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00BBFDF" w14:textId="59E155FB" w:rsidR="00180419" w:rsidRDefault="00350865" w:rsidP="00562866">
      <w:pPr>
        <w:rPr>
          <w:rFonts w:ascii="Gill Sans MT" w:hAnsi="Gill Sans MT" w:cs="Arial"/>
          <w:b/>
          <w:i/>
          <w:iCs/>
          <w:color w:val="003876"/>
          <w:sz w:val="96"/>
          <w:szCs w:val="160"/>
          <w:lang w:val="en-GB" w:eastAsia="en-GB"/>
        </w:rPr>
      </w:pPr>
      <w:r>
        <w:rPr>
          <w:rFonts w:ascii="Gill Sans MT" w:hAnsi="Gill Sans MT" w:cs="Arial"/>
          <w:b/>
          <w:i/>
          <w:iCs/>
          <w:noProof/>
          <w:color w:val="003876"/>
          <w:sz w:val="96"/>
          <w:szCs w:val="160"/>
          <w:lang w:val="en-GB" w:eastAsia="en-GB"/>
        </w:rPr>
        <w:drawing>
          <wp:inline distT="0" distB="0" distL="0" distR="0" wp14:anchorId="200BC0CD" wp14:editId="3D0A9420">
            <wp:extent cx="5159375" cy="19208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159375" cy="1920875"/>
                    </a:xfrm>
                    <a:prstGeom prst="rect">
                      <a:avLst/>
                    </a:prstGeom>
                    <a:noFill/>
                    <a:ln>
                      <a:noFill/>
                    </a:ln>
                  </pic:spPr>
                </pic:pic>
              </a:graphicData>
            </a:graphic>
          </wp:inline>
        </w:drawing>
      </w:r>
    </w:p>
    <w:p w14:paraId="3C83F031" w14:textId="77777777" w:rsidR="00713968" w:rsidRPr="00141880" w:rsidRDefault="00713968" w:rsidP="00562866">
      <w:pPr>
        <w:rPr>
          <w:rFonts w:ascii="Gill Sans MT" w:hAnsi="Gill Sans MT" w:cs="Arial"/>
          <w:b/>
          <w:i/>
          <w:iCs/>
          <w:color w:val="003876"/>
          <w:sz w:val="44"/>
          <w:szCs w:val="56"/>
          <w:lang w:val="en-GB" w:eastAsia="en-GB"/>
        </w:rPr>
      </w:pPr>
    </w:p>
    <w:p w14:paraId="200BBFE1" w14:textId="178B1E90" w:rsidR="00180419" w:rsidRPr="00180419" w:rsidRDefault="00180419" w:rsidP="00562866">
      <w:pPr>
        <w:rPr>
          <w:rFonts w:ascii="Gill Sans MT" w:hAnsi="Gill Sans MT" w:cs="Arial"/>
          <w:b/>
          <w:i/>
          <w:iCs/>
          <w:color w:val="003876"/>
          <w:sz w:val="72"/>
          <w:szCs w:val="160"/>
          <w:lang w:val="en-GB" w:eastAsia="en-GB"/>
        </w:rPr>
      </w:pPr>
      <w:r w:rsidRPr="00180419">
        <w:rPr>
          <w:rFonts w:ascii="Gill Sans MT" w:hAnsi="Gill Sans MT" w:cs="Arial"/>
          <w:b/>
          <w:i/>
          <w:iCs/>
          <w:color w:val="003876"/>
          <w:sz w:val="72"/>
          <w:szCs w:val="160"/>
          <w:lang w:val="en-GB" w:eastAsia="en-GB"/>
        </w:rPr>
        <w:t>Agenda</w:t>
      </w:r>
    </w:p>
    <w:p w14:paraId="6C40C57B" w14:textId="77777777" w:rsidR="00713968" w:rsidRDefault="00713968" w:rsidP="00562866">
      <w:pPr>
        <w:tabs>
          <w:tab w:val="left" w:pos="720"/>
          <w:tab w:val="left" w:pos="1440"/>
          <w:tab w:val="left" w:pos="2410"/>
          <w:tab w:val="left" w:pos="2977"/>
          <w:tab w:val="right" w:pos="8335"/>
          <w:tab w:val="right" w:pos="8505"/>
        </w:tabs>
        <w:rPr>
          <w:rFonts w:ascii="Gill Sans MT" w:hAnsi="Gill Sans MT" w:cs="Arial"/>
          <w:b/>
          <w:i/>
          <w:iCs/>
          <w:color w:val="003876"/>
          <w:sz w:val="56"/>
          <w:szCs w:val="160"/>
          <w:lang w:val="en-GB" w:eastAsia="en-GB"/>
        </w:rPr>
      </w:pPr>
    </w:p>
    <w:p w14:paraId="200BBFE3" w14:textId="2CA25FC5" w:rsidR="00180419" w:rsidRPr="00180419" w:rsidRDefault="00180419" w:rsidP="00562866">
      <w:pPr>
        <w:tabs>
          <w:tab w:val="left" w:pos="720"/>
          <w:tab w:val="left" w:pos="1440"/>
          <w:tab w:val="left" w:pos="2410"/>
          <w:tab w:val="left" w:pos="2977"/>
          <w:tab w:val="right" w:pos="8335"/>
          <w:tab w:val="right" w:pos="8505"/>
        </w:tabs>
        <w:rPr>
          <w:rFonts w:ascii="Gill Sans MT" w:hAnsi="Gill Sans MT" w:cs="Arial"/>
          <w:b/>
          <w:i/>
          <w:iCs/>
          <w:color w:val="003876"/>
          <w:sz w:val="56"/>
          <w:szCs w:val="160"/>
          <w:lang w:val="en-GB" w:eastAsia="en-GB"/>
        </w:rPr>
      </w:pPr>
      <w:r w:rsidRPr="00180419">
        <w:rPr>
          <w:rFonts w:ascii="Gill Sans MT" w:hAnsi="Gill Sans MT" w:cs="Arial"/>
          <w:b/>
          <w:i/>
          <w:iCs/>
          <w:color w:val="003876"/>
          <w:sz w:val="56"/>
          <w:szCs w:val="160"/>
          <w:lang w:val="en-GB" w:eastAsia="en-GB"/>
        </w:rPr>
        <w:t>Council Meeting</w:t>
      </w:r>
    </w:p>
    <w:p w14:paraId="6AFE7614" w14:textId="77777777" w:rsidR="00141880" w:rsidRDefault="00141880" w:rsidP="004217BA">
      <w:pPr>
        <w:rPr>
          <w:rFonts w:ascii="Arial" w:hAnsi="Arial" w:cs="Arial"/>
          <w:b/>
          <w:i/>
          <w:color w:val="002060"/>
          <w:sz w:val="56"/>
          <w:szCs w:val="24"/>
        </w:rPr>
      </w:pPr>
    </w:p>
    <w:p w14:paraId="5F25FAEB" w14:textId="10E2E1D6" w:rsidR="004217BA" w:rsidRPr="00523221" w:rsidRDefault="00DA56A3" w:rsidP="004217BA">
      <w:pPr>
        <w:rPr>
          <w:rFonts w:ascii="Arial" w:hAnsi="Arial" w:cs="Arial"/>
          <w:b/>
          <w:i/>
          <w:color w:val="002060"/>
          <w:sz w:val="56"/>
          <w:szCs w:val="56"/>
        </w:rPr>
      </w:pPr>
      <w:r>
        <w:rPr>
          <w:rFonts w:ascii="Arial" w:hAnsi="Arial" w:cs="Arial"/>
          <w:b/>
          <w:i/>
          <w:color w:val="002060"/>
          <w:sz w:val="56"/>
          <w:szCs w:val="24"/>
        </w:rPr>
        <w:t>23 June</w:t>
      </w:r>
      <w:r w:rsidR="00B26BE4">
        <w:rPr>
          <w:rFonts w:ascii="Arial" w:hAnsi="Arial" w:cs="Arial"/>
          <w:b/>
          <w:i/>
          <w:color w:val="002060"/>
          <w:sz w:val="56"/>
          <w:szCs w:val="56"/>
        </w:rPr>
        <w:t xml:space="preserve"> 20</w:t>
      </w:r>
      <w:r>
        <w:rPr>
          <w:rFonts w:ascii="Arial" w:hAnsi="Arial" w:cs="Arial"/>
          <w:b/>
          <w:i/>
          <w:color w:val="002060"/>
          <w:sz w:val="56"/>
          <w:szCs w:val="56"/>
        </w:rPr>
        <w:t>20</w:t>
      </w:r>
    </w:p>
    <w:p w14:paraId="200BBFE6" w14:textId="77777777" w:rsidR="00180419" w:rsidRPr="004950A5" w:rsidRDefault="00180419" w:rsidP="00562866">
      <w:pPr>
        <w:tabs>
          <w:tab w:val="left" w:pos="720"/>
          <w:tab w:val="left" w:pos="1440"/>
          <w:tab w:val="left" w:pos="2410"/>
          <w:tab w:val="left" w:pos="2977"/>
          <w:tab w:val="right" w:pos="8335"/>
          <w:tab w:val="right" w:pos="8505"/>
        </w:tabs>
        <w:jc w:val="center"/>
        <w:rPr>
          <w:rFonts w:ascii="Arial" w:hAnsi="Arial" w:cs="Arial"/>
          <w:b/>
          <w:u w:val="single"/>
        </w:rPr>
      </w:pPr>
    </w:p>
    <w:p w14:paraId="200BBFE7" w14:textId="77777777" w:rsidR="00180419" w:rsidRPr="004950A5" w:rsidRDefault="00180419" w:rsidP="00562866">
      <w:pPr>
        <w:tabs>
          <w:tab w:val="left" w:pos="720"/>
          <w:tab w:val="left" w:pos="1440"/>
          <w:tab w:val="left" w:pos="2410"/>
          <w:tab w:val="left" w:pos="2977"/>
          <w:tab w:val="right" w:pos="8335"/>
          <w:tab w:val="right" w:pos="8505"/>
        </w:tabs>
        <w:rPr>
          <w:rFonts w:ascii="Arial" w:hAnsi="Arial" w:cs="Arial"/>
        </w:rPr>
      </w:pPr>
    </w:p>
    <w:p w14:paraId="200BBFE8" w14:textId="77777777" w:rsidR="00180419" w:rsidRPr="004950A5" w:rsidRDefault="00180419" w:rsidP="00562866">
      <w:pPr>
        <w:tabs>
          <w:tab w:val="left" w:pos="720"/>
          <w:tab w:val="left" w:pos="1440"/>
          <w:tab w:val="left" w:pos="2410"/>
          <w:tab w:val="left" w:pos="2977"/>
          <w:tab w:val="right" w:pos="8335"/>
          <w:tab w:val="right" w:pos="8505"/>
        </w:tabs>
        <w:rPr>
          <w:rFonts w:ascii="Arial" w:hAnsi="Arial" w:cs="Arial"/>
        </w:rPr>
      </w:pPr>
    </w:p>
    <w:p w14:paraId="200BBFED" w14:textId="1384CE72" w:rsidR="00180419" w:rsidRPr="004950A5" w:rsidRDefault="00713968" w:rsidP="00562866">
      <w:pPr>
        <w:tabs>
          <w:tab w:val="left" w:pos="720"/>
          <w:tab w:val="left" w:pos="1440"/>
          <w:tab w:val="left" w:pos="2410"/>
          <w:tab w:val="left" w:pos="2977"/>
          <w:tab w:val="right" w:pos="8335"/>
          <w:tab w:val="right" w:pos="8505"/>
        </w:tabs>
        <w:rPr>
          <w:rFonts w:ascii="Arial" w:hAnsi="Arial" w:cs="Arial"/>
        </w:rPr>
      </w:pPr>
      <w:r>
        <w:rPr>
          <w:rFonts w:ascii="Arial" w:hAnsi="Arial" w:cs="Arial"/>
        </w:rPr>
        <w:t>D</w:t>
      </w:r>
      <w:r w:rsidR="00180419" w:rsidRPr="004950A5">
        <w:rPr>
          <w:rFonts w:ascii="Arial" w:hAnsi="Arial" w:cs="Arial"/>
        </w:rPr>
        <w:t xml:space="preserve">ear Council </w:t>
      </w:r>
      <w:r w:rsidR="00180419">
        <w:rPr>
          <w:rFonts w:ascii="Arial" w:hAnsi="Arial" w:cs="Arial"/>
        </w:rPr>
        <w:t>m</w:t>
      </w:r>
      <w:r w:rsidR="00180419" w:rsidRPr="004950A5">
        <w:rPr>
          <w:rFonts w:ascii="Arial" w:hAnsi="Arial" w:cs="Arial"/>
        </w:rPr>
        <w:t>ember</w:t>
      </w:r>
    </w:p>
    <w:p w14:paraId="200BBFEE" w14:textId="56B3010C" w:rsidR="00180419" w:rsidRDefault="00180419" w:rsidP="00562866">
      <w:pPr>
        <w:tabs>
          <w:tab w:val="left" w:pos="720"/>
          <w:tab w:val="left" w:pos="1440"/>
          <w:tab w:val="left" w:pos="2410"/>
          <w:tab w:val="left" w:pos="2977"/>
          <w:tab w:val="right" w:pos="8335"/>
          <w:tab w:val="right" w:pos="8505"/>
        </w:tabs>
        <w:rPr>
          <w:rFonts w:ascii="Arial" w:hAnsi="Arial" w:cs="Arial"/>
        </w:rPr>
      </w:pPr>
    </w:p>
    <w:p w14:paraId="496136B4" w14:textId="67486D5A" w:rsidR="0029541D" w:rsidRPr="004B4DE4" w:rsidRDefault="003E516E" w:rsidP="0029541D">
      <w:pPr>
        <w:tabs>
          <w:tab w:val="left" w:pos="720"/>
          <w:tab w:val="left" w:pos="1440"/>
          <w:tab w:val="left" w:pos="2410"/>
          <w:tab w:val="left" w:pos="2977"/>
          <w:tab w:val="right" w:pos="8335"/>
          <w:tab w:val="right" w:pos="8505"/>
        </w:tabs>
        <w:jc w:val="both"/>
        <w:rPr>
          <w:rFonts w:ascii="Arial" w:hAnsi="Arial" w:cs="Arial"/>
          <w:szCs w:val="24"/>
        </w:rPr>
      </w:pPr>
      <w:r w:rsidRPr="004B4DE4">
        <w:rPr>
          <w:rFonts w:ascii="Arial" w:hAnsi="Arial" w:cs="Arial"/>
        </w:rPr>
        <w:t xml:space="preserve">The next </w:t>
      </w:r>
      <w:r w:rsidR="00887FA3" w:rsidRPr="004B4DE4">
        <w:rPr>
          <w:rFonts w:ascii="Arial" w:hAnsi="Arial" w:cs="Arial"/>
        </w:rPr>
        <w:t>O</w:t>
      </w:r>
      <w:r w:rsidRPr="004B4DE4">
        <w:rPr>
          <w:rFonts w:ascii="Arial" w:hAnsi="Arial" w:cs="Arial"/>
        </w:rPr>
        <w:t xml:space="preserve">rdinary </w:t>
      </w:r>
      <w:r w:rsidR="00887FA3" w:rsidRPr="004B4DE4">
        <w:rPr>
          <w:rFonts w:ascii="Arial" w:hAnsi="Arial" w:cs="Arial"/>
        </w:rPr>
        <w:t>M</w:t>
      </w:r>
      <w:r w:rsidRPr="004B4DE4">
        <w:rPr>
          <w:rFonts w:ascii="Arial" w:hAnsi="Arial" w:cs="Arial"/>
        </w:rPr>
        <w:t>eeting of the City of Nedlands will be held</w:t>
      </w:r>
      <w:r w:rsidR="007D53F5" w:rsidRPr="004B4DE4">
        <w:rPr>
          <w:rFonts w:ascii="Arial" w:hAnsi="Arial" w:cs="Arial"/>
        </w:rPr>
        <w:t xml:space="preserve"> </w:t>
      </w:r>
      <w:r w:rsidR="0029541D" w:rsidRPr="004B4DE4">
        <w:rPr>
          <w:rFonts w:ascii="Arial" w:hAnsi="Arial" w:cs="Arial"/>
          <w:szCs w:val="24"/>
        </w:rPr>
        <w:t xml:space="preserve">online via Teams and livestreamed for the public and onsite in the Council Chambers, 71 Stirling Highway, Nedlands (Councillors Only) on Tuesday </w:t>
      </w:r>
      <w:r w:rsidR="000405ED">
        <w:rPr>
          <w:rFonts w:ascii="Arial" w:hAnsi="Arial" w:cs="Arial"/>
          <w:szCs w:val="24"/>
        </w:rPr>
        <w:t>23</w:t>
      </w:r>
      <w:r w:rsidR="0029541D" w:rsidRPr="004B4DE4">
        <w:rPr>
          <w:rFonts w:ascii="Arial" w:hAnsi="Arial" w:cs="Arial"/>
          <w:szCs w:val="24"/>
        </w:rPr>
        <w:t xml:space="preserve"> June 2020 at 6 pm. </w:t>
      </w:r>
    </w:p>
    <w:p w14:paraId="200BBFEF" w14:textId="317C6C23" w:rsidR="003E516E" w:rsidRDefault="003E516E" w:rsidP="003E516E">
      <w:pPr>
        <w:tabs>
          <w:tab w:val="left" w:pos="720"/>
          <w:tab w:val="left" w:pos="1440"/>
          <w:tab w:val="left" w:pos="2410"/>
          <w:tab w:val="left" w:pos="2977"/>
          <w:tab w:val="right" w:pos="8335"/>
          <w:tab w:val="right" w:pos="8505"/>
        </w:tabs>
        <w:jc w:val="both"/>
        <w:rPr>
          <w:rFonts w:ascii="Arial" w:hAnsi="Arial" w:cs="Arial"/>
        </w:rPr>
      </w:pPr>
    </w:p>
    <w:p w14:paraId="04E78CF8" w14:textId="4217B9B8" w:rsidR="00713968" w:rsidRDefault="00713968" w:rsidP="003E516E">
      <w:pPr>
        <w:tabs>
          <w:tab w:val="left" w:pos="720"/>
          <w:tab w:val="left" w:pos="1440"/>
          <w:tab w:val="left" w:pos="2410"/>
          <w:tab w:val="left" w:pos="2977"/>
          <w:tab w:val="right" w:pos="8335"/>
          <w:tab w:val="right" w:pos="8505"/>
        </w:tabs>
        <w:jc w:val="both"/>
        <w:rPr>
          <w:rFonts w:ascii="Arial" w:hAnsi="Arial" w:cs="Arial"/>
        </w:rPr>
      </w:pPr>
    </w:p>
    <w:p w14:paraId="68F0DE49" w14:textId="77777777" w:rsidR="00713968" w:rsidRPr="00713968" w:rsidRDefault="00713968" w:rsidP="00713968">
      <w:pPr>
        <w:jc w:val="both"/>
        <w:rPr>
          <w:rStyle w:val="eop"/>
          <w:rFonts w:ascii="Arial" w:hAnsi="Arial" w:cs="Arial"/>
          <w:szCs w:val="24"/>
        </w:rPr>
      </w:pPr>
      <w:r w:rsidRPr="00713968">
        <w:rPr>
          <w:rStyle w:val="normaltextrun"/>
          <w:rFonts w:ascii="Arial" w:hAnsi="Arial" w:cs="Arial"/>
          <w:color w:val="000000"/>
          <w:szCs w:val="24"/>
        </w:rPr>
        <w:t>The public can continue to participate by submitting questions and addresses via the required online submission forms at:  </w:t>
      </w:r>
      <w:r w:rsidRPr="00713968">
        <w:rPr>
          <w:rStyle w:val="eop"/>
          <w:rFonts w:ascii="Arial" w:hAnsi="Arial" w:cs="Arial"/>
          <w:szCs w:val="24"/>
        </w:rPr>
        <w:t> </w:t>
      </w:r>
    </w:p>
    <w:p w14:paraId="7B8C8BDB" w14:textId="77777777" w:rsidR="00713968" w:rsidRPr="00713968" w:rsidRDefault="00713968" w:rsidP="00713968">
      <w:pPr>
        <w:pStyle w:val="paragraph"/>
        <w:spacing w:before="0" w:beforeAutospacing="0" w:after="0" w:afterAutospacing="0"/>
        <w:jc w:val="both"/>
        <w:textAlignment w:val="baseline"/>
        <w:rPr>
          <w:rFonts w:ascii="Segoe UI" w:hAnsi="Segoe UI" w:cs="Segoe UI"/>
        </w:rPr>
      </w:pPr>
    </w:p>
    <w:p w14:paraId="59DE3BA1" w14:textId="77777777" w:rsidR="00713968" w:rsidRPr="00713968" w:rsidRDefault="00CE7C07" w:rsidP="00713968">
      <w:pPr>
        <w:pStyle w:val="paragraph"/>
        <w:spacing w:before="0" w:beforeAutospacing="0" w:after="0" w:afterAutospacing="0"/>
        <w:jc w:val="both"/>
        <w:textAlignment w:val="baseline"/>
        <w:rPr>
          <w:rFonts w:ascii="Arial" w:hAnsi="Arial" w:cs="Arial"/>
        </w:rPr>
      </w:pPr>
      <w:hyperlink r:id="rId13" w:history="1">
        <w:r w:rsidR="00713968" w:rsidRPr="00713968">
          <w:rPr>
            <w:rStyle w:val="Hyperlink"/>
            <w:rFonts w:ascii="Arial" w:hAnsi="Arial" w:cs="Arial"/>
          </w:rPr>
          <w:t>http://www.nedlands.wa.gov.au/intention-address-council-or-council-committee-form</w:t>
        </w:r>
      </w:hyperlink>
      <w:r w:rsidR="00713968" w:rsidRPr="00713968">
        <w:rPr>
          <w:rStyle w:val="normaltextrun"/>
          <w:rFonts w:ascii="Arial" w:hAnsi="Arial" w:cs="Arial"/>
          <w:color w:val="000000"/>
        </w:rPr>
        <w:t> </w:t>
      </w:r>
      <w:r w:rsidR="00713968" w:rsidRPr="00713968">
        <w:rPr>
          <w:rStyle w:val="eop"/>
          <w:rFonts w:ascii="Arial" w:hAnsi="Arial" w:cs="Arial"/>
        </w:rPr>
        <w:t> </w:t>
      </w:r>
    </w:p>
    <w:p w14:paraId="3DA27F0F" w14:textId="77777777" w:rsidR="00713968" w:rsidRPr="00713968" w:rsidRDefault="00713968" w:rsidP="00713968">
      <w:pPr>
        <w:pStyle w:val="paragraph"/>
        <w:spacing w:before="0" w:beforeAutospacing="0" w:after="0" w:afterAutospacing="0"/>
        <w:jc w:val="both"/>
        <w:textAlignment w:val="baseline"/>
        <w:rPr>
          <w:rFonts w:ascii="Arial" w:hAnsi="Arial" w:cs="Arial"/>
        </w:rPr>
      </w:pPr>
    </w:p>
    <w:p w14:paraId="1DF127AF" w14:textId="77777777" w:rsidR="00713968" w:rsidRPr="00713968" w:rsidRDefault="00CE7C07" w:rsidP="00713968">
      <w:pPr>
        <w:pStyle w:val="paragraph"/>
        <w:spacing w:before="0" w:beforeAutospacing="0" w:after="0" w:afterAutospacing="0"/>
        <w:jc w:val="both"/>
        <w:textAlignment w:val="baseline"/>
        <w:rPr>
          <w:rFonts w:ascii="Arial" w:hAnsi="Arial" w:cs="Arial"/>
        </w:rPr>
      </w:pPr>
      <w:hyperlink r:id="rId14" w:history="1">
        <w:r w:rsidR="00713968" w:rsidRPr="00713968">
          <w:rPr>
            <w:rStyle w:val="Hyperlink"/>
            <w:rFonts w:ascii="Arial" w:hAnsi="Arial" w:cs="Arial"/>
          </w:rPr>
          <w:t>http://www.nedlands.wa.gov.au/public-question-time</w:t>
        </w:r>
      </w:hyperlink>
      <w:r w:rsidR="00713968" w:rsidRPr="00713968">
        <w:rPr>
          <w:rStyle w:val="normaltextrun"/>
          <w:rFonts w:ascii="Arial" w:hAnsi="Arial" w:cs="Arial"/>
          <w:color w:val="000000"/>
        </w:rPr>
        <w:t> </w:t>
      </w:r>
      <w:r w:rsidR="00713968" w:rsidRPr="00713968">
        <w:rPr>
          <w:rStyle w:val="eop"/>
          <w:rFonts w:ascii="Arial" w:hAnsi="Arial" w:cs="Arial"/>
        </w:rPr>
        <w:t> </w:t>
      </w:r>
    </w:p>
    <w:p w14:paraId="200BBFF2" w14:textId="5E106C5F" w:rsidR="00765E9D" w:rsidRPr="004950A5" w:rsidRDefault="00713968" w:rsidP="00997E00">
      <w:pPr>
        <w:pStyle w:val="paragraph"/>
        <w:spacing w:before="0" w:beforeAutospacing="0" w:after="0" w:afterAutospacing="0"/>
        <w:jc w:val="both"/>
        <w:textAlignment w:val="baseline"/>
        <w:rPr>
          <w:rFonts w:ascii="Arial" w:hAnsi="Arial" w:cs="Arial"/>
        </w:rPr>
      </w:pPr>
      <w:r w:rsidRPr="00A62B2F">
        <w:rPr>
          <w:rStyle w:val="eop"/>
          <w:rFonts w:ascii="Arial" w:hAnsi="Arial" w:cs="Arial"/>
          <w:sz w:val="28"/>
          <w:szCs w:val="28"/>
        </w:rPr>
        <w:t> </w:t>
      </w:r>
      <w:bookmarkStart w:id="0" w:name="_Hlk39056729"/>
      <w:r w:rsidR="00997E00">
        <w:fldChar w:fldCharType="begin"/>
      </w:r>
      <w:r w:rsidR="00997E00">
        <w:instrText xml:space="preserve"> INCLUDEPICTURE  "cid:image001.png@01D4D35A.38AFF500" \* MERGEFORMATINET </w:instrText>
      </w:r>
      <w:r w:rsidR="00997E00">
        <w:fldChar w:fldCharType="separate"/>
      </w:r>
      <w:r w:rsidR="00997E00">
        <w:fldChar w:fldCharType="begin"/>
      </w:r>
      <w:r w:rsidR="00997E00">
        <w:instrText xml:space="preserve"> INCLUDEPICTURE  "cid:image001.png@01D4D35A.38AFF500" \* MERGEFORMATINET </w:instrText>
      </w:r>
      <w:r w:rsidR="00997E00">
        <w:fldChar w:fldCharType="separate"/>
      </w:r>
      <w:r w:rsidR="00997E00">
        <w:fldChar w:fldCharType="begin"/>
      </w:r>
      <w:r w:rsidR="00997E00">
        <w:instrText xml:space="preserve"> INCLUDEPICTURE  "cid:image001.png@01D4D35A.38AFF500" \* MERGEFORMATINET </w:instrText>
      </w:r>
      <w:r w:rsidR="00997E00">
        <w:fldChar w:fldCharType="separate"/>
      </w:r>
      <w:r w:rsidR="00997E00">
        <w:fldChar w:fldCharType="begin"/>
      </w:r>
      <w:r w:rsidR="00997E00">
        <w:instrText xml:space="preserve"> INCLUDEPICTURE  "cid:image001.png@01D4D35A.38AFF500" \* MERGEFORMATINET </w:instrText>
      </w:r>
      <w:r w:rsidR="00997E00">
        <w:fldChar w:fldCharType="separate"/>
      </w:r>
      <w:r w:rsidR="00B418DE">
        <w:fldChar w:fldCharType="begin"/>
      </w:r>
      <w:r w:rsidR="00B418DE">
        <w:instrText xml:space="preserve"> INCLUDEPICTURE  "cid:image001.png@01D4D35A.38AFF500" \* MERGEFORMATINET </w:instrText>
      </w:r>
      <w:r w:rsidR="00B418DE">
        <w:fldChar w:fldCharType="separate"/>
      </w:r>
      <w:r w:rsidR="00CE7C07">
        <w:fldChar w:fldCharType="begin"/>
      </w:r>
      <w:r w:rsidR="00CE7C07">
        <w:instrText xml:space="preserve"> INCLUDEPICTURE  "cid:image0</w:instrText>
      </w:r>
      <w:r w:rsidR="00CE7C07">
        <w:instrText xml:space="preserve">01.png@01D4D35A.38AFF500" \* MERGEFORMATINET </w:instrText>
      </w:r>
      <w:r w:rsidR="00CE7C07">
        <w:fldChar w:fldCharType="separate"/>
      </w:r>
      <w:r w:rsidR="00CE7C07">
        <w:fldChar w:fldCharType="begin"/>
      </w:r>
      <w:r w:rsidR="00CE7C07">
        <w:instrText xml:space="preserve"> </w:instrText>
      </w:r>
      <w:r w:rsidR="00CE7C07">
        <w:instrText>INCLUDEPICTURE  "cid:image001.png@01D4D35A.38AFF500" \* MERGEFORMATINET</w:instrText>
      </w:r>
      <w:r w:rsidR="00CE7C07">
        <w:instrText xml:space="preserve"> </w:instrText>
      </w:r>
      <w:r w:rsidR="00CE7C07">
        <w:fldChar w:fldCharType="separate"/>
      </w:r>
      <w:r w:rsidR="00CE7C07">
        <w:pict w14:anchorId="48896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4.8pt;height:1in">
            <v:imagedata r:id="rId15" r:href="rId16"/>
          </v:shape>
        </w:pict>
      </w:r>
      <w:r w:rsidR="00CE7C07">
        <w:fldChar w:fldCharType="end"/>
      </w:r>
      <w:r w:rsidR="00CE7C07">
        <w:fldChar w:fldCharType="end"/>
      </w:r>
      <w:r w:rsidR="00B418DE">
        <w:fldChar w:fldCharType="end"/>
      </w:r>
      <w:r w:rsidR="00997E00">
        <w:fldChar w:fldCharType="end"/>
      </w:r>
      <w:r w:rsidR="00997E00">
        <w:fldChar w:fldCharType="end"/>
      </w:r>
      <w:r w:rsidR="00997E00">
        <w:fldChar w:fldCharType="end"/>
      </w:r>
      <w:r w:rsidR="00997E00">
        <w:fldChar w:fldCharType="end"/>
      </w:r>
      <w:bookmarkEnd w:id="0"/>
    </w:p>
    <w:p w14:paraId="200BBFF4" w14:textId="07A478EB" w:rsidR="00180419" w:rsidRPr="004950A5" w:rsidRDefault="00253ADA" w:rsidP="00562866">
      <w:pPr>
        <w:tabs>
          <w:tab w:val="left" w:pos="720"/>
          <w:tab w:val="left" w:pos="1440"/>
          <w:tab w:val="left" w:pos="2410"/>
          <w:tab w:val="left" w:pos="2977"/>
          <w:tab w:val="right" w:pos="8335"/>
          <w:tab w:val="right" w:pos="8505"/>
        </w:tabs>
        <w:jc w:val="both"/>
        <w:rPr>
          <w:rFonts w:ascii="Arial" w:hAnsi="Arial" w:cs="Arial"/>
        </w:rPr>
      </w:pPr>
      <w:r>
        <w:rPr>
          <w:rFonts w:ascii="Arial" w:hAnsi="Arial" w:cs="Arial"/>
          <w:szCs w:val="24"/>
        </w:rPr>
        <w:t>Mark Goodlet</w:t>
      </w:r>
    </w:p>
    <w:p w14:paraId="200BBFF5" w14:textId="4BFBC74A" w:rsidR="00180419" w:rsidRPr="004950A5" w:rsidRDefault="00180419" w:rsidP="00562866">
      <w:pPr>
        <w:tabs>
          <w:tab w:val="left" w:pos="720"/>
          <w:tab w:val="left" w:pos="1440"/>
          <w:tab w:val="left" w:pos="2410"/>
          <w:tab w:val="left" w:pos="2977"/>
          <w:tab w:val="right" w:pos="8335"/>
          <w:tab w:val="right" w:pos="8505"/>
        </w:tabs>
        <w:jc w:val="both"/>
        <w:rPr>
          <w:rFonts w:ascii="Arial" w:hAnsi="Arial" w:cs="Arial"/>
        </w:rPr>
      </w:pPr>
      <w:r w:rsidRPr="004950A5">
        <w:rPr>
          <w:rFonts w:ascii="Arial" w:hAnsi="Arial" w:cs="Arial"/>
        </w:rPr>
        <w:t>Chief Executive Officer</w:t>
      </w:r>
    </w:p>
    <w:p w14:paraId="201D6D80" w14:textId="114AEFD2" w:rsidR="00253ADA" w:rsidRPr="004950A5" w:rsidRDefault="00BA7EF1" w:rsidP="00253ADA">
      <w:pPr>
        <w:tabs>
          <w:tab w:val="left" w:pos="720"/>
          <w:tab w:val="left" w:pos="1440"/>
          <w:tab w:val="left" w:pos="2410"/>
          <w:tab w:val="left" w:pos="2977"/>
          <w:tab w:val="right" w:pos="8335"/>
          <w:tab w:val="right" w:pos="8505"/>
        </w:tabs>
        <w:jc w:val="both"/>
        <w:rPr>
          <w:rFonts w:ascii="Arial" w:hAnsi="Arial" w:cs="Arial"/>
        </w:rPr>
      </w:pPr>
      <w:r>
        <w:rPr>
          <w:rFonts w:ascii="Arial" w:hAnsi="Arial" w:cs="Arial"/>
        </w:rPr>
        <w:t>1</w:t>
      </w:r>
      <w:r w:rsidR="0009218C">
        <w:rPr>
          <w:rFonts w:ascii="Arial" w:hAnsi="Arial" w:cs="Arial"/>
        </w:rPr>
        <w:t>9</w:t>
      </w:r>
      <w:r>
        <w:rPr>
          <w:rFonts w:ascii="Arial" w:hAnsi="Arial" w:cs="Arial"/>
        </w:rPr>
        <w:t xml:space="preserve"> June 2020</w:t>
      </w:r>
    </w:p>
    <w:p w14:paraId="200BBFF8" w14:textId="77777777" w:rsidR="00180419" w:rsidRPr="004950A5" w:rsidRDefault="00180419" w:rsidP="00562866">
      <w:pPr>
        <w:tabs>
          <w:tab w:val="left" w:pos="720"/>
          <w:tab w:val="left" w:pos="1440"/>
          <w:tab w:val="left" w:pos="2410"/>
          <w:tab w:val="left" w:pos="2977"/>
          <w:tab w:val="right" w:pos="8335"/>
          <w:tab w:val="right" w:pos="8505"/>
        </w:tabs>
        <w:jc w:val="center"/>
        <w:rPr>
          <w:rFonts w:ascii="Arial" w:hAnsi="Arial" w:cs="Arial"/>
          <w:b/>
        </w:rPr>
      </w:pPr>
      <w:r w:rsidRPr="004950A5">
        <w:rPr>
          <w:rFonts w:ascii="Arial" w:hAnsi="Arial" w:cs="Arial"/>
          <w:b/>
          <w:u w:val="single"/>
        </w:rPr>
        <w:br w:type="page"/>
      </w:r>
      <w:r>
        <w:rPr>
          <w:rFonts w:ascii="Arial" w:hAnsi="Arial" w:cs="Arial"/>
          <w:b/>
        </w:rPr>
        <w:lastRenderedPageBreak/>
        <w:t>Table o</w:t>
      </w:r>
      <w:r w:rsidRPr="004950A5">
        <w:rPr>
          <w:rFonts w:ascii="Arial" w:hAnsi="Arial" w:cs="Arial"/>
          <w:b/>
        </w:rPr>
        <w:t>f Contents</w:t>
      </w:r>
    </w:p>
    <w:sdt>
      <w:sdtPr>
        <w:id w:val="-561720195"/>
        <w:docPartObj>
          <w:docPartGallery w:val="Table of Contents"/>
          <w:docPartUnique/>
        </w:docPartObj>
      </w:sdtPr>
      <w:sdtEndPr>
        <w:rPr>
          <w:b/>
          <w:bCs/>
        </w:rPr>
      </w:sdtEndPr>
      <w:sdtContent>
        <w:p w14:paraId="66F9E85D" w14:textId="0F17D0FA" w:rsidR="00D357B1" w:rsidRPr="00D357B1" w:rsidRDefault="00D357B1" w:rsidP="00D357B1">
          <w:pPr>
            <w:pStyle w:val="TOC2"/>
            <w:rPr>
              <w:rFonts w:ascii="Arial" w:hAnsi="Arial" w:cs="Arial"/>
              <w:szCs w:val="24"/>
            </w:rPr>
          </w:pPr>
        </w:p>
        <w:p w14:paraId="17328B54" w14:textId="36C0F986" w:rsidR="00D357B1" w:rsidRPr="00D357B1" w:rsidRDefault="00D357B1" w:rsidP="00D357B1">
          <w:pPr>
            <w:pStyle w:val="TOC2"/>
            <w:rPr>
              <w:rFonts w:ascii="Arial" w:eastAsiaTheme="minorEastAsia" w:hAnsi="Arial" w:cs="Arial"/>
              <w:szCs w:val="24"/>
              <w:lang w:eastAsia="en-AU"/>
            </w:rPr>
          </w:pPr>
          <w:r w:rsidRPr="00D357B1">
            <w:rPr>
              <w:rFonts w:ascii="Arial" w:hAnsi="Arial" w:cs="Arial"/>
              <w:szCs w:val="24"/>
            </w:rPr>
            <w:fldChar w:fldCharType="begin"/>
          </w:r>
          <w:r w:rsidRPr="00D357B1">
            <w:rPr>
              <w:rFonts w:ascii="Arial" w:hAnsi="Arial" w:cs="Arial"/>
              <w:szCs w:val="24"/>
            </w:rPr>
            <w:instrText xml:space="preserve"> TOC \o "1-3" \h \z \u </w:instrText>
          </w:r>
          <w:r w:rsidRPr="00D357B1">
            <w:rPr>
              <w:rFonts w:ascii="Arial" w:hAnsi="Arial" w:cs="Arial"/>
              <w:szCs w:val="24"/>
            </w:rPr>
            <w:fldChar w:fldCharType="separate"/>
          </w:r>
          <w:hyperlink w:anchor="_Toc43450786" w:history="1">
            <w:r w:rsidRPr="00D357B1">
              <w:rPr>
                <w:rStyle w:val="Hyperlink"/>
                <w:rFonts w:ascii="Arial" w:hAnsi="Arial" w:cs="Arial"/>
                <w:szCs w:val="24"/>
              </w:rPr>
              <w:t>Declaration of Opening</w:t>
            </w:r>
            <w:r w:rsidRPr="00D357B1">
              <w:rPr>
                <w:rFonts w:ascii="Arial" w:hAnsi="Arial" w:cs="Arial"/>
                <w:webHidden/>
                <w:szCs w:val="24"/>
              </w:rPr>
              <w:tab/>
            </w:r>
            <w:r w:rsidRPr="00D357B1">
              <w:rPr>
                <w:rFonts w:ascii="Arial" w:hAnsi="Arial" w:cs="Arial"/>
                <w:webHidden/>
                <w:szCs w:val="24"/>
              </w:rPr>
              <w:fldChar w:fldCharType="begin"/>
            </w:r>
            <w:r w:rsidRPr="00D357B1">
              <w:rPr>
                <w:rFonts w:ascii="Arial" w:hAnsi="Arial" w:cs="Arial"/>
                <w:webHidden/>
                <w:szCs w:val="24"/>
              </w:rPr>
              <w:instrText xml:space="preserve"> PAGEREF _Toc43450786 \h </w:instrText>
            </w:r>
            <w:r w:rsidRPr="00D357B1">
              <w:rPr>
                <w:rFonts w:ascii="Arial" w:hAnsi="Arial" w:cs="Arial"/>
                <w:webHidden/>
                <w:szCs w:val="24"/>
              </w:rPr>
            </w:r>
            <w:r w:rsidRPr="00D357B1">
              <w:rPr>
                <w:rFonts w:ascii="Arial" w:hAnsi="Arial" w:cs="Arial"/>
                <w:webHidden/>
                <w:szCs w:val="24"/>
              </w:rPr>
              <w:fldChar w:fldCharType="separate"/>
            </w:r>
            <w:r w:rsidR="00FB5A6F">
              <w:rPr>
                <w:rFonts w:ascii="Arial" w:hAnsi="Arial" w:cs="Arial"/>
                <w:webHidden/>
                <w:szCs w:val="24"/>
              </w:rPr>
              <w:t>4</w:t>
            </w:r>
            <w:r w:rsidRPr="00D357B1">
              <w:rPr>
                <w:rFonts w:ascii="Arial" w:hAnsi="Arial" w:cs="Arial"/>
                <w:webHidden/>
                <w:szCs w:val="24"/>
              </w:rPr>
              <w:fldChar w:fldCharType="end"/>
            </w:r>
          </w:hyperlink>
        </w:p>
        <w:p w14:paraId="0917C7F2" w14:textId="481E3655" w:rsidR="00D357B1" w:rsidRPr="00D357B1" w:rsidRDefault="00CE7C07" w:rsidP="00D357B1">
          <w:pPr>
            <w:pStyle w:val="TOC2"/>
            <w:rPr>
              <w:rFonts w:ascii="Arial" w:eastAsiaTheme="minorEastAsia" w:hAnsi="Arial" w:cs="Arial"/>
              <w:szCs w:val="24"/>
              <w:lang w:eastAsia="en-AU"/>
            </w:rPr>
          </w:pPr>
          <w:hyperlink w:anchor="_Toc43450787" w:history="1">
            <w:r w:rsidR="00D357B1" w:rsidRPr="00D357B1">
              <w:rPr>
                <w:rStyle w:val="Hyperlink"/>
                <w:rFonts w:ascii="Arial" w:hAnsi="Arial" w:cs="Arial"/>
                <w:szCs w:val="24"/>
              </w:rPr>
              <w:t>Present and Apologies and Leave of Absence (Previously Approved)</w:t>
            </w:r>
            <w:r w:rsidR="00D357B1" w:rsidRPr="00D357B1">
              <w:rPr>
                <w:rFonts w:ascii="Arial" w:hAnsi="Arial" w:cs="Arial"/>
                <w:webHidden/>
                <w:szCs w:val="24"/>
              </w:rPr>
              <w:tab/>
            </w:r>
            <w:r w:rsidR="00D357B1" w:rsidRPr="00D357B1">
              <w:rPr>
                <w:rFonts w:ascii="Arial" w:hAnsi="Arial" w:cs="Arial"/>
                <w:webHidden/>
                <w:szCs w:val="24"/>
              </w:rPr>
              <w:fldChar w:fldCharType="begin"/>
            </w:r>
            <w:r w:rsidR="00D357B1" w:rsidRPr="00D357B1">
              <w:rPr>
                <w:rFonts w:ascii="Arial" w:hAnsi="Arial" w:cs="Arial"/>
                <w:webHidden/>
                <w:szCs w:val="24"/>
              </w:rPr>
              <w:instrText xml:space="preserve"> PAGEREF _Toc43450787 \h </w:instrText>
            </w:r>
            <w:r w:rsidR="00D357B1" w:rsidRPr="00D357B1">
              <w:rPr>
                <w:rFonts w:ascii="Arial" w:hAnsi="Arial" w:cs="Arial"/>
                <w:webHidden/>
                <w:szCs w:val="24"/>
              </w:rPr>
            </w:r>
            <w:r w:rsidR="00D357B1" w:rsidRPr="00D357B1">
              <w:rPr>
                <w:rFonts w:ascii="Arial" w:hAnsi="Arial" w:cs="Arial"/>
                <w:webHidden/>
                <w:szCs w:val="24"/>
              </w:rPr>
              <w:fldChar w:fldCharType="separate"/>
            </w:r>
            <w:r w:rsidR="00FB5A6F">
              <w:rPr>
                <w:rFonts w:ascii="Arial" w:hAnsi="Arial" w:cs="Arial"/>
                <w:webHidden/>
                <w:szCs w:val="24"/>
              </w:rPr>
              <w:t>4</w:t>
            </w:r>
            <w:r w:rsidR="00D357B1" w:rsidRPr="00D357B1">
              <w:rPr>
                <w:rFonts w:ascii="Arial" w:hAnsi="Arial" w:cs="Arial"/>
                <w:webHidden/>
                <w:szCs w:val="24"/>
              </w:rPr>
              <w:fldChar w:fldCharType="end"/>
            </w:r>
          </w:hyperlink>
        </w:p>
        <w:p w14:paraId="705E4BC1" w14:textId="16F57589" w:rsidR="00D357B1" w:rsidRPr="00D357B1" w:rsidRDefault="00CE7C07" w:rsidP="00D357B1">
          <w:pPr>
            <w:pStyle w:val="TOC2"/>
            <w:rPr>
              <w:rFonts w:ascii="Arial" w:eastAsiaTheme="minorEastAsia" w:hAnsi="Arial" w:cs="Arial"/>
              <w:szCs w:val="24"/>
              <w:lang w:eastAsia="en-AU"/>
            </w:rPr>
          </w:pPr>
          <w:hyperlink w:anchor="_Toc43450788" w:history="1">
            <w:r w:rsidR="00D357B1" w:rsidRPr="00D357B1">
              <w:rPr>
                <w:rStyle w:val="Hyperlink"/>
                <w:rFonts w:ascii="Arial" w:hAnsi="Arial" w:cs="Arial"/>
                <w:szCs w:val="24"/>
              </w:rPr>
              <w:t>1.</w:t>
            </w:r>
            <w:r w:rsidR="00D357B1" w:rsidRPr="00D357B1">
              <w:rPr>
                <w:rFonts w:ascii="Arial" w:eastAsiaTheme="minorEastAsia" w:hAnsi="Arial" w:cs="Arial"/>
                <w:szCs w:val="24"/>
                <w:lang w:eastAsia="en-AU"/>
              </w:rPr>
              <w:tab/>
            </w:r>
            <w:r w:rsidR="00D357B1" w:rsidRPr="00D357B1">
              <w:rPr>
                <w:rStyle w:val="Hyperlink"/>
                <w:rFonts w:ascii="Arial" w:hAnsi="Arial" w:cs="Arial"/>
                <w:szCs w:val="24"/>
              </w:rPr>
              <w:t>Public Question Time</w:t>
            </w:r>
            <w:r w:rsidR="00D357B1" w:rsidRPr="00D357B1">
              <w:rPr>
                <w:rFonts w:ascii="Arial" w:hAnsi="Arial" w:cs="Arial"/>
                <w:webHidden/>
                <w:szCs w:val="24"/>
              </w:rPr>
              <w:tab/>
            </w:r>
            <w:r w:rsidR="00D357B1" w:rsidRPr="00D357B1">
              <w:rPr>
                <w:rFonts w:ascii="Arial" w:hAnsi="Arial" w:cs="Arial"/>
                <w:webHidden/>
                <w:szCs w:val="24"/>
              </w:rPr>
              <w:fldChar w:fldCharType="begin"/>
            </w:r>
            <w:r w:rsidR="00D357B1" w:rsidRPr="00D357B1">
              <w:rPr>
                <w:rFonts w:ascii="Arial" w:hAnsi="Arial" w:cs="Arial"/>
                <w:webHidden/>
                <w:szCs w:val="24"/>
              </w:rPr>
              <w:instrText xml:space="preserve"> PAGEREF _Toc43450788 \h </w:instrText>
            </w:r>
            <w:r w:rsidR="00D357B1" w:rsidRPr="00D357B1">
              <w:rPr>
                <w:rFonts w:ascii="Arial" w:hAnsi="Arial" w:cs="Arial"/>
                <w:webHidden/>
                <w:szCs w:val="24"/>
              </w:rPr>
            </w:r>
            <w:r w:rsidR="00D357B1" w:rsidRPr="00D357B1">
              <w:rPr>
                <w:rFonts w:ascii="Arial" w:hAnsi="Arial" w:cs="Arial"/>
                <w:webHidden/>
                <w:szCs w:val="24"/>
              </w:rPr>
              <w:fldChar w:fldCharType="separate"/>
            </w:r>
            <w:r w:rsidR="00FB5A6F">
              <w:rPr>
                <w:rFonts w:ascii="Arial" w:hAnsi="Arial" w:cs="Arial"/>
                <w:webHidden/>
                <w:szCs w:val="24"/>
              </w:rPr>
              <w:t>5</w:t>
            </w:r>
            <w:r w:rsidR="00D357B1" w:rsidRPr="00D357B1">
              <w:rPr>
                <w:rFonts w:ascii="Arial" w:hAnsi="Arial" w:cs="Arial"/>
                <w:webHidden/>
                <w:szCs w:val="24"/>
              </w:rPr>
              <w:fldChar w:fldCharType="end"/>
            </w:r>
          </w:hyperlink>
        </w:p>
        <w:p w14:paraId="6C8D17D5" w14:textId="06098723" w:rsidR="00D357B1" w:rsidRPr="00D357B1" w:rsidRDefault="00CE7C07" w:rsidP="00D357B1">
          <w:pPr>
            <w:pStyle w:val="TOC2"/>
            <w:rPr>
              <w:rFonts w:ascii="Arial" w:eastAsiaTheme="minorEastAsia" w:hAnsi="Arial" w:cs="Arial"/>
              <w:szCs w:val="24"/>
              <w:lang w:eastAsia="en-AU"/>
            </w:rPr>
          </w:pPr>
          <w:hyperlink w:anchor="_Toc43450789" w:history="1">
            <w:r w:rsidR="00D357B1" w:rsidRPr="00D357B1">
              <w:rPr>
                <w:rStyle w:val="Hyperlink"/>
                <w:rFonts w:ascii="Arial" w:hAnsi="Arial" w:cs="Arial"/>
                <w:szCs w:val="24"/>
              </w:rPr>
              <w:t>2.</w:t>
            </w:r>
            <w:r w:rsidR="00D357B1" w:rsidRPr="00D357B1">
              <w:rPr>
                <w:rFonts w:ascii="Arial" w:eastAsiaTheme="minorEastAsia" w:hAnsi="Arial" w:cs="Arial"/>
                <w:szCs w:val="24"/>
                <w:lang w:eastAsia="en-AU"/>
              </w:rPr>
              <w:tab/>
            </w:r>
            <w:r w:rsidR="00D357B1" w:rsidRPr="00D357B1">
              <w:rPr>
                <w:rStyle w:val="Hyperlink"/>
                <w:rFonts w:ascii="Arial" w:hAnsi="Arial" w:cs="Arial"/>
                <w:szCs w:val="24"/>
              </w:rPr>
              <w:t>Addresses by Members of the Public</w:t>
            </w:r>
            <w:r w:rsidR="00D357B1" w:rsidRPr="00D357B1">
              <w:rPr>
                <w:rFonts w:ascii="Arial" w:hAnsi="Arial" w:cs="Arial"/>
                <w:webHidden/>
                <w:szCs w:val="24"/>
              </w:rPr>
              <w:tab/>
            </w:r>
            <w:r w:rsidR="00D357B1" w:rsidRPr="00D357B1">
              <w:rPr>
                <w:rFonts w:ascii="Arial" w:hAnsi="Arial" w:cs="Arial"/>
                <w:webHidden/>
                <w:szCs w:val="24"/>
              </w:rPr>
              <w:fldChar w:fldCharType="begin"/>
            </w:r>
            <w:r w:rsidR="00D357B1" w:rsidRPr="00D357B1">
              <w:rPr>
                <w:rFonts w:ascii="Arial" w:hAnsi="Arial" w:cs="Arial"/>
                <w:webHidden/>
                <w:szCs w:val="24"/>
              </w:rPr>
              <w:instrText xml:space="preserve"> PAGEREF _Toc43450789 \h </w:instrText>
            </w:r>
            <w:r w:rsidR="00D357B1" w:rsidRPr="00D357B1">
              <w:rPr>
                <w:rFonts w:ascii="Arial" w:hAnsi="Arial" w:cs="Arial"/>
                <w:webHidden/>
                <w:szCs w:val="24"/>
              </w:rPr>
            </w:r>
            <w:r w:rsidR="00D357B1" w:rsidRPr="00D357B1">
              <w:rPr>
                <w:rFonts w:ascii="Arial" w:hAnsi="Arial" w:cs="Arial"/>
                <w:webHidden/>
                <w:szCs w:val="24"/>
              </w:rPr>
              <w:fldChar w:fldCharType="separate"/>
            </w:r>
            <w:r w:rsidR="00FB5A6F">
              <w:rPr>
                <w:rFonts w:ascii="Arial" w:hAnsi="Arial" w:cs="Arial"/>
                <w:webHidden/>
                <w:szCs w:val="24"/>
              </w:rPr>
              <w:t>5</w:t>
            </w:r>
            <w:r w:rsidR="00D357B1" w:rsidRPr="00D357B1">
              <w:rPr>
                <w:rFonts w:ascii="Arial" w:hAnsi="Arial" w:cs="Arial"/>
                <w:webHidden/>
                <w:szCs w:val="24"/>
              </w:rPr>
              <w:fldChar w:fldCharType="end"/>
            </w:r>
          </w:hyperlink>
        </w:p>
        <w:p w14:paraId="7BD835CB" w14:textId="34F3CB1B" w:rsidR="00D357B1" w:rsidRPr="00D357B1" w:rsidRDefault="00CE7C07" w:rsidP="00D357B1">
          <w:pPr>
            <w:pStyle w:val="TOC2"/>
            <w:rPr>
              <w:rFonts w:ascii="Arial" w:eastAsiaTheme="minorEastAsia" w:hAnsi="Arial" w:cs="Arial"/>
              <w:szCs w:val="24"/>
              <w:lang w:eastAsia="en-AU"/>
            </w:rPr>
          </w:pPr>
          <w:hyperlink w:anchor="_Toc43450790" w:history="1">
            <w:r w:rsidR="00D357B1" w:rsidRPr="00D357B1">
              <w:rPr>
                <w:rStyle w:val="Hyperlink"/>
                <w:rFonts w:ascii="Arial" w:hAnsi="Arial" w:cs="Arial"/>
                <w:szCs w:val="24"/>
              </w:rPr>
              <w:t>3.</w:t>
            </w:r>
            <w:r w:rsidR="00D357B1" w:rsidRPr="00D357B1">
              <w:rPr>
                <w:rFonts w:ascii="Arial" w:eastAsiaTheme="minorEastAsia" w:hAnsi="Arial" w:cs="Arial"/>
                <w:szCs w:val="24"/>
                <w:lang w:eastAsia="en-AU"/>
              </w:rPr>
              <w:tab/>
            </w:r>
            <w:r w:rsidR="00D357B1" w:rsidRPr="00D357B1">
              <w:rPr>
                <w:rStyle w:val="Hyperlink"/>
                <w:rFonts w:ascii="Arial" w:hAnsi="Arial" w:cs="Arial"/>
                <w:szCs w:val="24"/>
              </w:rPr>
              <w:t>Requests for Leave of Absence</w:t>
            </w:r>
            <w:r w:rsidR="00D357B1" w:rsidRPr="00D357B1">
              <w:rPr>
                <w:rFonts w:ascii="Arial" w:hAnsi="Arial" w:cs="Arial"/>
                <w:webHidden/>
                <w:szCs w:val="24"/>
              </w:rPr>
              <w:tab/>
            </w:r>
            <w:r w:rsidR="00D357B1" w:rsidRPr="00D357B1">
              <w:rPr>
                <w:rFonts w:ascii="Arial" w:hAnsi="Arial" w:cs="Arial"/>
                <w:webHidden/>
                <w:szCs w:val="24"/>
              </w:rPr>
              <w:fldChar w:fldCharType="begin"/>
            </w:r>
            <w:r w:rsidR="00D357B1" w:rsidRPr="00D357B1">
              <w:rPr>
                <w:rFonts w:ascii="Arial" w:hAnsi="Arial" w:cs="Arial"/>
                <w:webHidden/>
                <w:szCs w:val="24"/>
              </w:rPr>
              <w:instrText xml:space="preserve"> PAGEREF _Toc43450790 \h </w:instrText>
            </w:r>
            <w:r w:rsidR="00D357B1" w:rsidRPr="00D357B1">
              <w:rPr>
                <w:rFonts w:ascii="Arial" w:hAnsi="Arial" w:cs="Arial"/>
                <w:webHidden/>
                <w:szCs w:val="24"/>
              </w:rPr>
            </w:r>
            <w:r w:rsidR="00D357B1" w:rsidRPr="00D357B1">
              <w:rPr>
                <w:rFonts w:ascii="Arial" w:hAnsi="Arial" w:cs="Arial"/>
                <w:webHidden/>
                <w:szCs w:val="24"/>
              </w:rPr>
              <w:fldChar w:fldCharType="separate"/>
            </w:r>
            <w:r w:rsidR="00FB5A6F">
              <w:rPr>
                <w:rFonts w:ascii="Arial" w:hAnsi="Arial" w:cs="Arial"/>
                <w:webHidden/>
                <w:szCs w:val="24"/>
              </w:rPr>
              <w:t>5</w:t>
            </w:r>
            <w:r w:rsidR="00D357B1" w:rsidRPr="00D357B1">
              <w:rPr>
                <w:rFonts w:ascii="Arial" w:hAnsi="Arial" w:cs="Arial"/>
                <w:webHidden/>
                <w:szCs w:val="24"/>
              </w:rPr>
              <w:fldChar w:fldCharType="end"/>
            </w:r>
          </w:hyperlink>
        </w:p>
        <w:p w14:paraId="3094B0D9" w14:textId="00A010EB" w:rsidR="00D357B1" w:rsidRPr="00D357B1" w:rsidRDefault="00CE7C07" w:rsidP="00D357B1">
          <w:pPr>
            <w:pStyle w:val="TOC2"/>
            <w:rPr>
              <w:rFonts w:ascii="Arial" w:eastAsiaTheme="minorEastAsia" w:hAnsi="Arial" w:cs="Arial"/>
              <w:szCs w:val="24"/>
              <w:lang w:eastAsia="en-AU"/>
            </w:rPr>
          </w:pPr>
          <w:hyperlink w:anchor="_Toc43450791" w:history="1">
            <w:r w:rsidR="00D357B1" w:rsidRPr="00D357B1">
              <w:rPr>
                <w:rStyle w:val="Hyperlink"/>
                <w:rFonts w:ascii="Arial" w:hAnsi="Arial" w:cs="Arial"/>
                <w:szCs w:val="24"/>
              </w:rPr>
              <w:t>4.</w:t>
            </w:r>
            <w:r w:rsidR="00D357B1" w:rsidRPr="00D357B1">
              <w:rPr>
                <w:rFonts w:ascii="Arial" w:eastAsiaTheme="minorEastAsia" w:hAnsi="Arial" w:cs="Arial"/>
                <w:szCs w:val="24"/>
                <w:lang w:eastAsia="en-AU"/>
              </w:rPr>
              <w:tab/>
            </w:r>
            <w:r w:rsidR="00D357B1" w:rsidRPr="00D357B1">
              <w:rPr>
                <w:rStyle w:val="Hyperlink"/>
                <w:rFonts w:ascii="Arial" w:hAnsi="Arial" w:cs="Arial"/>
                <w:szCs w:val="24"/>
              </w:rPr>
              <w:t>Petitions</w:t>
            </w:r>
            <w:r w:rsidR="00D357B1" w:rsidRPr="00D357B1">
              <w:rPr>
                <w:rFonts w:ascii="Arial" w:hAnsi="Arial" w:cs="Arial"/>
                <w:webHidden/>
                <w:szCs w:val="24"/>
              </w:rPr>
              <w:tab/>
            </w:r>
            <w:r w:rsidR="00D357B1" w:rsidRPr="00D357B1">
              <w:rPr>
                <w:rFonts w:ascii="Arial" w:hAnsi="Arial" w:cs="Arial"/>
                <w:webHidden/>
                <w:szCs w:val="24"/>
              </w:rPr>
              <w:fldChar w:fldCharType="begin"/>
            </w:r>
            <w:r w:rsidR="00D357B1" w:rsidRPr="00D357B1">
              <w:rPr>
                <w:rFonts w:ascii="Arial" w:hAnsi="Arial" w:cs="Arial"/>
                <w:webHidden/>
                <w:szCs w:val="24"/>
              </w:rPr>
              <w:instrText xml:space="preserve"> PAGEREF _Toc43450791 \h </w:instrText>
            </w:r>
            <w:r w:rsidR="00D357B1" w:rsidRPr="00D357B1">
              <w:rPr>
                <w:rFonts w:ascii="Arial" w:hAnsi="Arial" w:cs="Arial"/>
                <w:webHidden/>
                <w:szCs w:val="24"/>
              </w:rPr>
            </w:r>
            <w:r w:rsidR="00D357B1" w:rsidRPr="00D357B1">
              <w:rPr>
                <w:rFonts w:ascii="Arial" w:hAnsi="Arial" w:cs="Arial"/>
                <w:webHidden/>
                <w:szCs w:val="24"/>
              </w:rPr>
              <w:fldChar w:fldCharType="separate"/>
            </w:r>
            <w:r w:rsidR="00FB5A6F">
              <w:rPr>
                <w:rFonts w:ascii="Arial" w:hAnsi="Arial" w:cs="Arial"/>
                <w:webHidden/>
                <w:szCs w:val="24"/>
              </w:rPr>
              <w:t>5</w:t>
            </w:r>
            <w:r w:rsidR="00D357B1" w:rsidRPr="00D357B1">
              <w:rPr>
                <w:rFonts w:ascii="Arial" w:hAnsi="Arial" w:cs="Arial"/>
                <w:webHidden/>
                <w:szCs w:val="24"/>
              </w:rPr>
              <w:fldChar w:fldCharType="end"/>
            </w:r>
          </w:hyperlink>
        </w:p>
        <w:p w14:paraId="5351314C" w14:textId="1629A701" w:rsidR="00D357B1" w:rsidRPr="00D357B1" w:rsidRDefault="00CE7C07" w:rsidP="00D357B1">
          <w:pPr>
            <w:pStyle w:val="TOC2"/>
            <w:rPr>
              <w:rFonts w:ascii="Arial" w:eastAsiaTheme="minorEastAsia" w:hAnsi="Arial" w:cs="Arial"/>
              <w:szCs w:val="24"/>
              <w:lang w:eastAsia="en-AU"/>
            </w:rPr>
          </w:pPr>
          <w:hyperlink w:anchor="_Toc43450792" w:history="1">
            <w:r w:rsidR="00D357B1" w:rsidRPr="00D357B1">
              <w:rPr>
                <w:rStyle w:val="Hyperlink"/>
                <w:rFonts w:ascii="Arial" w:hAnsi="Arial" w:cs="Arial"/>
                <w:szCs w:val="24"/>
              </w:rPr>
              <w:t>5.</w:t>
            </w:r>
            <w:r w:rsidR="00D357B1" w:rsidRPr="00D357B1">
              <w:rPr>
                <w:rFonts w:ascii="Arial" w:eastAsiaTheme="minorEastAsia" w:hAnsi="Arial" w:cs="Arial"/>
                <w:szCs w:val="24"/>
                <w:lang w:eastAsia="en-AU"/>
              </w:rPr>
              <w:tab/>
            </w:r>
            <w:r w:rsidR="00D357B1" w:rsidRPr="00D357B1">
              <w:rPr>
                <w:rStyle w:val="Hyperlink"/>
                <w:rFonts w:ascii="Arial" w:hAnsi="Arial" w:cs="Arial"/>
                <w:szCs w:val="24"/>
              </w:rPr>
              <w:t>Disclosures of Financial Interest</w:t>
            </w:r>
            <w:r w:rsidR="00D357B1" w:rsidRPr="00D357B1">
              <w:rPr>
                <w:rFonts w:ascii="Arial" w:hAnsi="Arial" w:cs="Arial"/>
                <w:webHidden/>
                <w:szCs w:val="24"/>
              </w:rPr>
              <w:tab/>
            </w:r>
            <w:r w:rsidR="00D357B1" w:rsidRPr="00D357B1">
              <w:rPr>
                <w:rFonts w:ascii="Arial" w:hAnsi="Arial" w:cs="Arial"/>
                <w:webHidden/>
                <w:szCs w:val="24"/>
              </w:rPr>
              <w:fldChar w:fldCharType="begin"/>
            </w:r>
            <w:r w:rsidR="00D357B1" w:rsidRPr="00D357B1">
              <w:rPr>
                <w:rFonts w:ascii="Arial" w:hAnsi="Arial" w:cs="Arial"/>
                <w:webHidden/>
                <w:szCs w:val="24"/>
              </w:rPr>
              <w:instrText xml:space="preserve"> PAGEREF _Toc43450792 \h </w:instrText>
            </w:r>
            <w:r w:rsidR="00D357B1" w:rsidRPr="00D357B1">
              <w:rPr>
                <w:rFonts w:ascii="Arial" w:hAnsi="Arial" w:cs="Arial"/>
                <w:webHidden/>
                <w:szCs w:val="24"/>
              </w:rPr>
            </w:r>
            <w:r w:rsidR="00D357B1" w:rsidRPr="00D357B1">
              <w:rPr>
                <w:rFonts w:ascii="Arial" w:hAnsi="Arial" w:cs="Arial"/>
                <w:webHidden/>
                <w:szCs w:val="24"/>
              </w:rPr>
              <w:fldChar w:fldCharType="separate"/>
            </w:r>
            <w:r w:rsidR="00FB5A6F">
              <w:rPr>
                <w:rFonts w:ascii="Arial" w:hAnsi="Arial" w:cs="Arial"/>
                <w:webHidden/>
                <w:szCs w:val="24"/>
              </w:rPr>
              <w:t>5</w:t>
            </w:r>
            <w:r w:rsidR="00D357B1" w:rsidRPr="00D357B1">
              <w:rPr>
                <w:rFonts w:ascii="Arial" w:hAnsi="Arial" w:cs="Arial"/>
                <w:webHidden/>
                <w:szCs w:val="24"/>
              </w:rPr>
              <w:fldChar w:fldCharType="end"/>
            </w:r>
          </w:hyperlink>
        </w:p>
        <w:p w14:paraId="6CDD20D9" w14:textId="0564D78E" w:rsidR="00D357B1" w:rsidRPr="00D357B1" w:rsidRDefault="00CE7C07" w:rsidP="00D357B1">
          <w:pPr>
            <w:pStyle w:val="TOC2"/>
            <w:rPr>
              <w:rFonts w:ascii="Arial" w:eastAsiaTheme="minorEastAsia" w:hAnsi="Arial" w:cs="Arial"/>
              <w:szCs w:val="24"/>
              <w:lang w:eastAsia="en-AU"/>
            </w:rPr>
          </w:pPr>
          <w:hyperlink w:anchor="_Toc43450793" w:history="1">
            <w:r w:rsidR="00D357B1" w:rsidRPr="00D357B1">
              <w:rPr>
                <w:rStyle w:val="Hyperlink"/>
                <w:rFonts w:ascii="Arial" w:hAnsi="Arial" w:cs="Arial"/>
                <w:szCs w:val="24"/>
              </w:rPr>
              <w:t>6.</w:t>
            </w:r>
            <w:r w:rsidR="00D357B1" w:rsidRPr="00D357B1">
              <w:rPr>
                <w:rFonts w:ascii="Arial" w:eastAsiaTheme="minorEastAsia" w:hAnsi="Arial" w:cs="Arial"/>
                <w:szCs w:val="24"/>
                <w:lang w:eastAsia="en-AU"/>
              </w:rPr>
              <w:tab/>
            </w:r>
            <w:r w:rsidR="00D357B1" w:rsidRPr="00D357B1">
              <w:rPr>
                <w:rStyle w:val="Hyperlink"/>
                <w:rFonts w:ascii="Arial" w:hAnsi="Arial" w:cs="Arial"/>
                <w:szCs w:val="24"/>
              </w:rPr>
              <w:t>Disclosures of Interests Affecting Impartiality</w:t>
            </w:r>
            <w:r w:rsidR="00D357B1" w:rsidRPr="00D357B1">
              <w:rPr>
                <w:rFonts w:ascii="Arial" w:hAnsi="Arial" w:cs="Arial"/>
                <w:webHidden/>
                <w:szCs w:val="24"/>
              </w:rPr>
              <w:tab/>
            </w:r>
            <w:r w:rsidR="00D357B1" w:rsidRPr="00D357B1">
              <w:rPr>
                <w:rFonts w:ascii="Arial" w:hAnsi="Arial" w:cs="Arial"/>
                <w:webHidden/>
                <w:szCs w:val="24"/>
              </w:rPr>
              <w:fldChar w:fldCharType="begin"/>
            </w:r>
            <w:r w:rsidR="00D357B1" w:rsidRPr="00D357B1">
              <w:rPr>
                <w:rFonts w:ascii="Arial" w:hAnsi="Arial" w:cs="Arial"/>
                <w:webHidden/>
                <w:szCs w:val="24"/>
              </w:rPr>
              <w:instrText xml:space="preserve"> PAGEREF _Toc43450793 \h </w:instrText>
            </w:r>
            <w:r w:rsidR="00D357B1" w:rsidRPr="00D357B1">
              <w:rPr>
                <w:rFonts w:ascii="Arial" w:hAnsi="Arial" w:cs="Arial"/>
                <w:webHidden/>
                <w:szCs w:val="24"/>
              </w:rPr>
            </w:r>
            <w:r w:rsidR="00D357B1" w:rsidRPr="00D357B1">
              <w:rPr>
                <w:rFonts w:ascii="Arial" w:hAnsi="Arial" w:cs="Arial"/>
                <w:webHidden/>
                <w:szCs w:val="24"/>
              </w:rPr>
              <w:fldChar w:fldCharType="separate"/>
            </w:r>
            <w:r w:rsidR="00FB5A6F">
              <w:rPr>
                <w:rFonts w:ascii="Arial" w:hAnsi="Arial" w:cs="Arial"/>
                <w:webHidden/>
                <w:szCs w:val="24"/>
              </w:rPr>
              <w:t>6</w:t>
            </w:r>
            <w:r w:rsidR="00D357B1" w:rsidRPr="00D357B1">
              <w:rPr>
                <w:rFonts w:ascii="Arial" w:hAnsi="Arial" w:cs="Arial"/>
                <w:webHidden/>
                <w:szCs w:val="24"/>
              </w:rPr>
              <w:fldChar w:fldCharType="end"/>
            </w:r>
          </w:hyperlink>
        </w:p>
        <w:p w14:paraId="7A4228C7" w14:textId="6699A869" w:rsidR="00D357B1" w:rsidRPr="00D357B1" w:rsidRDefault="00CE7C07" w:rsidP="00D357B1">
          <w:pPr>
            <w:pStyle w:val="TOC2"/>
            <w:rPr>
              <w:rFonts w:ascii="Arial" w:eastAsiaTheme="minorEastAsia" w:hAnsi="Arial" w:cs="Arial"/>
              <w:szCs w:val="24"/>
              <w:lang w:eastAsia="en-AU"/>
            </w:rPr>
          </w:pPr>
          <w:hyperlink w:anchor="_Toc43450794" w:history="1">
            <w:r w:rsidR="00D357B1" w:rsidRPr="00D357B1">
              <w:rPr>
                <w:rStyle w:val="Hyperlink"/>
                <w:rFonts w:ascii="Arial" w:hAnsi="Arial" w:cs="Arial"/>
                <w:szCs w:val="24"/>
              </w:rPr>
              <w:t>7.</w:t>
            </w:r>
            <w:r w:rsidR="00D357B1" w:rsidRPr="00D357B1">
              <w:rPr>
                <w:rFonts w:ascii="Arial" w:eastAsiaTheme="minorEastAsia" w:hAnsi="Arial" w:cs="Arial"/>
                <w:szCs w:val="24"/>
                <w:lang w:eastAsia="en-AU"/>
              </w:rPr>
              <w:tab/>
            </w:r>
            <w:r w:rsidR="00D357B1" w:rsidRPr="00D357B1">
              <w:rPr>
                <w:rStyle w:val="Hyperlink"/>
                <w:rFonts w:ascii="Arial" w:hAnsi="Arial" w:cs="Arial"/>
                <w:szCs w:val="24"/>
              </w:rPr>
              <w:t>Declarations by Members That They Have Not Given Due Consideration to Papers</w:t>
            </w:r>
            <w:r w:rsidR="00D357B1" w:rsidRPr="00D357B1">
              <w:rPr>
                <w:rFonts w:ascii="Arial" w:hAnsi="Arial" w:cs="Arial"/>
                <w:webHidden/>
                <w:szCs w:val="24"/>
              </w:rPr>
              <w:tab/>
            </w:r>
            <w:r w:rsidR="00D357B1" w:rsidRPr="00D357B1">
              <w:rPr>
                <w:rFonts w:ascii="Arial" w:hAnsi="Arial" w:cs="Arial"/>
                <w:webHidden/>
                <w:szCs w:val="24"/>
              </w:rPr>
              <w:fldChar w:fldCharType="begin"/>
            </w:r>
            <w:r w:rsidR="00D357B1" w:rsidRPr="00D357B1">
              <w:rPr>
                <w:rFonts w:ascii="Arial" w:hAnsi="Arial" w:cs="Arial"/>
                <w:webHidden/>
                <w:szCs w:val="24"/>
              </w:rPr>
              <w:instrText xml:space="preserve"> PAGEREF _Toc43450794 \h </w:instrText>
            </w:r>
            <w:r w:rsidR="00D357B1" w:rsidRPr="00D357B1">
              <w:rPr>
                <w:rFonts w:ascii="Arial" w:hAnsi="Arial" w:cs="Arial"/>
                <w:webHidden/>
                <w:szCs w:val="24"/>
              </w:rPr>
            </w:r>
            <w:r w:rsidR="00D357B1" w:rsidRPr="00D357B1">
              <w:rPr>
                <w:rFonts w:ascii="Arial" w:hAnsi="Arial" w:cs="Arial"/>
                <w:webHidden/>
                <w:szCs w:val="24"/>
              </w:rPr>
              <w:fldChar w:fldCharType="separate"/>
            </w:r>
            <w:r w:rsidR="00FB5A6F">
              <w:rPr>
                <w:rFonts w:ascii="Arial" w:hAnsi="Arial" w:cs="Arial"/>
                <w:webHidden/>
                <w:szCs w:val="24"/>
              </w:rPr>
              <w:t>6</w:t>
            </w:r>
            <w:r w:rsidR="00D357B1" w:rsidRPr="00D357B1">
              <w:rPr>
                <w:rFonts w:ascii="Arial" w:hAnsi="Arial" w:cs="Arial"/>
                <w:webHidden/>
                <w:szCs w:val="24"/>
              </w:rPr>
              <w:fldChar w:fldCharType="end"/>
            </w:r>
          </w:hyperlink>
        </w:p>
        <w:p w14:paraId="5723558D" w14:textId="031B9B8B" w:rsidR="00D357B1" w:rsidRPr="00D357B1" w:rsidRDefault="00CE7C07" w:rsidP="00D357B1">
          <w:pPr>
            <w:pStyle w:val="TOC2"/>
            <w:rPr>
              <w:rFonts w:ascii="Arial" w:eastAsiaTheme="minorEastAsia" w:hAnsi="Arial" w:cs="Arial"/>
              <w:szCs w:val="24"/>
              <w:lang w:eastAsia="en-AU"/>
            </w:rPr>
          </w:pPr>
          <w:hyperlink w:anchor="_Toc43450795" w:history="1">
            <w:r w:rsidR="00D357B1" w:rsidRPr="00D357B1">
              <w:rPr>
                <w:rStyle w:val="Hyperlink"/>
                <w:rFonts w:ascii="Arial" w:hAnsi="Arial" w:cs="Arial"/>
                <w:szCs w:val="24"/>
              </w:rPr>
              <w:t>8.</w:t>
            </w:r>
            <w:r w:rsidR="00D357B1" w:rsidRPr="00D357B1">
              <w:rPr>
                <w:rFonts w:ascii="Arial" w:eastAsiaTheme="minorEastAsia" w:hAnsi="Arial" w:cs="Arial"/>
                <w:szCs w:val="24"/>
                <w:lang w:eastAsia="en-AU"/>
              </w:rPr>
              <w:tab/>
            </w:r>
            <w:r w:rsidR="00D357B1" w:rsidRPr="00D357B1">
              <w:rPr>
                <w:rStyle w:val="Hyperlink"/>
                <w:rFonts w:ascii="Arial" w:hAnsi="Arial" w:cs="Arial"/>
                <w:szCs w:val="24"/>
              </w:rPr>
              <w:t>Confirmation of Minutes</w:t>
            </w:r>
            <w:r w:rsidR="00D357B1" w:rsidRPr="00D357B1">
              <w:rPr>
                <w:rFonts w:ascii="Arial" w:hAnsi="Arial" w:cs="Arial"/>
                <w:webHidden/>
                <w:szCs w:val="24"/>
              </w:rPr>
              <w:tab/>
            </w:r>
            <w:r w:rsidR="00D357B1" w:rsidRPr="00D357B1">
              <w:rPr>
                <w:rFonts w:ascii="Arial" w:hAnsi="Arial" w:cs="Arial"/>
                <w:webHidden/>
                <w:szCs w:val="24"/>
              </w:rPr>
              <w:fldChar w:fldCharType="begin"/>
            </w:r>
            <w:r w:rsidR="00D357B1" w:rsidRPr="00D357B1">
              <w:rPr>
                <w:rFonts w:ascii="Arial" w:hAnsi="Arial" w:cs="Arial"/>
                <w:webHidden/>
                <w:szCs w:val="24"/>
              </w:rPr>
              <w:instrText xml:space="preserve"> PAGEREF _Toc43450795 \h </w:instrText>
            </w:r>
            <w:r w:rsidR="00D357B1" w:rsidRPr="00D357B1">
              <w:rPr>
                <w:rFonts w:ascii="Arial" w:hAnsi="Arial" w:cs="Arial"/>
                <w:webHidden/>
                <w:szCs w:val="24"/>
              </w:rPr>
            </w:r>
            <w:r w:rsidR="00D357B1" w:rsidRPr="00D357B1">
              <w:rPr>
                <w:rFonts w:ascii="Arial" w:hAnsi="Arial" w:cs="Arial"/>
                <w:webHidden/>
                <w:szCs w:val="24"/>
              </w:rPr>
              <w:fldChar w:fldCharType="separate"/>
            </w:r>
            <w:r w:rsidR="00FB5A6F">
              <w:rPr>
                <w:rFonts w:ascii="Arial" w:hAnsi="Arial" w:cs="Arial"/>
                <w:webHidden/>
                <w:szCs w:val="24"/>
              </w:rPr>
              <w:t>6</w:t>
            </w:r>
            <w:r w:rsidR="00D357B1" w:rsidRPr="00D357B1">
              <w:rPr>
                <w:rFonts w:ascii="Arial" w:hAnsi="Arial" w:cs="Arial"/>
                <w:webHidden/>
                <w:szCs w:val="24"/>
              </w:rPr>
              <w:fldChar w:fldCharType="end"/>
            </w:r>
          </w:hyperlink>
        </w:p>
        <w:p w14:paraId="0195D46C" w14:textId="70D86C4F" w:rsidR="00D357B1" w:rsidRPr="00D357B1" w:rsidRDefault="00CE7C07" w:rsidP="00D357B1">
          <w:pPr>
            <w:pStyle w:val="TOC2"/>
            <w:rPr>
              <w:rFonts w:ascii="Arial" w:eastAsiaTheme="minorEastAsia" w:hAnsi="Arial" w:cs="Arial"/>
              <w:szCs w:val="24"/>
              <w:lang w:eastAsia="en-AU"/>
            </w:rPr>
          </w:pPr>
          <w:hyperlink w:anchor="_Toc43450796" w:history="1">
            <w:r w:rsidR="00D357B1" w:rsidRPr="00D357B1">
              <w:rPr>
                <w:rStyle w:val="Hyperlink"/>
                <w:rFonts w:ascii="Arial" w:hAnsi="Arial" w:cs="Arial"/>
                <w:szCs w:val="24"/>
              </w:rPr>
              <w:t>8.1</w:t>
            </w:r>
            <w:r w:rsidR="00D357B1" w:rsidRPr="00D357B1">
              <w:rPr>
                <w:rFonts w:ascii="Arial" w:eastAsiaTheme="minorEastAsia" w:hAnsi="Arial" w:cs="Arial"/>
                <w:szCs w:val="24"/>
                <w:lang w:eastAsia="en-AU"/>
              </w:rPr>
              <w:tab/>
            </w:r>
            <w:r w:rsidR="00D357B1" w:rsidRPr="00D357B1">
              <w:rPr>
                <w:rStyle w:val="Hyperlink"/>
                <w:rFonts w:ascii="Arial" w:hAnsi="Arial" w:cs="Arial"/>
                <w:szCs w:val="24"/>
              </w:rPr>
              <w:t>Ordinary Council Meeting 26 May 2020</w:t>
            </w:r>
            <w:r w:rsidR="00D357B1" w:rsidRPr="00D357B1">
              <w:rPr>
                <w:rFonts w:ascii="Arial" w:hAnsi="Arial" w:cs="Arial"/>
                <w:webHidden/>
                <w:szCs w:val="24"/>
              </w:rPr>
              <w:tab/>
            </w:r>
            <w:r w:rsidR="00D357B1" w:rsidRPr="00D357B1">
              <w:rPr>
                <w:rFonts w:ascii="Arial" w:hAnsi="Arial" w:cs="Arial"/>
                <w:webHidden/>
                <w:szCs w:val="24"/>
              </w:rPr>
              <w:fldChar w:fldCharType="begin"/>
            </w:r>
            <w:r w:rsidR="00D357B1" w:rsidRPr="00D357B1">
              <w:rPr>
                <w:rFonts w:ascii="Arial" w:hAnsi="Arial" w:cs="Arial"/>
                <w:webHidden/>
                <w:szCs w:val="24"/>
              </w:rPr>
              <w:instrText xml:space="preserve"> PAGEREF _Toc43450796 \h </w:instrText>
            </w:r>
            <w:r w:rsidR="00D357B1" w:rsidRPr="00D357B1">
              <w:rPr>
                <w:rFonts w:ascii="Arial" w:hAnsi="Arial" w:cs="Arial"/>
                <w:webHidden/>
                <w:szCs w:val="24"/>
              </w:rPr>
            </w:r>
            <w:r w:rsidR="00D357B1" w:rsidRPr="00D357B1">
              <w:rPr>
                <w:rFonts w:ascii="Arial" w:hAnsi="Arial" w:cs="Arial"/>
                <w:webHidden/>
                <w:szCs w:val="24"/>
              </w:rPr>
              <w:fldChar w:fldCharType="separate"/>
            </w:r>
            <w:r w:rsidR="00FB5A6F">
              <w:rPr>
                <w:rFonts w:ascii="Arial" w:hAnsi="Arial" w:cs="Arial"/>
                <w:webHidden/>
                <w:szCs w:val="24"/>
              </w:rPr>
              <w:t>6</w:t>
            </w:r>
            <w:r w:rsidR="00D357B1" w:rsidRPr="00D357B1">
              <w:rPr>
                <w:rFonts w:ascii="Arial" w:hAnsi="Arial" w:cs="Arial"/>
                <w:webHidden/>
                <w:szCs w:val="24"/>
              </w:rPr>
              <w:fldChar w:fldCharType="end"/>
            </w:r>
          </w:hyperlink>
        </w:p>
        <w:p w14:paraId="6C02F0AC" w14:textId="152606FE" w:rsidR="00D357B1" w:rsidRPr="00D357B1" w:rsidRDefault="00CE7C07" w:rsidP="00D357B1">
          <w:pPr>
            <w:pStyle w:val="TOC2"/>
            <w:rPr>
              <w:rFonts w:ascii="Arial" w:eastAsiaTheme="minorEastAsia" w:hAnsi="Arial" w:cs="Arial"/>
              <w:szCs w:val="24"/>
              <w:lang w:eastAsia="en-AU"/>
            </w:rPr>
          </w:pPr>
          <w:hyperlink w:anchor="_Toc43450797" w:history="1">
            <w:r w:rsidR="00D357B1" w:rsidRPr="00D357B1">
              <w:rPr>
                <w:rStyle w:val="Hyperlink"/>
                <w:rFonts w:ascii="Arial" w:hAnsi="Arial" w:cs="Arial"/>
                <w:szCs w:val="24"/>
              </w:rPr>
              <w:t>8.2</w:t>
            </w:r>
            <w:r w:rsidR="00D357B1" w:rsidRPr="00D357B1">
              <w:rPr>
                <w:rFonts w:ascii="Arial" w:eastAsiaTheme="minorEastAsia" w:hAnsi="Arial" w:cs="Arial"/>
                <w:szCs w:val="24"/>
                <w:lang w:eastAsia="en-AU"/>
              </w:rPr>
              <w:tab/>
            </w:r>
            <w:r w:rsidR="00D357B1" w:rsidRPr="00D357B1">
              <w:rPr>
                <w:rStyle w:val="Hyperlink"/>
                <w:rFonts w:ascii="Arial" w:hAnsi="Arial" w:cs="Arial"/>
                <w:szCs w:val="24"/>
              </w:rPr>
              <w:t>Special Council Meeting 16 June 2020</w:t>
            </w:r>
            <w:r w:rsidR="00D357B1" w:rsidRPr="00D357B1">
              <w:rPr>
                <w:rFonts w:ascii="Arial" w:hAnsi="Arial" w:cs="Arial"/>
                <w:webHidden/>
                <w:szCs w:val="24"/>
              </w:rPr>
              <w:tab/>
            </w:r>
            <w:r w:rsidR="00D357B1" w:rsidRPr="00D357B1">
              <w:rPr>
                <w:rFonts w:ascii="Arial" w:hAnsi="Arial" w:cs="Arial"/>
                <w:webHidden/>
                <w:szCs w:val="24"/>
              </w:rPr>
              <w:fldChar w:fldCharType="begin"/>
            </w:r>
            <w:r w:rsidR="00D357B1" w:rsidRPr="00D357B1">
              <w:rPr>
                <w:rFonts w:ascii="Arial" w:hAnsi="Arial" w:cs="Arial"/>
                <w:webHidden/>
                <w:szCs w:val="24"/>
              </w:rPr>
              <w:instrText xml:space="preserve"> PAGEREF _Toc43450797 \h </w:instrText>
            </w:r>
            <w:r w:rsidR="00D357B1" w:rsidRPr="00D357B1">
              <w:rPr>
                <w:rFonts w:ascii="Arial" w:hAnsi="Arial" w:cs="Arial"/>
                <w:webHidden/>
                <w:szCs w:val="24"/>
              </w:rPr>
            </w:r>
            <w:r w:rsidR="00D357B1" w:rsidRPr="00D357B1">
              <w:rPr>
                <w:rFonts w:ascii="Arial" w:hAnsi="Arial" w:cs="Arial"/>
                <w:webHidden/>
                <w:szCs w:val="24"/>
              </w:rPr>
              <w:fldChar w:fldCharType="separate"/>
            </w:r>
            <w:r w:rsidR="00FB5A6F">
              <w:rPr>
                <w:rFonts w:ascii="Arial" w:hAnsi="Arial" w:cs="Arial"/>
                <w:webHidden/>
                <w:szCs w:val="24"/>
              </w:rPr>
              <w:t>6</w:t>
            </w:r>
            <w:r w:rsidR="00D357B1" w:rsidRPr="00D357B1">
              <w:rPr>
                <w:rFonts w:ascii="Arial" w:hAnsi="Arial" w:cs="Arial"/>
                <w:webHidden/>
                <w:szCs w:val="24"/>
              </w:rPr>
              <w:fldChar w:fldCharType="end"/>
            </w:r>
          </w:hyperlink>
        </w:p>
        <w:p w14:paraId="47D7F497" w14:textId="0BEF1EF8" w:rsidR="00D357B1" w:rsidRPr="00D357B1" w:rsidRDefault="00CE7C07" w:rsidP="00D357B1">
          <w:pPr>
            <w:pStyle w:val="TOC2"/>
            <w:rPr>
              <w:rFonts w:ascii="Arial" w:eastAsiaTheme="minorEastAsia" w:hAnsi="Arial" w:cs="Arial"/>
              <w:szCs w:val="24"/>
              <w:lang w:eastAsia="en-AU"/>
            </w:rPr>
          </w:pPr>
          <w:hyperlink w:anchor="_Toc43450798" w:history="1">
            <w:r w:rsidR="00D357B1" w:rsidRPr="00D357B1">
              <w:rPr>
                <w:rStyle w:val="Hyperlink"/>
                <w:rFonts w:ascii="Arial" w:hAnsi="Arial" w:cs="Arial"/>
                <w:szCs w:val="24"/>
              </w:rPr>
              <w:t>9.</w:t>
            </w:r>
            <w:r w:rsidR="00D357B1" w:rsidRPr="00D357B1">
              <w:rPr>
                <w:rFonts w:ascii="Arial" w:eastAsiaTheme="minorEastAsia" w:hAnsi="Arial" w:cs="Arial"/>
                <w:szCs w:val="24"/>
                <w:lang w:eastAsia="en-AU"/>
              </w:rPr>
              <w:tab/>
            </w:r>
            <w:r w:rsidR="00D357B1" w:rsidRPr="00D357B1">
              <w:rPr>
                <w:rStyle w:val="Hyperlink"/>
                <w:rFonts w:ascii="Arial" w:hAnsi="Arial" w:cs="Arial"/>
                <w:szCs w:val="24"/>
              </w:rPr>
              <w:t>Announcements of the Presiding Member without discussion</w:t>
            </w:r>
            <w:r w:rsidR="00D357B1" w:rsidRPr="00D357B1">
              <w:rPr>
                <w:rFonts w:ascii="Arial" w:hAnsi="Arial" w:cs="Arial"/>
                <w:webHidden/>
                <w:szCs w:val="24"/>
              </w:rPr>
              <w:tab/>
            </w:r>
            <w:r w:rsidR="00D357B1" w:rsidRPr="00D357B1">
              <w:rPr>
                <w:rFonts w:ascii="Arial" w:hAnsi="Arial" w:cs="Arial"/>
                <w:webHidden/>
                <w:szCs w:val="24"/>
              </w:rPr>
              <w:fldChar w:fldCharType="begin"/>
            </w:r>
            <w:r w:rsidR="00D357B1" w:rsidRPr="00D357B1">
              <w:rPr>
                <w:rFonts w:ascii="Arial" w:hAnsi="Arial" w:cs="Arial"/>
                <w:webHidden/>
                <w:szCs w:val="24"/>
              </w:rPr>
              <w:instrText xml:space="preserve"> PAGEREF _Toc43450798 \h </w:instrText>
            </w:r>
            <w:r w:rsidR="00D357B1" w:rsidRPr="00D357B1">
              <w:rPr>
                <w:rFonts w:ascii="Arial" w:hAnsi="Arial" w:cs="Arial"/>
                <w:webHidden/>
                <w:szCs w:val="24"/>
              </w:rPr>
            </w:r>
            <w:r w:rsidR="00D357B1" w:rsidRPr="00D357B1">
              <w:rPr>
                <w:rFonts w:ascii="Arial" w:hAnsi="Arial" w:cs="Arial"/>
                <w:webHidden/>
                <w:szCs w:val="24"/>
              </w:rPr>
              <w:fldChar w:fldCharType="separate"/>
            </w:r>
            <w:r w:rsidR="00FB5A6F">
              <w:rPr>
                <w:rFonts w:ascii="Arial" w:hAnsi="Arial" w:cs="Arial"/>
                <w:webHidden/>
                <w:szCs w:val="24"/>
              </w:rPr>
              <w:t>6</w:t>
            </w:r>
            <w:r w:rsidR="00D357B1" w:rsidRPr="00D357B1">
              <w:rPr>
                <w:rFonts w:ascii="Arial" w:hAnsi="Arial" w:cs="Arial"/>
                <w:webHidden/>
                <w:szCs w:val="24"/>
              </w:rPr>
              <w:fldChar w:fldCharType="end"/>
            </w:r>
          </w:hyperlink>
        </w:p>
        <w:p w14:paraId="42CF1ED8" w14:textId="4C079B41" w:rsidR="00D357B1" w:rsidRPr="00D357B1" w:rsidRDefault="00CE7C07" w:rsidP="00D357B1">
          <w:pPr>
            <w:pStyle w:val="TOC2"/>
            <w:rPr>
              <w:rFonts w:ascii="Arial" w:eastAsiaTheme="minorEastAsia" w:hAnsi="Arial" w:cs="Arial"/>
              <w:szCs w:val="24"/>
              <w:lang w:eastAsia="en-AU"/>
            </w:rPr>
          </w:pPr>
          <w:hyperlink w:anchor="_Toc43450799" w:history="1">
            <w:r w:rsidR="00D357B1" w:rsidRPr="00D357B1">
              <w:rPr>
                <w:rStyle w:val="Hyperlink"/>
                <w:rFonts w:ascii="Arial" w:hAnsi="Arial" w:cs="Arial"/>
                <w:szCs w:val="24"/>
              </w:rPr>
              <w:t>10.</w:t>
            </w:r>
            <w:r w:rsidR="00D357B1" w:rsidRPr="00D357B1">
              <w:rPr>
                <w:rFonts w:ascii="Arial" w:eastAsiaTheme="minorEastAsia" w:hAnsi="Arial" w:cs="Arial"/>
                <w:szCs w:val="24"/>
                <w:lang w:eastAsia="en-AU"/>
              </w:rPr>
              <w:tab/>
            </w:r>
            <w:r w:rsidR="00D357B1" w:rsidRPr="00D357B1">
              <w:rPr>
                <w:rStyle w:val="Hyperlink"/>
                <w:rFonts w:ascii="Arial" w:hAnsi="Arial" w:cs="Arial"/>
                <w:szCs w:val="24"/>
              </w:rPr>
              <w:t>Members announcements without discussion</w:t>
            </w:r>
            <w:r w:rsidR="00D357B1" w:rsidRPr="00D357B1">
              <w:rPr>
                <w:rFonts w:ascii="Arial" w:hAnsi="Arial" w:cs="Arial"/>
                <w:webHidden/>
                <w:szCs w:val="24"/>
              </w:rPr>
              <w:tab/>
            </w:r>
            <w:r w:rsidR="00D357B1" w:rsidRPr="00D357B1">
              <w:rPr>
                <w:rFonts w:ascii="Arial" w:hAnsi="Arial" w:cs="Arial"/>
                <w:webHidden/>
                <w:szCs w:val="24"/>
              </w:rPr>
              <w:fldChar w:fldCharType="begin"/>
            </w:r>
            <w:r w:rsidR="00D357B1" w:rsidRPr="00D357B1">
              <w:rPr>
                <w:rFonts w:ascii="Arial" w:hAnsi="Arial" w:cs="Arial"/>
                <w:webHidden/>
                <w:szCs w:val="24"/>
              </w:rPr>
              <w:instrText xml:space="preserve"> PAGEREF _Toc43450799 \h </w:instrText>
            </w:r>
            <w:r w:rsidR="00D357B1" w:rsidRPr="00D357B1">
              <w:rPr>
                <w:rFonts w:ascii="Arial" w:hAnsi="Arial" w:cs="Arial"/>
                <w:webHidden/>
                <w:szCs w:val="24"/>
              </w:rPr>
            </w:r>
            <w:r w:rsidR="00D357B1" w:rsidRPr="00D357B1">
              <w:rPr>
                <w:rFonts w:ascii="Arial" w:hAnsi="Arial" w:cs="Arial"/>
                <w:webHidden/>
                <w:szCs w:val="24"/>
              </w:rPr>
              <w:fldChar w:fldCharType="separate"/>
            </w:r>
            <w:r w:rsidR="00FB5A6F">
              <w:rPr>
                <w:rFonts w:ascii="Arial" w:hAnsi="Arial" w:cs="Arial"/>
                <w:webHidden/>
                <w:szCs w:val="24"/>
              </w:rPr>
              <w:t>7</w:t>
            </w:r>
            <w:r w:rsidR="00D357B1" w:rsidRPr="00D357B1">
              <w:rPr>
                <w:rFonts w:ascii="Arial" w:hAnsi="Arial" w:cs="Arial"/>
                <w:webHidden/>
                <w:szCs w:val="24"/>
              </w:rPr>
              <w:fldChar w:fldCharType="end"/>
            </w:r>
          </w:hyperlink>
        </w:p>
        <w:p w14:paraId="1EDF2414" w14:textId="53430E1A" w:rsidR="00D357B1" w:rsidRPr="00D357B1" w:rsidRDefault="00CE7C07" w:rsidP="00D357B1">
          <w:pPr>
            <w:pStyle w:val="TOC2"/>
            <w:rPr>
              <w:rFonts w:ascii="Arial" w:eastAsiaTheme="minorEastAsia" w:hAnsi="Arial" w:cs="Arial"/>
              <w:szCs w:val="24"/>
              <w:lang w:eastAsia="en-AU"/>
            </w:rPr>
          </w:pPr>
          <w:hyperlink w:anchor="_Toc43450800" w:history="1">
            <w:r w:rsidR="00D357B1" w:rsidRPr="00D357B1">
              <w:rPr>
                <w:rStyle w:val="Hyperlink"/>
                <w:rFonts w:ascii="Arial" w:hAnsi="Arial" w:cs="Arial"/>
                <w:szCs w:val="24"/>
              </w:rPr>
              <w:t>11.</w:t>
            </w:r>
            <w:r w:rsidR="00D357B1" w:rsidRPr="00D357B1">
              <w:rPr>
                <w:rFonts w:ascii="Arial" w:eastAsiaTheme="minorEastAsia" w:hAnsi="Arial" w:cs="Arial"/>
                <w:szCs w:val="24"/>
                <w:lang w:eastAsia="en-AU"/>
              </w:rPr>
              <w:tab/>
            </w:r>
            <w:r w:rsidR="00D357B1" w:rsidRPr="00D357B1">
              <w:rPr>
                <w:rStyle w:val="Hyperlink"/>
                <w:rFonts w:ascii="Arial" w:hAnsi="Arial" w:cs="Arial"/>
                <w:szCs w:val="24"/>
              </w:rPr>
              <w:t>Matters for Which the Meeting May Be Closed</w:t>
            </w:r>
            <w:r w:rsidR="00D357B1" w:rsidRPr="00D357B1">
              <w:rPr>
                <w:rFonts w:ascii="Arial" w:hAnsi="Arial" w:cs="Arial"/>
                <w:webHidden/>
                <w:szCs w:val="24"/>
              </w:rPr>
              <w:tab/>
            </w:r>
            <w:r w:rsidR="00D357B1" w:rsidRPr="00D357B1">
              <w:rPr>
                <w:rFonts w:ascii="Arial" w:hAnsi="Arial" w:cs="Arial"/>
                <w:webHidden/>
                <w:szCs w:val="24"/>
              </w:rPr>
              <w:fldChar w:fldCharType="begin"/>
            </w:r>
            <w:r w:rsidR="00D357B1" w:rsidRPr="00D357B1">
              <w:rPr>
                <w:rFonts w:ascii="Arial" w:hAnsi="Arial" w:cs="Arial"/>
                <w:webHidden/>
                <w:szCs w:val="24"/>
              </w:rPr>
              <w:instrText xml:space="preserve"> PAGEREF _Toc43450800 \h </w:instrText>
            </w:r>
            <w:r w:rsidR="00D357B1" w:rsidRPr="00D357B1">
              <w:rPr>
                <w:rFonts w:ascii="Arial" w:hAnsi="Arial" w:cs="Arial"/>
                <w:webHidden/>
                <w:szCs w:val="24"/>
              </w:rPr>
            </w:r>
            <w:r w:rsidR="00D357B1" w:rsidRPr="00D357B1">
              <w:rPr>
                <w:rFonts w:ascii="Arial" w:hAnsi="Arial" w:cs="Arial"/>
                <w:webHidden/>
                <w:szCs w:val="24"/>
              </w:rPr>
              <w:fldChar w:fldCharType="separate"/>
            </w:r>
            <w:r w:rsidR="00FB5A6F">
              <w:rPr>
                <w:rFonts w:ascii="Arial" w:hAnsi="Arial" w:cs="Arial"/>
                <w:webHidden/>
                <w:szCs w:val="24"/>
              </w:rPr>
              <w:t>7</w:t>
            </w:r>
            <w:r w:rsidR="00D357B1" w:rsidRPr="00D357B1">
              <w:rPr>
                <w:rFonts w:ascii="Arial" w:hAnsi="Arial" w:cs="Arial"/>
                <w:webHidden/>
                <w:szCs w:val="24"/>
              </w:rPr>
              <w:fldChar w:fldCharType="end"/>
            </w:r>
          </w:hyperlink>
        </w:p>
        <w:p w14:paraId="7177E469" w14:textId="4412D7DB" w:rsidR="00D357B1" w:rsidRPr="00D357B1" w:rsidRDefault="00CE7C07" w:rsidP="00D357B1">
          <w:pPr>
            <w:pStyle w:val="TOC2"/>
            <w:rPr>
              <w:rFonts w:ascii="Arial" w:eastAsiaTheme="minorEastAsia" w:hAnsi="Arial" w:cs="Arial"/>
              <w:szCs w:val="24"/>
              <w:lang w:eastAsia="en-AU"/>
            </w:rPr>
          </w:pPr>
          <w:hyperlink w:anchor="_Toc43450801" w:history="1">
            <w:r w:rsidR="00D357B1" w:rsidRPr="00D357B1">
              <w:rPr>
                <w:rStyle w:val="Hyperlink"/>
                <w:rFonts w:ascii="Arial" w:hAnsi="Arial" w:cs="Arial"/>
                <w:szCs w:val="24"/>
              </w:rPr>
              <w:t>12.</w:t>
            </w:r>
            <w:r w:rsidR="00D357B1" w:rsidRPr="00D357B1">
              <w:rPr>
                <w:rFonts w:ascii="Arial" w:eastAsiaTheme="minorEastAsia" w:hAnsi="Arial" w:cs="Arial"/>
                <w:szCs w:val="24"/>
                <w:lang w:eastAsia="en-AU"/>
              </w:rPr>
              <w:tab/>
            </w:r>
            <w:r w:rsidR="00D357B1" w:rsidRPr="00D357B1">
              <w:rPr>
                <w:rStyle w:val="Hyperlink"/>
                <w:rFonts w:ascii="Arial" w:hAnsi="Arial" w:cs="Arial"/>
                <w:szCs w:val="24"/>
              </w:rPr>
              <w:t>Divisional reports and minutes of Council committees and administrative liaison working groups</w:t>
            </w:r>
            <w:r w:rsidR="00D357B1" w:rsidRPr="00D357B1">
              <w:rPr>
                <w:rFonts w:ascii="Arial" w:hAnsi="Arial" w:cs="Arial"/>
                <w:webHidden/>
                <w:szCs w:val="24"/>
              </w:rPr>
              <w:tab/>
            </w:r>
            <w:r w:rsidR="00D357B1" w:rsidRPr="00D357B1">
              <w:rPr>
                <w:rFonts w:ascii="Arial" w:hAnsi="Arial" w:cs="Arial"/>
                <w:webHidden/>
                <w:szCs w:val="24"/>
              </w:rPr>
              <w:fldChar w:fldCharType="begin"/>
            </w:r>
            <w:r w:rsidR="00D357B1" w:rsidRPr="00D357B1">
              <w:rPr>
                <w:rFonts w:ascii="Arial" w:hAnsi="Arial" w:cs="Arial"/>
                <w:webHidden/>
                <w:szCs w:val="24"/>
              </w:rPr>
              <w:instrText xml:space="preserve"> PAGEREF _Toc43450801 \h </w:instrText>
            </w:r>
            <w:r w:rsidR="00D357B1" w:rsidRPr="00D357B1">
              <w:rPr>
                <w:rFonts w:ascii="Arial" w:hAnsi="Arial" w:cs="Arial"/>
                <w:webHidden/>
                <w:szCs w:val="24"/>
              </w:rPr>
            </w:r>
            <w:r w:rsidR="00D357B1" w:rsidRPr="00D357B1">
              <w:rPr>
                <w:rFonts w:ascii="Arial" w:hAnsi="Arial" w:cs="Arial"/>
                <w:webHidden/>
                <w:szCs w:val="24"/>
              </w:rPr>
              <w:fldChar w:fldCharType="separate"/>
            </w:r>
            <w:r w:rsidR="00FB5A6F">
              <w:rPr>
                <w:rFonts w:ascii="Arial" w:hAnsi="Arial" w:cs="Arial"/>
                <w:webHidden/>
                <w:szCs w:val="24"/>
              </w:rPr>
              <w:t>7</w:t>
            </w:r>
            <w:r w:rsidR="00D357B1" w:rsidRPr="00D357B1">
              <w:rPr>
                <w:rFonts w:ascii="Arial" w:hAnsi="Arial" w:cs="Arial"/>
                <w:webHidden/>
                <w:szCs w:val="24"/>
              </w:rPr>
              <w:fldChar w:fldCharType="end"/>
            </w:r>
          </w:hyperlink>
        </w:p>
        <w:p w14:paraId="1F82857C" w14:textId="422DA22F" w:rsidR="00D357B1" w:rsidRPr="00D357B1" w:rsidRDefault="00CE7C07" w:rsidP="00D357B1">
          <w:pPr>
            <w:pStyle w:val="TOC2"/>
            <w:rPr>
              <w:rFonts w:ascii="Arial" w:eastAsiaTheme="minorEastAsia" w:hAnsi="Arial" w:cs="Arial"/>
              <w:szCs w:val="24"/>
              <w:lang w:eastAsia="en-AU"/>
            </w:rPr>
          </w:pPr>
          <w:hyperlink w:anchor="_Toc43450802" w:history="1">
            <w:r w:rsidR="00D357B1" w:rsidRPr="00D357B1">
              <w:rPr>
                <w:rStyle w:val="Hyperlink"/>
                <w:rFonts w:ascii="Arial" w:hAnsi="Arial" w:cs="Arial"/>
                <w:szCs w:val="24"/>
              </w:rPr>
              <w:t>12.1</w:t>
            </w:r>
            <w:r w:rsidR="00D357B1" w:rsidRPr="00D357B1">
              <w:rPr>
                <w:rFonts w:ascii="Arial" w:eastAsiaTheme="minorEastAsia" w:hAnsi="Arial" w:cs="Arial"/>
                <w:szCs w:val="24"/>
                <w:lang w:eastAsia="en-AU"/>
              </w:rPr>
              <w:tab/>
            </w:r>
            <w:r w:rsidR="00D357B1" w:rsidRPr="00D357B1">
              <w:rPr>
                <w:rStyle w:val="Hyperlink"/>
                <w:rFonts w:ascii="Arial" w:hAnsi="Arial" w:cs="Arial"/>
                <w:szCs w:val="24"/>
              </w:rPr>
              <w:t>Minutes of Council Committees</w:t>
            </w:r>
            <w:r w:rsidR="00D357B1" w:rsidRPr="00D357B1">
              <w:rPr>
                <w:rFonts w:ascii="Arial" w:hAnsi="Arial" w:cs="Arial"/>
                <w:webHidden/>
                <w:szCs w:val="24"/>
              </w:rPr>
              <w:tab/>
            </w:r>
            <w:r w:rsidR="00D357B1" w:rsidRPr="00D357B1">
              <w:rPr>
                <w:rFonts w:ascii="Arial" w:hAnsi="Arial" w:cs="Arial"/>
                <w:webHidden/>
                <w:szCs w:val="24"/>
              </w:rPr>
              <w:fldChar w:fldCharType="begin"/>
            </w:r>
            <w:r w:rsidR="00D357B1" w:rsidRPr="00D357B1">
              <w:rPr>
                <w:rFonts w:ascii="Arial" w:hAnsi="Arial" w:cs="Arial"/>
                <w:webHidden/>
                <w:szCs w:val="24"/>
              </w:rPr>
              <w:instrText xml:space="preserve"> PAGEREF _Toc43450802 \h </w:instrText>
            </w:r>
            <w:r w:rsidR="00D357B1" w:rsidRPr="00D357B1">
              <w:rPr>
                <w:rFonts w:ascii="Arial" w:hAnsi="Arial" w:cs="Arial"/>
                <w:webHidden/>
                <w:szCs w:val="24"/>
              </w:rPr>
            </w:r>
            <w:r w:rsidR="00D357B1" w:rsidRPr="00D357B1">
              <w:rPr>
                <w:rFonts w:ascii="Arial" w:hAnsi="Arial" w:cs="Arial"/>
                <w:webHidden/>
                <w:szCs w:val="24"/>
              </w:rPr>
              <w:fldChar w:fldCharType="separate"/>
            </w:r>
            <w:r w:rsidR="00FB5A6F">
              <w:rPr>
                <w:rFonts w:ascii="Arial" w:hAnsi="Arial" w:cs="Arial"/>
                <w:webHidden/>
                <w:szCs w:val="24"/>
              </w:rPr>
              <w:t>7</w:t>
            </w:r>
            <w:r w:rsidR="00D357B1" w:rsidRPr="00D357B1">
              <w:rPr>
                <w:rFonts w:ascii="Arial" w:hAnsi="Arial" w:cs="Arial"/>
                <w:webHidden/>
                <w:szCs w:val="24"/>
              </w:rPr>
              <w:fldChar w:fldCharType="end"/>
            </w:r>
          </w:hyperlink>
        </w:p>
        <w:p w14:paraId="6D47AAE7" w14:textId="31E675E2" w:rsidR="00D357B1" w:rsidRPr="00D357B1" w:rsidRDefault="00CE7C07" w:rsidP="00D357B1">
          <w:pPr>
            <w:pStyle w:val="TOC2"/>
            <w:rPr>
              <w:rFonts w:ascii="Arial" w:eastAsiaTheme="minorEastAsia" w:hAnsi="Arial" w:cs="Arial"/>
              <w:szCs w:val="24"/>
              <w:lang w:eastAsia="en-AU"/>
            </w:rPr>
          </w:pPr>
          <w:hyperlink w:anchor="_Toc43450803" w:history="1">
            <w:r w:rsidR="00D357B1" w:rsidRPr="00D357B1">
              <w:rPr>
                <w:rStyle w:val="Hyperlink"/>
                <w:rFonts w:ascii="Arial" w:hAnsi="Arial" w:cs="Arial"/>
                <w:szCs w:val="24"/>
              </w:rPr>
              <w:t>12.2</w:t>
            </w:r>
            <w:r w:rsidR="00D357B1" w:rsidRPr="00D357B1">
              <w:rPr>
                <w:rFonts w:ascii="Arial" w:eastAsiaTheme="minorEastAsia" w:hAnsi="Arial" w:cs="Arial"/>
                <w:szCs w:val="24"/>
                <w:lang w:eastAsia="en-AU"/>
              </w:rPr>
              <w:tab/>
            </w:r>
            <w:r w:rsidR="00D357B1" w:rsidRPr="00D357B1">
              <w:rPr>
                <w:rStyle w:val="Hyperlink"/>
                <w:rFonts w:ascii="Arial" w:hAnsi="Arial" w:cs="Arial"/>
                <w:szCs w:val="24"/>
              </w:rPr>
              <w:t>Planning &amp; Development Report No’s PD25.20 to PD30.20 (copy attached)</w:t>
            </w:r>
            <w:r w:rsidR="00D357B1" w:rsidRPr="00D357B1">
              <w:rPr>
                <w:rFonts w:ascii="Arial" w:hAnsi="Arial" w:cs="Arial"/>
                <w:webHidden/>
                <w:szCs w:val="24"/>
              </w:rPr>
              <w:tab/>
            </w:r>
            <w:r w:rsidR="00D357B1" w:rsidRPr="00D357B1">
              <w:rPr>
                <w:rFonts w:ascii="Arial" w:hAnsi="Arial" w:cs="Arial"/>
                <w:webHidden/>
                <w:szCs w:val="24"/>
              </w:rPr>
              <w:fldChar w:fldCharType="begin"/>
            </w:r>
            <w:r w:rsidR="00D357B1" w:rsidRPr="00D357B1">
              <w:rPr>
                <w:rFonts w:ascii="Arial" w:hAnsi="Arial" w:cs="Arial"/>
                <w:webHidden/>
                <w:szCs w:val="24"/>
              </w:rPr>
              <w:instrText xml:space="preserve"> PAGEREF _Toc43450803 \h </w:instrText>
            </w:r>
            <w:r w:rsidR="00D357B1" w:rsidRPr="00D357B1">
              <w:rPr>
                <w:rFonts w:ascii="Arial" w:hAnsi="Arial" w:cs="Arial"/>
                <w:webHidden/>
                <w:szCs w:val="24"/>
              </w:rPr>
            </w:r>
            <w:r w:rsidR="00D357B1" w:rsidRPr="00D357B1">
              <w:rPr>
                <w:rFonts w:ascii="Arial" w:hAnsi="Arial" w:cs="Arial"/>
                <w:webHidden/>
                <w:szCs w:val="24"/>
              </w:rPr>
              <w:fldChar w:fldCharType="separate"/>
            </w:r>
            <w:r w:rsidR="00FB5A6F">
              <w:rPr>
                <w:rFonts w:ascii="Arial" w:hAnsi="Arial" w:cs="Arial"/>
                <w:webHidden/>
                <w:szCs w:val="24"/>
              </w:rPr>
              <w:t>8</w:t>
            </w:r>
            <w:r w:rsidR="00D357B1" w:rsidRPr="00D357B1">
              <w:rPr>
                <w:rFonts w:ascii="Arial" w:hAnsi="Arial" w:cs="Arial"/>
                <w:webHidden/>
                <w:szCs w:val="24"/>
              </w:rPr>
              <w:fldChar w:fldCharType="end"/>
            </w:r>
          </w:hyperlink>
        </w:p>
        <w:p w14:paraId="182DFBDF" w14:textId="2B36215C" w:rsidR="00D357B1" w:rsidRPr="00D357B1" w:rsidRDefault="00341D0D" w:rsidP="00D357B1">
          <w:pPr>
            <w:pStyle w:val="TOC2"/>
            <w:rPr>
              <w:rFonts w:ascii="Arial" w:eastAsiaTheme="minorEastAsia" w:hAnsi="Arial" w:cs="Arial"/>
              <w:szCs w:val="24"/>
              <w:lang w:eastAsia="en-AU"/>
            </w:rPr>
          </w:pPr>
          <w:r w:rsidRPr="00997E00">
            <w:rPr>
              <w:rStyle w:val="Hyperlink"/>
              <w:rFonts w:ascii="Arial" w:hAnsi="Arial" w:cs="Arial"/>
              <w:color w:val="auto"/>
              <w:szCs w:val="24"/>
              <w:u w:val="none"/>
            </w:rPr>
            <w:t>PD25.20</w:t>
          </w:r>
          <w:r w:rsidRPr="00997E00">
            <w:rPr>
              <w:rStyle w:val="Hyperlink"/>
              <w:rFonts w:ascii="Arial" w:hAnsi="Arial" w:cs="Arial"/>
              <w:color w:val="auto"/>
              <w:szCs w:val="24"/>
              <w:u w:val="none"/>
            </w:rPr>
            <w:tab/>
          </w:r>
          <w:hyperlink w:anchor="_Toc43450805" w:history="1">
            <w:r w:rsidR="00D357B1" w:rsidRPr="00D357B1">
              <w:rPr>
                <w:rStyle w:val="Hyperlink"/>
                <w:rFonts w:ascii="Arial" w:hAnsi="Arial" w:cs="Arial"/>
                <w:szCs w:val="24"/>
              </w:rPr>
              <w:t>No. 45 Portland Street, Nedlands – Additions to Single House and Site Works</w:t>
            </w:r>
            <w:r w:rsidR="00D357B1" w:rsidRPr="00D357B1">
              <w:rPr>
                <w:rFonts w:ascii="Arial" w:hAnsi="Arial" w:cs="Arial"/>
                <w:webHidden/>
                <w:szCs w:val="24"/>
              </w:rPr>
              <w:tab/>
            </w:r>
            <w:r w:rsidR="00D357B1" w:rsidRPr="00D357B1">
              <w:rPr>
                <w:rFonts w:ascii="Arial" w:hAnsi="Arial" w:cs="Arial"/>
                <w:webHidden/>
                <w:szCs w:val="24"/>
              </w:rPr>
              <w:fldChar w:fldCharType="begin"/>
            </w:r>
            <w:r w:rsidR="00D357B1" w:rsidRPr="00D357B1">
              <w:rPr>
                <w:rFonts w:ascii="Arial" w:hAnsi="Arial" w:cs="Arial"/>
                <w:webHidden/>
                <w:szCs w:val="24"/>
              </w:rPr>
              <w:instrText xml:space="preserve"> PAGEREF _Toc43450805 \h </w:instrText>
            </w:r>
            <w:r w:rsidR="00D357B1" w:rsidRPr="00D357B1">
              <w:rPr>
                <w:rFonts w:ascii="Arial" w:hAnsi="Arial" w:cs="Arial"/>
                <w:webHidden/>
                <w:szCs w:val="24"/>
              </w:rPr>
            </w:r>
            <w:r w:rsidR="00D357B1" w:rsidRPr="00D357B1">
              <w:rPr>
                <w:rFonts w:ascii="Arial" w:hAnsi="Arial" w:cs="Arial"/>
                <w:webHidden/>
                <w:szCs w:val="24"/>
              </w:rPr>
              <w:fldChar w:fldCharType="separate"/>
            </w:r>
            <w:r w:rsidR="00FB5A6F">
              <w:rPr>
                <w:rFonts w:ascii="Arial" w:hAnsi="Arial" w:cs="Arial"/>
                <w:webHidden/>
                <w:szCs w:val="24"/>
              </w:rPr>
              <w:t>8</w:t>
            </w:r>
            <w:r w:rsidR="00D357B1" w:rsidRPr="00D357B1">
              <w:rPr>
                <w:rFonts w:ascii="Arial" w:hAnsi="Arial" w:cs="Arial"/>
                <w:webHidden/>
                <w:szCs w:val="24"/>
              </w:rPr>
              <w:fldChar w:fldCharType="end"/>
            </w:r>
          </w:hyperlink>
        </w:p>
        <w:p w14:paraId="08A0705C" w14:textId="2705E654" w:rsidR="00D357B1" w:rsidRPr="00D357B1" w:rsidRDefault="00CE7C07" w:rsidP="00D357B1">
          <w:pPr>
            <w:pStyle w:val="TOC2"/>
            <w:rPr>
              <w:rFonts w:ascii="Arial" w:eastAsiaTheme="minorEastAsia" w:hAnsi="Arial" w:cs="Arial"/>
              <w:szCs w:val="24"/>
              <w:lang w:eastAsia="en-AU"/>
            </w:rPr>
          </w:pPr>
          <w:hyperlink w:anchor="_Toc43450806" w:history="1">
            <w:r w:rsidR="00D357B1" w:rsidRPr="00D357B1">
              <w:rPr>
                <w:rStyle w:val="Hyperlink"/>
                <w:rFonts w:ascii="Arial" w:hAnsi="Arial" w:cs="Arial"/>
                <w:szCs w:val="24"/>
              </w:rPr>
              <w:t>PD26.20</w:t>
            </w:r>
            <w:r w:rsidR="00D357B1" w:rsidRPr="00D357B1">
              <w:rPr>
                <w:rFonts w:ascii="Arial" w:hAnsi="Arial" w:cs="Arial"/>
                <w:webHidden/>
                <w:szCs w:val="24"/>
              </w:rPr>
              <w:tab/>
            </w:r>
          </w:hyperlink>
          <w:hyperlink w:anchor="_Toc43450807" w:history="1">
            <w:r w:rsidR="00D357B1" w:rsidRPr="00D357B1">
              <w:rPr>
                <w:rStyle w:val="Hyperlink"/>
                <w:rFonts w:ascii="Arial" w:hAnsi="Arial" w:cs="Arial"/>
                <w:szCs w:val="24"/>
              </w:rPr>
              <w:t>No. 95 Victoria Ave, Dalkeith - Additions to Single House</w:t>
            </w:r>
            <w:r w:rsidR="00D357B1" w:rsidRPr="00D357B1">
              <w:rPr>
                <w:rFonts w:ascii="Arial" w:hAnsi="Arial" w:cs="Arial"/>
                <w:webHidden/>
                <w:szCs w:val="24"/>
              </w:rPr>
              <w:tab/>
            </w:r>
            <w:r w:rsidR="00D357B1" w:rsidRPr="00D357B1">
              <w:rPr>
                <w:rFonts w:ascii="Arial" w:hAnsi="Arial" w:cs="Arial"/>
                <w:webHidden/>
                <w:szCs w:val="24"/>
              </w:rPr>
              <w:fldChar w:fldCharType="begin"/>
            </w:r>
            <w:r w:rsidR="00D357B1" w:rsidRPr="00D357B1">
              <w:rPr>
                <w:rFonts w:ascii="Arial" w:hAnsi="Arial" w:cs="Arial"/>
                <w:webHidden/>
                <w:szCs w:val="24"/>
              </w:rPr>
              <w:instrText xml:space="preserve"> PAGEREF _Toc43450807 \h </w:instrText>
            </w:r>
            <w:r w:rsidR="00D357B1" w:rsidRPr="00D357B1">
              <w:rPr>
                <w:rFonts w:ascii="Arial" w:hAnsi="Arial" w:cs="Arial"/>
                <w:webHidden/>
                <w:szCs w:val="24"/>
              </w:rPr>
            </w:r>
            <w:r w:rsidR="00D357B1" w:rsidRPr="00D357B1">
              <w:rPr>
                <w:rFonts w:ascii="Arial" w:hAnsi="Arial" w:cs="Arial"/>
                <w:webHidden/>
                <w:szCs w:val="24"/>
              </w:rPr>
              <w:fldChar w:fldCharType="separate"/>
            </w:r>
            <w:r w:rsidR="00FB5A6F">
              <w:rPr>
                <w:rFonts w:ascii="Arial" w:hAnsi="Arial" w:cs="Arial"/>
                <w:webHidden/>
                <w:szCs w:val="24"/>
              </w:rPr>
              <w:t>13</w:t>
            </w:r>
            <w:r w:rsidR="00D357B1" w:rsidRPr="00D357B1">
              <w:rPr>
                <w:rFonts w:ascii="Arial" w:hAnsi="Arial" w:cs="Arial"/>
                <w:webHidden/>
                <w:szCs w:val="24"/>
              </w:rPr>
              <w:fldChar w:fldCharType="end"/>
            </w:r>
          </w:hyperlink>
        </w:p>
        <w:p w14:paraId="2A88091C" w14:textId="0751BA5E" w:rsidR="00D357B1" w:rsidRPr="00D357B1" w:rsidRDefault="00CE7C07" w:rsidP="00D357B1">
          <w:pPr>
            <w:pStyle w:val="TOC2"/>
            <w:rPr>
              <w:rFonts w:ascii="Arial" w:eastAsiaTheme="minorEastAsia" w:hAnsi="Arial" w:cs="Arial"/>
              <w:szCs w:val="24"/>
              <w:lang w:eastAsia="en-AU"/>
            </w:rPr>
          </w:pPr>
          <w:hyperlink w:anchor="_Toc43450808" w:history="1">
            <w:r w:rsidR="00D357B1" w:rsidRPr="00D357B1">
              <w:rPr>
                <w:rStyle w:val="Hyperlink"/>
                <w:rFonts w:ascii="Arial" w:hAnsi="Arial" w:cs="Arial"/>
                <w:szCs w:val="24"/>
              </w:rPr>
              <w:t>PD27.20</w:t>
            </w:r>
            <w:r w:rsidR="00D357B1" w:rsidRPr="00D357B1">
              <w:rPr>
                <w:rFonts w:ascii="Arial" w:hAnsi="Arial" w:cs="Arial"/>
                <w:webHidden/>
                <w:szCs w:val="24"/>
              </w:rPr>
              <w:tab/>
            </w:r>
          </w:hyperlink>
          <w:hyperlink w:anchor="_Toc43450809" w:history="1">
            <w:r w:rsidR="00D357B1" w:rsidRPr="00D357B1">
              <w:rPr>
                <w:rStyle w:val="Hyperlink"/>
                <w:rFonts w:ascii="Arial" w:hAnsi="Arial" w:cs="Arial"/>
                <w:szCs w:val="24"/>
              </w:rPr>
              <w:t>No. 18 Odern Crescent, Swanbourne - Two-Storey Single House with Undercroft Basement and Swimming Pool</w:t>
            </w:r>
            <w:r w:rsidR="00D357B1" w:rsidRPr="00D357B1">
              <w:rPr>
                <w:rFonts w:ascii="Arial" w:hAnsi="Arial" w:cs="Arial"/>
                <w:webHidden/>
                <w:szCs w:val="24"/>
              </w:rPr>
              <w:tab/>
            </w:r>
            <w:r w:rsidR="00D357B1" w:rsidRPr="00D357B1">
              <w:rPr>
                <w:rFonts w:ascii="Arial" w:hAnsi="Arial" w:cs="Arial"/>
                <w:webHidden/>
                <w:szCs w:val="24"/>
              </w:rPr>
              <w:fldChar w:fldCharType="begin"/>
            </w:r>
            <w:r w:rsidR="00D357B1" w:rsidRPr="00D357B1">
              <w:rPr>
                <w:rFonts w:ascii="Arial" w:hAnsi="Arial" w:cs="Arial"/>
                <w:webHidden/>
                <w:szCs w:val="24"/>
              </w:rPr>
              <w:instrText xml:space="preserve"> PAGEREF _Toc43450809 \h </w:instrText>
            </w:r>
            <w:r w:rsidR="00D357B1" w:rsidRPr="00D357B1">
              <w:rPr>
                <w:rFonts w:ascii="Arial" w:hAnsi="Arial" w:cs="Arial"/>
                <w:webHidden/>
                <w:szCs w:val="24"/>
              </w:rPr>
            </w:r>
            <w:r w:rsidR="00D357B1" w:rsidRPr="00D357B1">
              <w:rPr>
                <w:rFonts w:ascii="Arial" w:hAnsi="Arial" w:cs="Arial"/>
                <w:webHidden/>
                <w:szCs w:val="24"/>
              </w:rPr>
              <w:fldChar w:fldCharType="separate"/>
            </w:r>
            <w:r w:rsidR="00FB5A6F">
              <w:rPr>
                <w:rFonts w:ascii="Arial" w:hAnsi="Arial" w:cs="Arial"/>
                <w:webHidden/>
                <w:szCs w:val="24"/>
              </w:rPr>
              <w:t>19</w:t>
            </w:r>
            <w:r w:rsidR="00D357B1" w:rsidRPr="00D357B1">
              <w:rPr>
                <w:rFonts w:ascii="Arial" w:hAnsi="Arial" w:cs="Arial"/>
                <w:webHidden/>
                <w:szCs w:val="24"/>
              </w:rPr>
              <w:fldChar w:fldCharType="end"/>
            </w:r>
          </w:hyperlink>
        </w:p>
        <w:p w14:paraId="7DF16602" w14:textId="30A9BF42" w:rsidR="00D357B1" w:rsidRPr="00D357B1" w:rsidRDefault="00CE7C07" w:rsidP="00D357B1">
          <w:pPr>
            <w:pStyle w:val="TOC2"/>
            <w:rPr>
              <w:rFonts w:ascii="Arial" w:eastAsiaTheme="minorEastAsia" w:hAnsi="Arial" w:cs="Arial"/>
              <w:szCs w:val="24"/>
              <w:lang w:eastAsia="en-AU"/>
            </w:rPr>
          </w:pPr>
          <w:hyperlink w:anchor="_Toc43450810" w:history="1">
            <w:r w:rsidR="00D357B1" w:rsidRPr="00D357B1">
              <w:rPr>
                <w:rStyle w:val="Hyperlink"/>
                <w:rFonts w:ascii="Arial" w:hAnsi="Arial" w:cs="Arial"/>
                <w:szCs w:val="24"/>
              </w:rPr>
              <w:t>PD28.20</w:t>
            </w:r>
            <w:r w:rsidR="00D357B1" w:rsidRPr="00D357B1">
              <w:rPr>
                <w:rFonts w:ascii="Arial" w:hAnsi="Arial" w:cs="Arial"/>
                <w:webHidden/>
                <w:szCs w:val="24"/>
              </w:rPr>
              <w:tab/>
            </w:r>
          </w:hyperlink>
          <w:hyperlink w:anchor="_Toc43450811" w:history="1">
            <w:r w:rsidR="00D357B1" w:rsidRPr="00D357B1">
              <w:rPr>
                <w:rStyle w:val="Hyperlink"/>
                <w:rFonts w:ascii="Arial" w:hAnsi="Arial" w:cs="Arial"/>
                <w:szCs w:val="24"/>
              </w:rPr>
              <w:t>No. 64 Gallop Road, Dalkeith – 6 x Two Storey Grouped Dwellings with Basement Car Parking</w:t>
            </w:r>
            <w:r w:rsidR="00D357B1" w:rsidRPr="00D357B1">
              <w:rPr>
                <w:rFonts w:ascii="Arial" w:hAnsi="Arial" w:cs="Arial"/>
                <w:webHidden/>
                <w:szCs w:val="24"/>
              </w:rPr>
              <w:tab/>
            </w:r>
            <w:r w:rsidR="00D357B1" w:rsidRPr="00D357B1">
              <w:rPr>
                <w:rFonts w:ascii="Arial" w:hAnsi="Arial" w:cs="Arial"/>
                <w:webHidden/>
                <w:szCs w:val="24"/>
              </w:rPr>
              <w:fldChar w:fldCharType="begin"/>
            </w:r>
            <w:r w:rsidR="00D357B1" w:rsidRPr="00D357B1">
              <w:rPr>
                <w:rFonts w:ascii="Arial" w:hAnsi="Arial" w:cs="Arial"/>
                <w:webHidden/>
                <w:szCs w:val="24"/>
              </w:rPr>
              <w:instrText xml:space="preserve"> PAGEREF _Toc43450811 \h </w:instrText>
            </w:r>
            <w:r w:rsidR="00D357B1" w:rsidRPr="00D357B1">
              <w:rPr>
                <w:rFonts w:ascii="Arial" w:hAnsi="Arial" w:cs="Arial"/>
                <w:webHidden/>
                <w:szCs w:val="24"/>
              </w:rPr>
            </w:r>
            <w:r w:rsidR="00D357B1" w:rsidRPr="00D357B1">
              <w:rPr>
                <w:rFonts w:ascii="Arial" w:hAnsi="Arial" w:cs="Arial"/>
                <w:webHidden/>
                <w:szCs w:val="24"/>
              </w:rPr>
              <w:fldChar w:fldCharType="separate"/>
            </w:r>
            <w:r w:rsidR="00FB5A6F">
              <w:rPr>
                <w:rFonts w:ascii="Arial" w:hAnsi="Arial" w:cs="Arial"/>
                <w:webHidden/>
                <w:szCs w:val="24"/>
              </w:rPr>
              <w:t>22</w:t>
            </w:r>
            <w:r w:rsidR="00D357B1" w:rsidRPr="00D357B1">
              <w:rPr>
                <w:rFonts w:ascii="Arial" w:hAnsi="Arial" w:cs="Arial"/>
                <w:webHidden/>
                <w:szCs w:val="24"/>
              </w:rPr>
              <w:fldChar w:fldCharType="end"/>
            </w:r>
          </w:hyperlink>
        </w:p>
        <w:p w14:paraId="199D96D2" w14:textId="4BE3E0DC" w:rsidR="00D357B1" w:rsidRPr="00D357B1" w:rsidRDefault="00CE7C07" w:rsidP="00D357B1">
          <w:pPr>
            <w:pStyle w:val="TOC2"/>
            <w:rPr>
              <w:rFonts w:ascii="Arial" w:eastAsiaTheme="minorEastAsia" w:hAnsi="Arial" w:cs="Arial"/>
              <w:szCs w:val="24"/>
              <w:lang w:eastAsia="en-AU"/>
            </w:rPr>
          </w:pPr>
          <w:hyperlink w:anchor="_Toc43450812" w:history="1">
            <w:r w:rsidR="00D357B1" w:rsidRPr="00D357B1">
              <w:rPr>
                <w:rStyle w:val="Hyperlink"/>
                <w:rFonts w:ascii="Arial" w:hAnsi="Arial" w:cs="Arial"/>
                <w:szCs w:val="24"/>
              </w:rPr>
              <w:t>PD29.20</w:t>
            </w:r>
            <w:r w:rsidR="00D357B1" w:rsidRPr="00D357B1">
              <w:rPr>
                <w:rFonts w:ascii="Arial" w:hAnsi="Arial" w:cs="Arial"/>
                <w:webHidden/>
                <w:szCs w:val="24"/>
              </w:rPr>
              <w:tab/>
            </w:r>
          </w:hyperlink>
          <w:hyperlink w:anchor="_Toc43450813" w:history="1">
            <w:r w:rsidR="00D357B1" w:rsidRPr="00D357B1">
              <w:rPr>
                <w:rStyle w:val="Hyperlink"/>
                <w:rFonts w:ascii="Arial" w:hAnsi="Arial" w:cs="Arial"/>
                <w:szCs w:val="24"/>
              </w:rPr>
              <w:t>Local Planning Scheme 3 – Local Planning Policy: Smyth Road, Gordon Street and Langham Street Laneway and Built Form Requirements</w:t>
            </w:r>
            <w:r w:rsidR="00D357B1" w:rsidRPr="00D357B1">
              <w:rPr>
                <w:rFonts w:ascii="Arial" w:hAnsi="Arial" w:cs="Arial"/>
                <w:webHidden/>
                <w:szCs w:val="24"/>
              </w:rPr>
              <w:tab/>
            </w:r>
            <w:r w:rsidR="00D357B1" w:rsidRPr="00D357B1">
              <w:rPr>
                <w:rFonts w:ascii="Arial" w:hAnsi="Arial" w:cs="Arial"/>
                <w:webHidden/>
                <w:szCs w:val="24"/>
              </w:rPr>
              <w:fldChar w:fldCharType="begin"/>
            </w:r>
            <w:r w:rsidR="00D357B1" w:rsidRPr="00D357B1">
              <w:rPr>
                <w:rFonts w:ascii="Arial" w:hAnsi="Arial" w:cs="Arial"/>
                <w:webHidden/>
                <w:szCs w:val="24"/>
              </w:rPr>
              <w:instrText xml:space="preserve"> PAGEREF _Toc43450813 \h </w:instrText>
            </w:r>
            <w:r w:rsidR="00D357B1" w:rsidRPr="00D357B1">
              <w:rPr>
                <w:rFonts w:ascii="Arial" w:hAnsi="Arial" w:cs="Arial"/>
                <w:webHidden/>
                <w:szCs w:val="24"/>
              </w:rPr>
            </w:r>
            <w:r w:rsidR="00D357B1" w:rsidRPr="00D357B1">
              <w:rPr>
                <w:rFonts w:ascii="Arial" w:hAnsi="Arial" w:cs="Arial"/>
                <w:webHidden/>
                <w:szCs w:val="24"/>
              </w:rPr>
              <w:fldChar w:fldCharType="separate"/>
            </w:r>
            <w:r w:rsidR="00FB5A6F">
              <w:rPr>
                <w:rFonts w:ascii="Arial" w:hAnsi="Arial" w:cs="Arial"/>
                <w:webHidden/>
                <w:szCs w:val="24"/>
              </w:rPr>
              <w:t>26</w:t>
            </w:r>
            <w:r w:rsidR="00D357B1" w:rsidRPr="00D357B1">
              <w:rPr>
                <w:rFonts w:ascii="Arial" w:hAnsi="Arial" w:cs="Arial"/>
                <w:webHidden/>
                <w:szCs w:val="24"/>
              </w:rPr>
              <w:fldChar w:fldCharType="end"/>
            </w:r>
          </w:hyperlink>
        </w:p>
        <w:p w14:paraId="667DFC78" w14:textId="3B47E083" w:rsidR="00D357B1" w:rsidRPr="00D357B1" w:rsidRDefault="00CE7C07" w:rsidP="00D357B1">
          <w:pPr>
            <w:pStyle w:val="TOC2"/>
            <w:rPr>
              <w:rFonts w:ascii="Arial" w:eastAsiaTheme="minorEastAsia" w:hAnsi="Arial" w:cs="Arial"/>
              <w:szCs w:val="24"/>
              <w:lang w:eastAsia="en-AU"/>
            </w:rPr>
          </w:pPr>
          <w:hyperlink w:anchor="_Toc43450814" w:history="1">
            <w:r w:rsidR="00D357B1" w:rsidRPr="00D357B1">
              <w:rPr>
                <w:rStyle w:val="Hyperlink"/>
                <w:rFonts w:ascii="Arial" w:hAnsi="Arial" w:cs="Arial"/>
                <w:szCs w:val="24"/>
              </w:rPr>
              <w:t>PD30.20</w:t>
            </w:r>
            <w:r w:rsidR="00D357B1" w:rsidRPr="00D357B1">
              <w:rPr>
                <w:rFonts w:ascii="Arial" w:hAnsi="Arial" w:cs="Arial"/>
                <w:webHidden/>
                <w:szCs w:val="24"/>
              </w:rPr>
              <w:tab/>
            </w:r>
          </w:hyperlink>
          <w:hyperlink w:anchor="_Toc43450815" w:history="1">
            <w:r w:rsidR="00D357B1" w:rsidRPr="00D357B1">
              <w:rPr>
                <w:rStyle w:val="Hyperlink"/>
                <w:rFonts w:ascii="Arial" w:hAnsi="Arial" w:cs="Arial"/>
                <w:szCs w:val="24"/>
              </w:rPr>
              <w:t>Local Planning Scheme 3 – Local Planning Policy: Short Term Accommodation - Amendments</w:t>
            </w:r>
            <w:r w:rsidR="00D357B1" w:rsidRPr="00D357B1">
              <w:rPr>
                <w:rFonts w:ascii="Arial" w:hAnsi="Arial" w:cs="Arial"/>
                <w:webHidden/>
                <w:szCs w:val="24"/>
              </w:rPr>
              <w:tab/>
            </w:r>
            <w:r w:rsidR="00D357B1" w:rsidRPr="00D357B1">
              <w:rPr>
                <w:rFonts w:ascii="Arial" w:hAnsi="Arial" w:cs="Arial"/>
                <w:webHidden/>
                <w:szCs w:val="24"/>
              </w:rPr>
              <w:fldChar w:fldCharType="begin"/>
            </w:r>
            <w:r w:rsidR="00D357B1" w:rsidRPr="00D357B1">
              <w:rPr>
                <w:rFonts w:ascii="Arial" w:hAnsi="Arial" w:cs="Arial"/>
                <w:webHidden/>
                <w:szCs w:val="24"/>
              </w:rPr>
              <w:instrText xml:space="preserve"> PAGEREF _Toc43450815 \h </w:instrText>
            </w:r>
            <w:r w:rsidR="00D357B1" w:rsidRPr="00D357B1">
              <w:rPr>
                <w:rFonts w:ascii="Arial" w:hAnsi="Arial" w:cs="Arial"/>
                <w:webHidden/>
                <w:szCs w:val="24"/>
              </w:rPr>
            </w:r>
            <w:r w:rsidR="00D357B1" w:rsidRPr="00D357B1">
              <w:rPr>
                <w:rFonts w:ascii="Arial" w:hAnsi="Arial" w:cs="Arial"/>
                <w:webHidden/>
                <w:szCs w:val="24"/>
              </w:rPr>
              <w:fldChar w:fldCharType="separate"/>
            </w:r>
            <w:r w:rsidR="00FB5A6F">
              <w:rPr>
                <w:rFonts w:ascii="Arial" w:hAnsi="Arial" w:cs="Arial"/>
                <w:webHidden/>
                <w:szCs w:val="24"/>
              </w:rPr>
              <w:t>27</w:t>
            </w:r>
            <w:r w:rsidR="00D357B1" w:rsidRPr="00D357B1">
              <w:rPr>
                <w:rFonts w:ascii="Arial" w:hAnsi="Arial" w:cs="Arial"/>
                <w:webHidden/>
                <w:szCs w:val="24"/>
              </w:rPr>
              <w:fldChar w:fldCharType="end"/>
            </w:r>
          </w:hyperlink>
        </w:p>
        <w:p w14:paraId="0A4B7358" w14:textId="5E2B17F2" w:rsidR="00D357B1" w:rsidRPr="00D357B1" w:rsidRDefault="00CE7C07" w:rsidP="00D357B1">
          <w:pPr>
            <w:pStyle w:val="TOC2"/>
            <w:rPr>
              <w:rFonts w:ascii="Arial" w:eastAsiaTheme="minorEastAsia" w:hAnsi="Arial" w:cs="Arial"/>
              <w:szCs w:val="24"/>
              <w:lang w:eastAsia="en-AU"/>
            </w:rPr>
          </w:pPr>
          <w:hyperlink w:anchor="_Toc43450816" w:history="1">
            <w:r w:rsidR="00D357B1" w:rsidRPr="00D357B1">
              <w:rPr>
                <w:rStyle w:val="Hyperlink"/>
                <w:rFonts w:ascii="Arial" w:hAnsi="Arial" w:cs="Arial"/>
                <w:szCs w:val="24"/>
              </w:rPr>
              <w:t>12.3</w:t>
            </w:r>
            <w:r w:rsidR="00D357B1" w:rsidRPr="00D357B1">
              <w:rPr>
                <w:rFonts w:ascii="Arial" w:eastAsiaTheme="minorEastAsia" w:hAnsi="Arial" w:cs="Arial"/>
                <w:szCs w:val="24"/>
                <w:lang w:eastAsia="en-AU"/>
              </w:rPr>
              <w:tab/>
            </w:r>
            <w:r w:rsidR="00D357B1" w:rsidRPr="00D357B1">
              <w:rPr>
                <w:rStyle w:val="Hyperlink"/>
                <w:rFonts w:ascii="Arial" w:hAnsi="Arial" w:cs="Arial"/>
                <w:szCs w:val="24"/>
              </w:rPr>
              <w:t>Community &amp; Organisational Development Report No’s CM04.20 (copy attached)</w:t>
            </w:r>
            <w:r w:rsidR="00D357B1" w:rsidRPr="00D357B1">
              <w:rPr>
                <w:rFonts w:ascii="Arial" w:hAnsi="Arial" w:cs="Arial"/>
                <w:webHidden/>
                <w:szCs w:val="24"/>
              </w:rPr>
              <w:tab/>
            </w:r>
            <w:r w:rsidR="00D357B1" w:rsidRPr="00D357B1">
              <w:rPr>
                <w:rFonts w:ascii="Arial" w:hAnsi="Arial" w:cs="Arial"/>
                <w:webHidden/>
                <w:szCs w:val="24"/>
              </w:rPr>
              <w:fldChar w:fldCharType="begin"/>
            </w:r>
            <w:r w:rsidR="00D357B1" w:rsidRPr="00D357B1">
              <w:rPr>
                <w:rFonts w:ascii="Arial" w:hAnsi="Arial" w:cs="Arial"/>
                <w:webHidden/>
                <w:szCs w:val="24"/>
              </w:rPr>
              <w:instrText xml:space="preserve"> PAGEREF _Toc43450816 \h </w:instrText>
            </w:r>
            <w:r w:rsidR="00D357B1" w:rsidRPr="00D357B1">
              <w:rPr>
                <w:rFonts w:ascii="Arial" w:hAnsi="Arial" w:cs="Arial"/>
                <w:webHidden/>
                <w:szCs w:val="24"/>
              </w:rPr>
            </w:r>
            <w:r w:rsidR="00D357B1" w:rsidRPr="00D357B1">
              <w:rPr>
                <w:rFonts w:ascii="Arial" w:hAnsi="Arial" w:cs="Arial"/>
                <w:webHidden/>
                <w:szCs w:val="24"/>
              </w:rPr>
              <w:fldChar w:fldCharType="separate"/>
            </w:r>
            <w:r w:rsidR="00FB5A6F">
              <w:rPr>
                <w:rFonts w:ascii="Arial" w:hAnsi="Arial" w:cs="Arial"/>
                <w:webHidden/>
                <w:szCs w:val="24"/>
              </w:rPr>
              <w:t>28</w:t>
            </w:r>
            <w:r w:rsidR="00D357B1" w:rsidRPr="00D357B1">
              <w:rPr>
                <w:rFonts w:ascii="Arial" w:hAnsi="Arial" w:cs="Arial"/>
                <w:webHidden/>
                <w:szCs w:val="24"/>
              </w:rPr>
              <w:fldChar w:fldCharType="end"/>
            </w:r>
          </w:hyperlink>
        </w:p>
        <w:p w14:paraId="0B94B217" w14:textId="35BBE330" w:rsidR="00D357B1" w:rsidRPr="00D357B1" w:rsidRDefault="00CE7C07" w:rsidP="00D357B1">
          <w:pPr>
            <w:pStyle w:val="TOC2"/>
            <w:rPr>
              <w:rFonts w:ascii="Arial" w:eastAsiaTheme="minorEastAsia" w:hAnsi="Arial" w:cs="Arial"/>
              <w:szCs w:val="24"/>
              <w:lang w:eastAsia="en-AU"/>
            </w:rPr>
          </w:pPr>
          <w:hyperlink w:anchor="_Toc43450817" w:history="1">
            <w:r w:rsidR="00D357B1" w:rsidRPr="00D357B1">
              <w:rPr>
                <w:rStyle w:val="Hyperlink"/>
                <w:rFonts w:ascii="Arial" w:eastAsia="MS Gothic" w:hAnsi="Arial" w:cs="Arial"/>
                <w:szCs w:val="24"/>
              </w:rPr>
              <w:t>CM04.20</w:t>
            </w:r>
            <w:r w:rsidR="00D357B1" w:rsidRPr="00D357B1">
              <w:rPr>
                <w:rFonts w:ascii="Arial" w:eastAsiaTheme="minorEastAsia" w:hAnsi="Arial" w:cs="Arial"/>
                <w:szCs w:val="24"/>
                <w:lang w:eastAsia="en-AU"/>
              </w:rPr>
              <w:tab/>
            </w:r>
            <w:r w:rsidR="00D357B1" w:rsidRPr="00D357B1">
              <w:rPr>
                <w:rStyle w:val="Hyperlink"/>
                <w:rFonts w:ascii="Arial" w:eastAsia="MS Gothic" w:hAnsi="Arial" w:cs="Arial"/>
                <w:szCs w:val="24"/>
              </w:rPr>
              <w:t>Public Art Budget 2021</w:t>
            </w:r>
            <w:r w:rsidR="00D357B1" w:rsidRPr="00D357B1">
              <w:rPr>
                <w:rFonts w:ascii="Arial" w:hAnsi="Arial" w:cs="Arial"/>
                <w:webHidden/>
                <w:szCs w:val="24"/>
              </w:rPr>
              <w:tab/>
            </w:r>
            <w:r w:rsidR="00D357B1" w:rsidRPr="00D357B1">
              <w:rPr>
                <w:rFonts w:ascii="Arial" w:hAnsi="Arial" w:cs="Arial"/>
                <w:webHidden/>
                <w:szCs w:val="24"/>
              </w:rPr>
              <w:fldChar w:fldCharType="begin"/>
            </w:r>
            <w:r w:rsidR="00D357B1" w:rsidRPr="00D357B1">
              <w:rPr>
                <w:rFonts w:ascii="Arial" w:hAnsi="Arial" w:cs="Arial"/>
                <w:webHidden/>
                <w:szCs w:val="24"/>
              </w:rPr>
              <w:instrText xml:space="preserve"> PAGEREF _Toc43450817 \h </w:instrText>
            </w:r>
            <w:r w:rsidR="00D357B1" w:rsidRPr="00D357B1">
              <w:rPr>
                <w:rFonts w:ascii="Arial" w:hAnsi="Arial" w:cs="Arial"/>
                <w:webHidden/>
                <w:szCs w:val="24"/>
              </w:rPr>
            </w:r>
            <w:r w:rsidR="00D357B1" w:rsidRPr="00D357B1">
              <w:rPr>
                <w:rFonts w:ascii="Arial" w:hAnsi="Arial" w:cs="Arial"/>
                <w:webHidden/>
                <w:szCs w:val="24"/>
              </w:rPr>
              <w:fldChar w:fldCharType="separate"/>
            </w:r>
            <w:r w:rsidR="00FB5A6F">
              <w:rPr>
                <w:rFonts w:ascii="Arial" w:hAnsi="Arial" w:cs="Arial"/>
                <w:webHidden/>
                <w:szCs w:val="24"/>
              </w:rPr>
              <w:t>28</w:t>
            </w:r>
            <w:r w:rsidR="00D357B1" w:rsidRPr="00D357B1">
              <w:rPr>
                <w:rFonts w:ascii="Arial" w:hAnsi="Arial" w:cs="Arial"/>
                <w:webHidden/>
                <w:szCs w:val="24"/>
              </w:rPr>
              <w:fldChar w:fldCharType="end"/>
            </w:r>
          </w:hyperlink>
        </w:p>
        <w:p w14:paraId="6280DBE5" w14:textId="3CD7FAB1" w:rsidR="00D357B1" w:rsidRPr="00D357B1" w:rsidRDefault="00CE7C07" w:rsidP="00D357B1">
          <w:pPr>
            <w:pStyle w:val="TOC2"/>
            <w:rPr>
              <w:rFonts w:ascii="Arial" w:eastAsiaTheme="minorEastAsia" w:hAnsi="Arial" w:cs="Arial"/>
              <w:szCs w:val="24"/>
              <w:lang w:eastAsia="en-AU"/>
            </w:rPr>
          </w:pPr>
          <w:hyperlink w:anchor="_Toc43450818" w:history="1">
            <w:r w:rsidR="00D357B1" w:rsidRPr="00D357B1">
              <w:rPr>
                <w:rStyle w:val="Hyperlink"/>
                <w:rFonts w:ascii="Arial" w:hAnsi="Arial" w:cs="Arial"/>
                <w:szCs w:val="24"/>
              </w:rPr>
              <w:t>12.4</w:t>
            </w:r>
            <w:r w:rsidR="00D357B1" w:rsidRPr="00D357B1">
              <w:rPr>
                <w:rFonts w:ascii="Arial" w:eastAsiaTheme="minorEastAsia" w:hAnsi="Arial" w:cs="Arial"/>
                <w:szCs w:val="24"/>
                <w:lang w:eastAsia="en-AU"/>
              </w:rPr>
              <w:tab/>
            </w:r>
            <w:r w:rsidR="00D357B1" w:rsidRPr="00D357B1">
              <w:rPr>
                <w:rStyle w:val="Hyperlink"/>
                <w:rFonts w:ascii="Arial" w:hAnsi="Arial" w:cs="Arial"/>
                <w:szCs w:val="24"/>
              </w:rPr>
              <w:t>Corporate &amp; Strategy Report No’s CPS11.20 (copy attached)</w:t>
            </w:r>
            <w:r w:rsidR="00D357B1" w:rsidRPr="00D357B1">
              <w:rPr>
                <w:rFonts w:ascii="Arial" w:hAnsi="Arial" w:cs="Arial"/>
                <w:webHidden/>
                <w:szCs w:val="24"/>
              </w:rPr>
              <w:tab/>
            </w:r>
            <w:r w:rsidR="00D357B1" w:rsidRPr="00D357B1">
              <w:rPr>
                <w:rFonts w:ascii="Arial" w:hAnsi="Arial" w:cs="Arial"/>
                <w:webHidden/>
                <w:szCs w:val="24"/>
              </w:rPr>
              <w:fldChar w:fldCharType="begin"/>
            </w:r>
            <w:r w:rsidR="00D357B1" w:rsidRPr="00D357B1">
              <w:rPr>
                <w:rFonts w:ascii="Arial" w:hAnsi="Arial" w:cs="Arial"/>
                <w:webHidden/>
                <w:szCs w:val="24"/>
              </w:rPr>
              <w:instrText xml:space="preserve"> PAGEREF _Toc43450818 \h </w:instrText>
            </w:r>
            <w:r w:rsidR="00D357B1" w:rsidRPr="00D357B1">
              <w:rPr>
                <w:rFonts w:ascii="Arial" w:hAnsi="Arial" w:cs="Arial"/>
                <w:webHidden/>
                <w:szCs w:val="24"/>
              </w:rPr>
            </w:r>
            <w:r w:rsidR="00D357B1" w:rsidRPr="00D357B1">
              <w:rPr>
                <w:rFonts w:ascii="Arial" w:hAnsi="Arial" w:cs="Arial"/>
                <w:webHidden/>
                <w:szCs w:val="24"/>
              </w:rPr>
              <w:fldChar w:fldCharType="separate"/>
            </w:r>
            <w:r w:rsidR="00FB5A6F">
              <w:rPr>
                <w:rFonts w:ascii="Arial" w:hAnsi="Arial" w:cs="Arial"/>
                <w:webHidden/>
                <w:szCs w:val="24"/>
              </w:rPr>
              <w:t>29</w:t>
            </w:r>
            <w:r w:rsidR="00D357B1" w:rsidRPr="00D357B1">
              <w:rPr>
                <w:rFonts w:ascii="Arial" w:hAnsi="Arial" w:cs="Arial"/>
                <w:webHidden/>
                <w:szCs w:val="24"/>
              </w:rPr>
              <w:fldChar w:fldCharType="end"/>
            </w:r>
          </w:hyperlink>
        </w:p>
        <w:p w14:paraId="0480BB3C" w14:textId="02F48F7B" w:rsidR="00D357B1" w:rsidRPr="00D357B1" w:rsidRDefault="00CE7C07" w:rsidP="00D357B1">
          <w:pPr>
            <w:pStyle w:val="TOC2"/>
            <w:rPr>
              <w:rFonts w:ascii="Arial" w:eastAsiaTheme="minorEastAsia" w:hAnsi="Arial" w:cs="Arial"/>
              <w:szCs w:val="24"/>
              <w:lang w:eastAsia="en-AU"/>
            </w:rPr>
          </w:pPr>
          <w:hyperlink w:anchor="_Toc43450819" w:history="1">
            <w:r w:rsidR="00D357B1" w:rsidRPr="00D357B1">
              <w:rPr>
                <w:rStyle w:val="Hyperlink"/>
                <w:rFonts w:ascii="Arial" w:hAnsi="Arial" w:cs="Arial"/>
                <w:szCs w:val="24"/>
              </w:rPr>
              <w:t>CPS11.20</w:t>
            </w:r>
            <w:r w:rsidR="00D357B1" w:rsidRPr="00D357B1">
              <w:rPr>
                <w:rFonts w:ascii="Arial" w:eastAsiaTheme="minorEastAsia" w:hAnsi="Arial" w:cs="Arial"/>
                <w:szCs w:val="24"/>
                <w:lang w:eastAsia="en-AU"/>
              </w:rPr>
              <w:tab/>
            </w:r>
            <w:r w:rsidR="00D357B1" w:rsidRPr="00D357B1">
              <w:rPr>
                <w:rStyle w:val="Hyperlink"/>
                <w:rFonts w:ascii="Arial" w:hAnsi="Arial" w:cs="Arial"/>
                <w:szCs w:val="24"/>
              </w:rPr>
              <w:t>List of Accounts Paid – April 2020</w:t>
            </w:r>
            <w:r w:rsidR="00D357B1" w:rsidRPr="00D357B1">
              <w:rPr>
                <w:rFonts w:ascii="Arial" w:hAnsi="Arial" w:cs="Arial"/>
                <w:webHidden/>
                <w:szCs w:val="24"/>
              </w:rPr>
              <w:tab/>
            </w:r>
            <w:r w:rsidR="00D357B1" w:rsidRPr="00D357B1">
              <w:rPr>
                <w:rFonts w:ascii="Arial" w:hAnsi="Arial" w:cs="Arial"/>
                <w:webHidden/>
                <w:szCs w:val="24"/>
              </w:rPr>
              <w:fldChar w:fldCharType="begin"/>
            </w:r>
            <w:r w:rsidR="00D357B1" w:rsidRPr="00D357B1">
              <w:rPr>
                <w:rFonts w:ascii="Arial" w:hAnsi="Arial" w:cs="Arial"/>
                <w:webHidden/>
                <w:szCs w:val="24"/>
              </w:rPr>
              <w:instrText xml:space="preserve"> PAGEREF _Toc43450819 \h </w:instrText>
            </w:r>
            <w:r w:rsidR="00D357B1" w:rsidRPr="00D357B1">
              <w:rPr>
                <w:rFonts w:ascii="Arial" w:hAnsi="Arial" w:cs="Arial"/>
                <w:webHidden/>
                <w:szCs w:val="24"/>
              </w:rPr>
            </w:r>
            <w:r w:rsidR="00D357B1" w:rsidRPr="00D357B1">
              <w:rPr>
                <w:rFonts w:ascii="Arial" w:hAnsi="Arial" w:cs="Arial"/>
                <w:webHidden/>
                <w:szCs w:val="24"/>
              </w:rPr>
              <w:fldChar w:fldCharType="separate"/>
            </w:r>
            <w:r w:rsidR="00FB5A6F">
              <w:rPr>
                <w:rFonts w:ascii="Arial" w:hAnsi="Arial" w:cs="Arial"/>
                <w:webHidden/>
                <w:szCs w:val="24"/>
              </w:rPr>
              <w:t>29</w:t>
            </w:r>
            <w:r w:rsidR="00D357B1" w:rsidRPr="00D357B1">
              <w:rPr>
                <w:rFonts w:ascii="Arial" w:hAnsi="Arial" w:cs="Arial"/>
                <w:webHidden/>
                <w:szCs w:val="24"/>
              </w:rPr>
              <w:fldChar w:fldCharType="end"/>
            </w:r>
          </w:hyperlink>
        </w:p>
        <w:p w14:paraId="599B9482" w14:textId="1BCD4ABE" w:rsidR="00D357B1" w:rsidRPr="00D357B1" w:rsidRDefault="00CE7C07" w:rsidP="00D357B1">
          <w:pPr>
            <w:pStyle w:val="TOC2"/>
            <w:rPr>
              <w:rFonts w:ascii="Arial" w:eastAsiaTheme="minorEastAsia" w:hAnsi="Arial" w:cs="Arial"/>
              <w:szCs w:val="24"/>
              <w:lang w:eastAsia="en-AU"/>
            </w:rPr>
          </w:pPr>
          <w:hyperlink w:anchor="_Toc43450820" w:history="1">
            <w:r w:rsidR="00D357B1" w:rsidRPr="00D357B1">
              <w:rPr>
                <w:rStyle w:val="Hyperlink"/>
                <w:rFonts w:ascii="Arial" w:hAnsi="Arial" w:cs="Arial"/>
                <w:szCs w:val="24"/>
              </w:rPr>
              <w:t>13.</w:t>
            </w:r>
            <w:r w:rsidR="00D357B1" w:rsidRPr="00D357B1">
              <w:rPr>
                <w:rFonts w:ascii="Arial" w:eastAsiaTheme="minorEastAsia" w:hAnsi="Arial" w:cs="Arial"/>
                <w:szCs w:val="24"/>
                <w:lang w:eastAsia="en-AU"/>
              </w:rPr>
              <w:tab/>
            </w:r>
            <w:r w:rsidR="00D357B1" w:rsidRPr="00D357B1">
              <w:rPr>
                <w:rStyle w:val="Hyperlink"/>
                <w:rFonts w:ascii="Arial" w:hAnsi="Arial" w:cs="Arial"/>
                <w:szCs w:val="24"/>
              </w:rPr>
              <w:t>Reports by the Chief Executive Officer</w:t>
            </w:r>
            <w:r w:rsidR="00D357B1" w:rsidRPr="00D357B1">
              <w:rPr>
                <w:rFonts w:ascii="Arial" w:hAnsi="Arial" w:cs="Arial"/>
                <w:webHidden/>
                <w:szCs w:val="24"/>
              </w:rPr>
              <w:tab/>
            </w:r>
            <w:r w:rsidR="00D357B1" w:rsidRPr="00D357B1">
              <w:rPr>
                <w:rFonts w:ascii="Arial" w:hAnsi="Arial" w:cs="Arial"/>
                <w:webHidden/>
                <w:szCs w:val="24"/>
              </w:rPr>
              <w:fldChar w:fldCharType="begin"/>
            </w:r>
            <w:r w:rsidR="00D357B1" w:rsidRPr="00D357B1">
              <w:rPr>
                <w:rFonts w:ascii="Arial" w:hAnsi="Arial" w:cs="Arial"/>
                <w:webHidden/>
                <w:szCs w:val="24"/>
              </w:rPr>
              <w:instrText xml:space="preserve"> PAGEREF _Toc43450820 \h </w:instrText>
            </w:r>
            <w:r w:rsidR="00D357B1" w:rsidRPr="00D357B1">
              <w:rPr>
                <w:rFonts w:ascii="Arial" w:hAnsi="Arial" w:cs="Arial"/>
                <w:webHidden/>
                <w:szCs w:val="24"/>
              </w:rPr>
            </w:r>
            <w:r w:rsidR="00D357B1" w:rsidRPr="00D357B1">
              <w:rPr>
                <w:rFonts w:ascii="Arial" w:hAnsi="Arial" w:cs="Arial"/>
                <w:webHidden/>
                <w:szCs w:val="24"/>
              </w:rPr>
              <w:fldChar w:fldCharType="separate"/>
            </w:r>
            <w:r w:rsidR="00FB5A6F">
              <w:rPr>
                <w:rFonts w:ascii="Arial" w:hAnsi="Arial" w:cs="Arial"/>
                <w:webHidden/>
                <w:szCs w:val="24"/>
              </w:rPr>
              <w:t>30</w:t>
            </w:r>
            <w:r w:rsidR="00D357B1" w:rsidRPr="00D357B1">
              <w:rPr>
                <w:rFonts w:ascii="Arial" w:hAnsi="Arial" w:cs="Arial"/>
                <w:webHidden/>
                <w:szCs w:val="24"/>
              </w:rPr>
              <w:fldChar w:fldCharType="end"/>
            </w:r>
          </w:hyperlink>
        </w:p>
        <w:p w14:paraId="409D2368" w14:textId="745AE4EA" w:rsidR="00D357B1" w:rsidRPr="00D357B1" w:rsidRDefault="00CE7C07" w:rsidP="00D357B1">
          <w:pPr>
            <w:pStyle w:val="TOC2"/>
            <w:rPr>
              <w:rFonts w:ascii="Arial" w:eastAsiaTheme="minorEastAsia" w:hAnsi="Arial" w:cs="Arial"/>
              <w:szCs w:val="24"/>
              <w:lang w:eastAsia="en-AU"/>
            </w:rPr>
          </w:pPr>
          <w:hyperlink w:anchor="_Toc43450821" w:history="1">
            <w:r w:rsidR="00D357B1" w:rsidRPr="00D357B1">
              <w:rPr>
                <w:rStyle w:val="Hyperlink"/>
                <w:rFonts w:ascii="Arial" w:hAnsi="Arial" w:cs="Arial"/>
                <w:szCs w:val="24"/>
              </w:rPr>
              <w:t>13.1</w:t>
            </w:r>
            <w:r w:rsidR="00D357B1" w:rsidRPr="00D357B1">
              <w:rPr>
                <w:rFonts w:ascii="Arial" w:eastAsiaTheme="minorEastAsia" w:hAnsi="Arial" w:cs="Arial"/>
                <w:szCs w:val="24"/>
                <w:lang w:eastAsia="en-AU"/>
              </w:rPr>
              <w:tab/>
            </w:r>
            <w:r w:rsidR="00D357B1" w:rsidRPr="00D357B1">
              <w:rPr>
                <w:rStyle w:val="Hyperlink"/>
                <w:rFonts w:ascii="Arial" w:hAnsi="Arial" w:cs="Arial"/>
                <w:szCs w:val="24"/>
              </w:rPr>
              <w:t>Common Seal Register Report – May 2020</w:t>
            </w:r>
            <w:r w:rsidR="00D357B1" w:rsidRPr="00D357B1">
              <w:rPr>
                <w:rFonts w:ascii="Arial" w:hAnsi="Arial" w:cs="Arial"/>
                <w:webHidden/>
                <w:szCs w:val="24"/>
              </w:rPr>
              <w:tab/>
            </w:r>
            <w:r w:rsidR="00D357B1" w:rsidRPr="00D357B1">
              <w:rPr>
                <w:rFonts w:ascii="Arial" w:hAnsi="Arial" w:cs="Arial"/>
                <w:webHidden/>
                <w:szCs w:val="24"/>
              </w:rPr>
              <w:fldChar w:fldCharType="begin"/>
            </w:r>
            <w:r w:rsidR="00D357B1" w:rsidRPr="00D357B1">
              <w:rPr>
                <w:rFonts w:ascii="Arial" w:hAnsi="Arial" w:cs="Arial"/>
                <w:webHidden/>
                <w:szCs w:val="24"/>
              </w:rPr>
              <w:instrText xml:space="preserve"> PAGEREF _Toc43450821 \h </w:instrText>
            </w:r>
            <w:r w:rsidR="00D357B1" w:rsidRPr="00D357B1">
              <w:rPr>
                <w:rFonts w:ascii="Arial" w:hAnsi="Arial" w:cs="Arial"/>
                <w:webHidden/>
                <w:szCs w:val="24"/>
              </w:rPr>
            </w:r>
            <w:r w:rsidR="00D357B1" w:rsidRPr="00D357B1">
              <w:rPr>
                <w:rFonts w:ascii="Arial" w:hAnsi="Arial" w:cs="Arial"/>
                <w:webHidden/>
                <w:szCs w:val="24"/>
              </w:rPr>
              <w:fldChar w:fldCharType="separate"/>
            </w:r>
            <w:r w:rsidR="00FB5A6F">
              <w:rPr>
                <w:rFonts w:ascii="Arial" w:hAnsi="Arial" w:cs="Arial"/>
                <w:webHidden/>
                <w:szCs w:val="24"/>
              </w:rPr>
              <w:t>30</w:t>
            </w:r>
            <w:r w:rsidR="00D357B1" w:rsidRPr="00D357B1">
              <w:rPr>
                <w:rFonts w:ascii="Arial" w:hAnsi="Arial" w:cs="Arial"/>
                <w:webHidden/>
                <w:szCs w:val="24"/>
              </w:rPr>
              <w:fldChar w:fldCharType="end"/>
            </w:r>
          </w:hyperlink>
        </w:p>
        <w:p w14:paraId="67642100" w14:textId="6FC738D4" w:rsidR="00D357B1" w:rsidRPr="00D357B1" w:rsidRDefault="00CE7C07" w:rsidP="00D357B1">
          <w:pPr>
            <w:pStyle w:val="TOC2"/>
            <w:rPr>
              <w:rFonts w:ascii="Arial" w:eastAsiaTheme="minorEastAsia" w:hAnsi="Arial" w:cs="Arial"/>
              <w:szCs w:val="24"/>
              <w:lang w:eastAsia="en-AU"/>
            </w:rPr>
          </w:pPr>
          <w:hyperlink w:anchor="_Toc43450822" w:history="1">
            <w:r w:rsidR="00D357B1" w:rsidRPr="00D357B1">
              <w:rPr>
                <w:rStyle w:val="Hyperlink"/>
                <w:rFonts w:ascii="Arial" w:hAnsi="Arial" w:cs="Arial"/>
                <w:szCs w:val="24"/>
              </w:rPr>
              <w:t>13.2</w:t>
            </w:r>
            <w:r w:rsidR="00D357B1" w:rsidRPr="00D357B1">
              <w:rPr>
                <w:rFonts w:ascii="Arial" w:eastAsiaTheme="minorEastAsia" w:hAnsi="Arial" w:cs="Arial"/>
                <w:szCs w:val="24"/>
                <w:lang w:eastAsia="en-AU"/>
              </w:rPr>
              <w:tab/>
            </w:r>
            <w:r w:rsidR="00D357B1" w:rsidRPr="00D357B1">
              <w:rPr>
                <w:rStyle w:val="Hyperlink"/>
                <w:rFonts w:ascii="Arial" w:hAnsi="Arial" w:cs="Arial"/>
                <w:szCs w:val="24"/>
              </w:rPr>
              <w:t>List of Delegated Authorities – May 2020</w:t>
            </w:r>
            <w:r w:rsidR="00D357B1" w:rsidRPr="00D357B1">
              <w:rPr>
                <w:rFonts w:ascii="Arial" w:hAnsi="Arial" w:cs="Arial"/>
                <w:webHidden/>
                <w:szCs w:val="24"/>
              </w:rPr>
              <w:tab/>
            </w:r>
            <w:r w:rsidR="00D357B1" w:rsidRPr="00D357B1">
              <w:rPr>
                <w:rFonts w:ascii="Arial" w:hAnsi="Arial" w:cs="Arial"/>
                <w:webHidden/>
                <w:szCs w:val="24"/>
              </w:rPr>
              <w:fldChar w:fldCharType="begin"/>
            </w:r>
            <w:r w:rsidR="00D357B1" w:rsidRPr="00D357B1">
              <w:rPr>
                <w:rFonts w:ascii="Arial" w:hAnsi="Arial" w:cs="Arial"/>
                <w:webHidden/>
                <w:szCs w:val="24"/>
              </w:rPr>
              <w:instrText xml:space="preserve"> PAGEREF _Toc43450822 \h </w:instrText>
            </w:r>
            <w:r w:rsidR="00D357B1" w:rsidRPr="00D357B1">
              <w:rPr>
                <w:rFonts w:ascii="Arial" w:hAnsi="Arial" w:cs="Arial"/>
                <w:webHidden/>
                <w:szCs w:val="24"/>
              </w:rPr>
            </w:r>
            <w:r w:rsidR="00D357B1" w:rsidRPr="00D357B1">
              <w:rPr>
                <w:rFonts w:ascii="Arial" w:hAnsi="Arial" w:cs="Arial"/>
                <w:webHidden/>
                <w:szCs w:val="24"/>
              </w:rPr>
              <w:fldChar w:fldCharType="separate"/>
            </w:r>
            <w:r w:rsidR="00FB5A6F">
              <w:rPr>
                <w:rFonts w:ascii="Arial" w:hAnsi="Arial" w:cs="Arial"/>
                <w:webHidden/>
                <w:szCs w:val="24"/>
              </w:rPr>
              <w:t>31</w:t>
            </w:r>
            <w:r w:rsidR="00D357B1" w:rsidRPr="00D357B1">
              <w:rPr>
                <w:rFonts w:ascii="Arial" w:hAnsi="Arial" w:cs="Arial"/>
                <w:webHidden/>
                <w:szCs w:val="24"/>
              </w:rPr>
              <w:fldChar w:fldCharType="end"/>
            </w:r>
          </w:hyperlink>
        </w:p>
        <w:p w14:paraId="0752DD23" w14:textId="53C2AA1D" w:rsidR="00D357B1" w:rsidRPr="00D357B1" w:rsidRDefault="00CE7C07" w:rsidP="00D357B1">
          <w:pPr>
            <w:pStyle w:val="TOC2"/>
            <w:rPr>
              <w:rFonts w:ascii="Arial" w:eastAsiaTheme="minorEastAsia" w:hAnsi="Arial" w:cs="Arial"/>
              <w:szCs w:val="24"/>
              <w:lang w:eastAsia="en-AU"/>
            </w:rPr>
          </w:pPr>
          <w:hyperlink w:anchor="_Toc43450823" w:history="1">
            <w:r w:rsidR="00D357B1" w:rsidRPr="00D357B1">
              <w:rPr>
                <w:rStyle w:val="Hyperlink"/>
                <w:rFonts w:ascii="Arial" w:hAnsi="Arial" w:cs="Arial"/>
                <w:szCs w:val="24"/>
              </w:rPr>
              <w:t>13.3</w:t>
            </w:r>
            <w:r w:rsidR="00D357B1" w:rsidRPr="00D357B1">
              <w:rPr>
                <w:rFonts w:ascii="Arial" w:eastAsiaTheme="minorEastAsia" w:hAnsi="Arial" w:cs="Arial"/>
                <w:szCs w:val="24"/>
                <w:lang w:eastAsia="en-AU"/>
              </w:rPr>
              <w:tab/>
            </w:r>
            <w:r w:rsidR="00D357B1" w:rsidRPr="00D357B1">
              <w:rPr>
                <w:rStyle w:val="Hyperlink"/>
                <w:rFonts w:ascii="Arial" w:hAnsi="Arial" w:cs="Arial"/>
                <w:szCs w:val="24"/>
              </w:rPr>
              <w:t>Monthly Financial Report – May 2020</w:t>
            </w:r>
            <w:r w:rsidR="00D357B1" w:rsidRPr="00D357B1">
              <w:rPr>
                <w:rFonts w:ascii="Arial" w:hAnsi="Arial" w:cs="Arial"/>
                <w:webHidden/>
                <w:szCs w:val="24"/>
              </w:rPr>
              <w:tab/>
            </w:r>
            <w:r w:rsidR="00D357B1" w:rsidRPr="00D357B1">
              <w:rPr>
                <w:rFonts w:ascii="Arial" w:hAnsi="Arial" w:cs="Arial"/>
                <w:webHidden/>
                <w:szCs w:val="24"/>
              </w:rPr>
              <w:fldChar w:fldCharType="begin"/>
            </w:r>
            <w:r w:rsidR="00D357B1" w:rsidRPr="00D357B1">
              <w:rPr>
                <w:rFonts w:ascii="Arial" w:hAnsi="Arial" w:cs="Arial"/>
                <w:webHidden/>
                <w:szCs w:val="24"/>
              </w:rPr>
              <w:instrText xml:space="preserve"> PAGEREF _Toc43450823 \h </w:instrText>
            </w:r>
            <w:r w:rsidR="00D357B1" w:rsidRPr="00D357B1">
              <w:rPr>
                <w:rFonts w:ascii="Arial" w:hAnsi="Arial" w:cs="Arial"/>
                <w:webHidden/>
                <w:szCs w:val="24"/>
              </w:rPr>
            </w:r>
            <w:r w:rsidR="00D357B1" w:rsidRPr="00D357B1">
              <w:rPr>
                <w:rFonts w:ascii="Arial" w:hAnsi="Arial" w:cs="Arial"/>
                <w:webHidden/>
                <w:szCs w:val="24"/>
              </w:rPr>
              <w:fldChar w:fldCharType="separate"/>
            </w:r>
            <w:r w:rsidR="00FB5A6F">
              <w:rPr>
                <w:rFonts w:ascii="Arial" w:hAnsi="Arial" w:cs="Arial"/>
                <w:webHidden/>
                <w:szCs w:val="24"/>
              </w:rPr>
              <w:t>38</w:t>
            </w:r>
            <w:r w:rsidR="00D357B1" w:rsidRPr="00D357B1">
              <w:rPr>
                <w:rFonts w:ascii="Arial" w:hAnsi="Arial" w:cs="Arial"/>
                <w:webHidden/>
                <w:szCs w:val="24"/>
              </w:rPr>
              <w:fldChar w:fldCharType="end"/>
            </w:r>
          </w:hyperlink>
        </w:p>
        <w:p w14:paraId="10FA3CEB" w14:textId="255DC567" w:rsidR="00D357B1" w:rsidRPr="00D357B1" w:rsidRDefault="00CE7C07" w:rsidP="00D357B1">
          <w:pPr>
            <w:pStyle w:val="TOC2"/>
            <w:rPr>
              <w:rFonts w:ascii="Arial" w:eastAsiaTheme="minorEastAsia" w:hAnsi="Arial" w:cs="Arial"/>
              <w:szCs w:val="24"/>
              <w:lang w:eastAsia="en-AU"/>
            </w:rPr>
          </w:pPr>
          <w:hyperlink w:anchor="_Toc43450824" w:history="1">
            <w:r w:rsidR="00D357B1" w:rsidRPr="00D357B1">
              <w:rPr>
                <w:rStyle w:val="Hyperlink"/>
                <w:rFonts w:ascii="Arial" w:hAnsi="Arial" w:cs="Arial"/>
                <w:szCs w:val="24"/>
              </w:rPr>
              <w:t>13.4</w:t>
            </w:r>
            <w:r w:rsidR="00D357B1" w:rsidRPr="00D357B1">
              <w:rPr>
                <w:rFonts w:ascii="Arial" w:eastAsiaTheme="minorEastAsia" w:hAnsi="Arial" w:cs="Arial"/>
                <w:szCs w:val="24"/>
                <w:lang w:eastAsia="en-AU"/>
              </w:rPr>
              <w:tab/>
            </w:r>
            <w:r w:rsidR="00D357B1" w:rsidRPr="00D357B1">
              <w:rPr>
                <w:rStyle w:val="Hyperlink"/>
                <w:rFonts w:ascii="Arial" w:hAnsi="Arial" w:cs="Arial"/>
                <w:szCs w:val="24"/>
              </w:rPr>
              <w:t>Monthly Investment Report – May 2020</w:t>
            </w:r>
            <w:r w:rsidR="00D357B1" w:rsidRPr="00D357B1">
              <w:rPr>
                <w:rFonts w:ascii="Arial" w:hAnsi="Arial" w:cs="Arial"/>
                <w:webHidden/>
                <w:szCs w:val="24"/>
              </w:rPr>
              <w:tab/>
            </w:r>
            <w:r w:rsidR="00D357B1" w:rsidRPr="00D357B1">
              <w:rPr>
                <w:rFonts w:ascii="Arial" w:hAnsi="Arial" w:cs="Arial"/>
                <w:webHidden/>
                <w:szCs w:val="24"/>
              </w:rPr>
              <w:fldChar w:fldCharType="begin"/>
            </w:r>
            <w:r w:rsidR="00D357B1" w:rsidRPr="00D357B1">
              <w:rPr>
                <w:rFonts w:ascii="Arial" w:hAnsi="Arial" w:cs="Arial"/>
                <w:webHidden/>
                <w:szCs w:val="24"/>
              </w:rPr>
              <w:instrText xml:space="preserve"> PAGEREF _Toc43450824 \h </w:instrText>
            </w:r>
            <w:r w:rsidR="00D357B1" w:rsidRPr="00D357B1">
              <w:rPr>
                <w:rFonts w:ascii="Arial" w:hAnsi="Arial" w:cs="Arial"/>
                <w:webHidden/>
                <w:szCs w:val="24"/>
              </w:rPr>
            </w:r>
            <w:r w:rsidR="00D357B1" w:rsidRPr="00D357B1">
              <w:rPr>
                <w:rFonts w:ascii="Arial" w:hAnsi="Arial" w:cs="Arial"/>
                <w:webHidden/>
                <w:szCs w:val="24"/>
              </w:rPr>
              <w:fldChar w:fldCharType="separate"/>
            </w:r>
            <w:r w:rsidR="00FB5A6F">
              <w:rPr>
                <w:rFonts w:ascii="Arial" w:hAnsi="Arial" w:cs="Arial"/>
                <w:webHidden/>
                <w:szCs w:val="24"/>
              </w:rPr>
              <w:t>44</w:t>
            </w:r>
            <w:r w:rsidR="00D357B1" w:rsidRPr="00D357B1">
              <w:rPr>
                <w:rFonts w:ascii="Arial" w:hAnsi="Arial" w:cs="Arial"/>
                <w:webHidden/>
                <w:szCs w:val="24"/>
              </w:rPr>
              <w:fldChar w:fldCharType="end"/>
            </w:r>
          </w:hyperlink>
        </w:p>
        <w:p w14:paraId="6AFFB57F" w14:textId="74D20C4B" w:rsidR="00D357B1" w:rsidRPr="00D357B1" w:rsidRDefault="00CE7C07" w:rsidP="00D357B1">
          <w:pPr>
            <w:pStyle w:val="TOC2"/>
            <w:rPr>
              <w:rFonts w:ascii="Arial" w:eastAsiaTheme="minorEastAsia" w:hAnsi="Arial" w:cs="Arial"/>
              <w:szCs w:val="24"/>
              <w:lang w:eastAsia="en-AU"/>
            </w:rPr>
          </w:pPr>
          <w:hyperlink w:anchor="_Toc43450825" w:history="1">
            <w:r w:rsidR="00D357B1" w:rsidRPr="00D357B1">
              <w:rPr>
                <w:rStyle w:val="Hyperlink"/>
                <w:rFonts w:ascii="Arial" w:hAnsi="Arial" w:cs="Arial"/>
                <w:szCs w:val="24"/>
              </w:rPr>
              <w:t>13.5</w:t>
            </w:r>
            <w:r w:rsidR="00D357B1" w:rsidRPr="00D357B1">
              <w:rPr>
                <w:rFonts w:ascii="Arial" w:eastAsiaTheme="minorEastAsia" w:hAnsi="Arial" w:cs="Arial"/>
                <w:szCs w:val="24"/>
                <w:lang w:eastAsia="en-AU"/>
              </w:rPr>
              <w:tab/>
            </w:r>
            <w:r w:rsidR="00D357B1" w:rsidRPr="00D357B1">
              <w:rPr>
                <w:rStyle w:val="Hyperlink"/>
                <w:rFonts w:ascii="Arial" w:hAnsi="Arial" w:cs="Arial"/>
                <w:szCs w:val="24"/>
              </w:rPr>
              <w:t>State Heritage Listing Finalisation – Nedlands Tennis Club</w:t>
            </w:r>
            <w:r w:rsidR="00D357B1" w:rsidRPr="00D357B1">
              <w:rPr>
                <w:rFonts w:ascii="Arial" w:hAnsi="Arial" w:cs="Arial"/>
                <w:webHidden/>
                <w:szCs w:val="24"/>
              </w:rPr>
              <w:tab/>
            </w:r>
            <w:r w:rsidR="00D357B1" w:rsidRPr="00D357B1">
              <w:rPr>
                <w:rFonts w:ascii="Arial" w:hAnsi="Arial" w:cs="Arial"/>
                <w:webHidden/>
                <w:szCs w:val="24"/>
              </w:rPr>
              <w:fldChar w:fldCharType="begin"/>
            </w:r>
            <w:r w:rsidR="00D357B1" w:rsidRPr="00D357B1">
              <w:rPr>
                <w:rFonts w:ascii="Arial" w:hAnsi="Arial" w:cs="Arial"/>
                <w:webHidden/>
                <w:szCs w:val="24"/>
              </w:rPr>
              <w:instrText xml:space="preserve"> PAGEREF _Toc43450825 \h </w:instrText>
            </w:r>
            <w:r w:rsidR="00D357B1" w:rsidRPr="00D357B1">
              <w:rPr>
                <w:rFonts w:ascii="Arial" w:hAnsi="Arial" w:cs="Arial"/>
                <w:webHidden/>
                <w:szCs w:val="24"/>
              </w:rPr>
            </w:r>
            <w:r w:rsidR="00D357B1" w:rsidRPr="00D357B1">
              <w:rPr>
                <w:rFonts w:ascii="Arial" w:hAnsi="Arial" w:cs="Arial"/>
                <w:webHidden/>
                <w:szCs w:val="24"/>
              </w:rPr>
              <w:fldChar w:fldCharType="separate"/>
            </w:r>
            <w:r w:rsidR="00FB5A6F">
              <w:rPr>
                <w:rFonts w:ascii="Arial" w:hAnsi="Arial" w:cs="Arial"/>
                <w:webHidden/>
                <w:szCs w:val="24"/>
              </w:rPr>
              <w:t>47</w:t>
            </w:r>
            <w:r w:rsidR="00D357B1" w:rsidRPr="00D357B1">
              <w:rPr>
                <w:rFonts w:ascii="Arial" w:hAnsi="Arial" w:cs="Arial"/>
                <w:webHidden/>
                <w:szCs w:val="24"/>
              </w:rPr>
              <w:fldChar w:fldCharType="end"/>
            </w:r>
          </w:hyperlink>
        </w:p>
        <w:p w14:paraId="6EE2B6D4" w14:textId="701F480A" w:rsidR="00D357B1" w:rsidRPr="00D357B1" w:rsidRDefault="00CE7C07" w:rsidP="00D357B1">
          <w:pPr>
            <w:pStyle w:val="TOC2"/>
            <w:rPr>
              <w:rFonts w:ascii="Arial" w:eastAsiaTheme="minorEastAsia" w:hAnsi="Arial" w:cs="Arial"/>
              <w:szCs w:val="24"/>
              <w:lang w:eastAsia="en-AU"/>
            </w:rPr>
          </w:pPr>
          <w:hyperlink w:anchor="_Toc43450826" w:history="1">
            <w:r w:rsidR="00D357B1" w:rsidRPr="00D357B1">
              <w:rPr>
                <w:rStyle w:val="Hyperlink"/>
                <w:rFonts w:ascii="Arial" w:hAnsi="Arial" w:cs="Arial"/>
                <w:szCs w:val="24"/>
              </w:rPr>
              <w:t>13.6</w:t>
            </w:r>
            <w:r w:rsidR="00D357B1" w:rsidRPr="00D357B1">
              <w:rPr>
                <w:rFonts w:ascii="Arial" w:eastAsiaTheme="minorEastAsia" w:hAnsi="Arial" w:cs="Arial"/>
                <w:szCs w:val="24"/>
                <w:lang w:eastAsia="en-AU"/>
              </w:rPr>
              <w:tab/>
            </w:r>
            <w:r w:rsidR="00D357B1" w:rsidRPr="00D357B1">
              <w:rPr>
                <w:rStyle w:val="Hyperlink"/>
                <w:rFonts w:ascii="Arial" w:hAnsi="Arial" w:cs="Arial"/>
                <w:szCs w:val="24"/>
              </w:rPr>
              <w:t>Council Policy Reviews</w:t>
            </w:r>
            <w:r w:rsidR="00D357B1" w:rsidRPr="00D357B1">
              <w:rPr>
                <w:rFonts w:ascii="Arial" w:hAnsi="Arial" w:cs="Arial"/>
                <w:webHidden/>
                <w:szCs w:val="24"/>
              </w:rPr>
              <w:tab/>
            </w:r>
            <w:r w:rsidR="00D357B1" w:rsidRPr="00D357B1">
              <w:rPr>
                <w:rFonts w:ascii="Arial" w:hAnsi="Arial" w:cs="Arial"/>
                <w:webHidden/>
                <w:szCs w:val="24"/>
              </w:rPr>
              <w:fldChar w:fldCharType="begin"/>
            </w:r>
            <w:r w:rsidR="00D357B1" w:rsidRPr="00D357B1">
              <w:rPr>
                <w:rFonts w:ascii="Arial" w:hAnsi="Arial" w:cs="Arial"/>
                <w:webHidden/>
                <w:szCs w:val="24"/>
              </w:rPr>
              <w:instrText xml:space="preserve"> PAGEREF _Toc43450826 \h </w:instrText>
            </w:r>
            <w:r w:rsidR="00D357B1" w:rsidRPr="00D357B1">
              <w:rPr>
                <w:rFonts w:ascii="Arial" w:hAnsi="Arial" w:cs="Arial"/>
                <w:webHidden/>
                <w:szCs w:val="24"/>
              </w:rPr>
            </w:r>
            <w:r w:rsidR="00D357B1" w:rsidRPr="00D357B1">
              <w:rPr>
                <w:rFonts w:ascii="Arial" w:hAnsi="Arial" w:cs="Arial"/>
                <w:webHidden/>
                <w:szCs w:val="24"/>
              </w:rPr>
              <w:fldChar w:fldCharType="separate"/>
            </w:r>
            <w:r w:rsidR="00FB5A6F">
              <w:rPr>
                <w:rFonts w:ascii="Arial" w:hAnsi="Arial" w:cs="Arial"/>
                <w:webHidden/>
                <w:szCs w:val="24"/>
              </w:rPr>
              <w:t>50</w:t>
            </w:r>
            <w:r w:rsidR="00D357B1" w:rsidRPr="00D357B1">
              <w:rPr>
                <w:rFonts w:ascii="Arial" w:hAnsi="Arial" w:cs="Arial"/>
                <w:webHidden/>
                <w:szCs w:val="24"/>
              </w:rPr>
              <w:fldChar w:fldCharType="end"/>
            </w:r>
          </w:hyperlink>
        </w:p>
        <w:p w14:paraId="0A8CE039" w14:textId="258EE9CC" w:rsidR="00D357B1" w:rsidRPr="00D357B1" w:rsidRDefault="00CE7C07" w:rsidP="00D357B1">
          <w:pPr>
            <w:pStyle w:val="TOC2"/>
            <w:rPr>
              <w:rFonts w:ascii="Arial" w:eastAsiaTheme="minorEastAsia" w:hAnsi="Arial" w:cs="Arial"/>
              <w:szCs w:val="24"/>
              <w:lang w:eastAsia="en-AU"/>
            </w:rPr>
          </w:pPr>
          <w:hyperlink w:anchor="_Toc43450827" w:history="1">
            <w:r w:rsidR="00D357B1" w:rsidRPr="00D357B1">
              <w:rPr>
                <w:rStyle w:val="Hyperlink"/>
                <w:rFonts w:ascii="Arial" w:hAnsi="Arial" w:cs="Arial"/>
                <w:szCs w:val="24"/>
              </w:rPr>
              <w:t>13.7</w:t>
            </w:r>
            <w:r w:rsidR="00D357B1" w:rsidRPr="00D357B1">
              <w:rPr>
                <w:rFonts w:ascii="Arial" w:eastAsiaTheme="minorEastAsia" w:hAnsi="Arial" w:cs="Arial"/>
                <w:szCs w:val="24"/>
                <w:lang w:eastAsia="en-AU"/>
              </w:rPr>
              <w:tab/>
            </w:r>
            <w:r w:rsidR="00D357B1" w:rsidRPr="00D357B1">
              <w:rPr>
                <w:rStyle w:val="Hyperlink"/>
                <w:rFonts w:ascii="Arial" w:hAnsi="Arial" w:cs="Arial"/>
                <w:szCs w:val="24"/>
              </w:rPr>
              <w:t>All Abilities Play Space Reconciliation of Funds</w:t>
            </w:r>
            <w:r w:rsidR="00D357B1" w:rsidRPr="00D357B1">
              <w:rPr>
                <w:rFonts w:ascii="Arial" w:hAnsi="Arial" w:cs="Arial"/>
                <w:webHidden/>
                <w:szCs w:val="24"/>
              </w:rPr>
              <w:tab/>
            </w:r>
            <w:r w:rsidR="00D357B1" w:rsidRPr="00D357B1">
              <w:rPr>
                <w:rFonts w:ascii="Arial" w:hAnsi="Arial" w:cs="Arial"/>
                <w:webHidden/>
                <w:szCs w:val="24"/>
              </w:rPr>
              <w:fldChar w:fldCharType="begin"/>
            </w:r>
            <w:r w:rsidR="00D357B1" w:rsidRPr="00D357B1">
              <w:rPr>
                <w:rFonts w:ascii="Arial" w:hAnsi="Arial" w:cs="Arial"/>
                <w:webHidden/>
                <w:szCs w:val="24"/>
              </w:rPr>
              <w:instrText xml:space="preserve"> PAGEREF _Toc43450827 \h </w:instrText>
            </w:r>
            <w:r w:rsidR="00D357B1" w:rsidRPr="00D357B1">
              <w:rPr>
                <w:rFonts w:ascii="Arial" w:hAnsi="Arial" w:cs="Arial"/>
                <w:webHidden/>
                <w:szCs w:val="24"/>
              </w:rPr>
            </w:r>
            <w:r w:rsidR="00D357B1" w:rsidRPr="00D357B1">
              <w:rPr>
                <w:rFonts w:ascii="Arial" w:hAnsi="Arial" w:cs="Arial"/>
                <w:webHidden/>
                <w:szCs w:val="24"/>
              </w:rPr>
              <w:fldChar w:fldCharType="separate"/>
            </w:r>
            <w:r w:rsidR="00FB5A6F">
              <w:rPr>
                <w:rFonts w:ascii="Arial" w:hAnsi="Arial" w:cs="Arial"/>
                <w:webHidden/>
                <w:szCs w:val="24"/>
              </w:rPr>
              <w:t>52</w:t>
            </w:r>
            <w:r w:rsidR="00D357B1" w:rsidRPr="00D357B1">
              <w:rPr>
                <w:rFonts w:ascii="Arial" w:hAnsi="Arial" w:cs="Arial"/>
                <w:webHidden/>
                <w:szCs w:val="24"/>
              </w:rPr>
              <w:fldChar w:fldCharType="end"/>
            </w:r>
          </w:hyperlink>
        </w:p>
        <w:p w14:paraId="5982B243" w14:textId="68039561" w:rsidR="00D357B1" w:rsidRPr="00D357B1" w:rsidRDefault="00CE7C07" w:rsidP="00D357B1">
          <w:pPr>
            <w:pStyle w:val="TOC2"/>
            <w:rPr>
              <w:rFonts w:ascii="Arial" w:eastAsiaTheme="minorEastAsia" w:hAnsi="Arial" w:cs="Arial"/>
              <w:szCs w:val="24"/>
              <w:lang w:eastAsia="en-AU"/>
            </w:rPr>
          </w:pPr>
          <w:hyperlink w:anchor="_Toc43450828" w:history="1">
            <w:r w:rsidR="00D357B1" w:rsidRPr="00D357B1">
              <w:rPr>
                <w:rStyle w:val="Hyperlink"/>
                <w:rFonts w:ascii="Arial" w:hAnsi="Arial" w:cs="Arial"/>
                <w:szCs w:val="24"/>
              </w:rPr>
              <w:t>13.8</w:t>
            </w:r>
            <w:r w:rsidR="00D357B1" w:rsidRPr="00D357B1">
              <w:rPr>
                <w:rFonts w:ascii="Arial" w:eastAsiaTheme="minorEastAsia" w:hAnsi="Arial" w:cs="Arial"/>
                <w:szCs w:val="24"/>
                <w:lang w:eastAsia="en-AU"/>
              </w:rPr>
              <w:tab/>
            </w:r>
            <w:r w:rsidR="00D357B1" w:rsidRPr="00D357B1">
              <w:rPr>
                <w:rStyle w:val="Hyperlink"/>
                <w:rFonts w:ascii="Arial" w:hAnsi="Arial" w:cs="Arial"/>
                <w:szCs w:val="24"/>
              </w:rPr>
              <w:t>Appointment of Audit &amp; Risk Community Member</w:t>
            </w:r>
            <w:r w:rsidR="00D357B1" w:rsidRPr="00D357B1">
              <w:rPr>
                <w:rFonts w:ascii="Arial" w:hAnsi="Arial" w:cs="Arial"/>
                <w:webHidden/>
                <w:szCs w:val="24"/>
              </w:rPr>
              <w:tab/>
            </w:r>
            <w:r w:rsidR="00D357B1" w:rsidRPr="00D357B1">
              <w:rPr>
                <w:rFonts w:ascii="Arial" w:hAnsi="Arial" w:cs="Arial"/>
                <w:webHidden/>
                <w:szCs w:val="24"/>
              </w:rPr>
              <w:fldChar w:fldCharType="begin"/>
            </w:r>
            <w:r w:rsidR="00D357B1" w:rsidRPr="00D357B1">
              <w:rPr>
                <w:rFonts w:ascii="Arial" w:hAnsi="Arial" w:cs="Arial"/>
                <w:webHidden/>
                <w:szCs w:val="24"/>
              </w:rPr>
              <w:instrText xml:space="preserve"> PAGEREF _Toc43450828 \h </w:instrText>
            </w:r>
            <w:r w:rsidR="00D357B1" w:rsidRPr="00D357B1">
              <w:rPr>
                <w:rFonts w:ascii="Arial" w:hAnsi="Arial" w:cs="Arial"/>
                <w:webHidden/>
                <w:szCs w:val="24"/>
              </w:rPr>
            </w:r>
            <w:r w:rsidR="00D357B1" w:rsidRPr="00D357B1">
              <w:rPr>
                <w:rFonts w:ascii="Arial" w:hAnsi="Arial" w:cs="Arial"/>
                <w:webHidden/>
                <w:szCs w:val="24"/>
              </w:rPr>
              <w:fldChar w:fldCharType="separate"/>
            </w:r>
            <w:r w:rsidR="00FB5A6F">
              <w:rPr>
                <w:rFonts w:ascii="Arial" w:hAnsi="Arial" w:cs="Arial"/>
                <w:webHidden/>
                <w:szCs w:val="24"/>
              </w:rPr>
              <w:t>58</w:t>
            </w:r>
            <w:r w:rsidR="00D357B1" w:rsidRPr="00D357B1">
              <w:rPr>
                <w:rFonts w:ascii="Arial" w:hAnsi="Arial" w:cs="Arial"/>
                <w:webHidden/>
                <w:szCs w:val="24"/>
              </w:rPr>
              <w:fldChar w:fldCharType="end"/>
            </w:r>
          </w:hyperlink>
        </w:p>
        <w:p w14:paraId="05FDA017" w14:textId="7B01C4A3" w:rsidR="00D357B1" w:rsidRPr="00D357B1" w:rsidRDefault="00CE7C07" w:rsidP="00D357B1">
          <w:pPr>
            <w:pStyle w:val="TOC2"/>
            <w:rPr>
              <w:rFonts w:ascii="Arial" w:eastAsiaTheme="minorEastAsia" w:hAnsi="Arial" w:cs="Arial"/>
              <w:szCs w:val="24"/>
              <w:lang w:eastAsia="en-AU"/>
            </w:rPr>
          </w:pPr>
          <w:hyperlink w:anchor="_Toc43450829" w:history="1">
            <w:r w:rsidR="00D357B1" w:rsidRPr="00D357B1">
              <w:rPr>
                <w:rStyle w:val="Hyperlink"/>
                <w:rFonts w:ascii="Arial" w:hAnsi="Arial" w:cs="Arial"/>
                <w:szCs w:val="24"/>
              </w:rPr>
              <w:t>13.9</w:t>
            </w:r>
            <w:r w:rsidR="00D357B1" w:rsidRPr="00D357B1">
              <w:rPr>
                <w:rFonts w:ascii="Arial" w:eastAsiaTheme="minorEastAsia" w:hAnsi="Arial" w:cs="Arial"/>
                <w:szCs w:val="24"/>
                <w:lang w:eastAsia="en-AU"/>
              </w:rPr>
              <w:tab/>
            </w:r>
            <w:r w:rsidR="00D357B1" w:rsidRPr="00D357B1">
              <w:rPr>
                <w:rStyle w:val="Hyperlink"/>
                <w:rFonts w:ascii="Arial" w:hAnsi="Arial" w:cs="Arial"/>
                <w:szCs w:val="24"/>
              </w:rPr>
              <w:t>Consideration of JDAP Responsible Authority Reports for Complex Planning Applications</w:t>
            </w:r>
            <w:r w:rsidR="00D357B1" w:rsidRPr="00D357B1">
              <w:rPr>
                <w:rFonts w:ascii="Arial" w:hAnsi="Arial" w:cs="Arial"/>
                <w:webHidden/>
                <w:szCs w:val="24"/>
              </w:rPr>
              <w:tab/>
            </w:r>
            <w:r w:rsidR="00D357B1" w:rsidRPr="00D357B1">
              <w:rPr>
                <w:rFonts w:ascii="Arial" w:hAnsi="Arial" w:cs="Arial"/>
                <w:webHidden/>
                <w:szCs w:val="24"/>
              </w:rPr>
              <w:fldChar w:fldCharType="begin"/>
            </w:r>
            <w:r w:rsidR="00D357B1" w:rsidRPr="00D357B1">
              <w:rPr>
                <w:rFonts w:ascii="Arial" w:hAnsi="Arial" w:cs="Arial"/>
                <w:webHidden/>
                <w:szCs w:val="24"/>
              </w:rPr>
              <w:instrText xml:space="preserve"> PAGEREF _Toc43450829 \h </w:instrText>
            </w:r>
            <w:r w:rsidR="00D357B1" w:rsidRPr="00D357B1">
              <w:rPr>
                <w:rFonts w:ascii="Arial" w:hAnsi="Arial" w:cs="Arial"/>
                <w:webHidden/>
                <w:szCs w:val="24"/>
              </w:rPr>
            </w:r>
            <w:r w:rsidR="00D357B1" w:rsidRPr="00D357B1">
              <w:rPr>
                <w:rFonts w:ascii="Arial" w:hAnsi="Arial" w:cs="Arial"/>
                <w:webHidden/>
                <w:szCs w:val="24"/>
              </w:rPr>
              <w:fldChar w:fldCharType="separate"/>
            </w:r>
            <w:r w:rsidR="00FB5A6F">
              <w:rPr>
                <w:rFonts w:ascii="Arial" w:hAnsi="Arial" w:cs="Arial"/>
                <w:webHidden/>
                <w:szCs w:val="24"/>
              </w:rPr>
              <w:t>60</w:t>
            </w:r>
            <w:r w:rsidR="00D357B1" w:rsidRPr="00D357B1">
              <w:rPr>
                <w:rFonts w:ascii="Arial" w:hAnsi="Arial" w:cs="Arial"/>
                <w:webHidden/>
                <w:szCs w:val="24"/>
              </w:rPr>
              <w:fldChar w:fldCharType="end"/>
            </w:r>
          </w:hyperlink>
        </w:p>
        <w:p w14:paraId="6DF34D79" w14:textId="0BE782C0" w:rsidR="00D357B1" w:rsidRPr="00D357B1" w:rsidRDefault="00CE7C07" w:rsidP="00D357B1">
          <w:pPr>
            <w:pStyle w:val="TOC2"/>
            <w:rPr>
              <w:rFonts w:ascii="Arial" w:eastAsiaTheme="minorEastAsia" w:hAnsi="Arial" w:cs="Arial"/>
              <w:szCs w:val="24"/>
              <w:lang w:eastAsia="en-AU"/>
            </w:rPr>
          </w:pPr>
          <w:hyperlink w:anchor="_Toc43450830" w:history="1">
            <w:r w:rsidR="00D357B1" w:rsidRPr="00D357B1">
              <w:rPr>
                <w:rStyle w:val="Hyperlink"/>
                <w:rFonts w:ascii="Arial" w:hAnsi="Arial" w:cs="Arial"/>
                <w:szCs w:val="24"/>
              </w:rPr>
              <w:t>13.10</w:t>
            </w:r>
            <w:r w:rsidR="00D357B1" w:rsidRPr="00D357B1">
              <w:rPr>
                <w:rFonts w:ascii="Arial" w:eastAsiaTheme="minorEastAsia" w:hAnsi="Arial" w:cs="Arial"/>
                <w:szCs w:val="24"/>
                <w:lang w:eastAsia="en-AU"/>
              </w:rPr>
              <w:tab/>
            </w:r>
            <w:r w:rsidR="00D357B1" w:rsidRPr="00D357B1">
              <w:rPr>
                <w:rStyle w:val="Hyperlink"/>
                <w:rFonts w:ascii="Arial" w:hAnsi="Arial" w:cs="Arial"/>
                <w:szCs w:val="24"/>
              </w:rPr>
              <w:t>Council Representation; 97-105 Stirling Highway, Nedlands</w:t>
            </w:r>
            <w:r w:rsidR="00D357B1" w:rsidRPr="00D357B1">
              <w:rPr>
                <w:rFonts w:ascii="Arial" w:hAnsi="Arial" w:cs="Arial"/>
                <w:webHidden/>
                <w:szCs w:val="24"/>
              </w:rPr>
              <w:tab/>
            </w:r>
            <w:r w:rsidR="00D357B1" w:rsidRPr="00D357B1">
              <w:rPr>
                <w:rFonts w:ascii="Arial" w:hAnsi="Arial" w:cs="Arial"/>
                <w:webHidden/>
                <w:szCs w:val="24"/>
              </w:rPr>
              <w:fldChar w:fldCharType="begin"/>
            </w:r>
            <w:r w:rsidR="00D357B1" w:rsidRPr="00D357B1">
              <w:rPr>
                <w:rFonts w:ascii="Arial" w:hAnsi="Arial" w:cs="Arial"/>
                <w:webHidden/>
                <w:szCs w:val="24"/>
              </w:rPr>
              <w:instrText xml:space="preserve"> PAGEREF _Toc43450830 \h </w:instrText>
            </w:r>
            <w:r w:rsidR="00D357B1" w:rsidRPr="00D357B1">
              <w:rPr>
                <w:rFonts w:ascii="Arial" w:hAnsi="Arial" w:cs="Arial"/>
                <w:webHidden/>
                <w:szCs w:val="24"/>
              </w:rPr>
            </w:r>
            <w:r w:rsidR="00D357B1" w:rsidRPr="00D357B1">
              <w:rPr>
                <w:rFonts w:ascii="Arial" w:hAnsi="Arial" w:cs="Arial"/>
                <w:webHidden/>
                <w:szCs w:val="24"/>
              </w:rPr>
              <w:fldChar w:fldCharType="separate"/>
            </w:r>
            <w:r w:rsidR="00FB5A6F">
              <w:rPr>
                <w:rFonts w:ascii="Arial" w:hAnsi="Arial" w:cs="Arial"/>
                <w:webHidden/>
                <w:szCs w:val="24"/>
              </w:rPr>
              <w:t>65</w:t>
            </w:r>
            <w:r w:rsidR="00D357B1" w:rsidRPr="00D357B1">
              <w:rPr>
                <w:rFonts w:ascii="Arial" w:hAnsi="Arial" w:cs="Arial"/>
                <w:webHidden/>
                <w:szCs w:val="24"/>
              </w:rPr>
              <w:fldChar w:fldCharType="end"/>
            </w:r>
          </w:hyperlink>
        </w:p>
        <w:p w14:paraId="29F000DC" w14:textId="34B45AE3" w:rsidR="00D357B1" w:rsidRPr="00D357B1" w:rsidRDefault="00CE7C07" w:rsidP="00D357B1">
          <w:pPr>
            <w:pStyle w:val="TOC2"/>
            <w:rPr>
              <w:rFonts w:ascii="Arial" w:eastAsiaTheme="minorEastAsia" w:hAnsi="Arial" w:cs="Arial"/>
              <w:szCs w:val="24"/>
              <w:lang w:eastAsia="en-AU"/>
            </w:rPr>
          </w:pPr>
          <w:hyperlink w:anchor="_Toc43450831" w:history="1">
            <w:r w:rsidR="00D357B1" w:rsidRPr="00D357B1">
              <w:rPr>
                <w:rStyle w:val="Hyperlink"/>
                <w:rFonts w:ascii="Arial" w:hAnsi="Arial" w:cs="Arial"/>
                <w:szCs w:val="24"/>
              </w:rPr>
              <w:t>13.11</w:t>
            </w:r>
            <w:r w:rsidR="00D357B1" w:rsidRPr="00D357B1">
              <w:rPr>
                <w:rFonts w:ascii="Arial" w:eastAsiaTheme="minorEastAsia" w:hAnsi="Arial" w:cs="Arial"/>
                <w:szCs w:val="24"/>
                <w:lang w:eastAsia="en-AU"/>
              </w:rPr>
              <w:tab/>
            </w:r>
            <w:r w:rsidR="00D357B1" w:rsidRPr="00D357B1">
              <w:rPr>
                <w:rStyle w:val="Hyperlink"/>
                <w:rFonts w:ascii="Arial" w:hAnsi="Arial" w:cs="Arial"/>
                <w:szCs w:val="24"/>
              </w:rPr>
              <w:t>Responsible Authority Report - 80 Stirling Highway, Nedlands</w:t>
            </w:r>
            <w:r w:rsidR="00D357B1" w:rsidRPr="00D357B1">
              <w:rPr>
                <w:rFonts w:ascii="Arial" w:hAnsi="Arial" w:cs="Arial"/>
                <w:webHidden/>
                <w:szCs w:val="24"/>
              </w:rPr>
              <w:tab/>
            </w:r>
            <w:r w:rsidR="00D357B1" w:rsidRPr="00D357B1">
              <w:rPr>
                <w:rFonts w:ascii="Arial" w:hAnsi="Arial" w:cs="Arial"/>
                <w:webHidden/>
                <w:szCs w:val="24"/>
              </w:rPr>
              <w:fldChar w:fldCharType="begin"/>
            </w:r>
            <w:r w:rsidR="00D357B1" w:rsidRPr="00D357B1">
              <w:rPr>
                <w:rFonts w:ascii="Arial" w:hAnsi="Arial" w:cs="Arial"/>
                <w:webHidden/>
                <w:szCs w:val="24"/>
              </w:rPr>
              <w:instrText xml:space="preserve"> PAGEREF _Toc43450831 \h </w:instrText>
            </w:r>
            <w:r w:rsidR="00D357B1" w:rsidRPr="00D357B1">
              <w:rPr>
                <w:rFonts w:ascii="Arial" w:hAnsi="Arial" w:cs="Arial"/>
                <w:webHidden/>
                <w:szCs w:val="24"/>
              </w:rPr>
            </w:r>
            <w:r w:rsidR="00D357B1" w:rsidRPr="00D357B1">
              <w:rPr>
                <w:rFonts w:ascii="Arial" w:hAnsi="Arial" w:cs="Arial"/>
                <w:webHidden/>
                <w:szCs w:val="24"/>
              </w:rPr>
              <w:fldChar w:fldCharType="separate"/>
            </w:r>
            <w:r w:rsidR="00FB5A6F">
              <w:rPr>
                <w:rFonts w:ascii="Arial" w:hAnsi="Arial" w:cs="Arial"/>
                <w:webHidden/>
                <w:szCs w:val="24"/>
              </w:rPr>
              <w:t>69</w:t>
            </w:r>
            <w:r w:rsidR="00D357B1" w:rsidRPr="00D357B1">
              <w:rPr>
                <w:rFonts w:ascii="Arial" w:hAnsi="Arial" w:cs="Arial"/>
                <w:webHidden/>
                <w:szCs w:val="24"/>
              </w:rPr>
              <w:fldChar w:fldCharType="end"/>
            </w:r>
          </w:hyperlink>
        </w:p>
        <w:p w14:paraId="775DD2F5" w14:textId="7397DC66" w:rsidR="00D357B1" w:rsidRPr="00D357B1" w:rsidRDefault="00CE7C07" w:rsidP="00D357B1">
          <w:pPr>
            <w:pStyle w:val="TOC2"/>
            <w:rPr>
              <w:rFonts w:ascii="Arial" w:eastAsiaTheme="minorEastAsia" w:hAnsi="Arial" w:cs="Arial"/>
              <w:szCs w:val="24"/>
              <w:lang w:eastAsia="en-AU"/>
            </w:rPr>
          </w:pPr>
          <w:hyperlink w:anchor="_Toc43450832" w:history="1">
            <w:r w:rsidR="00D357B1" w:rsidRPr="00D357B1">
              <w:rPr>
                <w:rStyle w:val="Hyperlink"/>
                <w:rFonts w:ascii="Arial" w:hAnsi="Arial" w:cs="Arial"/>
                <w:szCs w:val="24"/>
              </w:rPr>
              <w:t>14.</w:t>
            </w:r>
            <w:r w:rsidR="00D357B1" w:rsidRPr="00D357B1">
              <w:rPr>
                <w:rFonts w:ascii="Arial" w:eastAsiaTheme="minorEastAsia" w:hAnsi="Arial" w:cs="Arial"/>
                <w:szCs w:val="24"/>
                <w:lang w:eastAsia="en-AU"/>
              </w:rPr>
              <w:tab/>
            </w:r>
            <w:r w:rsidR="00D357B1" w:rsidRPr="00D357B1">
              <w:rPr>
                <w:rStyle w:val="Hyperlink"/>
                <w:rFonts w:ascii="Arial" w:hAnsi="Arial" w:cs="Arial"/>
                <w:szCs w:val="24"/>
              </w:rPr>
              <w:t>Elected Members Notices of Motions of Which Previous Notice Has Been Given</w:t>
            </w:r>
            <w:r w:rsidR="00D357B1" w:rsidRPr="00D357B1">
              <w:rPr>
                <w:rFonts w:ascii="Arial" w:hAnsi="Arial" w:cs="Arial"/>
                <w:webHidden/>
                <w:szCs w:val="24"/>
              </w:rPr>
              <w:tab/>
            </w:r>
            <w:r w:rsidR="00D357B1" w:rsidRPr="00D357B1">
              <w:rPr>
                <w:rFonts w:ascii="Arial" w:hAnsi="Arial" w:cs="Arial"/>
                <w:webHidden/>
                <w:szCs w:val="24"/>
              </w:rPr>
              <w:fldChar w:fldCharType="begin"/>
            </w:r>
            <w:r w:rsidR="00D357B1" w:rsidRPr="00D357B1">
              <w:rPr>
                <w:rFonts w:ascii="Arial" w:hAnsi="Arial" w:cs="Arial"/>
                <w:webHidden/>
                <w:szCs w:val="24"/>
              </w:rPr>
              <w:instrText xml:space="preserve"> PAGEREF _Toc43450832 \h </w:instrText>
            </w:r>
            <w:r w:rsidR="00D357B1" w:rsidRPr="00D357B1">
              <w:rPr>
                <w:rFonts w:ascii="Arial" w:hAnsi="Arial" w:cs="Arial"/>
                <w:webHidden/>
                <w:szCs w:val="24"/>
              </w:rPr>
            </w:r>
            <w:r w:rsidR="00D357B1" w:rsidRPr="00D357B1">
              <w:rPr>
                <w:rFonts w:ascii="Arial" w:hAnsi="Arial" w:cs="Arial"/>
                <w:webHidden/>
                <w:szCs w:val="24"/>
              </w:rPr>
              <w:fldChar w:fldCharType="separate"/>
            </w:r>
            <w:r w:rsidR="00FB5A6F">
              <w:rPr>
                <w:rFonts w:ascii="Arial" w:hAnsi="Arial" w:cs="Arial"/>
                <w:webHidden/>
                <w:szCs w:val="24"/>
              </w:rPr>
              <w:t>82</w:t>
            </w:r>
            <w:r w:rsidR="00D357B1" w:rsidRPr="00D357B1">
              <w:rPr>
                <w:rFonts w:ascii="Arial" w:hAnsi="Arial" w:cs="Arial"/>
                <w:webHidden/>
                <w:szCs w:val="24"/>
              </w:rPr>
              <w:fldChar w:fldCharType="end"/>
            </w:r>
          </w:hyperlink>
        </w:p>
        <w:p w14:paraId="6572F571" w14:textId="741E5000" w:rsidR="00D357B1" w:rsidRPr="00D357B1" w:rsidRDefault="00CE7C07" w:rsidP="00D357B1">
          <w:pPr>
            <w:pStyle w:val="TOC2"/>
            <w:rPr>
              <w:rFonts w:ascii="Arial" w:eastAsiaTheme="minorEastAsia" w:hAnsi="Arial" w:cs="Arial"/>
              <w:szCs w:val="24"/>
              <w:lang w:eastAsia="en-AU"/>
            </w:rPr>
          </w:pPr>
          <w:hyperlink w:anchor="_Toc43450833" w:history="1">
            <w:r w:rsidR="00D357B1" w:rsidRPr="00D357B1">
              <w:rPr>
                <w:rStyle w:val="Hyperlink"/>
                <w:rFonts w:ascii="Arial" w:hAnsi="Arial" w:cs="Arial"/>
                <w:szCs w:val="24"/>
              </w:rPr>
              <w:t>14.1</w:t>
            </w:r>
            <w:r w:rsidR="00D357B1" w:rsidRPr="00D357B1">
              <w:rPr>
                <w:rFonts w:ascii="Arial" w:eastAsiaTheme="minorEastAsia" w:hAnsi="Arial" w:cs="Arial"/>
                <w:szCs w:val="24"/>
                <w:lang w:eastAsia="en-AU"/>
              </w:rPr>
              <w:tab/>
            </w:r>
            <w:r w:rsidR="00D357B1" w:rsidRPr="00D357B1">
              <w:rPr>
                <w:rStyle w:val="Hyperlink"/>
                <w:rFonts w:ascii="Arial" w:hAnsi="Arial" w:cs="Arial"/>
                <w:szCs w:val="24"/>
              </w:rPr>
              <w:t>Councillor Smyth – City of Nedlands Design Review Panel</w:t>
            </w:r>
            <w:r w:rsidR="00D357B1" w:rsidRPr="00D357B1">
              <w:rPr>
                <w:rFonts w:ascii="Arial" w:hAnsi="Arial" w:cs="Arial"/>
                <w:webHidden/>
                <w:szCs w:val="24"/>
              </w:rPr>
              <w:tab/>
            </w:r>
            <w:r w:rsidR="00D357B1" w:rsidRPr="00D357B1">
              <w:rPr>
                <w:rFonts w:ascii="Arial" w:hAnsi="Arial" w:cs="Arial"/>
                <w:webHidden/>
                <w:szCs w:val="24"/>
              </w:rPr>
              <w:fldChar w:fldCharType="begin"/>
            </w:r>
            <w:r w:rsidR="00D357B1" w:rsidRPr="00D357B1">
              <w:rPr>
                <w:rFonts w:ascii="Arial" w:hAnsi="Arial" w:cs="Arial"/>
                <w:webHidden/>
                <w:szCs w:val="24"/>
              </w:rPr>
              <w:instrText xml:space="preserve"> PAGEREF _Toc43450833 \h </w:instrText>
            </w:r>
            <w:r w:rsidR="00D357B1" w:rsidRPr="00D357B1">
              <w:rPr>
                <w:rFonts w:ascii="Arial" w:hAnsi="Arial" w:cs="Arial"/>
                <w:webHidden/>
                <w:szCs w:val="24"/>
              </w:rPr>
            </w:r>
            <w:r w:rsidR="00D357B1" w:rsidRPr="00D357B1">
              <w:rPr>
                <w:rFonts w:ascii="Arial" w:hAnsi="Arial" w:cs="Arial"/>
                <w:webHidden/>
                <w:szCs w:val="24"/>
              </w:rPr>
              <w:fldChar w:fldCharType="separate"/>
            </w:r>
            <w:r w:rsidR="00FB5A6F">
              <w:rPr>
                <w:rFonts w:ascii="Arial" w:hAnsi="Arial" w:cs="Arial"/>
                <w:webHidden/>
                <w:szCs w:val="24"/>
              </w:rPr>
              <w:t>82</w:t>
            </w:r>
            <w:r w:rsidR="00D357B1" w:rsidRPr="00D357B1">
              <w:rPr>
                <w:rFonts w:ascii="Arial" w:hAnsi="Arial" w:cs="Arial"/>
                <w:webHidden/>
                <w:szCs w:val="24"/>
              </w:rPr>
              <w:fldChar w:fldCharType="end"/>
            </w:r>
          </w:hyperlink>
        </w:p>
        <w:p w14:paraId="063ED462" w14:textId="26D366B9" w:rsidR="00D357B1" w:rsidRPr="00D357B1" w:rsidRDefault="00CE7C07" w:rsidP="00D357B1">
          <w:pPr>
            <w:pStyle w:val="TOC2"/>
            <w:rPr>
              <w:rFonts w:ascii="Arial" w:eastAsiaTheme="minorEastAsia" w:hAnsi="Arial" w:cs="Arial"/>
              <w:szCs w:val="24"/>
              <w:lang w:eastAsia="en-AU"/>
            </w:rPr>
          </w:pPr>
          <w:hyperlink w:anchor="_Toc43450834" w:history="1">
            <w:r w:rsidR="00D357B1" w:rsidRPr="00D357B1">
              <w:rPr>
                <w:rStyle w:val="Hyperlink"/>
                <w:rFonts w:ascii="Arial" w:hAnsi="Arial" w:cs="Arial"/>
                <w:szCs w:val="24"/>
              </w:rPr>
              <w:t>14.2</w:t>
            </w:r>
            <w:r w:rsidR="00D357B1" w:rsidRPr="00D357B1">
              <w:rPr>
                <w:rFonts w:ascii="Arial" w:eastAsiaTheme="minorEastAsia" w:hAnsi="Arial" w:cs="Arial"/>
                <w:szCs w:val="24"/>
                <w:lang w:eastAsia="en-AU"/>
              </w:rPr>
              <w:tab/>
            </w:r>
            <w:r w:rsidR="00D357B1" w:rsidRPr="00D357B1">
              <w:rPr>
                <w:rStyle w:val="Hyperlink"/>
                <w:rFonts w:ascii="Arial" w:hAnsi="Arial" w:cs="Arial"/>
                <w:szCs w:val="24"/>
              </w:rPr>
              <w:t>Councillor Hodsdon – Plot Ratio</w:t>
            </w:r>
            <w:r w:rsidR="00D357B1" w:rsidRPr="00D357B1">
              <w:rPr>
                <w:rFonts w:ascii="Arial" w:hAnsi="Arial" w:cs="Arial"/>
                <w:webHidden/>
                <w:szCs w:val="24"/>
              </w:rPr>
              <w:tab/>
            </w:r>
            <w:r w:rsidR="00D357B1" w:rsidRPr="00D357B1">
              <w:rPr>
                <w:rFonts w:ascii="Arial" w:hAnsi="Arial" w:cs="Arial"/>
                <w:webHidden/>
                <w:szCs w:val="24"/>
              </w:rPr>
              <w:fldChar w:fldCharType="begin"/>
            </w:r>
            <w:r w:rsidR="00D357B1" w:rsidRPr="00D357B1">
              <w:rPr>
                <w:rFonts w:ascii="Arial" w:hAnsi="Arial" w:cs="Arial"/>
                <w:webHidden/>
                <w:szCs w:val="24"/>
              </w:rPr>
              <w:instrText xml:space="preserve"> PAGEREF _Toc43450834 \h </w:instrText>
            </w:r>
            <w:r w:rsidR="00D357B1" w:rsidRPr="00D357B1">
              <w:rPr>
                <w:rFonts w:ascii="Arial" w:hAnsi="Arial" w:cs="Arial"/>
                <w:webHidden/>
                <w:szCs w:val="24"/>
              </w:rPr>
            </w:r>
            <w:r w:rsidR="00D357B1" w:rsidRPr="00D357B1">
              <w:rPr>
                <w:rFonts w:ascii="Arial" w:hAnsi="Arial" w:cs="Arial"/>
                <w:webHidden/>
                <w:szCs w:val="24"/>
              </w:rPr>
              <w:fldChar w:fldCharType="separate"/>
            </w:r>
            <w:r w:rsidR="00FB5A6F">
              <w:rPr>
                <w:rFonts w:ascii="Arial" w:hAnsi="Arial" w:cs="Arial"/>
                <w:webHidden/>
                <w:szCs w:val="24"/>
              </w:rPr>
              <w:t>86</w:t>
            </w:r>
            <w:r w:rsidR="00D357B1" w:rsidRPr="00D357B1">
              <w:rPr>
                <w:rFonts w:ascii="Arial" w:hAnsi="Arial" w:cs="Arial"/>
                <w:webHidden/>
                <w:szCs w:val="24"/>
              </w:rPr>
              <w:fldChar w:fldCharType="end"/>
            </w:r>
          </w:hyperlink>
        </w:p>
        <w:p w14:paraId="33666F65" w14:textId="4E99E008" w:rsidR="00D357B1" w:rsidRPr="00D357B1" w:rsidRDefault="00CE7C07" w:rsidP="00D357B1">
          <w:pPr>
            <w:pStyle w:val="TOC2"/>
            <w:rPr>
              <w:rFonts w:ascii="Arial" w:eastAsiaTheme="minorEastAsia" w:hAnsi="Arial" w:cs="Arial"/>
              <w:szCs w:val="24"/>
              <w:lang w:eastAsia="en-AU"/>
            </w:rPr>
          </w:pPr>
          <w:hyperlink w:anchor="_Toc43450835" w:history="1">
            <w:r w:rsidR="00D357B1" w:rsidRPr="00D357B1">
              <w:rPr>
                <w:rStyle w:val="Hyperlink"/>
                <w:rFonts w:ascii="Arial" w:hAnsi="Arial" w:cs="Arial"/>
                <w:szCs w:val="24"/>
              </w:rPr>
              <w:t>14.3</w:t>
            </w:r>
            <w:r w:rsidR="00D357B1" w:rsidRPr="00D357B1">
              <w:rPr>
                <w:rFonts w:ascii="Arial" w:eastAsiaTheme="minorEastAsia" w:hAnsi="Arial" w:cs="Arial"/>
                <w:szCs w:val="24"/>
                <w:lang w:eastAsia="en-AU"/>
              </w:rPr>
              <w:tab/>
            </w:r>
            <w:r w:rsidR="00D357B1" w:rsidRPr="00D357B1">
              <w:rPr>
                <w:rStyle w:val="Hyperlink"/>
                <w:rFonts w:ascii="Arial" w:hAnsi="Arial" w:cs="Arial"/>
                <w:szCs w:val="24"/>
              </w:rPr>
              <w:t>Councillor Mangano – Legal Opinion – Judicial Review – 135 Broadway</w:t>
            </w:r>
            <w:r w:rsidR="00D357B1" w:rsidRPr="00D357B1">
              <w:rPr>
                <w:rFonts w:ascii="Arial" w:hAnsi="Arial" w:cs="Arial"/>
                <w:webHidden/>
                <w:szCs w:val="24"/>
              </w:rPr>
              <w:tab/>
            </w:r>
            <w:r w:rsidR="00D357B1" w:rsidRPr="00D357B1">
              <w:rPr>
                <w:rFonts w:ascii="Arial" w:hAnsi="Arial" w:cs="Arial"/>
                <w:webHidden/>
                <w:szCs w:val="24"/>
              </w:rPr>
              <w:fldChar w:fldCharType="begin"/>
            </w:r>
            <w:r w:rsidR="00D357B1" w:rsidRPr="00D357B1">
              <w:rPr>
                <w:rFonts w:ascii="Arial" w:hAnsi="Arial" w:cs="Arial"/>
                <w:webHidden/>
                <w:szCs w:val="24"/>
              </w:rPr>
              <w:instrText xml:space="preserve"> PAGEREF _Toc43450835 \h </w:instrText>
            </w:r>
            <w:r w:rsidR="00D357B1" w:rsidRPr="00D357B1">
              <w:rPr>
                <w:rFonts w:ascii="Arial" w:hAnsi="Arial" w:cs="Arial"/>
                <w:webHidden/>
                <w:szCs w:val="24"/>
              </w:rPr>
            </w:r>
            <w:r w:rsidR="00D357B1" w:rsidRPr="00D357B1">
              <w:rPr>
                <w:rFonts w:ascii="Arial" w:hAnsi="Arial" w:cs="Arial"/>
                <w:webHidden/>
                <w:szCs w:val="24"/>
              </w:rPr>
              <w:fldChar w:fldCharType="separate"/>
            </w:r>
            <w:r w:rsidR="00FB5A6F">
              <w:rPr>
                <w:rFonts w:ascii="Arial" w:hAnsi="Arial" w:cs="Arial"/>
                <w:webHidden/>
                <w:szCs w:val="24"/>
              </w:rPr>
              <w:t>88</w:t>
            </w:r>
            <w:r w:rsidR="00D357B1" w:rsidRPr="00D357B1">
              <w:rPr>
                <w:rFonts w:ascii="Arial" w:hAnsi="Arial" w:cs="Arial"/>
                <w:webHidden/>
                <w:szCs w:val="24"/>
              </w:rPr>
              <w:fldChar w:fldCharType="end"/>
            </w:r>
          </w:hyperlink>
        </w:p>
        <w:p w14:paraId="7BCC4D94" w14:textId="515E0C8D" w:rsidR="00D357B1" w:rsidRPr="00D357B1" w:rsidRDefault="00CE7C07" w:rsidP="00D357B1">
          <w:pPr>
            <w:pStyle w:val="TOC2"/>
            <w:rPr>
              <w:rFonts w:ascii="Arial" w:eastAsiaTheme="minorEastAsia" w:hAnsi="Arial" w:cs="Arial"/>
              <w:szCs w:val="24"/>
              <w:lang w:eastAsia="en-AU"/>
            </w:rPr>
          </w:pPr>
          <w:hyperlink w:anchor="_Toc43450836" w:history="1">
            <w:r w:rsidR="00D357B1" w:rsidRPr="00D357B1">
              <w:rPr>
                <w:rStyle w:val="Hyperlink"/>
                <w:rFonts w:ascii="Arial" w:hAnsi="Arial" w:cs="Arial"/>
                <w:szCs w:val="24"/>
              </w:rPr>
              <w:t>14.4</w:t>
            </w:r>
            <w:r w:rsidR="00D357B1" w:rsidRPr="00D357B1">
              <w:rPr>
                <w:rFonts w:ascii="Arial" w:eastAsiaTheme="minorEastAsia" w:hAnsi="Arial" w:cs="Arial"/>
                <w:szCs w:val="24"/>
                <w:lang w:eastAsia="en-AU"/>
              </w:rPr>
              <w:tab/>
            </w:r>
            <w:r w:rsidR="00D357B1" w:rsidRPr="00D357B1">
              <w:rPr>
                <w:rStyle w:val="Hyperlink"/>
                <w:rFonts w:ascii="Arial" w:hAnsi="Arial" w:cs="Arial"/>
                <w:szCs w:val="24"/>
              </w:rPr>
              <w:t>Councillor Mangano – Scheme Amendments</w:t>
            </w:r>
            <w:r w:rsidR="00D357B1" w:rsidRPr="00D357B1">
              <w:rPr>
                <w:rFonts w:ascii="Arial" w:hAnsi="Arial" w:cs="Arial"/>
                <w:webHidden/>
                <w:szCs w:val="24"/>
              </w:rPr>
              <w:tab/>
            </w:r>
            <w:r w:rsidR="00D357B1" w:rsidRPr="00D357B1">
              <w:rPr>
                <w:rFonts w:ascii="Arial" w:hAnsi="Arial" w:cs="Arial"/>
                <w:webHidden/>
                <w:szCs w:val="24"/>
              </w:rPr>
              <w:fldChar w:fldCharType="begin"/>
            </w:r>
            <w:r w:rsidR="00D357B1" w:rsidRPr="00D357B1">
              <w:rPr>
                <w:rFonts w:ascii="Arial" w:hAnsi="Arial" w:cs="Arial"/>
                <w:webHidden/>
                <w:szCs w:val="24"/>
              </w:rPr>
              <w:instrText xml:space="preserve"> PAGEREF _Toc43450836 \h </w:instrText>
            </w:r>
            <w:r w:rsidR="00D357B1" w:rsidRPr="00D357B1">
              <w:rPr>
                <w:rFonts w:ascii="Arial" w:hAnsi="Arial" w:cs="Arial"/>
                <w:webHidden/>
                <w:szCs w:val="24"/>
              </w:rPr>
            </w:r>
            <w:r w:rsidR="00D357B1" w:rsidRPr="00D357B1">
              <w:rPr>
                <w:rFonts w:ascii="Arial" w:hAnsi="Arial" w:cs="Arial"/>
                <w:webHidden/>
                <w:szCs w:val="24"/>
              </w:rPr>
              <w:fldChar w:fldCharType="separate"/>
            </w:r>
            <w:r w:rsidR="00FB5A6F">
              <w:rPr>
                <w:rFonts w:ascii="Arial" w:hAnsi="Arial" w:cs="Arial"/>
                <w:webHidden/>
                <w:szCs w:val="24"/>
              </w:rPr>
              <w:t>89</w:t>
            </w:r>
            <w:r w:rsidR="00D357B1" w:rsidRPr="00D357B1">
              <w:rPr>
                <w:rFonts w:ascii="Arial" w:hAnsi="Arial" w:cs="Arial"/>
                <w:webHidden/>
                <w:szCs w:val="24"/>
              </w:rPr>
              <w:fldChar w:fldCharType="end"/>
            </w:r>
          </w:hyperlink>
        </w:p>
        <w:p w14:paraId="67C92970" w14:textId="6877FBE8" w:rsidR="00D357B1" w:rsidRPr="00D357B1" w:rsidRDefault="00CE7C07" w:rsidP="00D357B1">
          <w:pPr>
            <w:pStyle w:val="TOC2"/>
            <w:rPr>
              <w:rFonts w:ascii="Arial" w:eastAsiaTheme="minorEastAsia" w:hAnsi="Arial" w:cs="Arial"/>
              <w:szCs w:val="24"/>
              <w:lang w:eastAsia="en-AU"/>
            </w:rPr>
          </w:pPr>
          <w:hyperlink w:anchor="_Toc43450837" w:history="1">
            <w:r w:rsidR="00D357B1" w:rsidRPr="00D357B1">
              <w:rPr>
                <w:rStyle w:val="Hyperlink"/>
                <w:rFonts w:ascii="Arial" w:hAnsi="Arial" w:cs="Arial"/>
                <w:szCs w:val="24"/>
              </w:rPr>
              <w:t>14.5</w:t>
            </w:r>
            <w:r w:rsidR="00D357B1" w:rsidRPr="00D357B1">
              <w:rPr>
                <w:rFonts w:ascii="Arial" w:eastAsiaTheme="minorEastAsia" w:hAnsi="Arial" w:cs="Arial"/>
                <w:szCs w:val="24"/>
                <w:lang w:eastAsia="en-AU"/>
              </w:rPr>
              <w:tab/>
            </w:r>
            <w:r w:rsidR="00D357B1" w:rsidRPr="00D357B1">
              <w:rPr>
                <w:rStyle w:val="Hyperlink"/>
                <w:rFonts w:ascii="Arial" w:hAnsi="Arial" w:cs="Arial"/>
                <w:szCs w:val="24"/>
              </w:rPr>
              <w:t>Mayor de Lacy – Potential Relocation of Broome Street Depot &amp; Local Area Traffic Management</w:t>
            </w:r>
            <w:r w:rsidR="00D357B1" w:rsidRPr="00D357B1">
              <w:rPr>
                <w:rFonts w:ascii="Arial" w:hAnsi="Arial" w:cs="Arial"/>
                <w:webHidden/>
                <w:szCs w:val="24"/>
              </w:rPr>
              <w:tab/>
            </w:r>
            <w:r w:rsidR="00D357B1" w:rsidRPr="00D357B1">
              <w:rPr>
                <w:rFonts w:ascii="Arial" w:hAnsi="Arial" w:cs="Arial"/>
                <w:webHidden/>
                <w:szCs w:val="24"/>
              </w:rPr>
              <w:fldChar w:fldCharType="begin"/>
            </w:r>
            <w:r w:rsidR="00D357B1" w:rsidRPr="00D357B1">
              <w:rPr>
                <w:rFonts w:ascii="Arial" w:hAnsi="Arial" w:cs="Arial"/>
                <w:webHidden/>
                <w:szCs w:val="24"/>
              </w:rPr>
              <w:instrText xml:space="preserve"> PAGEREF _Toc43450837 \h </w:instrText>
            </w:r>
            <w:r w:rsidR="00D357B1" w:rsidRPr="00D357B1">
              <w:rPr>
                <w:rFonts w:ascii="Arial" w:hAnsi="Arial" w:cs="Arial"/>
                <w:webHidden/>
                <w:szCs w:val="24"/>
              </w:rPr>
            </w:r>
            <w:r w:rsidR="00D357B1" w:rsidRPr="00D357B1">
              <w:rPr>
                <w:rFonts w:ascii="Arial" w:hAnsi="Arial" w:cs="Arial"/>
                <w:webHidden/>
                <w:szCs w:val="24"/>
              </w:rPr>
              <w:fldChar w:fldCharType="separate"/>
            </w:r>
            <w:r w:rsidR="00FB5A6F">
              <w:rPr>
                <w:rFonts w:ascii="Arial" w:hAnsi="Arial" w:cs="Arial"/>
                <w:webHidden/>
                <w:szCs w:val="24"/>
              </w:rPr>
              <w:t>93</w:t>
            </w:r>
            <w:r w:rsidR="00D357B1" w:rsidRPr="00D357B1">
              <w:rPr>
                <w:rFonts w:ascii="Arial" w:hAnsi="Arial" w:cs="Arial"/>
                <w:webHidden/>
                <w:szCs w:val="24"/>
              </w:rPr>
              <w:fldChar w:fldCharType="end"/>
            </w:r>
          </w:hyperlink>
        </w:p>
        <w:p w14:paraId="2B47A580" w14:textId="4C28B185" w:rsidR="00D357B1" w:rsidRPr="00D357B1" w:rsidRDefault="00CE7C07" w:rsidP="00D357B1">
          <w:pPr>
            <w:pStyle w:val="TOC2"/>
            <w:rPr>
              <w:rFonts w:ascii="Arial" w:eastAsiaTheme="minorEastAsia" w:hAnsi="Arial" w:cs="Arial"/>
              <w:szCs w:val="24"/>
              <w:lang w:eastAsia="en-AU"/>
            </w:rPr>
          </w:pPr>
          <w:hyperlink w:anchor="_Toc43450838" w:history="1">
            <w:r w:rsidR="00D357B1" w:rsidRPr="00D357B1">
              <w:rPr>
                <w:rStyle w:val="Hyperlink"/>
                <w:rFonts w:ascii="Arial" w:hAnsi="Arial" w:cs="Arial"/>
                <w:szCs w:val="24"/>
              </w:rPr>
              <w:t>14.6</w:t>
            </w:r>
            <w:r w:rsidR="00D357B1" w:rsidRPr="00D357B1">
              <w:rPr>
                <w:rFonts w:ascii="Arial" w:eastAsiaTheme="minorEastAsia" w:hAnsi="Arial" w:cs="Arial"/>
                <w:szCs w:val="24"/>
                <w:lang w:eastAsia="en-AU"/>
              </w:rPr>
              <w:tab/>
            </w:r>
            <w:r w:rsidR="00D357B1" w:rsidRPr="00D357B1">
              <w:rPr>
                <w:rStyle w:val="Hyperlink"/>
                <w:rFonts w:ascii="Arial" w:hAnsi="Arial" w:cs="Arial"/>
                <w:szCs w:val="24"/>
              </w:rPr>
              <w:t>Mayor de Lacy – Masons Gardens Review of Dog Exercise Options</w:t>
            </w:r>
            <w:r w:rsidR="00D357B1" w:rsidRPr="00D357B1">
              <w:rPr>
                <w:rFonts w:ascii="Arial" w:hAnsi="Arial" w:cs="Arial"/>
                <w:webHidden/>
                <w:szCs w:val="24"/>
              </w:rPr>
              <w:tab/>
            </w:r>
            <w:r w:rsidR="00D357B1" w:rsidRPr="00D357B1">
              <w:rPr>
                <w:rFonts w:ascii="Arial" w:hAnsi="Arial" w:cs="Arial"/>
                <w:webHidden/>
                <w:szCs w:val="24"/>
              </w:rPr>
              <w:fldChar w:fldCharType="begin"/>
            </w:r>
            <w:r w:rsidR="00D357B1" w:rsidRPr="00D357B1">
              <w:rPr>
                <w:rFonts w:ascii="Arial" w:hAnsi="Arial" w:cs="Arial"/>
                <w:webHidden/>
                <w:szCs w:val="24"/>
              </w:rPr>
              <w:instrText xml:space="preserve"> PAGEREF _Toc43450838 \h </w:instrText>
            </w:r>
            <w:r w:rsidR="00D357B1" w:rsidRPr="00D357B1">
              <w:rPr>
                <w:rFonts w:ascii="Arial" w:hAnsi="Arial" w:cs="Arial"/>
                <w:webHidden/>
                <w:szCs w:val="24"/>
              </w:rPr>
            </w:r>
            <w:r w:rsidR="00D357B1" w:rsidRPr="00D357B1">
              <w:rPr>
                <w:rFonts w:ascii="Arial" w:hAnsi="Arial" w:cs="Arial"/>
                <w:webHidden/>
                <w:szCs w:val="24"/>
              </w:rPr>
              <w:fldChar w:fldCharType="separate"/>
            </w:r>
            <w:r w:rsidR="00FB5A6F">
              <w:rPr>
                <w:rFonts w:ascii="Arial" w:hAnsi="Arial" w:cs="Arial"/>
                <w:webHidden/>
                <w:szCs w:val="24"/>
              </w:rPr>
              <w:t>100</w:t>
            </w:r>
            <w:r w:rsidR="00D357B1" w:rsidRPr="00D357B1">
              <w:rPr>
                <w:rFonts w:ascii="Arial" w:hAnsi="Arial" w:cs="Arial"/>
                <w:webHidden/>
                <w:szCs w:val="24"/>
              </w:rPr>
              <w:fldChar w:fldCharType="end"/>
            </w:r>
          </w:hyperlink>
        </w:p>
        <w:p w14:paraId="76A4E3FB" w14:textId="652909B7" w:rsidR="00D357B1" w:rsidRPr="00D357B1" w:rsidRDefault="00CE7C07" w:rsidP="00D357B1">
          <w:pPr>
            <w:pStyle w:val="TOC2"/>
            <w:rPr>
              <w:rFonts w:ascii="Arial" w:eastAsiaTheme="minorEastAsia" w:hAnsi="Arial" w:cs="Arial"/>
              <w:szCs w:val="24"/>
              <w:lang w:eastAsia="en-AU"/>
            </w:rPr>
          </w:pPr>
          <w:hyperlink w:anchor="_Toc43450839" w:history="1">
            <w:r w:rsidR="00D357B1" w:rsidRPr="00D357B1">
              <w:rPr>
                <w:rStyle w:val="Hyperlink"/>
                <w:rFonts w:ascii="Arial" w:hAnsi="Arial" w:cs="Arial"/>
                <w:szCs w:val="24"/>
              </w:rPr>
              <w:t>15.</w:t>
            </w:r>
            <w:r w:rsidR="00D357B1" w:rsidRPr="00D357B1">
              <w:rPr>
                <w:rFonts w:ascii="Arial" w:eastAsiaTheme="minorEastAsia" w:hAnsi="Arial" w:cs="Arial"/>
                <w:szCs w:val="24"/>
                <w:lang w:eastAsia="en-AU"/>
              </w:rPr>
              <w:tab/>
            </w:r>
            <w:r w:rsidR="00D357B1" w:rsidRPr="00D357B1">
              <w:rPr>
                <w:rStyle w:val="Hyperlink"/>
                <w:rFonts w:ascii="Arial" w:hAnsi="Arial" w:cs="Arial"/>
                <w:szCs w:val="24"/>
              </w:rPr>
              <w:t>Elected members notices of motion given at the meeting for consideration at the following ordinary meeting on 28 July 2020</w:t>
            </w:r>
            <w:r w:rsidR="00D357B1" w:rsidRPr="00D357B1">
              <w:rPr>
                <w:rFonts w:ascii="Arial" w:hAnsi="Arial" w:cs="Arial"/>
                <w:webHidden/>
                <w:szCs w:val="24"/>
              </w:rPr>
              <w:tab/>
            </w:r>
            <w:r w:rsidR="00D357B1" w:rsidRPr="00D357B1">
              <w:rPr>
                <w:rFonts w:ascii="Arial" w:hAnsi="Arial" w:cs="Arial"/>
                <w:webHidden/>
                <w:szCs w:val="24"/>
              </w:rPr>
              <w:fldChar w:fldCharType="begin"/>
            </w:r>
            <w:r w:rsidR="00D357B1" w:rsidRPr="00D357B1">
              <w:rPr>
                <w:rFonts w:ascii="Arial" w:hAnsi="Arial" w:cs="Arial"/>
                <w:webHidden/>
                <w:szCs w:val="24"/>
              </w:rPr>
              <w:instrText xml:space="preserve"> PAGEREF _Toc43450839 \h </w:instrText>
            </w:r>
            <w:r w:rsidR="00D357B1" w:rsidRPr="00D357B1">
              <w:rPr>
                <w:rFonts w:ascii="Arial" w:hAnsi="Arial" w:cs="Arial"/>
                <w:webHidden/>
                <w:szCs w:val="24"/>
              </w:rPr>
            </w:r>
            <w:r w:rsidR="00D357B1" w:rsidRPr="00D357B1">
              <w:rPr>
                <w:rFonts w:ascii="Arial" w:hAnsi="Arial" w:cs="Arial"/>
                <w:webHidden/>
                <w:szCs w:val="24"/>
              </w:rPr>
              <w:fldChar w:fldCharType="separate"/>
            </w:r>
            <w:r w:rsidR="00FB5A6F">
              <w:rPr>
                <w:rFonts w:ascii="Arial" w:hAnsi="Arial" w:cs="Arial"/>
                <w:webHidden/>
                <w:szCs w:val="24"/>
              </w:rPr>
              <w:t>102</w:t>
            </w:r>
            <w:r w:rsidR="00D357B1" w:rsidRPr="00D357B1">
              <w:rPr>
                <w:rFonts w:ascii="Arial" w:hAnsi="Arial" w:cs="Arial"/>
                <w:webHidden/>
                <w:szCs w:val="24"/>
              </w:rPr>
              <w:fldChar w:fldCharType="end"/>
            </w:r>
          </w:hyperlink>
        </w:p>
        <w:p w14:paraId="2ECB1523" w14:textId="1412DF7D" w:rsidR="00D357B1" w:rsidRPr="00D357B1" w:rsidRDefault="00CE7C07" w:rsidP="00D357B1">
          <w:pPr>
            <w:pStyle w:val="TOC2"/>
            <w:rPr>
              <w:rFonts w:ascii="Arial" w:eastAsiaTheme="minorEastAsia" w:hAnsi="Arial" w:cs="Arial"/>
              <w:szCs w:val="24"/>
              <w:lang w:eastAsia="en-AU"/>
            </w:rPr>
          </w:pPr>
          <w:hyperlink w:anchor="_Toc43450840" w:history="1">
            <w:r w:rsidR="00D357B1" w:rsidRPr="00D357B1">
              <w:rPr>
                <w:rStyle w:val="Hyperlink"/>
                <w:rFonts w:ascii="Arial" w:hAnsi="Arial" w:cs="Arial"/>
                <w:szCs w:val="24"/>
              </w:rPr>
              <w:t>16.</w:t>
            </w:r>
            <w:r w:rsidR="00D357B1" w:rsidRPr="00D357B1">
              <w:rPr>
                <w:rFonts w:ascii="Arial" w:eastAsiaTheme="minorEastAsia" w:hAnsi="Arial" w:cs="Arial"/>
                <w:szCs w:val="24"/>
                <w:lang w:eastAsia="en-AU"/>
              </w:rPr>
              <w:tab/>
            </w:r>
            <w:r w:rsidR="00D357B1" w:rsidRPr="00D357B1">
              <w:rPr>
                <w:rStyle w:val="Hyperlink"/>
                <w:rFonts w:ascii="Arial" w:hAnsi="Arial" w:cs="Arial"/>
                <w:szCs w:val="24"/>
              </w:rPr>
              <w:t>Urgent Business Approved By the Presiding Member or By Decision</w:t>
            </w:r>
            <w:r w:rsidR="00D357B1" w:rsidRPr="00D357B1">
              <w:rPr>
                <w:rFonts w:ascii="Arial" w:hAnsi="Arial" w:cs="Arial"/>
                <w:webHidden/>
                <w:szCs w:val="24"/>
              </w:rPr>
              <w:tab/>
            </w:r>
            <w:r w:rsidR="00D357B1" w:rsidRPr="00D357B1">
              <w:rPr>
                <w:rFonts w:ascii="Arial" w:hAnsi="Arial" w:cs="Arial"/>
                <w:webHidden/>
                <w:szCs w:val="24"/>
              </w:rPr>
              <w:fldChar w:fldCharType="begin"/>
            </w:r>
            <w:r w:rsidR="00D357B1" w:rsidRPr="00D357B1">
              <w:rPr>
                <w:rFonts w:ascii="Arial" w:hAnsi="Arial" w:cs="Arial"/>
                <w:webHidden/>
                <w:szCs w:val="24"/>
              </w:rPr>
              <w:instrText xml:space="preserve"> PAGEREF _Toc43450840 \h </w:instrText>
            </w:r>
            <w:r w:rsidR="00D357B1" w:rsidRPr="00D357B1">
              <w:rPr>
                <w:rFonts w:ascii="Arial" w:hAnsi="Arial" w:cs="Arial"/>
                <w:webHidden/>
                <w:szCs w:val="24"/>
              </w:rPr>
            </w:r>
            <w:r w:rsidR="00D357B1" w:rsidRPr="00D357B1">
              <w:rPr>
                <w:rFonts w:ascii="Arial" w:hAnsi="Arial" w:cs="Arial"/>
                <w:webHidden/>
                <w:szCs w:val="24"/>
              </w:rPr>
              <w:fldChar w:fldCharType="separate"/>
            </w:r>
            <w:r w:rsidR="00FB5A6F">
              <w:rPr>
                <w:rFonts w:ascii="Arial" w:hAnsi="Arial" w:cs="Arial"/>
                <w:webHidden/>
                <w:szCs w:val="24"/>
              </w:rPr>
              <w:t>102</w:t>
            </w:r>
            <w:r w:rsidR="00D357B1" w:rsidRPr="00D357B1">
              <w:rPr>
                <w:rFonts w:ascii="Arial" w:hAnsi="Arial" w:cs="Arial"/>
                <w:webHidden/>
                <w:szCs w:val="24"/>
              </w:rPr>
              <w:fldChar w:fldCharType="end"/>
            </w:r>
          </w:hyperlink>
        </w:p>
        <w:p w14:paraId="3FF6AA6B" w14:textId="6A418B97" w:rsidR="00D357B1" w:rsidRPr="00D357B1" w:rsidRDefault="00CE7C07" w:rsidP="00D357B1">
          <w:pPr>
            <w:pStyle w:val="TOC2"/>
            <w:rPr>
              <w:rFonts w:ascii="Arial" w:eastAsiaTheme="minorEastAsia" w:hAnsi="Arial" w:cs="Arial"/>
              <w:szCs w:val="24"/>
              <w:lang w:eastAsia="en-AU"/>
            </w:rPr>
          </w:pPr>
          <w:hyperlink w:anchor="_Toc43450841" w:history="1">
            <w:r w:rsidR="00D357B1" w:rsidRPr="00D357B1">
              <w:rPr>
                <w:rStyle w:val="Hyperlink"/>
                <w:rFonts w:ascii="Arial" w:hAnsi="Arial" w:cs="Arial"/>
                <w:szCs w:val="24"/>
              </w:rPr>
              <w:t>17.</w:t>
            </w:r>
            <w:r w:rsidR="00D357B1" w:rsidRPr="00D357B1">
              <w:rPr>
                <w:rFonts w:ascii="Arial" w:eastAsiaTheme="minorEastAsia" w:hAnsi="Arial" w:cs="Arial"/>
                <w:szCs w:val="24"/>
                <w:lang w:eastAsia="en-AU"/>
              </w:rPr>
              <w:tab/>
            </w:r>
            <w:r w:rsidR="00D357B1" w:rsidRPr="00D357B1">
              <w:rPr>
                <w:rStyle w:val="Hyperlink"/>
                <w:rFonts w:ascii="Arial" w:hAnsi="Arial" w:cs="Arial"/>
                <w:szCs w:val="24"/>
              </w:rPr>
              <w:t>Confidential Items</w:t>
            </w:r>
            <w:r w:rsidR="00D357B1" w:rsidRPr="00D357B1">
              <w:rPr>
                <w:rFonts w:ascii="Arial" w:hAnsi="Arial" w:cs="Arial"/>
                <w:webHidden/>
                <w:szCs w:val="24"/>
              </w:rPr>
              <w:tab/>
            </w:r>
            <w:r w:rsidR="00D357B1" w:rsidRPr="00D357B1">
              <w:rPr>
                <w:rFonts w:ascii="Arial" w:hAnsi="Arial" w:cs="Arial"/>
                <w:webHidden/>
                <w:szCs w:val="24"/>
              </w:rPr>
              <w:fldChar w:fldCharType="begin"/>
            </w:r>
            <w:r w:rsidR="00D357B1" w:rsidRPr="00D357B1">
              <w:rPr>
                <w:rFonts w:ascii="Arial" w:hAnsi="Arial" w:cs="Arial"/>
                <w:webHidden/>
                <w:szCs w:val="24"/>
              </w:rPr>
              <w:instrText xml:space="preserve"> PAGEREF _Toc43450841 \h </w:instrText>
            </w:r>
            <w:r w:rsidR="00D357B1" w:rsidRPr="00D357B1">
              <w:rPr>
                <w:rFonts w:ascii="Arial" w:hAnsi="Arial" w:cs="Arial"/>
                <w:webHidden/>
                <w:szCs w:val="24"/>
              </w:rPr>
            </w:r>
            <w:r w:rsidR="00D357B1" w:rsidRPr="00D357B1">
              <w:rPr>
                <w:rFonts w:ascii="Arial" w:hAnsi="Arial" w:cs="Arial"/>
                <w:webHidden/>
                <w:szCs w:val="24"/>
              </w:rPr>
              <w:fldChar w:fldCharType="separate"/>
            </w:r>
            <w:r w:rsidR="00FB5A6F">
              <w:rPr>
                <w:rFonts w:ascii="Arial" w:hAnsi="Arial" w:cs="Arial"/>
                <w:webHidden/>
                <w:szCs w:val="24"/>
              </w:rPr>
              <w:t>102</w:t>
            </w:r>
            <w:r w:rsidR="00D357B1" w:rsidRPr="00D357B1">
              <w:rPr>
                <w:rFonts w:ascii="Arial" w:hAnsi="Arial" w:cs="Arial"/>
                <w:webHidden/>
                <w:szCs w:val="24"/>
              </w:rPr>
              <w:fldChar w:fldCharType="end"/>
            </w:r>
          </w:hyperlink>
        </w:p>
        <w:p w14:paraId="74F4A861" w14:textId="50F6D52B" w:rsidR="00D357B1" w:rsidRPr="00D357B1" w:rsidRDefault="00CE7C07" w:rsidP="00D357B1">
          <w:pPr>
            <w:pStyle w:val="TOC2"/>
            <w:rPr>
              <w:rFonts w:ascii="Arial" w:eastAsiaTheme="minorEastAsia" w:hAnsi="Arial" w:cs="Arial"/>
              <w:szCs w:val="24"/>
              <w:lang w:eastAsia="en-AU"/>
            </w:rPr>
          </w:pPr>
          <w:hyperlink w:anchor="_Toc43450842" w:history="1">
            <w:r w:rsidR="00D357B1" w:rsidRPr="00D357B1">
              <w:rPr>
                <w:rStyle w:val="Hyperlink"/>
                <w:rFonts w:ascii="Arial" w:hAnsi="Arial" w:cs="Arial"/>
                <w:szCs w:val="24"/>
              </w:rPr>
              <w:t>17.1</w:t>
            </w:r>
            <w:r w:rsidR="00D357B1" w:rsidRPr="00D357B1">
              <w:rPr>
                <w:rFonts w:ascii="Arial" w:eastAsiaTheme="minorEastAsia" w:hAnsi="Arial" w:cs="Arial"/>
                <w:szCs w:val="24"/>
                <w:lang w:eastAsia="en-AU"/>
              </w:rPr>
              <w:tab/>
            </w:r>
            <w:r w:rsidR="00D357B1" w:rsidRPr="00D357B1">
              <w:rPr>
                <w:rStyle w:val="Hyperlink"/>
                <w:rFonts w:ascii="Arial" w:hAnsi="Arial" w:cs="Arial"/>
                <w:szCs w:val="24"/>
              </w:rPr>
              <w:t>Request for Reimbursement of Legal Fees</w:t>
            </w:r>
            <w:r w:rsidR="00D357B1" w:rsidRPr="00D357B1">
              <w:rPr>
                <w:rFonts w:ascii="Arial" w:hAnsi="Arial" w:cs="Arial"/>
                <w:webHidden/>
                <w:szCs w:val="24"/>
              </w:rPr>
              <w:tab/>
            </w:r>
            <w:r w:rsidR="00D357B1" w:rsidRPr="00D357B1">
              <w:rPr>
                <w:rFonts w:ascii="Arial" w:hAnsi="Arial" w:cs="Arial"/>
                <w:webHidden/>
                <w:szCs w:val="24"/>
              </w:rPr>
              <w:fldChar w:fldCharType="begin"/>
            </w:r>
            <w:r w:rsidR="00D357B1" w:rsidRPr="00D357B1">
              <w:rPr>
                <w:rFonts w:ascii="Arial" w:hAnsi="Arial" w:cs="Arial"/>
                <w:webHidden/>
                <w:szCs w:val="24"/>
              </w:rPr>
              <w:instrText xml:space="preserve"> PAGEREF _Toc43450842 \h </w:instrText>
            </w:r>
            <w:r w:rsidR="00D357B1" w:rsidRPr="00D357B1">
              <w:rPr>
                <w:rFonts w:ascii="Arial" w:hAnsi="Arial" w:cs="Arial"/>
                <w:webHidden/>
                <w:szCs w:val="24"/>
              </w:rPr>
            </w:r>
            <w:r w:rsidR="00D357B1" w:rsidRPr="00D357B1">
              <w:rPr>
                <w:rFonts w:ascii="Arial" w:hAnsi="Arial" w:cs="Arial"/>
                <w:webHidden/>
                <w:szCs w:val="24"/>
              </w:rPr>
              <w:fldChar w:fldCharType="separate"/>
            </w:r>
            <w:r w:rsidR="00FB5A6F">
              <w:rPr>
                <w:rFonts w:ascii="Arial" w:hAnsi="Arial" w:cs="Arial"/>
                <w:webHidden/>
                <w:szCs w:val="24"/>
              </w:rPr>
              <w:t>102</w:t>
            </w:r>
            <w:r w:rsidR="00D357B1" w:rsidRPr="00D357B1">
              <w:rPr>
                <w:rFonts w:ascii="Arial" w:hAnsi="Arial" w:cs="Arial"/>
                <w:webHidden/>
                <w:szCs w:val="24"/>
              </w:rPr>
              <w:fldChar w:fldCharType="end"/>
            </w:r>
          </w:hyperlink>
        </w:p>
        <w:p w14:paraId="68EC8573" w14:textId="3113A501" w:rsidR="00D357B1" w:rsidRPr="00D357B1" w:rsidRDefault="00CE7C07" w:rsidP="00D357B1">
          <w:pPr>
            <w:pStyle w:val="TOC2"/>
            <w:rPr>
              <w:rFonts w:ascii="Arial" w:eastAsiaTheme="minorEastAsia" w:hAnsi="Arial" w:cs="Arial"/>
              <w:szCs w:val="24"/>
              <w:lang w:eastAsia="en-AU"/>
            </w:rPr>
          </w:pPr>
          <w:hyperlink w:anchor="_Toc43450843" w:history="1">
            <w:r w:rsidR="00D357B1" w:rsidRPr="00D357B1">
              <w:rPr>
                <w:rStyle w:val="Hyperlink"/>
                <w:rFonts w:ascii="Arial" w:hAnsi="Arial" w:cs="Arial"/>
                <w:szCs w:val="24"/>
              </w:rPr>
              <w:t>Declaration of Closure</w:t>
            </w:r>
            <w:r w:rsidR="00D357B1" w:rsidRPr="00D357B1">
              <w:rPr>
                <w:rFonts w:ascii="Arial" w:hAnsi="Arial" w:cs="Arial"/>
                <w:webHidden/>
                <w:szCs w:val="24"/>
              </w:rPr>
              <w:tab/>
            </w:r>
            <w:r w:rsidR="00D357B1" w:rsidRPr="00D357B1">
              <w:rPr>
                <w:rFonts w:ascii="Arial" w:hAnsi="Arial" w:cs="Arial"/>
                <w:webHidden/>
                <w:szCs w:val="24"/>
              </w:rPr>
              <w:fldChar w:fldCharType="begin"/>
            </w:r>
            <w:r w:rsidR="00D357B1" w:rsidRPr="00D357B1">
              <w:rPr>
                <w:rFonts w:ascii="Arial" w:hAnsi="Arial" w:cs="Arial"/>
                <w:webHidden/>
                <w:szCs w:val="24"/>
              </w:rPr>
              <w:instrText xml:space="preserve"> PAGEREF _Toc43450843 \h </w:instrText>
            </w:r>
            <w:r w:rsidR="00D357B1" w:rsidRPr="00D357B1">
              <w:rPr>
                <w:rFonts w:ascii="Arial" w:hAnsi="Arial" w:cs="Arial"/>
                <w:webHidden/>
                <w:szCs w:val="24"/>
              </w:rPr>
            </w:r>
            <w:r w:rsidR="00D357B1" w:rsidRPr="00D357B1">
              <w:rPr>
                <w:rFonts w:ascii="Arial" w:hAnsi="Arial" w:cs="Arial"/>
                <w:webHidden/>
                <w:szCs w:val="24"/>
              </w:rPr>
              <w:fldChar w:fldCharType="separate"/>
            </w:r>
            <w:r w:rsidR="00FB5A6F">
              <w:rPr>
                <w:rFonts w:ascii="Arial" w:hAnsi="Arial" w:cs="Arial"/>
                <w:webHidden/>
                <w:szCs w:val="24"/>
              </w:rPr>
              <w:t>102</w:t>
            </w:r>
            <w:r w:rsidR="00D357B1" w:rsidRPr="00D357B1">
              <w:rPr>
                <w:rFonts w:ascii="Arial" w:hAnsi="Arial" w:cs="Arial"/>
                <w:webHidden/>
                <w:szCs w:val="24"/>
              </w:rPr>
              <w:fldChar w:fldCharType="end"/>
            </w:r>
          </w:hyperlink>
        </w:p>
        <w:p w14:paraId="1C542FE6" w14:textId="4323EA4E" w:rsidR="00D357B1" w:rsidRDefault="00D357B1" w:rsidP="00D357B1">
          <w:pPr>
            <w:pStyle w:val="TOC2"/>
          </w:pPr>
          <w:r w:rsidRPr="00D357B1">
            <w:rPr>
              <w:rFonts w:ascii="Arial" w:hAnsi="Arial" w:cs="Arial"/>
              <w:szCs w:val="24"/>
            </w:rPr>
            <w:fldChar w:fldCharType="end"/>
          </w:r>
        </w:p>
      </w:sdtContent>
    </w:sdt>
    <w:p w14:paraId="200BBFFB" w14:textId="77777777" w:rsidR="00180419" w:rsidRPr="004950A5" w:rsidRDefault="00180419" w:rsidP="00562866">
      <w:pPr>
        <w:tabs>
          <w:tab w:val="left" w:pos="720"/>
          <w:tab w:val="left" w:pos="1440"/>
          <w:tab w:val="left" w:pos="2410"/>
          <w:tab w:val="left" w:pos="2977"/>
          <w:tab w:val="right" w:pos="8335"/>
          <w:tab w:val="right" w:pos="8505"/>
        </w:tabs>
        <w:jc w:val="center"/>
        <w:rPr>
          <w:rFonts w:ascii="Arial" w:hAnsi="Arial" w:cs="Arial"/>
          <w:b/>
          <w:u w:val="single"/>
        </w:rPr>
      </w:pPr>
    </w:p>
    <w:p w14:paraId="200BBFFC" w14:textId="77777777" w:rsidR="00180419" w:rsidRPr="004950A5" w:rsidRDefault="00180419" w:rsidP="00562866">
      <w:pPr>
        <w:pStyle w:val="TOC2"/>
        <w:ind w:left="0" w:firstLine="0"/>
        <w:rPr>
          <w:rFonts w:ascii="Arial" w:hAnsi="Arial" w:cs="Arial"/>
        </w:rPr>
      </w:pPr>
    </w:p>
    <w:p w14:paraId="200BBFFD" w14:textId="77777777" w:rsidR="00180419" w:rsidRPr="004950A5" w:rsidRDefault="00180419" w:rsidP="00562866">
      <w:pPr>
        <w:tabs>
          <w:tab w:val="left" w:pos="720"/>
          <w:tab w:val="left" w:pos="1440"/>
          <w:tab w:val="left" w:pos="2410"/>
          <w:tab w:val="left" w:pos="2977"/>
          <w:tab w:val="right" w:pos="8335"/>
          <w:tab w:val="right" w:pos="8505"/>
        </w:tabs>
        <w:jc w:val="center"/>
        <w:rPr>
          <w:rFonts w:ascii="Arial" w:hAnsi="Arial" w:cs="Arial"/>
        </w:rPr>
      </w:pPr>
    </w:p>
    <w:p w14:paraId="200BBFFE" w14:textId="77777777" w:rsidR="00180419" w:rsidRPr="004950A5" w:rsidRDefault="00180419" w:rsidP="00562866">
      <w:pPr>
        <w:tabs>
          <w:tab w:val="left" w:pos="720"/>
          <w:tab w:val="left" w:pos="1440"/>
          <w:tab w:val="left" w:pos="2410"/>
          <w:tab w:val="left" w:pos="2977"/>
          <w:tab w:val="right" w:pos="8335"/>
          <w:tab w:val="right" w:pos="8505"/>
        </w:tabs>
        <w:rPr>
          <w:rFonts w:ascii="Arial" w:hAnsi="Arial" w:cs="Arial"/>
        </w:rPr>
      </w:pPr>
    </w:p>
    <w:p w14:paraId="200BBFFF" w14:textId="77777777" w:rsidR="00180419" w:rsidRPr="004950A5" w:rsidRDefault="00180419" w:rsidP="00562866">
      <w:pPr>
        <w:tabs>
          <w:tab w:val="left" w:pos="720"/>
          <w:tab w:val="left" w:pos="1440"/>
          <w:tab w:val="left" w:pos="2410"/>
          <w:tab w:val="left" w:pos="2977"/>
          <w:tab w:val="right" w:pos="8335"/>
          <w:tab w:val="right" w:pos="8505"/>
        </w:tabs>
        <w:rPr>
          <w:rFonts w:ascii="Arial" w:hAnsi="Arial" w:cs="Arial"/>
        </w:rPr>
      </w:pPr>
    </w:p>
    <w:p w14:paraId="200BC000" w14:textId="77777777" w:rsidR="00180419" w:rsidRPr="004950A5" w:rsidRDefault="00180419" w:rsidP="00562866">
      <w:pPr>
        <w:tabs>
          <w:tab w:val="left" w:pos="720"/>
          <w:tab w:val="left" w:pos="1440"/>
          <w:tab w:val="left" w:pos="2410"/>
          <w:tab w:val="left" w:pos="2977"/>
          <w:tab w:val="right" w:pos="8335"/>
          <w:tab w:val="right" w:pos="8505"/>
        </w:tabs>
        <w:rPr>
          <w:rFonts w:ascii="Arial" w:hAnsi="Arial" w:cs="Arial"/>
        </w:rPr>
        <w:sectPr w:rsidR="00180419" w:rsidRPr="004950A5" w:rsidSect="004B4DE4">
          <w:headerReference w:type="even" r:id="rId17"/>
          <w:headerReference w:type="default" r:id="rId18"/>
          <w:footerReference w:type="even" r:id="rId19"/>
          <w:footerReference w:type="default" r:id="rId20"/>
          <w:headerReference w:type="first" r:id="rId21"/>
          <w:footerReference w:type="first" r:id="rId22"/>
          <w:pgSz w:w="11907" w:h="16840" w:code="9"/>
          <w:pgMar w:top="1134" w:right="1797" w:bottom="1440" w:left="1797" w:header="709" w:footer="720" w:gutter="0"/>
          <w:cols w:space="720"/>
          <w:titlePg/>
          <w:docGrid w:linePitch="326"/>
        </w:sectPr>
      </w:pPr>
    </w:p>
    <w:p w14:paraId="200BC001" w14:textId="77777777" w:rsidR="00D05D60" w:rsidRPr="00550A22" w:rsidRDefault="00180419" w:rsidP="00562866">
      <w:pPr>
        <w:tabs>
          <w:tab w:val="left" w:pos="720"/>
          <w:tab w:val="left" w:pos="1440"/>
          <w:tab w:val="left" w:pos="2410"/>
          <w:tab w:val="left" w:pos="2977"/>
          <w:tab w:val="right" w:pos="8335"/>
          <w:tab w:val="right" w:pos="8505"/>
        </w:tabs>
        <w:jc w:val="center"/>
        <w:rPr>
          <w:rFonts w:ascii="Arial" w:hAnsi="Arial"/>
          <w:b/>
        </w:rPr>
      </w:pPr>
      <w:r>
        <w:rPr>
          <w:rFonts w:ascii="Arial" w:hAnsi="Arial"/>
          <w:b/>
        </w:rPr>
        <w:lastRenderedPageBreak/>
        <w:t>City of N</w:t>
      </w:r>
      <w:r w:rsidRPr="00550A22">
        <w:rPr>
          <w:rFonts w:ascii="Arial" w:hAnsi="Arial"/>
          <w:b/>
        </w:rPr>
        <w:t>edlands</w:t>
      </w:r>
    </w:p>
    <w:p w14:paraId="200BC002" w14:textId="77777777" w:rsidR="00D05D60" w:rsidRPr="00180419" w:rsidRDefault="00D05D60" w:rsidP="00562866">
      <w:pPr>
        <w:tabs>
          <w:tab w:val="left" w:pos="720"/>
          <w:tab w:val="left" w:pos="1440"/>
          <w:tab w:val="left" w:pos="2410"/>
          <w:tab w:val="left" w:pos="2977"/>
          <w:tab w:val="right" w:pos="8335"/>
          <w:tab w:val="right" w:pos="8505"/>
        </w:tabs>
        <w:jc w:val="center"/>
        <w:rPr>
          <w:rFonts w:ascii="Arial" w:hAnsi="Arial" w:cs="Arial"/>
          <w:b/>
          <w:szCs w:val="24"/>
        </w:rPr>
      </w:pPr>
    </w:p>
    <w:p w14:paraId="32AF6AED" w14:textId="470BFBE3" w:rsidR="004478FB" w:rsidRPr="00180419" w:rsidRDefault="004478FB" w:rsidP="004478FB">
      <w:pPr>
        <w:tabs>
          <w:tab w:val="left" w:pos="720"/>
          <w:tab w:val="left" w:pos="1440"/>
          <w:tab w:val="left" w:pos="2410"/>
          <w:tab w:val="left" w:pos="2977"/>
          <w:tab w:val="right" w:pos="8335"/>
          <w:tab w:val="right" w:pos="8505"/>
        </w:tabs>
        <w:jc w:val="both"/>
        <w:rPr>
          <w:rFonts w:ascii="Arial" w:hAnsi="Arial" w:cs="Arial"/>
          <w:b/>
          <w:szCs w:val="24"/>
        </w:rPr>
      </w:pPr>
      <w:r w:rsidRPr="00180419">
        <w:rPr>
          <w:rFonts w:ascii="Arial" w:hAnsi="Arial" w:cs="Arial"/>
          <w:b/>
          <w:szCs w:val="24"/>
        </w:rPr>
        <w:t xml:space="preserve">Notice of </w:t>
      </w:r>
      <w:r>
        <w:rPr>
          <w:rFonts w:ascii="Arial" w:hAnsi="Arial" w:cs="Arial"/>
          <w:b/>
          <w:szCs w:val="24"/>
        </w:rPr>
        <w:t>an Ordinary Meeting of Council</w:t>
      </w:r>
      <w:r w:rsidRPr="00180419">
        <w:rPr>
          <w:rFonts w:ascii="Arial" w:hAnsi="Arial" w:cs="Arial"/>
          <w:b/>
          <w:szCs w:val="24"/>
        </w:rPr>
        <w:t xml:space="preserve"> to be</w:t>
      </w:r>
      <w:r>
        <w:rPr>
          <w:rFonts w:ascii="Arial" w:hAnsi="Arial" w:cs="Arial"/>
          <w:b/>
          <w:szCs w:val="24"/>
        </w:rPr>
        <w:t xml:space="preserve"> held online via Teams and livestreamed for the public and onsite in the Council Chambers, 71 Stirling Highway, Nedlands (Councillors Only) on Tuesday </w:t>
      </w:r>
      <w:r w:rsidR="00DC0A09">
        <w:rPr>
          <w:rFonts w:ascii="Arial" w:hAnsi="Arial" w:cs="Arial"/>
          <w:b/>
          <w:szCs w:val="24"/>
        </w:rPr>
        <w:t xml:space="preserve">23 </w:t>
      </w:r>
      <w:r>
        <w:rPr>
          <w:rFonts w:ascii="Arial" w:hAnsi="Arial" w:cs="Arial"/>
          <w:b/>
          <w:szCs w:val="24"/>
        </w:rPr>
        <w:t xml:space="preserve">June 2020 at 6 </w:t>
      </w:r>
      <w:r w:rsidRPr="00180419">
        <w:rPr>
          <w:rFonts w:ascii="Arial" w:hAnsi="Arial" w:cs="Arial"/>
          <w:b/>
          <w:szCs w:val="24"/>
        </w:rPr>
        <w:t>pm</w:t>
      </w:r>
      <w:r>
        <w:rPr>
          <w:rFonts w:ascii="Arial" w:hAnsi="Arial" w:cs="Arial"/>
          <w:b/>
          <w:szCs w:val="24"/>
        </w:rPr>
        <w:t xml:space="preserve">. </w:t>
      </w:r>
    </w:p>
    <w:p w14:paraId="200BC004" w14:textId="77777777" w:rsidR="00D05D60" w:rsidRPr="00180419" w:rsidRDefault="00D05D60" w:rsidP="00562866">
      <w:pPr>
        <w:pBdr>
          <w:bottom w:val="single" w:sz="6" w:space="1" w:color="auto"/>
        </w:pBdr>
        <w:tabs>
          <w:tab w:val="left" w:pos="720"/>
          <w:tab w:val="left" w:pos="1440"/>
          <w:tab w:val="left" w:pos="2410"/>
          <w:tab w:val="left" w:pos="2977"/>
          <w:tab w:val="right" w:pos="8335"/>
          <w:tab w:val="right" w:pos="8505"/>
        </w:tabs>
        <w:rPr>
          <w:rFonts w:ascii="Arial" w:hAnsi="Arial" w:cs="Arial"/>
          <w:szCs w:val="24"/>
        </w:rPr>
      </w:pPr>
    </w:p>
    <w:p w14:paraId="200BC005" w14:textId="77777777" w:rsidR="00D05D60" w:rsidRPr="00180419" w:rsidRDefault="00D05D60" w:rsidP="00562866">
      <w:pPr>
        <w:tabs>
          <w:tab w:val="left" w:pos="720"/>
          <w:tab w:val="left" w:pos="1440"/>
          <w:tab w:val="left" w:pos="2410"/>
          <w:tab w:val="left" w:pos="2977"/>
          <w:tab w:val="right" w:pos="8335"/>
          <w:tab w:val="right" w:pos="8505"/>
        </w:tabs>
        <w:rPr>
          <w:rFonts w:ascii="Arial" w:hAnsi="Arial" w:cs="Arial"/>
          <w:szCs w:val="24"/>
        </w:rPr>
      </w:pPr>
    </w:p>
    <w:p w14:paraId="200BC006" w14:textId="77777777" w:rsidR="00D05D60" w:rsidRPr="00180419" w:rsidRDefault="00180419" w:rsidP="00562866">
      <w:pPr>
        <w:pStyle w:val="Heading6"/>
        <w:rPr>
          <w:rFonts w:ascii="Arial" w:hAnsi="Arial" w:cs="Arial"/>
          <w:sz w:val="24"/>
          <w:szCs w:val="24"/>
          <w:u w:val="none"/>
        </w:rPr>
      </w:pPr>
      <w:r w:rsidRPr="00180419">
        <w:rPr>
          <w:rFonts w:ascii="Arial" w:hAnsi="Arial" w:cs="Arial"/>
          <w:sz w:val="24"/>
          <w:szCs w:val="24"/>
          <w:u w:val="none"/>
        </w:rPr>
        <w:t>Council Agenda</w:t>
      </w:r>
    </w:p>
    <w:p w14:paraId="200BC007" w14:textId="77777777" w:rsidR="00562866" w:rsidRPr="00562866" w:rsidRDefault="00562866" w:rsidP="00562866"/>
    <w:p w14:paraId="200BC008" w14:textId="77777777" w:rsidR="00683A50" w:rsidRPr="00180419" w:rsidRDefault="00562866" w:rsidP="00765E9D">
      <w:pPr>
        <w:pStyle w:val="Heading1"/>
        <w:numPr>
          <w:ilvl w:val="0"/>
          <w:numId w:val="0"/>
        </w:numPr>
        <w:spacing w:before="0" w:after="0"/>
        <w:rPr>
          <w:rFonts w:ascii="Arial" w:hAnsi="Arial" w:cs="Arial"/>
          <w:sz w:val="24"/>
          <w:szCs w:val="24"/>
          <w:u w:val="none"/>
        </w:rPr>
      </w:pPr>
      <w:bookmarkStart w:id="1" w:name="_Toc43450786"/>
      <w:r>
        <w:rPr>
          <w:rFonts w:ascii="Arial" w:hAnsi="Arial" w:cs="Arial"/>
          <w:caps w:val="0"/>
          <w:sz w:val="24"/>
          <w:szCs w:val="24"/>
          <w:u w:val="none"/>
        </w:rPr>
        <w:t>Declaration o</w:t>
      </w:r>
      <w:r w:rsidR="00180419" w:rsidRPr="00180419">
        <w:rPr>
          <w:rFonts w:ascii="Arial" w:hAnsi="Arial" w:cs="Arial"/>
          <w:caps w:val="0"/>
          <w:sz w:val="24"/>
          <w:szCs w:val="24"/>
          <w:u w:val="none"/>
        </w:rPr>
        <w:t>f Opening</w:t>
      </w:r>
      <w:bookmarkEnd w:id="1"/>
    </w:p>
    <w:p w14:paraId="200BC009" w14:textId="77777777" w:rsidR="00683A50" w:rsidRPr="00180419" w:rsidRDefault="00683A50" w:rsidP="00765E9D">
      <w:pPr>
        <w:tabs>
          <w:tab w:val="left" w:pos="720"/>
          <w:tab w:val="left" w:pos="1440"/>
          <w:tab w:val="left" w:pos="2410"/>
          <w:tab w:val="left" w:pos="2977"/>
          <w:tab w:val="right" w:pos="8335"/>
          <w:tab w:val="right" w:pos="8505"/>
        </w:tabs>
        <w:jc w:val="both"/>
        <w:rPr>
          <w:rFonts w:ascii="Arial" w:hAnsi="Arial" w:cs="Arial"/>
          <w:b/>
          <w:szCs w:val="24"/>
        </w:rPr>
      </w:pPr>
    </w:p>
    <w:p w14:paraId="200BC00A" w14:textId="4E2A7722" w:rsidR="00683A50" w:rsidRDefault="00683A50" w:rsidP="00765E9D">
      <w:pPr>
        <w:tabs>
          <w:tab w:val="left" w:pos="720"/>
          <w:tab w:val="left" w:pos="1440"/>
          <w:tab w:val="left" w:pos="2410"/>
          <w:tab w:val="left" w:pos="2977"/>
          <w:tab w:val="right" w:pos="8335"/>
          <w:tab w:val="right" w:pos="8505"/>
        </w:tabs>
        <w:jc w:val="both"/>
        <w:rPr>
          <w:rFonts w:ascii="Arial" w:hAnsi="Arial" w:cs="Arial"/>
          <w:szCs w:val="24"/>
        </w:rPr>
      </w:pPr>
      <w:r w:rsidRPr="00180419">
        <w:rPr>
          <w:rFonts w:ascii="Arial" w:hAnsi="Arial" w:cs="Arial"/>
          <w:szCs w:val="24"/>
        </w:rPr>
        <w:t>The Presiding Member will declare the meeting open</w:t>
      </w:r>
      <w:r w:rsidR="003F4684">
        <w:rPr>
          <w:rFonts w:ascii="Arial" w:hAnsi="Arial" w:cs="Arial"/>
          <w:szCs w:val="24"/>
        </w:rPr>
        <w:t xml:space="preserve"> at </w:t>
      </w:r>
      <w:r w:rsidR="00DA56A3">
        <w:rPr>
          <w:rFonts w:ascii="Arial" w:hAnsi="Arial" w:cs="Arial"/>
          <w:szCs w:val="24"/>
        </w:rPr>
        <w:t>6</w:t>
      </w:r>
      <w:r w:rsidR="003F4684">
        <w:rPr>
          <w:rFonts w:ascii="Arial" w:hAnsi="Arial" w:cs="Arial"/>
          <w:szCs w:val="24"/>
        </w:rPr>
        <w:t xml:space="preserve"> pm</w:t>
      </w:r>
      <w:r w:rsidR="00785EBA">
        <w:rPr>
          <w:rFonts w:ascii="Arial" w:hAnsi="Arial" w:cs="Arial"/>
          <w:szCs w:val="24"/>
        </w:rPr>
        <w:t xml:space="preserve"> </w:t>
      </w:r>
      <w:r w:rsidRPr="00180419">
        <w:rPr>
          <w:rFonts w:ascii="Arial" w:hAnsi="Arial" w:cs="Arial"/>
          <w:szCs w:val="24"/>
        </w:rPr>
        <w:t xml:space="preserve">and will draw attention to the </w:t>
      </w:r>
      <w:r w:rsidR="00927A88" w:rsidRPr="00180419">
        <w:rPr>
          <w:rFonts w:ascii="Arial" w:hAnsi="Arial" w:cs="Arial"/>
          <w:szCs w:val="24"/>
        </w:rPr>
        <w:t>disclaimer below.</w:t>
      </w:r>
    </w:p>
    <w:p w14:paraId="200BC00B" w14:textId="57EACC11" w:rsidR="00562866" w:rsidRDefault="00562866" w:rsidP="00765E9D">
      <w:pPr>
        <w:tabs>
          <w:tab w:val="left" w:pos="720"/>
          <w:tab w:val="left" w:pos="1440"/>
          <w:tab w:val="left" w:pos="2410"/>
          <w:tab w:val="left" w:pos="2977"/>
          <w:tab w:val="right" w:pos="8335"/>
          <w:tab w:val="right" w:pos="8505"/>
        </w:tabs>
        <w:jc w:val="both"/>
        <w:rPr>
          <w:rFonts w:ascii="Arial" w:hAnsi="Arial" w:cs="Arial"/>
          <w:sz w:val="22"/>
        </w:rPr>
      </w:pPr>
    </w:p>
    <w:p w14:paraId="65A3933F" w14:textId="77777777" w:rsidR="0009218C" w:rsidRDefault="0009218C" w:rsidP="00765E9D">
      <w:pPr>
        <w:tabs>
          <w:tab w:val="left" w:pos="720"/>
          <w:tab w:val="left" w:pos="1440"/>
          <w:tab w:val="left" w:pos="2410"/>
          <w:tab w:val="left" w:pos="2977"/>
          <w:tab w:val="right" w:pos="8335"/>
          <w:tab w:val="right" w:pos="8505"/>
        </w:tabs>
        <w:jc w:val="both"/>
        <w:rPr>
          <w:rFonts w:ascii="Arial" w:hAnsi="Arial" w:cs="Arial"/>
          <w:sz w:val="22"/>
        </w:rPr>
      </w:pPr>
    </w:p>
    <w:p w14:paraId="200BC00E" w14:textId="39671B59" w:rsidR="00D05D60" w:rsidRPr="00180419" w:rsidRDefault="00562866" w:rsidP="00765E9D">
      <w:pPr>
        <w:pStyle w:val="Heading1"/>
        <w:numPr>
          <w:ilvl w:val="0"/>
          <w:numId w:val="0"/>
        </w:numPr>
        <w:spacing w:before="0" w:after="0"/>
        <w:rPr>
          <w:rFonts w:ascii="Arial" w:hAnsi="Arial" w:cs="Arial"/>
          <w:sz w:val="24"/>
          <w:szCs w:val="24"/>
          <w:u w:val="none"/>
        </w:rPr>
      </w:pPr>
      <w:bookmarkStart w:id="2" w:name="_Toc43450787"/>
      <w:r>
        <w:rPr>
          <w:rFonts w:ascii="Arial" w:hAnsi="Arial" w:cs="Arial"/>
          <w:caps w:val="0"/>
          <w:sz w:val="24"/>
          <w:szCs w:val="24"/>
          <w:u w:val="none"/>
        </w:rPr>
        <w:t>Present and Apologies a</w:t>
      </w:r>
      <w:r w:rsidR="00180419" w:rsidRPr="00180419">
        <w:rPr>
          <w:rFonts w:ascii="Arial" w:hAnsi="Arial" w:cs="Arial"/>
          <w:caps w:val="0"/>
          <w:sz w:val="24"/>
          <w:szCs w:val="24"/>
          <w:u w:val="none"/>
        </w:rPr>
        <w:t xml:space="preserve">nd Leave </w:t>
      </w:r>
      <w:r w:rsidR="00BA7EF1">
        <w:rPr>
          <w:rFonts w:ascii="Arial" w:hAnsi="Arial" w:cs="Arial"/>
          <w:caps w:val="0"/>
          <w:sz w:val="24"/>
          <w:szCs w:val="24"/>
          <w:u w:val="none"/>
        </w:rPr>
        <w:t>o</w:t>
      </w:r>
      <w:r w:rsidR="00180419" w:rsidRPr="00180419">
        <w:rPr>
          <w:rFonts w:ascii="Arial" w:hAnsi="Arial" w:cs="Arial"/>
          <w:caps w:val="0"/>
          <w:sz w:val="24"/>
          <w:szCs w:val="24"/>
          <w:u w:val="none"/>
        </w:rPr>
        <w:t>f Absence (Previously Approved)</w:t>
      </w:r>
      <w:bookmarkEnd w:id="2"/>
    </w:p>
    <w:p w14:paraId="200BC00F" w14:textId="77777777" w:rsidR="00D05D60" w:rsidRDefault="00D05D60" w:rsidP="00765E9D">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p>
    <w:p w14:paraId="200BC010" w14:textId="004AE72D" w:rsidR="00180419" w:rsidRPr="00C6108C" w:rsidRDefault="00180419" w:rsidP="00765E9D">
      <w:pPr>
        <w:numPr>
          <w:ilvl w:val="12"/>
          <w:numId w:val="0"/>
        </w:numPr>
        <w:tabs>
          <w:tab w:val="left" w:pos="720"/>
          <w:tab w:val="left" w:pos="1440"/>
          <w:tab w:val="left" w:pos="1985"/>
          <w:tab w:val="left" w:pos="2410"/>
          <w:tab w:val="left" w:pos="2977"/>
          <w:tab w:val="right" w:pos="8335"/>
          <w:tab w:val="right" w:pos="8505"/>
        </w:tabs>
        <w:jc w:val="both"/>
        <w:rPr>
          <w:rFonts w:ascii="Arial" w:hAnsi="Arial" w:cs="Arial"/>
        </w:rPr>
      </w:pPr>
      <w:r w:rsidRPr="00180419">
        <w:rPr>
          <w:rFonts w:ascii="Arial" w:hAnsi="Arial" w:cs="Arial"/>
          <w:b/>
        </w:rPr>
        <w:t>Leave of Absence</w:t>
      </w:r>
      <w:r w:rsidR="00562866">
        <w:rPr>
          <w:rFonts w:ascii="Arial" w:hAnsi="Arial" w:cs="Arial"/>
        </w:rPr>
        <w:tab/>
      </w:r>
      <w:r w:rsidR="00562866">
        <w:rPr>
          <w:rFonts w:ascii="Arial" w:hAnsi="Arial" w:cs="Arial"/>
        </w:rPr>
        <w:tab/>
      </w:r>
      <w:r w:rsidR="00040B16">
        <w:rPr>
          <w:rFonts w:ascii="Arial" w:hAnsi="Arial" w:cs="Arial"/>
        </w:rPr>
        <w:t>None.</w:t>
      </w:r>
    </w:p>
    <w:p w14:paraId="200BC011" w14:textId="77777777" w:rsidR="00180419" w:rsidRPr="00180419" w:rsidRDefault="00180419" w:rsidP="00765E9D">
      <w:pPr>
        <w:numPr>
          <w:ilvl w:val="12"/>
          <w:numId w:val="0"/>
        </w:numPr>
        <w:tabs>
          <w:tab w:val="left" w:pos="720"/>
          <w:tab w:val="left" w:pos="1440"/>
          <w:tab w:val="left" w:pos="1985"/>
          <w:tab w:val="left" w:pos="2410"/>
          <w:tab w:val="left" w:pos="2977"/>
          <w:tab w:val="right" w:pos="8335"/>
          <w:tab w:val="right" w:pos="8505"/>
        </w:tabs>
        <w:jc w:val="both"/>
        <w:rPr>
          <w:rFonts w:ascii="Arial" w:hAnsi="Arial" w:cs="Arial"/>
          <w:b/>
          <w:sz w:val="22"/>
        </w:rPr>
      </w:pPr>
      <w:r w:rsidRPr="00180419">
        <w:rPr>
          <w:rFonts w:ascii="Arial" w:hAnsi="Arial" w:cs="Arial"/>
          <w:b/>
          <w:sz w:val="22"/>
        </w:rPr>
        <w:t>(Previously Approved)</w:t>
      </w:r>
    </w:p>
    <w:p w14:paraId="200BC012" w14:textId="77777777" w:rsidR="00180419" w:rsidRPr="00C6108C" w:rsidRDefault="00180419" w:rsidP="00765E9D">
      <w:pPr>
        <w:numPr>
          <w:ilvl w:val="12"/>
          <w:numId w:val="0"/>
        </w:numPr>
        <w:tabs>
          <w:tab w:val="left" w:pos="720"/>
          <w:tab w:val="left" w:pos="1440"/>
          <w:tab w:val="left" w:pos="1985"/>
          <w:tab w:val="left" w:pos="2410"/>
          <w:tab w:val="left" w:pos="2977"/>
          <w:tab w:val="right" w:pos="8335"/>
          <w:tab w:val="right" w:pos="8505"/>
        </w:tabs>
        <w:jc w:val="both"/>
        <w:rPr>
          <w:rFonts w:ascii="Arial" w:hAnsi="Arial" w:cs="Arial"/>
          <w:b/>
          <w:i/>
        </w:rPr>
      </w:pPr>
    </w:p>
    <w:p w14:paraId="200BC013" w14:textId="5C861543" w:rsidR="00180419" w:rsidRPr="00C6108C" w:rsidRDefault="00180419" w:rsidP="00765E9D">
      <w:pPr>
        <w:numPr>
          <w:ilvl w:val="12"/>
          <w:numId w:val="0"/>
        </w:numPr>
        <w:tabs>
          <w:tab w:val="left" w:pos="720"/>
          <w:tab w:val="left" w:pos="1440"/>
          <w:tab w:val="left" w:pos="1985"/>
          <w:tab w:val="left" w:pos="2410"/>
          <w:tab w:val="left" w:pos="2977"/>
          <w:tab w:val="right" w:pos="8335"/>
          <w:tab w:val="right" w:pos="8505"/>
        </w:tabs>
        <w:jc w:val="both"/>
        <w:rPr>
          <w:rFonts w:ascii="Arial" w:hAnsi="Arial" w:cs="Arial"/>
        </w:rPr>
      </w:pPr>
      <w:r w:rsidRPr="00180419">
        <w:rPr>
          <w:rFonts w:ascii="Arial" w:hAnsi="Arial" w:cs="Arial"/>
          <w:b/>
        </w:rPr>
        <w:t>Apologies</w:t>
      </w:r>
      <w:r>
        <w:rPr>
          <w:rFonts w:ascii="Arial" w:hAnsi="Arial" w:cs="Arial"/>
        </w:rPr>
        <w:tab/>
      </w:r>
      <w:r>
        <w:rPr>
          <w:rFonts w:ascii="Arial" w:hAnsi="Arial" w:cs="Arial"/>
        </w:rPr>
        <w:tab/>
      </w:r>
      <w:r w:rsidRPr="00C6108C">
        <w:rPr>
          <w:rFonts w:ascii="Arial" w:hAnsi="Arial" w:cs="Arial"/>
        </w:rPr>
        <w:t>None as at distribution of this agenda</w:t>
      </w:r>
      <w:r w:rsidR="00040B16">
        <w:rPr>
          <w:rFonts w:ascii="Arial" w:hAnsi="Arial" w:cs="Arial"/>
          <w:noProof/>
        </w:rPr>
        <w:t>.</w:t>
      </w:r>
    </w:p>
    <w:p w14:paraId="200BC014" w14:textId="77777777" w:rsidR="00180419" w:rsidRPr="00C6108C" w:rsidRDefault="00180419" w:rsidP="00765E9D">
      <w:pPr>
        <w:tabs>
          <w:tab w:val="left" w:pos="720"/>
          <w:tab w:val="left" w:pos="1440"/>
          <w:tab w:val="left" w:pos="1985"/>
          <w:tab w:val="left" w:pos="2410"/>
          <w:tab w:val="left" w:pos="2977"/>
          <w:tab w:val="right" w:pos="8335"/>
          <w:tab w:val="right" w:pos="8505"/>
        </w:tabs>
        <w:jc w:val="both"/>
        <w:rPr>
          <w:rFonts w:ascii="Arial" w:hAnsi="Arial" w:cs="Arial"/>
          <w:i/>
        </w:rPr>
      </w:pPr>
    </w:p>
    <w:p w14:paraId="200BC015" w14:textId="77777777" w:rsidR="00180419" w:rsidRPr="00180419" w:rsidRDefault="00180419" w:rsidP="00765E9D">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p>
    <w:p w14:paraId="200BC016" w14:textId="77777777" w:rsidR="00D05D60" w:rsidRPr="00562866" w:rsidRDefault="00D05D60" w:rsidP="00765E9D">
      <w:pPr>
        <w:numPr>
          <w:ilvl w:val="12"/>
          <w:numId w:val="0"/>
        </w:numPr>
        <w:tabs>
          <w:tab w:val="left" w:pos="720"/>
          <w:tab w:val="left" w:pos="1440"/>
          <w:tab w:val="left" w:pos="2410"/>
          <w:tab w:val="left" w:pos="2977"/>
          <w:tab w:val="right" w:pos="8335"/>
          <w:tab w:val="right" w:pos="8505"/>
        </w:tabs>
        <w:jc w:val="both"/>
        <w:rPr>
          <w:rFonts w:ascii="Arial" w:hAnsi="Arial" w:cs="Arial"/>
          <w:b/>
          <w:szCs w:val="24"/>
        </w:rPr>
      </w:pPr>
      <w:r w:rsidRPr="00562866">
        <w:rPr>
          <w:rFonts w:ascii="Arial" w:hAnsi="Arial" w:cs="Arial"/>
          <w:b/>
          <w:szCs w:val="24"/>
        </w:rPr>
        <w:t>Disclaimer</w:t>
      </w:r>
    </w:p>
    <w:p w14:paraId="200BC017" w14:textId="77777777" w:rsidR="00562866" w:rsidRDefault="00562866" w:rsidP="00765E9D">
      <w:pPr>
        <w:pStyle w:val="BodyText"/>
        <w:rPr>
          <w:rFonts w:ascii="Arial" w:hAnsi="Arial" w:cs="Arial"/>
          <w:sz w:val="22"/>
          <w:szCs w:val="24"/>
        </w:rPr>
      </w:pPr>
    </w:p>
    <w:p w14:paraId="200BC018" w14:textId="4F54C761" w:rsidR="00AD6A0F" w:rsidRPr="00AD6A0F" w:rsidRDefault="00AD6A0F" w:rsidP="00AD6A0F">
      <w:pPr>
        <w:pStyle w:val="BodyText2"/>
        <w:rPr>
          <w:rFonts w:ascii="Arial" w:hAnsi="Arial" w:cs="Arial"/>
          <w:i w:val="0"/>
          <w:snapToGrid/>
          <w:sz w:val="22"/>
          <w:szCs w:val="24"/>
        </w:rPr>
      </w:pPr>
      <w:r w:rsidRPr="00AD6A0F">
        <w:rPr>
          <w:rFonts w:ascii="Arial" w:hAnsi="Arial" w:cs="Arial"/>
          <w:i w:val="0"/>
          <w:snapToGrid/>
          <w:sz w:val="22"/>
          <w:szCs w:val="24"/>
        </w:rPr>
        <w:t>Members of the public who attend Council meetings should not act immediately on anything they hear at the meetings, without first seeking clarification of Council’s position. For example</w:t>
      </w:r>
      <w:r w:rsidR="0009218C">
        <w:rPr>
          <w:rFonts w:ascii="Arial" w:hAnsi="Arial" w:cs="Arial"/>
          <w:i w:val="0"/>
          <w:snapToGrid/>
          <w:sz w:val="22"/>
          <w:szCs w:val="24"/>
        </w:rPr>
        <w:t>,</w:t>
      </w:r>
      <w:r w:rsidRPr="00AD6A0F">
        <w:rPr>
          <w:rFonts w:ascii="Arial" w:hAnsi="Arial" w:cs="Arial"/>
          <w:i w:val="0"/>
          <w:snapToGrid/>
          <w:sz w:val="22"/>
          <w:szCs w:val="24"/>
        </w:rPr>
        <w:t xml:space="preserve"> by reference to the confirm</w:t>
      </w:r>
      <w:r>
        <w:rPr>
          <w:rFonts w:ascii="Arial" w:hAnsi="Arial" w:cs="Arial"/>
          <w:i w:val="0"/>
          <w:snapToGrid/>
          <w:sz w:val="22"/>
          <w:szCs w:val="24"/>
        </w:rPr>
        <w:t xml:space="preserve">ed Minutes of Council meeting. </w:t>
      </w:r>
      <w:r w:rsidRPr="00AD6A0F">
        <w:rPr>
          <w:rFonts w:ascii="Arial" w:hAnsi="Arial" w:cs="Arial"/>
          <w:i w:val="0"/>
          <w:snapToGrid/>
          <w:sz w:val="22"/>
          <w:szCs w:val="24"/>
        </w:rPr>
        <w:t xml:space="preserve">Members of the public are also advised to wait for written advice from the Council prior to </w:t>
      </w:r>
      <w:proofErr w:type="gramStart"/>
      <w:r w:rsidRPr="00AD6A0F">
        <w:rPr>
          <w:rFonts w:ascii="Arial" w:hAnsi="Arial" w:cs="Arial"/>
          <w:i w:val="0"/>
          <w:snapToGrid/>
          <w:sz w:val="22"/>
          <w:szCs w:val="24"/>
        </w:rPr>
        <w:t>taking action</w:t>
      </w:r>
      <w:proofErr w:type="gramEnd"/>
      <w:r w:rsidRPr="00AD6A0F">
        <w:rPr>
          <w:rFonts w:ascii="Arial" w:hAnsi="Arial" w:cs="Arial"/>
          <w:i w:val="0"/>
          <w:snapToGrid/>
          <w:sz w:val="22"/>
          <w:szCs w:val="24"/>
        </w:rPr>
        <w:t xml:space="preserve"> on any matter that they may have before Council.</w:t>
      </w:r>
    </w:p>
    <w:p w14:paraId="200BC019" w14:textId="77777777" w:rsidR="00AD6A0F" w:rsidRPr="00AD6A0F" w:rsidRDefault="00AD6A0F" w:rsidP="00AD6A0F">
      <w:pPr>
        <w:pStyle w:val="BodyText2"/>
        <w:rPr>
          <w:rFonts w:ascii="Arial" w:hAnsi="Arial" w:cs="Arial"/>
          <w:i w:val="0"/>
          <w:snapToGrid/>
          <w:sz w:val="22"/>
          <w:szCs w:val="24"/>
        </w:rPr>
      </w:pPr>
    </w:p>
    <w:p w14:paraId="200BC01A" w14:textId="77777777" w:rsidR="00562866" w:rsidRPr="00562866" w:rsidRDefault="00AD6A0F" w:rsidP="00AD6A0F">
      <w:pPr>
        <w:pStyle w:val="BodyText2"/>
        <w:rPr>
          <w:rFonts w:ascii="Arial" w:hAnsi="Arial" w:cs="Arial"/>
          <w:i w:val="0"/>
          <w:sz w:val="22"/>
          <w:szCs w:val="24"/>
        </w:rPr>
      </w:pPr>
      <w:r w:rsidRPr="00AD6A0F">
        <w:rPr>
          <w:rFonts w:ascii="Arial" w:hAnsi="Arial" w:cs="Arial"/>
          <w:i w:val="0"/>
          <w:snapToGrid/>
          <w:sz w:val="22"/>
          <w:szCs w:val="24"/>
        </w:rPr>
        <w:t>Any plans or documents in agendas and minutes may be subject to copyright. The express permission of the copyright owner must be obtained before copying any copyright material.</w:t>
      </w:r>
    </w:p>
    <w:p w14:paraId="200BC01B" w14:textId="77777777" w:rsidR="00D05D60" w:rsidRDefault="00D05D60" w:rsidP="00765E9D">
      <w:pPr>
        <w:tabs>
          <w:tab w:val="left" w:pos="720"/>
          <w:tab w:val="left" w:pos="1440"/>
          <w:tab w:val="left" w:pos="2410"/>
          <w:tab w:val="left" w:pos="2977"/>
          <w:tab w:val="right" w:pos="8335"/>
          <w:tab w:val="right" w:pos="8505"/>
        </w:tabs>
        <w:jc w:val="both"/>
        <w:rPr>
          <w:rFonts w:ascii="Arial" w:hAnsi="Arial" w:cs="Arial"/>
          <w:szCs w:val="24"/>
        </w:rPr>
      </w:pPr>
    </w:p>
    <w:p w14:paraId="200BC01C" w14:textId="77777777" w:rsidR="00AD6A0F" w:rsidRPr="00180419" w:rsidRDefault="00AD6A0F" w:rsidP="006053A2">
      <w:pPr>
        <w:numPr>
          <w:ilvl w:val="12"/>
          <w:numId w:val="0"/>
        </w:numPr>
        <w:tabs>
          <w:tab w:val="left" w:pos="1440"/>
          <w:tab w:val="left" w:pos="2410"/>
          <w:tab w:val="left" w:pos="2977"/>
          <w:tab w:val="right" w:pos="8335"/>
          <w:tab w:val="right" w:pos="8505"/>
        </w:tabs>
        <w:jc w:val="both"/>
        <w:rPr>
          <w:rFonts w:ascii="Arial" w:hAnsi="Arial" w:cs="Arial"/>
          <w:szCs w:val="24"/>
        </w:rPr>
      </w:pPr>
    </w:p>
    <w:p w14:paraId="200BC01D" w14:textId="77777777" w:rsidR="00683A50" w:rsidRPr="006053A2" w:rsidRDefault="006053A2"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r>
        <w:rPr>
          <w:rFonts w:ascii="Arial" w:hAnsi="Arial" w:cs="Arial"/>
          <w:caps w:val="0"/>
          <w:sz w:val="24"/>
          <w:szCs w:val="24"/>
          <w:u w:val="none"/>
        </w:rPr>
        <w:br w:type="page"/>
      </w:r>
      <w:bookmarkStart w:id="3" w:name="_Toc43450788"/>
      <w:r w:rsidR="00562866" w:rsidRPr="00180419">
        <w:rPr>
          <w:rFonts w:ascii="Arial" w:hAnsi="Arial" w:cs="Arial"/>
          <w:caps w:val="0"/>
          <w:sz w:val="24"/>
          <w:szCs w:val="24"/>
          <w:u w:val="none"/>
        </w:rPr>
        <w:lastRenderedPageBreak/>
        <w:t>Public Question Time</w:t>
      </w:r>
      <w:bookmarkEnd w:id="3"/>
    </w:p>
    <w:p w14:paraId="200BC01E" w14:textId="77777777" w:rsidR="00683A50" w:rsidRPr="00180419" w:rsidRDefault="00683A50" w:rsidP="00765E9D">
      <w:pPr>
        <w:tabs>
          <w:tab w:val="left" w:pos="720"/>
          <w:tab w:val="left" w:pos="1440"/>
          <w:tab w:val="left" w:pos="2410"/>
          <w:tab w:val="left" w:pos="2977"/>
          <w:tab w:val="right" w:pos="8505"/>
        </w:tabs>
        <w:jc w:val="both"/>
        <w:rPr>
          <w:rFonts w:ascii="Arial" w:hAnsi="Arial" w:cs="Arial"/>
          <w:szCs w:val="24"/>
        </w:rPr>
      </w:pPr>
    </w:p>
    <w:p w14:paraId="200BC01F" w14:textId="77777777" w:rsidR="00683A50" w:rsidRPr="00765E9D" w:rsidRDefault="00683A50" w:rsidP="006053A2">
      <w:pPr>
        <w:numPr>
          <w:ilvl w:val="12"/>
          <w:numId w:val="0"/>
        </w:numPr>
        <w:tabs>
          <w:tab w:val="left" w:pos="1440"/>
          <w:tab w:val="left" w:pos="2410"/>
          <w:tab w:val="left" w:pos="2977"/>
          <w:tab w:val="right" w:pos="8335"/>
          <w:tab w:val="right" w:pos="8505"/>
        </w:tabs>
        <w:jc w:val="both"/>
        <w:rPr>
          <w:rFonts w:ascii="Arial" w:hAnsi="Arial" w:cs="Arial"/>
          <w:szCs w:val="24"/>
        </w:rPr>
      </w:pPr>
      <w:r w:rsidRPr="00765E9D">
        <w:rPr>
          <w:rFonts w:ascii="Arial" w:hAnsi="Arial" w:cs="Arial"/>
          <w:szCs w:val="24"/>
        </w:rPr>
        <w:t>A member of the public wishing to ask a question should register that interest by notification in writing to the CEO in advance, setting out the text</w:t>
      </w:r>
      <w:r w:rsidR="00D80CEC">
        <w:rPr>
          <w:rFonts w:ascii="Arial" w:hAnsi="Arial" w:cs="Arial"/>
          <w:szCs w:val="24"/>
        </w:rPr>
        <w:t xml:space="preserve"> or substance of the question.</w:t>
      </w:r>
    </w:p>
    <w:p w14:paraId="200BC020" w14:textId="77777777" w:rsidR="00683A50" w:rsidRPr="00765E9D" w:rsidRDefault="00683A50" w:rsidP="006053A2">
      <w:pPr>
        <w:numPr>
          <w:ilvl w:val="12"/>
          <w:numId w:val="0"/>
        </w:numPr>
        <w:tabs>
          <w:tab w:val="left" w:pos="1440"/>
          <w:tab w:val="left" w:pos="2410"/>
          <w:tab w:val="left" w:pos="2977"/>
          <w:tab w:val="right" w:pos="8335"/>
          <w:tab w:val="right" w:pos="8505"/>
        </w:tabs>
        <w:jc w:val="both"/>
        <w:rPr>
          <w:rFonts w:ascii="Arial" w:hAnsi="Arial" w:cs="Arial"/>
          <w:szCs w:val="24"/>
        </w:rPr>
      </w:pPr>
    </w:p>
    <w:p w14:paraId="200BC021" w14:textId="77777777" w:rsidR="00683A50" w:rsidRPr="00765E9D" w:rsidRDefault="00683A50" w:rsidP="006053A2">
      <w:pPr>
        <w:numPr>
          <w:ilvl w:val="12"/>
          <w:numId w:val="0"/>
        </w:numPr>
        <w:tabs>
          <w:tab w:val="left" w:pos="1440"/>
          <w:tab w:val="left" w:pos="2410"/>
          <w:tab w:val="left" w:pos="2977"/>
          <w:tab w:val="right" w:pos="8335"/>
          <w:tab w:val="right" w:pos="8505"/>
        </w:tabs>
        <w:jc w:val="both"/>
        <w:rPr>
          <w:rFonts w:ascii="Arial" w:hAnsi="Arial" w:cs="Arial"/>
          <w:szCs w:val="24"/>
        </w:rPr>
      </w:pPr>
      <w:r w:rsidRPr="00765E9D">
        <w:rPr>
          <w:rFonts w:ascii="Arial" w:hAnsi="Arial" w:cs="Arial"/>
          <w:szCs w:val="24"/>
        </w:rPr>
        <w:t>The order in which the CEO receives registrations of interest shall determine the order of questions unless the Mayor determines otherwise.</w:t>
      </w:r>
      <w:r w:rsidR="00765E9D">
        <w:rPr>
          <w:rFonts w:ascii="Arial" w:hAnsi="Arial" w:cs="Arial"/>
          <w:szCs w:val="24"/>
        </w:rPr>
        <w:t xml:space="preserve"> </w:t>
      </w:r>
      <w:r w:rsidRPr="00765E9D">
        <w:rPr>
          <w:rFonts w:ascii="Arial" w:hAnsi="Arial" w:cs="Arial"/>
          <w:szCs w:val="24"/>
        </w:rPr>
        <w:t>Questions must relate to a matter affecting the City of Nedlands.</w:t>
      </w:r>
    </w:p>
    <w:p w14:paraId="200BC022" w14:textId="77777777" w:rsidR="00683A50" w:rsidRDefault="00683A50" w:rsidP="00765E9D">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p>
    <w:p w14:paraId="200BC023" w14:textId="77777777" w:rsidR="006053A2" w:rsidRDefault="006053A2" w:rsidP="00765E9D">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p>
    <w:p w14:paraId="200BC024" w14:textId="77777777" w:rsidR="00683A50" w:rsidRPr="006053A2" w:rsidRDefault="00562866"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bookmarkStart w:id="4" w:name="_Toc43450789"/>
      <w:r w:rsidRPr="00180419">
        <w:rPr>
          <w:rFonts w:ascii="Arial" w:hAnsi="Arial" w:cs="Arial"/>
          <w:caps w:val="0"/>
          <w:sz w:val="24"/>
          <w:szCs w:val="24"/>
          <w:u w:val="none"/>
        </w:rPr>
        <w:t>Add</w:t>
      </w:r>
      <w:r w:rsidR="00355804">
        <w:rPr>
          <w:rFonts w:ascii="Arial" w:hAnsi="Arial" w:cs="Arial"/>
          <w:caps w:val="0"/>
          <w:sz w:val="24"/>
          <w:szCs w:val="24"/>
          <w:u w:val="none"/>
        </w:rPr>
        <w:t>resses by Members of the Public</w:t>
      </w:r>
      <w:bookmarkEnd w:id="4"/>
    </w:p>
    <w:p w14:paraId="200BC025" w14:textId="77777777" w:rsidR="00683A50" w:rsidRPr="00180419" w:rsidRDefault="00683A50" w:rsidP="00765E9D">
      <w:pPr>
        <w:tabs>
          <w:tab w:val="left" w:pos="720"/>
          <w:tab w:val="left" w:pos="1440"/>
          <w:tab w:val="left" w:pos="2410"/>
          <w:tab w:val="left" w:pos="2977"/>
          <w:tab w:val="right" w:pos="8505"/>
        </w:tabs>
        <w:ind w:left="720"/>
        <w:jc w:val="both"/>
        <w:rPr>
          <w:rFonts w:ascii="Arial" w:hAnsi="Arial" w:cs="Arial"/>
          <w:szCs w:val="24"/>
        </w:rPr>
      </w:pPr>
    </w:p>
    <w:p w14:paraId="200BC026" w14:textId="77777777" w:rsidR="00355804" w:rsidRPr="00F510A9" w:rsidRDefault="00355804" w:rsidP="006053A2">
      <w:pPr>
        <w:numPr>
          <w:ilvl w:val="12"/>
          <w:numId w:val="0"/>
        </w:numPr>
        <w:tabs>
          <w:tab w:val="left" w:pos="1440"/>
          <w:tab w:val="left" w:pos="2410"/>
          <w:tab w:val="left" w:pos="2977"/>
          <w:tab w:val="right" w:pos="8335"/>
          <w:tab w:val="right" w:pos="8505"/>
        </w:tabs>
        <w:ind w:hanging="11"/>
        <w:jc w:val="both"/>
        <w:rPr>
          <w:rFonts w:ascii="Arial" w:hAnsi="Arial" w:cs="Arial"/>
        </w:rPr>
      </w:pPr>
      <w:r w:rsidRPr="00F510A9">
        <w:rPr>
          <w:rFonts w:ascii="Arial" w:hAnsi="Arial" w:cs="Arial"/>
        </w:rPr>
        <w:t xml:space="preserve">Addresses by members of the public who have completed Public Address Session </w:t>
      </w:r>
      <w:r w:rsidR="00D80CEC">
        <w:rPr>
          <w:rFonts w:ascii="Arial" w:hAnsi="Arial" w:cs="Arial"/>
        </w:rPr>
        <w:t>Forms to be made at this point.</w:t>
      </w:r>
    </w:p>
    <w:p w14:paraId="200BC027" w14:textId="77777777" w:rsidR="00562866" w:rsidRDefault="00562866" w:rsidP="00765E9D">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200BC028" w14:textId="77777777" w:rsidR="00355804" w:rsidRDefault="00355804" w:rsidP="00765E9D">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200BC029" w14:textId="77777777" w:rsidR="00355804" w:rsidRPr="00355804" w:rsidRDefault="00355804"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bookmarkStart w:id="5" w:name="_Toc43450790"/>
      <w:r>
        <w:rPr>
          <w:rFonts w:ascii="Arial" w:hAnsi="Arial" w:cs="Arial"/>
          <w:caps w:val="0"/>
          <w:sz w:val="24"/>
          <w:szCs w:val="24"/>
          <w:u w:val="none"/>
        </w:rPr>
        <w:t>Requests for Leave o</w:t>
      </w:r>
      <w:r w:rsidRPr="00355804">
        <w:rPr>
          <w:rFonts w:ascii="Arial" w:hAnsi="Arial" w:cs="Arial"/>
          <w:caps w:val="0"/>
          <w:sz w:val="24"/>
          <w:szCs w:val="24"/>
          <w:u w:val="none"/>
        </w:rPr>
        <w:t>f Absence</w:t>
      </w:r>
      <w:bookmarkEnd w:id="5"/>
    </w:p>
    <w:p w14:paraId="200BC02A" w14:textId="77777777" w:rsidR="00355804" w:rsidRPr="00F510A9" w:rsidRDefault="00355804" w:rsidP="00355804">
      <w:pPr>
        <w:tabs>
          <w:tab w:val="left" w:pos="720"/>
          <w:tab w:val="left" w:pos="1440"/>
          <w:tab w:val="left" w:pos="2410"/>
          <w:tab w:val="left" w:pos="2977"/>
          <w:tab w:val="right" w:pos="8335"/>
          <w:tab w:val="right" w:pos="8505"/>
        </w:tabs>
        <w:rPr>
          <w:rFonts w:ascii="Arial" w:hAnsi="Arial" w:cs="Arial"/>
        </w:rPr>
      </w:pPr>
    </w:p>
    <w:p w14:paraId="200BC02B" w14:textId="77777777" w:rsidR="00355804" w:rsidRDefault="00355804" w:rsidP="006053A2">
      <w:pPr>
        <w:numPr>
          <w:ilvl w:val="12"/>
          <w:numId w:val="0"/>
        </w:numPr>
        <w:tabs>
          <w:tab w:val="left" w:pos="1440"/>
          <w:tab w:val="left" w:pos="2410"/>
          <w:tab w:val="left" w:pos="2977"/>
          <w:tab w:val="right" w:pos="8335"/>
          <w:tab w:val="right" w:pos="8505"/>
        </w:tabs>
        <w:ind w:hanging="11"/>
        <w:jc w:val="both"/>
        <w:rPr>
          <w:rFonts w:ascii="Arial" w:hAnsi="Arial" w:cs="Arial"/>
        </w:rPr>
      </w:pPr>
      <w:r w:rsidRPr="00F510A9">
        <w:rPr>
          <w:rFonts w:ascii="Arial" w:hAnsi="Arial" w:cs="Arial"/>
        </w:rPr>
        <w:t>Any requests from Councillors for leave of absence to be made at this point.</w:t>
      </w:r>
    </w:p>
    <w:p w14:paraId="200BC02C" w14:textId="77777777" w:rsidR="00355804" w:rsidRDefault="00355804" w:rsidP="00355804">
      <w:pPr>
        <w:tabs>
          <w:tab w:val="left" w:pos="720"/>
          <w:tab w:val="left" w:pos="1440"/>
          <w:tab w:val="left" w:pos="2410"/>
          <w:tab w:val="left" w:pos="2977"/>
          <w:tab w:val="right" w:pos="8335"/>
          <w:tab w:val="right" w:pos="8505"/>
        </w:tabs>
        <w:ind w:left="720"/>
        <w:rPr>
          <w:rFonts w:ascii="Arial" w:hAnsi="Arial" w:cs="Arial"/>
        </w:rPr>
      </w:pPr>
    </w:p>
    <w:p w14:paraId="200BC02D" w14:textId="77777777" w:rsidR="00355804" w:rsidRPr="00F510A9" w:rsidRDefault="00355804" w:rsidP="00355804">
      <w:pPr>
        <w:tabs>
          <w:tab w:val="left" w:pos="720"/>
          <w:tab w:val="left" w:pos="1440"/>
          <w:tab w:val="left" w:pos="2410"/>
          <w:tab w:val="left" w:pos="2977"/>
          <w:tab w:val="right" w:pos="8335"/>
          <w:tab w:val="right" w:pos="8505"/>
        </w:tabs>
        <w:ind w:left="720"/>
        <w:rPr>
          <w:rFonts w:ascii="Arial" w:hAnsi="Arial" w:cs="Arial"/>
        </w:rPr>
      </w:pPr>
    </w:p>
    <w:p w14:paraId="200BC02E" w14:textId="77777777" w:rsidR="00355804" w:rsidRPr="00355804" w:rsidRDefault="00355804"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bookmarkStart w:id="6" w:name="_Toc43450791"/>
      <w:r w:rsidRPr="00355804">
        <w:rPr>
          <w:rFonts w:ascii="Arial" w:hAnsi="Arial" w:cs="Arial"/>
          <w:caps w:val="0"/>
          <w:sz w:val="24"/>
          <w:szCs w:val="24"/>
          <w:u w:val="none"/>
        </w:rPr>
        <w:t>Petitions</w:t>
      </w:r>
      <w:bookmarkEnd w:id="6"/>
    </w:p>
    <w:p w14:paraId="200BC02F" w14:textId="77777777" w:rsidR="00355804" w:rsidRPr="00F510A9" w:rsidRDefault="00355804" w:rsidP="00355804">
      <w:pPr>
        <w:ind w:left="720"/>
        <w:rPr>
          <w:rFonts w:ascii="Arial" w:hAnsi="Arial" w:cs="Arial"/>
        </w:rPr>
      </w:pPr>
    </w:p>
    <w:p w14:paraId="200BC030" w14:textId="77777777" w:rsidR="00355804" w:rsidRPr="00F510A9" w:rsidRDefault="00355804" w:rsidP="006053A2">
      <w:pPr>
        <w:numPr>
          <w:ilvl w:val="12"/>
          <w:numId w:val="0"/>
        </w:numPr>
        <w:tabs>
          <w:tab w:val="left" w:pos="1440"/>
          <w:tab w:val="left" w:pos="2410"/>
          <w:tab w:val="left" w:pos="2977"/>
          <w:tab w:val="right" w:pos="8335"/>
          <w:tab w:val="right" w:pos="8505"/>
        </w:tabs>
        <w:ind w:hanging="11"/>
        <w:jc w:val="both"/>
        <w:rPr>
          <w:rFonts w:ascii="Arial" w:hAnsi="Arial" w:cs="Arial"/>
        </w:rPr>
      </w:pPr>
      <w:r w:rsidRPr="00F510A9">
        <w:rPr>
          <w:rFonts w:ascii="Arial" w:hAnsi="Arial" w:cs="Arial"/>
        </w:rPr>
        <w:t>Petitions to be tabled at this point.</w:t>
      </w:r>
    </w:p>
    <w:p w14:paraId="200BC031" w14:textId="77777777" w:rsidR="00683A50" w:rsidRDefault="00683A50" w:rsidP="00765E9D">
      <w:pPr>
        <w:tabs>
          <w:tab w:val="left" w:pos="720"/>
          <w:tab w:val="left" w:pos="1440"/>
          <w:tab w:val="left" w:pos="2410"/>
          <w:tab w:val="left" w:pos="2977"/>
          <w:tab w:val="right" w:pos="8335"/>
          <w:tab w:val="right" w:pos="8505"/>
        </w:tabs>
        <w:ind w:left="720"/>
        <w:jc w:val="both"/>
        <w:rPr>
          <w:rFonts w:ascii="Arial" w:hAnsi="Arial" w:cs="Arial"/>
          <w:szCs w:val="24"/>
        </w:rPr>
      </w:pPr>
    </w:p>
    <w:p w14:paraId="200BC032" w14:textId="77777777" w:rsidR="00355804" w:rsidRPr="00180419" w:rsidRDefault="00355804" w:rsidP="00765E9D">
      <w:pPr>
        <w:tabs>
          <w:tab w:val="left" w:pos="720"/>
          <w:tab w:val="left" w:pos="1440"/>
          <w:tab w:val="left" w:pos="2410"/>
          <w:tab w:val="left" w:pos="2977"/>
          <w:tab w:val="right" w:pos="8335"/>
          <w:tab w:val="right" w:pos="8505"/>
        </w:tabs>
        <w:ind w:left="720"/>
        <w:jc w:val="both"/>
        <w:rPr>
          <w:rFonts w:ascii="Arial" w:hAnsi="Arial" w:cs="Arial"/>
          <w:szCs w:val="24"/>
        </w:rPr>
      </w:pPr>
    </w:p>
    <w:p w14:paraId="200BC033" w14:textId="77777777" w:rsidR="00D05D60" w:rsidRPr="006053A2" w:rsidRDefault="00562866"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bookmarkStart w:id="7" w:name="_Toc43450792"/>
      <w:r w:rsidRPr="00180419">
        <w:rPr>
          <w:rFonts w:ascii="Arial" w:hAnsi="Arial" w:cs="Arial"/>
          <w:caps w:val="0"/>
          <w:sz w:val="24"/>
          <w:szCs w:val="24"/>
          <w:u w:val="none"/>
        </w:rPr>
        <w:t>Disclosures of Financial Interest</w:t>
      </w:r>
      <w:bookmarkEnd w:id="7"/>
    </w:p>
    <w:p w14:paraId="200BC034" w14:textId="77777777" w:rsidR="00D05D60" w:rsidRPr="00180419" w:rsidRDefault="00D05D60" w:rsidP="00765E9D">
      <w:pPr>
        <w:tabs>
          <w:tab w:val="left" w:pos="720"/>
          <w:tab w:val="left" w:pos="1440"/>
          <w:tab w:val="left" w:pos="2410"/>
          <w:tab w:val="left" w:pos="2977"/>
          <w:tab w:val="right" w:pos="8335"/>
          <w:tab w:val="right" w:pos="8505"/>
        </w:tabs>
        <w:ind w:left="720"/>
        <w:jc w:val="both"/>
        <w:rPr>
          <w:rFonts w:ascii="Arial" w:hAnsi="Arial" w:cs="Arial"/>
          <w:b/>
          <w:szCs w:val="24"/>
        </w:rPr>
      </w:pPr>
    </w:p>
    <w:p w14:paraId="200BC035" w14:textId="77777777" w:rsidR="00D05D60" w:rsidRPr="00180419" w:rsidRDefault="00D05D60" w:rsidP="006053A2">
      <w:pPr>
        <w:pStyle w:val="BodyTextIndent"/>
        <w:tabs>
          <w:tab w:val="clear" w:pos="720"/>
        </w:tabs>
        <w:ind w:left="0"/>
        <w:rPr>
          <w:rFonts w:ascii="Arial" w:hAnsi="Arial" w:cs="Arial"/>
          <w:szCs w:val="24"/>
        </w:rPr>
      </w:pPr>
      <w:r w:rsidRPr="00180419">
        <w:rPr>
          <w:rFonts w:ascii="Arial" w:hAnsi="Arial" w:cs="Arial"/>
          <w:szCs w:val="24"/>
        </w:rPr>
        <w:t>The Presiding Member to remind Councillors</w:t>
      </w:r>
      <w:r w:rsidR="00562866">
        <w:rPr>
          <w:rFonts w:ascii="Arial" w:hAnsi="Arial" w:cs="Arial"/>
          <w:szCs w:val="24"/>
        </w:rPr>
        <w:t xml:space="preserve"> and </w:t>
      </w:r>
      <w:r w:rsidRPr="00180419">
        <w:rPr>
          <w:rFonts w:ascii="Arial" w:hAnsi="Arial" w:cs="Arial"/>
          <w:szCs w:val="24"/>
        </w:rPr>
        <w:t xml:space="preserve">Staff of the requirements of Section 5.65 of the </w:t>
      </w:r>
      <w:r w:rsidRPr="00562866">
        <w:rPr>
          <w:rFonts w:ascii="Arial" w:hAnsi="Arial" w:cs="Arial"/>
          <w:i/>
          <w:szCs w:val="24"/>
        </w:rPr>
        <w:t>Local Government Act</w:t>
      </w:r>
      <w:r w:rsidRPr="00180419">
        <w:rPr>
          <w:rFonts w:ascii="Arial" w:hAnsi="Arial" w:cs="Arial"/>
          <w:szCs w:val="24"/>
        </w:rPr>
        <w:t xml:space="preserve"> to disclose any interest during the meeting when the matter is discussed.</w:t>
      </w:r>
    </w:p>
    <w:p w14:paraId="200BC036" w14:textId="77777777" w:rsidR="00D05D60" w:rsidRPr="00180419" w:rsidRDefault="00D05D60" w:rsidP="006053A2">
      <w:pPr>
        <w:pStyle w:val="BodyTextIndent"/>
        <w:tabs>
          <w:tab w:val="clear" w:pos="720"/>
        </w:tabs>
        <w:ind w:left="0"/>
        <w:rPr>
          <w:rFonts w:ascii="Arial" w:hAnsi="Arial" w:cs="Arial"/>
          <w:szCs w:val="24"/>
        </w:rPr>
      </w:pPr>
    </w:p>
    <w:p w14:paraId="200BC037" w14:textId="2DED3D66" w:rsidR="00AE4443" w:rsidRPr="00562866" w:rsidRDefault="00AE4443" w:rsidP="006053A2">
      <w:pPr>
        <w:pStyle w:val="BodyTextIndent"/>
        <w:tabs>
          <w:tab w:val="clear" w:pos="720"/>
        </w:tabs>
        <w:ind w:left="0"/>
        <w:rPr>
          <w:rFonts w:ascii="Arial" w:hAnsi="Arial" w:cs="Arial"/>
          <w:sz w:val="22"/>
          <w:szCs w:val="24"/>
        </w:rPr>
      </w:pPr>
      <w:r w:rsidRPr="00562866">
        <w:rPr>
          <w:rFonts w:ascii="Arial" w:hAnsi="Arial" w:cs="Arial"/>
          <w:sz w:val="22"/>
          <w:szCs w:val="24"/>
        </w:rPr>
        <w:t>A declaration under this section requires that the nature of the interest must be disclosed.  Consequently</w:t>
      </w:r>
      <w:r w:rsidR="00EF41E4">
        <w:rPr>
          <w:rFonts w:ascii="Arial" w:hAnsi="Arial" w:cs="Arial"/>
          <w:sz w:val="22"/>
          <w:szCs w:val="24"/>
        </w:rPr>
        <w:t>,</w:t>
      </w:r>
      <w:r w:rsidRPr="00562866">
        <w:rPr>
          <w:rFonts w:ascii="Arial" w:hAnsi="Arial" w:cs="Arial"/>
          <w:sz w:val="22"/>
          <w:szCs w:val="24"/>
        </w:rPr>
        <w:t xml:space="preserve"> a member who has made a declaration must not preside, participate in, or be present during any discussion or </w:t>
      </w:r>
      <w:r w:rsidR="00BA7EF1" w:rsidRPr="00562866">
        <w:rPr>
          <w:rFonts w:ascii="Arial" w:hAnsi="Arial" w:cs="Arial"/>
          <w:sz w:val="22"/>
          <w:szCs w:val="24"/>
        </w:rPr>
        <w:t>decision-making</w:t>
      </w:r>
      <w:r w:rsidRPr="00562866">
        <w:rPr>
          <w:rFonts w:ascii="Arial" w:hAnsi="Arial" w:cs="Arial"/>
          <w:sz w:val="22"/>
          <w:szCs w:val="24"/>
        </w:rPr>
        <w:t xml:space="preserve"> procedure relating to the matter the subject of the declaration.</w:t>
      </w:r>
    </w:p>
    <w:p w14:paraId="200BC038" w14:textId="77777777" w:rsidR="00AE4443" w:rsidRPr="00562866" w:rsidRDefault="00AE4443" w:rsidP="006053A2">
      <w:pPr>
        <w:pStyle w:val="BodyTextIndent"/>
        <w:tabs>
          <w:tab w:val="clear" w:pos="720"/>
        </w:tabs>
        <w:ind w:left="0"/>
        <w:rPr>
          <w:rFonts w:ascii="Arial" w:hAnsi="Arial" w:cs="Arial"/>
          <w:sz w:val="22"/>
          <w:szCs w:val="24"/>
        </w:rPr>
      </w:pPr>
    </w:p>
    <w:p w14:paraId="200BC039" w14:textId="77777777" w:rsidR="00562866" w:rsidRDefault="00AE4443" w:rsidP="006053A2">
      <w:pPr>
        <w:pStyle w:val="BodyTextIndent"/>
        <w:tabs>
          <w:tab w:val="clear" w:pos="720"/>
        </w:tabs>
        <w:ind w:left="0"/>
        <w:rPr>
          <w:rFonts w:ascii="Arial" w:hAnsi="Arial" w:cs="Arial"/>
          <w:sz w:val="22"/>
          <w:szCs w:val="24"/>
        </w:rPr>
      </w:pPr>
      <w:r w:rsidRPr="00562866">
        <w:rPr>
          <w:rFonts w:ascii="Arial" w:hAnsi="Arial" w:cs="Arial"/>
          <w:sz w:val="22"/>
          <w:szCs w:val="24"/>
        </w:rPr>
        <w:t>However, other members may allow participation of the declarant if the member further discloses the extent of the interest. Any such declarant who wishes to participate in the meeting on the matter, shall leave the meeting, after making their declaration and request to participate, while other members consider and decide upon whether the interest is trivial or insignificant or is common to a significant number of electors or ratepayers.</w:t>
      </w:r>
    </w:p>
    <w:p w14:paraId="200BC03A" w14:textId="77777777" w:rsidR="00D80CEC" w:rsidRDefault="00D80CEC" w:rsidP="00765E9D">
      <w:pPr>
        <w:pStyle w:val="BodyTextIndent"/>
        <w:rPr>
          <w:rFonts w:ascii="Arial" w:hAnsi="Arial" w:cs="Arial"/>
          <w:sz w:val="22"/>
          <w:szCs w:val="24"/>
        </w:rPr>
      </w:pPr>
    </w:p>
    <w:p w14:paraId="200BC03B" w14:textId="77777777" w:rsidR="00D80CEC" w:rsidRPr="00180419" w:rsidRDefault="00D80CEC" w:rsidP="00765E9D">
      <w:pPr>
        <w:pStyle w:val="BodyTextIndent"/>
        <w:rPr>
          <w:rFonts w:ascii="Arial" w:hAnsi="Arial" w:cs="Arial"/>
          <w:b/>
          <w:i/>
          <w:szCs w:val="24"/>
        </w:rPr>
      </w:pPr>
    </w:p>
    <w:p w14:paraId="200BC03C" w14:textId="77777777" w:rsidR="00683A50" w:rsidRPr="006053A2" w:rsidRDefault="006053A2"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r>
        <w:rPr>
          <w:rFonts w:ascii="Arial" w:hAnsi="Arial" w:cs="Arial"/>
          <w:caps w:val="0"/>
          <w:sz w:val="24"/>
          <w:szCs w:val="24"/>
          <w:u w:val="none"/>
        </w:rPr>
        <w:br w:type="page"/>
      </w:r>
      <w:bookmarkStart w:id="8" w:name="_Toc43450793"/>
      <w:r w:rsidR="00562866" w:rsidRPr="00180419">
        <w:rPr>
          <w:rFonts w:ascii="Arial" w:hAnsi="Arial" w:cs="Arial"/>
          <w:caps w:val="0"/>
          <w:sz w:val="24"/>
          <w:szCs w:val="24"/>
          <w:u w:val="none"/>
        </w:rPr>
        <w:lastRenderedPageBreak/>
        <w:t>Disclosures of Interests Affecting Impartiality</w:t>
      </w:r>
      <w:bookmarkEnd w:id="8"/>
    </w:p>
    <w:p w14:paraId="200BC03D" w14:textId="77777777" w:rsidR="00D05D60" w:rsidRPr="00562866" w:rsidRDefault="00D05D60" w:rsidP="00765E9D">
      <w:pPr>
        <w:pStyle w:val="BodyTextIndent"/>
        <w:rPr>
          <w:rFonts w:ascii="Arial" w:hAnsi="Arial" w:cs="Arial"/>
          <w:szCs w:val="24"/>
        </w:rPr>
      </w:pPr>
    </w:p>
    <w:p w14:paraId="08AF5EDA" w14:textId="77777777" w:rsidR="00EF41E4" w:rsidRDefault="00EF41E4" w:rsidP="00EF41E4">
      <w:pPr>
        <w:pStyle w:val="BodyTextIndent"/>
        <w:tabs>
          <w:tab w:val="clear" w:pos="720"/>
        </w:tabs>
        <w:ind w:left="0"/>
        <w:rPr>
          <w:rFonts w:ascii="Arial" w:hAnsi="Arial" w:cs="Arial"/>
          <w:szCs w:val="24"/>
        </w:rPr>
      </w:pPr>
      <w:r w:rsidRPr="00562866">
        <w:rPr>
          <w:rFonts w:ascii="Arial" w:hAnsi="Arial" w:cs="Arial"/>
          <w:szCs w:val="24"/>
        </w:rPr>
        <w:t>The Presiding Member to remind Councillors</w:t>
      </w:r>
      <w:r>
        <w:rPr>
          <w:rFonts w:ascii="Arial" w:hAnsi="Arial" w:cs="Arial"/>
          <w:szCs w:val="24"/>
        </w:rPr>
        <w:t xml:space="preserve"> and </w:t>
      </w:r>
      <w:r w:rsidRPr="00562866">
        <w:rPr>
          <w:rFonts w:ascii="Arial" w:hAnsi="Arial" w:cs="Arial"/>
          <w:szCs w:val="24"/>
        </w:rPr>
        <w:t xml:space="preserve">Staff of the requirements of Council’s Code of Conduct in accordance with Section 5.103 of the </w:t>
      </w:r>
      <w:r w:rsidRPr="00562866">
        <w:rPr>
          <w:rFonts w:ascii="Arial" w:hAnsi="Arial" w:cs="Arial"/>
          <w:i/>
          <w:szCs w:val="24"/>
        </w:rPr>
        <w:t>Local Government Act</w:t>
      </w:r>
      <w:r w:rsidRPr="00562866">
        <w:rPr>
          <w:rFonts w:ascii="Arial" w:hAnsi="Arial" w:cs="Arial"/>
          <w:szCs w:val="24"/>
        </w:rPr>
        <w:t>.</w:t>
      </w:r>
    </w:p>
    <w:p w14:paraId="4AD697C7" w14:textId="77777777" w:rsidR="00EF41E4" w:rsidRPr="00562866" w:rsidRDefault="00EF41E4" w:rsidP="00EF41E4">
      <w:pPr>
        <w:pStyle w:val="BodyTextIndent"/>
        <w:tabs>
          <w:tab w:val="clear" w:pos="720"/>
        </w:tabs>
        <w:ind w:left="0"/>
        <w:rPr>
          <w:rFonts w:ascii="Arial" w:hAnsi="Arial" w:cs="Arial"/>
          <w:szCs w:val="24"/>
        </w:rPr>
      </w:pPr>
    </w:p>
    <w:p w14:paraId="25898B2E" w14:textId="77777777" w:rsidR="00EF41E4" w:rsidRPr="00562866" w:rsidRDefault="00EF41E4" w:rsidP="00EF41E4">
      <w:pPr>
        <w:pStyle w:val="BodyTextIndent"/>
        <w:tabs>
          <w:tab w:val="clear" w:pos="720"/>
        </w:tabs>
        <w:ind w:left="0"/>
        <w:rPr>
          <w:rFonts w:ascii="Arial" w:hAnsi="Arial" w:cs="Arial"/>
          <w:sz w:val="22"/>
          <w:szCs w:val="24"/>
        </w:rPr>
      </w:pPr>
      <w:r w:rsidRPr="00562866">
        <w:rPr>
          <w:rFonts w:ascii="Arial" w:hAnsi="Arial" w:cs="Arial"/>
          <w:sz w:val="22"/>
          <w:szCs w:val="24"/>
        </w:rPr>
        <w:t>Councillors and staff are required, in addition to declaring any financial interests to declare any interest that may affect their impartiality in considering a matter.  This declaration does not restrict any right to participate in or be present during the decision-making procedure.</w:t>
      </w:r>
    </w:p>
    <w:p w14:paraId="28AD2E0B" w14:textId="77777777" w:rsidR="00EF41E4" w:rsidRPr="00562866" w:rsidRDefault="00EF41E4" w:rsidP="00EF41E4">
      <w:pPr>
        <w:pStyle w:val="BodyTextIndent"/>
        <w:tabs>
          <w:tab w:val="clear" w:pos="720"/>
        </w:tabs>
        <w:ind w:left="0"/>
        <w:rPr>
          <w:rFonts w:ascii="Arial" w:hAnsi="Arial" w:cs="Arial"/>
          <w:sz w:val="22"/>
          <w:szCs w:val="24"/>
        </w:rPr>
      </w:pPr>
    </w:p>
    <w:p w14:paraId="16CC16AB" w14:textId="77777777" w:rsidR="00EF41E4" w:rsidRPr="00562866" w:rsidRDefault="00EF41E4" w:rsidP="00EF41E4">
      <w:pPr>
        <w:pStyle w:val="BodyTextIndent"/>
        <w:tabs>
          <w:tab w:val="clear" w:pos="720"/>
        </w:tabs>
        <w:ind w:left="0"/>
        <w:rPr>
          <w:rFonts w:ascii="Arial" w:hAnsi="Arial" w:cs="Arial"/>
          <w:sz w:val="22"/>
          <w:szCs w:val="24"/>
        </w:rPr>
      </w:pPr>
      <w:r w:rsidRPr="00562866">
        <w:rPr>
          <w:rFonts w:ascii="Arial" w:hAnsi="Arial" w:cs="Arial"/>
          <w:sz w:val="22"/>
          <w:szCs w:val="24"/>
        </w:rPr>
        <w:t>The following pro forma declaration is provided to assist in making the disclosure.</w:t>
      </w:r>
    </w:p>
    <w:p w14:paraId="2E8E5A37" w14:textId="77777777" w:rsidR="00EF41E4" w:rsidRPr="00562866" w:rsidRDefault="00EF41E4" w:rsidP="00EF41E4">
      <w:pPr>
        <w:pStyle w:val="BodyTextIndent"/>
        <w:tabs>
          <w:tab w:val="clear" w:pos="720"/>
        </w:tabs>
        <w:ind w:left="0"/>
        <w:rPr>
          <w:rFonts w:ascii="Arial" w:hAnsi="Arial" w:cs="Arial"/>
          <w:sz w:val="22"/>
          <w:szCs w:val="24"/>
        </w:rPr>
      </w:pPr>
    </w:p>
    <w:p w14:paraId="2627BD62" w14:textId="77777777" w:rsidR="00EF41E4" w:rsidRPr="00801809" w:rsidRDefault="00EF41E4" w:rsidP="00EF41E4">
      <w:pPr>
        <w:pStyle w:val="Default"/>
        <w:jc w:val="both"/>
        <w:rPr>
          <w:color w:val="auto"/>
          <w:sz w:val="22"/>
          <w:szCs w:val="22"/>
        </w:rPr>
      </w:pPr>
      <w:r w:rsidRPr="00801809">
        <w:rPr>
          <w:color w:val="auto"/>
          <w:sz w:val="22"/>
          <w:szCs w:val="22"/>
        </w:rPr>
        <w:t xml:space="preserve">"With regard to the matter in item x </w:t>
      </w:r>
      <w:proofErr w:type="gramStart"/>
      <w:r w:rsidRPr="00801809">
        <w:rPr>
          <w:color w:val="auto"/>
          <w:sz w:val="22"/>
          <w:szCs w:val="22"/>
        </w:rPr>
        <w:t>…..</w:t>
      </w:r>
      <w:proofErr w:type="gramEnd"/>
      <w:r w:rsidRPr="00801809">
        <w:rPr>
          <w:color w:val="auto"/>
          <w:sz w:val="22"/>
          <w:szCs w:val="22"/>
        </w:rPr>
        <w:t xml:space="preserve"> I disclose that I have an association with the applicant (or person seeking a decision). This association is </w:t>
      </w:r>
      <w:proofErr w:type="gramStart"/>
      <w:r w:rsidRPr="00801809">
        <w:rPr>
          <w:color w:val="auto"/>
          <w:sz w:val="22"/>
          <w:szCs w:val="22"/>
        </w:rPr>
        <w:t>…..</w:t>
      </w:r>
      <w:proofErr w:type="gramEnd"/>
      <w:r w:rsidRPr="00801809">
        <w:rPr>
          <w:color w:val="auto"/>
          <w:sz w:val="22"/>
          <w:szCs w:val="22"/>
        </w:rPr>
        <w:t xml:space="preserve"> (nature of the interest).</w:t>
      </w:r>
    </w:p>
    <w:p w14:paraId="5D99246D" w14:textId="77777777" w:rsidR="00EF41E4" w:rsidRPr="00801809" w:rsidRDefault="00EF41E4" w:rsidP="00EF41E4">
      <w:pPr>
        <w:pStyle w:val="Default"/>
        <w:jc w:val="both"/>
        <w:rPr>
          <w:color w:val="auto"/>
          <w:sz w:val="22"/>
          <w:szCs w:val="22"/>
        </w:rPr>
      </w:pPr>
      <w:r w:rsidRPr="00801809">
        <w:rPr>
          <w:color w:val="auto"/>
          <w:sz w:val="22"/>
          <w:szCs w:val="22"/>
        </w:rPr>
        <w:t xml:space="preserve"> </w:t>
      </w:r>
    </w:p>
    <w:p w14:paraId="571762E8" w14:textId="77777777" w:rsidR="00EF41E4" w:rsidRPr="00801809" w:rsidRDefault="00EF41E4" w:rsidP="00EF41E4">
      <w:pPr>
        <w:pStyle w:val="BodyTextIndent"/>
        <w:tabs>
          <w:tab w:val="clear" w:pos="720"/>
        </w:tabs>
        <w:ind w:left="0"/>
        <w:rPr>
          <w:rFonts w:ascii="Arial" w:hAnsi="Arial" w:cs="Arial"/>
          <w:sz w:val="22"/>
          <w:szCs w:val="22"/>
        </w:rPr>
      </w:pPr>
      <w:proofErr w:type="gramStart"/>
      <w:r w:rsidRPr="00801809">
        <w:rPr>
          <w:rFonts w:ascii="Arial" w:hAnsi="Arial" w:cs="Arial"/>
          <w:sz w:val="22"/>
          <w:szCs w:val="22"/>
        </w:rPr>
        <w:t>As a consequence</w:t>
      </w:r>
      <w:proofErr w:type="gramEnd"/>
      <w:r w:rsidRPr="00801809">
        <w:rPr>
          <w:rFonts w:ascii="Arial" w:hAnsi="Arial" w:cs="Arial"/>
          <w:sz w:val="22"/>
          <w:szCs w:val="22"/>
        </w:rPr>
        <w:t>, there may be a perception that my impartiality on the matter may be affected. I declare that I will consider this matter on its merits and vote accordingly."</w:t>
      </w:r>
    </w:p>
    <w:p w14:paraId="373A3B0B" w14:textId="77777777" w:rsidR="00EF41E4" w:rsidRPr="00562866" w:rsidRDefault="00EF41E4" w:rsidP="00EF41E4">
      <w:pPr>
        <w:pStyle w:val="BodyTextIndent"/>
        <w:tabs>
          <w:tab w:val="clear" w:pos="720"/>
        </w:tabs>
        <w:ind w:left="0"/>
        <w:rPr>
          <w:rFonts w:ascii="Arial" w:hAnsi="Arial" w:cs="Arial"/>
          <w:sz w:val="22"/>
          <w:szCs w:val="24"/>
        </w:rPr>
      </w:pPr>
    </w:p>
    <w:p w14:paraId="4FF7E9E4" w14:textId="77777777" w:rsidR="00EF41E4" w:rsidRPr="00562866" w:rsidRDefault="00EF41E4" w:rsidP="00EF41E4">
      <w:pPr>
        <w:pStyle w:val="BodyTextIndent"/>
        <w:tabs>
          <w:tab w:val="clear" w:pos="720"/>
        </w:tabs>
        <w:ind w:left="0"/>
        <w:rPr>
          <w:rFonts w:ascii="Arial" w:hAnsi="Arial" w:cs="Arial"/>
          <w:sz w:val="22"/>
          <w:szCs w:val="24"/>
        </w:rPr>
      </w:pPr>
      <w:r w:rsidRPr="00562866">
        <w:rPr>
          <w:rFonts w:ascii="Arial" w:hAnsi="Arial" w:cs="Arial"/>
          <w:sz w:val="22"/>
          <w:szCs w:val="24"/>
        </w:rPr>
        <w:t>The member</w:t>
      </w:r>
      <w:r>
        <w:rPr>
          <w:rFonts w:ascii="Arial" w:hAnsi="Arial" w:cs="Arial"/>
          <w:sz w:val="22"/>
          <w:szCs w:val="24"/>
        </w:rPr>
        <w:t xml:space="preserve"> or </w:t>
      </w:r>
      <w:r w:rsidRPr="00562866">
        <w:rPr>
          <w:rFonts w:ascii="Arial" w:hAnsi="Arial" w:cs="Arial"/>
          <w:sz w:val="22"/>
          <w:szCs w:val="24"/>
        </w:rPr>
        <w:t>employee is encouraged to disclose the nature of the association.</w:t>
      </w:r>
    </w:p>
    <w:p w14:paraId="200BC047" w14:textId="77777777" w:rsidR="00D05D60" w:rsidRDefault="00D05D60" w:rsidP="00765E9D">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200BC048" w14:textId="77777777" w:rsidR="00562866" w:rsidRPr="00562866" w:rsidRDefault="00562866" w:rsidP="00765E9D">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200BC049" w14:textId="77777777" w:rsidR="00D05D60" w:rsidRPr="006053A2" w:rsidRDefault="00562866"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bookmarkStart w:id="9" w:name="_Toc43450794"/>
      <w:r w:rsidRPr="00180419">
        <w:rPr>
          <w:rFonts w:ascii="Arial" w:hAnsi="Arial" w:cs="Arial"/>
          <w:caps w:val="0"/>
          <w:sz w:val="24"/>
          <w:szCs w:val="24"/>
          <w:u w:val="none"/>
        </w:rPr>
        <w:t>Declarations by Members That They Ha</w:t>
      </w:r>
      <w:r w:rsidR="00980917">
        <w:rPr>
          <w:rFonts w:ascii="Arial" w:hAnsi="Arial" w:cs="Arial"/>
          <w:caps w:val="0"/>
          <w:sz w:val="24"/>
          <w:szCs w:val="24"/>
          <w:u w:val="none"/>
        </w:rPr>
        <w:t>ve</w:t>
      </w:r>
      <w:r w:rsidRPr="00180419">
        <w:rPr>
          <w:rFonts w:ascii="Arial" w:hAnsi="Arial" w:cs="Arial"/>
          <w:caps w:val="0"/>
          <w:sz w:val="24"/>
          <w:szCs w:val="24"/>
          <w:u w:val="none"/>
        </w:rPr>
        <w:t xml:space="preserve"> Not </w:t>
      </w:r>
      <w:proofErr w:type="gramStart"/>
      <w:r w:rsidRPr="00180419">
        <w:rPr>
          <w:rFonts w:ascii="Arial" w:hAnsi="Arial" w:cs="Arial"/>
          <w:caps w:val="0"/>
          <w:sz w:val="24"/>
          <w:szCs w:val="24"/>
          <w:u w:val="none"/>
        </w:rPr>
        <w:t>Given Due Consideration to</w:t>
      </w:r>
      <w:proofErr w:type="gramEnd"/>
      <w:r w:rsidRPr="00180419">
        <w:rPr>
          <w:rFonts w:ascii="Arial" w:hAnsi="Arial" w:cs="Arial"/>
          <w:caps w:val="0"/>
          <w:sz w:val="24"/>
          <w:szCs w:val="24"/>
          <w:u w:val="none"/>
        </w:rPr>
        <w:t xml:space="preserve"> Papers</w:t>
      </w:r>
      <w:bookmarkEnd w:id="9"/>
    </w:p>
    <w:p w14:paraId="200BC04A" w14:textId="77777777" w:rsidR="00D05D60" w:rsidRPr="00180419" w:rsidRDefault="00D05D60" w:rsidP="00765E9D">
      <w:pPr>
        <w:numPr>
          <w:ilvl w:val="12"/>
          <w:numId w:val="0"/>
        </w:numPr>
        <w:tabs>
          <w:tab w:val="left" w:pos="720"/>
          <w:tab w:val="left" w:pos="1440"/>
          <w:tab w:val="left" w:pos="2410"/>
          <w:tab w:val="left" w:pos="2977"/>
          <w:tab w:val="right" w:pos="8335"/>
          <w:tab w:val="right" w:pos="8505"/>
        </w:tabs>
        <w:ind w:left="720"/>
        <w:jc w:val="both"/>
        <w:rPr>
          <w:rFonts w:ascii="Arial" w:hAnsi="Arial" w:cs="Arial"/>
          <w:b/>
          <w:szCs w:val="24"/>
        </w:rPr>
      </w:pPr>
    </w:p>
    <w:p w14:paraId="200BC04B" w14:textId="77777777" w:rsidR="00D05D60" w:rsidRPr="00180419" w:rsidRDefault="009368F4" w:rsidP="006053A2">
      <w:pPr>
        <w:numPr>
          <w:ilvl w:val="12"/>
          <w:numId w:val="0"/>
        </w:numPr>
        <w:tabs>
          <w:tab w:val="left" w:pos="1440"/>
          <w:tab w:val="left" w:pos="2410"/>
          <w:tab w:val="left" w:pos="2977"/>
          <w:tab w:val="right" w:pos="8335"/>
          <w:tab w:val="right" w:pos="8505"/>
        </w:tabs>
        <w:jc w:val="both"/>
        <w:rPr>
          <w:rFonts w:ascii="Arial" w:hAnsi="Arial" w:cs="Arial"/>
          <w:szCs w:val="24"/>
        </w:rPr>
      </w:pPr>
      <w:r w:rsidRPr="00180419">
        <w:rPr>
          <w:rFonts w:ascii="Arial" w:hAnsi="Arial" w:cs="Arial"/>
          <w:szCs w:val="24"/>
        </w:rPr>
        <w:t xml:space="preserve">Members </w:t>
      </w:r>
      <w:r w:rsidR="00D05D60" w:rsidRPr="00180419">
        <w:rPr>
          <w:rFonts w:ascii="Arial" w:hAnsi="Arial" w:cs="Arial"/>
          <w:szCs w:val="24"/>
        </w:rPr>
        <w:t>who have not read the business papers to make declaration</w:t>
      </w:r>
      <w:r w:rsidR="00257F09" w:rsidRPr="00180419">
        <w:rPr>
          <w:rFonts w:ascii="Arial" w:hAnsi="Arial" w:cs="Arial"/>
          <w:szCs w:val="24"/>
        </w:rPr>
        <w:t>s</w:t>
      </w:r>
      <w:r w:rsidR="00D05D60" w:rsidRPr="00180419">
        <w:rPr>
          <w:rFonts w:ascii="Arial" w:hAnsi="Arial" w:cs="Arial"/>
          <w:szCs w:val="24"/>
        </w:rPr>
        <w:t xml:space="preserve"> at this point.</w:t>
      </w:r>
    </w:p>
    <w:p w14:paraId="200BC04C" w14:textId="77777777" w:rsidR="00D05D60" w:rsidRDefault="00D05D60" w:rsidP="00765E9D">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200BC04D" w14:textId="77777777" w:rsidR="00562866" w:rsidRPr="00180419" w:rsidRDefault="00562866" w:rsidP="00765E9D">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200BC04E" w14:textId="77777777" w:rsidR="00D05D60" w:rsidRPr="006053A2" w:rsidRDefault="00562866"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bookmarkStart w:id="10" w:name="_Toc43450795"/>
      <w:r w:rsidRPr="00180419">
        <w:rPr>
          <w:rFonts w:ascii="Arial" w:hAnsi="Arial" w:cs="Arial"/>
          <w:caps w:val="0"/>
          <w:sz w:val="24"/>
          <w:szCs w:val="24"/>
          <w:u w:val="none"/>
        </w:rPr>
        <w:t>Confirmation of Minutes</w:t>
      </w:r>
      <w:bookmarkEnd w:id="10"/>
    </w:p>
    <w:p w14:paraId="200BC04F" w14:textId="77777777" w:rsidR="00562866" w:rsidRPr="00562866" w:rsidRDefault="00562866" w:rsidP="00765E9D">
      <w:pPr>
        <w:jc w:val="both"/>
      </w:pPr>
    </w:p>
    <w:p w14:paraId="200BC050" w14:textId="41EF0F87" w:rsidR="00477C38" w:rsidRPr="00562866" w:rsidRDefault="009E2D4C" w:rsidP="009E5692">
      <w:pPr>
        <w:pStyle w:val="Heading2"/>
        <w:numPr>
          <w:ilvl w:val="1"/>
          <w:numId w:val="1"/>
        </w:numPr>
        <w:tabs>
          <w:tab w:val="clear" w:pos="720"/>
          <w:tab w:val="num" w:pos="0"/>
        </w:tabs>
        <w:spacing w:before="0" w:after="0"/>
        <w:ind w:left="0" w:hanging="851"/>
        <w:rPr>
          <w:rFonts w:ascii="Arial" w:hAnsi="Arial" w:cs="Arial"/>
          <w:sz w:val="24"/>
          <w:szCs w:val="24"/>
          <w:u w:val="none"/>
        </w:rPr>
      </w:pPr>
      <w:bookmarkStart w:id="11" w:name="_Toc43450796"/>
      <w:r>
        <w:rPr>
          <w:rFonts w:ascii="Arial" w:hAnsi="Arial" w:cs="Arial"/>
          <w:sz w:val="24"/>
          <w:szCs w:val="24"/>
          <w:u w:val="none"/>
        </w:rPr>
        <w:t xml:space="preserve">Ordinary Council </w:t>
      </w:r>
      <w:r w:rsidR="00A24CF1">
        <w:rPr>
          <w:rFonts w:ascii="Arial" w:hAnsi="Arial" w:cs="Arial"/>
          <w:sz w:val="24"/>
          <w:szCs w:val="24"/>
          <w:u w:val="none"/>
        </w:rPr>
        <w:t>M</w:t>
      </w:r>
      <w:r w:rsidR="00477C38" w:rsidRPr="00180419">
        <w:rPr>
          <w:rFonts w:ascii="Arial" w:hAnsi="Arial" w:cs="Arial"/>
          <w:sz w:val="24"/>
          <w:szCs w:val="24"/>
          <w:u w:val="none"/>
        </w:rPr>
        <w:t xml:space="preserve">eeting </w:t>
      </w:r>
      <w:r w:rsidR="00DA56A3">
        <w:rPr>
          <w:rFonts w:ascii="Arial" w:hAnsi="Arial" w:cs="Arial"/>
          <w:sz w:val="24"/>
          <w:szCs w:val="24"/>
          <w:u w:val="none"/>
        </w:rPr>
        <w:t>26 May 2020</w:t>
      </w:r>
      <w:bookmarkEnd w:id="11"/>
    </w:p>
    <w:p w14:paraId="200BC051" w14:textId="77777777" w:rsidR="00477C38" w:rsidRPr="00180419" w:rsidRDefault="00477C38" w:rsidP="00765E9D">
      <w:pPr>
        <w:numPr>
          <w:ilvl w:val="12"/>
          <w:numId w:val="0"/>
        </w:numPr>
        <w:tabs>
          <w:tab w:val="left" w:pos="720"/>
          <w:tab w:val="left" w:pos="1440"/>
          <w:tab w:val="left" w:pos="2410"/>
          <w:tab w:val="left" w:pos="2977"/>
          <w:tab w:val="right" w:pos="8335"/>
          <w:tab w:val="right" w:pos="8505"/>
        </w:tabs>
        <w:ind w:left="720"/>
        <w:jc w:val="both"/>
        <w:rPr>
          <w:rFonts w:ascii="Arial" w:hAnsi="Arial" w:cs="Arial"/>
          <w:b/>
          <w:szCs w:val="24"/>
        </w:rPr>
      </w:pPr>
    </w:p>
    <w:p w14:paraId="200BC052" w14:textId="5769143D" w:rsidR="00D05D60" w:rsidRDefault="00477C38" w:rsidP="006053A2">
      <w:pPr>
        <w:numPr>
          <w:ilvl w:val="12"/>
          <w:numId w:val="0"/>
        </w:numPr>
        <w:tabs>
          <w:tab w:val="left" w:pos="1440"/>
          <w:tab w:val="left" w:pos="2410"/>
          <w:tab w:val="left" w:pos="2977"/>
          <w:tab w:val="right" w:pos="8335"/>
          <w:tab w:val="right" w:pos="8505"/>
        </w:tabs>
        <w:jc w:val="both"/>
        <w:rPr>
          <w:rFonts w:ascii="Arial" w:hAnsi="Arial" w:cs="Arial"/>
          <w:szCs w:val="24"/>
        </w:rPr>
      </w:pPr>
      <w:r w:rsidRPr="00562866">
        <w:rPr>
          <w:rFonts w:ascii="Arial" w:hAnsi="Arial" w:cs="Arial"/>
          <w:szCs w:val="24"/>
        </w:rPr>
        <w:t>T</w:t>
      </w:r>
      <w:r w:rsidR="00D05D60" w:rsidRPr="00562866">
        <w:rPr>
          <w:rFonts w:ascii="Arial" w:hAnsi="Arial" w:cs="Arial"/>
          <w:szCs w:val="24"/>
        </w:rPr>
        <w:t xml:space="preserve">he </w:t>
      </w:r>
      <w:r w:rsidR="0055577F">
        <w:rPr>
          <w:rFonts w:ascii="Arial" w:hAnsi="Arial" w:cs="Arial"/>
          <w:szCs w:val="24"/>
        </w:rPr>
        <w:t>M</w:t>
      </w:r>
      <w:r w:rsidR="00D05D60" w:rsidRPr="00562866">
        <w:rPr>
          <w:rFonts w:ascii="Arial" w:hAnsi="Arial" w:cs="Arial"/>
          <w:szCs w:val="24"/>
        </w:rPr>
        <w:t xml:space="preserve">inutes of the </w:t>
      </w:r>
      <w:r w:rsidR="0055577F">
        <w:rPr>
          <w:rFonts w:ascii="Arial" w:hAnsi="Arial" w:cs="Arial"/>
          <w:szCs w:val="24"/>
        </w:rPr>
        <w:t>O</w:t>
      </w:r>
      <w:r w:rsidR="00162798">
        <w:rPr>
          <w:rFonts w:ascii="Arial" w:hAnsi="Arial" w:cs="Arial"/>
          <w:szCs w:val="24"/>
        </w:rPr>
        <w:t>rdinary Council M</w:t>
      </w:r>
      <w:r w:rsidR="009E2D4C">
        <w:rPr>
          <w:rFonts w:ascii="Arial" w:hAnsi="Arial" w:cs="Arial"/>
          <w:szCs w:val="24"/>
        </w:rPr>
        <w:t xml:space="preserve">eeting </w:t>
      </w:r>
      <w:r w:rsidR="00D05D60" w:rsidRPr="00562866">
        <w:rPr>
          <w:rFonts w:ascii="Arial" w:hAnsi="Arial" w:cs="Arial"/>
          <w:szCs w:val="24"/>
        </w:rPr>
        <w:t xml:space="preserve">held </w:t>
      </w:r>
      <w:r w:rsidR="00DA56A3">
        <w:rPr>
          <w:rFonts w:ascii="Arial" w:hAnsi="Arial" w:cs="Arial"/>
          <w:szCs w:val="24"/>
        </w:rPr>
        <w:t xml:space="preserve">26 May 2020 </w:t>
      </w:r>
      <w:r w:rsidR="00D05D60" w:rsidRPr="00562866">
        <w:rPr>
          <w:rFonts w:ascii="Arial" w:hAnsi="Arial" w:cs="Arial"/>
          <w:szCs w:val="24"/>
        </w:rPr>
        <w:t xml:space="preserve">are </w:t>
      </w:r>
      <w:r w:rsidRPr="00562866">
        <w:rPr>
          <w:rFonts w:ascii="Arial" w:hAnsi="Arial" w:cs="Arial"/>
          <w:szCs w:val="24"/>
        </w:rPr>
        <w:t xml:space="preserve">to be </w:t>
      </w:r>
      <w:r w:rsidR="009E5692">
        <w:rPr>
          <w:rFonts w:ascii="Arial" w:hAnsi="Arial" w:cs="Arial"/>
          <w:szCs w:val="24"/>
        </w:rPr>
        <w:t>confirmed.</w:t>
      </w:r>
    </w:p>
    <w:p w14:paraId="753A50E8" w14:textId="71E5B059" w:rsidR="00DA56A3" w:rsidRDefault="00DA56A3" w:rsidP="006053A2">
      <w:pPr>
        <w:numPr>
          <w:ilvl w:val="12"/>
          <w:numId w:val="0"/>
        </w:numPr>
        <w:tabs>
          <w:tab w:val="left" w:pos="1440"/>
          <w:tab w:val="left" w:pos="2410"/>
          <w:tab w:val="left" w:pos="2977"/>
          <w:tab w:val="right" w:pos="8335"/>
          <w:tab w:val="right" w:pos="8505"/>
        </w:tabs>
        <w:jc w:val="both"/>
        <w:rPr>
          <w:rFonts w:ascii="Arial" w:hAnsi="Arial" w:cs="Arial"/>
          <w:szCs w:val="24"/>
        </w:rPr>
      </w:pPr>
    </w:p>
    <w:p w14:paraId="13AB4603" w14:textId="77777777" w:rsidR="00DA56A3" w:rsidRDefault="00DA56A3" w:rsidP="006053A2">
      <w:pPr>
        <w:numPr>
          <w:ilvl w:val="12"/>
          <w:numId w:val="0"/>
        </w:numPr>
        <w:tabs>
          <w:tab w:val="left" w:pos="1440"/>
          <w:tab w:val="left" w:pos="2410"/>
          <w:tab w:val="left" w:pos="2977"/>
          <w:tab w:val="right" w:pos="8335"/>
          <w:tab w:val="right" w:pos="8505"/>
        </w:tabs>
        <w:jc w:val="both"/>
        <w:rPr>
          <w:rFonts w:ascii="Arial" w:hAnsi="Arial" w:cs="Arial"/>
          <w:szCs w:val="24"/>
        </w:rPr>
      </w:pPr>
    </w:p>
    <w:p w14:paraId="1A35BDD3" w14:textId="4A2811D2" w:rsidR="00DA56A3" w:rsidRPr="00562866" w:rsidRDefault="00DA56A3" w:rsidP="00DA56A3">
      <w:pPr>
        <w:pStyle w:val="Heading2"/>
        <w:numPr>
          <w:ilvl w:val="1"/>
          <w:numId w:val="1"/>
        </w:numPr>
        <w:tabs>
          <w:tab w:val="clear" w:pos="720"/>
          <w:tab w:val="num" w:pos="0"/>
        </w:tabs>
        <w:spacing w:before="0" w:after="0"/>
        <w:ind w:left="0" w:hanging="851"/>
        <w:rPr>
          <w:rFonts w:ascii="Arial" w:hAnsi="Arial" w:cs="Arial"/>
          <w:sz w:val="24"/>
          <w:szCs w:val="24"/>
          <w:u w:val="none"/>
        </w:rPr>
      </w:pPr>
      <w:bookmarkStart w:id="12" w:name="_Toc43450797"/>
      <w:r>
        <w:rPr>
          <w:rFonts w:ascii="Arial" w:hAnsi="Arial" w:cs="Arial"/>
          <w:sz w:val="24"/>
          <w:szCs w:val="24"/>
          <w:u w:val="none"/>
        </w:rPr>
        <w:t>Special Council M</w:t>
      </w:r>
      <w:r w:rsidRPr="00180419">
        <w:rPr>
          <w:rFonts w:ascii="Arial" w:hAnsi="Arial" w:cs="Arial"/>
          <w:sz w:val="24"/>
          <w:szCs w:val="24"/>
          <w:u w:val="none"/>
        </w:rPr>
        <w:t xml:space="preserve">eeting </w:t>
      </w:r>
      <w:r>
        <w:rPr>
          <w:rFonts w:ascii="Arial" w:hAnsi="Arial" w:cs="Arial"/>
          <w:sz w:val="24"/>
          <w:szCs w:val="24"/>
          <w:u w:val="none"/>
        </w:rPr>
        <w:t>16 June 2020</w:t>
      </w:r>
      <w:bookmarkEnd w:id="12"/>
    </w:p>
    <w:p w14:paraId="1AC00505" w14:textId="77777777" w:rsidR="00DA56A3" w:rsidRPr="00180419" w:rsidRDefault="00DA56A3" w:rsidP="00DA56A3">
      <w:pPr>
        <w:numPr>
          <w:ilvl w:val="12"/>
          <w:numId w:val="0"/>
        </w:numPr>
        <w:tabs>
          <w:tab w:val="left" w:pos="720"/>
          <w:tab w:val="left" w:pos="1440"/>
          <w:tab w:val="left" w:pos="2410"/>
          <w:tab w:val="left" w:pos="2977"/>
          <w:tab w:val="right" w:pos="8335"/>
          <w:tab w:val="right" w:pos="8505"/>
        </w:tabs>
        <w:ind w:left="720"/>
        <w:jc w:val="both"/>
        <w:rPr>
          <w:rFonts w:ascii="Arial" w:hAnsi="Arial" w:cs="Arial"/>
          <w:b/>
          <w:szCs w:val="24"/>
        </w:rPr>
      </w:pPr>
    </w:p>
    <w:p w14:paraId="538D6197" w14:textId="0591DCB7" w:rsidR="00DA56A3" w:rsidRPr="00562866" w:rsidRDefault="00DA56A3" w:rsidP="00DA56A3">
      <w:pPr>
        <w:numPr>
          <w:ilvl w:val="12"/>
          <w:numId w:val="0"/>
        </w:numPr>
        <w:tabs>
          <w:tab w:val="left" w:pos="1440"/>
          <w:tab w:val="left" w:pos="2410"/>
          <w:tab w:val="left" w:pos="2977"/>
          <w:tab w:val="right" w:pos="8335"/>
          <w:tab w:val="right" w:pos="8505"/>
        </w:tabs>
        <w:jc w:val="both"/>
        <w:rPr>
          <w:rFonts w:ascii="Arial" w:hAnsi="Arial" w:cs="Arial"/>
          <w:szCs w:val="24"/>
        </w:rPr>
      </w:pPr>
      <w:r w:rsidRPr="00562866">
        <w:rPr>
          <w:rFonts w:ascii="Arial" w:hAnsi="Arial" w:cs="Arial"/>
          <w:szCs w:val="24"/>
        </w:rPr>
        <w:t xml:space="preserve">The </w:t>
      </w:r>
      <w:r>
        <w:rPr>
          <w:rFonts w:ascii="Arial" w:hAnsi="Arial" w:cs="Arial"/>
          <w:szCs w:val="24"/>
        </w:rPr>
        <w:t>M</w:t>
      </w:r>
      <w:r w:rsidRPr="00562866">
        <w:rPr>
          <w:rFonts w:ascii="Arial" w:hAnsi="Arial" w:cs="Arial"/>
          <w:szCs w:val="24"/>
        </w:rPr>
        <w:t xml:space="preserve">inutes of the </w:t>
      </w:r>
      <w:r>
        <w:rPr>
          <w:rFonts w:ascii="Arial" w:hAnsi="Arial" w:cs="Arial"/>
          <w:szCs w:val="24"/>
        </w:rPr>
        <w:t xml:space="preserve">Special Council Meeting </w:t>
      </w:r>
      <w:r w:rsidRPr="00562866">
        <w:rPr>
          <w:rFonts w:ascii="Arial" w:hAnsi="Arial" w:cs="Arial"/>
          <w:szCs w:val="24"/>
        </w:rPr>
        <w:t xml:space="preserve">held </w:t>
      </w:r>
      <w:r>
        <w:rPr>
          <w:rFonts w:ascii="Arial" w:hAnsi="Arial" w:cs="Arial"/>
          <w:szCs w:val="24"/>
        </w:rPr>
        <w:t xml:space="preserve">16 June 2020 </w:t>
      </w:r>
      <w:r w:rsidRPr="00562866">
        <w:rPr>
          <w:rFonts w:ascii="Arial" w:hAnsi="Arial" w:cs="Arial"/>
          <w:szCs w:val="24"/>
        </w:rPr>
        <w:t xml:space="preserve">are to be </w:t>
      </w:r>
      <w:r>
        <w:rPr>
          <w:rFonts w:ascii="Arial" w:hAnsi="Arial" w:cs="Arial"/>
          <w:szCs w:val="24"/>
        </w:rPr>
        <w:t>confirmed.</w:t>
      </w:r>
    </w:p>
    <w:p w14:paraId="5A08AF31" w14:textId="77777777" w:rsidR="00DA56A3" w:rsidRPr="00562866" w:rsidRDefault="00DA56A3" w:rsidP="006053A2">
      <w:pPr>
        <w:numPr>
          <w:ilvl w:val="12"/>
          <w:numId w:val="0"/>
        </w:numPr>
        <w:tabs>
          <w:tab w:val="left" w:pos="1440"/>
          <w:tab w:val="left" w:pos="2410"/>
          <w:tab w:val="left" w:pos="2977"/>
          <w:tab w:val="right" w:pos="8335"/>
          <w:tab w:val="right" w:pos="8505"/>
        </w:tabs>
        <w:jc w:val="both"/>
        <w:rPr>
          <w:rFonts w:ascii="Arial" w:hAnsi="Arial" w:cs="Arial"/>
          <w:szCs w:val="24"/>
        </w:rPr>
      </w:pPr>
    </w:p>
    <w:p w14:paraId="200BC054" w14:textId="77777777" w:rsidR="009E2D4C" w:rsidRDefault="009E2D4C" w:rsidP="009E2D4C">
      <w:pPr>
        <w:numPr>
          <w:ilvl w:val="12"/>
          <w:numId w:val="0"/>
        </w:numPr>
        <w:tabs>
          <w:tab w:val="left" w:pos="720"/>
          <w:tab w:val="left" w:pos="1440"/>
          <w:tab w:val="left" w:pos="2410"/>
          <w:tab w:val="left" w:pos="2977"/>
          <w:tab w:val="right" w:pos="8335"/>
          <w:tab w:val="right" w:pos="8505"/>
        </w:tabs>
        <w:ind w:left="720"/>
        <w:jc w:val="both"/>
        <w:rPr>
          <w:rFonts w:ascii="Arial" w:hAnsi="Arial" w:cs="Arial"/>
          <w:b/>
          <w:szCs w:val="24"/>
        </w:rPr>
      </w:pPr>
    </w:p>
    <w:p w14:paraId="200BC055" w14:textId="77777777" w:rsidR="009E2D4C" w:rsidRPr="009E2D4C" w:rsidRDefault="009E2D4C"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bookmarkStart w:id="13" w:name="_Toc43450798"/>
      <w:r w:rsidRPr="009E2D4C">
        <w:rPr>
          <w:rFonts w:ascii="Arial" w:hAnsi="Arial" w:cs="Arial"/>
          <w:caps w:val="0"/>
          <w:sz w:val="24"/>
          <w:szCs w:val="24"/>
          <w:u w:val="none"/>
        </w:rPr>
        <w:t xml:space="preserve">Announcements of the </w:t>
      </w:r>
      <w:r>
        <w:rPr>
          <w:rFonts w:ascii="Arial" w:hAnsi="Arial" w:cs="Arial"/>
          <w:caps w:val="0"/>
          <w:sz w:val="24"/>
          <w:szCs w:val="24"/>
          <w:u w:val="none"/>
        </w:rPr>
        <w:t>P</w:t>
      </w:r>
      <w:r w:rsidRPr="009E2D4C">
        <w:rPr>
          <w:rFonts w:ascii="Arial" w:hAnsi="Arial" w:cs="Arial"/>
          <w:caps w:val="0"/>
          <w:sz w:val="24"/>
          <w:szCs w:val="24"/>
          <w:u w:val="none"/>
        </w:rPr>
        <w:t xml:space="preserve">residing </w:t>
      </w:r>
      <w:r>
        <w:rPr>
          <w:rFonts w:ascii="Arial" w:hAnsi="Arial" w:cs="Arial"/>
          <w:caps w:val="0"/>
          <w:sz w:val="24"/>
          <w:szCs w:val="24"/>
          <w:u w:val="none"/>
        </w:rPr>
        <w:t>M</w:t>
      </w:r>
      <w:r w:rsidRPr="009E2D4C">
        <w:rPr>
          <w:rFonts w:ascii="Arial" w:hAnsi="Arial" w:cs="Arial"/>
          <w:caps w:val="0"/>
          <w:sz w:val="24"/>
          <w:szCs w:val="24"/>
          <w:u w:val="none"/>
        </w:rPr>
        <w:t>ember without discussion</w:t>
      </w:r>
      <w:bookmarkEnd w:id="13"/>
    </w:p>
    <w:p w14:paraId="200BC056" w14:textId="77777777" w:rsidR="009E2D4C" w:rsidRPr="00F510A9" w:rsidRDefault="009E2D4C" w:rsidP="009E2D4C">
      <w:pPr>
        <w:pStyle w:val="BodyTextIndent2"/>
        <w:rPr>
          <w:rFonts w:ascii="Arial" w:hAnsi="Arial" w:cs="Arial"/>
        </w:rPr>
      </w:pPr>
    </w:p>
    <w:p w14:paraId="200BC057" w14:textId="77777777" w:rsidR="009E2D4C" w:rsidRPr="00F510A9" w:rsidRDefault="009E2D4C" w:rsidP="006053A2">
      <w:pPr>
        <w:pStyle w:val="BodyTextIndent2"/>
        <w:tabs>
          <w:tab w:val="clear" w:pos="720"/>
          <w:tab w:val="clear" w:pos="8505"/>
          <w:tab w:val="right" w:pos="8364"/>
        </w:tabs>
        <w:ind w:left="0"/>
        <w:jc w:val="both"/>
        <w:rPr>
          <w:rFonts w:ascii="Arial" w:hAnsi="Arial" w:cs="Arial"/>
        </w:rPr>
      </w:pPr>
      <w:r w:rsidRPr="00F510A9">
        <w:rPr>
          <w:rFonts w:ascii="Arial" w:hAnsi="Arial" w:cs="Arial"/>
        </w:rPr>
        <w:t>Any written or verbal announcements by the Presiding Mem</w:t>
      </w:r>
      <w:r w:rsidR="009E5692">
        <w:rPr>
          <w:rFonts w:ascii="Arial" w:hAnsi="Arial" w:cs="Arial"/>
        </w:rPr>
        <w:t>ber to be tabled at this point.</w:t>
      </w:r>
    </w:p>
    <w:p w14:paraId="200BC058" w14:textId="77777777" w:rsidR="009E2D4C" w:rsidRPr="00F510A9" w:rsidRDefault="009E2D4C" w:rsidP="009E2D4C">
      <w:pPr>
        <w:pStyle w:val="BodyTextIndent2"/>
        <w:tabs>
          <w:tab w:val="clear" w:pos="8505"/>
          <w:tab w:val="right" w:pos="8364"/>
        </w:tabs>
        <w:ind w:hanging="720"/>
        <w:rPr>
          <w:rFonts w:ascii="Arial" w:hAnsi="Arial" w:cs="Arial"/>
        </w:rPr>
      </w:pPr>
    </w:p>
    <w:p w14:paraId="200BC059" w14:textId="47CD1A6B" w:rsidR="009E2D4C" w:rsidRDefault="009E2D4C" w:rsidP="009E2D4C">
      <w:pPr>
        <w:tabs>
          <w:tab w:val="left" w:pos="720"/>
          <w:tab w:val="left" w:pos="1440"/>
          <w:tab w:val="left" w:pos="2410"/>
          <w:tab w:val="left" w:pos="2977"/>
          <w:tab w:val="right" w:pos="8505"/>
        </w:tabs>
        <w:ind w:left="720"/>
        <w:rPr>
          <w:rFonts w:ascii="Arial" w:hAnsi="Arial" w:cs="Arial"/>
        </w:rPr>
      </w:pPr>
    </w:p>
    <w:p w14:paraId="227B4EB8" w14:textId="77777777" w:rsidR="00DA56A3" w:rsidRPr="00F510A9" w:rsidRDefault="00DA56A3" w:rsidP="009E2D4C">
      <w:pPr>
        <w:tabs>
          <w:tab w:val="left" w:pos="720"/>
          <w:tab w:val="left" w:pos="1440"/>
          <w:tab w:val="left" w:pos="2410"/>
          <w:tab w:val="left" w:pos="2977"/>
          <w:tab w:val="right" w:pos="8505"/>
        </w:tabs>
        <w:ind w:left="720"/>
        <w:rPr>
          <w:rFonts w:ascii="Arial" w:hAnsi="Arial" w:cs="Arial"/>
        </w:rPr>
      </w:pPr>
    </w:p>
    <w:p w14:paraId="200BC05A" w14:textId="77777777" w:rsidR="009E2D4C" w:rsidRPr="009E2D4C" w:rsidRDefault="009E2D4C"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bookmarkStart w:id="14" w:name="_Toc43450799"/>
      <w:r w:rsidRPr="009E2D4C">
        <w:rPr>
          <w:rFonts w:ascii="Arial" w:hAnsi="Arial" w:cs="Arial"/>
          <w:caps w:val="0"/>
          <w:sz w:val="24"/>
          <w:szCs w:val="24"/>
          <w:u w:val="none"/>
        </w:rPr>
        <w:lastRenderedPageBreak/>
        <w:t>Members announcements without discussion</w:t>
      </w:r>
      <w:bookmarkEnd w:id="14"/>
    </w:p>
    <w:p w14:paraId="200BC05B" w14:textId="77777777" w:rsidR="009E2D4C" w:rsidRPr="00F510A9" w:rsidRDefault="009E2D4C" w:rsidP="009E2D4C">
      <w:pPr>
        <w:tabs>
          <w:tab w:val="left" w:pos="720"/>
          <w:tab w:val="left" w:pos="1440"/>
          <w:tab w:val="left" w:pos="2410"/>
          <w:tab w:val="left" w:pos="2977"/>
          <w:tab w:val="right" w:pos="8505"/>
        </w:tabs>
        <w:rPr>
          <w:rFonts w:ascii="Arial" w:hAnsi="Arial" w:cs="Arial"/>
          <w:b/>
          <w:u w:val="single"/>
        </w:rPr>
      </w:pPr>
    </w:p>
    <w:p w14:paraId="200BC05C" w14:textId="77777777" w:rsidR="009E2D4C" w:rsidRPr="00F510A9" w:rsidRDefault="009E2D4C" w:rsidP="006053A2">
      <w:pPr>
        <w:numPr>
          <w:ilvl w:val="12"/>
          <w:numId w:val="0"/>
        </w:numPr>
        <w:tabs>
          <w:tab w:val="left" w:pos="1440"/>
          <w:tab w:val="left" w:pos="2410"/>
          <w:tab w:val="left" w:pos="2977"/>
          <w:tab w:val="right" w:pos="8335"/>
          <w:tab w:val="right" w:pos="8505"/>
        </w:tabs>
        <w:ind w:hanging="11"/>
        <w:jc w:val="both"/>
        <w:rPr>
          <w:rFonts w:ascii="Arial" w:hAnsi="Arial" w:cs="Arial"/>
        </w:rPr>
      </w:pPr>
      <w:r w:rsidRPr="00F510A9">
        <w:rPr>
          <w:rFonts w:ascii="Arial" w:hAnsi="Arial" w:cs="Arial"/>
        </w:rPr>
        <w:t xml:space="preserve">Written announcements by Councillors to be tabled at this point. </w:t>
      </w:r>
    </w:p>
    <w:p w14:paraId="200BC05D" w14:textId="77777777" w:rsidR="009E2D4C" w:rsidRPr="00F510A9" w:rsidRDefault="009E2D4C" w:rsidP="006053A2">
      <w:pPr>
        <w:numPr>
          <w:ilvl w:val="12"/>
          <w:numId w:val="0"/>
        </w:numPr>
        <w:tabs>
          <w:tab w:val="left" w:pos="1440"/>
          <w:tab w:val="left" w:pos="2410"/>
          <w:tab w:val="left" w:pos="2977"/>
          <w:tab w:val="right" w:pos="8335"/>
          <w:tab w:val="right" w:pos="8505"/>
        </w:tabs>
        <w:ind w:hanging="11"/>
        <w:jc w:val="both"/>
        <w:rPr>
          <w:rFonts w:ascii="Arial" w:hAnsi="Arial" w:cs="Arial"/>
        </w:rPr>
      </w:pPr>
    </w:p>
    <w:p w14:paraId="200BC05E" w14:textId="63FCD10C" w:rsidR="00562866" w:rsidRDefault="009E2D4C" w:rsidP="006053A2">
      <w:pPr>
        <w:numPr>
          <w:ilvl w:val="12"/>
          <w:numId w:val="0"/>
        </w:numPr>
        <w:tabs>
          <w:tab w:val="left" w:pos="1440"/>
          <w:tab w:val="left" w:pos="2410"/>
          <w:tab w:val="left" w:pos="2977"/>
          <w:tab w:val="right" w:pos="8335"/>
          <w:tab w:val="right" w:pos="8505"/>
        </w:tabs>
        <w:ind w:hanging="11"/>
        <w:jc w:val="both"/>
        <w:rPr>
          <w:rFonts w:ascii="Arial" w:hAnsi="Arial" w:cs="Arial"/>
        </w:rPr>
      </w:pPr>
      <w:r w:rsidRPr="00F510A9">
        <w:rPr>
          <w:rFonts w:ascii="Arial" w:hAnsi="Arial" w:cs="Arial"/>
        </w:rPr>
        <w:t>Councillors may wish to make verbal announcements at their discretion.</w:t>
      </w:r>
    </w:p>
    <w:p w14:paraId="74ECA75A" w14:textId="77777777" w:rsidR="00DA56A3" w:rsidRDefault="00DA56A3" w:rsidP="006053A2">
      <w:pPr>
        <w:numPr>
          <w:ilvl w:val="12"/>
          <w:numId w:val="0"/>
        </w:numPr>
        <w:tabs>
          <w:tab w:val="left" w:pos="1440"/>
          <w:tab w:val="left" w:pos="2410"/>
          <w:tab w:val="left" w:pos="2977"/>
          <w:tab w:val="right" w:pos="8335"/>
          <w:tab w:val="right" w:pos="8505"/>
        </w:tabs>
        <w:ind w:hanging="11"/>
        <w:jc w:val="both"/>
        <w:rPr>
          <w:rFonts w:ascii="Arial" w:hAnsi="Arial" w:cs="Arial"/>
        </w:rPr>
      </w:pPr>
    </w:p>
    <w:p w14:paraId="41FD5685" w14:textId="2EED0303" w:rsidR="00DA56A3" w:rsidRDefault="00DA56A3" w:rsidP="006053A2">
      <w:pPr>
        <w:numPr>
          <w:ilvl w:val="12"/>
          <w:numId w:val="0"/>
        </w:numPr>
        <w:tabs>
          <w:tab w:val="left" w:pos="1440"/>
          <w:tab w:val="left" w:pos="2410"/>
          <w:tab w:val="left" w:pos="2977"/>
          <w:tab w:val="right" w:pos="8335"/>
          <w:tab w:val="right" w:pos="8505"/>
        </w:tabs>
        <w:ind w:hanging="11"/>
        <w:jc w:val="both"/>
        <w:rPr>
          <w:rFonts w:ascii="Arial" w:hAnsi="Arial" w:cs="Arial"/>
        </w:rPr>
      </w:pPr>
    </w:p>
    <w:p w14:paraId="200BC061" w14:textId="56931797" w:rsidR="009368F4" w:rsidRPr="006053A2" w:rsidRDefault="00562866"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bookmarkStart w:id="15" w:name="_Toc43450800"/>
      <w:r w:rsidRPr="009E2D4C">
        <w:rPr>
          <w:rFonts w:ascii="Arial" w:hAnsi="Arial" w:cs="Arial"/>
          <w:caps w:val="0"/>
          <w:sz w:val="24"/>
          <w:szCs w:val="24"/>
          <w:u w:val="none"/>
        </w:rPr>
        <w:t>Matters for Which the Meeting May Be Closed</w:t>
      </w:r>
      <w:bookmarkEnd w:id="15"/>
    </w:p>
    <w:p w14:paraId="200BC062" w14:textId="77777777" w:rsidR="009368F4" w:rsidRPr="009E2D4C" w:rsidRDefault="009368F4" w:rsidP="00765E9D">
      <w:pPr>
        <w:ind w:left="720"/>
        <w:jc w:val="both"/>
        <w:rPr>
          <w:rFonts w:ascii="Arial" w:hAnsi="Arial" w:cs="Arial"/>
          <w:szCs w:val="24"/>
        </w:rPr>
      </w:pPr>
    </w:p>
    <w:p w14:paraId="200BC063" w14:textId="77777777" w:rsidR="00562866" w:rsidRPr="009E2D4C" w:rsidRDefault="009E2D4C" w:rsidP="006053A2">
      <w:pPr>
        <w:jc w:val="both"/>
        <w:rPr>
          <w:rFonts w:ascii="Arial" w:hAnsi="Arial" w:cs="Arial"/>
          <w:szCs w:val="24"/>
        </w:rPr>
      </w:pPr>
      <w:r w:rsidRPr="009E2D4C">
        <w:rPr>
          <w:rFonts w:ascii="Arial" w:hAnsi="Arial" w:cs="Arial"/>
          <w:szCs w:val="24"/>
        </w:rPr>
        <w:t>Council, in accordance with Standing Orders and for the convenience of the public, is to identify any matter which is to be discussed behind closed doors at this meeting, and that matter is to be deferred for consideration as the last item of this meeting.</w:t>
      </w:r>
    </w:p>
    <w:p w14:paraId="200BC064" w14:textId="77777777" w:rsidR="009E2D4C" w:rsidRPr="009E2D4C" w:rsidRDefault="009E2D4C" w:rsidP="009E2D4C">
      <w:pPr>
        <w:ind w:left="720"/>
        <w:jc w:val="both"/>
        <w:rPr>
          <w:rFonts w:ascii="Arial" w:hAnsi="Arial" w:cs="Arial"/>
          <w:szCs w:val="24"/>
        </w:rPr>
      </w:pPr>
    </w:p>
    <w:p w14:paraId="200BC065" w14:textId="77777777" w:rsidR="009E2D4C" w:rsidRPr="009E2D4C" w:rsidRDefault="009E2D4C" w:rsidP="009E2D4C">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200BC066" w14:textId="77777777" w:rsidR="009E2D4C" w:rsidRPr="009E2D4C" w:rsidRDefault="009E2D4C"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bookmarkStart w:id="16" w:name="_Toc43450801"/>
      <w:r w:rsidRPr="009E2D4C">
        <w:rPr>
          <w:rFonts w:ascii="Arial" w:hAnsi="Arial" w:cs="Arial"/>
          <w:caps w:val="0"/>
          <w:sz w:val="24"/>
          <w:szCs w:val="24"/>
          <w:u w:val="none"/>
        </w:rPr>
        <w:t>Div</w:t>
      </w:r>
      <w:r>
        <w:rPr>
          <w:rFonts w:ascii="Arial" w:hAnsi="Arial" w:cs="Arial"/>
          <w:caps w:val="0"/>
          <w:sz w:val="24"/>
          <w:szCs w:val="24"/>
          <w:u w:val="none"/>
        </w:rPr>
        <w:t>isional reports and minutes of C</w:t>
      </w:r>
      <w:r w:rsidRPr="009E2D4C">
        <w:rPr>
          <w:rFonts w:ascii="Arial" w:hAnsi="Arial" w:cs="Arial"/>
          <w:caps w:val="0"/>
          <w:sz w:val="24"/>
          <w:szCs w:val="24"/>
          <w:u w:val="none"/>
        </w:rPr>
        <w:t>ouncil committees and admini</w:t>
      </w:r>
      <w:r w:rsidR="009E5692">
        <w:rPr>
          <w:rFonts w:ascii="Arial" w:hAnsi="Arial" w:cs="Arial"/>
          <w:caps w:val="0"/>
          <w:sz w:val="24"/>
          <w:szCs w:val="24"/>
          <w:u w:val="none"/>
        </w:rPr>
        <w:t>strative liaison working groups</w:t>
      </w:r>
      <w:bookmarkEnd w:id="16"/>
    </w:p>
    <w:p w14:paraId="200BC067" w14:textId="77777777" w:rsidR="009E2D4C" w:rsidRPr="009E2D4C" w:rsidRDefault="009E2D4C" w:rsidP="009E2D4C">
      <w:pPr>
        <w:rPr>
          <w:rFonts w:ascii="Arial" w:hAnsi="Arial" w:cs="Arial"/>
          <w:szCs w:val="24"/>
        </w:rPr>
      </w:pPr>
    </w:p>
    <w:p w14:paraId="200BC068" w14:textId="77777777" w:rsidR="009E2D4C" w:rsidRPr="009E2D4C" w:rsidRDefault="006053A2" w:rsidP="009E5692">
      <w:pPr>
        <w:pStyle w:val="Heading2"/>
        <w:numPr>
          <w:ilvl w:val="1"/>
          <w:numId w:val="1"/>
        </w:numPr>
        <w:tabs>
          <w:tab w:val="clear" w:pos="720"/>
          <w:tab w:val="num" w:pos="0"/>
        </w:tabs>
        <w:spacing w:before="0" w:after="0"/>
        <w:ind w:left="0" w:hanging="851"/>
        <w:rPr>
          <w:rFonts w:ascii="Arial" w:hAnsi="Arial" w:cs="Arial"/>
          <w:sz w:val="24"/>
          <w:szCs w:val="24"/>
          <w:u w:val="none"/>
        </w:rPr>
      </w:pPr>
      <w:bookmarkStart w:id="17" w:name="_Toc43450802"/>
      <w:r>
        <w:rPr>
          <w:rFonts w:ascii="Arial" w:hAnsi="Arial" w:cs="Arial"/>
          <w:sz w:val="24"/>
          <w:szCs w:val="24"/>
          <w:u w:val="none"/>
        </w:rPr>
        <w:t>Minutes of Council Committees</w:t>
      </w:r>
      <w:bookmarkEnd w:id="17"/>
    </w:p>
    <w:p w14:paraId="200BC069" w14:textId="77777777" w:rsidR="009E2D4C" w:rsidRPr="009E2D4C" w:rsidRDefault="009E2D4C" w:rsidP="009E2D4C">
      <w:pPr>
        <w:tabs>
          <w:tab w:val="left" w:pos="720"/>
          <w:tab w:val="left" w:pos="1440"/>
          <w:tab w:val="left" w:pos="2410"/>
          <w:tab w:val="left" w:pos="2977"/>
          <w:tab w:val="right" w:pos="8505"/>
        </w:tabs>
        <w:rPr>
          <w:rFonts w:ascii="Arial" w:hAnsi="Arial" w:cs="Arial"/>
          <w:b/>
          <w:szCs w:val="24"/>
          <w:u w:val="single"/>
        </w:rPr>
      </w:pPr>
    </w:p>
    <w:p w14:paraId="200BC06A" w14:textId="77777777" w:rsidR="009E2D4C" w:rsidRPr="009E2D4C" w:rsidRDefault="009E2D4C" w:rsidP="006053A2">
      <w:pPr>
        <w:tabs>
          <w:tab w:val="left" w:pos="1440"/>
          <w:tab w:val="left" w:pos="2410"/>
          <w:tab w:val="left" w:pos="2977"/>
          <w:tab w:val="right" w:pos="8505"/>
        </w:tabs>
        <w:jc w:val="both"/>
        <w:rPr>
          <w:rFonts w:ascii="Arial" w:hAnsi="Arial" w:cs="Arial"/>
          <w:sz w:val="22"/>
          <w:szCs w:val="24"/>
        </w:rPr>
      </w:pPr>
      <w:r w:rsidRPr="009E2D4C">
        <w:rPr>
          <w:rFonts w:ascii="Arial" w:hAnsi="Arial" w:cs="Arial"/>
          <w:sz w:val="22"/>
          <w:szCs w:val="24"/>
        </w:rPr>
        <w:t xml:space="preserve">This is an information item only to receive the </w:t>
      </w:r>
      <w:r>
        <w:rPr>
          <w:rFonts w:ascii="Arial" w:hAnsi="Arial" w:cs="Arial"/>
          <w:sz w:val="22"/>
          <w:szCs w:val="24"/>
        </w:rPr>
        <w:t>m</w:t>
      </w:r>
      <w:r w:rsidRPr="009E2D4C">
        <w:rPr>
          <w:rFonts w:ascii="Arial" w:hAnsi="Arial" w:cs="Arial"/>
          <w:sz w:val="22"/>
          <w:szCs w:val="24"/>
        </w:rPr>
        <w:t xml:space="preserve">inutes of the various meetings held by the Council appointed Committees (N.B. This should not be confused with Council resolving to accept the recommendations of a </w:t>
      </w:r>
      <w:proofErr w:type="gramStart"/>
      <w:r w:rsidRPr="009E2D4C">
        <w:rPr>
          <w:rFonts w:ascii="Arial" w:hAnsi="Arial" w:cs="Arial"/>
          <w:sz w:val="22"/>
          <w:szCs w:val="24"/>
        </w:rPr>
        <w:t>particular Committee</w:t>
      </w:r>
      <w:proofErr w:type="gramEnd"/>
      <w:r w:rsidRPr="009E2D4C">
        <w:rPr>
          <w:rFonts w:ascii="Arial" w:hAnsi="Arial" w:cs="Arial"/>
          <w:sz w:val="22"/>
          <w:szCs w:val="24"/>
        </w:rPr>
        <w:t>.</w:t>
      </w:r>
      <w:r>
        <w:rPr>
          <w:rFonts w:ascii="Arial" w:hAnsi="Arial" w:cs="Arial"/>
          <w:sz w:val="22"/>
          <w:szCs w:val="24"/>
        </w:rPr>
        <w:t xml:space="preserve"> </w:t>
      </w:r>
      <w:r w:rsidRPr="009E2D4C">
        <w:rPr>
          <w:rFonts w:ascii="Arial" w:hAnsi="Arial" w:cs="Arial"/>
          <w:sz w:val="22"/>
          <w:szCs w:val="24"/>
        </w:rPr>
        <w:t>Committee recommendations that require Council’s approval should be presented to Council for resolution via the relevant departmental reports).</w:t>
      </w:r>
    </w:p>
    <w:p w14:paraId="200BC06B" w14:textId="77777777" w:rsidR="009E2D4C" w:rsidRPr="009E2D4C" w:rsidRDefault="009E2D4C" w:rsidP="006053A2">
      <w:pPr>
        <w:tabs>
          <w:tab w:val="left" w:pos="1440"/>
          <w:tab w:val="left" w:pos="2410"/>
          <w:tab w:val="left" w:pos="2977"/>
          <w:tab w:val="right" w:pos="8505"/>
        </w:tabs>
        <w:jc w:val="both"/>
        <w:rPr>
          <w:rFonts w:ascii="Arial" w:hAnsi="Arial" w:cs="Arial"/>
          <w:b/>
          <w:i/>
          <w:szCs w:val="24"/>
        </w:rPr>
      </w:pPr>
    </w:p>
    <w:p w14:paraId="200BC06C" w14:textId="3D9B1CC7" w:rsidR="009E2D4C" w:rsidRPr="009E2D4C" w:rsidRDefault="009E2D4C" w:rsidP="006053A2">
      <w:pPr>
        <w:tabs>
          <w:tab w:val="left" w:pos="1440"/>
          <w:tab w:val="left" w:pos="2410"/>
          <w:tab w:val="left" w:pos="2977"/>
          <w:tab w:val="right" w:pos="8505"/>
        </w:tabs>
        <w:jc w:val="both"/>
        <w:rPr>
          <w:rFonts w:ascii="Arial" w:hAnsi="Arial" w:cs="Arial"/>
          <w:b/>
          <w:szCs w:val="24"/>
        </w:rPr>
      </w:pPr>
      <w:r w:rsidRPr="009E2D4C">
        <w:rPr>
          <w:rFonts w:ascii="Arial" w:hAnsi="Arial" w:cs="Arial"/>
          <w:b/>
          <w:szCs w:val="24"/>
        </w:rPr>
        <w:t xml:space="preserve">The Minutes of the following Committee </w:t>
      </w:r>
      <w:r w:rsidR="00162798">
        <w:rPr>
          <w:rFonts w:ascii="Arial" w:hAnsi="Arial" w:cs="Arial"/>
          <w:b/>
          <w:szCs w:val="24"/>
        </w:rPr>
        <w:t>M</w:t>
      </w:r>
      <w:r w:rsidRPr="009E2D4C">
        <w:rPr>
          <w:rFonts w:ascii="Arial" w:hAnsi="Arial" w:cs="Arial"/>
          <w:b/>
          <w:szCs w:val="24"/>
        </w:rPr>
        <w:t>eetings (in date order) are to be received:</w:t>
      </w:r>
    </w:p>
    <w:p w14:paraId="200BC06D" w14:textId="77777777" w:rsidR="009E2D4C" w:rsidRPr="009E2D4C" w:rsidRDefault="009E2D4C" w:rsidP="006053A2">
      <w:pPr>
        <w:tabs>
          <w:tab w:val="left" w:pos="1440"/>
          <w:tab w:val="left" w:pos="2410"/>
          <w:tab w:val="left" w:pos="2977"/>
          <w:tab w:val="right" w:pos="8505"/>
        </w:tabs>
        <w:rPr>
          <w:rFonts w:ascii="Arial" w:hAnsi="Arial" w:cs="Arial"/>
          <w:b/>
          <w:szCs w:val="24"/>
          <w:u w:val="single"/>
        </w:rPr>
      </w:pPr>
    </w:p>
    <w:p w14:paraId="71F113D2" w14:textId="4CFFC01E" w:rsidR="00DA56A3" w:rsidRPr="009E2D4C" w:rsidRDefault="00DA56A3" w:rsidP="00DA56A3">
      <w:pPr>
        <w:tabs>
          <w:tab w:val="left" w:pos="1440"/>
          <w:tab w:val="left" w:pos="2410"/>
          <w:tab w:val="left" w:pos="2977"/>
          <w:tab w:val="right" w:pos="8222"/>
        </w:tabs>
        <w:rPr>
          <w:rFonts w:ascii="Arial" w:hAnsi="Arial" w:cs="Arial"/>
          <w:b/>
          <w:szCs w:val="24"/>
        </w:rPr>
      </w:pPr>
      <w:r>
        <w:rPr>
          <w:rFonts w:ascii="Arial" w:hAnsi="Arial" w:cs="Arial"/>
          <w:b/>
          <w:szCs w:val="24"/>
        </w:rPr>
        <w:t xml:space="preserve">Public Art </w:t>
      </w:r>
      <w:r w:rsidRPr="009E2D4C">
        <w:rPr>
          <w:rFonts w:ascii="Arial" w:hAnsi="Arial" w:cs="Arial"/>
          <w:b/>
          <w:szCs w:val="24"/>
        </w:rPr>
        <w:t>Committee</w:t>
      </w:r>
      <w:r w:rsidRPr="009E2D4C">
        <w:rPr>
          <w:rFonts w:ascii="Arial" w:hAnsi="Arial" w:cs="Arial"/>
          <w:b/>
          <w:szCs w:val="24"/>
        </w:rPr>
        <w:tab/>
      </w:r>
      <w:r>
        <w:rPr>
          <w:rFonts w:ascii="Arial" w:hAnsi="Arial" w:cs="Arial"/>
          <w:b/>
          <w:szCs w:val="24"/>
        </w:rPr>
        <w:tab/>
        <w:t>18 May 2020</w:t>
      </w:r>
    </w:p>
    <w:p w14:paraId="48924F9B" w14:textId="73BF66E5" w:rsidR="00DA56A3" w:rsidRPr="009E2D4C" w:rsidRDefault="00DA56A3" w:rsidP="00DA56A3">
      <w:pPr>
        <w:tabs>
          <w:tab w:val="left" w:pos="1440"/>
          <w:tab w:val="left" w:pos="2410"/>
          <w:tab w:val="left" w:pos="2977"/>
          <w:tab w:val="right" w:pos="8222"/>
        </w:tabs>
        <w:rPr>
          <w:rFonts w:ascii="Arial" w:hAnsi="Arial" w:cs="Arial"/>
          <w:sz w:val="22"/>
          <w:szCs w:val="24"/>
        </w:rPr>
      </w:pPr>
      <w:r>
        <w:rPr>
          <w:rFonts w:ascii="Arial" w:hAnsi="Arial" w:cs="Arial"/>
          <w:sz w:val="22"/>
          <w:szCs w:val="24"/>
        </w:rPr>
        <w:t xml:space="preserve">Unconfirmed, </w:t>
      </w:r>
      <w:r w:rsidRPr="009E2D4C">
        <w:rPr>
          <w:rFonts w:ascii="Arial" w:hAnsi="Arial" w:cs="Arial"/>
          <w:sz w:val="22"/>
          <w:szCs w:val="24"/>
        </w:rPr>
        <w:t xml:space="preserve">Circulated to Councillors on </w:t>
      </w:r>
      <w:r>
        <w:rPr>
          <w:rFonts w:ascii="Arial" w:hAnsi="Arial" w:cs="Arial"/>
          <w:sz w:val="22"/>
          <w:szCs w:val="24"/>
        </w:rPr>
        <w:t>21 May 2020</w:t>
      </w:r>
    </w:p>
    <w:p w14:paraId="3004D1F0" w14:textId="1D460152" w:rsidR="00DA56A3" w:rsidRPr="009E2D4C" w:rsidRDefault="00DA56A3" w:rsidP="00DA56A3">
      <w:pPr>
        <w:tabs>
          <w:tab w:val="left" w:pos="1440"/>
          <w:tab w:val="left" w:pos="2410"/>
          <w:tab w:val="left" w:pos="2977"/>
          <w:tab w:val="right" w:pos="8222"/>
        </w:tabs>
        <w:rPr>
          <w:rFonts w:ascii="Arial" w:hAnsi="Arial" w:cs="Arial"/>
          <w:b/>
          <w:szCs w:val="24"/>
        </w:rPr>
      </w:pPr>
      <w:r>
        <w:rPr>
          <w:rFonts w:ascii="Arial" w:hAnsi="Arial" w:cs="Arial"/>
          <w:b/>
          <w:szCs w:val="24"/>
        </w:rPr>
        <w:t xml:space="preserve">CEO Performance Review </w:t>
      </w:r>
      <w:r w:rsidRPr="009E2D4C">
        <w:rPr>
          <w:rFonts w:ascii="Arial" w:hAnsi="Arial" w:cs="Arial"/>
          <w:b/>
          <w:szCs w:val="24"/>
        </w:rPr>
        <w:t>Committee</w:t>
      </w:r>
      <w:r>
        <w:rPr>
          <w:rFonts w:ascii="Arial" w:hAnsi="Arial" w:cs="Arial"/>
          <w:b/>
          <w:szCs w:val="24"/>
        </w:rPr>
        <w:tab/>
        <w:t>19 May 2020</w:t>
      </w:r>
    </w:p>
    <w:p w14:paraId="43F6BBDB" w14:textId="43B3F443" w:rsidR="00DA56A3" w:rsidRPr="009E2D4C" w:rsidRDefault="0039116C" w:rsidP="00DA56A3">
      <w:pPr>
        <w:tabs>
          <w:tab w:val="left" w:pos="1440"/>
          <w:tab w:val="left" w:pos="2410"/>
          <w:tab w:val="left" w:pos="2977"/>
          <w:tab w:val="right" w:pos="8222"/>
        </w:tabs>
        <w:rPr>
          <w:rFonts w:ascii="Arial" w:hAnsi="Arial" w:cs="Arial"/>
          <w:sz w:val="22"/>
          <w:szCs w:val="24"/>
        </w:rPr>
      </w:pPr>
      <w:r>
        <w:rPr>
          <w:rFonts w:ascii="Arial" w:hAnsi="Arial" w:cs="Arial"/>
          <w:sz w:val="22"/>
          <w:szCs w:val="24"/>
        </w:rPr>
        <w:t xml:space="preserve">Confirmed, </w:t>
      </w:r>
      <w:r w:rsidR="00DA56A3" w:rsidRPr="009E2D4C">
        <w:rPr>
          <w:rFonts w:ascii="Arial" w:hAnsi="Arial" w:cs="Arial"/>
          <w:sz w:val="22"/>
          <w:szCs w:val="24"/>
        </w:rPr>
        <w:t xml:space="preserve">Circulated to Councillors on </w:t>
      </w:r>
      <w:r>
        <w:rPr>
          <w:rFonts w:ascii="Arial" w:hAnsi="Arial" w:cs="Arial"/>
          <w:sz w:val="22"/>
          <w:szCs w:val="24"/>
        </w:rPr>
        <w:t>26 May 2020</w:t>
      </w:r>
    </w:p>
    <w:p w14:paraId="200BC070" w14:textId="681CEB86" w:rsidR="009E2D4C" w:rsidRPr="009E2D4C" w:rsidRDefault="00DA56A3" w:rsidP="006053A2">
      <w:pPr>
        <w:tabs>
          <w:tab w:val="left" w:pos="1440"/>
          <w:tab w:val="left" w:pos="2410"/>
          <w:tab w:val="left" w:pos="2977"/>
          <w:tab w:val="right" w:pos="8222"/>
        </w:tabs>
        <w:rPr>
          <w:rFonts w:ascii="Arial" w:hAnsi="Arial" w:cs="Arial"/>
          <w:b/>
          <w:szCs w:val="24"/>
        </w:rPr>
      </w:pPr>
      <w:r>
        <w:rPr>
          <w:rFonts w:ascii="Arial" w:hAnsi="Arial" w:cs="Arial"/>
          <w:b/>
          <w:szCs w:val="24"/>
        </w:rPr>
        <w:t>CEO Performance Review</w:t>
      </w:r>
      <w:r w:rsidR="009E2D4C">
        <w:rPr>
          <w:rFonts w:ascii="Arial" w:hAnsi="Arial" w:cs="Arial"/>
          <w:b/>
          <w:szCs w:val="24"/>
        </w:rPr>
        <w:t xml:space="preserve"> </w:t>
      </w:r>
      <w:r w:rsidR="009E2D4C" w:rsidRPr="009E2D4C">
        <w:rPr>
          <w:rFonts w:ascii="Arial" w:hAnsi="Arial" w:cs="Arial"/>
          <w:b/>
          <w:szCs w:val="24"/>
        </w:rPr>
        <w:t>Committe</w:t>
      </w:r>
      <w:r>
        <w:rPr>
          <w:rFonts w:ascii="Arial" w:hAnsi="Arial" w:cs="Arial"/>
          <w:b/>
          <w:szCs w:val="24"/>
        </w:rPr>
        <w:t>e</w:t>
      </w:r>
      <w:r w:rsidR="009E5692">
        <w:rPr>
          <w:rFonts w:ascii="Arial" w:hAnsi="Arial" w:cs="Arial"/>
          <w:b/>
          <w:szCs w:val="24"/>
        </w:rPr>
        <w:tab/>
      </w:r>
      <w:r>
        <w:rPr>
          <w:rFonts w:ascii="Arial" w:hAnsi="Arial" w:cs="Arial"/>
          <w:b/>
          <w:szCs w:val="24"/>
        </w:rPr>
        <w:t>28 May 2020</w:t>
      </w:r>
    </w:p>
    <w:p w14:paraId="200BC071" w14:textId="0B375B29" w:rsidR="009E2D4C" w:rsidRPr="009E2D4C" w:rsidRDefault="00874BB4" w:rsidP="006053A2">
      <w:pPr>
        <w:tabs>
          <w:tab w:val="left" w:pos="1440"/>
          <w:tab w:val="left" w:pos="2410"/>
          <w:tab w:val="left" w:pos="2977"/>
          <w:tab w:val="right" w:pos="8222"/>
        </w:tabs>
        <w:rPr>
          <w:rFonts w:ascii="Arial" w:hAnsi="Arial" w:cs="Arial"/>
          <w:sz w:val="22"/>
          <w:szCs w:val="24"/>
        </w:rPr>
      </w:pPr>
      <w:r>
        <w:rPr>
          <w:rFonts w:ascii="Arial" w:hAnsi="Arial" w:cs="Arial"/>
          <w:sz w:val="22"/>
          <w:szCs w:val="24"/>
        </w:rPr>
        <w:t>Confirmed</w:t>
      </w:r>
      <w:r w:rsidR="00DA56A3">
        <w:rPr>
          <w:rFonts w:ascii="Arial" w:hAnsi="Arial" w:cs="Arial"/>
          <w:sz w:val="22"/>
          <w:szCs w:val="24"/>
        </w:rPr>
        <w:t xml:space="preserve">, </w:t>
      </w:r>
      <w:r w:rsidR="009E2D4C" w:rsidRPr="009E2D4C">
        <w:rPr>
          <w:rFonts w:ascii="Arial" w:hAnsi="Arial" w:cs="Arial"/>
          <w:sz w:val="22"/>
          <w:szCs w:val="24"/>
        </w:rPr>
        <w:t xml:space="preserve">Circulated to Councillors on </w:t>
      </w:r>
      <w:r w:rsidR="00DA56A3">
        <w:rPr>
          <w:rFonts w:ascii="Arial" w:hAnsi="Arial" w:cs="Arial"/>
          <w:sz w:val="22"/>
          <w:szCs w:val="24"/>
        </w:rPr>
        <w:t>9 June 2020</w:t>
      </w:r>
    </w:p>
    <w:p w14:paraId="27CD472C" w14:textId="1A51DE8D" w:rsidR="0020742C" w:rsidRDefault="0020742C" w:rsidP="00DA56A3">
      <w:pPr>
        <w:tabs>
          <w:tab w:val="left" w:pos="1440"/>
          <w:tab w:val="left" w:pos="2410"/>
          <w:tab w:val="left" w:pos="2977"/>
          <w:tab w:val="right" w:pos="8222"/>
        </w:tabs>
        <w:rPr>
          <w:rFonts w:ascii="Arial" w:hAnsi="Arial" w:cs="Arial"/>
          <w:b/>
          <w:szCs w:val="24"/>
        </w:rPr>
      </w:pPr>
      <w:r>
        <w:rPr>
          <w:rFonts w:ascii="Arial" w:hAnsi="Arial" w:cs="Arial"/>
          <w:b/>
          <w:szCs w:val="24"/>
        </w:rPr>
        <w:t xml:space="preserve">Audit &amp; Risk Committee </w:t>
      </w:r>
      <w:r w:rsidR="007479E4">
        <w:rPr>
          <w:rFonts w:ascii="Arial" w:hAnsi="Arial" w:cs="Arial"/>
          <w:b/>
          <w:szCs w:val="24"/>
        </w:rPr>
        <w:tab/>
      </w:r>
      <w:r w:rsidR="007479E4">
        <w:rPr>
          <w:rFonts w:ascii="Arial" w:hAnsi="Arial" w:cs="Arial"/>
          <w:b/>
          <w:szCs w:val="24"/>
        </w:rPr>
        <w:tab/>
        <w:t>8 June 2020</w:t>
      </w:r>
    </w:p>
    <w:p w14:paraId="51D39958" w14:textId="719F9C06" w:rsidR="007479E4" w:rsidRDefault="007479E4" w:rsidP="00DA56A3">
      <w:pPr>
        <w:tabs>
          <w:tab w:val="left" w:pos="1440"/>
          <w:tab w:val="left" w:pos="2410"/>
          <w:tab w:val="left" w:pos="2977"/>
          <w:tab w:val="right" w:pos="8222"/>
        </w:tabs>
        <w:rPr>
          <w:rFonts w:ascii="Arial" w:hAnsi="Arial" w:cs="Arial"/>
          <w:b/>
          <w:szCs w:val="24"/>
        </w:rPr>
      </w:pPr>
      <w:r>
        <w:rPr>
          <w:rFonts w:ascii="Arial" w:hAnsi="Arial" w:cs="Arial"/>
          <w:sz w:val="22"/>
          <w:szCs w:val="24"/>
        </w:rPr>
        <w:t xml:space="preserve">Unconfirmed, </w:t>
      </w:r>
      <w:r w:rsidRPr="009E2D4C">
        <w:rPr>
          <w:rFonts w:ascii="Arial" w:hAnsi="Arial" w:cs="Arial"/>
          <w:sz w:val="22"/>
          <w:szCs w:val="24"/>
        </w:rPr>
        <w:t xml:space="preserve">Circulated to Councillors on </w:t>
      </w:r>
      <w:r>
        <w:rPr>
          <w:rFonts w:ascii="Arial" w:hAnsi="Arial" w:cs="Arial"/>
          <w:sz w:val="22"/>
          <w:szCs w:val="24"/>
        </w:rPr>
        <w:t>16 June 2020</w:t>
      </w:r>
    </w:p>
    <w:p w14:paraId="5062604C" w14:textId="7672A913" w:rsidR="00DA56A3" w:rsidRPr="009E2D4C" w:rsidRDefault="00DA56A3" w:rsidP="00DA56A3">
      <w:pPr>
        <w:tabs>
          <w:tab w:val="left" w:pos="1440"/>
          <w:tab w:val="left" w:pos="2410"/>
          <w:tab w:val="left" w:pos="2977"/>
          <w:tab w:val="right" w:pos="8222"/>
        </w:tabs>
        <w:rPr>
          <w:rFonts w:ascii="Arial" w:hAnsi="Arial" w:cs="Arial"/>
          <w:b/>
          <w:szCs w:val="24"/>
        </w:rPr>
      </w:pPr>
      <w:r w:rsidRPr="009E2D4C">
        <w:rPr>
          <w:rFonts w:ascii="Arial" w:hAnsi="Arial" w:cs="Arial"/>
          <w:b/>
          <w:szCs w:val="24"/>
        </w:rPr>
        <w:t xml:space="preserve">Council Committee </w:t>
      </w:r>
      <w:r w:rsidRPr="009E2D4C">
        <w:rPr>
          <w:rFonts w:ascii="Arial" w:hAnsi="Arial" w:cs="Arial"/>
          <w:b/>
          <w:szCs w:val="24"/>
        </w:rPr>
        <w:tab/>
      </w:r>
      <w:r w:rsidRPr="009E2D4C">
        <w:rPr>
          <w:rFonts w:ascii="Arial" w:hAnsi="Arial" w:cs="Arial"/>
          <w:b/>
          <w:szCs w:val="24"/>
        </w:rPr>
        <w:tab/>
      </w:r>
      <w:r>
        <w:rPr>
          <w:rFonts w:ascii="Arial" w:hAnsi="Arial" w:cs="Arial"/>
          <w:b/>
          <w:szCs w:val="24"/>
        </w:rPr>
        <w:tab/>
        <w:t>9 June 2020</w:t>
      </w:r>
    </w:p>
    <w:p w14:paraId="69152C35" w14:textId="54D5A3BB" w:rsidR="00DA56A3" w:rsidRDefault="00DA56A3" w:rsidP="00DA56A3">
      <w:pPr>
        <w:tabs>
          <w:tab w:val="left" w:pos="1440"/>
          <w:tab w:val="left" w:pos="2410"/>
          <w:tab w:val="left" w:pos="2977"/>
          <w:tab w:val="right" w:pos="8222"/>
        </w:tabs>
        <w:rPr>
          <w:rFonts w:ascii="Arial" w:hAnsi="Arial" w:cs="Arial"/>
          <w:sz w:val="22"/>
          <w:szCs w:val="24"/>
        </w:rPr>
      </w:pPr>
      <w:r>
        <w:rPr>
          <w:rFonts w:ascii="Arial" w:hAnsi="Arial" w:cs="Arial"/>
          <w:sz w:val="22"/>
          <w:szCs w:val="24"/>
        </w:rPr>
        <w:t xml:space="preserve">Unconfirmed, </w:t>
      </w:r>
      <w:r w:rsidRPr="009E2D4C">
        <w:rPr>
          <w:rFonts w:ascii="Arial" w:hAnsi="Arial" w:cs="Arial"/>
          <w:sz w:val="22"/>
          <w:szCs w:val="24"/>
        </w:rPr>
        <w:t xml:space="preserve">Circulated to Councillors on </w:t>
      </w:r>
      <w:r>
        <w:rPr>
          <w:rFonts w:ascii="Arial" w:hAnsi="Arial" w:cs="Arial"/>
          <w:sz w:val="22"/>
          <w:szCs w:val="24"/>
        </w:rPr>
        <w:t>11 June 2020</w:t>
      </w:r>
    </w:p>
    <w:p w14:paraId="4EE35663" w14:textId="67683188" w:rsidR="00BA7EF1" w:rsidRPr="009E2D4C" w:rsidRDefault="00BA7EF1" w:rsidP="00BA7EF1">
      <w:pPr>
        <w:tabs>
          <w:tab w:val="left" w:pos="1440"/>
          <w:tab w:val="left" w:pos="2410"/>
          <w:tab w:val="left" w:pos="2977"/>
          <w:tab w:val="right" w:pos="8222"/>
        </w:tabs>
        <w:rPr>
          <w:rFonts w:ascii="Arial" w:hAnsi="Arial" w:cs="Arial"/>
          <w:b/>
          <w:szCs w:val="24"/>
        </w:rPr>
      </w:pPr>
      <w:r>
        <w:rPr>
          <w:rFonts w:ascii="Arial" w:hAnsi="Arial" w:cs="Arial"/>
          <w:b/>
          <w:szCs w:val="24"/>
        </w:rPr>
        <w:t xml:space="preserve">CEO Performance Review </w:t>
      </w:r>
      <w:r w:rsidRPr="009E2D4C">
        <w:rPr>
          <w:rFonts w:ascii="Arial" w:hAnsi="Arial" w:cs="Arial"/>
          <w:b/>
          <w:szCs w:val="24"/>
        </w:rPr>
        <w:t>Committe</w:t>
      </w:r>
      <w:r>
        <w:rPr>
          <w:rFonts w:ascii="Arial" w:hAnsi="Arial" w:cs="Arial"/>
          <w:b/>
          <w:szCs w:val="24"/>
        </w:rPr>
        <w:t>e</w:t>
      </w:r>
      <w:r>
        <w:rPr>
          <w:rFonts w:ascii="Arial" w:hAnsi="Arial" w:cs="Arial"/>
          <w:b/>
          <w:szCs w:val="24"/>
        </w:rPr>
        <w:tab/>
        <w:t>11 June 2020</w:t>
      </w:r>
    </w:p>
    <w:p w14:paraId="0275F17B" w14:textId="4EA9418F" w:rsidR="00BA7EF1" w:rsidRPr="009E2D4C" w:rsidRDefault="00BA7EF1" w:rsidP="00BA7EF1">
      <w:pPr>
        <w:tabs>
          <w:tab w:val="left" w:pos="1440"/>
          <w:tab w:val="left" w:pos="2410"/>
          <w:tab w:val="left" w:pos="2977"/>
          <w:tab w:val="right" w:pos="8222"/>
        </w:tabs>
        <w:rPr>
          <w:rFonts w:ascii="Arial" w:hAnsi="Arial" w:cs="Arial"/>
          <w:sz w:val="22"/>
          <w:szCs w:val="24"/>
        </w:rPr>
      </w:pPr>
      <w:r>
        <w:rPr>
          <w:rFonts w:ascii="Arial" w:hAnsi="Arial" w:cs="Arial"/>
          <w:sz w:val="22"/>
          <w:szCs w:val="24"/>
        </w:rPr>
        <w:t xml:space="preserve">Unconfirmed, </w:t>
      </w:r>
      <w:r w:rsidRPr="009E2D4C">
        <w:rPr>
          <w:rFonts w:ascii="Arial" w:hAnsi="Arial" w:cs="Arial"/>
          <w:sz w:val="22"/>
          <w:szCs w:val="24"/>
        </w:rPr>
        <w:t xml:space="preserve">Circulated to Councillors on </w:t>
      </w:r>
      <w:r>
        <w:rPr>
          <w:rFonts w:ascii="Arial" w:hAnsi="Arial" w:cs="Arial"/>
          <w:sz w:val="22"/>
          <w:szCs w:val="24"/>
        </w:rPr>
        <w:t>16 June 2020</w:t>
      </w:r>
    </w:p>
    <w:p w14:paraId="22F716A0" w14:textId="77777777" w:rsidR="00BA7EF1" w:rsidRPr="009E2D4C" w:rsidRDefault="00BA7EF1" w:rsidP="00DA56A3">
      <w:pPr>
        <w:tabs>
          <w:tab w:val="left" w:pos="1440"/>
          <w:tab w:val="left" w:pos="2410"/>
          <w:tab w:val="left" w:pos="2977"/>
          <w:tab w:val="right" w:pos="8222"/>
        </w:tabs>
        <w:rPr>
          <w:rFonts w:ascii="Arial" w:hAnsi="Arial" w:cs="Arial"/>
          <w:sz w:val="22"/>
          <w:szCs w:val="24"/>
        </w:rPr>
      </w:pPr>
    </w:p>
    <w:p w14:paraId="200BC072" w14:textId="77777777" w:rsidR="009E2D4C" w:rsidRPr="009E2D4C" w:rsidRDefault="009E2D4C" w:rsidP="009E2D4C">
      <w:pPr>
        <w:tabs>
          <w:tab w:val="left" w:pos="720"/>
          <w:tab w:val="left" w:pos="1440"/>
          <w:tab w:val="left" w:pos="2410"/>
          <w:tab w:val="left" w:pos="2977"/>
          <w:tab w:val="right" w:pos="8222"/>
        </w:tabs>
        <w:ind w:left="720"/>
        <w:rPr>
          <w:rFonts w:ascii="Arial" w:hAnsi="Arial" w:cs="Arial"/>
          <w:b/>
          <w:szCs w:val="24"/>
        </w:rPr>
      </w:pPr>
    </w:p>
    <w:p w14:paraId="200BC073" w14:textId="77777777" w:rsidR="009E2D4C" w:rsidRPr="009E2D4C" w:rsidRDefault="009E2D4C" w:rsidP="009E2D4C">
      <w:pPr>
        <w:tabs>
          <w:tab w:val="left" w:pos="720"/>
          <w:tab w:val="left" w:pos="1440"/>
          <w:tab w:val="left" w:pos="2410"/>
          <w:tab w:val="left" w:pos="2977"/>
          <w:tab w:val="right" w:pos="8222"/>
        </w:tabs>
        <w:ind w:left="720"/>
        <w:rPr>
          <w:rFonts w:ascii="Arial" w:hAnsi="Arial" w:cs="Arial"/>
          <w:b/>
          <w:szCs w:val="24"/>
        </w:rPr>
      </w:pPr>
    </w:p>
    <w:p w14:paraId="200BC074" w14:textId="5EA0139C" w:rsidR="009E2D4C" w:rsidRPr="009E2D4C" w:rsidRDefault="009E2D4C" w:rsidP="009E2D4C">
      <w:pPr>
        <w:tabs>
          <w:tab w:val="left" w:pos="720"/>
          <w:tab w:val="left" w:pos="1440"/>
          <w:tab w:val="left" w:pos="2410"/>
          <w:tab w:val="left" w:pos="2977"/>
          <w:tab w:val="right" w:pos="8222"/>
        </w:tabs>
        <w:jc w:val="both"/>
        <w:rPr>
          <w:rFonts w:ascii="Arial" w:hAnsi="Arial" w:cs="Arial"/>
          <w:b/>
          <w:szCs w:val="24"/>
        </w:rPr>
      </w:pPr>
      <w:r w:rsidRPr="009E2D4C">
        <w:rPr>
          <w:rFonts w:ascii="Arial" w:hAnsi="Arial" w:cs="Arial"/>
          <w:b/>
          <w:szCs w:val="24"/>
        </w:rPr>
        <w:t xml:space="preserve">Note: As far as possible all the following </w:t>
      </w:r>
      <w:r>
        <w:rPr>
          <w:rFonts w:ascii="Arial" w:hAnsi="Arial" w:cs="Arial"/>
          <w:b/>
          <w:szCs w:val="24"/>
        </w:rPr>
        <w:t>r</w:t>
      </w:r>
      <w:r w:rsidRPr="009E2D4C">
        <w:rPr>
          <w:rFonts w:ascii="Arial" w:hAnsi="Arial" w:cs="Arial"/>
          <w:b/>
          <w:szCs w:val="24"/>
        </w:rPr>
        <w:t xml:space="preserve">eports </w:t>
      </w:r>
      <w:r>
        <w:rPr>
          <w:rFonts w:ascii="Arial" w:hAnsi="Arial" w:cs="Arial"/>
          <w:b/>
          <w:szCs w:val="24"/>
        </w:rPr>
        <w:t>under i</w:t>
      </w:r>
      <w:r w:rsidRPr="009E2D4C">
        <w:rPr>
          <w:rFonts w:ascii="Arial" w:hAnsi="Arial" w:cs="Arial"/>
          <w:b/>
          <w:szCs w:val="24"/>
        </w:rPr>
        <w:t>tems 12.2, 12.3</w:t>
      </w:r>
      <w:r w:rsidR="00DA56A3">
        <w:rPr>
          <w:rFonts w:ascii="Arial" w:hAnsi="Arial" w:cs="Arial"/>
          <w:b/>
          <w:szCs w:val="24"/>
        </w:rPr>
        <w:t xml:space="preserve"> and </w:t>
      </w:r>
      <w:r w:rsidRPr="009E2D4C">
        <w:rPr>
          <w:rFonts w:ascii="Arial" w:hAnsi="Arial" w:cs="Arial"/>
          <w:b/>
          <w:szCs w:val="24"/>
        </w:rPr>
        <w:t>12.4</w:t>
      </w:r>
      <w:r w:rsidR="00DA56A3">
        <w:rPr>
          <w:rFonts w:ascii="Arial" w:hAnsi="Arial" w:cs="Arial"/>
          <w:b/>
          <w:szCs w:val="24"/>
        </w:rPr>
        <w:t xml:space="preserve"> </w:t>
      </w:r>
      <w:r w:rsidRPr="009E2D4C">
        <w:rPr>
          <w:rFonts w:ascii="Arial" w:hAnsi="Arial" w:cs="Arial"/>
          <w:b/>
          <w:szCs w:val="24"/>
        </w:rPr>
        <w:t xml:space="preserve">will be moved </w:t>
      </w:r>
      <w:proofErr w:type="spellStart"/>
      <w:r w:rsidRPr="009E2D4C">
        <w:rPr>
          <w:rFonts w:ascii="Arial" w:hAnsi="Arial" w:cs="Arial"/>
          <w:b/>
          <w:szCs w:val="24"/>
        </w:rPr>
        <w:t>en</w:t>
      </w:r>
      <w:proofErr w:type="spellEnd"/>
      <w:r w:rsidRPr="009E2D4C">
        <w:rPr>
          <w:rFonts w:ascii="Arial" w:hAnsi="Arial" w:cs="Arial"/>
          <w:b/>
          <w:szCs w:val="24"/>
        </w:rPr>
        <w:t>-bloc and only the exceptions (items which Councillors wish to amend) will be discussed.</w:t>
      </w:r>
    </w:p>
    <w:p w14:paraId="200BC075" w14:textId="77777777" w:rsidR="0070410F" w:rsidRDefault="0070410F" w:rsidP="00765E9D">
      <w:pPr>
        <w:ind w:left="720"/>
        <w:jc w:val="both"/>
        <w:rPr>
          <w:rFonts w:ascii="Arial" w:hAnsi="Arial" w:cs="Arial"/>
          <w:szCs w:val="24"/>
        </w:rPr>
      </w:pPr>
    </w:p>
    <w:p w14:paraId="200BC076" w14:textId="77777777" w:rsidR="00A53BD3" w:rsidRPr="00180419" w:rsidRDefault="00A53BD3" w:rsidP="00765E9D">
      <w:pPr>
        <w:ind w:left="720"/>
        <w:jc w:val="both"/>
        <w:rPr>
          <w:rFonts w:ascii="Arial" w:hAnsi="Arial" w:cs="Arial"/>
          <w:szCs w:val="24"/>
        </w:rPr>
      </w:pPr>
    </w:p>
    <w:p w14:paraId="200BC077" w14:textId="5F101EDB" w:rsidR="00D05D60" w:rsidRPr="00180419" w:rsidRDefault="00D80CEC" w:rsidP="009E5692">
      <w:pPr>
        <w:pStyle w:val="Heading2"/>
        <w:numPr>
          <w:ilvl w:val="1"/>
          <w:numId w:val="1"/>
        </w:numPr>
        <w:tabs>
          <w:tab w:val="clear" w:pos="720"/>
          <w:tab w:val="num" w:pos="0"/>
        </w:tabs>
        <w:spacing w:before="0" w:after="0"/>
        <w:ind w:left="0" w:hanging="851"/>
        <w:rPr>
          <w:rFonts w:ascii="Arial" w:hAnsi="Arial" w:cs="Arial"/>
          <w:sz w:val="24"/>
          <w:szCs w:val="24"/>
          <w:u w:val="none"/>
        </w:rPr>
      </w:pPr>
      <w:r>
        <w:rPr>
          <w:rFonts w:ascii="Arial" w:hAnsi="Arial" w:cs="Arial"/>
          <w:sz w:val="24"/>
          <w:szCs w:val="24"/>
          <w:u w:val="none"/>
        </w:rPr>
        <w:br w:type="page"/>
      </w:r>
      <w:bookmarkStart w:id="18" w:name="_Toc43450803"/>
      <w:r w:rsidR="00B00C1D">
        <w:rPr>
          <w:rFonts w:ascii="Arial" w:hAnsi="Arial" w:cs="Arial"/>
          <w:sz w:val="24"/>
          <w:szCs w:val="24"/>
          <w:u w:val="none"/>
        </w:rPr>
        <w:lastRenderedPageBreak/>
        <w:t xml:space="preserve">Planning &amp; Development </w:t>
      </w:r>
      <w:r w:rsidR="00D05D60" w:rsidRPr="00180419">
        <w:rPr>
          <w:rFonts w:ascii="Arial" w:hAnsi="Arial" w:cs="Arial"/>
          <w:sz w:val="24"/>
          <w:szCs w:val="24"/>
          <w:u w:val="none"/>
        </w:rPr>
        <w:t>Report No</w:t>
      </w:r>
      <w:r w:rsidR="00465A04">
        <w:rPr>
          <w:rFonts w:ascii="Arial" w:hAnsi="Arial" w:cs="Arial"/>
          <w:sz w:val="24"/>
          <w:szCs w:val="24"/>
          <w:u w:val="none"/>
        </w:rPr>
        <w:t>’</w:t>
      </w:r>
      <w:r w:rsidR="00D05D60" w:rsidRPr="00180419">
        <w:rPr>
          <w:rFonts w:ascii="Arial" w:hAnsi="Arial" w:cs="Arial"/>
          <w:sz w:val="24"/>
          <w:szCs w:val="24"/>
          <w:u w:val="none"/>
        </w:rPr>
        <w:t>s</w:t>
      </w:r>
      <w:r w:rsidR="00465A04">
        <w:rPr>
          <w:rFonts w:ascii="Arial" w:hAnsi="Arial" w:cs="Arial"/>
          <w:sz w:val="24"/>
          <w:szCs w:val="24"/>
          <w:u w:val="none"/>
        </w:rPr>
        <w:t xml:space="preserve"> </w:t>
      </w:r>
      <w:r w:rsidR="00B00C1D">
        <w:rPr>
          <w:rFonts w:ascii="Arial" w:hAnsi="Arial" w:cs="Arial"/>
          <w:sz w:val="24"/>
          <w:szCs w:val="24"/>
          <w:u w:val="none"/>
        </w:rPr>
        <w:t>P</w:t>
      </w:r>
      <w:r w:rsidR="008313F0" w:rsidRPr="00180419">
        <w:rPr>
          <w:rFonts w:ascii="Arial" w:hAnsi="Arial" w:cs="Arial"/>
          <w:sz w:val="24"/>
          <w:szCs w:val="24"/>
          <w:u w:val="none"/>
        </w:rPr>
        <w:t>D</w:t>
      </w:r>
      <w:r w:rsidR="0039116C">
        <w:rPr>
          <w:rFonts w:ascii="Arial" w:hAnsi="Arial" w:cs="Arial"/>
          <w:sz w:val="24"/>
          <w:szCs w:val="24"/>
          <w:u w:val="none"/>
        </w:rPr>
        <w:t>25.20</w:t>
      </w:r>
      <w:r w:rsidR="00D05D60" w:rsidRPr="00180419">
        <w:rPr>
          <w:rFonts w:ascii="Arial" w:hAnsi="Arial" w:cs="Arial"/>
          <w:sz w:val="24"/>
          <w:szCs w:val="24"/>
          <w:u w:val="none"/>
        </w:rPr>
        <w:t xml:space="preserve"> to </w:t>
      </w:r>
      <w:r w:rsidR="00B00C1D">
        <w:rPr>
          <w:rFonts w:ascii="Arial" w:hAnsi="Arial" w:cs="Arial"/>
          <w:sz w:val="24"/>
          <w:szCs w:val="24"/>
          <w:u w:val="none"/>
        </w:rPr>
        <w:t>P</w:t>
      </w:r>
      <w:r w:rsidR="00977FCC" w:rsidRPr="00180419">
        <w:rPr>
          <w:rFonts w:ascii="Arial" w:hAnsi="Arial" w:cs="Arial"/>
          <w:sz w:val="24"/>
          <w:szCs w:val="24"/>
          <w:u w:val="none"/>
        </w:rPr>
        <w:t>D</w:t>
      </w:r>
      <w:r w:rsidR="0039116C">
        <w:rPr>
          <w:rFonts w:ascii="Arial" w:hAnsi="Arial" w:cs="Arial"/>
          <w:sz w:val="24"/>
          <w:szCs w:val="24"/>
          <w:u w:val="none"/>
        </w:rPr>
        <w:t>30.20</w:t>
      </w:r>
      <w:r w:rsidR="00012C59">
        <w:rPr>
          <w:rFonts w:ascii="Arial" w:hAnsi="Arial" w:cs="Arial"/>
          <w:sz w:val="24"/>
          <w:szCs w:val="24"/>
          <w:u w:val="none"/>
        </w:rPr>
        <w:t xml:space="preserve"> (copy attached)</w:t>
      </w:r>
      <w:bookmarkEnd w:id="18"/>
    </w:p>
    <w:p w14:paraId="200BC078" w14:textId="77777777" w:rsidR="00D05D60" w:rsidRPr="00180419" w:rsidRDefault="00D05D60" w:rsidP="00765E9D">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200BC079" w14:textId="77777777" w:rsidR="00012C59" w:rsidRPr="0070410F" w:rsidRDefault="00012C59" w:rsidP="009E5692">
      <w:pPr>
        <w:tabs>
          <w:tab w:val="left" w:pos="1440"/>
          <w:tab w:val="left" w:pos="2410"/>
          <w:tab w:val="left" w:pos="2977"/>
          <w:tab w:val="right" w:pos="8505"/>
        </w:tabs>
        <w:jc w:val="both"/>
        <w:rPr>
          <w:rFonts w:ascii="Arial" w:hAnsi="Arial" w:cs="Arial"/>
          <w:sz w:val="22"/>
          <w:szCs w:val="24"/>
        </w:rPr>
      </w:pPr>
      <w:r w:rsidRPr="0070410F">
        <w:rPr>
          <w:rFonts w:ascii="Arial" w:hAnsi="Arial" w:cs="Arial"/>
          <w:sz w:val="22"/>
          <w:szCs w:val="24"/>
        </w:rPr>
        <w:t xml:space="preserve">Note: Regulation 11(da) of the </w:t>
      </w:r>
      <w:r w:rsidRPr="0070410F">
        <w:rPr>
          <w:rFonts w:ascii="Arial" w:hAnsi="Arial" w:cs="Arial"/>
          <w:i/>
          <w:sz w:val="22"/>
          <w:szCs w:val="24"/>
        </w:rPr>
        <w:t xml:space="preserve">Local Government (Administration) Regulations 1996 </w:t>
      </w:r>
      <w:r w:rsidRPr="0070410F">
        <w:rPr>
          <w:rFonts w:ascii="Arial" w:hAnsi="Arial" w:cs="Arial"/>
          <w:sz w:val="22"/>
          <w:szCs w:val="24"/>
        </w:rPr>
        <w:t>requires written reasons for each decision made at the meeting that is significantly different from the relevant written recommendation of a committee or an empl</w:t>
      </w:r>
      <w:r>
        <w:rPr>
          <w:rFonts w:ascii="Arial" w:hAnsi="Arial" w:cs="Arial"/>
          <w:sz w:val="22"/>
          <w:szCs w:val="24"/>
        </w:rPr>
        <w:t xml:space="preserve">oyee as defined in section 5.70, </w:t>
      </w:r>
      <w:r w:rsidRPr="0070410F">
        <w:rPr>
          <w:rFonts w:ascii="Arial" w:hAnsi="Arial" w:cs="Arial"/>
          <w:sz w:val="22"/>
          <w:szCs w:val="24"/>
        </w:rPr>
        <w:t>but not a decision to only note the matter or to return the recommend</w:t>
      </w:r>
      <w:r>
        <w:rPr>
          <w:rFonts w:ascii="Arial" w:hAnsi="Arial" w:cs="Arial"/>
          <w:sz w:val="22"/>
          <w:szCs w:val="24"/>
        </w:rPr>
        <w:t>ation for further consideration</w:t>
      </w:r>
      <w:r w:rsidRPr="0070410F">
        <w:rPr>
          <w:rFonts w:ascii="Arial" w:hAnsi="Arial" w:cs="Arial"/>
          <w:sz w:val="22"/>
          <w:szCs w:val="24"/>
        </w:rPr>
        <w:t>.</w:t>
      </w:r>
    </w:p>
    <w:p w14:paraId="200BC07A" w14:textId="77777777" w:rsidR="00D05D60" w:rsidRDefault="00D05D60" w:rsidP="009E5692">
      <w:pPr>
        <w:numPr>
          <w:ilvl w:val="12"/>
          <w:numId w:val="0"/>
        </w:numPr>
        <w:tabs>
          <w:tab w:val="left" w:pos="1701"/>
          <w:tab w:val="left" w:pos="2410"/>
          <w:tab w:val="left" w:pos="2977"/>
          <w:tab w:val="right" w:pos="8335"/>
          <w:tab w:val="right" w:pos="8505"/>
        </w:tabs>
        <w:jc w:val="both"/>
        <w:rPr>
          <w:rFonts w:ascii="Arial" w:hAnsi="Arial" w:cs="Arial"/>
          <w:szCs w:val="24"/>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7"/>
        <w:gridCol w:w="6211"/>
      </w:tblGrid>
      <w:tr w:rsidR="0039116C" w:rsidRPr="00D8530D" w14:paraId="7E6C2982" w14:textId="77777777" w:rsidTr="0039116C">
        <w:tc>
          <w:tcPr>
            <w:tcW w:w="2097" w:type="dxa"/>
            <w:tcBorders>
              <w:top w:val="single" w:sz="4" w:space="0" w:color="auto"/>
              <w:left w:val="single" w:sz="4" w:space="0" w:color="auto"/>
              <w:bottom w:val="single" w:sz="4" w:space="0" w:color="auto"/>
              <w:right w:val="nil"/>
            </w:tcBorders>
            <w:hideMark/>
          </w:tcPr>
          <w:p w14:paraId="4A9C7FBF" w14:textId="77777777" w:rsidR="0039116C" w:rsidRPr="00D8530D" w:rsidRDefault="0039116C" w:rsidP="0039116C">
            <w:pPr>
              <w:keepNext/>
              <w:keepLines/>
              <w:spacing w:line="256" w:lineRule="auto"/>
              <w:contextualSpacing/>
              <w:outlineLvl w:val="0"/>
              <w:rPr>
                <w:rFonts w:ascii="Arial" w:hAnsi="Arial" w:cs="Arial"/>
                <w:b/>
                <w:bCs/>
                <w:color w:val="000000"/>
                <w:sz w:val="28"/>
                <w:szCs w:val="28"/>
              </w:rPr>
            </w:pPr>
            <w:r w:rsidRPr="00D8530D">
              <w:rPr>
                <w:rFonts w:ascii="Arial" w:eastAsia="Calibri" w:hAnsi="Arial" w:cs="Arial"/>
                <w:sz w:val="36"/>
                <w:szCs w:val="36"/>
              </w:rPr>
              <w:br w:type="page"/>
            </w:r>
            <w:bookmarkStart w:id="19" w:name="_Toc41555839"/>
            <w:bookmarkStart w:id="20" w:name="_Toc42674051"/>
            <w:bookmarkStart w:id="21" w:name="_Toc43450804"/>
            <w:r w:rsidRPr="00D8530D">
              <w:rPr>
                <w:rFonts w:ascii="Arial" w:hAnsi="Arial" w:cs="Arial"/>
                <w:b/>
                <w:bCs/>
                <w:color w:val="000000"/>
                <w:sz w:val="28"/>
                <w:szCs w:val="28"/>
              </w:rPr>
              <w:t>PD25.20</w:t>
            </w:r>
            <w:bookmarkEnd w:id="19"/>
            <w:bookmarkEnd w:id="20"/>
            <w:bookmarkEnd w:id="21"/>
          </w:p>
        </w:tc>
        <w:tc>
          <w:tcPr>
            <w:tcW w:w="6211" w:type="dxa"/>
            <w:tcBorders>
              <w:top w:val="single" w:sz="4" w:space="0" w:color="auto"/>
              <w:left w:val="nil"/>
              <w:bottom w:val="single" w:sz="4" w:space="0" w:color="auto"/>
              <w:right w:val="single" w:sz="4" w:space="0" w:color="auto"/>
            </w:tcBorders>
            <w:hideMark/>
          </w:tcPr>
          <w:p w14:paraId="70DD8CB7" w14:textId="77777777" w:rsidR="0039116C" w:rsidRPr="00D8530D" w:rsidRDefault="0039116C" w:rsidP="0039116C">
            <w:pPr>
              <w:keepNext/>
              <w:keepLines/>
              <w:spacing w:line="256" w:lineRule="auto"/>
              <w:contextualSpacing/>
              <w:outlineLvl w:val="0"/>
              <w:rPr>
                <w:rFonts w:ascii="Arial" w:hAnsi="Arial" w:cs="Arial"/>
                <w:b/>
                <w:bCs/>
                <w:color w:val="000000"/>
                <w:sz w:val="28"/>
                <w:szCs w:val="28"/>
              </w:rPr>
            </w:pPr>
            <w:bookmarkStart w:id="22" w:name="_Toc41555840"/>
            <w:bookmarkStart w:id="23" w:name="_Toc42674052"/>
            <w:bookmarkStart w:id="24" w:name="_Toc43450805"/>
            <w:r w:rsidRPr="00D8530D">
              <w:rPr>
                <w:rFonts w:ascii="Arial" w:hAnsi="Arial" w:cs="Arial"/>
                <w:b/>
                <w:bCs/>
                <w:color w:val="000000"/>
                <w:sz w:val="28"/>
                <w:szCs w:val="28"/>
              </w:rPr>
              <w:t>No. 45 Portland Street, Nedlands – Additions to Single House and Site Works</w:t>
            </w:r>
            <w:bookmarkEnd w:id="22"/>
            <w:bookmarkEnd w:id="23"/>
            <w:bookmarkEnd w:id="24"/>
          </w:p>
        </w:tc>
      </w:tr>
      <w:tr w:rsidR="0039116C" w:rsidRPr="00D8530D" w14:paraId="7DAA9EB4" w14:textId="77777777" w:rsidTr="0039116C">
        <w:tc>
          <w:tcPr>
            <w:tcW w:w="8308" w:type="dxa"/>
            <w:gridSpan w:val="2"/>
            <w:tcBorders>
              <w:top w:val="single" w:sz="4" w:space="0" w:color="auto"/>
              <w:left w:val="nil"/>
              <w:bottom w:val="single" w:sz="4" w:space="0" w:color="auto"/>
              <w:right w:val="nil"/>
            </w:tcBorders>
          </w:tcPr>
          <w:p w14:paraId="16816920" w14:textId="77777777" w:rsidR="0039116C" w:rsidRPr="00D8530D" w:rsidRDefault="0039116C" w:rsidP="0039116C">
            <w:pPr>
              <w:spacing w:line="256" w:lineRule="auto"/>
              <w:contextualSpacing/>
              <w:rPr>
                <w:rFonts w:ascii="Arial" w:eastAsia="Calibri" w:hAnsi="Arial" w:cs="Arial"/>
                <w:color w:val="000000"/>
                <w:szCs w:val="22"/>
                <w:highlight w:val="yellow"/>
              </w:rPr>
            </w:pPr>
          </w:p>
        </w:tc>
      </w:tr>
      <w:tr w:rsidR="0039116C" w:rsidRPr="00D8530D" w14:paraId="26B3F141" w14:textId="77777777" w:rsidTr="0039116C">
        <w:tc>
          <w:tcPr>
            <w:tcW w:w="2097" w:type="dxa"/>
            <w:tcBorders>
              <w:top w:val="single" w:sz="4" w:space="0" w:color="auto"/>
              <w:left w:val="single" w:sz="4" w:space="0" w:color="auto"/>
              <w:bottom w:val="single" w:sz="4" w:space="0" w:color="auto"/>
              <w:right w:val="single" w:sz="4" w:space="0" w:color="auto"/>
            </w:tcBorders>
            <w:hideMark/>
          </w:tcPr>
          <w:p w14:paraId="1597546E" w14:textId="77777777" w:rsidR="0039116C" w:rsidRPr="00D8530D" w:rsidRDefault="0039116C" w:rsidP="0039116C">
            <w:pPr>
              <w:spacing w:line="256" w:lineRule="auto"/>
              <w:contextualSpacing/>
              <w:rPr>
                <w:rFonts w:ascii="Arial" w:eastAsia="Calibri" w:hAnsi="Arial" w:cs="Arial"/>
                <w:b/>
                <w:color w:val="000000"/>
                <w:szCs w:val="24"/>
              </w:rPr>
            </w:pPr>
            <w:r w:rsidRPr="00D8530D">
              <w:rPr>
                <w:rFonts w:ascii="Arial" w:eastAsia="Calibri" w:hAnsi="Arial" w:cs="Arial"/>
                <w:b/>
                <w:color w:val="000000"/>
                <w:szCs w:val="24"/>
              </w:rPr>
              <w:t>Committee</w:t>
            </w:r>
          </w:p>
        </w:tc>
        <w:tc>
          <w:tcPr>
            <w:tcW w:w="6211" w:type="dxa"/>
            <w:tcBorders>
              <w:top w:val="single" w:sz="4" w:space="0" w:color="auto"/>
              <w:left w:val="single" w:sz="4" w:space="0" w:color="auto"/>
              <w:bottom w:val="single" w:sz="4" w:space="0" w:color="auto"/>
              <w:right w:val="single" w:sz="4" w:space="0" w:color="auto"/>
            </w:tcBorders>
            <w:hideMark/>
          </w:tcPr>
          <w:p w14:paraId="698ECF4F" w14:textId="77777777" w:rsidR="0039116C" w:rsidRPr="00D8530D" w:rsidRDefault="0039116C" w:rsidP="0039116C">
            <w:pPr>
              <w:spacing w:line="256" w:lineRule="auto"/>
              <w:contextualSpacing/>
              <w:rPr>
                <w:rFonts w:ascii="Arial" w:eastAsia="Calibri" w:hAnsi="Arial" w:cs="Arial"/>
                <w:iCs/>
                <w:color w:val="000000"/>
                <w:szCs w:val="24"/>
                <w:highlight w:val="yellow"/>
              </w:rPr>
            </w:pPr>
            <w:r w:rsidRPr="00D8530D">
              <w:rPr>
                <w:rFonts w:ascii="Arial" w:eastAsia="Calibri" w:hAnsi="Arial" w:cs="Arial"/>
                <w:iCs/>
                <w:color w:val="000000"/>
                <w:szCs w:val="24"/>
              </w:rPr>
              <w:t>9 June 2020</w:t>
            </w:r>
          </w:p>
        </w:tc>
      </w:tr>
      <w:tr w:rsidR="0039116C" w:rsidRPr="00D8530D" w14:paraId="7FBFD266" w14:textId="77777777" w:rsidTr="0039116C">
        <w:tc>
          <w:tcPr>
            <w:tcW w:w="2097" w:type="dxa"/>
            <w:tcBorders>
              <w:top w:val="single" w:sz="4" w:space="0" w:color="auto"/>
              <w:left w:val="single" w:sz="4" w:space="0" w:color="auto"/>
              <w:bottom w:val="single" w:sz="4" w:space="0" w:color="auto"/>
              <w:right w:val="single" w:sz="4" w:space="0" w:color="auto"/>
            </w:tcBorders>
            <w:hideMark/>
          </w:tcPr>
          <w:p w14:paraId="603AFF23" w14:textId="77777777" w:rsidR="0039116C" w:rsidRPr="00D8530D" w:rsidRDefault="0039116C" w:rsidP="0039116C">
            <w:pPr>
              <w:spacing w:line="256" w:lineRule="auto"/>
              <w:contextualSpacing/>
              <w:rPr>
                <w:rFonts w:ascii="Arial" w:eastAsia="Calibri" w:hAnsi="Arial" w:cs="Arial"/>
                <w:b/>
                <w:color w:val="000000"/>
                <w:szCs w:val="24"/>
              </w:rPr>
            </w:pPr>
            <w:r w:rsidRPr="00D8530D">
              <w:rPr>
                <w:rFonts w:ascii="Arial" w:eastAsia="Calibri" w:hAnsi="Arial" w:cs="Arial"/>
                <w:b/>
                <w:color w:val="000000"/>
                <w:szCs w:val="24"/>
              </w:rPr>
              <w:t>Council</w:t>
            </w:r>
          </w:p>
        </w:tc>
        <w:tc>
          <w:tcPr>
            <w:tcW w:w="6211" w:type="dxa"/>
            <w:tcBorders>
              <w:top w:val="single" w:sz="4" w:space="0" w:color="auto"/>
              <w:left w:val="single" w:sz="4" w:space="0" w:color="auto"/>
              <w:bottom w:val="single" w:sz="4" w:space="0" w:color="auto"/>
              <w:right w:val="single" w:sz="4" w:space="0" w:color="auto"/>
            </w:tcBorders>
            <w:hideMark/>
          </w:tcPr>
          <w:p w14:paraId="525AC837" w14:textId="77777777" w:rsidR="0039116C" w:rsidRPr="00D8530D" w:rsidRDefault="0039116C" w:rsidP="0039116C">
            <w:pPr>
              <w:spacing w:line="256" w:lineRule="auto"/>
              <w:contextualSpacing/>
              <w:rPr>
                <w:rFonts w:ascii="Arial" w:eastAsia="Calibri" w:hAnsi="Arial" w:cs="Arial"/>
                <w:iCs/>
                <w:color w:val="000000"/>
                <w:szCs w:val="24"/>
                <w:highlight w:val="yellow"/>
              </w:rPr>
            </w:pPr>
            <w:r w:rsidRPr="00D8530D">
              <w:rPr>
                <w:rFonts w:ascii="Arial" w:eastAsia="Calibri" w:hAnsi="Arial" w:cs="Arial"/>
                <w:iCs/>
                <w:color w:val="000000"/>
                <w:szCs w:val="24"/>
              </w:rPr>
              <w:t>23 June 2020</w:t>
            </w:r>
          </w:p>
        </w:tc>
      </w:tr>
      <w:tr w:rsidR="0039116C" w:rsidRPr="00D8530D" w14:paraId="46D17CCE" w14:textId="77777777" w:rsidTr="0039116C">
        <w:tc>
          <w:tcPr>
            <w:tcW w:w="2097" w:type="dxa"/>
            <w:tcBorders>
              <w:top w:val="single" w:sz="4" w:space="0" w:color="auto"/>
              <w:left w:val="single" w:sz="4" w:space="0" w:color="auto"/>
              <w:bottom w:val="single" w:sz="4" w:space="0" w:color="auto"/>
              <w:right w:val="single" w:sz="4" w:space="0" w:color="auto"/>
            </w:tcBorders>
            <w:hideMark/>
          </w:tcPr>
          <w:p w14:paraId="7CF78CE2" w14:textId="77777777" w:rsidR="0039116C" w:rsidRPr="00D8530D" w:rsidRDefault="0039116C" w:rsidP="0039116C">
            <w:pPr>
              <w:spacing w:line="256" w:lineRule="auto"/>
              <w:contextualSpacing/>
              <w:rPr>
                <w:rFonts w:ascii="Arial" w:eastAsia="Calibri" w:hAnsi="Arial" w:cs="Arial"/>
                <w:b/>
                <w:color w:val="000000"/>
                <w:szCs w:val="24"/>
              </w:rPr>
            </w:pPr>
            <w:r w:rsidRPr="00D8530D">
              <w:rPr>
                <w:rFonts w:ascii="Arial" w:eastAsia="Calibri" w:hAnsi="Arial" w:cs="Arial"/>
                <w:b/>
                <w:color w:val="000000"/>
                <w:szCs w:val="24"/>
              </w:rPr>
              <w:t>Applicant</w:t>
            </w:r>
          </w:p>
        </w:tc>
        <w:tc>
          <w:tcPr>
            <w:tcW w:w="6211" w:type="dxa"/>
            <w:tcBorders>
              <w:top w:val="single" w:sz="4" w:space="0" w:color="auto"/>
              <w:left w:val="single" w:sz="4" w:space="0" w:color="auto"/>
              <w:bottom w:val="single" w:sz="4" w:space="0" w:color="auto"/>
              <w:right w:val="single" w:sz="4" w:space="0" w:color="auto"/>
            </w:tcBorders>
            <w:hideMark/>
          </w:tcPr>
          <w:p w14:paraId="3FE4C7CB" w14:textId="77777777" w:rsidR="0039116C" w:rsidRPr="00D8530D" w:rsidRDefault="0039116C" w:rsidP="0039116C">
            <w:pPr>
              <w:spacing w:line="256" w:lineRule="auto"/>
              <w:contextualSpacing/>
              <w:rPr>
                <w:rFonts w:ascii="Arial" w:eastAsia="Calibri" w:hAnsi="Arial" w:cs="Arial"/>
                <w:iCs/>
                <w:color w:val="000000"/>
                <w:szCs w:val="24"/>
                <w:highlight w:val="yellow"/>
              </w:rPr>
            </w:pPr>
            <w:r w:rsidRPr="00D8530D">
              <w:rPr>
                <w:rFonts w:ascii="Arial" w:eastAsia="Calibri" w:hAnsi="Arial" w:cs="Arial"/>
                <w:iCs/>
                <w:color w:val="000000"/>
                <w:szCs w:val="24"/>
              </w:rPr>
              <w:t>Brendon Riley</w:t>
            </w:r>
          </w:p>
        </w:tc>
      </w:tr>
      <w:tr w:rsidR="0039116C" w:rsidRPr="00D8530D" w14:paraId="3E298913" w14:textId="77777777" w:rsidTr="0039116C">
        <w:tc>
          <w:tcPr>
            <w:tcW w:w="2097" w:type="dxa"/>
            <w:tcBorders>
              <w:top w:val="single" w:sz="4" w:space="0" w:color="auto"/>
              <w:left w:val="single" w:sz="4" w:space="0" w:color="auto"/>
              <w:bottom w:val="single" w:sz="4" w:space="0" w:color="auto"/>
              <w:right w:val="single" w:sz="4" w:space="0" w:color="auto"/>
            </w:tcBorders>
            <w:hideMark/>
          </w:tcPr>
          <w:p w14:paraId="6DADBE4E" w14:textId="77777777" w:rsidR="0039116C" w:rsidRPr="00D8530D" w:rsidRDefault="0039116C" w:rsidP="0039116C">
            <w:pPr>
              <w:spacing w:line="256" w:lineRule="auto"/>
              <w:contextualSpacing/>
              <w:rPr>
                <w:rFonts w:ascii="Arial" w:eastAsia="Calibri" w:hAnsi="Arial" w:cs="Arial"/>
                <w:b/>
                <w:color w:val="000000"/>
                <w:szCs w:val="24"/>
              </w:rPr>
            </w:pPr>
            <w:r w:rsidRPr="00D8530D">
              <w:rPr>
                <w:rFonts w:ascii="Arial" w:eastAsia="Calibri" w:hAnsi="Arial" w:cs="Arial"/>
                <w:b/>
                <w:color w:val="000000"/>
                <w:szCs w:val="24"/>
              </w:rPr>
              <w:t>Landowner</w:t>
            </w:r>
          </w:p>
        </w:tc>
        <w:tc>
          <w:tcPr>
            <w:tcW w:w="6211" w:type="dxa"/>
            <w:tcBorders>
              <w:top w:val="single" w:sz="4" w:space="0" w:color="auto"/>
              <w:left w:val="single" w:sz="4" w:space="0" w:color="auto"/>
              <w:bottom w:val="single" w:sz="4" w:space="0" w:color="auto"/>
              <w:right w:val="single" w:sz="4" w:space="0" w:color="auto"/>
            </w:tcBorders>
            <w:hideMark/>
          </w:tcPr>
          <w:p w14:paraId="3D6A9D83" w14:textId="77777777" w:rsidR="0039116C" w:rsidRPr="00D8530D" w:rsidRDefault="0039116C" w:rsidP="0039116C">
            <w:pPr>
              <w:spacing w:line="256" w:lineRule="auto"/>
              <w:contextualSpacing/>
              <w:rPr>
                <w:rFonts w:ascii="Arial" w:eastAsia="Calibri" w:hAnsi="Arial" w:cs="Arial"/>
                <w:color w:val="000000"/>
                <w:szCs w:val="24"/>
              </w:rPr>
            </w:pPr>
            <w:r w:rsidRPr="00D8530D">
              <w:rPr>
                <w:rFonts w:ascii="Arial" w:eastAsia="Calibri" w:hAnsi="Arial" w:cs="Arial"/>
                <w:color w:val="000000"/>
                <w:szCs w:val="24"/>
              </w:rPr>
              <w:t>Brendon Riley</w:t>
            </w:r>
          </w:p>
        </w:tc>
      </w:tr>
      <w:tr w:rsidR="0039116C" w:rsidRPr="00D8530D" w14:paraId="17982E53" w14:textId="77777777" w:rsidTr="0039116C">
        <w:tc>
          <w:tcPr>
            <w:tcW w:w="2097" w:type="dxa"/>
            <w:tcBorders>
              <w:top w:val="single" w:sz="4" w:space="0" w:color="auto"/>
              <w:left w:val="single" w:sz="4" w:space="0" w:color="auto"/>
              <w:bottom w:val="single" w:sz="4" w:space="0" w:color="auto"/>
              <w:right w:val="single" w:sz="4" w:space="0" w:color="auto"/>
            </w:tcBorders>
            <w:hideMark/>
          </w:tcPr>
          <w:p w14:paraId="5A7C799D" w14:textId="77777777" w:rsidR="0039116C" w:rsidRPr="00D8530D" w:rsidRDefault="0039116C" w:rsidP="0039116C">
            <w:pPr>
              <w:spacing w:line="256" w:lineRule="auto"/>
              <w:contextualSpacing/>
              <w:rPr>
                <w:rFonts w:ascii="Arial" w:eastAsia="Calibri" w:hAnsi="Arial" w:cs="Arial"/>
                <w:b/>
                <w:color w:val="000000"/>
                <w:szCs w:val="24"/>
              </w:rPr>
            </w:pPr>
            <w:r w:rsidRPr="00D8530D">
              <w:rPr>
                <w:rFonts w:ascii="Arial" w:eastAsia="Calibri" w:hAnsi="Arial" w:cs="Arial"/>
                <w:b/>
                <w:color w:val="000000"/>
                <w:szCs w:val="24"/>
              </w:rPr>
              <w:t>Director</w:t>
            </w:r>
          </w:p>
        </w:tc>
        <w:tc>
          <w:tcPr>
            <w:tcW w:w="6211" w:type="dxa"/>
            <w:tcBorders>
              <w:top w:val="single" w:sz="4" w:space="0" w:color="auto"/>
              <w:left w:val="single" w:sz="4" w:space="0" w:color="auto"/>
              <w:bottom w:val="single" w:sz="4" w:space="0" w:color="auto"/>
              <w:right w:val="single" w:sz="4" w:space="0" w:color="auto"/>
            </w:tcBorders>
            <w:vAlign w:val="center"/>
            <w:hideMark/>
          </w:tcPr>
          <w:p w14:paraId="74526276" w14:textId="77777777" w:rsidR="0039116C" w:rsidRPr="00D8530D" w:rsidRDefault="0039116C" w:rsidP="0039116C">
            <w:pPr>
              <w:spacing w:line="256" w:lineRule="auto"/>
              <w:contextualSpacing/>
              <w:rPr>
                <w:rFonts w:ascii="Arial" w:eastAsia="Calibri" w:hAnsi="Arial" w:cs="Arial"/>
                <w:color w:val="000000"/>
                <w:szCs w:val="24"/>
              </w:rPr>
            </w:pPr>
            <w:r w:rsidRPr="00D8530D">
              <w:rPr>
                <w:rFonts w:ascii="Arial" w:eastAsia="Calibri" w:hAnsi="Arial" w:cs="Arial"/>
                <w:color w:val="000000"/>
                <w:szCs w:val="24"/>
              </w:rPr>
              <w:t xml:space="preserve">Peter </w:t>
            </w:r>
            <w:proofErr w:type="spellStart"/>
            <w:r w:rsidRPr="00D8530D">
              <w:rPr>
                <w:rFonts w:ascii="Arial" w:eastAsia="Calibri" w:hAnsi="Arial" w:cs="Arial"/>
                <w:color w:val="000000"/>
                <w:szCs w:val="24"/>
              </w:rPr>
              <w:t>Mickleson</w:t>
            </w:r>
            <w:proofErr w:type="spellEnd"/>
            <w:r w:rsidRPr="00D8530D">
              <w:rPr>
                <w:rFonts w:ascii="Arial" w:eastAsia="Calibri" w:hAnsi="Arial" w:cs="Arial"/>
                <w:color w:val="000000"/>
                <w:szCs w:val="24"/>
              </w:rPr>
              <w:t xml:space="preserve"> – Director Planning &amp; Development </w:t>
            </w:r>
          </w:p>
        </w:tc>
      </w:tr>
      <w:tr w:rsidR="0039116C" w:rsidRPr="00D8530D" w14:paraId="4C9A7E11" w14:textId="77777777" w:rsidTr="0039116C">
        <w:tc>
          <w:tcPr>
            <w:tcW w:w="2097" w:type="dxa"/>
            <w:tcBorders>
              <w:top w:val="single" w:sz="4" w:space="0" w:color="auto"/>
              <w:left w:val="single" w:sz="4" w:space="0" w:color="auto"/>
              <w:bottom w:val="single" w:sz="4" w:space="0" w:color="auto"/>
              <w:right w:val="single" w:sz="4" w:space="0" w:color="auto"/>
            </w:tcBorders>
            <w:hideMark/>
          </w:tcPr>
          <w:p w14:paraId="4435D788" w14:textId="77777777" w:rsidR="0039116C" w:rsidRPr="00D8530D" w:rsidRDefault="0039116C" w:rsidP="0039116C">
            <w:pPr>
              <w:spacing w:line="256" w:lineRule="auto"/>
              <w:contextualSpacing/>
              <w:rPr>
                <w:rFonts w:ascii="Arial" w:eastAsia="Calibri" w:hAnsi="Arial" w:cs="Arial"/>
                <w:b/>
                <w:color w:val="000000"/>
                <w:szCs w:val="24"/>
              </w:rPr>
            </w:pPr>
            <w:r w:rsidRPr="00D8530D">
              <w:rPr>
                <w:rFonts w:ascii="Arial" w:eastAsia="Calibri" w:hAnsi="Arial" w:cs="Arial"/>
                <w:b/>
                <w:bCs/>
                <w:szCs w:val="24"/>
              </w:rPr>
              <w:t xml:space="preserve">Employee Disclosure under </w:t>
            </w:r>
            <w:r w:rsidRPr="00D8530D">
              <w:rPr>
                <w:rFonts w:ascii="Arial" w:eastAsia="Calibri" w:hAnsi="Arial" w:cs="Arial"/>
                <w:b/>
                <w:bCs/>
                <w:i/>
                <w:iCs/>
                <w:szCs w:val="24"/>
              </w:rPr>
              <w:t>section 5.70 Local Government Act 1995</w:t>
            </w:r>
            <w:r w:rsidRPr="00D8530D">
              <w:rPr>
                <w:rFonts w:ascii="Arial" w:eastAsia="Calibri" w:hAnsi="Arial" w:cs="Arial"/>
                <w:szCs w:val="24"/>
              </w:rPr>
              <w:t> </w:t>
            </w:r>
          </w:p>
        </w:tc>
        <w:tc>
          <w:tcPr>
            <w:tcW w:w="6211" w:type="dxa"/>
            <w:tcBorders>
              <w:top w:val="single" w:sz="4" w:space="0" w:color="auto"/>
              <w:left w:val="single" w:sz="4" w:space="0" w:color="auto"/>
              <w:bottom w:val="single" w:sz="4" w:space="0" w:color="auto"/>
              <w:right w:val="single" w:sz="4" w:space="0" w:color="auto"/>
            </w:tcBorders>
            <w:vAlign w:val="center"/>
          </w:tcPr>
          <w:p w14:paraId="609A4AC8" w14:textId="77777777" w:rsidR="0039116C" w:rsidRPr="00D8530D" w:rsidRDefault="0039116C" w:rsidP="0039116C">
            <w:pPr>
              <w:spacing w:line="256" w:lineRule="auto"/>
              <w:contextualSpacing/>
              <w:jc w:val="both"/>
              <w:rPr>
                <w:rFonts w:ascii="Arial" w:eastAsia="Calibri" w:hAnsi="Arial" w:cs="Arial"/>
                <w:szCs w:val="24"/>
              </w:rPr>
            </w:pPr>
            <w:r w:rsidRPr="00D8530D">
              <w:rPr>
                <w:rFonts w:ascii="Arial" w:eastAsia="Calibri" w:hAnsi="Arial" w:cs="Arial"/>
                <w:szCs w:val="24"/>
              </w:rPr>
              <w:t>Nil</w:t>
            </w:r>
          </w:p>
          <w:p w14:paraId="1A33B459" w14:textId="77777777" w:rsidR="0039116C" w:rsidRPr="00D8530D" w:rsidRDefault="0039116C" w:rsidP="0039116C">
            <w:pPr>
              <w:spacing w:line="256" w:lineRule="auto"/>
              <w:contextualSpacing/>
              <w:rPr>
                <w:rFonts w:ascii="Arial" w:eastAsia="Calibri" w:hAnsi="Arial" w:cs="Arial"/>
                <w:color w:val="000000"/>
                <w:szCs w:val="24"/>
              </w:rPr>
            </w:pPr>
          </w:p>
        </w:tc>
      </w:tr>
      <w:tr w:rsidR="0039116C" w:rsidRPr="00D8530D" w14:paraId="44B9D733" w14:textId="77777777" w:rsidTr="0039116C">
        <w:trPr>
          <w:trHeight w:val="1635"/>
        </w:trPr>
        <w:tc>
          <w:tcPr>
            <w:tcW w:w="2097" w:type="dxa"/>
            <w:tcBorders>
              <w:top w:val="single" w:sz="4" w:space="0" w:color="auto"/>
              <w:left w:val="single" w:sz="4" w:space="0" w:color="auto"/>
              <w:bottom w:val="single" w:sz="4" w:space="0" w:color="auto"/>
              <w:right w:val="single" w:sz="4" w:space="0" w:color="auto"/>
            </w:tcBorders>
          </w:tcPr>
          <w:p w14:paraId="5DE333CE" w14:textId="77777777" w:rsidR="0039116C" w:rsidRPr="00D8530D" w:rsidRDefault="0039116C" w:rsidP="0039116C">
            <w:pPr>
              <w:spacing w:line="256" w:lineRule="auto"/>
              <w:contextualSpacing/>
              <w:jc w:val="both"/>
              <w:rPr>
                <w:rFonts w:ascii="Arial" w:eastAsia="Calibri" w:hAnsi="Arial" w:cs="Arial"/>
                <w:b/>
                <w:color w:val="000000"/>
                <w:szCs w:val="24"/>
              </w:rPr>
            </w:pPr>
            <w:r w:rsidRPr="00D8530D">
              <w:rPr>
                <w:rFonts w:ascii="Arial" w:eastAsia="Calibri" w:hAnsi="Arial" w:cs="Arial"/>
                <w:b/>
                <w:color w:val="000000"/>
                <w:szCs w:val="24"/>
              </w:rPr>
              <w:t>Report Type</w:t>
            </w:r>
          </w:p>
          <w:p w14:paraId="704759AC" w14:textId="77777777" w:rsidR="0039116C" w:rsidRPr="00D8530D" w:rsidRDefault="0039116C" w:rsidP="0039116C">
            <w:pPr>
              <w:spacing w:line="256" w:lineRule="auto"/>
              <w:contextualSpacing/>
              <w:jc w:val="both"/>
              <w:rPr>
                <w:rFonts w:ascii="Arial" w:eastAsia="Calibri" w:hAnsi="Arial" w:cs="Arial"/>
                <w:b/>
                <w:color w:val="000000"/>
                <w:szCs w:val="22"/>
              </w:rPr>
            </w:pPr>
          </w:p>
          <w:p w14:paraId="7C4814A4" w14:textId="77777777" w:rsidR="0039116C" w:rsidRPr="00D8530D" w:rsidRDefault="0039116C" w:rsidP="0039116C">
            <w:pPr>
              <w:spacing w:line="256" w:lineRule="auto"/>
              <w:contextualSpacing/>
              <w:jc w:val="both"/>
              <w:rPr>
                <w:rFonts w:ascii="Arial" w:eastAsia="Calibri" w:hAnsi="Arial" w:cs="Arial"/>
                <w:b/>
                <w:color w:val="000000"/>
                <w:szCs w:val="22"/>
              </w:rPr>
            </w:pPr>
          </w:p>
          <w:p w14:paraId="744CCCD7" w14:textId="77777777" w:rsidR="0039116C" w:rsidRPr="00D8530D" w:rsidRDefault="0039116C" w:rsidP="0039116C">
            <w:pPr>
              <w:spacing w:line="256" w:lineRule="auto"/>
              <w:contextualSpacing/>
              <w:jc w:val="both"/>
              <w:rPr>
                <w:rFonts w:ascii="Arial" w:eastAsia="Calibri" w:hAnsi="Arial" w:cs="Arial"/>
                <w:color w:val="000000"/>
                <w:szCs w:val="22"/>
              </w:rPr>
            </w:pPr>
            <w:r w:rsidRPr="00D8530D">
              <w:rPr>
                <w:rFonts w:ascii="Arial" w:eastAsia="Calibri" w:hAnsi="Arial" w:cs="Arial"/>
                <w:color w:val="000000"/>
                <w:szCs w:val="22"/>
              </w:rPr>
              <w:t>Quasi-Judicial</w:t>
            </w:r>
          </w:p>
          <w:p w14:paraId="415B3849" w14:textId="77777777" w:rsidR="0039116C" w:rsidRPr="00D8530D" w:rsidRDefault="0039116C" w:rsidP="0039116C">
            <w:pPr>
              <w:spacing w:line="256" w:lineRule="auto"/>
              <w:contextualSpacing/>
              <w:jc w:val="both"/>
              <w:rPr>
                <w:rFonts w:ascii="Arial" w:eastAsia="Calibri" w:hAnsi="Arial" w:cs="Arial"/>
                <w:b/>
                <w:color w:val="000000"/>
                <w:szCs w:val="22"/>
              </w:rPr>
            </w:pPr>
          </w:p>
          <w:p w14:paraId="638B1CD0" w14:textId="77777777" w:rsidR="0039116C" w:rsidRPr="00D8530D" w:rsidRDefault="0039116C" w:rsidP="0039116C">
            <w:pPr>
              <w:spacing w:line="256" w:lineRule="auto"/>
              <w:contextualSpacing/>
              <w:rPr>
                <w:rFonts w:ascii="Arial" w:eastAsia="Calibri" w:hAnsi="Arial" w:cs="Arial"/>
                <w:color w:val="000000"/>
                <w:szCs w:val="22"/>
              </w:rPr>
            </w:pPr>
          </w:p>
        </w:tc>
        <w:tc>
          <w:tcPr>
            <w:tcW w:w="6211" w:type="dxa"/>
            <w:tcBorders>
              <w:top w:val="single" w:sz="4" w:space="0" w:color="auto"/>
              <w:left w:val="single" w:sz="4" w:space="0" w:color="auto"/>
              <w:bottom w:val="single" w:sz="4" w:space="0" w:color="auto"/>
              <w:right w:val="single" w:sz="4" w:space="0" w:color="auto"/>
            </w:tcBorders>
            <w:vAlign w:val="center"/>
            <w:hideMark/>
          </w:tcPr>
          <w:p w14:paraId="6ADD3EA9" w14:textId="77777777" w:rsidR="0039116C" w:rsidRPr="00D8530D" w:rsidRDefault="0039116C" w:rsidP="0039116C">
            <w:pPr>
              <w:autoSpaceDE w:val="0"/>
              <w:autoSpaceDN w:val="0"/>
              <w:adjustRightInd w:val="0"/>
              <w:spacing w:line="256" w:lineRule="auto"/>
              <w:contextualSpacing/>
              <w:jc w:val="both"/>
              <w:rPr>
                <w:rFonts w:ascii="Arial" w:eastAsia="Calibri" w:hAnsi="Arial" w:cs="Arial"/>
                <w:iCs/>
                <w:color w:val="000000"/>
                <w:szCs w:val="22"/>
              </w:rPr>
            </w:pPr>
            <w:r w:rsidRPr="00D8530D">
              <w:rPr>
                <w:rFonts w:ascii="Arial" w:eastAsia="Calibri" w:hAnsi="Arial" w:cs="Arial"/>
                <w:iCs/>
                <w:color w:val="000000"/>
                <w:szCs w:val="22"/>
              </w:rPr>
              <w:t>When Council determines an application/matter that directly affects a person’s right and interests. The judicial character arises from the obligation to abide by the principles of natural justice. Examples of Quasi-Judicial authority include town planning applications and other decisions that may be appealable to the State Administrative Tribunal.</w:t>
            </w:r>
          </w:p>
        </w:tc>
      </w:tr>
      <w:tr w:rsidR="0039116C" w:rsidRPr="00D8530D" w14:paraId="69A566FD" w14:textId="77777777" w:rsidTr="0039116C">
        <w:tc>
          <w:tcPr>
            <w:tcW w:w="2097" w:type="dxa"/>
            <w:tcBorders>
              <w:top w:val="single" w:sz="4" w:space="0" w:color="auto"/>
              <w:left w:val="single" w:sz="4" w:space="0" w:color="auto"/>
              <w:bottom w:val="single" w:sz="4" w:space="0" w:color="auto"/>
              <w:right w:val="single" w:sz="4" w:space="0" w:color="auto"/>
            </w:tcBorders>
            <w:hideMark/>
          </w:tcPr>
          <w:p w14:paraId="28819878" w14:textId="77777777" w:rsidR="0039116C" w:rsidRPr="00D8530D" w:rsidRDefault="0039116C" w:rsidP="0039116C">
            <w:pPr>
              <w:spacing w:line="256" w:lineRule="auto"/>
              <w:contextualSpacing/>
              <w:rPr>
                <w:rFonts w:ascii="Arial" w:eastAsia="Calibri" w:hAnsi="Arial" w:cs="Arial"/>
                <w:b/>
                <w:color w:val="000000"/>
                <w:szCs w:val="24"/>
              </w:rPr>
            </w:pPr>
            <w:r w:rsidRPr="00D8530D">
              <w:rPr>
                <w:rFonts w:ascii="Arial" w:eastAsia="Calibri" w:hAnsi="Arial" w:cs="Arial"/>
                <w:b/>
                <w:color w:val="000000"/>
                <w:szCs w:val="24"/>
              </w:rPr>
              <w:t>Reference</w:t>
            </w:r>
          </w:p>
        </w:tc>
        <w:tc>
          <w:tcPr>
            <w:tcW w:w="6211" w:type="dxa"/>
            <w:tcBorders>
              <w:top w:val="single" w:sz="4" w:space="0" w:color="auto"/>
              <w:left w:val="single" w:sz="4" w:space="0" w:color="auto"/>
              <w:bottom w:val="single" w:sz="4" w:space="0" w:color="auto"/>
              <w:right w:val="single" w:sz="4" w:space="0" w:color="auto"/>
            </w:tcBorders>
            <w:hideMark/>
          </w:tcPr>
          <w:p w14:paraId="0EC2FE60" w14:textId="77777777" w:rsidR="0039116C" w:rsidRPr="00D8530D" w:rsidRDefault="0039116C" w:rsidP="0039116C">
            <w:pPr>
              <w:spacing w:line="256" w:lineRule="auto"/>
              <w:contextualSpacing/>
              <w:jc w:val="both"/>
              <w:rPr>
                <w:rFonts w:ascii="Arial" w:eastAsia="Calibri" w:hAnsi="Arial" w:cs="Arial"/>
                <w:iCs/>
                <w:color w:val="000000"/>
                <w:szCs w:val="24"/>
                <w:highlight w:val="yellow"/>
              </w:rPr>
            </w:pPr>
            <w:r w:rsidRPr="00D8530D">
              <w:rPr>
                <w:rFonts w:ascii="Arial" w:eastAsia="Calibri" w:hAnsi="Arial" w:cs="Arial"/>
                <w:iCs/>
                <w:color w:val="000000"/>
                <w:szCs w:val="24"/>
              </w:rPr>
              <w:t>DA19-41656</w:t>
            </w:r>
          </w:p>
        </w:tc>
      </w:tr>
      <w:tr w:rsidR="0039116C" w:rsidRPr="00D8530D" w14:paraId="4110D627" w14:textId="77777777" w:rsidTr="0039116C">
        <w:tc>
          <w:tcPr>
            <w:tcW w:w="2097" w:type="dxa"/>
            <w:tcBorders>
              <w:top w:val="single" w:sz="4" w:space="0" w:color="auto"/>
              <w:left w:val="single" w:sz="4" w:space="0" w:color="auto"/>
              <w:bottom w:val="single" w:sz="4" w:space="0" w:color="auto"/>
              <w:right w:val="single" w:sz="4" w:space="0" w:color="auto"/>
            </w:tcBorders>
            <w:hideMark/>
          </w:tcPr>
          <w:p w14:paraId="096CE802" w14:textId="77777777" w:rsidR="0039116C" w:rsidRPr="00D8530D" w:rsidRDefault="0039116C" w:rsidP="0039116C">
            <w:pPr>
              <w:spacing w:line="256" w:lineRule="auto"/>
              <w:contextualSpacing/>
              <w:rPr>
                <w:rFonts w:ascii="Arial" w:eastAsia="Calibri" w:hAnsi="Arial" w:cs="Arial"/>
                <w:b/>
                <w:color w:val="000000"/>
                <w:szCs w:val="24"/>
              </w:rPr>
            </w:pPr>
            <w:r w:rsidRPr="00D8530D">
              <w:rPr>
                <w:rFonts w:ascii="Arial" w:eastAsia="Calibri" w:hAnsi="Arial" w:cs="Arial"/>
                <w:b/>
                <w:color w:val="000000"/>
                <w:szCs w:val="24"/>
              </w:rPr>
              <w:t>Previous Item</w:t>
            </w:r>
          </w:p>
        </w:tc>
        <w:tc>
          <w:tcPr>
            <w:tcW w:w="6211" w:type="dxa"/>
            <w:tcBorders>
              <w:top w:val="single" w:sz="4" w:space="0" w:color="auto"/>
              <w:left w:val="single" w:sz="4" w:space="0" w:color="auto"/>
              <w:bottom w:val="single" w:sz="4" w:space="0" w:color="auto"/>
              <w:right w:val="single" w:sz="4" w:space="0" w:color="auto"/>
            </w:tcBorders>
            <w:hideMark/>
          </w:tcPr>
          <w:p w14:paraId="320D3E03" w14:textId="77777777" w:rsidR="0039116C" w:rsidRPr="00D8530D" w:rsidRDefault="0039116C" w:rsidP="0039116C">
            <w:pPr>
              <w:spacing w:line="256" w:lineRule="auto"/>
              <w:contextualSpacing/>
              <w:jc w:val="both"/>
              <w:rPr>
                <w:rFonts w:ascii="Arial" w:eastAsia="Calibri" w:hAnsi="Arial" w:cs="Arial"/>
                <w:color w:val="000000"/>
                <w:szCs w:val="24"/>
                <w:highlight w:val="yellow"/>
              </w:rPr>
            </w:pPr>
            <w:r w:rsidRPr="00D8530D">
              <w:rPr>
                <w:rFonts w:ascii="Arial" w:eastAsia="Calibri" w:hAnsi="Arial" w:cs="Arial"/>
                <w:iCs/>
                <w:color w:val="000000"/>
                <w:szCs w:val="24"/>
              </w:rPr>
              <w:t>Nil</w:t>
            </w:r>
          </w:p>
        </w:tc>
      </w:tr>
      <w:tr w:rsidR="0039116C" w:rsidRPr="00D8530D" w14:paraId="5046C2F8" w14:textId="77777777" w:rsidTr="0039116C">
        <w:tc>
          <w:tcPr>
            <w:tcW w:w="2097" w:type="dxa"/>
            <w:tcBorders>
              <w:top w:val="single" w:sz="4" w:space="0" w:color="auto"/>
              <w:left w:val="single" w:sz="4" w:space="0" w:color="auto"/>
              <w:bottom w:val="single" w:sz="4" w:space="0" w:color="auto"/>
              <w:right w:val="single" w:sz="4" w:space="0" w:color="auto"/>
            </w:tcBorders>
            <w:hideMark/>
          </w:tcPr>
          <w:p w14:paraId="3DF46092" w14:textId="77777777" w:rsidR="0039116C" w:rsidRPr="00D8530D" w:rsidRDefault="0039116C" w:rsidP="0039116C">
            <w:pPr>
              <w:spacing w:line="256" w:lineRule="auto"/>
              <w:contextualSpacing/>
              <w:rPr>
                <w:rFonts w:ascii="Arial" w:eastAsia="Calibri" w:hAnsi="Arial" w:cs="Arial"/>
                <w:b/>
                <w:color w:val="000000"/>
                <w:szCs w:val="24"/>
              </w:rPr>
            </w:pPr>
            <w:r w:rsidRPr="00D8530D">
              <w:rPr>
                <w:rFonts w:ascii="Arial" w:eastAsia="Calibri" w:hAnsi="Arial" w:cs="Arial"/>
                <w:b/>
                <w:color w:val="000000"/>
                <w:szCs w:val="24"/>
              </w:rPr>
              <w:t>Delegation</w:t>
            </w:r>
          </w:p>
        </w:tc>
        <w:tc>
          <w:tcPr>
            <w:tcW w:w="6211" w:type="dxa"/>
            <w:tcBorders>
              <w:top w:val="single" w:sz="4" w:space="0" w:color="auto"/>
              <w:left w:val="single" w:sz="4" w:space="0" w:color="auto"/>
              <w:bottom w:val="single" w:sz="4" w:space="0" w:color="auto"/>
              <w:right w:val="single" w:sz="4" w:space="0" w:color="auto"/>
            </w:tcBorders>
            <w:hideMark/>
          </w:tcPr>
          <w:p w14:paraId="6329A90A" w14:textId="77777777" w:rsidR="0039116C" w:rsidRPr="00D8530D" w:rsidRDefault="0039116C" w:rsidP="0039116C">
            <w:pPr>
              <w:spacing w:line="256" w:lineRule="auto"/>
              <w:contextualSpacing/>
              <w:jc w:val="both"/>
              <w:rPr>
                <w:rFonts w:ascii="Arial" w:eastAsia="Calibri" w:hAnsi="Arial" w:cs="Arial"/>
                <w:i/>
                <w:color w:val="000000"/>
                <w:szCs w:val="22"/>
                <w:highlight w:val="yellow"/>
              </w:rPr>
            </w:pPr>
            <w:r w:rsidRPr="00D8530D">
              <w:rPr>
                <w:rFonts w:ascii="Arial" w:eastAsia="Calibri" w:hAnsi="Arial" w:cs="Arial"/>
                <w:iCs/>
                <w:color w:val="000000"/>
                <w:szCs w:val="22"/>
              </w:rPr>
              <w:t>In accordance with the City’s Instrument of Delegation, Council is required to determine the application due to objections being received.</w:t>
            </w:r>
          </w:p>
        </w:tc>
      </w:tr>
      <w:tr w:rsidR="0039116C" w:rsidRPr="00D8530D" w14:paraId="1BFB4822" w14:textId="77777777" w:rsidTr="0039116C">
        <w:tc>
          <w:tcPr>
            <w:tcW w:w="2097" w:type="dxa"/>
            <w:tcBorders>
              <w:top w:val="single" w:sz="4" w:space="0" w:color="auto"/>
              <w:left w:val="single" w:sz="4" w:space="0" w:color="auto"/>
              <w:bottom w:val="single" w:sz="4" w:space="0" w:color="auto"/>
              <w:right w:val="single" w:sz="4" w:space="0" w:color="auto"/>
            </w:tcBorders>
            <w:vAlign w:val="center"/>
            <w:hideMark/>
          </w:tcPr>
          <w:p w14:paraId="45B271DF" w14:textId="77777777" w:rsidR="0039116C" w:rsidRPr="00D8530D" w:rsidRDefault="0039116C" w:rsidP="0039116C">
            <w:pPr>
              <w:spacing w:line="256" w:lineRule="auto"/>
              <w:contextualSpacing/>
              <w:rPr>
                <w:rFonts w:ascii="Arial" w:eastAsia="Calibri" w:hAnsi="Arial" w:cs="Arial"/>
                <w:b/>
                <w:color w:val="000000"/>
                <w:szCs w:val="24"/>
              </w:rPr>
            </w:pPr>
            <w:r w:rsidRPr="00D8530D">
              <w:rPr>
                <w:rFonts w:ascii="Arial" w:eastAsia="Calibri" w:hAnsi="Arial" w:cs="Arial"/>
                <w:b/>
                <w:color w:val="000000"/>
                <w:szCs w:val="24"/>
              </w:rPr>
              <w:t>Attachments</w:t>
            </w:r>
          </w:p>
        </w:tc>
        <w:tc>
          <w:tcPr>
            <w:tcW w:w="6211" w:type="dxa"/>
            <w:tcBorders>
              <w:top w:val="single" w:sz="4" w:space="0" w:color="auto"/>
              <w:left w:val="single" w:sz="4" w:space="0" w:color="auto"/>
              <w:bottom w:val="single" w:sz="4" w:space="0" w:color="auto"/>
              <w:right w:val="single" w:sz="4" w:space="0" w:color="auto"/>
            </w:tcBorders>
            <w:vAlign w:val="center"/>
            <w:hideMark/>
          </w:tcPr>
          <w:p w14:paraId="69C74051" w14:textId="77777777" w:rsidR="0039116C" w:rsidRPr="00D8530D" w:rsidRDefault="0039116C" w:rsidP="00D16646">
            <w:pPr>
              <w:numPr>
                <w:ilvl w:val="0"/>
                <w:numId w:val="5"/>
              </w:numPr>
              <w:spacing w:line="256" w:lineRule="auto"/>
              <w:ind w:left="455" w:hanging="455"/>
              <w:contextualSpacing/>
              <w:jc w:val="both"/>
              <w:rPr>
                <w:rFonts w:ascii="Arial" w:eastAsia="Calibri" w:hAnsi="Arial" w:cs="Arial"/>
                <w:color w:val="000000"/>
                <w:szCs w:val="24"/>
              </w:rPr>
            </w:pPr>
            <w:r w:rsidRPr="00D8530D">
              <w:rPr>
                <w:rFonts w:ascii="Arial" w:eastAsia="Calibri" w:hAnsi="Arial" w:cs="Arial"/>
                <w:color w:val="000000"/>
                <w:szCs w:val="24"/>
              </w:rPr>
              <w:t>Applicant’s Justification Report</w:t>
            </w:r>
          </w:p>
        </w:tc>
      </w:tr>
      <w:tr w:rsidR="0039116C" w:rsidRPr="00D8530D" w14:paraId="30158265" w14:textId="77777777" w:rsidTr="0039116C">
        <w:tc>
          <w:tcPr>
            <w:tcW w:w="2097" w:type="dxa"/>
            <w:tcBorders>
              <w:top w:val="single" w:sz="4" w:space="0" w:color="auto"/>
              <w:left w:val="single" w:sz="4" w:space="0" w:color="auto"/>
              <w:bottom w:val="single" w:sz="4" w:space="0" w:color="auto"/>
              <w:right w:val="single" w:sz="4" w:space="0" w:color="auto"/>
            </w:tcBorders>
            <w:vAlign w:val="center"/>
            <w:hideMark/>
          </w:tcPr>
          <w:p w14:paraId="120AF8A0" w14:textId="77777777" w:rsidR="0039116C" w:rsidRPr="00D8530D" w:rsidRDefault="0039116C" w:rsidP="0039116C">
            <w:pPr>
              <w:spacing w:line="256" w:lineRule="auto"/>
              <w:contextualSpacing/>
              <w:rPr>
                <w:rFonts w:ascii="Arial" w:eastAsia="Calibri" w:hAnsi="Arial" w:cs="Arial"/>
                <w:b/>
                <w:color w:val="000000"/>
                <w:szCs w:val="24"/>
              </w:rPr>
            </w:pPr>
            <w:r w:rsidRPr="00D8530D">
              <w:rPr>
                <w:rFonts w:ascii="Arial" w:eastAsia="Calibri" w:hAnsi="Arial" w:cs="Arial"/>
                <w:b/>
                <w:color w:val="000000"/>
                <w:szCs w:val="24"/>
              </w:rPr>
              <w:t>Confidential Attachments</w:t>
            </w:r>
          </w:p>
        </w:tc>
        <w:tc>
          <w:tcPr>
            <w:tcW w:w="6211" w:type="dxa"/>
            <w:tcBorders>
              <w:top w:val="single" w:sz="4" w:space="0" w:color="auto"/>
              <w:left w:val="single" w:sz="4" w:space="0" w:color="auto"/>
              <w:bottom w:val="single" w:sz="4" w:space="0" w:color="auto"/>
              <w:right w:val="single" w:sz="4" w:space="0" w:color="auto"/>
            </w:tcBorders>
            <w:vAlign w:val="center"/>
            <w:hideMark/>
          </w:tcPr>
          <w:p w14:paraId="49F0D569" w14:textId="77777777" w:rsidR="0039116C" w:rsidRPr="00D8530D" w:rsidRDefault="0039116C" w:rsidP="00D16646">
            <w:pPr>
              <w:numPr>
                <w:ilvl w:val="0"/>
                <w:numId w:val="6"/>
              </w:numPr>
              <w:spacing w:line="256" w:lineRule="auto"/>
              <w:ind w:left="464" w:hanging="464"/>
              <w:contextualSpacing/>
              <w:rPr>
                <w:rFonts w:ascii="Arial" w:eastAsia="Calibri" w:hAnsi="Arial" w:cs="Arial"/>
                <w:color w:val="000000"/>
                <w:szCs w:val="24"/>
              </w:rPr>
            </w:pPr>
            <w:r w:rsidRPr="00D8530D">
              <w:rPr>
                <w:rFonts w:ascii="Arial" w:eastAsia="Calibri" w:hAnsi="Arial" w:cs="Arial"/>
                <w:color w:val="000000"/>
                <w:szCs w:val="24"/>
              </w:rPr>
              <w:t>Plans</w:t>
            </w:r>
          </w:p>
          <w:p w14:paraId="3737FB55" w14:textId="77777777" w:rsidR="0039116C" w:rsidRPr="00D8530D" w:rsidRDefault="0039116C" w:rsidP="00D16646">
            <w:pPr>
              <w:numPr>
                <w:ilvl w:val="0"/>
                <w:numId w:val="6"/>
              </w:numPr>
              <w:spacing w:line="256" w:lineRule="auto"/>
              <w:ind w:left="464" w:hanging="464"/>
              <w:contextualSpacing/>
              <w:rPr>
                <w:rFonts w:ascii="Arial" w:eastAsia="Calibri" w:hAnsi="Arial" w:cs="Arial"/>
                <w:color w:val="000000"/>
                <w:szCs w:val="24"/>
              </w:rPr>
            </w:pPr>
            <w:r w:rsidRPr="00D8530D">
              <w:rPr>
                <w:rFonts w:ascii="Arial" w:eastAsia="Calibri" w:hAnsi="Arial" w:cs="Arial"/>
                <w:color w:val="000000"/>
                <w:szCs w:val="24"/>
              </w:rPr>
              <w:t>Submission and Arborist Report</w:t>
            </w:r>
          </w:p>
          <w:p w14:paraId="79B1ABB7" w14:textId="77777777" w:rsidR="0039116C" w:rsidRPr="00D8530D" w:rsidRDefault="0039116C" w:rsidP="00D16646">
            <w:pPr>
              <w:numPr>
                <w:ilvl w:val="0"/>
                <w:numId w:val="6"/>
              </w:numPr>
              <w:spacing w:line="256" w:lineRule="auto"/>
              <w:ind w:left="464" w:hanging="464"/>
              <w:contextualSpacing/>
              <w:rPr>
                <w:rFonts w:ascii="Arial" w:eastAsia="Calibri" w:hAnsi="Arial" w:cs="Arial"/>
                <w:color w:val="000000"/>
                <w:szCs w:val="24"/>
              </w:rPr>
            </w:pPr>
            <w:r w:rsidRPr="00D8530D">
              <w:rPr>
                <w:rFonts w:ascii="Arial" w:eastAsia="Calibri" w:hAnsi="Arial" w:cs="Arial"/>
                <w:color w:val="000000"/>
                <w:szCs w:val="24"/>
              </w:rPr>
              <w:t>Assessment</w:t>
            </w:r>
          </w:p>
        </w:tc>
      </w:tr>
    </w:tbl>
    <w:p w14:paraId="44381A5C" w14:textId="77777777" w:rsidR="0039116C" w:rsidRDefault="0039116C" w:rsidP="0039116C">
      <w:pPr>
        <w:contextualSpacing/>
        <w:jc w:val="both"/>
        <w:rPr>
          <w:rFonts w:ascii="Arial" w:eastAsia="Calibri" w:hAnsi="Arial" w:cs="Arial"/>
          <w:b/>
          <w:color w:val="000000"/>
          <w:szCs w:val="28"/>
        </w:rPr>
      </w:pPr>
    </w:p>
    <w:p w14:paraId="282B28C6" w14:textId="4745137A" w:rsidR="0039116C" w:rsidRPr="0039116C" w:rsidRDefault="0039116C" w:rsidP="0039116C">
      <w:pPr>
        <w:contextualSpacing/>
        <w:jc w:val="both"/>
        <w:rPr>
          <w:rFonts w:ascii="Arial" w:eastAsia="Calibri" w:hAnsi="Arial" w:cs="Arial"/>
          <w:b/>
          <w:color w:val="000000"/>
          <w:sz w:val="28"/>
          <w:szCs w:val="28"/>
        </w:rPr>
      </w:pPr>
      <w:r w:rsidRPr="0039116C">
        <w:rPr>
          <w:rFonts w:ascii="Arial" w:eastAsia="Calibri" w:hAnsi="Arial" w:cs="Arial"/>
          <w:b/>
          <w:color w:val="000000"/>
          <w:sz w:val="28"/>
          <w:szCs w:val="28"/>
        </w:rPr>
        <w:t>PLEASE NOTE: No Recommendation from Committee</w:t>
      </w:r>
    </w:p>
    <w:p w14:paraId="077493DD" w14:textId="77777777" w:rsidR="0039116C" w:rsidRDefault="0039116C" w:rsidP="0039116C">
      <w:pPr>
        <w:contextualSpacing/>
        <w:jc w:val="both"/>
        <w:rPr>
          <w:rFonts w:ascii="Arial" w:eastAsia="Calibri" w:hAnsi="Arial" w:cs="Arial"/>
          <w:bCs/>
          <w:color w:val="000000"/>
          <w:sz w:val="28"/>
          <w:szCs w:val="28"/>
        </w:rPr>
      </w:pPr>
    </w:p>
    <w:p w14:paraId="5426873A" w14:textId="1AC80BAC" w:rsidR="0039116C" w:rsidRPr="00C73536" w:rsidRDefault="0039116C" w:rsidP="0039116C">
      <w:pPr>
        <w:contextualSpacing/>
        <w:jc w:val="both"/>
        <w:rPr>
          <w:rFonts w:ascii="Arial" w:eastAsia="Calibri" w:hAnsi="Arial" w:cs="Arial"/>
          <w:bCs/>
          <w:color w:val="000000"/>
          <w:sz w:val="28"/>
          <w:szCs w:val="28"/>
          <w:lang w:eastAsia="en-AU"/>
        </w:rPr>
      </w:pPr>
      <w:r w:rsidRPr="00C73536">
        <w:rPr>
          <w:rFonts w:ascii="Arial" w:eastAsia="Calibri" w:hAnsi="Arial" w:cs="Arial"/>
          <w:bCs/>
          <w:color w:val="000000"/>
          <w:sz w:val="28"/>
          <w:szCs w:val="28"/>
        </w:rPr>
        <w:t>Rec</w:t>
      </w:r>
      <w:r w:rsidRPr="00C73536">
        <w:rPr>
          <w:rFonts w:ascii="Arial" w:eastAsia="Calibri" w:hAnsi="Arial" w:cs="Arial"/>
          <w:bCs/>
          <w:color w:val="000000"/>
          <w:sz w:val="28"/>
          <w:szCs w:val="28"/>
          <w:lang w:eastAsia="en-AU"/>
        </w:rPr>
        <w:t>ommendation to Committee</w:t>
      </w:r>
    </w:p>
    <w:p w14:paraId="651E9C6D" w14:textId="77777777" w:rsidR="0039116C" w:rsidRPr="00C73536" w:rsidRDefault="0039116C" w:rsidP="0039116C">
      <w:pPr>
        <w:contextualSpacing/>
        <w:jc w:val="both"/>
        <w:rPr>
          <w:rFonts w:ascii="Arial" w:eastAsia="Calibri" w:hAnsi="Arial" w:cs="Arial"/>
          <w:bCs/>
          <w:color w:val="000000"/>
          <w:szCs w:val="24"/>
        </w:rPr>
      </w:pPr>
    </w:p>
    <w:p w14:paraId="6263F210" w14:textId="77777777" w:rsidR="0039116C" w:rsidRPr="00C73536" w:rsidRDefault="0039116C" w:rsidP="0039116C">
      <w:pPr>
        <w:contextualSpacing/>
        <w:jc w:val="both"/>
        <w:rPr>
          <w:rFonts w:ascii="Arial" w:eastAsia="Calibri" w:hAnsi="Arial" w:cs="Arial"/>
          <w:bCs/>
          <w:color w:val="000000"/>
          <w:szCs w:val="24"/>
        </w:rPr>
      </w:pPr>
      <w:r w:rsidRPr="00C73536">
        <w:rPr>
          <w:rFonts w:ascii="Arial" w:eastAsia="Calibri" w:hAnsi="Arial" w:cs="Arial"/>
          <w:bCs/>
          <w:color w:val="000000"/>
          <w:szCs w:val="24"/>
        </w:rPr>
        <w:t xml:space="preserve">Council approves the development application dated 8 November 2019, with amended plans received on 19 February 2020 for the additions to the single house, including the associated site works on Lot 88 on Plan 3062, No. 45 Portland Street, Nedlands, subject to the following conditions and advice: </w:t>
      </w:r>
    </w:p>
    <w:p w14:paraId="2F4A424E" w14:textId="77777777" w:rsidR="0039116C" w:rsidRPr="00C73536" w:rsidRDefault="0039116C" w:rsidP="0039116C">
      <w:pPr>
        <w:contextualSpacing/>
        <w:jc w:val="both"/>
        <w:rPr>
          <w:rFonts w:ascii="Arial" w:eastAsia="Calibri" w:hAnsi="Arial" w:cs="Arial"/>
          <w:bCs/>
          <w:color w:val="000000"/>
          <w:szCs w:val="24"/>
        </w:rPr>
      </w:pPr>
    </w:p>
    <w:p w14:paraId="4EDE72CB" w14:textId="77777777" w:rsidR="0039116C" w:rsidRPr="00C73536" w:rsidRDefault="0039116C" w:rsidP="00D16646">
      <w:pPr>
        <w:numPr>
          <w:ilvl w:val="1"/>
          <w:numId w:val="7"/>
        </w:numPr>
        <w:ind w:left="567" w:hanging="567"/>
        <w:contextualSpacing/>
        <w:jc w:val="both"/>
        <w:rPr>
          <w:rFonts w:ascii="Arial" w:eastAsia="Calibri" w:hAnsi="Arial" w:cs="Arial"/>
          <w:bCs/>
          <w:color w:val="000000"/>
          <w:szCs w:val="24"/>
          <w:lang w:eastAsia="en-AU"/>
        </w:rPr>
      </w:pPr>
      <w:r w:rsidRPr="00C73536">
        <w:rPr>
          <w:rFonts w:ascii="Arial" w:eastAsia="Calibri" w:hAnsi="Arial" w:cs="Arial"/>
          <w:bCs/>
          <w:color w:val="000000"/>
          <w:szCs w:val="24"/>
          <w:lang w:eastAsia="en-AU"/>
        </w:rPr>
        <w:t xml:space="preserve">The development shall </w:t>
      </w:r>
      <w:proofErr w:type="gramStart"/>
      <w:r w:rsidRPr="00C73536">
        <w:rPr>
          <w:rFonts w:ascii="Arial" w:eastAsia="Calibri" w:hAnsi="Arial" w:cs="Arial"/>
          <w:bCs/>
          <w:color w:val="000000"/>
          <w:szCs w:val="24"/>
          <w:lang w:eastAsia="en-AU"/>
        </w:rPr>
        <w:t>at all times</w:t>
      </w:r>
      <w:proofErr w:type="gramEnd"/>
      <w:r w:rsidRPr="00C73536">
        <w:rPr>
          <w:rFonts w:ascii="Arial" w:eastAsia="Calibri" w:hAnsi="Arial" w:cs="Arial"/>
          <w:bCs/>
          <w:color w:val="000000"/>
          <w:szCs w:val="24"/>
          <w:lang w:eastAsia="en-AU"/>
        </w:rPr>
        <w:t xml:space="preserve"> comply with the application and the approved plans, subject to any modifications required as a consequence of any condition(s) of this approval. </w:t>
      </w:r>
    </w:p>
    <w:p w14:paraId="46E6A206" w14:textId="77777777" w:rsidR="0039116C" w:rsidRPr="00C73536" w:rsidRDefault="0039116C" w:rsidP="0039116C">
      <w:pPr>
        <w:ind w:left="567" w:hanging="567"/>
        <w:contextualSpacing/>
        <w:jc w:val="both"/>
        <w:rPr>
          <w:rFonts w:ascii="Arial" w:eastAsia="Calibri" w:hAnsi="Arial" w:cs="Arial"/>
          <w:bCs/>
          <w:color w:val="000000"/>
          <w:szCs w:val="24"/>
        </w:rPr>
      </w:pPr>
    </w:p>
    <w:p w14:paraId="18E29693" w14:textId="77777777" w:rsidR="0039116C" w:rsidRPr="00C73536" w:rsidRDefault="0039116C" w:rsidP="00D16646">
      <w:pPr>
        <w:numPr>
          <w:ilvl w:val="1"/>
          <w:numId w:val="7"/>
        </w:numPr>
        <w:ind w:left="567" w:hanging="567"/>
        <w:contextualSpacing/>
        <w:jc w:val="both"/>
        <w:rPr>
          <w:rFonts w:ascii="Arial" w:eastAsia="Calibri" w:hAnsi="Arial" w:cs="Arial"/>
          <w:bCs/>
          <w:color w:val="000000"/>
          <w:szCs w:val="24"/>
          <w:lang w:eastAsia="en-AU"/>
        </w:rPr>
      </w:pPr>
      <w:r w:rsidRPr="00C73536">
        <w:rPr>
          <w:rFonts w:ascii="Arial" w:eastAsia="Calibri" w:hAnsi="Arial" w:cs="Arial"/>
          <w:bCs/>
          <w:color w:val="000000"/>
          <w:szCs w:val="24"/>
          <w:lang w:eastAsia="en-AU"/>
        </w:rPr>
        <w:t xml:space="preserve">This development approval only pertains to the additions of a carport, a shed, fencing, retaining walls and associated site works as indicated on the determination plans. </w:t>
      </w:r>
    </w:p>
    <w:p w14:paraId="47B74970" w14:textId="77777777" w:rsidR="0039116C" w:rsidRPr="00C73536" w:rsidRDefault="0039116C" w:rsidP="0039116C">
      <w:pPr>
        <w:ind w:left="567" w:hanging="567"/>
        <w:contextualSpacing/>
        <w:jc w:val="both"/>
        <w:rPr>
          <w:rFonts w:ascii="Arial" w:eastAsia="Calibri" w:hAnsi="Arial" w:cs="Arial"/>
          <w:bCs/>
          <w:color w:val="000000"/>
          <w:szCs w:val="24"/>
        </w:rPr>
      </w:pPr>
    </w:p>
    <w:p w14:paraId="5D8924D4" w14:textId="77777777" w:rsidR="0039116C" w:rsidRPr="00C73536" w:rsidRDefault="0039116C" w:rsidP="00D16646">
      <w:pPr>
        <w:numPr>
          <w:ilvl w:val="1"/>
          <w:numId w:val="7"/>
        </w:numPr>
        <w:ind w:left="567" w:hanging="567"/>
        <w:contextualSpacing/>
        <w:jc w:val="both"/>
        <w:rPr>
          <w:rFonts w:ascii="Arial" w:eastAsia="Calibri" w:hAnsi="Arial" w:cs="Arial"/>
          <w:bCs/>
          <w:color w:val="000000"/>
          <w:szCs w:val="24"/>
          <w:lang w:eastAsia="en-AU"/>
        </w:rPr>
      </w:pPr>
      <w:r w:rsidRPr="00C73536">
        <w:rPr>
          <w:rFonts w:ascii="Arial" w:eastAsia="Calibri" w:hAnsi="Arial" w:cs="Arial"/>
          <w:bCs/>
          <w:color w:val="000000"/>
          <w:szCs w:val="24"/>
          <w:lang w:eastAsia="en-AU"/>
        </w:rPr>
        <w:t xml:space="preserve">All footings and structures to retaining walls, </w:t>
      </w:r>
      <w:proofErr w:type="gramStart"/>
      <w:r w:rsidRPr="00C73536">
        <w:rPr>
          <w:rFonts w:ascii="Arial" w:eastAsia="Calibri" w:hAnsi="Arial" w:cs="Arial"/>
          <w:bCs/>
          <w:color w:val="000000"/>
          <w:szCs w:val="24"/>
          <w:lang w:eastAsia="en-AU"/>
        </w:rPr>
        <w:t>fences</w:t>
      </w:r>
      <w:proofErr w:type="gramEnd"/>
      <w:r w:rsidRPr="00C73536">
        <w:rPr>
          <w:rFonts w:ascii="Arial" w:eastAsia="Calibri" w:hAnsi="Arial" w:cs="Arial"/>
          <w:bCs/>
          <w:color w:val="000000"/>
          <w:szCs w:val="24"/>
          <w:lang w:eastAsia="en-AU"/>
        </w:rPr>
        <w:t xml:space="preserve"> and parapet walls, shall be constructed wholly inside the site boundaries of the property’s Certificate of Title.</w:t>
      </w:r>
    </w:p>
    <w:p w14:paraId="7156BC5E" w14:textId="77777777" w:rsidR="0039116C" w:rsidRPr="00C73536" w:rsidRDefault="0039116C" w:rsidP="0039116C">
      <w:pPr>
        <w:ind w:left="567" w:hanging="567"/>
        <w:contextualSpacing/>
        <w:jc w:val="both"/>
        <w:rPr>
          <w:rFonts w:ascii="Arial" w:eastAsia="Calibri" w:hAnsi="Arial" w:cs="Arial"/>
          <w:bCs/>
          <w:color w:val="000000"/>
          <w:szCs w:val="24"/>
        </w:rPr>
      </w:pPr>
    </w:p>
    <w:p w14:paraId="27855CCF" w14:textId="77777777" w:rsidR="0039116C" w:rsidRPr="00C73536" w:rsidRDefault="0039116C" w:rsidP="00D16646">
      <w:pPr>
        <w:numPr>
          <w:ilvl w:val="1"/>
          <w:numId w:val="7"/>
        </w:numPr>
        <w:ind w:left="567" w:hanging="567"/>
        <w:contextualSpacing/>
        <w:jc w:val="both"/>
        <w:rPr>
          <w:rFonts w:ascii="Arial" w:eastAsia="Calibri" w:hAnsi="Arial" w:cs="Arial"/>
          <w:bCs/>
          <w:color w:val="000000"/>
          <w:szCs w:val="24"/>
          <w:lang w:eastAsia="en-AU"/>
        </w:rPr>
      </w:pPr>
      <w:r w:rsidRPr="00C73536">
        <w:rPr>
          <w:rFonts w:ascii="Arial" w:eastAsia="Calibri" w:hAnsi="Arial" w:cs="Arial"/>
          <w:bCs/>
          <w:color w:val="000000"/>
          <w:szCs w:val="24"/>
          <w:lang w:eastAsia="en-AU"/>
        </w:rPr>
        <w:t xml:space="preserve">Prior to occupation of the development the finish of the parapet wall is to be finished externally to the same standard as the rest of the development or in: </w:t>
      </w:r>
    </w:p>
    <w:p w14:paraId="42463203" w14:textId="77777777" w:rsidR="0039116C" w:rsidRPr="00C73536" w:rsidRDefault="0039116C" w:rsidP="0039116C">
      <w:pPr>
        <w:contextualSpacing/>
        <w:jc w:val="both"/>
        <w:rPr>
          <w:rFonts w:ascii="Arial" w:eastAsia="Calibri" w:hAnsi="Arial" w:cs="Arial"/>
          <w:bCs/>
          <w:color w:val="000000"/>
          <w:szCs w:val="24"/>
        </w:rPr>
      </w:pPr>
    </w:p>
    <w:p w14:paraId="19F97B81" w14:textId="77777777" w:rsidR="0039116C" w:rsidRPr="00C73536" w:rsidRDefault="0039116C" w:rsidP="00D16646">
      <w:pPr>
        <w:numPr>
          <w:ilvl w:val="1"/>
          <w:numId w:val="8"/>
        </w:numPr>
        <w:ind w:left="1134" w:hanging="567"/>
        <w:contextualSpacing/>
        <w:jc w:val="both"/>
        <w:rPr>
          <w:rFonts w:ascii="Arial" w:eastAsia="Calibri" w:hAnsi="Arial" w:cs="Arial"/>
          <w:bCs/>
          <w:color w:val="000000"/>
          <w:szCs w:val="24"/>
          <w:lang w:eastAsia="en-AU"/>
        </w:rPr>
      </w:pPr>
      <w:r w:rsidRPr="00C73536">
        <w:rPr>
          <w:rFonts w:ascii="Arial" w:eastAsia="Calibri" w:hAnsi="Arial" w:cs="Arial"/>
          <w:bCs/>
          <w:color w:val="000000"/>
          <w:szCs w:val="24"/>
          <w:lang w:eastAsia="en-AU"/>
        </w:rPr>
        <w:t xml:space="preserve">Face </w:t>
      </w:r>
      <w:proofErr w:type="gramStart"/>
      <w:r w:rsidRPr="00C73536">
        <w:rPr>
          <w:rFonts w:ascii="Arial" w:eastAsia="Calibri" w:hAnsi="Arial" w:cs="Arial"/>
          <w:bCs/>
          <w:color w:val="000000"/>
          <w:szCs w:val="24"/>
          <w:lang w:eastAsia="en-AU"/>
        </w:rPr>
        <w:t>brick;</w:t>
      </w:r>
      <w:proofErr w:type="gramEnd"/>
    </w:p>
    <w:p w14:paraId="1303B23F" w14:textId="77777777" w:rsidR="0039116C" w:rsidRPr="00C73536" w:rsidRDefault="0039116C" w:rsidP="00D16646">
      <w:pPr>
        <w:numPr>
          <w:ilvl w:val="1"/>
          <w:numId w:val="8"/>
        </w:numPr>
        <w:ind w:left="1134" w:hanging="567"/>
        <w:contextualSpacing/>
        <w:jc w:val="both"/>
        <w:rPr>
          <w:rFonts w:ascii="Arial" w:eastAsia="Calibri" w:hAnsi="Arial" w:cs="Arial"/>
          <w:bCs/>
          <w:color w:val="000000"/>
          <w:szCs w:val="24"/>
          <w:lang w:eastAsia="en-AU"/>
        </w:rPr>
      </w:pPr>
      <w:r w:rsidRPr="00C73536">
        <w:rPr>
          <w:rFonts w:ascii="Arial" w:eastAsia="Calibri" w:hAnsi="Arial" w:cs="Arial"/>
          <w:bCs/>
          <w:color w:val="000000"/>
          <w:szCs w:val="24"/>
          <w:lang w:eastAsia="en-AU"/>
        </w:rPr>
        <w:t xml:space="preserve">Painted </w:t>
      </w:r>
      <w:proofErr w:type="gramStart"/>
      <w:r w:rsidRPr="00C73536">
        <w:rPr>
          <w:rFonts w:ascii="Arial" w:eastAsia="Calibri" w:hAnsi="Arial" w:cs="Arial"/>
          <w:bCs/>
          <w:color w:val="000000"/>
          <w:szCs w:val="24"/>
          <w:lang w:eastAsia="en-AU"/>
        </w:rPr>
        <w:t>render;</w:t>
      </w:r>
      <w:proofErr w:type="gramEnd"/>
    </w:p>
    <w:p w14:paraId="0FD9DF13" w14:textId="77777777" w:rsidR="0039116C" w:rsidRPr="00C73536" w:rsidRDefault="0039116C" w:rsidP="00D16646">
      <w:pPr>
        <w:numPr>
          <w:ilvl w:val="1"/>
          <w:numId w:val="8"/>
        </w:numPr>
        <w:ind w:left="1134" w:hanging="567"/>
        <w:contextualSpacing/>
        <w:jc w:val="both"/>
        <w:rPr>
          <w:rFonts w:ascii="Arial" w:eastAsia="Calibri" w:hAnsi="Arial" w:cs="Arial"/>
          <w:bCs/>
          <w:color w:val="000000"/>
          <w:szCs w:val="24"/>
          <w:lang w:eastAsia="en-AU"/>
        </w:rPr>
      </w:pPr>
      <w:r w:rsidRPr="00C73536">
        <w:rPr>
          <w:rFonts w:ascii="Arial" w:eastAsia="Calibri" w:hAnsi="Arial" w:cs="Arial"/>
          <w:bCs/>
          <w:color w:val="000000"/>
          <w:szCs w:val="24"/>
          <w:lang w:eastAsia="en-AU"/>
        </w:rPr>
        <w:t xml:space="preserve">Painted brickwork; or </w:t>
      </w:r>
    </w:p>
    <w:p w14:paraId="344F9A9E" w14:textId="77777777" w:rsidR="0039116C" w:rsidRPr="00C73536" w:rsidRDefault="0039116C" w:rsidP="00D16646">
      <w:pPr>
        <w:numPr>
          <w:ilvl w:val="1"/>
          <w:numId w:val="8"/>
        </w:numPr>
        <w:ind w:left="1134" w:hanging="567"/>
        <w:contextualSpacing/>
        <w:jc w:val="both"/>
        <w:rPr>
          <w:rFonts w:ascii="Arial" w:eastAsia="Calibri" w:hAnsi="Arial" w:cs="Arial"/>
          <w:bCs/>
          <w:color w:val="000000"/>
          <w:szCs w:val="24"/>
          <w:lang w:eastAsia="en-AU"/>
        </w:rPr>
      </w:pPr>
      <w:r w:rsidRPr="00C73536">
        <w:rPr>
          <w:rFonts w:ascii="Arial" w:eastAsia="Calibri" w:hAnsi="Arial" w:cs="Arial"/>
          <w:bCs/>
          <w:color w:val="000000"/>
          <w:szCs w:val="24"/>
          <w:lang w:eastAsia="en-AU"/>
        </w:rPr>
        <w:t xml:space="preserve">Other clean material as specified on the approved plans and maintained thereafter to the satisfaction of the City of Nedlands. </w:t>
      </w:r>
    </w:p>
    <w:p w14:paraId="6CEB7A82" w14:textId="77777777" w:rsidR="0039116C" w:rsidRPr="00C73536" w:rsidRDefault="0039116C" w:rsidP="0039116C">
      <w:pPr>
        <w:ind w:left="567" w:hanging="567"/>
        <w:contextualSpacing/>
        <w:jc w:val="both"/>
        <w:rPr>
          <w:rFonts w:ascii="Arial" w:eastAsia="Calibri" w:hAnsi="Arial" w:cs="Arial"/>
          <w:bCs/>
          <w:color w:val="000000"/>
          <w:szCs w:val="24"/>
        </w:rPr>
      </w:pPr>
    </w:p>
    <w:p w14:paraId="20C7C8A3" w14:textId="77777777" w:rsidR="0039116C" w:rsidRPr="00C73536" w:rsidRDefault="0039116C" w:rsidP="00D16646">
      <w:pPr>
        <w:numPr>
          <w:ilvl w:val="1"/>
          <w:numId w:val="7"/>
        </w:numPr>
        <w:ind w:left="567" w:hanging="567"/>
        <w:contextualSpacing/>
        <w:jc w:val="both"/>
        <w:rPr>
          <w:rFonts w:ascii="Arial" w:eastAsia="Calibri" w:hAnsi="Arial" w:cs="Arial"/>
          <w:bCs/>
          <w:color w:val="000000"/>
          <w:szCs w:val="24"/>
          <w:lang w:eastAsia="en-AU"/>
        </w:rPr>
      </w:pPr>
      <w:r w:rsidRPr="00C73536">
        <w:rPr>
          <w:rFonts w:ascii="Arial" w:eastAsia="Calibri" w:hAnsi="Arial" w:cs="Arial"/>
          <w:bCs/>
          <w:color w:val="000000"/>
          <w:szCs w:val="24"/>
          <w:lang w:eastAsia="en-AU"/>
        </w:rPr>
        <w:t xml:space="preserve">Prior to occupation of the development, all major openings and unenclosed outdoor active habitable spaces, which have a floor level of more than 0.5m above natural ground level and overlook any part of any other residential property behind its street setback line shall be screened in accordance with the Residential Design Codes by either; </w:t>
      </w:r>
    </w:p>
    <w:p w14:paraId="2B68CEFC" w14:textId="77777777" w:rsidR="0039116C" w:rsidRPr="00C73536" w:rsidRDefault="0039116C" w:rsidP="0039116C">
      <w:pPr>
        <w:ind w:left="567"/>
        <w:contextualSpacing/>
        <w:jc w:val="both"/>
        <w:rPr>
          <w:rFonts w:ascii="Arial" w:eastAsia="Calibri" w:hAnsi="Arial" w:cs="Arial"/>
          <w:bCs/>
          <w:color w:val="000000"/>
          <w:szCs w:val="24"/>
          <w:lang w:eastAsia="en-AU"/>
        </w:rPr>
      </w:pPr>
    </w:p>
    <w:p w14:paraId="6ED9751B" w14:textId="77777777" w:rsidR="0039116C" w:rsidRPr="00C73536" w:rsidRDefault="0039116C" w:rsidP="00D16646">
      <w:pPr>
        <w:numPr>
          <w:ilvl w:val="0"/>
          <w:numId w:val="9"/>
        </w:numPr>
        <w:ind w:left="1134" w:hanging="567"/>
        <w:contextualSpacing/>
        <w:jc w:val="both"/>
        <w:rPr>
          <w:rFonts w:ascii="Arial" w:eastAsia="Calibri" w:hAnsi="Arial" w:cs="Arial"/>
          <w:bCs/>
          <w:color w:val="000000"/>
          <w:szCs w:val="24"/>
          <w:lang w:eastAsia="en-AU"/>
        </w:rPr>
      </w:pPr>
      <w:r w:rsidRPr="00C73536">
        <w:rPr>
          <w:rFonts w:ascii="Arial" w:eastAsia="Calibri" w:hAnsi="Arial" w:cs="Arial"/>
          <w:bCs/>
          <w:color w:val="000000"/>
          <w:szCs w:val="24"/>
          <w:lang w:eastAsia="en-AU"/>
        </w:rPr>
        <w:t xml:space="preserve">fixed obscured or translucent glass to a height of 1.60 metres above finished floor </w:t>
      </w:r>
      <w:proofErr w:type="gramStart"/>
      <w:r w:rsidRPr="00C73536">
        <w:rPr>
          <w:rFonts w:ascii="Arial" w:eastAsia="Calibri" w:hAnsi="Arial" w:cs="Arial"/>
          <w:bCs/>
          <w:color w:val="000000"/>
          <w:szCs w:val="24"/>
          <w:lang w:eastAsia="en-AU"/>
        </w:rPr>
        <w:t>level;</w:t>
      </w:r>
      <w:proofErr w:type="gramEnd"/>
    </w:p>
    <w:p w14:paraId="276E8BAA" w14:textId="77777777" w:rsidR="0039116C" w:rsidRPr="00C73536" w:rsidRDefault="0039116C" w:rsidP="00D16646">
      <w:pPr>
        <w:numPr>
          <w:ilvl w:val="0"/>
          <w:numId w:val="9"/>
        </w:numPr>
        <w:ind w:left="1134" w:hanging="567"/>
        <w:contextualSpacing/>
        <w:jc w:val="both"/>
        <w:rPr>
          <w:rFonts w:ascii="Arial" w:eastAsia="Calibri" w:hAnsi="Arial" w:cs="Arial"/>
          <w:bCs/>
          <w:color w:val="000000"/>
          <w:szCs w:val="24"/>
          <w:lang w:eastAsia="en-AU"/>
        </w:rPr>
      </w:pPr>
      <w:r w:rsidRPr="00C73536">
        <w:rPr>
          <w:rFonts w:ascii="Arial" w:eastAsia="Calibri" w:hAnsi="Arial" w:cs="Arial"/>
          <w:bCs/>
          <w:color w:val="000000"/>
          <w:szCs w:val="24"/>
          <w:lang w:eastAsia="en-AU"/>
        </w:rPr>
        <w:t xml:space="preserve">Timber screens, external blinds, window hoods and shutters to a height of 1.6m above finished floor level that are at least 75% </w:t>
      </w:r>
      <w:proofErr w:type="gramStart"/>
      <w:r w:rsidRPr="00C73536">
        <w:rPr>
          <w:rFonts w:ascii="Arial" w:eastAsia="Calibri" w:hAnsi="Arial" w:cs="Arial"/>
          <w:bCs/>
          <w:color w:val="000000"/>
          <w:szCs w:val="24"/>
          <w:lang w:eastAsia="en-AU"/>
        </w:rPr>
        <w:t>obscure;</w:t>
      </w:r>
      <w:proofErr w:type="gramEnd"/>
    </w:p>
    <w:p w14:paraId="56F0C02A" w14:textId="77777777" w:rsidR="0039116C" w:rsidRPr="00C73536" w:rsidRDefault="0039116C" w:rsidP="00D16646">
      <w:pPr>
        <w:numPr>
          <w:ilvl w:val="0"/>
          <w:numId w:val="9"/>
        </w:numPr>
        <w:ind w:left="1134" w:hanging="567"/>
        <w:contextualSpacing/>
        <w:jc w:val="both"/>
        <w:rPr>
          <w:rFonts w:ascii="Arial" w:eastAsia="Calibri" w:hAnsi="Arial" w:cs="Arial"/>
          <w:bCs/>
          <w:color w:val="000000"/>
          <w:szCs w:val="24"/>
          <w:lang w:eastAsia="en-AU"/>
        </w:rPr>
      </w:pPr>
      <w:r w:rsidRPr="00C73536">
        <w:rPr>
          <w:rFonts w:ascii="Arial" w:eastAsia="Calibri" w:hAnsi="Arial" w:cs="Arial"/>
          <w:bCs/>
          <w:color w:val="000000"/>
          <w:szCs w:val="24"/>
          <w:lang w:eastAsia="en-AU"/>
        </w:rPr>
        <w:t xml:space="preserve">a minimum sill height of 1.60 metres as determined from the internal floor level, or </w:t>
      </w:r>
    </w:p>
    <w:p w14:paraId="6D08E911" w14:textId="77777777" w:rsidR="0039116C" w:rsidRPr="00C73536" w:rsidRDefault="0039116C" w:rsidP="00D16646">
      <w:pPr>
        <w:numPr>
          <w:ilvl w:val="0"/>
          <w:numId w:val="9"/>
        </w:numPr>
        <w:ind w:left="1134" w:hanging="567"/>
        <w:contextualSpacing/>
        <w:jc w:val="both"/>
        <w:rPr>
          <w:rFonts w:ascii="Arial" w:eastAsia="Calibri" w:hAnsi="Arial" w:cs="Arial"/>
          <w:bCs/>
          <w:color w:val="000000"/>
          <w:szCs w:val="24"/>
          <w:lang w:eastAsia="en-AU"/>
        </w:rPr>
      </w:pPr>
      <w:r w:rsidRPr="00C73536">
        <w:rPr>
          <w:rFonts w:ascii="Arial" w:eastAsia="Calibri" w:hAnsi="Arial" w:cs="Arial"/>
          <w:bCs/>
          <w:color w:val="000000"/>
          <w:szCs w:val="24"/>
          <w:lang w:eastAsia="en-AU"/>
        </w:rPr>
        <w:t xml:space="preserve">an alternative method of screening approved by the City of Nedlands. </w:t>
      </w:r>
    </w:p>
    <w:p w14:paraId="09E21AE7" w14:textId="77777777" w:rsidR="0039116C" w:rsidRPr="00C73536" w:rsidRDefault="0039116C" w:rsidP="0039116C">
      <w:pPr>
        <w:ind w:left="1440"/>
        <w:contextualSpacing/>
        <w:jc w:val="both"/>
        <w:rPr>
          <w:rFonts w:ascii="Arial" w:eastAsia="Calibri" w:hAnsi="Arial" w:cs="Arial"/>
          <w:bCs/>
          <w:color w:val="000000"/>
          <w:szCs w:val="24"/>
          <w:lang w:eastAsia="en-AU"/>
        </w:rPr>
      </w:pPr>
    </w:p>
    <w:p w14:paraId="422ECEC8" w14:textId="77777777" w:rsidR="0039116C" w:rsidRPr="00C73536" w:rsidRDefault="0039116C" w:rsidP="0039116C">
      <w:pPr>
        <w:ind w:left="567"/>
        <w:contextualSpacing/>
        <w:jc w:val="both"/>
        <w:rPr>
          <w:rFonts w:ascii="Arial" w:eastAsia="Calibri" w:hAnsi="Arial" w:cs="Arial"/>
          <w:bCs/>
          <w:color w:val="000000"/>
          <w:szCs w:val="24"/>
          <w:lang w:eastAsia="en-AU"/>
        </w:rPr>
      </w:pPr>
      <w:r w:rsidRPr="00C73536">
        <w:rPr>
          <w:rFonts w:ascii="Arial" w:eastAsia="Calibri" w:hAnsi="Arial" w:cs="Arial"/>
          <w:bCs/>
          <w:color w:val="000000"/>
          <w:szCs w:val="24"/>
          <w:lang w:eastAsia="en-AU"/>
        </w:rPr>
        <w:t xml:space="preserve">The required screening shall be thereafter maintained to the satisfaction of the City of Nedlands. </w:t>
      </w:r>
    </w:p>
    <w:p w14:paraId="18BFB7B5" w14:textId="77777777" w:rsidR="0039116C" w:rsidRDefault="0039116C" w:rsidP="0039116C">
      <w:pPr>
        <w:ind w:left="567" w:hanging="567"/>
        <w:contextualSpacing/>
        <w:jc w:val="both"/>
        <w:rPr>
          <w:rFonts w:ascii="Arial" w:eastAsia="Calibri" w:hAnsi="Arial" w:cs="Arial"/>
          <w:bCs/>
          <w:color w:val="000000"/>
          <w:szCs w:val="24"/>
        </w:rPr>
      </w:pPr>
    </w:p>
    <w:p w14:paraId="0DF7678F" w14:textId="77777777" w:rsidR="0039116C" w:rsidRPr="00C73536" w:rsidRDefault="0039116C" w:rsidP="0039116C">
      <w:pPr>
        <w:ind w:left="567" w:hanging="567"/>
        <w:contextualSpacing/>
        <w:jc w:val="both"/>
        <w:rPr>
          <w:rFonts w:ascii="Arial" w:eastAsia="Calibri" w:hAnsi="Arial" w:cs="Arial"/>
          <w:bCs/>
          <w:color w:val="000000"/>
          <w:szCs w:val="24"/>
        </w:rPr>
      </w:pPr>
    </w:p>
    <w:p w14:paraId="674C9364" w14:textId="77777777" w:rsidR="0039116C" w:rsidRPr="00C73536" w:rsidRDefault="0039116C" w:rsidP="00D16646">
      <w:pPr>
        <w:numPr>
          <w:ilvl w:val="1"/>
          <w:numId w:val="7"/>
        </w:numPr>
        <w:ind w:left="567" w:hanging="567"/>
        <w:contextualSpacing/>
        <w:jc w:val="both"/>
        <w:rPr>
          <w:rFonts w:ascii="Arial" w:eastAsia="Calibri" w:hAnsi="Arial" w:cs="Arial"/>
          <w:bCs/>
          <w:color w:val="000000"/>
          <w:szCs w:val="24"/>
          <w:lang w:eastAsia="en-AU"/>
        </w:rPr>
      </w:pPr>
      <w:r w:rsidRPr="00C73536">
        <w:rPr>
          <w:rFonts w:ascii="Arial" w:eastAsia="Calibri" w:hAnsi="Arial" w:cs="Arial"/>
          <w:bCs/>
          <w:szCs w:val="24"/>
          <w:lang w:eastAsia="en-AU"/>
        </w:rPr>
        <w:t>Fences within the primary street setback area shall not exceed 1.8m in height from natural ground level and are to be visually permeable in accordance with the Residential Design Codes (v1, 2019) above 1.2m in height from natural ground level (refer to advice note 2).</w:t>
      </w:r>
    </w:p>
    <w:p w14:paraId="7FBF573D" w14:textId="77777777" w:rsidR="0039116C" w:rsidRPr="00C73536" w:rsidRDefault="0039116C" w:rsidP="0039116C">
      <w:pPr>
        <w:ind w:left="567"/>
        <w:contextualSpacing/>
        <w:jc w:val="both"/>
        <w:rPr>
          <w:rFonts w:ascii="Arial" w:eastAsia="Calibri" w:hAnsi="Arial" w:cs="Arial"/>
          <w:bCs/>
          <w:color w:val="000000"/>
          <w:szCs w:val="24"/>
          <w:lang w:eastAsia="en-AU"/>
        </w:rPr>
      </w:pPr>
    </w:p>
    <w:p w14:paraId="6A82BF49" w14:textId="77777777" w:rsidR="0039116C" w:rsidRPr="00C73536" w:rsidRDefault="0039116C" w:rsidP="00D16646">
      <w:pPr>
        <w:numPr>
          <w:ilvl w:val="1"/>
          <w:numId w:val="7"/>
        </w:numPr>
        <w:ind w:left="567" w:hanging="567"/>
        <w:contextualSpacing/>
        <w:jc w:val="both"/>
        <w:rPr>
          <w:rFonts w:ascii="Arial" w:eastAsia="Calibri" w:hAnsi="Arial" w:cs="Arial"/>
          <w:bCs/>
          <w:color w:val="000000"/>
          <w:sz w:val="28"/>
          <w:szCs w:val="28"/>
          <w:lang w:eastAsia="en-AU"/>
        </w:rPr>
      </w:pPr>
      <w:r w:rsidRPr="00C73536">
        <w:rPr>
          <w:rFonts w:ascii="Arial" w:eastAsia="Calibri" w:hAnsi="Arial" w:cs="Arial"/>
          <w:bCs/>
          <w:szCs w:val="24"/>
          <w:lang w:eastAsia="en-AU"/>
        </w:rPr>
        <w:t>The outbuilding shall not be utilised for habitable or commercial purposes without further planning approval being obtained. </w:t>
      </w:r>
    </w:p>
    <w:p w14:paraId="34F144BD" w14:textId="77777777" w:rsidR="0039116C" w:rsidRPr="00C73536" w:rsidRDefault="0039116C" w:rsidP="0039116C">
      <w:pPr>
        <w:ind w:left="720"/>
        <w:contextualSpacing/>
        <w:rPr>
          <w:rFonts w:ascii="Arial" w:eastAsia="Calibri" w:hAnsi="Arial" w:cs="Arial"/>
          <w:bCs/>
          <w:color w:val="000000"/>
          <w:szCs w:val="24"/>
          <w:lang w:eastAsia="en-AU"/>
        </w:rPr>
      </w:pPr>
    </w:p>
    <w:p w14:paraId="26E6CBBF" w14:textId="77777777" w:rsidR="0039116C" w:rsidRPr="00C73536" w:rsidRDefault="0039116C" w:rsidP="00D16646">
      <w:pPr>
        <w:numPr>
          <w:ilvl w:val="1"/>
          <w:numId w:val="7"/>
        </w:numPr>
        <w:ind w:left="567" w:hanging="567"/>
        <w:contextualSpacing/>
        <w:jc w:val="both"/>
        <w:rPr>
          <w:rFonts w:ascii="Arial" w:eastAsia="Calibri" w:hAnsi="Arial" w:cs="Arial"/>
          <w:bCs/>
          <w:color w:val="000000"/>
          <w:szCs w:val="24"/>
          <w:lang w:eastAsia="en-AU"/>
        </w:rPr>
      </w:pPr>
      <w:r w:rsidRPr="00C73536">
        <w:rPr>
          <w:rFonts w:ascii="Arial" w:eastAsia="Calibri" w:hAnsi="Arial" w:cs="Arial"/>
          <w:bCs/>
          <w:color w:val="000000"/>
          <w:szCs w:val="24"/>
          <w:lang w:eastAsia="en-AU"/>
        </w:rPr>
        <w:t xml:space="preserve">All stormwater from the development, which includes permeable and nonpermeable areas shall be contained onsite. </w:t>
      </w:r>
    </w:p>
    <w:p w14:paraId="7F2323FE" w14:textId="77777777" w:rsidR="0039116C" w:rsidRPr="00C73536" w:rsidRDefault="0039116C" w:rsidP="0039116C">
      <w:pPr>
        <w:ind w:left="567" w:hanging="567"/>
        <w:contextualSpacing/>
        <w:jc w:val="both"/>
        <w:rPr>
          <w:rFonts w:ascii="Arial" w:eastAsia="Calibri" w:hAnsi="Arial" w:cs="Arial"/>
          <w:bCs/>
          <w:color w:val="000000"/>
          <w:szCs w:val="24"/>
        </w:rPr>
      </w:pPr>
    </w:p>
    <w:p w14:paraId="0228BDAA" w14:textId="77777777" w:rsidR="0039116C" w:rsidRPr="00C73536" w:rsidRDefault="0039116C" w:rsidP="00D16646">
      <w:pPr>
        <w:numPr>
          <w:ilvl w:val="1"/>
          <w:numId w:val="7"/>
        </w:numPr>
        <w:ind w:left="567" w:hanging="567"/>
        <w:contextualSpacing/>
        <w:jc w:val="both"/>
        <w:rPr>
          <w:rFonts w:ascii="Arial" w:eastAsia="Calibri" w:hAnsi="Arial" w:cs="Arial"/>
          <w:bCs/>
          <w:color w:val="000000"/>
          <w:szCs w:val="24"/>
          <w:lang w:eastAsia="en-AU"/>
        </w:rPr>
      </w:pPr>
      <w:r w:rsidRPr="00C73536">
        <w:rPr>
          <w:rFonts w:ascii="Arial" w:eastAsia="Calibri" w:hAnsi="Arial" w:cs="Arial"/>
          <w:bCs/>
          <w:color w:val="000000"/>
          <w:szCs w:val="24"/>
          <w:lang w:eastAsia="en-AU"/>
        </w:rPr>
        <w:t xml:space="preserve">Prior to occupation of the development, all external fixtures including, but not limited to TV and radio antennae, satellite dishes, plumbing vents and pipes, solar panels, air conditioners and hot water systems shall be integrated into the design of the building and not be visible from the primary street, secondary street to the satisfaction of the City of Nedlands.  </w:t>
      </w:r>
    </w:p>
    <w:p w14:paraId="7000D5EE" w14:textId="77777777" w:rsidR="0039116C" w:rsidRPr="00C73536" w:rsidRDefault="0039116C" w:rsidP="0039116C">
      <w:pPr>
        <w:contextualSpacing/>
        <w:jc w:val="both"/>
        <w:rPr>
          <w:rFonts w:ascii="Arial" w:eastAsia="Calibri" w:hAnsi="Arial" w:cs="Arial"/>
          <w:bCs/>
          <w:color w:val="000000"/>
          <w:szCs w:val="24"/>
        </w:rPr>
      </w:pPr>
    </w:p>
    <w:p w14:paraId="6B1C0DFC" w14:textId="77777777" w:rsidR="0039116C" w:rsidRPr="00C73536" w:rsidRDefault="0039116C" w:rsidP="0039116C">
      <w:pPr>
        <w:contextualSpacing/>
        <w:jc w:val="both"/>
        <w:rPr>
          <w:rFonts w:ascii="Arial" w:hAnsi="Arial" w:cs="Arial"/>
          <w:bCs/>
          <w:color w:val="000000"/>
          <w:szCs w:val="24"/>
        </w:rPr>
      </w:pPr>
      <w:r w:rsidRPr="00C73536">
        <w:rPr>
          <w:rFonts w:ascii="Arial" w:hAnsi="Arial" w:cs="Arial"/>
          <w:bCs/>
          <w:color w:val="000000"/>
          <w:szCs w:val="24"/>
        </w:rPr>
        <w:t>Advice Notes specific to this proposal:</w:t>
      </w:r>
    </w:p>
    <w:p w14:paraId="2E517D80" w14:textId="77777777" w:rsidR="0039116C" w:rsidRPr="00C73536" w:rsidRDefault="0039116C" w:rsidP="0039116C">
      <w:pPr>
        <w:contextualSpacing/>
        <w:jc w:val="both"/>
        <w:rPr>
          <w:rFonts w:ascii="Arial" w:eastAsia="Calibri" w:hAnsi="Arial" w:cs="Arial"/>
          <w:bCs/>
          <w:color w:val="000000"/>
          <w:szCs w:val="24"/>
        </w:rPr>
      </w:pPr>
    </w:p>
    <w:p w14:paraId="07486235" w14:textId="77777777" w:rsidR="0039116C" w:rsidRPr="00C73536" w:rsidRDefault="0039116C" w:rsidP="00D16646">
      <w:pPr>
        <w:numPr>
          <w:ilvl w:val="3"/>
          <w:numId w:val="7"/>
        </w:numPr>
        <w:ind w:left="567" w:hanging="567"/>
        <w:contextualSpacing/>
        <w:jc w:val="both"/>
        <w:rPr>
          <w:rFonts w:ascii="Arial" w:eastAsia="Calibri" w:hAnsi="Arial" w:cs="Arial"/>
          <w:bCs/>
          <w:color w:val="000000"/>
          <w:szCs w:val="24"/>
          <w:lang w:eastAsia="en-AU"/>
        </w:rPr>
      </w:pPr>
      <w:r w:rsidRPr="00C73536">
        <w:rPr>
          <w:rFonts w:ascii="Arial" w:eastAsia="Calibri" w:hAnsi="Arial" w:cs="Arial"/>
          <w:bCs/>
          <w:szCs w:val="24"/>
          <w:lang w:eastAsia="en-AU"/>
        </w:rPr>
        <w:t>In relation to Condition 4, the dividing fencing is seen to meet the requirement of providing sufficient screening from the raised outdoor living area (decking), with the dividing fencing shown to be at least 1.6m in height above the finished floor level. The dividing fencing is to be at least 75% obscure, permanently fixed, made of a durable material and is to restrict view in the direction of overlooking into an adjoining property. Should the dividing fencing be removed / altered in the future, sufficient screening is to be provided as a replacement to comply with the screening provisions of Clause 5.4.1 – Visual Privacy of the R-Codes (Volume 1).</w:t>
      </w:r>
    </w:p>
    <w:p w14:paraId="7EEC4266" w14:textId="77777777" w:rsidR="0039116C" w:rsidRPr="00C73536" w:rsidRDefault="0039116C" w:rsidP="0039116C">
      <w:pPr>
        <w:ind w:left="567"/>
        <w:contextualSpacing/>
        <w:jc w:val="both"/>
        <w:rPr>
          <w:rFonts w:ascii="Arial" w:eastAsia="Calibri" w:hAnsi="Arial" w:cs="Arial"/>
          <w:bCs/>
          <w:color w:val="000000"/>
          <w:szCs w:val="24"/>
          <w:lang w:eastAsia="en-AU"/>
        </w:rPr>
      </w:pPr>
    </w:p>
    <w:p w14:paraId="48BC3745" w14:textId="77777777" w:rsidR="0039116C" w:rsidRPr="00C73536" w:rsidRDefault="0039116C" w:rsidP="00D16646">
      <w:pPr>
        <w:numPr>
          <w:ilvl w:val="3"/>
          <w:numId w:val="7"/>
        </w:numPr>
        <w:ind w:left="567" w:hanging="567"/>
        <w:contextualSpacing/>
        <w:jc w:val="both"/>
        <w:rPr>
          <w:rFonts w:ascii="Arial" w:eastAsia="Calibri" w:hAnsi="Arial" w:cs="Arial"/>
          <w:bCs/>
          <w:color w:val="000000"/>
          <w:szCs w:val="24"/>
          <w:lang w:eastAsia="en-AU"/>
        </w:rPr>
      </w:pPr>
      <w:r w:rsidRPr="00C73536">
        <w:rPr>
          <w:rFonts w:ascii="Arial" w:eastAsia="Calibri" w:hAnsi="Arial" w:cs="Arial"/>
          <w:bCs/>
          <w:szCs w:val="24"/>
          <w:lang w:eastAsia="en-AU"/>
        </w:rPr>
        <w:t xml:space="preserve">In relation to Condition 6, "Visually Permeable" means the vertical surface has: </w:t>
      </w:r>
    </w:p>
    <w:p w14:paraId="77A1216A" w14:textId="77777777" w:rsidR="0039116C" w:rsidRPr="00C73536" w:rsidRDefault="0039116C" w:rsidP="0039116C">
      <w:pPr>
        <w:ind w:left="720"/>
        <w:contextualSpacing/>
        <w:rPr>
          <w:rFonts w:ascii="Arial" w:eastAsia="Calibri" w:hAnsi="Arial" w:cs="Arial"/>
          <w:bCs/>
          <w:color w:val="000000"/>
          <w:szCs w:val="24"/>
          <w:lang w:eastAsia="en-AU"/>
        </w:rPr>
      </w:pPr>
    </w:p>
    <w:p w14:paraId="7B8BC70E" w14:textId="77777777" w:rsidR="0039116C" w:rsidRPr="00C73536" w:rsidRDefault="0039116C" w:rsidP="00D16646">
      <w:pPr>
        <w:numPr>
          <w:ilvl w:val="0"/>
          <w:numId w:val="10"/>
        </w:numPr>
        <w:ind w:left="1134" w:hanging="567"/>
        <w:contextualSpacing/>
        <w:jc w:val="both"/>
        <w:rPr>
          <w:rFonts w:ascii="Arial" w:eastAsia="Calibri" w:hAnsi="Arial" w:cs="Arial"/>
          <w:bCs/>
          <w:szCs w:val="24"/>
          <w:lang w:eastAsia="en-AU"/>
        </w:rPr>
      </w:pPr>
      <w:r w:rsidRPr="00C73536">
        <w:rPr>
          <w:rFonts w:ascii="Arial" w:eastAsia="Calibri" w:hAnsi="Arial" w:cs="Arial"/>
          <w:bCs/>
          <w:szCs w:val="24"/>
          <w:lang w:eastAsia="en-AU"/>
        </w:rPr>
        <w:t xml:space="preserve">Continuous vertical gaps of 50mm or greater width occupying not less than one third of the total surface </w:t>
      </w:r>
      <w:proofErr w:type="gramStart"/>
      <w:r w:rsidRPr="00C73536">
        <w:rPr>
          <w:rFonts w:ascii="Arial" w:eastAsia="Calibri" w:hAnsi="Arial" w:cs="Arial"/>
          <w:bCs/>
          <w:szCs w:val="24"/>
          <w:lang w:eastAsia="en-AU"/>
        </w:rPr>
        <w:t>area;</w:t>
      </w:r>
      <w:proofErr w:type="gramEnd"/>
      <w:r w:rsidRPr="00C73536">
        <w:rPr>
          <w:rFonts w:ascii="Arial" w:eastAsia="Calibri" w:hAnsi="Arial" w:cs="Arial"/>
          <w:bCs/>
          <w:szCs w:val="24"/>
          <w:lang w:eastAsia="en-AU"/>
        </w:rPr>
        <w:t xml:space="preserve"> </w:t>
      </w:r>
    </w:p>
    <w:p w14:paraId="3C60657D" w14:textId="77777777" w:rsidR="0039116C" w:rsidRPr="00C73536" w:rsidRDefault="0039116C" w:rsidP="00D16646">
      <w:pPr>
        <w:numPr>
          <w:ilvl w:val="0"/>
          <w:numId w:val="10"/>
        </w:numPr>
        <w:ind w:left="1134" w:hanging="567"/>
        <w:contextualSpacing/>
        <w:jc w:val="both"/>
        <w:rPr>
          <w:rFonts w:ascii="Arial" w:eastAsia="Calibri" w:hAnsi="Arial" w:cs="Arial"/>
          <w:bCs/>
          <w:szCs w:val="24"/>
          <w:lang w:eastAsia="en-AU"/>
        </w:rPr>
      </w:pPr>
      <w:r w:rsidRPr="00C73536">
        <w:rPr>
          <w:rFonts w:ascii="Arial" w:eastAsia="Calibri" w:hAnsi="Arial" w:cs="Arial"/>
          <w:bCs/>
          <w:szCs w:val="24"/>
          <w:lang w:eastAsia="en-AU"/>
        </w:rPr>
        <w:t xml:space="preserve">Continuous vertical or horizontal gaps less than 50mm in width, occupying at least one half of the total surface area in aggregate; or </w:t>
      </w:r>
    </w:p>
    <w:p w14:paraId="59223A8F" w14:textId="77777777" w:rsidR="0039116C" w:rsidRPr="00C73536" w:rsidRDefault="0039116C" w:rsidP="00D16646">
      <w:pPr>
        <w:numPr>
          <w:ilvl w:val="0"/>
          <w:numId w:val="10"/>
        </w:numPr>
        <w:ind w:left="1134" w:hanging="567"/>
        <w:contextualSpacing/>
        <w:jc w:val="both"/>
        <w:rPr>
          <w:rFonts w:ascii="Arial" w:eastAsia="Calibri" w:hAnsi="Arial" w:cs="Arial"/>
          <w:bCs/>
          <w:color w:val="000000"/>
          <w:szCs w:val="24"/>
          <w:lang w:eastAsia="en-AU"/>
        </w:rPr>
      </w:pPr>
      <w:r w:rsidRPr="00C73536">
        <w:rPr>
          <w:rFonts w:ascii="Arial" w:eastAsia="Calibri" w:hAnsi="Arial" w:cs="Arial"/>
          <w:bCs/>
          <w:szCs w:val="24"/>
          <w:lang w:eastAsia="en-AU"/>
        </w:rPr>
        <w:t>A surface offering equal or lesser obstruction to view as viewed directly from the street.</w:t>
      </w:r>
    </w:p>
    <w:p w14:paraId="112D6B1A" w14:textId="77777777" w:rsidR="0039116C" w:rsidRPr="00C73536" w:rsidRDefault="0039116C" w:rsidP="0039116C">
      <w:pPr>
        <w:ind w:left="567"/>
        <w:contextualSpacing/>
        <w:jc w:val="both"/>
        <w:rPr>
          <w:rFonts w:ascii="Arial" w:eastAsia="Calibri" w:hAnsi="Arial" w:cs="Arial"/>
          <w:bCs/>
          <w:color w:val="000000"/>
          <w:szCs w:val="24"/>
          <w:lang w:eastAsia="en-AU"/>
        </w:rPr>
      </w:pPr>
    </w:p>
    <w:p w14:paraId="16726E2F" w14:textId="77777777" w:rsidR="0039116C" w:rsidRPr="00C73536" w:rsidRDefault="0039116C" w:rsidP="00D16646">
      <w:pPr>
        <w:numPr>
          <w:ilvl w:val="3"/>
          <w:numId w:val="7"/>
        </w:numPr>
        <w:ind w:left="567" w:hanging="567"/>
        <w:contextualSpacing/>
        <w:jc w:val="both"/>
        <w:rPr>
          <w:rFonts w:ascii="Arial" w:eastAsia="Calibri" w:hAnsi="Arial" w:cs="Arial"/>
          <w:bCs/>
          <w:color w:val="000000"/>
          <w:szCs w:val="24"/>
          <w:lang w:eastAsia="en-AU"/>
        </w:rPr>
      </w:pPr>
      <w:r w:rsidRPr="00C73536">
        <w:rPr>
          <w:rFonts w:ascii="Arial" w:eastAsia="Calibri" w:hAnsi="Arial" w:cs="Arial"/>
          <w:bCs/>
          <w:color w:val="000000"/>
          <w:szCs w:val="24"/>
          <w:lang w:eastAsia="en-AU"/>
        </w:rPr>
        <w:t xml:space="preserve">A separate development application is required to be submitted to and approved by the City prior to erecting any fencing within the street setback area(s) which is not compliant with the deemed-to-comply provisions of the Residential Design Codes, and/or erecting any fencing behind the primary street setback area which is more than 1.8m in height above natural ground level. </w:t>
      </w:r>
    </w:p>
    <w:p w14:paraId="3EF9BB38" w14:textId="77777777" w:rsidR="0039116C" w:rsidRPr="00C73536" w:rsidRDefault="0039116C" w:rsidP="0039116C">
      <w:pPr>
        <w:ind w:left="567" w:hanging="567"/>
        <w:contextualSpacing/>
        <w:jc w:val="both"/>
        <w:rPr>
          <w:rFonts w:ascii="Arial" w:eastAsia="Calibri" w:hAnsi="Arial" w:cs="Arial"/>
          <w:bCs/>
          <w:color w:val="000000"/>
          <w:szCs w:val="24"/>
        </w:rPr>
      </w:pPr>
    </w:p>
    <w:p w14:paraId="0D902B63" w14:textId="5475619A" w:rsidR="0039116C" w:rsidRDefault="0039116C" w:rsidP="00D16646">
      <w:pPr>
        <w:numPr>
          <w:ilvl w:val="3"/>
          <w:numId w:val="7"/>
        </w:numPr>
        <w:ind w:left="567" w:hanging="567"/>
        <w:contextualSpacing/>
        <w:jc w:val="both"/>
        <w:rPr>
          <w:rFonts w:ascii="Arial" w:eastAsia="Calibri" w:hAnsi="Arial" w:cs="Arial"/>
          <w:bCs/>
          <w:color w:val="000000"/>
          <w:szCs w:val="24"/>
          <w:lang w:eastAsia="en-AU"/>
        </w:rPr>
      </w:pPr>
      <w:r w:rsidRPr="00C73536">
        <w:rPr>
          <w:rFonts w:ascii="Arial" w:eastAsia="Calibri" w:hAnsi="Arial" w:cs="Arial"/>
          <w:bCs/>
          <w:color w:val="000000"/>
          <w:szCs w:val="24"/>
          <w:lang w:eastAsia="en-AU"/>
        </w:rPr>
        <w:t xml:space="preserve">All crossovers to the street(s) shall be constructed to the Council’s Crossover Specifications and the applicant / landowner to obtain levels for crossovers from the Council’s Infrastructure Services under supervision onsite, prior to commencement of works. </w:t>
      </w:r>
    </w:p>
    <w:p w14:paraId="362E3187" w14:textId="77777777" w:rsidR="004A0F3A" w:rsidRPr="00C73536" w:rsidRDefault="004A0F3A" w:rsidP="004A0F3A">
      <w:pPr>
        <w:contextualSpacing/>
        <w:jc w:val="both"/>
        <w:rPr>
          <w:rFonts w:ascii="Arial" w:eastAsia="Calibri" w:hAnsi="Arial" w:cs="Arial"/>
          <w:bCs/>
          <w:color w:val="000000"/>
          <w:szCs w:val="24"/>
          <w:lang w:eastAsia="en-AU"/>
        </w:rPr>
      </w:pPr>
    </w:p>
    <w:p w14:paraId="6EDD38D9" w14:textId="77777777" w:rsidR="0039116C" w:rsidRPr="00C73536" w:rsidRDefault="0039116C" w:rsidP="00D16646">
      <w:pPr>
        <w:numPr>
          <w:ilvl w:val="3"/>
          <w:numId w:val="7"/>
        </w:numPr>
        <w:ind w:left="567" w:hanging="567"/>
        <w:contextualSpacing/>
        <w:jc w:val="both"/>
        <w:rPr>
          <w:rFonts w:ascii="Arial" w:eastAsia="Calibri" w:hAnsi="Arial" w:cs="Arial"/>
          <w:bCs/>
          <w:color w:val="000000"/>
          <w:szCs w:val="24"/>
          <w:lang w:eastAsia="en-AU"/>
        </w:rPr>
      </w:pPr>
      <w:r w:rsidRPr="00C73536">
        <w:rPr>
          <w:rFonts w:ascii="Arial" w:eastAsia="Calibri" w:hAnsi="Arial" w:cs="Arial"/>
          <w:bCs/>
          <w:color w:val="000000"/>
          <w:szCs w:val="24"/>
          <w:lang w:eastAsia="en-AU"/>
        </w:rPr>
        <w:t xml:space="preserve">Any development in the nature-strip (verge), including footpaths, will require a Nature-Strip Works Application (NSWA) to be lodged with, and approved by, the City’s Technical Services department, prior to construction commencing. </w:t>
      </w:r>
    </w:p>
    <w:p w14:paraId="37DACC67" w14:textId="1B84706E" w:rsidR="0039116C" w:rsidRDefault="0039116C" w:rsidP="0039116C">
      <w:pPr>
        <w:ind w:left="567" w:hanging="567"/>
        <w:contextualSpacing/>
        <w:jc w:val="both"/>
        <w:rPr>
          <w:rFonts w:ascii="Arial" w:eastAsia="Calibri" w:hAnsi="Arial" w:cs="Arial"/>
          <w:bCs/>
          <w:color w:val="000000"/>
          <w:szCs w:val="24"/>
        </w:rPr>
      </w:pPr>
    </w:p>
    <w:p w14:paraId="42D9F8C3" w14:textId="77777777" w:rsidR="0039116C" w:rsidRPr="00C73536" w:rsidRDefault="0039116C" w:rsidP="0039116C">
      <w:pPr>
        <w:ind w:left="567" w:hanging="567"/>
        <w:contextualSpacing/>
        <w:jc w:val="both"/>
        <w:rPr>
          <w:rFonts w:ascii="Arial" w:eastAsia="Calibri" w:hAnsi="Arial" w:cs="Arial"/>
          <w:bCs/>
          <w:color w:val="000000"/>
          <w:szCs w:val="24"/>
        </w:rPr>
      </w:pPr>
    </w:p>
    <w:p w14:paraId="5FE050BA" w14:textId="77777777" w:rsidR="0039116C" w:rsidRPr="00C73536" w:rsidRDefault="0039116C" w:rsidP="00D16646">
      <w:pPr>
        <w:numPr>
          <w:ilvl w:val="3"/>
          <w:numId w:val="7"/>
        </w:numPr>
        <w:ind w:left="567" w:hanging="567"/>
        <w:contextualSpacing/>
        <w:jc w:val="both"/>
        <w:rPr>
          <w:rFonts w:ascii="Arial" w:eastAsia="Calibri" w:hAnsi="Arial" w:cs="Arial"/>
          <w:bCs/>
          <w:color w:val="000000"/>
          <w:szCs w:val="24"/>
          <w:lang w:eastAsia="en-AU"/>
        </w:rPr>
      </w:pPr>
      <w:r w:rsidRPr="00C73536">
        <w:rPr>
          <w:rFonts w:ascii="Arial" w:eastAsia="Calibri" w:hAnsi="Arial" w:cs="Arial"/>
          <w:bCs/>
          <w:color w:val="000000"/>
          <w:szCs w:val="24"/>
          <w:lang w:eastAsia="en-AU"/>
        </w:rPr>
        <w:lastRenderedPageBreak/>
        <w:t>All street tree assets in the nature-strip (verge) shall not be removed.  Any approved street tree removals shall be undertaken by the City of Nedlands and paid for by the owner of the property where the development is proposed, unless otherwise approved under the Nature Strip Development approval.</w:t>
      </w:r>
    </w:p>
    <w:p w14:paraId="3B85CA16" w14:textId="77777777" w:rsidR="0039116C" w:rsidRPr="00C73536" w:rsidRDefault="0039116C" w:rsidP="0039116C">
      <w:pPr>
        <w:ind w:left="567" w:hanging="567"/>
        <w:contextualSpacing/>
        <w:jc w:val="both"/>
        <w:rPr>
          <w:rFonts w:ascii="Arial" w:eastAsia="Calibri" w:hAnsi="Arial" w:cs="Arial"/>
          <w:bCs/>
          <w:color w:val="000000"/>
          <w:szCs w:val="24"/>
        </w:rPr>
      </w:pPr>
    </w:p>
    <w:p w14:paraId="16A671A8" w14:textId="77777777" w:rsidR="0039116C" w:rsidRPr="00C73536" w:rsidRDefault="0039116C" w:rsidP="00D16646">
      <w:pPr>
        <w:numPr>
          <w:ilvl w:val="3"/>
          <w:numId w:val="7"/>
        </w:numPr>
        <w:ind w:left="567" w:hanging="567"/>
        <w:contextualSpacing/>
        <w:jc w:val="both"/>
        <w:rPr>
          <w:rFonts w:ascii="Arial" w:eastAsia="Calibri" w:hAnsi="Arial" w:cs="Arial"/>
          <w:bCs/>
          <w:color w:val="000000"/>
          <w:szCs w:val="24"/>
          <w:lang w:eastAsia="en-AU"/>
        </w:rPr>
      </w:pPr>
      <w:r w:rsidRPr="00C73536">
        <w:rPr>
          <w:rFonts w:ascii="Arial" w:eastAsia="Calibri" w:hAnsi="Arial" w:cs="Arial"/>
          <w:bCs/>
          <w:color w:val="000000"/>
          <w:szCs w:val="24"/>
          <w:lang w:eastAsia="en-AU"/>
        </w:rPr>
        <w:t>An exterior fixture associated with any air-conditioning unit or hot water system is considered an appropriate location where it is positioned:</w:t>
      </w:r>
    </w:p>
    <w:p w14:paraId="0A62EE56" w14:textId="77777777" w:rsidR="0039116C" w:rsidRPr="00C73536" w:rsidRDefault="0039116C" w:rsidP="0039116C">
      <w:pPr>
        <w:ind w:left="720"/>
        <w:contextualSpacing/>
        <w:rPr>
          <w:rFonts w:ascii="Arial" w:eastAsia="Calibri" w:hAnsi="Arial" w:cs="Arial"/>
          <w:bCs/>
          <w:color w:val="000000"/>
          <w:szCs w:val="24"/>
          <w:lang w:eastAsia="en-AU"/>
        </w:rPr>
      </w:pPr>
    </w:p>
    <w:p w14:paraId="105E047B" w14:textId="77777777" w:rsidR="0039116C" w:rsidRPr="00C73536" w:rsidRDefault="0039116C" w:rsidP="00D16646">
      <w:pPr>
        <w:numPr>
          <w:ilvl w:val="0"/>
          <w:numId w:val="10"/>
        </w:numPr>
        <w:ind w:left="1134" w:hanging="567"/>
        <w:contextualSpacing/>
        <w:jc w:val="both"/>
        <w:rPr>
          <w:rFonts w:ascii="Arial" w:eastAsia="Calibri" w:hAnsi="Arial" w:cs="Arial"/>
          <w:bCs/>
          <w:szCs w:val="24"/>
          <w:lang w:eastAsia="en-AU"/>
        </w:rPr>
      </w:pPr>
      <w:r w:rsidRPr="00C73536">
        <w:rPr>
          <w:rFonts w:ascii="Arial" w:eastAsia="Calibri" w:hAnsi="Arial" w:cs="Arial"/>
          <w:bCs/>
          <w:szCs w:val="24"/>
          <w:lang w:eastAsia="en-AU"/>
        </w:rPr>
        <w:t>outside of balcony/</w:t>
      </w:r>
      <w:proofErr w:type="spellStart"/>
      <w:r w:rsidRPr="00C73536">
        <w:rPr>
          <w:rFonts w:ascii="Arial" w:eastAsia="Calibri" w:hAnsi="Arial" w:cs="Arial"/>
          <w:bCs/>
          <w:szCs w:val="24"/>
          <w:lang w:eastAsia="en-AU"/>
        </w:rPr>
        <w:t>verandah</w:t>
      </w:r>
      <w:proofErr w:type="spellEnd"/>
      <w:r w:rsidRPr="00C73536">
        <w:rPr>
          <w:rFonts w:ascii="Arial" w:eastAsia="Calibri" w:hAnsi="Arial" w:cs="Arial"/>
          <w:bCs/>
          <w:szCs w:val="24"/>
          <w:lang w:eastAsia="en-AU"/>
        </w:rPr>
        <w:t xml:space="preserve"> areas (if applicable) and below the height of a standard dividing fence within a side or rear setback </w:t>
      </w:r>
      <w:proofErr w:type="gramStart"/>
      <w:r w:rsidRPr="00C73536">
        <w:rPr>
          <w:rFonts w:ascii="Arial" w:eastAsia="Calibri" w:hAnsi="Arial" w:cs="Arial"/>
          <w:bCs/>
          <w:szCs w:val="24"/>
          <w:lang w:eastAsia="en-AU"/>
        </w:rPr>
        <w:t>area;</w:t>
      </w:r>
      <w:proofErr w:type="gramEnd"/>
      <w:r w:rsidRPr="00C73536">
        <w:rPr>
          <w:rFonts w:ascii="Arial" w:eastAsia="Calibri" w:hAnsi="Arial" w:cs="Arial"/>
          <w:bCs/>
          <w:szCs w:val="24"/>
          <w:lang w:eastAsia="en-AU"/>
        </w:rPr>
        <w:t xml:space="preserve"> </w:t>
      </w:r>
    </w:p>
    <w:p w14:paraId="01DE8EBF" w14:textId="77777777" w:rsidR="0039116C" w:rsidRPr="00C73536" w:rsidRDefault="0039116C" w:rsidP="00D16646">
      <w:pPr>
        <w:numPr>
          <w:ilvl w:val="0"/>
          <w:numId w:val="10"/>
        </w:numPr>
        <w:ind w:left="1134" w:hanging="567"/>
        <w:contextualSpacing/>
        <w:jc w:val="both"/>
        <w:rPr>
          <w:rFonts w:ascii="Arial" w:eastAsia="Calibri" w:hAnsi="Arial" w:cs="Arial"/>
          <w:bCs/>
          <w:szCs w:val="24"/>
          <w:lang w:eastAsia="en-AU"/>
        </w:rPr>
      </w:pPr>
      <w:r w:rsidRPr="00C73536">
        <w:rPr>
          <w:rFonts w:ascii="Arial" w:eastAsia="Calibri" w:hAnsi="Arial" w:cs="Arial"/>
          <w:bCs/>
          <w:szCs w:val="24"/>
          <w:lang w:eastAsia="en-AU"/>
        </w:rPr>
        <w:t xml:space="preserve">or within a screened rooftop plant area or nook. </w:t>
      </w:r>
    </w:p>
    <w:p w14:paraId="5216E15E" w14:textId="77777777" w:rsidR="0039116C" w:rsidRPr="00C73536" w:rsidRDefault="0039116C" w:rsidP="0039116C">
      <w:pPr>
        <w:ind w:left="567" w:hanging="567"/>
        <w:contextualSpacing/>
        <w:jc w:val="both"/>
        <w:rPr>
          <w:rFonts w:ascii="Arial" w:eastAsia="Calibri" w:hAnsi="Arial" w:cs="Arial"/>
          <w:bCs/>
          <w:color w:val="000000"/>
          <w:szCs w:val="24"/>
        </w:rPr>
      </w:pPr>
    </w:p>
    <w:p w14:paraId="52D0C4E4" w14:textId="77777777" w:rsidR="0039116C" w:rsidRPr="00C73536" w:rsidRDefault="0039116C" w:rsidP="00D16646">
      <w:pPr>
        <w:numPr>
          <w:ilvl w:val="3"/>
          <w:numId w:val="7"/>
        </w:numPr>
        <w:ind w:left="567" w:hanging="567"/>
        <w:contextualSpacing/>
        <w:jc w:val="both"/>
        <w:rPr>
          <w:rFonts w:ascii="Arial" w:eastAsia="Calibri" w:hAnsi="Arial" w:cs="Arial"/>
          <w:bCs/>
          <w:color w:val="000000"/>
          <w:szCs w:val="24"/>
          <w:lang w:eastAsia="en-AU"/>
        </w:rPr>
      </w:pPr>
      <w:r w:rsidRPr="00C73536">
        <w:rPr>
          <w:rFonts w:ascii="Arial" w:eastAsia="Calibri" w:hAnsi="Arial" w:cs="Arial"/>
          <w:bCs/>
          <w:color w:val="000000"/>
          <w:szCs w:val="24"/>
          <w:lang w:eastAsia="en-AU"/>
        </w:rPr>
        <w:t xml:space="preserve">All downpipes from guttering shall be connected so as to discharge into drains, which shall empty into a soak-well; and each soak-well shall be located at least 1.8m from any building, and at least 1.8m from the boundary of the block.  </w:t>
      </w:r>
      <w:proofErr w:type="spellStart"/>
      <w:r w:rsidRPr="00C73536">
        <w:rPr>
          <w:rFonts w:ascii="Arial" w:eastAsia="Calibri" w:hAnsi="Arial" w:cs="Arial"/>
          <w:bCs/>
          <w:color w:val="000000"/>
          <w:szCs w:val="24"/>
          <w:lang w:eastAsia="en-AU"/>
        </w:rPr>
        <w:t>Soakwells</w:t>
      </w:r>
      <w:proofErr w:type="spellEnd"/>
      <w:r w:rsidRPr="00C73536">
        <w:rPr>
          <w:rFonts w:ascii="Arial" w:eastAsia="Calibri" w:hAnsi="Arial" w:cs="Arial"/>
          <w:bCs/>
          <w:color w:val="000000"/>
          <w:szCs w:val="24"/>
          <w:lang w:eastAsia="en-AU"/>
        </w:rPr>
        <w:t xml:space="preserve"> of adequate capacity to contain runoff from a 20-year recurrent storm event. 4 Soak-wells shall be a minimum capacity of every 80m</w:t>
      </w:r>
      <w:r w:rsidRPr="00C73536">
        <w:rPr>
          <w:rFonts w:ascii="Arial" w:eastAsia="Calibri" w:hAnsi="Arial" w:cs="Arial"/>
          <w:bCs/>
          <w:color w:val="000000"/>
          <w:szCs w:val="24"/>
          <w:vertAlign w:val="superscript"/>
          <w:lang w:eastAsia="en-AU"/>
        </w:rPr>
        <w:t>2</w:t>
      </w:r>
      <w:r w:rsidRPr="00C73536">
        <w:rPr>
          <w:rFonts w:ascii="Arial" w:eastAsia="Calibri" w:hAnsi="Arial" w:cs="Arial"/>
          <w:bCs/>
          <w:color w:val="000000"/>
          <w:szCs w:val="24"/>
          <w:lang w:eastAsia="en-AU"/>
        </w:rPr>
        <w:t xml:space="preserve"> of calculated surface area of the development. </w:t>
      </w:r>
    </w:p>
    <w:p w14:paraId="2E1E4555" w14:textId="77777777" w:rsidR="0039116C" w:rsidRPr="00C73536" w:rsidRDefault="0039116C" w:rsidP="0039116C">
      <w:pPr>
        <w:ind w:left="567" w:hanging="567"/>
        <w:contextualSpacing/>
        <w:jc w:val="both"/>
        <w:rPr>
          <w:rFonts w:ascii="Arial" w:eastAsia="Calibri" w:hAnsi="Arial" w:cs="Arial"/>
          <w:bCs/>
          <w:color w:val="000000"/>
          <w:szCs w:val="24"/>
        </w:rPr>
      </w:pPr>
    </w:p>
    <w:p w14:paraId="5A5693F0" w14:textId="77777777" w:rsidR="0039116C" w:rsidRPr="00C73536" w:rsidRDefault="0039116C" w:rsidP="00D16646">
      <w:pPr>
        <w:numPr>
          <w:ilvl w:val="3"/>
          <w:numId w:val="7"/>
        </w:numPr>
        <w:ind w:left="567" w:hanging="567"/>
        <w:contextualSpacing/>
        <w:jc w:val="both"/>
        <w:rPr>
          <w:rFonts w:ascii="Arial" w:eastAsia="Calibri" w:hAnsi="Arial" w:cs="Arial"/>
          <w:bCs/>
          <w:color w:val="000000"/>
          <w:szCs w:val="24"/>
          <w:lang w:eastAsia="en-AU"/>
        </w:rPr>
      </w:pPr>
      <w:r w:rsidRPr="00C73536">
        <w:rPr>
          <w:rFonts w:ascii="Arial" w:eastAsia="Calibri" w:hAnsi="Arial" w:cs="Arial"/>
          <w:bCs/>
          <w:color w:val="000000"/>
          <w:szCs w:val="24"/>
          <w:lang w:eastAsia="en-AU"/>
        </w:rPr>
        <w:t xml:space="preserve">All internal water closets and </w:t>
      </w:r>
      <w:proofErr w:type="spellStart"/>
      <w:r w:rsidRPr="00C73536">
        <w:rPr>
          <w:rFonts w:ascii="Arial" w:eastAsia="Calibri" w:hAnsi="Arial" w:cs="Arial"/>
          <w:bCs/>
          <w:color w:val="000000"/>
          <w:szCs w:val="24"/>
          <w:lang w:eastAsia="en-AU"/>
        </w:rPr>
        <w:t>ensuites</w:t>
      </w:r>
      <w:proofErr w:type="spellEnd"/>
      <w:r w:rsidRPr="00C73536">
        <w:rPr>
          <w:rFonts w:ascii="Arial" w:eastAsia="Calibri" w:hAnsi="Arial" w:cs="Arial"/>
          <w:bCs/>
          <w:color w:val="000000"/>
          <w:szCs w:val="24"/>
          <w:lang w:eastAsia="en-AU"/>
        </w:rPr>
        <w:t xml:space="preserve"> without fixed or permanent window access to outside air or which open onto a hall, passage, hobby or staircase, shall be serviced by a mechanical ventilation exhaust system which is ducted to outside air, with a minimum rate of air change equal to or greater than 25 litres / second. </w:t>
      </w:r>
    </w:p>
    <w:p w14:paraId="467631A8" w14:textId="77777777" w:rsidR="0039116C" w:rsidRPr="00C73536" w:rsidRDefault="0039116C" w:rsidP="0039116C">
      <w:pPr>
        <w:ind w:left="567" w:hanging="567"/>
        <w:contextualSpacing/>
        <w:jc w:val="both"/>
        <w:rPr>
          <w:rFonts w:ascii="Arial" w:eastAsia="Calibri" w:hAnsi="Arial" w:cs="Arial"/>
          <w:bCs/>
          <w:color w:val="000000"/>
          <w:szCs w:val="24"/>
        </w:rPr>
      </w:pPr>
    </w:p>
    <w:p w14:paraId="3F5BE135" w14:textId="77777777" w:rsidR="0039116C" w:rsidRPr="00C73536" w:rsidRDefault="0039116C" w:rsidP="00D16646">
      <w:pPr>
        <w:numPr>
          <w:ilvl w:val="1"/>
          <w:numId w:val="7"/>
        </w:numPr>
        <w:ind w:left="567" w:hanging="567"/>
        <w:contextualSpacing/>
        <w:jc w:val="both"/>
        <w:rPr>
          <w:rFonts w:ascii="Arial" w:eastAsia="Calibri" w:hAnsi="Arial" w:cs="Arial"/>
          <w:bCs/>
          <w:color w:val="000000"/>
          <w:szCs w:val="24"/>
          <w:lang w:eastAsia="en-AU"/>
        </w:rPr>
      </w:pPr>
      <w:r w:rsidRPr="00C73536">
        <w:rPr>
          <w:rFonts w:ascii="Arial" w:eastAsia="Calibri" w:hAnsi="Arial" w:cs="Arial"/>
          <w:bCs/>
          <w:color w:val="000000"/>
          <w:szCs w:val="24"/>
          <w:lang w:eastAsia="en-AU"/>
        </w:rPr>
        <w:t>Where the existing dwelling/building and structures are to be demolished, a demolition permit is required prior to demolition works occurring. All works are required to comply with relevant statutory provisions. </w:t>
      </w:r>
    </w:p>
    <w:p w14:paraId="42DB8CAA" w14:textId="77777777" w:rsidR="0039116C" w:rsidRPr="00C73536" w:rsidRDefault="0039116C" w:rsidP="0039116C">
      <w:pPr>
        <w:ind w:left="567"/>
        <w:contextualSpacing/>
        <w:jc w:val="both"/>
        <w:rPr>
          <w:rFonts w:ascii="Arial" w:eastAsia="Calibri" w:hAnsi="Arial" w:cs="Arial"/>
          <w:bCs/>
          <w:color w:val="000000"/>
          <w:szCs w:val="24"/>
          <w:lang w:eastAsia="en-AU"/>
        </w:rPr>
      </w:pPr>
    </w:p>
    <w:p w14:paraId="7BB02A80" w14:textId="77777777" w:rsidR="0039116C" w:rsidRPr="00C73536" w:rsidRDefault="0039116C" w:rsidP="0039116C">
      <w:pPr>
        <w:ind w:left="567"/>
        <w:contextualSpacing/>
        <w:jc w:val="both"/>
        <w:rPr>
          <w:rFonts w:ascii="Arial" w:eastAsia="Calibri" w:hAnsi="Arial" w:cs="Arial"/>
          <w:bCs/>
          <w:color w:val="000000"/>
          <w:szCs w:val="24"/>
          <w:lang w:eastAsia="en-AU"/>
        </w:rPr>
      </w:pPr>
      <w:r w:rsidRPr="00C73536">
        <w:rPr>
          <w:rFonts w:ascii="Arial" w:eastAsia="Calibri" w:hAnsi="Arial" w:cs="Arial"/>
          <w:bCs/>
          <w:color w:val="000000"/>
          <w:szCs w:val="24"/>
          <w:lang w:eastAsia="en-AU"/>
        </w:rPr>
        <w:t xml:space="preserve">Prior to the commencement of any demolition works, any Asbestos Containing Material (ACM) in the structure to be demolished, shall be identified, safely </w:t>
      </w:r>
      <w:proofErr w:type="gramStart"/>
      <w:r w:rsidRPr="00C73536">
        <w:rPr>
          <w:rFonts w:ascii="Arial" w:eastAsia="Calibri" w:hAnsi="Arial" w:cs="Arial"/>
          <w:bCs/>
          <w:color w:val="000000"/>
          <w:szCs w:val="24"/>
          <w:lang w:eastAsia="en-AU"/>
        </w:rPr>
        <w:t>removed</w:t>
      </w:r>
      <w:proofErr w:type="gramEnd"/>
      <w:r w:rsidRPr="00C73536">
        <w:rPr>
          <w:rFonts w:ascii="Arial" w:eastAsia="Calibri" w:hAnsi="Arial" w:cs="Arial"/>
          <w:bCs/>
          <w:color w:val="000000"/>
          <w:szCs w:val="24"/>
          <w:lang w:eastAsia="en-AU"/>
        </w:rPr>
        <w:t xml:space="preserve"> and conveyed to an appropriate landfill which accepts ACM. </w:t>
      </w:r>
    </w:p>
    <w:p w14:paraId="305B5B0D" w14:textId="77777777" w:rsidR="0039116C" w:rsidRPr="00C73536" w:rsidRDefault="0039116C" w:rsidP="0039116C">
      <w:pPr>
        <w:ind w:left="567" w:hanging="567"/>
        <w:contextualSpacing/>
        <w:jc w:val="both"/>
        <w:rPr>
          <w:rFonts w:ascii="Arial" w:eastAsia="Calibri" w:hAnsi="Arial" w:cs="Arial"/>
          <w:bCs/>
          <w:color w:val="000000"/>
          <w:szCs w:val="24"/>
        </w:rPr>
      </w:pPr>
    </w:p>
    <w:p w14:paraId="3BC0C097" w14:textId="77777777" w:rsidR="0039116C" w:rsidRPr="00C73536" w:rsidRDefault="0039116C" w:rsidP="0039116C">
      <w:pPr>
        <w:ind w:left="567"/>
        <w:contextualSpacing/>
        <w:jc w:val="both"/>
        <w:rPr>
          <w:rFonts w:ascii="Arial" w:eastAsia="Calibri" w:hAnsi="Arial" w:cs="Arial"/>
          <w:bCs/>
          <w:color w:val="000000"/>
          <w:szCs w:val="24"/>
        </w:rPr>
      </w:pPr>
      <w:r w:rsidRPr="00C73536">
        <w:rPr>
          <w:rFonts w:ascii="Arial" w:eastAsia="Calibri" w:hAnsi="Arial" w:cs="Arial"/>
          <w:bCs/>
          <w:color w:val="000000"/>
          <w:szCs w:val="24"/>
        </w:rPr>
        <w:t xml:space="preserve">Removal and disposal of ACM shall be in accordance with Health (Asbestos) Regulations 1992, Regulations 5.43 - 5.53 of the Occupational Safety and Health Regulations 1996, Code of Practice for the Safe Removal of Asbestos 2nd  Edition, Code of Practice for the Management and Control of Asbestos in a Workplace, and any Department of Commerce Worksafe requirements. </w:t>
      </w:r>
    </w:p>
    <w:p w14:paraId="6CA9238A" w14:textId="77777777" w:rsidR="0039116C" w:rsidRPr="00C73536" w:rsidRDefault="0039116C" w:rsidP="0039116C">
      <w:pPr>
        <w:ind w:left="567"/>
        <w:contextualSpacing/>
        <w:jc w:val="both"/>
        <w:rPr>
          <w:rFonts w:ascii="Arial" w:eastAsia="Calibri" w:hAnsi="Arial" w:cs="Arial"/>
          <w:bCs/>
          <w:color w:val="000000"/>
          <w:szCs w:val="24"/>
        </w:rPr>
      </w:pPr>
    </w:p>
    <w:p w14:paraId="2FC5584D" w14:textId="3F2931A6" w:rsidR="0039116C" w:rsidRDefault="0039116C" w:rsidP="0039116C">
      <w:pPr>
        <w:ind w:left="567"/>
        <w:contextualSpacing/>
        <w:jc w:val="both"/>
        <w:rPr>
          <w:rFonts w:ascii="Arial" w:eastAsia="Calibri" w:hAnsi="Arial" w:cs="Arial"/>
          <w:bCs/>
          <w:color w:val="000000"/>
          <w:szCs w:val="24"/>
        </w:rPr>
      </w:pPr>
      <w:r w:rsidRPr="00C73536">
        <w:rPr>
          <w:rFonts w:ascii="Arial" w:eastAsia="Calibri" w:hAnsi="Arial" w:cs="Arial"/>
          <w:bCs/>
          <w:color w:val="000000"/>
          <w:szCs w:val="24"/>
        </w:rPr>
        <w:t>Where there is over 10m2 of ACM or any amount of friable ACM to be removed, it shall be removed by a Worksafe licensed and trained individual or business.</w:t>
      </w:r>
    </w:p>
    <w:p w14:paraId="2A627ADB" w14:textId="77777777" w:rsidR="0039116C" w:rsidRPr="00C73536" w:rsidRDefault="0039116C" w:rsidP="0039116C">
      <w:pPr>
        <w:ind w:left="567"/>
        <w:contextualSpacing/>
        <w:jc w:val="both"/>
        <w:rPr>
          <w:rFonts w:ascii="Arial" w:eastAsia="Calibri" w:hAnsi="Arial" w:cs="Arial"/>
          <w:bCs/>
          <w:color w:val="000000"/>
          <w:szCs w:val="24"/>
        </w:rPr>
      </w:pPr>
    </w:p>
    <w:p w14:paraId="40D93C7E" w14:textId="77777777" w:rsidR="0039116C" w:rsidRPr="00C73536" w:rsidRDefault="0039116C" w:rsidP="00D16646">
      <w:pPr>
        <w:numPr>
          <w:ilvl w:val="1"/>
          <w:numId w:val="7"/>
        </w:numPr>
        <w:ind w:left="567" w:hanging="567"/>
        <w:contextualSpacing/>
        <w:jc w:val="both"/>
        <w:rPr>
          <w:rFonts w:ascii="Arial" w:eastAsia="Calibri" w:hAnsi="Arial" w:cs="Arial"/>
          <w:bCs/>
          <w:color w:val="000000"/>
          <w:szCs w:val="24"/>
          <w:lang w:eastAsia="en-AU"/>
        </w:rPr>
      </w:pPr>
      <w:r w:rsidRPr="00C73536">
        <w:rPr>
          <w:rFonts w:ascii="Arial" w:eastAsia="Calibri" w:hAnsi="Arial" w:cs="Arial"/>
          <w:bCs/>
          <w:color w:val="000000"/>
          <w:szCs w:val="24"/>
          <w:lang w:eastAsia="en-AU"/>
        </w:rPr>
        <w:t xml:space="preserve">The applicant is advised to consult the City’s Visual and Acoustic Privacy Advisory Information in relation to locating any mechanical equipment (e.g. air-conditioner, swimming pool or spa) such that noise, vibration and visual impacts on neighbours are mitigated. The City does not recommend </w:t>
      </w:r>
      <w:r w:rsidRPr="00C73536">
        <w:rPr>
          <w:rFonts w:ascii="Arial" w:eastAsia="Calibri" w:hAnsi="Arial" w:cs="Arial"/>
          <w:bCs/>
          <w:color w:val="000000"/>
          <w:szCs w:val="24"/>
          <w:lang w:eastAsia="en-AU"/>
        </w:rPr>
        <w:lastRenderedPageBreak/>
        <w:t xml:space="preserve">installing any equipment near a property boundary where it is likely that noise will intrude upon neighbours. </w:t>
      </w:r>
    </w:p>
    <w:p w14:paraId="68F2824A" w14:textId="77777777" w:rsidR="0039116C" w:rsidRPr="00C73536" w:rsidRDefault="0039116C" w:rsidP="0039116C">
      <w:pPr>
        <w:ind w:left="567"/>
        <w:contextualSpacing/>
        <w:jc w:val="both"/>
        <w:rPr>
          <w:rFonts w:ascii="Arial" w:eastAsia="Calibri" w:hAnsi="Arial" w:cs="Arial"/>
          <w:bCs/>
          <w:color w:val="000000"/>
          <w:szCs w:val="24"/>
        </w:rPr>
      </w:pPr>
    </w:p>
    <w:p w14:paraId="3A7D4CE4" w14:textId="77777777" w:rsidR="0039116C" w:rsidRPr="00C73536" w:rsidRDefault="0039116C" w:rsidP="0039116C">
      <w:pPr>
        <w:ind w:left="567"/>
        <w:contextualSpacing/>
        <w:jc w:val="both"/>
        <w:rPr>
          <w:rFonts w:ascii="Arial" w:eastAsia="Calibri" w:hAnsi="Arial" w:cs="Arial"/>
          <w:bCs/>
          <w:color w:val="000000"/>
          <w:szCs w:val="24"/>
        </w:rPr>
      </w:pPr>
      <w:r w:rsidRPr="00C73536">
        <w:rPr>
          <w:rFonts w:ascii="Arial" w:eastAsia="Calibri" w:hAnsi="Arial" w:cs="Arial"/>
          <w:bCs/>
          <w:color w:val="000000"/>
          <w:szCs w:val="24"/>
        </w:rPr>
        <w:t xml:space="preserve">Prior to selecting a location for an air-conditioner, the applicant is advised to consult the online </w:t>
      </w:r>
      <w:proofErr w:type="spellStart"/>
      <w:r w:rsidRPr="00C73536">
        <w:rPr>
          <w:rFonts w:ascii="Arial" w:eastAsia="Calibri" w:hAnsi="Arial" w:cs="Arial"/>
          <w:bCs/>
          <w:color w:val="000000"/>
          <w:szCs w:val="24"/>
        </w:rPr>
        <w:t>fairair</w:t>
      </w:r>
      <w:proofErr w:type="spellEnd"/>
      <w:r w:rsidRPr="00C73536">
        <w:rPr>
          <w:rFonts w:ascii="Arial" w:eastAsia="Calibri" w:hAnsi="Arial" w:cs="Arial"/>
          <w:bCs/>
          <w:color w:val="000000"/>
          <w:szCs w:val="24"/>
        </w:rPr>
        <w:t xml:space="preserve"> noise calculator at www.fairair.com.au and use this as a guide to prevent noise affecting neighbouring properties. </w:t>
      </w:r>
    </w:p>
    <w:p w14:paraId="73FB91E7" w14:textId="77777777" w:rsidR="0039116C" w:rsidRPr="00C73536" w:rsidRDefault="0039116C" w:rsidP="0039116C">
      <w:pPr>
        <w:ind w:left="567"/>
        <w:contextualSpacing/>
        <w:jc w:val="both"/>
        <w:rPr>
          <w:rFonts w:ascii="Arial" w:eastAsia="Calibri" w:hAnsi="Arial" w:cs="Arial"/>
          <w:bCs/>
          <w:color w:val="000000"/>
          <w:szCs w:val="24"/>
        </w:rPr>
      </w:pPr>
    </w:p>
    <w:p w14:paraId="15194B46" w14:textId="77777777" w:rsidR="0039116C" w:rsidRPr="00C73536" w:rsidRDefault="0039116C" w:rsidP="0039116C">
      <w:pPr>
        <w:ind w:left="567"/>
        <w:contextualSpacing/>
        <w:jc w:val="both"/>
        <w:rPr>
          <w:rFonts w:ascii="Arial" w:eastAsia="Calibri" w:hAnsi="Arial" w:cs="Arial"/>
          <w:bCs/>
          <w:color w:val="000000"/>
          <w:szCs w:val="24"/>
        </w:rPr>
      </w:pPr>
      <w:r w:rsidRPr="00C73536">
        <w:rPr>
          <w:rFonts w:ascii="Arial" w:eastAsia="Calibri" w:hAnsi="Arial" w:cs="Arial"/>
          <w:bCs/>
          <w:color w:val="000000"/>
          <w:szCs w:val="24"/>
        </w:rPr>
        <w:t xml:space="preserve">Prior to installing mechanical equipment, the applicant is advised to consult neighbours, and if necessary, take measures to suppress noise. </w:t>
      </w:r>
    </w:p>
    <w:p w14:paraId="066975C1" w14:textId="77777777" w:rsidR="0039116C" w:rsidRPr="00C73536" w:rsidRDefault="0039116C" w:rsidP="0039116C">
      <w:pPr>
        <w:contextualSpacing/>
        <w:jc w:val="both"/>
        <w:rPr>
          <w:rFonts w:ascii="Arial" w:eastAsia="Calibri" w:hAnsi="Arial" w:cs="Arial"/>
          <w:bCs/>
          <w:color w:val="000000"/>
          <w:szCs w:val="24"/>
        </w:rPr>
      </w:pPr>
    </w:p>
    <w:p w14:paraId="16D71EDE" w14:textId="77777777" w:rsidR="0039116C" w:rsidRPr="00C73536" w:rsidRDefault="0039116C" w:rsidP="00D16646">
      <w:pPr>
        <w:numPr>
          <w:ilvl w:val="1"/>
          <w:numId w:val="7"/>
        </w:numPr>
        <w:ind w:left="567" w:hanging="567"/>
        <w:contextualSpacing/>
        <w:jc w:val="both"/>
        <w:rPr>
          <w:rFonts w:ascii="Arial" w:eastAsia="Calibri" w:hAnsi="Arial" w:cs="Arial"/>
          <w:bCs/>
          <w:color w:val="000000"/>
          <w:szCs w:val="24"/>
          <w:lang w:eastAsia="en-AU"/>
        </w:rPr>
      </w:pPr>
      <w:r w:rsidRPr="00C73536">
        <w:rPr>
          <w:rFonts w:ascii="Arial" w:eastAsia="Calibri" w:hAnsi="Arial" w:cs="Arial"/>
          <w:bCs/>
          <w:color w:val="000000"/>
          <w:szCs w:val="24"/>
          <w:lang w:eastAsia="en-AU"/>
        </w:rPr>
        <w:t xml:space="preserve">Adequate dust control measures to be undertaken in accordance with the Environmental Protection Act 1986 (and associated Regulations) and the Health Local Laws 2000. </w:t>
      </w:r>
    </w:p>
    <w:p w14:paraId="55C7F580" w14:textId="77777777" w:rsidR="0039116C" w:rsidRPr="00C73536" w:rsidRDefault="0039116C" w:rsidP="0039116C">
      <w:pPr>
        <w:ind w:left="567" w:hanging="567"/>
        <w:contextualSpacing/>
        <w:jc w:val="both"/>
        <w:rPr>
          <w:rFonts w:ascii="Arial" w:eastAsia="Calibri" w:hAnsi="Arial" w:cs="Arial"/>
          <w:bCs/>
          <w:color w:val="000000"/>
          <w:szCs w:val="24"/>
        </w:rPr>
      </w:pPr>
    </w:p>
    <w:p w14:paraId="73221AF2" w14:textId="77777777" w:rsidR="0039116C" w:rsidRPr="00C73536" w:rsidRDefault="0039116C" w:rsidP="00D16646">
      <w:pPr>
        <w:numPr>
          <w:ilvl w:val="1"/>
          <w:numId w:val="7"/>
        </w:numPr>
        <w:ind w:left="567" w:hanging="567"/>
        <w:contextualSpacing/>
        <w:jc w:val="both"/>
        <w:rPr>
          <w:rFonts w:ascii="Arial" w:eastAsia="Calibri" w:hAnsi="Arial" w:cs="Arial"/>
          <w:bCs/>
          <w:color w:val="000000"/>
          <w:szCs w:val="24"/>
          <w:lang w:eastAsia="en-AU"/>
        </w:rPr>
      </w:pPr>
      <w:r w:rsidRPr="00C73536">
        <w:rPr>
          <w:rFonts w:ascii="Arial" w:eastAsia="Calibri" w:hAnsi="Arial" w:cs="Arial"/>
          <w:bCs/>
          <w:color w:val="000000"/>
          <w:szCs w:val="24"/>
          <w:lang w:eastAsia="en-AU"/>
        </w:rPr>
        <w:t xml:space="preserve">The landowner is advised that all mechanical equipment (e.g. air-conditioner, swimming pool or spa) is required to comply with the </w:t>
      </w:r>
      <w:r w:rsidRPr="00C73536">
        <w:rPr>
          <w:rFonts w:ascii="Arial" w:eastAsia="Calibri" w:hAnsi="Arial" w:cs="Arial"/>
          <w:bCs/>
          <w:i/>
          <w:iCs/>
          <w:color w:val="000000"/>
          <w:szCs w:val="24"/>
          <w:lang w:eastAsia="en-AU"/>
        </w:rPr>
        <w:t>Environmental Protection (Noise) Regulations 1997</w:t>
      </w:r>
      <w:r w:rsidRPr="00C73536">
        <w:rPr>
          <w:rFonts w:ascii="Arial" w:eastAsia="Calibri" w:hAnsi="Arial" w:cs="Arial"/>
          <w:bCs/>
          <w:color w:val="000000"/>
          <w:szCs w:val="24"/>
          <w:lang w:eastAsia="en-AU"/>
        </w:rPr>
        <w:t xml:space="preserve">, in relation to noise. </w:t>
      </w:r>
    </w:p>
    <w:p w14:paraId="7E70A1E2" w14:textId="77777777" w:rsidR="0039116C" w:rsidRPr="00C73536" w:rsidRDefault="0039116C" w:rsidP="0039116C">
      <w:pPr>
        <w:ind w:left="720" w:hanging="720"/>
        <w:contextualSpacing/>
        <w:jc w:val="both"/>
        <w:rPr>
          <w:rFonts w:ascii="Arial" w:eastAsia="Calibri" w:hAnsi="Arial" w:cs="Arial"/>
          <w:bCs/>
          <w:color w:val="000000"/>
          <w:szCs w:val="24"/>
          <w:lang w:eastAsia="en-AU"/>
        </w:rPr>
      </w:pPr>
    </w:p>
    <w:p w14:paraId="41FF5190" w14:textId="77777777" w:rsidR="0039116C" w:rsidRPr="00C73536" w:rsidRDefault="0039116C" w:rsidP="00D16646">
      <w:pPr>
        <w:numPr>
          <w:ilvl w:val="1"/>
          <w:numId w:val="7"/>
        </w:numPr>
        <w:ind w:left="567" w:hanging="567"/>
        <w:contextualSpacing/>
        <w:jc w:val="both"/>
        <w:rPr>
          <w:rFonts w:ascii="Arial" w:eastAsia="Calibri" w:hAnsi="Arial" w:cs="Arial"/>
          <w:bCs/>
          <w:color w:val="000000"/>
          <w:szCs w:val="24"/>
          <w:lang w:eastAsia="en-AU"/>
        </w:rPr>
      </w:pPr>
      <w:r w:rsidRPr="00C73536">
        <w:rPr>
          <w:rFonts w:ascii="Arial" w:eastAsia="Calibri" w:hAnsi="Arial" w:cs="Arial"/>
          <w:bCs/>
          <w:color w:val="000000"/>
          <w:szCs w:val="24"/>
          <w:lang w:eastAsia="en-AU"/>
        </w:rPr>
        <w:t>Any significant noise generating equipment that installed shall comply fully with the maximum assigned levels of the Environmental protection (Noise) Regulations 1997.</w:t>
      </w:r>
    </w:p>
    <w:p w14:paraId="7AE8E1E4" w14:textId="77777777" w:rsidR="0039116C" w:rsidRPr="00C73536" w:rsidRDefault="0039116C" w:rsidP="0039116C">
      <w:pPr>
        <w:ind w:left="567" w:hanging="567"/>
        <w:contextualSpacing/>
        <w:jc w:val="both"/>
        <w:rPr>
          <w:rFonts w:ascii="Arial" w:eastAsia="Calibri" w:hAnsi="Arial" w:cs="Arial"/>
          <w:bCs/>
          <w:color w:val="000000"/>
          <w:szCs w:val="24"/>
        </w:rPr>
      </w:pPr>
    </w:p>
    <w:p w14:paraId="532EED33" w14:textId="77777777" w:rsidR="0039116C" w:rsidRPr="00C73536" w:rsidRDefault="0039116C" w:rsidP="00D16646">
      <w:pPr>
        <w:numPr>
          <w:ilvl w:val="1"/>
          <w:numId w:val="7"/>
        </w:numPr>
        <w:ind w:left="567" w:hanging="567"/>
        <w:contextualSpacing/>
        <w:jc w:val="both"/>
        <w:rPr>
          <w:rFonts w:ascii="Arial" w:eastAsia="Calibri" w:hAnsi="Arial" w:cs="Arial"/>
          <w:bCs/>
          <w:color w:val="000000"/>
          <w:szCs w:val="24"/>
          <w:lang w:eastAsia="en-AU"/>
        </w:rPr>
      </w:pPr>
      <w:r w:rsidRPr="00C73536">
        <w:rPr>
          <w:rFonts w:ascii="Arial" w:eastAsia="Calibri" w:hAnsi="Arial" w:cs="Arial"/>
          <w:bCs/>
          <w:color w:val="000000"/>
          <w:szCs w:val="24"/>
          <w:lang w:eastAsia="en-AU"/>
        </w:rPr>
        <w:t>This decision constitutes planning approval only and is valid for a period of four years from the date of approval. If the subject development is not substantially commenced within the four-year period, the approval shall lapse and be of no further effect.</w:t>
      </w:r>
    </w:p>
    <w:p w14:paraId="4A4EA3A8" w14:textId="77777777" w:rsidR="0039116C" w:rsidRPr="00C73536" w:rsidRDefault="0039116C" w:rsidP="0039116C">
      <w:pPr>
        <w:tabs>
          <w:tab w:val="left" w:pos="0"/>
          <w:tab w:val="left" w:pos="1701"/>
          <w:tab w:val="left" w:pos="2410"/>
          <w:tab w:val="left" w:pos="2977"/>
          <w:tab w:val="right" w:pos="8505"/>
        </w:tabs>
        <w:jc w:val="both"/>
        <w:rPr>
          <w:rFonts w:ascii="Arial" w:hAnsi="Arial" w:cs="Arial"/>
          <w:bCs/>
          <w:szCs w:val="24"/>
        </w:rPr>
      </w:pPr>
    </w:p>
    <w:p w14:paraId="45E92D9C" w14:textId="77777777" w:rsidR="0039116C" w:rsidRPr="00C73536" w:rsidRDefault="0039116C" w:rsidP="0039116C">
      <w:pPr>
        <w:rPr>
          <w:rFonts w:ascii="Arial" w:hAnsi="Arial" w:cs="Arial"/>
          <w:bCs/>
          <w:szCs w:val="24"/>
        </w:rPr>
      </w:pPr>
      <w:r w:rsidRPr="00C73536">
        <w:rPr>
          <w:rFonts w:ascii="Arial" w:hAnsi="Arial" w:cs="Arial"/>
          <w:bCs/>
          <w:szCs w:val="24"/>
        </w:rPr>
        <w:br w:type="page"/>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6"/>
        <w:gridCol w:w="6342"/>
      </w:tblGrid>
      <w:tr w:rsidR="0039116C" w:rsidRPr="00D8530D" w14:paraId="132EACF5" w14:textId="77777777" w:rsidTr="0039116C">
        <w:tc>
          <w:tcPr>
            <w:tcW w:w="1966" w:type="dxa"/>
            <w:tcBorders>
              <w:top w:val="single" w:sz="4" w:space="0" w:color="auto"/>
              <w:left w:val="single" w:sz="4" w:space="0" w:color="auto"/>
              <w:bottom w:val="single" w:sz="4" w:space="0" w:color="auto"/>
              <w:right w:val="nil"/>
            </w:tcBorders>
            <w:hideMark/>
          </w:tcPr>
          <w:p w14:paraId="1D87A1C0" w14:textId="77777777" w:rsidR="0039116C" w:rsidRPr="00D8530D" w:rsidRDefault="0039116C" w:rsidP="0039116C">
            <w:pPr>
              <w:keepNext/>
              <w:keepLines/>
              <w:spacing w:line="256" w:lineRule="auto"/>
              <w:contextualSpacing/>
              <w:jc w:val="both"/>
              <w:outlineLvl w:val="0"/>
              <w:rPr>
                <w:rFonts w:ascii="Arial" w:hAnsi="Arial" w:cs="Arial"/>
                <w:b/>
                <w:bCs/>
                <w:color w:val="000000"/>
                <w:sz w:val="28"/>
                <w:szCs w:val="28"/>
              </w:rPr>
            </w:pPr>
            <w:bookmarkStart w:id="25" w:name="_Toc457898748"/>
            <w:bookmarkStart w:id="26" w:name="_Toc41555841"/>
            <w:bookmarkStart w:id="27" w:name="_Toc42674053"/>
            <w:bookmarkStart w:id="28" w:name="_Toc43450806"/>
            <w:r w:rsidRPr="00D8530D">
              <w:rPr>
                <w:rFonts w:ascii="Arial" w:hAnsi="Arial" w:cs="Arial"/>
                <w:b/>
                <w:bCs/>
                <w:color w:val="000000"/>
                <w:sz w:val="28"/>
                <w:szCs w:val="28"/>
              </w:rPr>
              <w:lastRenderedPageBreak/>
              <w:t>PD26.</w:t>
            </w:r>
            <w:bookmarkEnd w:id="25"/>
            <w:r w:rsidRPr="00D8530D">
              <w:rPr>
                <w:rFonts w:ascii="Arial" w:hAnsi="Arial" w:cs="Arial"/>
                <w:b/>
                <w:bCs/>
                <w:color w:val="000000"/>
                <w:sz w:val="28"/>
                <w:szCs w:val="28"/>
              </w:rPr>
              <w:t>20</w:t>
            </w:r>
            <w:bookmarkEnd w:id="26"/>
            <w:bookmarkEnd w:id="27"/>
            <w:bookmarkEnd w:id="28"/>
          </w:p>
        </w:tc>
        <w:tc>
          <w:tcPr>
            <w:tcW w:w="6342" w:type="dxa"/>
            <w:tcBorders>
              <w:top w:val="single" w:sz="4" w:space="0" w:color="auto"/>
              <w:left w:val="nil"/>
              <w:bottom w:val="single" w:sz="4" w:space="0" w:color="auto"/>
              <w:right w:val="single" w:sz="4" w:space="0" w:color="auto"/>
            </w:tcBorders>
            <w:hideMark/>
          </w:tcPr>
          <w:p w14:paraId="775501B0" w14:textId="77777777" w:rsidR="0039116C" w:rsidRPr="00D8530D" w:rsidRDefault="0039116C" w:rsidP="0039116C">
            <w:pPr>
              <w:keepNext/>
              <w:keepLines/>
              <w:spacing w:line="256" w:lineRule="auto"/>
              <w:contextualSpacing/>
              <w:jc w:val="both"/>
              <w:outlineLvl w:val="0"/>
              <w:rPr>
                <w:rFonts w:ascii="Arial" w:hAnsi="Arial" w:cs="Arial"/>
                <w:b/>
                <w:bCs/>
                <w:color w:val="000000"/>
                <w:sz w:val="28"/>
                <w:szCs w:val="28"/>
              </w:rPr>
            </w:pPr>
            <w:bookmarkStart w:id="29" w:name="_Toc41555842"/>
            <w:bookmarkStart w:id="30" w:name="_Toc42674054"/>
            <w:bookmarkStart w:id="31" w:name="_Toc43450807"/>
            <w:r w:rsidRPr="00D8530D">
              <w:rPr>
                <w:rFonts w:ascii="Arial" w:hAnsi="Arial" w:cs="Arial"/>
                <w:b/>
                <w:bCs/>
                <w:color w:val="000000"/>
                <w:sz w:val="28"/>
                <w:szCs w:val="32"/>
              </w:rPr>
              <w:t>No. 95 Victoria Ave, Dalkeith - Additions to Single House</w:t>
            </w:r>
            <w:bookmarkEnd w:id="29"/>
            <w:bookmarkEnd w:id="30"/>
            <w:bookmarkEnd w:id="31"/>
          </w:p>
        </w:tc>
      </w:tr>
      <w:tr w:rsidR="0039116C" w:rsidRPr="00D8530D" w14:paraId="2DA029A1" w14:textId="77777777" w:rsidTr="0039116C">
        <w:tc>
          <w:tcPr>
            <w:tcW w:w="8308" w:type="dxa"/>
            <w:gridSpan w:val="2"/>
            <w:tcBorders>
              <w:top w:val="single" w:sz="4" w:space="0" w:color="auto"/>
              <w:left w:val="nil"/>
              <w:bottom w:val="single" w:sz="4" w:space="0" w:color="auto"/>
              <w:right w:val="nil"/>
            </w:tcBorders>
          </w:tcPr>
          <w:p w14:paraId="00ADFBC3" w14:textId="77777777" w:rsidR="0039116C" w:rsidRPr="00D8530D" w:rsidRDefault="0039116C" w:rsidP="0039116C">
            <w:pPr>
              <w:spacing w:line="256" w:lineRule="auto"/>
              <w:contextualSpacing/>
              <w:jc w:val="both"/>
              <w:rPr>
                <w:rFonts w:ascii="Arial" w:eastAsia="Calibri" w:hAnsi="Arial" w:cs="Arial"/>
                <w:color w:val="000000"/>
                <w:szCs w:val="22"/>
                <w:highlight w:val="yellow"/>
              </w:rPr>
            </w:pPr>
          </w:p>
        </w:tc>
      </w:tr>
      <w:tr w:rsidR="0039116C" w:rsidRPr="00D8530D" w14:paraId="17111F19" w14:textId="77777777" w:rsidTr="0039116C">
        <w:tc>
          <w:tcPr>
            <w:tcW w:w="1966" w:type="dxa"/>
            <w:tcBorders>
              <w:top w:val="single" w:sz="4" w:space="0" w:color="auto"/>
              <w:left w:val="single" w:sz="4" w:space="0" w:color="auto"/>
              <w:bottom w:val="single" w:sz="4" w:space="0" w:color="auto"/>
              <w:right w:val="single" w:sz="4" w:space="0" w:color="auto"/>
            </w:tcBorders>
            <w:hideMark/>
          </w:tcPr>
          <w:p w14:paraId="7469CB65" w14:textId="77777777" w:rsidR="0039116C" w:rsidRPr="00D8530D" w:rsidRDefault="0039116C" w:rsidP="0039116C">
            <w:pPr>
              <w:spacing w:line="256" w:lineRule="auto"/>
              <w:contextualSpacing/>
              <w:jc w:val="both"/>
              <w:rPr>
                <w:rFonts w:ascii="Arial" w:eastAsia="Calibri" w:hAnsi="Arial" w:cs="Arial"/>
                <w:b/>
                <w:color w:val="000000"/>
                <w:szCs w:val="24"/>
              </w:rPr>
            </w:pPr>
            <w:r w:rsidRPr="00D8530D">
              <w:rPr>
                <w:rFonts w:ascii="Arial" w:eastAsia="Calibri" w:hAnsi="Arial" w:cs="Arial"/>
                <w:b/>
                <w:color w:val="000000"/>
                <w:szCs w:val="24"/>
              </w:rPr>
              <w:t>Committee</w:t>
            </w:r>
          </w:p>
        </w:tc>
        <w:tc>
          <w:tcPr>
            <w:tcW w:w="6342" w:type="dxa"/>
            <w:tcBorders>
              <w:top w:val="single" w:sz="4" w:space="0" w:color="auto"/>
              <w:left w:val="single" w:sz="4" w:space="0" w:color="auto"/>
              <w:bottom w:val="single" w:sz="4" w:space="0" w:color="auto"/>
              <w:right w:val="single" w:sz="4" w:space="0" w:color="auto"/>
            </w:tcBorders>
            <w:hideMark/>
          </w:tcPr>
          <w:p w14:paraId="19ACD918" w14:textId="77777777" w:rsidR="0039116C" w:rsidRPr="00D8530D" w:rsidRDefault="0039116C" w:rsidP="0039116C">
            <w:pPr>
              <w:spacing w:line="256" w:lineRule="auto"/>
              <w:contextualSpacing/>
              <w:jc w:val="both"/>
              <w:rPr>
                <w:rFonts w:ascii="Arial" w:eastAsia="Calibri" w:hAnsi="Arial" w:cs="Arial"/>
                <w:iCs/>
                <w:color w:val="000000"/>
                <w:szCs w:val="24"/>
              </w:rPr>
            </w:pPr>
            <w:r w:rsidRPr="00D8530D">
              <w:rPr>
                <w:rFonts w:ascii="Arial" w:eastAsia="Calibri" w:hAnsi="Arial" w:cs="Arial"/>
                <w:iCs/>
                <w:color w:val="000000"/>
                <w:szCs w:val="24"/>
              </w:rPr>
              <w:t>14 June 2020</w:t>
            </w:r>
          </w:p>
        </w:tc>
      </w:tr>
      <w:tr w:rsidR="0039116C" w:rsidRPr="00D8530D" w14:paraId="034F2BE7" w14:textId="77777777" w:rsidTr="0039116C">
        <w:tc>
          <w:tcPr>
            <w:tcW w:w="1966" w:type="dxa"/>
            <w:tcBorders>
              <w:top w:val="single" w:sz="4" w:space="0" w:color="auto"/>
              <w:left w:val="single" w:sz="4" w:space="0" w:color="auto"/>
              <w:bottom w:val="single" w:sz="4" w:space="0" w:color="auto"/>
              <w:right w:val="single" w:sz="4" w:space="0" w:color="auto"/>
            </w:tcBorders>
            <w:hideMark/>
          </w:tcPr>
          <w:p w14:paraId="06E2D076" w14:textId="77777777" w:rsidR="0039116C" w:rsidRPr="00D8530D" w:rsidRDefault="0039116C" w:rsidP="0039116C">
            <w:pPr>
              <w:spacing w:line="256" w:lineRule="auto"/>
              <w:contextualSpacing/>
              <w:jc w:val="both"/>
              <w:rPr>
                <w:rFonts w:ascii="Arial" w:eastAsia="Calibri" w:hAnsi="Arial" w:cs="Arial"/>
                <w:b/>
                <w:color w:val="000000"/>
                <w:szCs w:val="24"/>
              </w:rPr>
            </w:pPr>
            <w:r w:rsidRPr="00D8530D">
              <w:rPr>
                <w:rFonts w:ascii="Arial" w:eastAsia="Calibri" w:hAnsi="Arial" w:cs="Arial"/>
                <w:b/>
                <w:color w:val="000000"/>
                <w:szCs w:val="24"/>
              </w:rPr>
              <w:t>Council</w:t>
            </w:r>
          </w:p>
        </w:tc>
        <w:tc>
          <w:tcPr>
            <w:tcW w:w="6342" w:type="dxa"/>
            <w:tcBorders>
              <w:top w:val="single" w:sz="4" w:space="0" w:color="auto"/>
              <w:left w:val="single" w:sz="4" w:space="0" w:color="auto"/>
              <w:bottom w:val="single" w:sz="4" w:space="0" w:color="auto"/>
              <w:right w:val="single" w:sz="4" w:space="0" w:color="auto"/>
            </w:tcBorders>
            <w:hideMark/>
          </w:tcPr>
          <w:p w14:paraId="4663F231" w14:textId="77777777" w:rsidR="0039116C" w:rsidRPr="00D8530D" w:rsidRDefault="0039116C" w:rsidP="0039116C">
            <w:pPr>
              <w:spacing w:line="256" w:lineRule="auto"/>
              <w:contextualSpacing/>
              <w:jc w:val="both"/>
              <w:rPr>
                <w:rFonts w:ascii="Arial" w:eastAsia="Calibri" w:hAnsi="Arial" w:cs="Arial"/>
                <w:iCs/>
                <w:color w:val="000000"/>
                <w:szCs w:val="24"/>
              </w:rPr>
            </w:pPr>
            <w:r w:rsidRPr="00D8530D">
              <w:rPr>
                <w:rFonts w:ascii="Arial" w:eastAsia="Calibri" w:hAnsi="Arial" w:cs="Arial"/>
                <w:iCs/>
                <w:color w:val="000000"/>
                <w:szCs w:val="24"/>
              </w:rPr>
              <w:t>28 June 2020</w:t>
            </w:r>
          </w:p>
        </w:tc>
      </w:tr>
      <w:tr w:rsidR="0039116C" w:rsidRPr="00D8530D" w14:paraId="782CF8CE" w14:textId="77777777" w:rsidTr="0039116C">
        <w:tc>
          <w:tcPr>
            <w:tcW w:w="1966" w:type="dxa"/>
            <w:tcBorders>
              <w:top w:val="single" w:sz="4" w:space="0" w:color="auto"/>
              <w:left w:val="single" w:sz="4" w:space="0" w:color="auto"/>
              <w:bottom w:val="single" w:sz="4" w:space="0" w:color="auto"/>
              <w:right w:val="single" w:sz="4" w:space="0" w:color="auto"/>
            </w:tcBorders>
            <w:hideMark/>
          </w:tcPr>
          <w:p w14:paraId="0F53F831" w14:textId="77777777" w:rsidR="0039116C" w:rsidRPr="00D8530D" w:rsidRDefault="0039116C" w:rsidP="0039116C">
            <w:pPr>
              <w:spacing w:line="256" w:lineRule="auto"/>
              <w:contextualSpacing/>
              <w:jc w:val="both"/>
              <w:rPr>
                <w:rFonts w:ascii="Arial" w:eastAsia="Calibri" w:hAnsi="Arial" w:cs="Arial"/>
                <w:b/>
                <w:color w:val="000000"/>
                <w:szCs w:val="24"/>
              </w:rPr>
            </w:pPr>
            <w:r w:rsidRPr="00D8530D">
              <w:rPr>
                <w:rFonts w:ascii="Arial" w:eastAsia="Calibri" w:hAnsi="Arial" w:cs="Arial"/>
                <w:b/>
                <w:color w:val="000000"/>
                <w:szCs w:val="24"/>
              </w:rPr>
              <w:t>Applicant</w:t>
            </w:r>
          </w:p>
        </w:tc>
        <w:tc>
          <w:tcPr>
            <w:tcW w:w="6342" w:type="dxa"/>
            <w:tcBorders>
              <w:top w:val="single" w:sz="4" w:space="0" w:color="auto"/>
              <w:left w:val="single" w:sz="4" w:space="0" w:color="auto"/>
              <w:bottom w:val="single" w:sz="4" w:space="0" w:color="auto"/>
              <w:right w:val="single" w:sz="4" w:space="0" w:color="auto"/>
            </w:tcBorders>
            <w:hideMark/>
          </w:tcPr>
          <w:p w14:paraId="236516EB" w14:textId="77777777" w:rsidR="0039116C" w:rsidRPr="00D8530D" w:rsidRDefault="0039116C" w:rsidP="0039116C">
            <w:pPr>
              <w:spacing w:line="256" w:lineRule="auto"/>
              <w:contextualSpacing/>
              <w:jc w:val="both"/>
              <w:rPr>
                <w:rFonts w:ascii="Arial" w:eastAsia="Calibri" w:hAnsi="Arial" w:cs="Arial"/>
                <w:iCs/>
                <w:color w:val="000000"/>
                <w:szCs w:val="24"/>
              </w:rPr>
            </w:pPr>
            <w:r w:rsidRPr="00D8530D">
              <w:rPr>
                <w:rFonts w:ascii="Arial" w:eastAsia="Calibri" w:hAnsi="Arial" w:cs="Arial"/>
                <w:iCs/>
                <w:color w:val="000000"/>
                <w:szCs w:val="24"/>
              </w:rPr>
              <w:t>Dr Rosemary Turner</w:t>
            </w:r>
          </w:p>
        </w:tc>
      </w:tr>
      <w:tr w:rsidR="0039116C" w:rsidRPr="00D8530D" w14:paraId="1A53EAFA" w14:textId="77777777" w:rsidTr="0039116C">
        <w:tc>
          <w:tcPr>
            <w:tcW w:w="1966" w:type="dxa"/>
            <w:tcBorders>
              <w:top w:val="single" w:sz="4" w:space="0" w:color="auto"/>
              <w:left w:val="single" w:sz="4" w:space="0" w:color="auto"/>
              <w:bottom w:val="single" w:sz="4" w:space="0" w:color="auto"/>
              <w:right w:val="single" w:sz="4" w:space="0" w:color="auto"/>
            </w:tcBorders>
            <w:hideMark/>
          </w:tcPr>
          <w:p w14:paraId="7051E2F4" w14:textId="77777777" w:rsidR="0039116C" w:rsidRPr="00D8530D" w:rsidRDefault="0039116C" w:rsidP="0039116C">
            <w:pPr>
              <w:spacing w:line="256" w:lineRule="auto"/>
              <w:contextualSpacing/>
              <w:jc w:val="both"/>
              <w:rPr>
                <w:rFonts w:ascii="Arial" w:eastAsia="Calibri" w:hAnsi="Arial" w:cs="Arial"/>
                <w:b/>
                <w:color w:val="000000"/>
                <w:szCs w:val="24"/>
              </w:rPr>
            </w:pPr>
            <w:r w:rsidRPr="00D8530D">
              <w:rPr>
                <w:rFonts w:ascii="Arial" w:eastAsia="Calibri" w:hAnsi="Arial" w:cs="Arial"/>
                <w:b/>
                <w:color w:val="000000"/>
                <w:szCs w:val="24"/>
              </w:rPr>
              <w:t>Landowner</w:t>
            </w:r>
          </w:p>
        </w:tc>
        <w:tc>
          <w:tcPr>
            <w:tcW w:w="6342" w:type="dxa"/>
            <w:tcBorders>
              <w:top w:val="single" w:sz="4" w:space="0" w:color="auto"/>
              <w:left w:val="single" w:sz="4" w:space="0" w:color="auto"/>
              <w:bottom w:val="single" w:sz="4" w:space="0" w:color="auto"/>
              <w:right w:val="single" w:sz="4" w:space="0" w:color="auto"/>
            </w:tcBorders>
            <w:hideMark/>
          </w:tcPr>
          <w:p w14:paraId="107CAF0B" w14:textId="77777777" w:rsidR="0039116C" w:rsidRPr="00D8530D" w:rsidRDefault="0039116C" w:rsidP="0039116C">
            <w:pPr>
              <w:spacing w:line="256" w:lineRule="auto"/>
              <w:contextualSpacing/>
              <w:jc w:val="both"/>
              <w:rPr>
                <w:rFonts w:ascii="Arial" w:eastAsia="Calibri" w:hAnsi="Arial" w:cs="Arial"/>
                <w:color w:val="000000"/>
                <w:szCs w:val="24"/>
              </w:rPr>
            </w:pPr>
            <w:r w:rsidRPr="00D8530D">
              <w:rPr>
                <w:rFonts w:ascii="Arial" w:eastAsia="Calibri" w:hAnsi="Arial" w:cs="Arial"/>
                <w:color w:val="000000"/>
                <w:szCs w:val="24"/>
              </w:rPr>
              <w:t>Dr Rosemary Turner &amp; Dr J Harvey Turner</w:t>
            </w:r>
          </w:p>
        </w:tc>
      </w:tr>
      <w:tr w:rsidR="0039116C" w:rsidRPr="00D8530D" w14:paraId="3C541DE9" w14:textId="77777777" w:rsidTr="0039116C">
        <w:tc>
          <w:tcPr>
            <w:tcW w:w="1966" w:type="dxa"/>
            <w:tcBorders>
              <w:top w:val="single" w:sz="4" w:space="0" w:color="auto"/>
              <w:left w:val="single" w:sz="4" w:space="0" w:color="auto"/>
              <w:bottom w:val="single" w:sz="4" w:space="0" w:color="auto"/>
              <w:right w:val="single" w:sz="4" w:space="0" w:color="auto"/>
            </w:tcBorders>
            <w:hideMark/>
          </w:tcPr>
          <w:p w14:paraId="206A3238" w14:textId="77777777" w:rsidR="0039116C" w:rsidRPr="00D8530D" w:rsidRDefault="0039116C" w:rsidP="0039116C">
            <w:pPr>
              <w:spacing w:line="256" w:lineRule="auto"/>
              <w:contextualSpacing/>
              <w:jc w:val="both"/>
              <w:rPr>
                <w:rFonts w:ascii="Arial" w:eastAsia="Calibri" w:hAnsi="Arial" w:cs="Arial"/>
                <w:b/>
                <w:color w:val="000000"/>
                <w:szCs w:val="24"/>
              </w:rPr>
            </w:pPr>
            <w:r w:rsidRPr="00D8530D">
              <w:rPr>
                <w:rFonts w:ascii="Arial" w:eastAsia="Calibri" w:hAnsi="Arial" w:cs="Arial"/>
                <w:b/>
                <w:color w:val="000000"/>
                <w:szCs w:val="24"/>
              </w:rPr>
              <w:t>Director</w:t>
            </w:r>
          </w:p>
        </w:tc>
        <w:tc>
          <w:tcPr>
            <w:tcW w:w="6342" w:type="dxa"/>
            <w:tcBorders>
              <w:top w:val="single" w:sz="4" w:space="0" w:color="auto"/>
              <w:left w:val="single" w:sz="4" w:space="0" w:color="auto"/>
              <w:bottom w:val="single" w:sz="4" w:space="0" w:color="auto"/>
              <w:right w:val="single" w:sz="4" w:space="0" w:color="auto"/>
            </w:tcBorders>
            <w:vAlign w:val="center"/>
            <w:hideMark/>
          </w:tcPr>
          <w:p w14:paraId="25154711" w14:textId="77777777" w:rsidR="0039116C" w:rsidRPr="00D8530D" w:rsidRDefault="0039116C" w:rsidP="0039116C">
            <w:pPr>
              <w:spacing w:line="256" w:lineRule="auto"/>
              <w:contextualSpacing/>
              <w:jc w:val="both"/>
              <w:rPr>
                <w:rFonts w:ascii="Arial" w:eastAsia="Calibri" w:hAnsi="Arial" w:cs="Arial"/>
                <w:color w:val="000000"/>
                <w:szCs w:val="24"/>
              </w:rPr>
            </w:pPr>
            <w:r w:rsidRPr="00D8530D">
              <w:rPr>
                <w:rFonts w:ascii="Arial" w:eastAsia="Calibri" w:hAnsi="Arial" w:cs="Arial"/>
                <w:color w:val="000000"/>
                <w:szCs w:val="24"/>
              </w:rPr>
              <w:t xml:space="preserve">Peter </w:t>
            </w:r>
            <w:proofErr w:type="spellStart"/>
            <w:r w:rsidRPr="00D8530D">
              <w:rPr>
                <w:rFonts w:ascii="Arial" w:eastAsia="Calibri" w:hAnsi="Arial" w:cs="Arial"/>
                <w:color w:val="000000"/>
                <w:szCs w:val="24"/>
              </w:rPr>
              <w:t>Mickleson</w:t>
            </w:r>
            <w:proofErr w:type="spellEnd"/>
            <w:r w:rsidRPr="00D8530D">
              <w:rPr>
                <w:rFonts w:ascii="Arial" w:eastAsia="Calibri" w:hAnsi="Arial" w:cs="Arial"/>
                <w:color w:val="000000"/>
                <w:szCs w:val="24"/>
              </w:rPr>
              <w:t xml:space="preserve"> – Director Planning &amp; Development </w:t>
            </w:r>
          </w:p>
        </w:tc>
      </w:tr>
      <w:tr w:rsidR="0039116C" w:rsidRPr="00D8530D" w14:paraId="17656CFA" w14:textId="77777777" w:rsidTr="0039116C">
        <w:tc>
          <w:tcPr>
            <w:tcW w:w="1966" w:type="dxa"/>
            <w:tcBorders>
              <w:top w:val="single" w:sz="4" w:space="0" w:color="auto"/>
              <w:left w:val="single" w:sz="4" w:space="0" w:color="auto"/>
              <w:bottom w:val="single" w:sz="4" w:space="0" w:color="auto"/>
              <w:right w:val="single" w:sz="4" w:space="0" w:color="auto"/>
            </w:tcBorders>
            <w:hideMark/>
          </w:tcPr>
          <w:p w14:paraId="020C391B" w14:textId="77777777" w:rsidR="0039116C" w:rsidRPr="00D8530D" w:rsidRDefault="0039116C" w:rsidP="0039116C">
            <w:pPr>
              <w:spacing w:line="256" w:lineRule="auto"/>
              <w:contextualSpacing/>
              <w:jc w:val="both"/>
              <w:rPr>
                <w:rFonts w:ascii="Arial" w:eastAsia="Calibri" w:hAnsi="Arial" w:cs="Arial"/>
                <w:b/>
                <w:color w:val="000000"/>
                <w:szCs w:val="24"/>
              </w:rPr>
            </w:pPr>
            <w:r w:rsidRPr="00D8530D">
              <w:rPr>
                <w:rFonts w:ascii="Arial" w:eastAsia="Calibri" w:hAnsi="Arial" w:cs="Arial"/>
                <w:b/>
                <w:bCs/>
                <w:szCs w:val="24"/>
              </w:rPr>
              <w:t xml:space="preserve">Employee Disclosure under </w:t>
            </w:r>
            <w:r w:rsidRPr="00D8530D">
              <w:rPr>
                <w:rFonts w:ascii="Arial" w:eastAsia="Calibri" w:hAnsi="Arial" w:cs="Arial"/>
                <w:b/>
                <w:bCs/>
                <w:i/>
                <w:iCs/>
                <w:szCs w:val="24"/>
              </w:rPr>
              <w:t>section 5.70 Local Government Act 1995</w:t>
            </w:r>
            <w:r w:rsidRPr="00D8530D">
              <w:rPr>
                <w:rFonts w:ascii="Arial" w:eastAsia="Calibri" w:hAnsi="Arial" w:cs="Arial"/>
                <w:szCs w:val="24"/>
              </w:rPr>
              <w:t> </w:t>
            </w:r>
          </w:p>
        </w:tc>
        <w:tc>
          <w:tcPr>
            <w:tcW w:w="6342" w:type="dxa"/>
            <w:tcBorders>
              <w:top w:val="single" w:sz="4" w:space="0" w:color="auto"/>
              <w:left w:val="single" w:sz="4" w:space="0" w:color="auto"/>
              <w:bottom w:val="single" w:sz="4" w:space="0" w:color="auto"/>
              <w:right w:val="single" w:sz="4" w:space="0" w:color="auto"/>
            </w:tcBorders>
            <w:vAlign w:val="center"/>
            <w:hideMark/>
          </w:tcPr>
          <w:p w14:paraId="29F782E6" w14:textId="77777777" w:rsidR="0039116C" w:rsidRPr="00D8530D" w:rsidRDefault="0039116C" w:rsidP="0039116C">
            <w:pPr>
              <w:spacing w:line="256" w:lineRule="auto"/>
              <w:contextualSpacing/>
              <w:jc w:val="both"/>
              <w:rPr>
                <w:rFonts w:ascii="Arial" w:eastAsia="Calibri" w:hAnsi="Arial" w:cs="Arial"/>
                <w:color w:val="000000"/>
                <w:szCs w:val="24"/>
              </w:rPr>
            </w:pPr>
            <w:r w:rsidRPr="00D8530D">
              <w:rPr>
                <w:rFonts w:ascii="Arial" w:eastAsia="Calibri" w:hAnsi="Arial" w:cs="Arial"/>
                <w:color w:val="000000"/>
                <w:szCs w:val="24"/>
              </w:rPr>
              <w:t>Nil</w:t>
            </w:r>
          </w:p>
        </w:tc>
      </w:tr>
      <w:tr w:rsidR="0039116C" w:rsidRPr="00D8530D" w14:paraId="09CEF855" w14:textId="77777777" w:rsidTr="0039116C">
        <w:tc>
          <w:tcPr>
            <w:tcW w:w="1966" w:type="dxa"/>
            <w:tcBorders>
              <w:top w:val="single" w:sz="4" w:space="0" w:color="auto"/>
              <w:left w:val="single" w:sz="4" w:space="0" w:color="auto"/>
              <w:bottom w:val="single" w:sz="4" w:space="0" w:color="auto"/>
              <w:right w:val="single" w:sz="4" w:space="0" w:color="auto"/>
            </w:tcBorders>
          </w:tcPr>
          <w:p w14:paraId="29127EE0" w14:textId="77777777" w:rsidR="0039116C" w:rsidRPr="00D8530D" w:rsidRDefault="0039116C" w:rsidP="0039116C">
            <w:pPr>
              <w:spacing w:line="256" w:lineRule="auto"/>
              <w:contextualSpacing/>
              <w:jc w:val="both"/>
              <w:rPr>
                <w:rFonts w:ascii="Arial" w:eastAsia="Calibri" w:hAnsi="Arial" w:cs="Arial"/>
                <w:b/>
                <w:color w:val="000000"/>
                <w:szCs w:val="24"/>
              </w:rPr>
            </w:pPr>
            <w:r w:rsidRPr="00D8530D">
              <w:rPr>
                <w:rFonts w:ascii="Arial" w:eastAsia="Calibri" w:hAnsi="Arial" w:cs="Arial"/>
                <w:b/>
                <w:color w:val="000000"/>
                <w:szCs w:val="24"/>
              </w:rPr>
              <w:t>Report Type</w:t>
            </w:r>
          </w:p>
          <w:p w14:paraId="459A18DD" w14:textId="77777777" w:rsidR="0039116C" w:rsidRPr="00D8530D" w:rsidRDefault="0039116C" w:rsidP="0039116C">
            <w:pPr>
              <w:spacing w:line="256" w:lineRule="auto"/>
              <w:contextualSpacing/>
              <w:jc w:val="both"/>
              <w:rPr>
                <w:rFonts w:ascii="Arial" w:eastAsia="Calibri" w:hAnsi="Arial" w:cs="Arial"/>
                <w:b/>
                <w:color w:val="000000"/>
                <w:szCs w:val="22"/>
              </w:rPr>
            </w:pPr>
          </w:p>
          <w:p w14:paraId="43B8A6AF" w14:textId="77777777" w:rsidR="0039116C" w:rsidRPr="00D8530D" w:rsidRDefault="0039116C" w:rsidP="0039116C">
            <w:pPr>
              <w:spacing w:line="256" w:lineRule="auto"/>
              <w:contextualSpacing/>
              <w:jc w:val="both"/>
              <w:rPr>
                <w:rFonts w:ascii="Arial" w:eastAsia="Calibri" w:hAnsi="Arial" w:cs="Arial"/>
                <w:b/>
                <w:color w:val="000000"/>
                <w:szCs w:val="22"/>
              </w:rPr>
            </w:pPr>
          </w:p>
          <w:p w14:paraId="1DDF5D98" w14:textId="77777777" w:rsidR="0039116C" w:rsidRPr="00D8530D" w:rsidRDefault="0039116C" w:rsidP="0039116C">
            <w:pPr>
              <w:spacing w:line="256" w:lineRule="auto"/>
              <w:contextualSpacing/>
              <w:jc w:val="both"/>
              <w:rPr>
                <w:rFonts w:ascii="Arial" w:eastAsia="Calibri" w:hAnsi="Arial" w:cs="Arial"/>
                <w:b/>
                <w:color w:val="000000"/>
                <w:szCs w:val="22"/>
              </w:rPr>
            </w:pPr>
          </w:p>
          <w:p w14:paraId="1D1657C7" w14:textId="77777777" w:rsidR="0039116C" w:rsidRPr="00D8530D" w:rsidRDefault="0039116C" w:rsidP="0039116C">
            <w:pPr>
              <w:spacing w:line="256" w:lineRule="auto"/>
              <w:contextualSpacing/>
              <w:jc w:val="both"/>
              <w:rPr>
                <w:rFonts w:ascii="Arial" w:eastAsia="Calibri" w:hAnsi="Arial" w:cs="Arial"/>
                <w:color w:val="000000"/>
                <w:szCs w:val="22"/>
              </w:rPr>
            </w:pPr>
            <w:r w:rsidRPr="00D8530D">
              <w:rPr>
                <w:rFonts w:ascii="Arial" w:eastAsia="Calibri" w:hAnsi="Arial" w:cs="Arial"/>
                <w:color w:val="000000"/>
                <w:szCs w:val="22"/>
              </w:rPr>
              <w:t>Quasi-Judicial</w:t>
            </w:r>
          </w:p>
        </w:tc>
        <w:tc>
          <w:tcPr>
            <w:tcW w:w="6342" w:type="dxa"/>
            <w:tcBorders>
              <w:top w:val="single" w:sz="4" w:space="0" w:color="auto"/>
              <w:left w:val="single" w:sz="4" w:space="0" w:color="auto"/>
              <w:bottom w:val="single" w:sz="4" w:space="0" w:color="auto"/>
              <w:right w:val="single" w:sz="4" w:space="0" w:color="auto"/>
            </w:tcBorders>
            <w:vAlign w:val="center"/>
            <w:hideMark/>
          </w:tcPr>
          <w:p w14:paraId="7D3232AC" w14:textId="77777777" w:rsidR="0039116C" w:rsidRPr="00D8530D" w:rsidRDefault="0039116C" w:rsidP="0039116C">
            <w:pPr>
              <w:autoSpaceDE w:val="0"/>
              <w:autoSpaceDN w:val="0"/>
              <w:adjustRightInd w:val="0"/>
              <w:spacing w:line="256" w:lineRule="auto"/>
              <w:contextualSpacing/>
              <w:jc w:val="both"/>
              <w:rPr>
                <w:rFonts w:ascii="Arial" w:eastAsia="Calibri" w:hAnsi="Arial" w:cs="Arial"/>
                <w:iCs/>
                <w:color w:val="000000"/>
                <w:szCs w:val="22"/>
              </w:rPr>
            </w:pPr>
            <w:r w:rsidRPr="00D8530D">
              <w:rPr>
                <w:rFonts w:ascii="Arial" w:eastAsia="Calibri" w:hAnsi="Arial" w:cs="Arial"/>
                <w:iCs/>
                <w:color w:val="000000"/>
                <w:szCs w:val="22"/>
              </w:rPr>
              <w:t>When Council determines an application/matter that directly affects a person’s right and interests. The judicial character arises from the obligation to abide by the principles of natural justice. Examples of Quasi-Judicial authority include town planning applications and other decisions that may be appealable to the State Administrative Tribunal.</w:t>
            </w:r>
          </w:p>
        </w:tc>
      </w:tr>
      <w:tr w:rsidR="0039116C" w:rsidRPr="00D8530D" w14:paraId="12FFCD9D" w14:textId="77777777" w:rsidTr="0039116C">
        <w:tc>
          <w:tcPr>
            <w:tcW w:w="1966" w:type="dxa"/>
            <w:tcBorders>
              <w:top w:val="single" w:sz="4" w:space="0" w:color="auto"/>
              <w:left w:val="single" w:sz="4" w:space="0" w:color="auto"/>
              <w:bottom w:val="single" w:sz="4" w:space="0" w:color="auto"/>
              <w:right w:val="single" w:sz="4" w:space="0" w:color="auto"/>
            </w:tcBorders>
            <w:hideMark/>
          </w:tcPr>
          <w:p w14:paraId="6419947E" w14:textId="77777777" w:rsidR="0039116C" w:rsidRPr="00D8530D" w:rsidRDefault="0039116C" w:rsidP="0039116C">
            <w:pPr>
              <w:spacing w:line="256" w:lineRule="auto"/>
              <w:contextualSpacing/>
              <w:jc w:val="both"/>
              <w:rPr>
                <w:rFonts w:ascii="Arial" w:eastAsia="Calibri" w:hAnsi="Arial" w:cs="Arial"/>
                <w:b/>
                <w:color w:val="000000"/>
                <w:szCs w:val="24"/>
              </w:rPr>
            </w:pPr>
            <w:r w:rsidRPr="00D8530D">
              <w:rPr>
                <w:rFonts w:ascii="Arial" w:eastAsia="Calibri" w:hAnsi="Arial" w:cs="Arial"/>
                <w:b/>
                <w:color w:val="000000"/>
                <w:szCs w:val="24"/>
              </w:rPr>
              <w:t>Reference</w:t>
            </w:r>
          </w:p>
        </w:tc>
        <w:tc>
          <w:tcPr>
            <w:tcW w:w="6342" w:type="dxa"/>
            <w:tcBorders>
              <w:top w:val="single" w:sz="4" w:space="0" w:color="auto"/>
              <w:left w:val="single" w:sz="4" w:space="0" w:color="auto"/>
              <w:bottom w:val="single" w:sz="4" w:space="0" w:color="auto"/>
              <w:right w:val="single" w:sz="4" w:space="0" w:color="auto"/>
            </w:tcBorders>
            <w:hideMark/>
          </w:tcPr>
          <w:p w14:paraId="446287C8" w14:textId="77777777" w:rsidR="0039116C" w:rsidRPr="00D8530D" w:rsidRDefault="0039116C" w:rsidP="0039116C">
            <w:pPr>
              <w:spacing w:line="256" w:lineRule="auto"/>
              <w:contextualSpacing/>
              <w:jc w:val="both"/>
              <w:rPr>
                <w:rFonts w:ascii="Arial" w:eastAsia="Calibri" w:hAnsi="Arial" w:cs="Arial"/>
                <w:iCs/>
                <w:color w:val="000000"/>
                <w:szCs w:val="24"/>
              </w:rPr>
            </w:pPr>
            <w:r w:rsidRPr="00D8530D">
              <w:rPr>
                <w:rFonts w:ascii="Arial" w:eastAsia="Calibri" w:hAnsi="Arial" w:cs="Arial"/>
                <w:iCs/>
                <w:color w:val="000000"/>
                <w:szCs w:val="24"/>
              </w:rPr>
              <w:t>DA19-35834</w:t>
            </w:r>
          </w:p>
        </w:tc>
      </w:tr>
      <w:tr w:rsidR="0039116C" w:rsidRPr="00D8530D" w14:paraId="62B25C2B" w14:textId="77777777" w:rsidTr="0039116C">
        <w:tc>
          <w:tcPr>
            <w:tcW w:w="1966" w:type="dxa"/>
            <w:tcBorders>
              <w:top w:val="single" w:sz="4" w:space="0" w:color="auto"/>
              <w:left w:val="single" w:sz="4" w:space="0" w:color="auto"/>
              <w:bottom w:val="single" w:sz="4" w:space="0" w:color="auto"/>
              <w:right w:val="single" w:sz="4" w:space="0" w:color="auto"/>
            </w:tcBorders>
            <w:hideMark/>
          </w:tcPr>
          <w:p w14:paraId="7A7FBE39" w14:textId="77777777" w:rsidR="0039116C" w:rsidRPr="00D8530D" w:rsidRDefault="0039116C" w:rsidP="0039116C">
            <w:pPr>
              <w:spacing w:line="256" w:lineRule="auto"/>
              <w:contextualSpacing/>
              <w:jc w:val="both"/>
              <w:rPr>
                <w:rFonts w:ascii="Arial" w:eastAsia="Calibri" w:hAnsi="Arial" w:cs="Arial"/>
                <w:b/>
                <w:color w:val="000000"/>
                <w:szCs w:val="24"/>
              </w:rPr>
            </w:pPr>
            <w:r w:rsidRPr="00D8530D">
              <w:rPr>
                <w:rFonts w:ascii="Arial" w:eastAsia="Calibri" w:hAnsi="Arial" w:cs="Arial"/>
                <w:b/>
                <w:color w:val="000000"/>
                <w:szCs w:val="24"/>
              </w:rPr>
              <w:t>Previous Item</w:t>
            </w:r>
          </w:p>
        </w:tc>
        <w:tc>
          <w:tcPr>
            <w:tcW w:w="6342" w:type="dxa"/>
            <w:tcBorders>
              <w:top w:val="single" w:sz="4" w:space="0" w:color="auto"/>
              <w:left w:val="single" w:sz="4" w:space="0" w:color="auto"/>
              <w:bottom w:val="single" w:sz="4" w:space="0" w:color="auto"/>
              <w:right w:val="single" w:sz="4" w:space="0" w:color="auto"/>
            </w:tcBorders>
            <w:hideMark/>
          </w:tcPr>
          <w:p w14:paraId="11B187C5" w14:textId="77777777" w:rsidR="0039116C" w:rsidRPr="00D8530D" w:rsidRDefault="0039116C" w:rsidP="0039116C">
            <w:pPr>
              <w:spacing w:line="256" w:lineRule="auto"/>
              <w:contextualSpacing/>
              <w:jc w:val="both"/>
              <w:rPr>
                <w:rFonts w:ascii="Arial" w:eastAsia="Calibri" w:hAnsi="Arial" w:cs="Arial"/>
                <w:iCs/>
                <w:color w:val="000000"/>
                <w:szCs w:val="24"/>
              </w:rPr>
            </w:pPr>
            <w:r w:rsidRPr="00D8530D">
              <w:rPr>
                <w:rFonts w:ascii="Arial" w:eastAsia="Calibri" w:hAnsi="Arial" w:cs="Arial"/>
                <w:iCs/>
                <w:color w:val="000000"/>
                <w:szCs w:val="24"/>
              </w:rPr>
              <w:t>Nil</w:t>
            </w:r>
          </w:p>
        </w:tc>
      </w:tr>
      <w:tr w:rsidR="0039116C" w:rsidRPr="00D8530D" w14:paraId="47DF092E" w14:textId="77777777" w:rsidTr="0039116C">
        <w:tc>
          <w:tcPr>
            <w:tcW w:w="1966" w:type="dxa"/>
            <w:tcBorders>
              <w:top w:val="single" w:sz="4" w:space="0" w:color="auto"/>
              <w:left w:val="single" w:sz="4" w:space="0" w:color="auto"/>
              <w:bottom w:val="single" w:sz="4" w:space="0" w:color="auto"/>
              <w:right w:val="single" w:sz="4" w:space="0" w:color="auto"/>
            </w:tcBorders>
            <w:hideMark/>
          </w:tcPr>
          <w:p w14:paraId="6F86C206" w14:textId="77777777" w:rsidR="0039116C" w:rsidRPr="00D8530D" w:rsidRDefault="0039116C" w:rsidP="0039116C">
            <w:pPr>
              <w:spacing w:line="256" w:lineRule="auto"/>
              <w:contextualSpacing/>
              <w:jc w:val="both"/>
              <w:rPr>
                <w:rFonts w:ascii="Arial" w:eastAsia="Calibri" w:hAnsi="Arial" w:cs="Arial"/>
                <w:b/>
                <w:color w:val="000000"/>
                <w:szCs w:val="24"/>
              </w:rPr>
            </w:pPr>
            <w:r w:rsidRPr="00D8530D">
              <w:rPr>
                <w:rFonts w:ascii="Arial" w:eastAsia="Calibri" w:hAnsi="Arial" w:cs="Arial"/>
                <w:b/>
                <w:color w:val="000000"/>
                <w:szCs w:val="24"/>
              </w:rPr>
              <w:t>Delegation</w:t>
            </w:r>
          </w:p>
        </w:tc>
        <w:tc>
          <w:tcPr>
            <w:tcW w:w="6342" w:type="dxa"/>
            <w:tcBorders>
              <w:top w:val="single" w:sz="4" w:space="0" w:color="auto"/>
              <w:left w:val="single" w:sz="4" w:space="0" w:color="auto"/>
              <w:bottom w:val="single" w:sz="4" w:space="0" w:color="auto"/>
              <w:right w:val="single" w:sz="4" w:space="0" w:color="auto"/>
            </w:tcBorders>
            <w:hideMark/>
          </w:tcPr>
          <w:p w14:paraId="1FCE494E" w14:textId="77777777" w:rsidR="0039116C" w:rsidRPr="00D8530D" w:rsidRDefault="0039116C" w:rsidP="0039116C">
            <w:pPr>
              <w:spacing w:line="256" w:lineRule="auto"/>
              <w:contextualSpacing/>
              <w:jc w:val="both"/>
              <w:rPr>
                <w:rFonts w:ascii="Arial" w:eastAsia="Calibri" w:hAnsi="Arial" w:cs="Arial"/>
                <w:iCs/>
                <w:color w:val="000000"/>
                <w:szCs w:val="22"/>
              </w:rPr>
            </w:pPr>
            <w:r w:rsidRPr="00D8530D">
              <w:rPr>
                <w:rFonts w:ascii="Arial" w:eastAsia="Calibri" w:hAnsi="Arial" w:cs="Arial"/>
                <w:iCs/>
                <w:color w:val="000000"/>
                <w:szCs w:val="22"/>
              </w:rPr>
              <w:t>In accordance with the City’s Instrument of Delegation, Council is required to determine the application due to objections being received.</w:t>
            </w:r>
          </w:p>
        </w:tc>
      </w:tr>
      <w:tr w:rsidR="0039116C" w:rsidRPr="00D8530D" w14:paraId="17A19F43" w14:textId="77777777" w:rsidTr="0039116C">
        <w:tc>
          <w:tcPr>
            <w:tcW w:w="1966" w:type="dxa"/>
            <w:tcBorders>
              <w:top w:val="single" w:sz="4" w:space="0" w:color="auto"/>
              <w:left w:val="single" w:sz="4" w:space="0" w:color="auto"/>
              <w:bottom w:val="single" w:sz="4" w:space="0" w:color="auto"/>
              <w:right w:val="single" w:sz="4" w:space="0" w:color="auto"/>
            </w:tcBorders>
            <w:vAlign w:val="center"/>
            <w:hideMark/>
          </w:tcPr>
          <w:p w14:paraId="52700D5D" w14:textId="77777777" w:rsidR="0039116C" w:rsidRPr="00D8530D" w:rsidRDefault="0039116C" w:rsidP="0039116C">
            <w:pPr>
              <w:spacing w:line="256" w:lineRule="auto"/>
              <w:contextualSpacing/>
              <w:rPr>
                <w:rFonts w:ascii="Arial" w:eastAsia="Calibri" w:hAnsi="Arial" w:cs="Arial"/>
                <w:b/>
                <w:color w:val="000000"/>
                <w:szCs w:val="24"/>
              </w:rPr>
            </w:pPr>
            <w:r w:rsidRPr="00D8530D">
              <w:rPr>
                <w:rFonts w:ascii="Arial" w:eastAsia="Calibri" w:hAnsi="Arial" w:cs="Arial"/>
                <w:b/>
                <w:color w:val="000000"/>
                <w:szCs w:val="24"/>
              </w:rPr>
              <w:t>Attachments</w:t>
            </w:r>
          </w:p>
        </w:tc>
        <w:tc>
          <w:tcPr>
            <w:tcW w:w="6342" w:type="dxa"/>
            <w:tcBorders>
              <w:top w:val="single" w:sz="4" w:space="0" w:color="auto"/>
              <w:left w:val="single" w:sz="4" w:space="0" w:color="auto"/>
              <w:bottom w:val="single" w:sz="4" w:space="0" w:color="auto"/>
              <w:right w:val="single" w:sz="4" w:space="0" w:color="auto"/>
            </w:tcBorders>
            <w:vAlign w:val="center"/>
            <w:hideMark/>
          </w:tcPr>
          <w:p w14:paraId="2FBD98F4" w14:textId="77777777" w:rsidR="0039116C" w:rsidRPr="00D8530D" w:rsidRDefault="0039116C" w:rsidP="00D16646">
            <w:pPr>
              <w:numPr>
                <w:ilvl w:val="0"/>
                <w:numId w:val="11"/>
              </w:numPr>
              <w:spacing w:line="256" w:lineRule="auto"/>
              <w:ind w:left="458" w:hanging="458"/>
              <w:contextualSpacing/>
              <w:rPr>
                <w:rFonts w:ascii="Arial" w:eastAsia="Calibri" w:hAnsi="Arial" w:cs="Arial"/>
                <w:color w:val="000000"/>
                <w:szCs w:val="24"/>
              </w:rPr>
            </w:pPr>
            <w:r w:rsidRPr="00D8530D">
              <w:rPr>
                <w:rFonts w:ascii="Arial" w:eastAsia="Calibri" w:hAnsi="Arial" w:cs="Arial"/>
                <w:color w:val="000000"/>
                <w:szCs w:val="24"/>
              </w:rPr>
              <w:t>Applicant letter of support for the development proposal</w:t>
            </w:r>
          </w:p>
        </w:tc>
      </w:tr>
      <w:tr w:rsidR="0039116C" w:rsidRPr="00D8530D" w14:paraId="72BE77E5" w14:textId="77777777" w:rsidTr="0039116C">
        <w:tc>
          <w:tcPr>
            <w:tcW w:w="1966" w:type="dxa"/>
            <w:tcBorders>
              <w:top w:val="single" w:sz="4" w:space="0" w:color="auto"/>
              <w:left w:val="single" w:sz="4" w:space="0" w:color="auto"/>
              <w:bottom w:val="single" w:sz="4" w:space="0" w:color="auto"/>
              <w:right w:val="single" w:sz="4" w:space="0" w:color="auto"/>
            </w:tcBorders>
            <w:vAlign w:val="center"/>
            <w:hideMark/>
          </w:tcPr>
          <w:p w14:paraId="2E677FEB" w14:textId="77777777" w:rsidR="0039116C" w:rsidRPr="00D8530D" w:rsidRDefault="0039116C" w:rsidP="0039116C">
            <w:pPr>
              <w:spacing w:line="256" w:lineRule="auto"/>
              <w:contextualSpacing/>
              <w:rPr>
                <w:rFonts w:ascii="Arial" w:eastAsia="Calibri" w:hAnsi="Arial" w:cs="Arial"/>
                <w:b/>
                <w:color w:val="000000"/>
                <w:szCs w:val="24"/>
              </w:rPr>
            </w:pPr>
            <w:r w:rsidRPr="00D8530D">
              <w:rPr>
                <w:rFonts w:ascii="Arial" w:eastAsia="Calibri" w:hAnsi="Arial" w:cs="Arial"/>
                <w:b/>
                <w:color w:val="000000"/>
                <w:szCs w:val="24"/>
              </w:rPr>
              <w:t>Confidential Attachments</w:t>
            </w:r>
          </w:p>
        </w:tc>
        <w:tc>
          <w:tcPr>
            <w:tcW w:w="6342" w:type="dxa"/>
            <w:tcBorders>
              <w:top w:val="single" w:sz="4" w:space="0" w:color="auto"/>
              <w:left w:val="single" w:sz="4" w:space="0" w:color="auto"/>
              <w:bottom w:val="single" w:sz="4" w:space="0" w:color="auto"/>
              <w:right w:val="single" w:sz="4" w:space="0" w:color="auto"/>
            </w:tcBorders>
            <w:vAlign w:val="center"/>
            <w:hideMark/>
          </w:tcPr>
          <w:p w14:paraId="53A32526" w14:textId="77777777" w:rsidR="0039116C" w:rsidRPr="00D8530D" w:rsidRDefault="0039116C" w:rsidP="00D16646">
            <w:pPr>
              <w:numPr>
                <w:ilvl w:val="0"/>
                <w:numId w:val="12"/>
              </w:numPr>
              <w:spacing w:line="256" w:lineRule="auto"/>
              <w:ind w:left="458" w:hanging="458"/>
              <w:contextualSpacing/>
              <w:rPr>
                <w:rFonts w:ascii="Arial" w:eastAsia="Calibri" w:hAnsi="Arial" w:cs="Arial"/>
                <w:color w:val="000000"/>
                <w:szCs w:val="24"/>
              </w:rPr>
            </w:pPr>
            <w:r w:rsidRPr="00D8530D">
              <w:rPr>
                <w:rFonts w:ascii="Arial" w:eastAsia="Calibri" w:hAnsi="Arial" w:cs="Arial"/>
                <w:color w:val="000000"/>
                <w:szCs w:val="24"/>
              </w:rPr>
              <w:t>Plans</w:t>
            </w:r>
          </w:p>
          <w:p w14:paraId="34D50749" w14:textId="77777777" w:rsidR="0039116C" w:rsidRPr="00D8530D" w:rsidRDefault="0039116C" w:rsidP="00D16646">
            <w:pPr>
              <w:numPr>
                <w:ilvl w:val="0"/>
                <w:numId w:val="12"/>
              </w:numPr>
              <w:spacing w:line="256" w:lineRule="auto"/>
              <w:ind w:left="458" w:hanging="458"/>
              <w:contextualSpacing/>
              <w:rPr>
                <w:rFonts w:ascii="Arial" w:eastAsia="Calibri" w:hAnsi="Arial" w:cs="Arial"/>
                <w:color w:val="000000"/>
                <w:szCs w:val="24"/>
              </w:rPr>
            </w:pPr>
            <w:r w:rsidRPr="00D8530D">
              <w:rPr>
                <w:rFonts w:ascii="Arial" w:eastAsia="Calibri" w:hAnsi="Arial" w:cs="Arial"/>
                <w:color w:val="000000"/>
                <w:szCs w:val="24"/>
              </w:rPr>
              <w:t>Submissions</w:t>
            </w:r>
          </w:p>
          <w:p w14:paraId="6B85453F" w14:textId="77777777" w:rsidR="0039116C" w:rsidRPr="00D8530D" w:rsidRDefault="0039116C" w:rsidP="00D16646">
            <w:pPr>
              <w:numPr>
                <w:ilvl w:val="0"/>
                <w:numId w:val="12"/>
              </w:numPr>
              <w:spacing w:line="256" w:lineRule="auto"/>
              <w:ind w:left="458" w:hanging="458"/>
              <w:contextualSpacing/>
              <w:rPr>
                <w:rFonts w:ascii="Arial" w:eastAsia="Calibri" w:hAnsi="Arial" w:cs="Arial"/>
                <w:color w:val="000000"/>
                <w:szCs w:val="24"/>
              </w:rPr>
            </w:pPr>
            <w:r w:rsidRPr="00D8530D">
              <w:rPr>
                <w:rFonts w:ascii="Arial" w:eastAsia="Calibri" w:hAnsi="Arial" w:cs="Arial"/>
                <w:color w:val="000000"/>
                <w:szCs w:val="24"/>
              </w:rPr>
              <w:t>Assessment</w:t>
            </w:r>
          </w:p>
        </w:tc>
      </w:tr>
    </w:tbl>
    <w:p w14:paraId="100A8FB2" w14:textId="77777777" w:rsidR="0039116C" w:rsidRPr="00D8530D" w:rsidRDefault="0039116C" w:rsidP="0039116C">
      <w:pPr>
        <w:contextualSpacing/>
        <w:jc w:val="both"/>
        <w:rPr>
          <w:rFonts w:ascii="Arial" w:eastAsia="Calibri" w:hAnsi="Arial" w:cs="Arial"/>
          <w:color w:val="000000"/>
          <w:szCs w:val="32"/>
        </w:rPr>
      </w:pPr>
    </w:p>
    <w:p w14:paraId="21F53878" w14:textId="02D73B10" w:rsidR="004A0F3A" w:rsidRPr="002B5638" w:rsidRDefault="004A0F3A" w:rsidP="004A0F3A">
      <w:pPr>
        <w:contextualSpacing/>
        <w:jc w:val="both"/>
        <w:rPr>
          <w:rFonts w:ascii="Arial" w:eastAsia="Calibri" w:hAnsi="Arial" w:cs="Arial"/>
          <w:b/>
          <w:color w:val="000000"/>
          <w:sz w:val="28"/>
          <w:szCs w:val="28"/>
        </w:rPr>
      </w:pPr>
      <w:r>
        <w:rPr>
          <w:rFonts w:ascii="Arial" w:eastAsia="Calibri" w:hAnsi="Arial" w:cs="Arial"/>
          <w:b/>
          <w:color w:val="000000"/>
          <w:sz w:val="28"/>
          <w:szCs w:val="28"/>
        </w:rPr>
        <w:t>P</w:t>
      </w:r>
      <w:r w:rsidRPr="002B5638">
        <w:rPr>
          <w:rFonts w:ascii="Arial" w:eastAsia="Calibri" w:hAnsi="Arial" w:cs="Arial"/>
          <w:b/>
          <w:color w:val="000000"/>
          <w:sz w:val="28"/>
          <w:szCs w:val="28"/>
        </w:rPr>
        <w:t>LEASE NOTE: No Recommendation from Committee.</w:t>
      </w:r>
    </w:p>
    <w:p w14:paraId="6C1A4F7B" w14:textId="77777777" w:rsidR="0039116C" w:rsidRDefault="0039116C" w:rsidP="0039116C">
      <w:pPr>
        <w:contextualSpacing/>
        <w:jc w:val="both"/>
        <w:rPr>
          <w:rFonts w:ascii="Arial" w:eastAsia="Calibri" w:hAnsi="Arial" w:cs="Arial"/>
          <w:color w:val="000000"/>
          <w:szCs w:val="24"/>
        </w:rPr>
      </w:pPr>
    </w:p>
    <w:p w14:paraId="4FA5340B" w14:textId="77777777" w:rsidR="004A0F3A" w:rsidRDefault="004A0F3A" w:rsidP="0039116C">
      <w:pPr>
        <w:contextualSpacing/>
        <w:jc w:val="both"/>
        <w:rPr>
          <w:rFonts w:ascii="Arial" w:eastAsia="Calibri" w:hAnsi="Arial" w:cs="Arial"/>
          <w:bCs/>
          <w:color w:val="000000"/>
          <w:sz w:val="28"/>
          <w:szCs w:val="28"/>
          <w:lang w:eastAsia="en-AU"/>
        </w:rPr>
      </w:pPr>
    </w:p>
    <w:p w14:paraId="47FF04AB" w14:textId="3047DAE4" w:rsidR="0039116C" w:rsidRPr="00C73536" w:rsidRDefault="0039116C" w:rsidP="0039116C">
      <w:pPr>
        <w:contextualSpacing/>
        <w:jc w:val="both"/>
        <w:rPr>
          <w:rFonts w:ascii="Arial" w:eastAsia="Calibri" w:hAnsi="Arial" w:cs="Arial"/>
          <w:bCs/>
          <w:color w:val="000000"/>
          <w:sz w:val="28"/>
          <w:szCs w:val="28"/>
          <w:lang w:eastAsia="en-AU"/>
        </w:rPr>
      </w:pPr>
      <w:r w:rsidRPr="00C73536">
        <w:rPr>
          <w:rFonts w:ascii="Arial" w:eastAsia="Calibri" w:hAnsi="Arial" w:cs="Arial"/>
          <w:bCs/>
          <w:color w:val="000000"/>
          <w:sz w:val="28"/>
          <w:szCs w:val="28"/>
          <w:lang w:eastAsia="en-AU"/>
        </w:rPr>
        <w:t>Recommendation to Committee</w:t>
      </w:r>
    </w:p>
    <w:p w14:paraId="1D62EA84" w14:textId="77777777" w:rsidR="0039116C" w:rsidRPr="00C73536" w:rsidRDefault="0039116C" w:rsidP="0039116C">
      <w:pPr>
        <w:contextualSpacing/>
        <w:jc w:val="both"/>
        <w:rPr>
          <w:rFonts w:ascii="Arial" w:eastAsia="Calibri" w:hAnsi="Arial" w:cs="Arial"/>
          <w:bCs/>
          <w:color w:val="000000"/>
          <w:szCs w:val="24"/>
        </w:rPr>
      </w:pPr>
    </w:p>
    <w:p w14:paraId="76CB8DFC" w14:textId="77777777" w:rsidR="0039116C" w:rsidRPr="00C73536" w:rsidRDefault="0039116C" w:rsidP="0039116C">
      <w:pPr>
        <w:contextualSpacing/>
        <w:jc w:val="both"/>
        <w:rPr>
          <w:rFonts w:ascii="Arial" w:eastAsia="Calibri" w:hAnsi="Arial" w:cs="Arial"/>
          <w:bCs/>
          <w:color w:val="000000"/>
          <w:szCs w:val="22"/>
        </w:rPr>
      </w:pPr>
      <w:r w:rsidRPr="00C73536">
        <w:rPr>
          <w:rFonts w:ascii="Arial" w:eastAsia="Calibri" w:hAnsi="Arial" w:cs="Arial"/>
          <w:bCs/>
          <w:color w:val="000000"/>
          <w:szCs w:val="22"/>
        </w:rPr>
        <w:t>Council approves the development application dated 6 June 2019 to install a garage and rooftop garden at Lot 6, 95 Victoria Ave, Dalkeith, subject to the following conditions and advice notes:</w:t>
      </w:r>
    </w:p>
    <w:p w14:paraId="7A12FA0C" w14:textId="77777777" w:rsidR="0039116C" w:rsidRPr="00C73536" w:rsidRDefault="0039116C" w:rsidP="0039116C">
      <w:pPr>
        <w:contextualSpacing/>
        <w:jc w:val="both"/>
        <w:rPr>
          <w:rFonts w:ascii="Arial" w:eastAsia="Calibri" w:hAnsi="Arial" w:cs="Arial"/>
          <w:bCs/>
          <w:color w:val="000000"/>
          <w:szCs w:val="24"/>
        </w:rPr>
      </w:pPr>
    </w:p>
    <w:p w14:paraId="450FA827" w14:textId="77777777" w:rsidR="0039116C" w:rsidRPr="00C73536" w:rsidRDefault="0039116C" w:rsidP="00D16646">
      <w:pPr>
        <w:numPr>
          <w:ilvl w:val="0"/>
          <w:numId w:val="13"/>
        </w:numPr>
        <w:autoSpaceDE w:val="0"/>
        <w:autoSpaceDN w:val="0"/>
        <w:adjustRightInd w:val="0"/>
        <w:ind w:left="567" w:hanging="567"/>
        <w:contextualSpacing/>
        <w:jc w:val="both"/>
        <w:rPr>
          <w:rFonts w:ascii="Arial" w:eastAsia="Calibri" w:hAnsi="Arial" w:cs="Arial"/>
          <w:bCs/>
          <w:szCs w:val="24"/>
        </w:rPr>
      </w:pPr>
      <w:r w:rsidRPr="00C73536">
        <w:rPr>
          <w:rFonts w:ascii="Arial" w:eastAsia="Calibri" w:hAnsi="Arial" w:cs="Arial"/>
          <w:bCs/>
          <w:szCs w:val="24"/>
        </w:rPr>
        <w:t xml:space="preserve">The development shall </w:t>
      </w:r>
      <w:proofErr w:type="gramStart"/>
      <w:r w:rsidRPr="00C73536">
        <w:rPr>
          <w:rFonts w:ascii="Arial" w:eastAsia="Calibri" w:hAnsi="Arial" w:cs="Arial"/>
          <w:bCs/>
          <w:szCs w:val="24"/>
        </w:rPr>
        <w:t>at all times</w:t>
      </w:r>
      <w:proofErr w:type="gramEnd"/>
      <w:r w:rsidRPr="00C73536">
        <w:rPr>
          <w:rFonts w:ascii="Arial" w:eastAsia="Calibri" w:hAnsi="Arial" w:cs="Arial"/>
          <w:bCs/>
          <w:szCs w:val="24"/>
        </w:rPr>
        <w:t xml:space="preserve"> comply with the application and the approved plans, subject to any modifications required as a consequence of any condition(s) of this approval.</w:t>
      </w:r>
    </w:p>
    <w:p w14:paraId="04B2BB82" w14:textId="77777777" w:rsidR="0039116C" w:rsidRPr="00C73536" w:rsidRDefault="0039116C" w:rsidP="0039116C">
      <w:pPr>
        <w:autoSpaceDE w:val="0"/>
        <w:autoSpaceDN w:val="0"/>
        <w:adjustRightInd w:val="0"/>
        <w:ind w:left="567"/>
        <w:contextualSpacing/>
        <w:jc w:val="both"/>
        <w:rPr>
          <w:rFonts w:ascii="Arial" w:eastAsia="Calibri" w:hAnsi="Arial" w:cs="Arial"/>
          <w:bCs/>
          <w:szCs w:val="24"/>
        </w:rPr>
      </w:pPr>
    </w:p>
    <w:p w14:paraId="57D02DD0" w14:textId="77777777" w:rsidR="0039116C" w:rsidRPr="00C73536" w:rsidRDefault="0039116C" w:rsidP="00D16646">
      <w:pPr>
        <w:numPr>
          <w:ilvl w:val="0"/>
          <w:numId w:val="13"/>
        </w:numPr>
        <w:autoSpaceDE w:val="0"/>
        <w:autoSpaceDN w:val="0"/>
        <w:adjustRightInd w:val="0"/>
        <w:ind w:left="567" w:hanging="567"/>
        <w:contextualSpacing/>
        <w:jc w:val="both"/>
        <w:rPr>
          <w:rFonts w:ascii="Arial" w:eastAsia="Calibri" w:hAnsi="Arial" w:cs="Arial"/>
          <w:bCs/>
          <w:szCs w:val="24"/>
        </w:rPr>
      </w:pPr>
      <w:r w:rsidRPr="00C73536">
        <w:rPr>
          <w:rFonts w:ascii="Arial" w:eastAsia="Calibri" w:hAnsi="Arial" w:cs="Arial"/>
          <w:bCs/>
          <w:szCs w:val="24"/>
        </w:rPr>
        <w:t xml:space="preserve">This development approval only pertains to the installation of a garage and rooftop garden as indicated on the plans attached. </w:t>
      </w:r>
    </w:p>
    <w:p w14:paraId="3898B1B2" w14:textId="77777777" w:rsidR="0039116C" w:rsidRPr="00C73536" w:rsidRDefault="0039116C" w:rsidP="00D16646">
      <w:pPr>
        <w:numPr>
          <w:ilvl w:val="0"/>
          <w:numId w:val="13"/>
        </w:numPr>
        <w:autoSpaceDE w:val="0"/>
        <w:autoSpaceDN w:val="0"/>
        <w:adjustRightInd w:val="0"/>
        <w:ind w:left="567" w:hanging="567"/>
        <w:contextualSpacing/>
        <w:jc w:val="both"/>
        <w:rPr>
          <w:rFonts w:ascii="Arial" w:eastAsia="Calibri" w:hAnsi="Arial" w:cs="Arial"/>
          <w:bCs/>
          <w:szCs w:val="24"/>
        </w:rPr>
      </w:pPr>
      <w:r w:rsidRPr="00C73536">
        <w:rPr>
          <w:rFonts w:ascii="Arial" w:eastAsia="Calibri" w:hAnsi="Arial" w:cs="Arial"/>
          <w:bCs/>
          <w:szCs w:val="24"/>
        </w:rPr>
        <w:lastRenderedPageBreak/>
        <w:t>Revised drawings shall be submitted with</w:t>
      </w:r>
      <w:r w:rsidRPr="00C73536">
        <w:rPr>
          <w:rFonts w:ascii="Arial" w:eastAsia="Calibri" w:hAnsi="Arial" w:cs="Arial"/>
          <w:bCs/>
          <w:color w:val="000000"/>
          <w:szCs w:val="24"/>
          <w:shd w:val="clear" w:color="auto" w:fill="FFFFFF"/>
        </w:rPr>
        <w:t xml:space="preserve"> </w:t>
      </w:r>
      <w:r w:rsidRPr="00C73536">
        <w:rPr>
          <w:rFonts w:ascii="Arial" w:eastAsia="Calibri" w:hAnsi="Arial" w:cs="Arial"/>
          <w:bCs/>
          <w:szCs w:val="24"/>
        </w:rPr>
        <w:t>the Building Permit application, incorporating the following modifications as shown in red on the approved plans, to the satisfaction of the City:</w:t>
      </w:r>
    </w:p>
    <w:p w14:paraId="54E5CBB6" w14:textId="77777777" w:rsidR="0039116C" w:rsidRPr="00C73536" w:rsidRDefault="0039116C" w:rsidP="0039116C">
      <w:pPr>
        <w:autoSpaceDE w:val="0"/>
        <w:autoSpaceDN w:val="0"/>
        <w:adjustRightInd w:val="0"/>
        <w:contextualSpacing/>
        <w:jc w:val="both"/>
        <w:rPr>
          <w:rFonts w:ascii="Arial" w:eastAsia="Calibri" w:hAnsi="Arial" w:cs="Arial"/>
          <w:bCs/>
          <w:szCs w:val="24"/>
        </w:rPr>
      </w:pPr>
    </w:p>
    <w:p w14:paraId="0EC4DAFD" w14:textId="77777777" w:rsidR="0039116C" w:rsidRPr="00C73536" w:rsidRDefault="0039116C" w:rsidP="00D16646">
      <w:pPr>
        <w:numPr>
          <w:ilvl w:val="0"/>
          <w:numId w:val="14"/>
        </w:numPr>
        <w:ind w:left="1134" w:hanging="567"/>
        <w:contextualSpacing/>
        <w:jc w:val="both"/>
        <w:rPr>
          <w:rFonts w:ascii="Arial" w:eastAsia="Calibri" w:hAnsi="Arial" w:cs="Arial"/>
          <w:bCs/>
          <w:szCs w:val="24"/>
          <w:lang w:eastAsia="en-AU"/>
        </w:rPr>
      </w:pPr>
      <w:r w:rsidRPr="00C73536">
        <w:rPr>
          <w:rFonts w:ascii="Arial" w:eastAsia="Calibri" w:hAnsi="Arial" w:cs="Arial"/>
          <w:bCs/>
          <w:szCs w:val="24"/>
          <w:lang w:eastAsia="en-AU"/>
        </w:rPr>
        <w:t>Clear 1.5m visual truncation areas are to be provided at the entry to the garage.</w:t>
      </w:r>
    </w:p>
    <w:p w14:paraId="3111D588" w14:textId="77777777" w:rsidR="0039116C" w:rsidRPr="00C73536" w:rsidRDefault="0039116C" w:rsidP="00D16646">
      <w:pPr>
        <w:numPr>
          <w:ilvl w:val="0"/>
          <w:numId w:val="14"/>
        </w:numPr>
        <w:ind w:left="1134" w:hanging="567"/>
        <w:contextualSpacing/>
        <w:jc w:val="both"/>
        <w:rPr>
          <w:rFonts w:ascii="Arial" w:eastAsia="Calibri" w:hAnsi="Arial" w:cs="Arial"/>
          <w:bCs/>
          <w:szCs w:val="24"/>
          <w:lang w:eastAsia="en-AU"/>
        </w:rPr>
      </w:pPr>
      <w:r w:rsidRPr="00C73536">
        <w:rPr>
          <w:rFonts w:ascii="Arial" w:eastAsia="Calibri" w:hAnsi="Arial" w:cs="Arial"/>
          <w:bCs/>
          <w:szCs w:val="24"/>
          <w:lang w:eastAsia="en-AU"/>
        </w:rPr>
        <w:t xml:space="preserve">Secondary street fencing is to be reduced in height to a maximum of 1.8m above natural ground level, from the street side of the proposed fence. </w:t>
      </w:r>
    </w:p>
    <w:p w14:paraId="14399009" w14:textId="77777777" w:rsidR="0039116C" w:rsidRPr="00C73536" w:rsidRDefault="0039116C" w:rsidP="0039116C">
      <w:pPr>
        <w:contextualSpacing/>
        <w:jc w:val="both"/>
        <w:rPr>
          <w:rFonts w:ascii="Arial" w:eastAsia="Calibri" w:hAnsi="Arial" w:cs="Arial"/>
          <w:bCs/>
          <w:szCs w:val="24"/>
        </w:rPr>
      </w:pPr>
    </w:p>
    <w:p w14:paraId="7F5763A3" w14:textId="77777777" w:rsidR="0039116C" w:rsidRPr="00C73536" w:rsidRDefault="0039116C" w:rsidP="00D16646">
      <w:pPr>
        <w:numPr>
          <w:ilvl w:val="0"/>
          <w:numId w:val="13"/>
        </w:numPr>
        <w:autoSpaceDE w:val="0"/>
        <w:autoSpaceDN w:val="0"/>
        <w:adjustRightInd w:val="0"/>
        <w:ind w:left="567" w:hanging="567"/>
        <w:contextualSpacing/>
        <w:jc w:val="both"/>
        <w:rPr>
          <w:rFonts w:ascii="Arial" w:eastAsia="Calibri" w:hAnsi="Arial" w:cs="Arial"/>
          <w:bCs/>
          <w:szCs w:val="24"/>
        </w:rPr>
      </w:pPr>
      <w:r w:rsidRPr="00C73536">
        <w:rPr>
          <w:rFonts w:ascii="Arial" w:eastAsia="Calibri" w:hAnsi="Arial" w:cs="Arial"/>
          <w:bCs/>
          <w:szCs w:val="24"/>
        </w:rPr>
        <w:t>All footings and structures to retaining walls and fences shall be constructed wholly inside the site boundaries of the property’s Certificate of Title.</w:t>
      </w:r>
    </w:p>
    <w:p w14:paraId="56965129" w14:textId="77777777" w:rsidR="0039116C" w:rsidRPr="00C73536" w:rsidRDefault="0039116C" w:rsidP="0039116C">
      <w:pPr>
        <w:autoSpaceDE w:val="0"/>
        <w:autoSpaceDN w:val="0"/>
        <w:adjustRightInd w:val="0"/>
        <w:ind w:left="567" w:hanging="567"/>
        <w:contextualSpacing/>
        <w:jc w:val="both"/>
        <w:rPr>
          <w:rFonts w:ascii="Arial" w:eastAsia="Calibri" w:hAnsi="Arial" w:cs="Arial"/>
          <w:bCs/>
          <w:szCs w:val="24"/>
        </w:rPr>
      </w:pPr>
    </w:p>
    <w:p w14:paraId="5FB46FEE" w14:textId="77777777" w:rsidR="0039116C" w:rsidRPr="00C73536" w:rsidRDefault="0039116C" w:rsidP="00D16646">
      <w:pPr>
        <w:numPr>
          <w:ilvl w:val="0"/>
          <w:numId w:val="13"/>
        </w:numPr>
        <w:autoSpaceDE w:val="0"/>
        <w:autoSpaceDN w:val="0"/>
        <w:adjustRightInd w:val="0"/>
        <w:ind w:left="567" w:hanging="567"/>
        <w:contextualSpacing/>
        <w:jc w:val="both"/>
        <w:rPr>
          <w:rFonts w:ascii="Arial" w:eastAsia="Calibri" w:hAnsi="Arial" w:cs="Arial"/>
          <w:bCs/>
          <w:szCs w:val="24"/>
        </w:rPr>
      </w:pPr>
      <w:r w:rsidRPr="00C73536">
        <w:rPr>
          <w:rFonts w:ascii="Arial" w:eastAsia="Calibri" w:hAnsi="Arial" w:cs="Arial"/>
          <w:bCs/>
          <w:szCs w:val="24"/>
        </w:rPr>
        <w:t xml:space="preserve">Prior to occupation of the development the northern and western elevations of the roof top garden shall be screened in accordance with the Residential Design Codes by </w:t>
      </w:r>
      <w:proofErr w:type="gramStart"/>
      <w:r w:rsidRPr="00C73536">
        <w:rPr>
          <w:rFonts w:ascii="Arial" w:eastAsia="Calibri" w:hAnsi="Arial" w:cs="Arial"/>
          <w:bCs/>
          <w:szCs w:val="24"/>
        </w:rPr>
        <w:t>either;</w:t>
      </w:r>
      <w:proofErr w:type="gramEnd"/>
    </w:p>
    <w:p w14:paraId="2836D5BA" w14:textId="77777777" w:rsidR="0039116C" w:rsidRPr="00C73536" w:rsidRDefault="0039116C" w:rsidP="0039116C">
      <w:pPr>
        <w:autoSpaceDE w:val="0"/>
        <w:autoSpaceDN w:val="0"/>
        <w:adjustRightInd w:val="0"/>
        <w:contextualSpacing/>
        <w:jc w:val="both"/>
        <w:rPr>
          <w:rFonts w:ascii="Arial" w:eastAsia="Calibri" w:hAnsi="Arial" w:cs="Arial"/>
          <w:bCs/>
          <w:szCs w:val="24"/>
        </w:rPr>
      </w:pPr>
    </w:p>
    <w:p w14:paraId="5AB2195C" w14:textId="77777777" w:rsidR="0039116C" w:rsidRPr="00C73536" w:rsidRDefault="0039116C" w:rsidP="00D16646">
      <w:pPr>
        <w:numPr>
          <w:ilvl w:val="0"/>
          <w:numId w:val="15"/>
        </w:numPr>
        <w:ind w:left="1134" w:hanging="567"/>
        <w:contextualSpacing/>
        <w:jc w:val="both"/>
        <w:rPr>
          <w:rFonts w:ascii="Arial" w:eastAsia="Calibri" w:hAnsi="Arial" w:cs="Arial"/>
          <w:bCs/>
          <w:szCs w:val="24"/>
        </w:rPr>
      </w:pPr>
      <w:r w:rsidRPr="00C73536">
        <w:rPr>
          <w:rFonts w:ascii="Arial" w:eastAsia="Calibri" w:hAnsi="Arial" w:cs="Arial"/>
          <w:bCs/>
          <w:szCs w:val="24"/>
        </w:rPr>
        <w:t>fixed obscured or translucent glass to a height of 1.60 metres above finished floor level, or</w:t>
      </w:r>
    </w:p>
    <w:p w14:paraId="7D83C1A0" w14:textId="77777777" w:rsidR="0039116C" w:rsidRPr="00C73536" w:rsidRDefault="0039116C" w:rsidP="00D16646">
      <w:pPr>
        <w:numPr>
          <w:ilvl w:val="0"/>
          <w:numId w:val="15"/>
        </w:numPr>
        <w:ind w:left="1134" w:hanging="567"/>
        <w:contextualSpacing/>
        <w:jc w:val="both"/>
        <w:rPr>
          <w:rFonts w:ascii="Arial" w:eastAsia="Calibri" w:hAnsi="Arial" w:cs="Arial"/>
          <w:bCs/>
          <w:szCs w:val="24"/>
        </w:rPr>
      </w:pPr>
      <w:r w:rsidRPr="00C73536">
        <w:rPr>
          <w:rFonts w:ascii="Arial" w:eastAsia="Calibri" w:hAnsi="Arial" w:cs="Arial"/>
          <w:bCs/>
          <w:szCs w:val="24"/>
        </w:rPr>
        <w:t>Timber screens, external blinds, window hoods and shutters to a height of 1.6m above finished floor level that are at least 75% obscure.</w:t>
      </w:r>
    </w:p>
    <w:p w14:paraId="42A803D9" w14:textId="77777777" w:rsidR="0039116C" w:rsidRPr="00C73536" w:rsidRDefault="0039116C" w:rsidP="00D16646">
      <w:pPr>
        <w:numPr>
          <w:ilvl w:val="0"/>
          <w:numId w:val="15"/>
        </w:numPr>
        <w:ind w:left="1134" w:hanging="567"/>
        <w:contextualSpacing/>
        <w:jc w:val="both"/>
        <w:rPr>
          <w:rFonts w:ascii="Arial" w:eastAsia="Calibri" w:hAnsi="Arial" w:cs="Arial"/>
          <w:bCs/>
          <w:szCs w:val="24"/>
        </w:rPr>
      </w:pPr>
      <w:r w:rsidRPr="00C73536">
        <w:rPr>
          <w:rFonts w:ascii="Arial" w:eastAsia="Calibri" w:hAnsi="Arial" w:cs="Arial"/>
          <w:bCs/>
          <w:szCs w:val="24"/>
        </w:rPr>
        <w:t>a minimum sill height of 1.60 metres as determined from the internal floor level, or</w:t>
      </w:r>
    </w:p>
    <w:p w14:paraId="42A864E3" w14:textId="77777777" w:rsidR="0039116C" w:rsidRPr="00C73536" w:rsidRDefault="0039116C" w:rsidP="00D16646">
      <w:pPr>
        <w:numPr>
          <w:ilvl w:val="0"/>
          <w:numId w:val="15"/>
        </w:numPr>
        <w:ind w:left="1134" w:hanging="567"/>
        <w:contextualSpacing/>
        <w:jc w:val="both"/>
        <w:rPr>
          <w:rFonts w:ascii="Arial" w:eastAsia="Calibri" w:hAnsi="Arial" w:cs="Arial"/>
          <w:bCs/>
          <w:szCs w:val="24"/>
        </w:rPr>
      </w:pPr>
      <w:r w:rsidRPr="00C73536">
        <w:rPr>
          <w:rFonts w:ascii="Arial" w:eastAsia="Calibri" w:hAnsi="Arial" w:cs="Arial"/>
          <w:bCs/>
          <w:szCs w:val="24"/>
        </w:rPr>
        <w:t xml:space="preserve">an alternative method of screening approved by the City of Nedlands. </w:t>
      </w:r>
    </w:p>
    <w:p w14:paraId="51333620" w14:textId="77777777" w:rsidR="0039116C" w:rsidRPr="00C73536" w:rsidRDefault="0039116C" w:rsidP="0039116C">
      <w:pPr>
        <w:ind w:left="567" w:hanging="567"/>
        <w:contextualSpacing/>
        <w:jc w:val="both"/>
        <w:rPr>
          <w:rFonts w:ascii="Arial" w:eastAsia="Calibri" w:hAnsi="Arial" w:cs="Arial"/>
          <w:bCs/>
          <w:szCs w:val="24"/>
        </w:rPr>
      </w:pPr>
    </w:p>
    <w:p w14:paraId="34B0456A" w14:textId="77777777" w:rsidR="0039116C" w:rsidRPr="00C73536" w:rsidRDefault="0039116C" w:rsidP="0039116C">
      <w:pPr>
        <w:ind w:left="567"/>
        <w:contextualSpacing/>
        <w:jc w:val="both"/>
        <w:rPr>
          <w:rFonts w:ascii="Arial" w:eastAsia="Calibri" w:hAnsi="Arial" w:cs="Arial"/>
          <w:bCs/>
          <w:szCs w:val="24"/>
        </w:rPr>
      </w:pPr>
      <w:r w:rsidRPr="00C73536">
        <w:rPr>
          <w:rFonts w:ascii="Arial" w:eastAsia="Calibri" w:hAnsi="Arial" w:cs="Arial"/>
          <w:bCs/>
          <w:szCs w:val="24"/>
        </w:rPr>
        <w:t>The required screening shall be thereafter maintained to the satisfaction of the City of Nedlands.</w:t>
      </w:r>
    </w:p>
    <w:p w14:paraId="6963BA8A" w14:textId="77777777" w:rsidR="0039116C" w:rsidRPr="00C73536" w:rsidRDefault="0039116C" w:rsidP="0039116C">
      <w:pPr>
        <w:ind w:left="567" w:hanging="567"/>
        <w:contextualSpacing/>
        <w:jc w:val="both"/>
        <w:rPr>
          <w:rFonts w:ascii="Arial" w:eastAsia="Calibri" w:hAnsi="Arial" w:cs="Arial"/>
          <w:bCs/>
          <w:szCs w:val="24"/>
        </w:rPr>
      </w:pPr>
    </w:p>
    <w:p w14:paraId="31F82177" w14:textId="77777777" w:rsidR="0039116C" w:rsidRPr="00C73536" w:rsidRDefault="0039116C" w:rsidP="00D16646">
      <w:pPr>
        <w:numPr>
          <w:ilvl w:val="0"/>
          <w:numId w:val="13"/>
        </w:numPr>
        <w:autoSpaceDE w:val="0"/>
        <w:autoSpaceDN w:val="0"/>
        <w:adjustRightInd w:val="0"/>
        <w:ind w:left="567" w:hanging="567"/>
        <w:contextualSpacing/>
        <w:jc w:val="both"/>
        <w:rPr>
          <w:rFonts w:ascii="Arial" w:eastAsia="Calibri" w:hAnsi="Arial" w:cs="Arial"/>
          <w:bCs/>
          <w:szCs w:val="24"/>
        </w:rPr>
      </w:pPr>
      <w:r w:rsidRPr="00C73536">
        <w:rPr>
          <w:rFonts w:ascii="Arial" w:eastAsia="Calibri" w:hAnsi="Arial" w:cs="Arial"/>
          <w:bCs/>
          <w:szCs w:val="24"/>
        </w:rPr>
        <w:t>This approval is limited to the installation of a garage and rooftop garden only and does not relate to any site works, decking or retaining walls 500mm or greater above the approved ground levels.</w:t>
      </w:r>
    </w:p>
    <w:p w14:paraId="1728AA33" w14:textId="77777777" w:rsidR="0039116C" w:rsidRPr="00C73536" w:rsidRDefault="0039116C" w:rsidP="0039116C">
      <w:pPr>
        <w:autoSpaceDE w:val="0"/>
        <w:autoSpaceDN w:val="0"/>
        <w:adjustRightInd w:val="0"/>
        <w:ind w:left="567"/>
        <w:contextualSpacing/>
        <w:jc w:val="both"/>
        <w:rPr>
          <w:rFonts w:ascii="Arial" w:eastAsia="Calibri" w:hAnsi="Arial" w:cs="Arial"/>
          <w:bCs/>
          <w:szCs w:val="24"/>
        </w:rPr>
      </w:pPr>
    </w:p>
    <w:p w14:paraId="0E162373" w14:textId="77777777" w:rsidR="0039116C" w:rsidRPr="00C73536" w:rsidRDefault="0039116C" w:rsidP="00D16646">
      <w:pPr>
        <w:numPr>
          <w:ilvl w:val="0"/>
          <w:numId w:val="13"/>
        </w:numPr>
        <w:ind w:left="567" w:hanging="567"/>
        <w:contextualSpacing/>
        <w:jc w:val="both"/>
        <w:rPr>
          <w:rFonts w:ascii="Arial" w:eastAsia="Calibri" w:hAnsi="Arial" w:cs="Arial"/>
          <w:bCs/>
          <w:szCs w:val="24"/>
        </w:rPr>
      </w:pPr>
      <w:r w:rsidRPr="00C73536">
        <w:rPr>
          <w:rFonts w:ascii="Arial" w:hAnsi="Arial" w:cs="Arial"/>
          <w:bCs/>
        </w:rPr>
        <w:t>The ground floor structure (garage and potting shed)</w:t>
      </w:r>
      <w:r w:rsidRPr="00C73536">
        <w:rPr>
          <w:rFonts w:ascii="Arial" w:eastAsia="Calibri" w:hAnsi="Arial" w:cs="Arial"/>
          <w:bCs/>
          <w:szCs w:val="24"/>
        </w:rPr>
        <w:t xml:space="preserve"> shall not be utilised for habitable or commercial purposes without further planning approval being obtained. </w:t>
      </w:r>
    </w:p>
    <w:p w14:paraId="025A99BF" w14:textId="77777777" w:rsidR="0039116C" w:rsidRPr="00C73536" w:rsidRDefault="0039116C" w:rsidP="0039116C">
      <w:pPr>
        <w:ind w:left="567" w:hanging="567"/>
        <w:contextualSpacing/>
        <w:jc w:val="both"/>
        <w:rPr>
          <w:rFonts w:ascii="Arial" w:eastAsia="Calibri" w:hAnsi="Arial" w:cs="Arial"/>
          <w:bCs/>
          <w:szCs w:val="24"/>
        </w:rPr>
      </w:pPr>
    </w:p>
    <w:p w14:paraId="68C8D2E1" w14:textId="77777777" w:rsidR="0039116C" w:rsidRPr="00C73536" w:rsidRDefault="0039116C" w:rsidP="00D16646">
      <w:pPr>
        <w:numPr>
          <w:ilvl w:val="0"/>
          <w:numId w:val="13"/>
        </w:numPr>
        <w:autoSpaceDE w:val="0"/>
        <w:autoSpaceDN w:val="0"/>
        <w:adjustRightInd w:val="0"/>
        <w:ind w:left="567" w:hanging="567"/>
        <w:contextualSpacing/>
        <w:jc w:val="both"/>
        <w:rPr>
          <w:rFonts w:ascii="Arial" w:eastAsia="Calibri" w:hAnsi="Arial" w:cs="Arial"/>
          <w:bCs/>
          <w:szCs w:val="24"/>
        </w:rPr>
      </w:pPr>
      <w:r w:rsidRPr="00C73536">
        <w:rPr>
          <w:rFonts w:ascii="Arial" w:eastAsia="Calibri" w:hAnsi="Arial" w:cs="Arial"/>
          <w:bCs/>
          <w:szCs w:val="24"/>
        </w:rPr>
        <w:t xml:space="preserve">Prior to the occupation of the development, all structures within the 1.5m visual truncation area abutting vehicle access points shall be truncated or reduced to 0.75m height to the satisfaction of the City of Nedlands (see condition 3).  </w:t>
      </w:r>
    </w:p>
    <w:p w14:paraId="7B4EFF2B" w14:textId="77777777" w:rsidR="0039116C" w:rsidRPr="00C73536" w:rsidRDefault="0039116C" w:rsidP="0039116C">
      <w:pPr>
        <w:autoSpaceDE w:val="0"/>
        <w:autoSpaceDN w:val="0"/>
        <w:adjustRightInd w:val="0"/>
        <w:contextualSpacing/>
        <w:jc w:val="both"/>
        <w:rPr>
          <w:rFonts w:ascii="Arial" w:eastAsia="Calibri" w:hAnsi="Arial" w:cs="Arial"/>
          <w:bCs/>
          <w:szCs w:val="24"/>
        </w:rPr>
      </w:pPr>
    </w:p>
    <w:p w14:paraId="20A00803" w14:textId="77777777" w:rsidR="0039116C" w:rsidRPr="00C73536" w:rsidRDefault="0039116C" w:rsidP="00D16646">
      <w:pPr>
        <w:numPr>
          <w:ilvl w:val="0"/>
          <w:numId w:val="13"/>
        </w:numPr>
        <w:autoSpaceDE w:val="0"/>
        <w:autoSpaceDN w:val="0"/>
        <w:adjustRightInd w:val="0"/>
        <w:ind w:left="567" w:hanging="567"/>
        <w:contextualSpacing/>
        <w:jc w:val="both"/>
        <w:rPr>
          <w:rFonts w:ascii="Arial" w:eastAsia="Calibri" w:hAnsi="Arial" w:cs="Arial"/>
          <w:bCs/>
          <w:color w:val="000000"/>
          <w:szCs w:val="24"/>
        </w:rPr>
      </w:pPr>
      <w:r w:rsidRPr="00C73536">
        <w:rPr>
          <w:rFonts w:ascii="Arial" w:eastAsia="Calibri" w:hAnsi="Arial" w:cs="Arial"/>
          <w:bCs/>
          <w:iCs/>
          <w:szCs w:val="24"/>
        </w:rPr>
        <w:t xml:space="preserve">The laneway adjacent to the eastern boundary of the subject property being widened in accordance with the approved plans by the landowner by transferring the land required to the Crown </w:t>
      </w:r>
      <w:r w:rsidRPr="00C73536">
        <w:rPr>
          <w:rFonts w:ascii="Arial" w:eastAsia="Calibri" w:hAnsi="Arial" w:cs="Arial"/>
          <w:bCs/>
          <w:color w:val="000000"/>
          <w:szCs w:val="24"/>
        </w:rPr>
        <w:t>under Clause 32.3 of the City’s Local Planning Scheme No. 3</w:t>
      </w:r>
      <w:r w:rsidRPr="00C73536">
        <w:rPr>
          <w:rFonts w:ascii="Arial" w:eastAsia="Calibri" w:hAnsi="Arial" w:cs="Arial"/>
          <w:bCs/>
          <w:i/>
          <w:iCs/>
          <w:color w:val="000000"/>
          <w:szCs w:val="24"/>
        </w:rPr>
        <w:t xml:space="preserve">. </w:t>
      </w:r>
      <w:r w:rsidRPr="00C73536">
        <w:rPr>
          <w:rFonts w:ascii="Arial" w:eastAsia="Calibri" w:hAnsi="Arial" w:cs="Arial"/>
          <w:bCs/>
          <w:iCs/>
          <w:color w:val="000000"/>
          <w:szCs w:val="24"/>
        </w:rPr>
        <w:t>The</w:t>
      </w:r>
      <w:r w:rsidRPr="00C73536">
        <w:rPr>
          <w:rFonts w:ascii="Arial" w:eastAsia="Calibri" w:hAnsi="Arial" w:cs="Arial"/>
          <w:bCs/>
          <w:color w:val="000000"/>
          <w:szCs w:val="24"/>
        </w:rPr>
        <w:t xml:space="preserve"> land to be ceded free of cost and without any payment of compensation by the Crown.</w:t>
      </w:r>
    </w:p>
    <w:p w14:paraId="2248F23E" w14:textId="77777777" w:rsidR="0039116C" w:rsidRPr="00C73536" w:rsidRDefault="0039116C" w:rsidP="00D16646">
      <w:pPr>
        <w:numPr>
          <w:ilvl w:val="0"/>
          <w:numId w:val="13"/>
        </w:numPr>
        <w:autoSpaceDE w:val="0"/>
        <w:autoSpaceDN w:val="0"/>
        <w:adjustRightInd w:val="0"/>
        <w:ind w:left="567" w:hanging="567"/>
        <w:contextualSpacing/>
        <w:jc w:val="both"/>
        <w:rPr>
          <w:rFonts w:ascii="Arial" w:eastAsia="Calibri" w:hAnsi="Arial" w:cs="Arial"/>
          <w:bCs/>
          <w:szCs w:val="24"/>
        </w:rPr>
      </w:pPr>
      <w:r w:rsidRPr="00C73536">
        <w:rPr>
          <w:rFonts w:ascii="Arial" w:eastAsia="Calibri" w:hAnsi="Arial" w:cs="Arial"/>
          <w:bCs/>
          <w:iCs/>
          <w:szCs w:val="24"/>
        </w:rPr>
        <w:lastRenderedPageBreak/>
        <w:t>Prior to occupation of the development, the portion of the laneway adjacent to the subject property and any portion of the subject property required for laneway widening is required to be sealed, drained and paved to the satisfaction of the City.</w:t>
      </w:r>
    </w:p>
    <w:p w14:paraId="6381E90C" w14:textId="77777777" w:rsidR="0039116C" w:rsidRPr="00C73536" w:rsidRDefault="0039116C" w:rsidP="0039116C">
      <w:pPr>
        <w:autoSpaceDE w:val="0"/>
        <w:autoSpaceDN w:val="0"/>
        <w:adjustRightInd w:val="0"/>
        <w:contextualSpacing/>
        <w:jc w:val="both"/>
        <w:rPr>
          <w:rFonts w:ascii="Arial" w:eastAsia="Calibri" w:hAnsi="Arial" w:cs="Arial"/>
          <w:bCs/>
          <w:szCs w:val="24"/>
        </w:rPr>
      </w:pPr>
    </w:p>
    <w:p w14:paraId="09D657DD" w14:textId="77777777" w:rsidR="0039116C" w:rsidRPr="00C73536" w:rsidRDefault="0039116C" w:rsidP="00D16646">
      <w:pPr>
        <w:numPr>
          <w:ilvl w:val="0"/>
          <w:numId w:val="13"/>
        </w:numPr>
        <w:autoSpaceDE w:val="0"/>
        <w:autoSpaceDN w:val="0"/>
        <w:adjustRightInd w:val="0"/>
        <w:ind w:left="567" w:hanging="567"/>
        <w:contextualSpacing/>
        <w:jc w:val="both"/>
        <w:rPr>
          <w:rFonts w:ascii="Arial" w:eastAsia="Calibri" w:hAnsi="Arial" w:cs="Arial"/>
          <w:bCs/>
          <w:szCs w:val="24"/>
        </w:rPr>
      </w:pPr>
      <w:r w:rsidRPr="00C73536">
        <w:rPr>
          <w:rFonts w:ascii="Arial" w:eastAsia="Calibri" w:hAnsi="Arial" w:cs="Arial"/>
          <w:bCs/>
          <w:szCs w:val="24"/>
        </w:rPr>
        <w:t>All stormwater from the development, which includes permeable and non-permeable areas shall be contained onsite (refer advice note aa)</w:t>
      </w:r>
    </w:p>
    <w:p w14:paraId="7EF57F57" w14:textId="77777777" w:rsidR="0039116C" w:rsidRPr="00C73536" w:rsidRDefault="0039116C" w:rsidP="0039116C">
      <w:pPr>
        <w:ind w:left="567" w:hanging="567"/>
        <w:contextualSpacing/>
        <w:jc w:val="both"/>
        <w:rPr>
          <w:rFonts w:ascii="Arial" w:hAnsi="Arial" w:cs="Arial"/>
          <w:bCs/>
          <w:color w:val="000000"/>
          <w:szCs w:val="24"/>
        </w:rPr>
      </w:pPr>
    </w:p>
    <w:p w14:paraId="2B232671" w14:textId="77777777" w:rsidR="0039116C" w:rsidRPr="00C73536" w:rsidRDefault="0039116C" w:rsidP="0039116C">
      <w:pPr>
        <w:ind w:left="567" w:hanging="567"/>
        <w:contextualSpacing/>
        <w:jc w:val="both"/>
        <w:rPr>
          <w:rFonts w:ascii="Arial" w:hAnsi="Arial" w:cs="Arial"/>
          <w:bCs/>
          <w:color w:val="000000"/>
          <w:szCs w:val="24"/>
        </w:rPr>
      </w:pPr>
      <w:r w:rsidRPr="00C73536">
        <w:rPr>
          <w:rFonts w:ascii="Arial" w:hAnsi="Arial" w:cs="Arial"/>
          <w:bCs/>
          <w:color w:val="000000"/>
          <w:szCs w:val="24"/>
        </w:rPr>
        <w:t>Advice Notes specific to this proposal:</w:t>
      </w:r>
    </w:p>
    <w:p w14:paraId="7E867E03" w14:textId="77777777" w:rsidR="0039116C" w:rsidRPr="00C73536" w:rsidRDefault="0039116C" w:rsidP="0039116C">
      <w:pPr>
        <w:ind w:left="567" w:hanging="567"/>
        <w:contextualSpacing/>
        <w:jc w:val="both"/>
        <w:rPr>
          <w:rFonts w:ascii="Arial" w:eastAsia="Calibri" w:hAnsi="Arial" w:cs="Arial"/>
          <w:bCs/>
          <w:color w:val="000000"/>
          <w:szCs w:val="24"/>
        </w:rPr>
      </w:pPr>
    </w:p>
    <w:p w14:paraId="089D2571" w14:textId="77777777" w:rsidR="0039116C" w:rsidRPr="00C73536" w:rsidRDefault="0039116C" w:rsidP="00D16646">
      <w:pPr>
        <w:numPr>
          <w:ilvl w:val="0"/>
          <w:numId w:val="16"/>
        </w:numPr>
        <w:autoSpaceDE w:val="0"/>
        <w:autoSpaceDN w:val="0"/>
        <w:adjustRightInd w:val="0"/>
        <w:ind w:left="567" w:hanging="567"/>
        <w:contextualSpacing/>
        <w:jc w:val="both"/>
        <w:rPr>
          <w:rFonts w:ascii="Arial" w:eastAsia="Calibri" w:hAnsi="Arial" w:cs="Arial"/>
          <w:bCs/>
          <w:szCs w:val="24"/>
        </w:rPr>
      </w:pPr>
      <w:r w:rsidRPr="00C73536">
        <w:rPr>
          <w:rFonts w:ascii="Arial" w:eastAsia="Calibri" w:hAnsi="Arial" w:cs="Arial"/>
          <w:bCs/>
          <w:szCs w:val="24"/>
        </w:rPr>
        <w:t>This is a Planning Approval only and does not remove the responsibility of the applicant/owner to comply with all relevant building, health and engineering requirements of the City, or the requirements of any other external agency.</w:t>
      </w:r>
    </w:p>
    <w:p w14:paraId="0FB20658" w14:textId="77777777" w:rsidR="0039116C" w:rsidRPr="00C73536" w:rsidRDefault="0039116C" w:rsidP="0039116C">
      <w:pPr>
        <w:autoSpaceDE w:val="0"/>
        <w:autoSpaceDN w:val="0"/>
        <w:adjustRightInd w:val="0"/>
        <w:contextualSpacing/>
        <w:jc w:val="both"/>
        <w:rPr>
          <w:rFonts w:ascii="Arial" w:eastAsia="Calibri" w:hAnsi="Arial" w:cs="Arial"/>
          <w:bCs/>
          <w:szCs w:val="24"/>
        </w:rPr>
      </w:pPr>
    </w:p>
    <w:p w14:paraId="3BAA0A7A" w14:textId="77777777" w:rsidR="0039116C" w:rsidRPr="00C73536" w:rsidRDefault="0039116C" w:rsidP="00D16646">
      <w:pPr>
        <w:numPr>
          <w:ilvl w:val="0"/>
          <w:numId w:val="16"/>
        </w:numPr>
        <w:autoSpaceDE w:val="0"/>
        <w:autoSpaceDN w:val="0"/>
        <w:adjustRightInd w:val="0"/>
        <w:ind w:left="567" w:hanging="567"/>
        <w:contextualSpacing/>
        <w:jc w:val="both"/>
        <w:rPr>
          <w:rFonts w:ascii="Arial" w:eastAsia="Calibri" w:hAnsi="Arial" w:cs="Arial"/>
          <w:bCs/>
          <w:szCs w:val="24"/>
        </w:rPr>
      </w:pPr>
      <w:r w:rsidRPr="00C73536">
        <w:rPr>
          <w:rFonts w:ascii="Arial" w:eastAsia="Calibri" w:hAnsi="Arial" w:cs="Arial"/>
          <w:bCs/>
          <w:szCs w:val="24"/>
        </w:rPr>
        <w:t xml:space="preserve">This planning decision is confined to the authority of the </w:t>
      </w:r>
      <w:r w:rsidRPr="00C73536">
        <w:rPr>
          <w:rFonts w:ascii="Arial" w:eastAsia="Calibri" w:hAnsi="Arial" w:cs="Arial"/>
          <w:bCs/>
          <w:i/>
          <w:szCs w:val="24"/>
        </w:rPr>
        <w:t>Planning and Development Act 2005</w:t>
      </w:r>
      <w:r w:rsidRPr="00C73536">
        <w:rPr>
          <w:rFonts w:ascii="Arial" w:eastAsia="Calibri" w:hAnsi="Arial" w:cs="Arial"/>
          <w:bCs/>
          <w:szCs w:val="24"/>
        </w:rPr>
        <w:t xml:space="preserve">, the City of Nedlands’ Local Planning Scheme No. </w:t>
      </w:r>
      <w:proofErr w:type="gramStart"/>
      <w:r w:rsidRPr="00C73536">
        <w:rPr>
          <w:rFonts w:ascii="Arial" w:eastAsia="Calibri" w:hAnsi="Arial" w:cs="Arial"/>
          <w:bCs/>
          <w:szCs w:val="24"/>
        </w:rPr>
        <w:t>3</w:t>
      </w:r>
      <w:proofErr w:type="gramEnd"/>
      <w:r w:rsidRPr="00C73536">
        <w:rPr>
          <w:rFonts w:ascii="Arial" w:eastAsia="Calibri" w:hAnsi="Arial" w:cs="Arial"/>
          <w:bCs/>
          <w:szCs w:val="24"/>
        </w:rPr>
        <w:t xml:space="preserve"> and all subsidiary legislation.  This decision does not remove the obligation of the applicant and/or property owner to ensure that all other required local government approvals are first obtained, all other applicable state and federal legislation is complied with, and any restrictions, easements, or encumbrances are adhered to.</w:t>
      </w:r>
    </w:p>
    <w:p w14:paraId="0560C01E" w14:textId="77777777" w:rsidR="0039116C" w:rsidRPr="00C73536" w:rsidRDefault="0039116C" w:rsidP="0039116C">
      <w:pPr>
        <w:autoSpaceDE w:val="0"/>
        <w:autoSpaceDN w:val="0"/>
        <w:adjustRightInd w:val="0"/>
        <w:contextualSpacing/>
        <w:jc w:val="both"/>
        <w:rPr>
          <w:rFonts w:ascii="Arial" w:eastAsia="Calibri" w:hAnsi="Arial" w:cs="Arial"/>
          <w:bCs/>
          <w:szCs w:val="24"/>
        </w:rPr>
      </w:pPr>
    </w:p>
    <w:p w14:paraId="6BB6F18C" w14:textId="77777777" w:rsidR="0039116C" w:rsidRPr="00C73536" w:rsidRDefault="0039116C" w:rsidP="00D16646">
      <w:pPr>
        <w:numPr>
          <w:ilvl w:val="0"/>
          <w:numId w:val="16"/>
        </w:numPr>
        <w:autoSpaceDE w:val="0"/>
        <w:autoSpaceDN w:val="0"/>
        <w:adjustRightInd w:val="0"/>
        <w:ind w:left="567" w:hanging="567"/>
        <w:contextualSpacing/>
        <w:jc w:val="both"/>
        <w:rPr>
          <w:rFonts w:ascii="Arial" w:eastAsia="Calibri" w:hAnsi="Arial" w:cs="Arial"/>
          <w:bCs/>
          <w:szCs w:val="24"/>
        </w:rPr>
      </w:pPr>
      <w:r w:rsidRPr="00C73536">
        <w:rPr>
          <w:rFonts w:ascii="Arial" w:eastAsia="Calibri" w:hAnsi="Arial" w:cs="Arial"/>
          <w:bCs/>
          <w:szCs w:val="24"/>
        </w:rPr>
        <w:t>This decision constitutes planning approval only and is valid for a period of four years from the date of approval. If the subject development is not substantially commenced within the four-year period, the approval shall lapse and be of no further effect.</w:t>
      </w:r>
    </w:p>
    <w:p w14:paraId="645D7FF8" w14:textId="77777777" w:rsidR="0039116C" w:rsidRPr="00C73536" w:rsidRDefault="0039116C" w:rsidP="0039116C">
      <w:pPr>
        <w:autoSpaceDE w:val="0"/>
        <w:autoSpaceDN w:val="0"/>
        <w:adjustRightInd w:val="0"/>
        <w:contextualSpacing/>
        <w:jc w:val="both"/>
        <w:rPr>
          <w:rFonts w:ascii="Arial" w:eastAsia="Calibri" w:hAnsi="Arial" w:cs="Arial"/>
          <w:bCs/>
          <w:szCs w:val="24"/>
        </w:rPr>
      </w:pPr>
    </w:p>
    <w:p w14:paraId="72032D86" w14:textId="77777777" w:rsidR="0039116C" w:rsidRPr="00C73536" w:rsidRDefault="0039116C" w:rsidP="00D16646">
      <w:pPr>
        <w:numPr>
          <w:ilvl w:val="0"/>
          <w:numId w:val="16"/>
        </w:numPr>
        <w:autoSpaceDE w:val="0"/>
        <w:autoSpaceDN w:val="0"/>
        <w:adjustRightInd w:val="0"/>
        <w:ind w:left="567" w:hanging="567"/>
        <w:contextualSpacing/>
        <w:jc w:val="both"/>
        <w:rPr>
          <w:rFonts w:ascii="Arial" w:eastAsia="Calibri" w:hAnsi="Arial" w:cs="Arial"/>
          <w:bCs/>
          <w:szCs w:val="24"/>
        </w:rPr>
      </w:pPr>
      <w:r w:rsidRPr="00C73536">
        <w:rPr>
          <w:rFonts w:ascii="Arial" w:eastAsia="Calibri" w:hAnsi="Arial" w:cs="Arial"/>
          <w:bCs/>
          <w:szCs w:val="24"/>
        </w:rPr>
        <w:t xml:space="preserve">This planning approval has been issued </w:t>
      </w:r>
      <w:proofErr w:type="gramStart"/>
      <w:r w:rsidRPr="00C73536">
        <w:rPr>
          <w:rFonts w:ascii="Arial" w:eastAsia="Calibri" w:hAnsi="Arial" w:cs="Arial"/>
          <w:bCs/>
          <w:szCs w:val="24"/>
        </w:rPr>
        <w:t>on the basis of</w:t>
      </w:r>
      <w:proofErr w:type="gramEnd"/>
      <w:r w:rsidRPr="00C73536">
        <w:rPr>
          <w:rFonts w:ascii="Arial" w:eastAsia="Calibri" w:hAnsi="Arial" w:cs="Arial"/>
          <w:bCs/>
          <w:szCs w:val="24"/>
        </w:rPr>
        <w:t xml:space="preserve"> the plans hereby approved. It is the responsibility of the applicant to ensure that the approved plans are accurate and are a true representation of all existing and proposed development on the site, and to ensure that development proceeds in accordance with these plans.</w:t>
      </w:r>
    </w:p>
    <w:p w14:paraId="7EF6651D" w14:textId="77777777" w:rsidR="0039116C" w:rsidRPr="00C73536" w:rsidRDefault="0039116C" w:rsidP="0039116C">
      <w:pPr>
        <w:autoSpaceDE w:val="0"/>
        <w:autoSpaceDN w:val="0"/>
        <w:adjustRightInd w:val="0"/>
        <w:contextualSpacing/>
        <w:jc w:val="both"/>
        <w:rPr>
          <w:rFonts w:ascii="Arial" w:eastAsia="Calibri" w:hAnsi="Arial" w:cs="Arial"/>
          <w:bCs/>
          <w:szCs w:val="24"/>
        </w:rPr>
      </w:pPr>
    </w:p>
    <w:p w14:paraId="4D91F80E" w14:textId="77777777" w:rsidR="0039116C" w:rsidRPr="00C73536" w:rsidRDefault="0039116C" w:rsidP="00D16646">
      <w:pPr>
        <w:numPr>
          <w:ilvl w:val="0"/>
          <w:numId w:val="16"/>
        </w:numPr>
        <w:autoSpaceDE w:val="0"/>
        <w:autoSpaceDN w:val="0"/>
        <w:adjustRightInd w:val="0"/>
        <w:ind w:left="567" w:hanging="567"/>
        <w:contextualSpacing/>
        <w:jc w:val="both"/>
        <w:rPr>
          <w:rFonts w:ascii="Arial" w:eastAsia="Calibri" w:hAnsi="Arial" w:cs="Arial"/>
          <w:bCs/>
          <w:szCs w:val="24"/>
        </w:rPr>
      </w:pPr>
      <w:r w:rsidRPr="00C73536">
        <w:rPr>
          <w:rFonts w:ascii="Arial" w:eastAsia="Calibri" w:hAnsi="Arial" w:cs="Arial"/>
          <w:bCs/>
          <w:szCs w:val="24"/>
        </w:rPr>
        <w:t>There may be matters which impact on proceeding with the approved development which are not shown on the approved plans (e.g. verge infrastructure, retaining walls).  Such matters may need to be separately addressed before the approved development can proceed.  It is the responsibility of the applicant to ensure that these matters are addressed prior to the commencement of the development hereby approved.</w:t>
      </w:r>
    </w:p>
    <w:p w14:paraId="73E607ED" w14:textId="77777777" w:rsidR="0039116C" w:rsidRPr="00C73536" w:rsidRDefault="0039116C" w:rsidP="0039116C">
      <w:pPr>
        <w:autoSpaceDE w:val="0"/>
        <w:autoSpaceDN w:val="0"/>
        <w:adjustRightInd w:val="0"/>
        <w:contextualSpacing/>
        <w:jc w:val="both"/>
        <w:rPr>
          <w:rFonts w:ascii="Arial" w:eastAsia="Calibri" w:hAnsi="Arial" w:cs="Arial"/>
          <w:bCs/>
          <w:szCs w:val="24"/>
        </w:rPr>
      </w:pPr>
    </w:p>
    <w:p w14:paraId="5ACAFCF1" w14:textId="77777777" w:rsidR="0039116C" w:rsidRPr="00C73536" w:rsidRDefault="0039116C" w:rsidP="00D16646">
      <w:pPr>
        <w:numPr>
          <w:ilvl w:val="0"/>
          <w:numId w:val="16"/>
        </w:numPr>
        <w:ind w:left="567" w:right="112" w:hanging="567"/>
        <w:contextualSpacing/>
        <w:jc w:val="both"/>
        <w:rPr>
          <w:rFonts w:ascii="Arial" w:hAnsi="Arial" w:cs="Arial"/>
          <w:bCs/>
          <w:szCs w:val="24"/>
        </w:rPr>
      </w:pPr>
      <w:r w:rsidRPr="00C73536">
        <w:rPr>
          <w:rFonts w:ascii="Arial" w:hAnsi="Arial" w:cs="Arial"/>
          <w:bCs/>
          <w:szCs w:val="24"/>
        </w:rPr>
        <w:t xml:space="preserve">The applicant is advised that all development </w:t>
      </w:r>
      <w:proofErr w:type="gramStart"/>
      <w:r w:rsidRPr="00C73536">
        <w:rPr>
          <w:rFonts w:ascii="Arial" w:hAnsi="Arial" w:cs="Arial"/>
          <w:bCs/>
          <w:szCs w:val="24"/>
        </w:rPr>
        <w:t>must comply with this planning approval and approved plans at all times</w:t>
      </w:r>
      <w:proofErr w:type="gramEnd"/>
      <w:r w:rsidRPr="00C73536">
        <w:rPr>
          <w:rFonts w:ascii="Arial" w:hAnsi="Arial" w:cs="Arial"/>
          <w:bCs/>
          <w:szCs w:val="24"/>
        </w:rPr>
        <w:t xml:space="preserve">. Any development, whether it be a structure or building, that is not in accordance with the planning approval, including any condition of approval, may be subject to further planning approval by the City. </w:t>
      </w:r>
    </w:p>
    <w:p w14:paraId="38568E7B" w14:textId="16018F69" w:rsidR="0039116C" w:rsidRDefault="0039116C" w:rsidP="0039116C">
      <w:pPr>
        <w:spacing w:after="160" w:line="256" w:lineRule="auto"/>
        <w:contextualSpacing/>
        <w:rPr>
          <w:rFonts w:ascii="Arial" w:eastAsia="Calibri" w:hAnsi="Arial" w:cs="Arial"/>
          <w:bCs/>
          <w:szCs w:val="24"/>
        </w:rPr>
      </w:pPr>
    </w:p>
    <w:p w14:paraId="54E76445" w14:textId="4BFE9397" w:rsidR="004A0F3A" w:rsidRDefault="004A0F3A" w:rsidP="0039116C">
      <w:pPr>
        <w:spacing w:after="160" w:line="256" w:lineRule="auto"/>
        <w:contextualSpacing/>
        <w:rPr>
          <w:rFonts w:ascii="Arial" w:eastAsia="Calibri" w:hAnsi="Arial" w:cs="Arial"/>
          <w:bCs/>
          <w:szCs w:val="24"/>
        </w:rPr>
      </w:pPr>
    </w:p>
    <w:p w14:paraId="0070F09C" w14:textId="77777777" w:rsidR="004A0F3A" w:rsidRPr="00C73536" w:rsidRDefault="004A0F3A" w:rsidP="0039116C">
      <w:pPr>
        <w:spacing w:after="160" w:line="256" w:lineRule="auto"/>
        <w:contextualSpacing/>
        <w:rPr>
          <w:rFonts w:ascii="Arial" w:eastAsia="Calibri" w:hAnsi="Arial" w:cs="Arial"/>
          <w:bCs/>
          <w:szCs w:val="24"/>
        </w:rPr>
      </w:pPr>
    </w:p>
    <w:p w14:paraId="6BA4D1DB" w14:textId="77777777" w:rsidR="0039116C" w:rsidRPr="00C73536" w:rsidRDefault="0039116C" w:rsidP="00D16646">
      <w:pPr>
        <w:numPr>
          <w:ilvl w:val="0"/>
          <w:numId w:val="16"/>
        </w:numPr>
        <w:ind w:left="567" w:right="112" w:hanging="567"/>
        <w:contextualSpacing/>
        <w:jc w:val="both"/>
        <w:rPr>
          <w:rFonts w:ascii="Arial" w:hAnsi="Arial" w:cs="Arial"/>
          <w:bCs/>
          <w:szCs w:val="24"/>
        </w:rPr>
      </w:pPr>
      <w:r w:rsidRPr="00C73536">
        <w:rPr>
          <w:rFonts w:ascii="Arial" w:hAnsi="Arial" w:cs="Arial"/>
          <w:bCs/>
          <w:szCs w:val="24"/>
        </w:rPr>
        <w:lastRenderedPageBreak/>
        <w:t xml:space="preserve">The applicant is advised that variations to the hereby approved development including variations to wall dimensions, setbacks, height, window dimensions and location, floor levels, floor area and alfresco area, may delay the granting </w:t>
      </w:r>
      <w:proofErr w:type="spellStart"/>
      <w:r w:rsidRPr="00C73536">
        <w:rPr>
          <w:rFonts w:ascii="Arial" w:hAnsi="Arial" w:cs="Arial"/>
          <w:bCs/>
          <w:szCs w:val="24"/>
        </w:rPr>
        <w:t>f</w:t>
      </w:r>
      <w:proofErr w:type="spellEnd"/>
      <w:r w:rsidRPr="00C73536">
        <w:rPr>
          <w:rFonts w:ascii="Arial" w:hAnsi="Arial" w:cs="Arial"/>
          <w:bCs/>
          <w:szCs w:val="24"/>
        </w:rPr>
        <w:t xml:space="preserve"> a Building Permit. Applicants are therefore encouraged to ensure that the Building Permit application </w:t>
      </w:r>
      <w:proofErr w:type="gramStart"/>
      <w:r w:rsidRPr="00C73536">
        <w:rPr>
          <w:rFonts w:ascii="Arial" w:hAnsi="Arial" w:cs="Arial"/>
          <w:bCs/>
          <w:szCs w:val="24"/>
        </w:rPr>
        <w:t>is in compliance with</w:t>
      </w:r>
      <w:proofErr w:type="gramEnd"/>
      <w:r w:rsidRPr="00C73536">
        <w:rPr>
          <w:rFonts w:ascii="Arial" w:hAnsi="Arial" w:cs="Arial"/>
          <w:bCs/>
          <w:szCs w:val="24"/>
        </w:rPr>
        <w:t xml:space="preserve"> this planning approval, including all conditions and approved plans. Where Building Permit applications are not in accordance with the planning approval, a schedule of changes is to be submitted and early liaison with the City’s Planning Department is encouraged prior to lodgement.</w:t>
      </w:r>
    </w:p>
    <w:p w14:paraId="2D13C236" w14:textId="77777777" w:rsidR="0039116C" w:rsidRPr="00C73536" w:rsidRDefault="0039116C" w:rsidP="0039116C">
      <w:pPr>
        <w:ind w:right="112"/>
        <w:contextualSpacing/>
        <w:jc w:val="both"/>
        <w:rPr>
          <w:rFonts w:ascii="Arial" w:hAnsi="Arial" w:cs="Arial"/>
          <w:bCs/>
          <w:szCs w:val="24"/>
        </w:rPr>
      </w:pPr>
    </w:p>
    <w:p w14:paraId="6A0E4AA3" w14:textId="77777777" w:rsidR="0039116C" w:rsidRPr="00C73536" w:rsidRDefault="0039116C" w:rsidP="00D16646">
      <w:pPr>
        <w:numPr>
          <w:ilvl w:val="0"/>
          <w:numId w:val="16"/>
        </w:numPr>
        <w:autoSpaceDE w:val="0"/>
        <w:autoSpaceDN w:val="0"/>
        <w:adjustRightInd w:val="0"/>
        <w:ind w:left="567" w:hanging="567"/>
        <w:contextualSpacing/>
        <w:jc w:val="both"/>
        <w:rPr>
          <w:rFonts w:ascii="Arial" w:eastAsia="Calibri" w:hAnsi="Arial" w:cs="Arial"/>
          <w:bCs/>
          <w:szCs w:val="24"/>
        </w:rPr>
      </w:pPr>
      <w:r w:rsidRPr="00C73536">
        <w:rPr>
          <w:rFonts w:ascii="Arial" w:eastAsia="Calibri" w:hAnsi="Arial" w:cs="Arial"/>
          <w:bCs/>
          <w:szCs w:val="24"/>
        </w:rPr>
        <w:t>A separate development application is required to be submitted to and approved by the City prior to erecting any fencing within the street setback area(s) which is not compliant with the deemed-to-comply provisions of the Residential Design Codes, and/or erecting any fencing behind the primary street setback area which is more than 1.8m in height above approved ground levels.</w:t>
      </w:r>
    </w:p>
    <w:p w14:paraId="415231D2" w14:textId="77777777" w:rsidR="0039116C" w:rsidRPr="00C73536" w:rsidRDefault="0039116C" w:rsidP="0039116C">
      <w:pPr>
        <w:autoSpaceDE w:val="0"/>
        <w:autoSpaceDN w:val="0"/>
        <w:adjustRightInd w:val="0"/>
        <w:contextualSpacing/>
        <w:jc w:val="both"/>
        <w:rPr>
          <w:rFonts w:ascii="Arial" w:eastAsia="Calibri" w:hAnsi="Arial" w:cs="Arial"/>
          <w:bCs/>
          <w:szCs w:val="24"/>
        </w:rPr>
      </w:pPr>
    </w:p>
    <w:p w14:paraId="094E20A1" w14:textId="77777777" w:rsidR="0039116C" w:rsidRPr="00C73536" w:rsidRDefault="0039116C" w:rsidP="00D16646">
      <w:pPr>
        <w:numPr>
          <w:ilvl w:val="0"/>
          <w:numId w:val="16"/>
        </w:numPr>
        <w:autoSpaceDE w:val="0"/>
        <w:autoSpaceDN w:val="0"/>
        <w:adjustRightInd w:val="0"/>
        <w:ind w:left="567" w:hanging="567"/>
        <w:contextualSpacing/>
        <w:jc w:val="both"/>
        <w:rPr>
          <w:rFonts w:ascii="Arial" w:eastAsia="Calibri" w:hAnsi="Arial" w:cs="Arial"/>
          <w:bCs/>
          <w:szCs w:val="24"/>
        </w:rPr>
      </w:pPr>
      <w:r w:rsidRPr="00C73536">
        <w:rPr>
          <w:rFonts w:ascii="Arial" w:eastAsia="Calibri" w:hAnsi="Arial" w:cs="Arial"/>
          <w:bCs/>
          <w:szCs w:val="24"/>
        </w:rPr>
        <w:t>The applicant is advised that the approved garage and potting shed is not approved for habitation, commercial or industrial purposes. Change to the use of this building may require further development approval.</w:t>
      </w:r>
    </w:p>
    <w:p w14:paraId="15468414" w14:textId="77777777" w:rsidR="0039116C" w:rsidRPr="00C73536" w:rsidRDefault="0039116C" w:rsidP="0039116C">
      <w:pPr>
        <w:autoSpaceDE w:val="0"/>
        <w:autoSpaceDN w:val="0"/>
        <w:adjustRightInd w:val="0"/>
        <w:contextualSpacing/>
        <w:jc w:val="both"/>
        <w:rPr>
          <w:rFonts w:ascii="Arial" w:eastAsia="Calibri" w:hAnsi="Arial" w:cs="Arial"/>
          <w:bCs/>
          <w:szCs w:val="24"/>
        </w:rPr>
      </w:pPr>
    </w:p>
    <w:p w14:paraId="4D45A099" w14:textId="77777777" w:rsidR="0039116C" w:rsidRPr="00C73536" w:rsidRDefault="0039116C" w:rsidP="00D16646">
      <w:pPr>
        <w:numPr>
          <w:ilvl w:val="0"/>
          <w:numId w:val="16"/>
        </w:numPr>
        <w:autoSpaceDE w:val="0"/>
        <w:autoSpaceDN w:val="0"/>
        <w:adjustRightInd w:val="0"/>
        <w:ind w:left="567" w:hanging="567"/>
        <w:contextualSpacing/>
        <w:jc w:val="both"/>
        <w:rPr>
          <w:rFonts w:ascii="Arial" w:eastAsia="Calibri" w:hAnsi="Arial" w:cs="Arial"/>
          <w:bCs/>
          <w:szCs w:val="24"/>
        </w:rPr>
      </w:pPr>
      <w:r w:rsidRPr="00C73536">
        <w:rPr>
          <w:rFonts w:ascii="Arial" w:eastAsia="Calibri" w:hAnsi="Arial" w:cs="Arial"/>
          <w:bCs/>
          <w:szCs w:val="24"/>
        </w:rPr>
        <w:t>A demolition permit is required to be obtained for the proposed demolition work. The demolition permit must be issued prior to the removal of any structures on site.</w:t>
      </w:r>
    </w:p>
    <w:p w14:paraId="032EE34E" w14:textId="77777777" w:rsidR="0039116C" w:rsidRPr="00C73536" w:rsidRDefault="0039116C" w:rsidP="0039116C">
      <w:pPr>
        <w:autoSpaceDE w:val="0"/>
        <w:autoSpaceDN w:val="0"/>
        <w:adjustRightInd w:val="0"/>
        <w:contextualSpacing/>
        <w:jc w:val="both"/>
        <w:rPr>
          <w:rFonts w:ascii="Arial" w:eastAsia="Calibri" w:hAnsi="Arial" w:cs="Arial"/>
          <w:bCs/>
          <w:szCs w:val="24"/>
        </w:rPr>
      </w:pPr>
    </w:p>
    <w:p w14:paraId="38D2D305" w14:textId="77777777" w:rsidR="0039116C" w:rsidRPr="00C73536" w:rsidRDefault="0039116C" w:rsidP="00D16646">
      <w:pPr>
        <w:numPr>
          <w:ilvl w:val="0"/>
          <w:numId w:val="16"/>
        </w:numPr>
        <w:autoSpaceDE w:val="0"/>
        <w:autoSpaceDN w:val="0"/>
        <w:adjustRightInd w:val="0"/>
        <w:ind w:left="567" w:hanging="567"/>
        <w:contextualSpacing/>
        <w:jc w:val="both"/>
        <w:rPr>
          <w:rFonts w:ascii="Arial" w:eastAsia="Calibri" w:hAnsi="Arial" w:cs="Arial"/>
          <w:bCs/>
          <w:szCs w:val="24"/>
        </w:rPr>
      </w:pPr>
      <w:r w:rsidRPr="00C73536">
        <w:rPr>
          <w:rFonts w:ascii="Arial" w:eastAsia="Calibri" w:hAnsi="Arial" w:cs="Arial"/>
          <w:bCs/>
          <w:szCs w:val="24"/>
        </w:rPr>
        <w:t>The swimming pool barrier is to comply with Australian Standard 1926.1. A building permit application for the swimming pool barrier must be submitted and the building permit issued prior to filling the swimming pool with water.</w:t>
      </w:r>
    </w:p>
    <w:p w14:paraId="0AF63CB1" w14:textId="77777777" w:rsidR="0039116C" w:rsidRPr="00C73536" w:rsidRDefault="0039116C" w:rsidP="0039116C">
      <w:pPr>
        <w:autoSpaceDE w:val="0"/>
        <w:autoSpaceDN w:val="0"/>
        <w:adjustRightInd w:val="0"/>
        <w:contextualSpacing/>
        <w:jc w:val="both"/>
        <w:rPr>
          <w:rFonts w:ascii="Arial" w:eastAsia="Calibri" w:hAnsi="Arial" w:cs="Arial"/>
          <w:bCs/>
          <w:szCs w:val="24"/>
        </w:rPr>
      </w:pPr>
    </w:p>
    <w:p w14:paraId="2382FC90" w14:textId="77777777" w:rsidR="0039116C" w:rsidRPr="00C73536" w:rsidRDefault="0039116C" w:rsidP="00D16646">
      <w:pPr>
        <w:numPr>
          <w:ilvl w:val="0"/>
          <w:numId w:val="16"/>
        </w:numPr>
        <w:autoSpaceDE w:val="0"/>
        <w:autoSpaceDN w:val="0"/>
        <w:adjustRightInd w:val="0"/>
        <w:ind w:left="567" w:hanging="567"/>
        <w:contextualSpacing/>
        <w:jc w:val="both"/>
        <w:rPr>
          <w:rFonts w:ascii="Arial" w:eastAsia="Calibri" w:hAnsi="Arial" w:cs="Arial"/>
          <w:bCs/>
          <w:szCs w:val="24"/>
        </w:rPr>
      </w:pPr>
      <w:r w:rsidRPr="00C73536">
        <w:rPr>
          <w:rFonts w:ascii="Arial" w:eastAsia="Calibri" w:hAnsi="Arial" w:cs="Arial"/>
          <w:bCs/>
          <w:szCs w:val="24"/>
        </w:rPr>
        <w:t xml:space="preserve">Prior to the commencement of any demolition works, any Asbestos Containing Material (ACM) in the structure to be demolished, shall be identified, safely </w:t>
      </w:r>
      <w:proofErr w:type="gramStart"/>
      <w:r w:rsidRPr="00C73536">
        <w:rPr>
          <w:rFonts w:ascii="Arial" w:eastAsia="Calibri" w:hAnsi="Arial" w:cs="Arial"/>
          <w:bCs/>
          <w:szCs w:val="24"/>
        </w:rPr>
        <w:t>removed</w:t>
      </w:r>
      <w:proofErr w:type="gramEnd"/>
      <w:r w:rsidRPr="00C73536">
        <w:rPr>
          <w:rFonts w:ascii="Arial" w:eastAsia="Calibri" w:hAnsi="Arial" w:cs="Arial"/>
          <w:bCs/>
          <w:szCs w:val="24"/>
        </w:rPr>
        <w:t xml:space="preserve"> and conveyed to an appropriate landfill which accepts ACM.</w:t>
      </w:r>
    </w:p>
    <w:p w14:paraId="731FE4DE" w14:textId="77777777" w:rsidR="0039116C" w:rsidRPr="00C73536" w:rsidRDefault="0039116C" w:rsidP="0039116C">
      <w:pPr>
        <w:autoSpaceDE w:val="0"/>
        <w:autoSpaceDN w:val="0"/>
        <w:adjustRightInd w:val="0"/>
        <w:contextualSpacing/>
        <w:jc w:val="both"/>
        <w:rPr>
          <w:rFonts w:ascii="Arial" w:eastAsia="Calibri" w:hAnsi="Arial" w:cs="Arial"/>
          <w:bCs/>
          <w:szCs w:val="24"/>
        </w:rPr>
      </w:pPr>
    </w:p>
    <w:p w14:paraId="299C2092" w14:textId="77777777" w:rsidR="0039116C" w:rsidRPr="00C73536" w:rsidRDefault="0039116C" w:rsidP="0039116C">
      <w:pPr>
        <w:autoSpaceDE w:val="0"/>
        <w:autoSpaceDN w:val="0"/>
        <w:adjustRightInd w:val="0"/>
        <w:ind w:left="567"/>
        <w:contextualSpacing/>
        <w:jc w:val="both"/>
        <w:rPr>
          <w:rFonts w:ascii="Arial" w:eastAsia="Calibri" w:hAnsi="Arial" w:cs="Arial"/>
          <w:bCs/>
          <w:szCs w:val="24"/>
        </w:rPr>
      </w:pPr>
      <w:r w:rsidRPr="00C73536">
        <w:rPr>
          <w:rFonts w:ascii="Arial" w:eastAsia="Calibri" w:hAnsi="Arial" w:cs="Arial"/>
          <w:bCs/>
          <w:szCs w:val="24"/>
        </w:rPr>
        <w:t xml:space="preserve">Removal and disposal of ACM shall be in accordance with </w:t>
      </w:r>
      <w:r w:rsidRPr="00C73536">
        <w:rPr>
          <w:rFonts w:ascii="Arial" w:eastAsia="Calibri" w:hAnsi="Arial" w:cs="Arial"/>
          <w:bCs/>
          <w:i/>
          <w:szCs w:val="24"/>
        </w:rPr>
        <w:t>Health (Asbestos) Regulations 1992</w:t>
      </w:r>
      <w:r w:rsidRPr="00C73536">
        <w:rPr>
          <w:rFonts w:ascii="Arial" w:eastAsia="Calibri" w:hAnsi="Arial" w:cs="Arial"/>
          <w:bCs/>
          <w:szCs w:val="24"/>
        </w:rPr>
        <w:t xml:space="preserve">, Regulations 5.43 - 5.53 of the </w:t>
      </w:r>
      <w:r w:rsidRPr="00C73536">
        <w:rPr>
          <w:rFonts w:ascii="Arial" w:eastAsia="Calibri" w:hAnsi="Arial" w:cs="Arial"/>
          <w:bCs/>
          <w:i/>
          <w:szCs w:val="24"/>
        </w:rPr>
        <w:t>Occupational Safety and Health Regulations 1996</w:t>
      </w:r>
      <w:r w:rsidRPr="00C73536">
        <w:rPr>
          <w:rFonts w:ascii="Arial" w:eastAsia="Calibri" w:hAnsi="Arial" w:cs="Arial"/>
          <w:bCs/>
          <w:szCs w:val="24"/>
        </w:rPr>
        <w:t xml:space="preserve">, </w:t>
      </w:r>
      <w:r w:rsidRPr="00C73536">
        <w:rPr>
          <w:rFonts w:ascii="Arial" w:eastAsia="Calibri" w:hAnsi="Arial" w:cs="Arial"/>
          <w:bCs/>
          <w:i/>
          <w:szCs w:val="24"/>
        </w:rPr>
        <w:t>Code of Practice for the Safe Removal of Asbestos 2</w:t>
      </w:r>
      <w:r w:rsidRPr="00C73536">
        <w:rPr>
          <w:rFonts w:ascii="Arial" w:eastAsia="Calibri" w:hAnsi="Arial" w:cs="Arial"/>
          <w:bCs/>
          <w:i/>
          <w:szCs w:val="24"/>
          <w:vertAlign w:val="superscript"/>
        </w:rPr>
        <w:t>nd</w:t>
      </w:r>
      <w:r w:rsidRPr="00C73536">
        <w:rPr>
          <w:rFonts w:ascii="Arial" w:eastAsia="Calibri" w:hAnsi="Arial" w:cs="Arial"/>
          <w:bCs/>
          <w:i/>
          <w:szCs w:val="24"/>
        </w:rPr>
        <w:t xml:space="preserve"> Edition</w:t>
      </w:r>
      <w:r w:rsidRPr="00C73536">
        <w:rPr>
          <w:rFonts w:ascii="Arial" w:eastAsia="Calibri" w:hAnsi="Arial" w:cs="Arial"/>
          <w:bCs/>
          <w:szCs w:val="24"/>
        </w:rPr>
        <w:t xml:space="preserve">, </w:t>
      </w:r>
      <w:r w:rsidRPr="00C73536">
        <w:rPr>
          <w:rFonts w:ascii="Arial" w:eastAsia="Calibri" w:hAnsi="Arial" w:cs="Arial"/>
          <w:bCs/>
          <w:i/>
          <w:szCs w:val="24"/>
        </w:rPr>
        <w:t xml:space="preserve">Code of Practice for the Management and Control of Asbestos in a </w:t>
      </w:r>
      <w:r w:rsidRPr="00C73536">
        <w:rPr>
          <w:rFonts w:ascii="Arial" w:eastAsia="Calibri" w:hAnsi="Arial" w:cs="Arial"/>
          <w:bCs/>
          <w:szCs w:val="24"/>
        </w:rPr>
        <w:t>Workplace, and any Department of Commerce Worksafe requirements.</w:t>
      </w:r>
    </w:p>
    <w:p w14:paraId="659A47B2" w14:textId="77777777" w:rsidR="0039116C" w:rsidRPr="00C73536" w:rsidRDefault="0039116C" w:rsidP="0039116C">
      <w:pPr>
        <w:autoSpaceDE w:val="0"/>
        <w:autoSpaceDN w:val="0"/>
        <w:adjustRightInd w:val="0"/>
        <w:contextualSpacing/>
        <w:jc w:val="both"/>
        <w:rPr>
          <w:rFonts w:ascii="Arial" w:eastAsia="Calibri" w:hAnsi="Arial" w:cs="Arial"/>
          <w:bCs/>
          <w:szCs w:val="24"/>
        </w:rPr>
      </w:pPr>
    </w:p>
    <w:p w14:paraId="6ABD5C84" w14:textId="77777777" w:rsidR="0039116C" w:rsidRPr="00C73536" w:rsidRDefault="0039116C" w:rsidP="0039116C">
      <w:pPr>
        <w:autoSpaceDE w:val="0"/>
        <w:autoSpaceDN w:val="0"/>
        <w:adjustRightInd w:val="0"/>
        <w:ind w:left="567"/>
        <w:contextualSpacing/>
        <w:jc w:val="both"/>
        <w:rPr>
          <w:rFonts w:ascii="Arial" w:eastAsia="Calibri" w:hAnsi="Arial" w:cs="Arial"/>
          <w:bCs/>
          <w:szCs w:val="24"/>
        </w:rPr>
      </w:pPr>
      <w:r w:rsidRPr="00C73536">
        <w:rPr>
          <w:rFonts w:ascii="Arial" w:eastAsia="Calibri" w:hAnsi="Arial" w:cs="Arial"/>
          <w:bCs/>
          <w:szCs w:val="24"/>
        </w:rPr>
        <w:t>Where there is over 10m</w:t>
      </w:r>
      <w:r w:rsidRPr="00C73536">
        <w:rPr>
          <w:rFonts w:ascii="Arial" w:eastAsia="Calibri" w:hAnsi="Arial" w:cs="Arial"/>
          <w:bCs/>
          <w:szCs w:val="24"/>
          <w:vertAlign w:val="superscript"/>
        </w:rPr>
        <w:t>2</w:t>
      </w:r>
      <w:r w:rsidRPr="00C73536">
        <w:rPr>
          <w:rFonts w:ascii="Arial" w:eastAsia="Calibri" w:hAnsi="Arial" w:cs="Arial"/>
          <w:bCs/>
          <w:szCs w:val="24"/>
        </w:rPr>
        <w:t xml:space="preserve"> of ACM or any amount of friable ACM to be removed, it shall be removed by a Worksafe licensed and trained individual or business.</w:t>
      </w:r>
    </w:p>
    <w:p w14:paraId="7D932085" w14:textId="07CB419B" w:rsidR="0039116C" w:rsidRDefault="0039116C" w:rsidP="0039116C">
      <w:pPr>
        <w:autoSpaceDE w:val="0"/>
        <w:autoSpaceDN w:val="0"/>
        <w:adjustRightInd w:val="0"/>
        <w:contextualSpacing/>
        <w:jc w:val="both"/>
        <w:rPr>
          <w:rFonts w:ascii="Arial" w:eastAsia="Calibri" w:hAnsi="Arial" w:cs="Arial"/>
          <w:bCs/>
          <w:szCs w:val="24"/>
        </w:rPr>
      </w:pPr>
    </w:p>
    <w:p w14:paraId="1BA07BE1" w14:textId="76BD17ED" w:rsidR="004A0F3A" w:rsidRDefault="004A0F3A" w:rsidP="0039116C">
      <w:pPr>
        <w:autoSpaceDE w:val="0"/>
        <w:autoSpaceDN w:val="0"/>
        <w:adjustRightInd w:val="0"/>
        <w:contextualSpacing/>
        <w:jc w:val="both"/>
        <w:rPr>
          <w:rFonts w:ascii="Arial" w:eastAsia="Calibri" w:hAnsi="Arial" w:cs="Arial"/>
          <w:bCs/>
          <w:szCs w:val="24"/>
        </w:rPr>
      </w:pPr>
    </w:p>
    <w:p w14:paraId="4F4BD599" w14:textId="77777777" w:rsidR="004A0F3A" w:rsidRPr="00C73536" w:rsidRDefault="004A0F3A" w:rsidP="0039116C">
      <w:pPr>
        <w:autoSpaceDE w:val="0"/>
        <w:autoSpaceDN w:val="0"/>
        <w:adjustRightInd w:val="0"/>
        <w:contextualSpacing/>
        <w:jc w:val="both"/>
        <w:rPr>
          <w:rFonts w:ascii="Arial" w:eastAsia="Calibri" w:hAnsi="Arial" w:cs="Arial"/>
          <w:bCs/>
          <w:szCs w:val="24"/>
        </w:rPr>
      </w:pPr>
    </w:p>
    <w:p w14:paraId="10539617" w14:textId="77777777" w:rsidR="0039116C" w:rsidRPr="00C73536" w:rsidRDefault="0039116C" w:rsidP="00D16646">
      <w:pPr>
        <w:numPr>
          <w:ilvl w:val="0"/>
          <w:numId w:val="16"/>
        </w:numPr>
        <w:autoSpaceDE w:val="0"/>
        <w:autoSpaceDN w:val="0"/>
        <w:adjustRightInd w:val="0"/>
        <w:ind w:left="567" w:hanging="567"/>
        <w:contextualSpacing/>
        <w:jc w:val="both"/>
        <w:rPr>
          <w:rFonts w:ascii="Arial" w:eastAsia="Calibri" w:hAnsi="Arial" w:cs="Arial"/>
          <w:bCs/>
          <w:szCs w:val="24"/>
        </w:rPr>
      </w:pPr>
      <w:bookmarkStart w:id="32" w:name="_Hlk504403288"/>
      <w:r w:rsidRPr="00C73536">
        <w:rPr>
          <w:rFonts w:ascii="Arial" w:eastAsia="Calibri" w:hAnsi="Arial" w:cs="Arial"/>
          <w:bCs/>
          <w:szCs w:val="24"/>
        </w:rPr>
        <w:lastRenderedPageBreak/>
        <w:t>All swimming pool wastewater shall be disposed of into an adequately sized, dedicated soak-well located on the same lot. Soak-wells shall not be situated closer than 1.8m to any boundary of a lot, building, septic tank or other soak-well</w:t>
      </w:r>
      <w:bookmarkEnd w:id="32"/>
      <w:r w:rsidRPr="00C73536">
        <w:rPr>
          <w:rFonts w:ascii="Arial" w:eastAsia="Calibri" w:hAnsi="Arial" w:cs="Arial"/>
          <w:bCs/>
          <w:szCs w:val="24"/>
        </w:rPr>
        <w:t>.</w:t>
      </w:r>
    </w:p>
    <w:p w14:paraId="71B1A8EC" w14:textId="77777777" w:rsidR="0039116C" w:rsidRPr="00C73536" w:rsidRDefault="0039116C" w:rsidP="0039116C">
      <w:pPr>
        <w:autoSpaceDE w:val="0"/>
        <w:autoSpaceDN w:val="0"/>
        <w:adjustRightInd w:val="0"/>
        <w:contextualSpacing/>
        <w:jc w:val="both"/>
        <w:rPr>
          <w:rFonts w:ascii="Arial" w:eastAsia="Calibri" w:hAnsi="Arial" w:cs="Arial"/>
          <w:bCs/>
          <w:szCs w:val="24"/>
        </w:rPr>
      </w:pPr>
    </w:p>
    <w:p w14:paraId="47AA6B42" w14:textId="77777777" w:rsidR="0039116C" w:rsidRPr="00C73536" w:rsidRDefault="0039116C" w:rsidP="00D16646">
      <w:pPr>
        <w:numPr>
          <w:ilvl w:val="0"/>
          <w:numId w:val="16"/>
        </w:numPr>
        <w:autoSpaceDE w:val="0"/>
        <w:autoSpaceDN w:val="0"/>
        <w:adjustRightInd w:val="0"/>
        <w:ind w:left="567" w:hanging="567"/>
        <w:contextualSpacing/>
        <w:jc w:val="both"/>
        <w:rPr>
          <w:rFonts w:ascii="Arial" w:eastAsia="Calibri" w:hAnsi="Arial" w:cs="Arial"/>
          <w:bCs/>
          <w:szCs w:val="24"/>
        </w:rPr>
      </w:pPr>
      <w:r w:rsidRPr="00C73536">
        <w:rPr>
          <w:rFonts w:ascii="Arial" w:eastAsia="Calibri" w:hAnsi="Arial" w:cs="Arial"/>
          <w:bCs/>
          <w:szCs w:val="24"/>
        </w:rPr>
        <w:t xml:space="preserve">All swimming pools, whether retained, partially </w:t>
      </w:r>
      <w:proofErr w:type="gramStart"/>
      <w:r w:rsidRPr="00C73536">
        <w:rPr>
          <w:rFonts w:ascii="Arial" w:eastAsia="Calibri" w:hAnsi="Arial" w:cs="Arial"/>
          <w:bCs/>
          <w:szCs w:val="24"/>
        </w:rPr>
        <w:t>constructed</w:t>
      </w:r>
      <w:proofErr w:type="gramEnd"/>
      <w:r w:rsidRPr="00C73536">
        <w:rPr>
          <w:rFonts w:ascii="Arial" w:eastAsia="Calibri" w:hAnsi="Arial" w:cs="Arial"/>
          <w:bCs/>
          <w:szCs w:val="24"/>
        </w:rPr>
        <w:t xml:space="preserve"> or finished, shall be kept dry during the construction period. Alternatively, the water shall be maintained to a quality which prevents mosquitoes from breeding.</w:t>
      </w:r>
    </w:p>
    <w:p w14:paraId="6FE190D3" w14:textId="77777777" w:rsidR="0039116C" w:rsidRPr="00C73536" w:rsidRDefault="0039116C" w:rsidP="0039116C">
      <w:pPr>
        <w:autoSpaceDE w:val="0"/>
        <w:autoSpaceDN w:val="0"/>
        <w:adjustRightInd w:val="0"/>
        <w:contextualSpacing/>
        <w:jc w:val="both"/>
        <w:rPr>
          <w:rFonts w:ascii="Arial" w:eastAsia="Calibri" w:hAnsi="Arial" w:cs="Arial"/>
          <w:bCs/>
          <w:szCs w:val="24"/>
        </w:rPr>
      </w:pPr>
    </w:p>
    <w:p w14:paraId="3B7DE44A" w14:textId="77777777" w:rsidR="0039116C" w:rsidRPr="00C73536" w:rsidRDefault="0039116C" w:rsidP="00D16646">
      <w:pPr>
        <w:numPr>
          <w:ilvl w:val="0"/>
          <w:numId w:val="16"/>
        </w:numPr>
        <w:autoSpaceDE w:val="0"/>
        <w:autoSpaceDN w:val="0"/>
        <w:adjustRightInd w:val="0"/>
        <w:ind w:left="567" w:hanging="567"/>
        <w:contextualSpacing/>
        <w:jc w:val="both"/>
        <w:rPr>
          <w:rFonts w:ascii="Arial" w:eastAsia="Calibri" w:hAnsi="Arial" w:cs="Arial"/>
          <w:bCs/>
          <w:szCs w:val="24"/>
        </w:rPr>
      </w:pPr>
      <w:r w:rsidRPr="00C73536">
        <w:rPr>
          <w:rFonts w:ascii="Arial" w:eastAsia="Calibri" w:hAnsi="Arial" w:cs="Arial"/>
          <w:bCs/>
          <w:szCs w:val="24"/>
        </w:rPr>
        <w:t>All street tree assets in the nature-strip (verge) shall not be removed.  Any approved street tree removals shall be undertaken by the City of Nedlands and paid for by the owner of the property where the development is proposed, unless otherwise approved by the City of Nedlands.</w:t>
      </w:r>
    </w:p>
    <w:p w14:paraId="67ABCB9D" w14:textId="77777777" w:rsidR="0039116C" w:rsidRPr="00C73536" w:rsidRDefault="0039116C" w:rsidP="0039116C">
      <w:pPr>
        <w:autoSpaceDE w:val="0"/>
        <w:autoSpaceDN w:val="0"/>
        <w:adjustRightInd w:val="0"/>
        <w:contextualSpacing/>
        <w:jc w:val="both"/>
        <w:rPr>
          <w:rFonts w:ascii="Arial" w:eastAsia="Calibri" w:hAnsi="Arial" w:cs="Arial"/>
          <w:bCs/>
          <w:szCs w:val="24"/>
        </w:rPr>
      </w:pPr>
    </w:p>
    <w:p w14:paraId="44AF32FB" w14:textId="77777777" w:rsidR="0039116C" w:rsidRPr="00C73536" w:rsidRDefault="0039116C" w:rsidP="00D16646">
      <w:pPr>
        <w:numPr>
          <w:ilvl w:val="0"/>
          <w:numId w:val="16"/>
        </w:numPr>
        <w:autoSpaceDE w:val="0"/>
        <w:autoSpaceDN w:val="0"/>
        <w:adjustRightInd w:val="0"/>
        <w:ind w:left="567" w:hanging="567"/>
        <w:contextualSpacing/>
        <w:jc w:val="both"/>
        <w:rPr>
          <w:rFonts w:ascii="Arial" w:eastAsia="Calibri" w:hAnsi="Arial" w:cs="Arial"/>
          <w:bCs/>
          <w:szCs w:val="24"/>
        </w:rPr>
      </w:pPr>
      <w:r w:rsidRPr="00C73536">
        <w:rPr>
          <w:rFonts w:ascii="Arial" w:eastAsia="Calibri" w:hAnsi="Arial" w:cs="Arial"/>
          <w:bCs/>
          <w:szCs w:val="24"/>
        </w:rPr>
        <w:t>The contractor/developer shall protect the City’s street trees from any damage that may be caused by the scope of works covered by this contract for the duration of the contract. All work carried out under this contract is to comply with the City’s policies, guidelines and Australian Standards relating to the protection of trees on or adjacent to development sites (AS 4870-2009).</w:t>
      </w:r>
    </w:p>
    <w:p w14:paraId="1043A512" w14:textId="77777777" w:rsidR="0039116C" w:rsidRPr="00C73536" w:rsidRDefault="0039116C" w:rsidP="0039116C">
      <w:pPr>
        <w:autoSpaceDE w:val="0"/>
        <w:autoSpaceDN w:val="0"/>
        <w:adjustRightInd w:val="0"/>
        <w:ind w:left="567"/>
        <w:contextualSpacing/>
        <w:jc w:val="both"/>
        <w:rPr>
          <w:rFonts w:ascii="Arial" w:eastAsia="Calibri" w:hAnsi="Arial" w:cs="Arial"/>
          <w:bCs/>
          <w:szCs w:val="24"/>
        </w:rPr>
      </w:pPr>
    </w:p>
    <w:p w14:paraId="0E206DDF" w14:textId="77777777" w:rsidR="0039116C" w:rsidRPr="00C73536" w:rsidRDefault="0039116C" w:rsidP="00D16646">
      <w:pPr>
        <w:numPr>
          <w:ilvl w:val="0"/>
          <w:numId w:val="16"/>
        </w:numPr>
        <w:autoSpaceDE w:val="0"/>
        <w:autoSpaceDN w:val="0"/>
        <w:adjustRightInd w:val="0"/>
        <w:ind w:left="567" w:hanging="567"/>
        <w:contextualSpacing/>
        <w:jc w:val="both"/>
        <w:rPr>
          <w:rFonts w:ascii="Arial" w:eastAsia="Calibri" w:hAnsi="Arial" w:cs="Arial"/>
          <w:bCs/>
          <w:szCs w:val="24"/>
        </w:rPr>
      </w:pPr>
      <w:r w:rsidRPr="00C73536">
        <w:rPr>
          <w:rFonts w:ascii="Arial" w:eastAsia="Calibri" w:hAnsi="Arial" w:cs="Arial"/>
          <w:bCs/>
          <w:szCs w:val="24"/>
        </w:rPr>
        <w:t>To prevent stormwater flowing into the property from the laneway, ground levels of garages and outbuildings with car parking are encouraged to have the finished floor level higher than the level in the laneway adjacent to the building or a grated channel strip-drain constructed across the driveway, aligned with and wholly contained within the property boundary, and the discharge from this drain to be run to a soak-well situated within the property.</w:t>
      </w:r>
    </w:p>
    <w:p w14:paraId="0D23BEAF" w14:textId="77777777" w:rsidR="0039116C" w:rsidRPr="00C73536" w:rsidRDefault="0039116C" w:rsidP="0039116C">
      <w:pPr>
        <w:autoSpaceDE w:val="0"/>
        <w:autoSpaceDN w:val="0"/>
        <w:adjustRightInd w:val="0"/>
        <w:contextualSpacing/>
        <w:jc w:val="both"/>
        <w:rPr>
          <w:rFonts w:ascii="Arial" w:eastAsia="Calibri" w:hAnsi="Arial" w:cs="Arial"/>
          <w:bCs/>
          <w:szCs w:val="24"/>
        </w:rPr>
      </w:pPr>
    </w:p>
    <w:p w14:paraId="2F56FBAB" w14:textId="77777777" w:rsidR="0039116C" w:rsidRPr="00C73536" w:rsidRDefault="0039116C" w:rsidP="00D16646">
      <w:pPr>
        <w:numPr>
          <w:ilvl w:val="0"/>
          <w:numId w:val="16"/>
        </w:numPr>
        <w:autoSpaceDE w:val="0"/>
        <w:autoSpaceDN w:val="0"/>
        <w:adjustRightInd w:val="0"/>
        <w:ind w:left="567" w:hanging="567"/>
        <w:contextualSpacing/>
        <w:jc w:val="both"/>
        <w:rPr>
          <w:rFonts w:ascii="Arial" w:eastAsia="Calibri" w:hAnsi="Arial" w:cs="Arial"/>
          <w:bCs/>
          <w:szCs w:val="24"/>
        </w:rPr>
      </w:pPr>
      <w:r w:rsidRPr="00C73536">
        <w:rPr>
          <w:rFonts w:ascii="Arial" w:eastAsia="Calibri" w:hAnsi="Arial" w:cs="Arial"/>
          <w:bCs/>
          <w:szCs w:val="24"/>
        </w:rPr>
        <w:t>A new crossover or modification to an existing crossover will require a separate approval from the City of Nedlands prior to construction commencing.</w:t>
      </w:r>
    </w:p>
    <w:p w14:paraId="37019C86" w14:textId="77777777" w:rsidR="0039116C" w:rsidRPr="00C73536" w:rsidRDefault="0039116C" w:rsidP="00D16646">
      <w:pPr>
        <w:numPr>
          <w:ilvl w:val="0"/>
          <w:numId w:val="16"/>
        </w:numPr>
        <w:autoSpaceDE w:val="0"/>
        <w:autoSpaceDN w:val="0"/>
        <w:adjustRightInd w:val="0"/>
        <w:ind w:left="567" w:hanging="567"/>
        <w:contextualSpacing/>
        <w:jc w:val="both"/>
        <w:rPr>
          <w:rFonts w:ascii="Arial" w:eastAsia="Calibri" w:hAnsi="Arial" w:cs="Arial"/>
          <w:bCs/>
          <w:szCs w:val="24"/>
        </w:rPr>
      </w:pPr>
      <w:r w:rsidRPr="00C73536">
        <w:rPr>
          <w:rFonts w:ascii="Arial" w:eastAsia="Calibri" w:hAnsi="Arial" w:cs="Arial"/>
          <w:bCs/>
          <w:szCs w:val="24"/>
        </w:rPr>
        <w:t>All works within the adjacent thoroughfare, i.e. road, kerbs, footpath, verge, crossover or right of way, also require a separate approval from the City of Nedlands prior to construction commencing.</w:t>
      </w:r>
    </w:p>
    <w:p w14:paraId="53DE8C82" w14:textId="77777777" w:rsidR="0039116C" w:rsidRPr="00C73536" w:rsidRDefault="0039116C" w:rsidP="0039116C">
      <w:pPr>
        <w:autoSpaceDE w:val="0"/>
        <w:autoSpaceDN w:val="0"/>
        <w:adjustRightInd w:val="0"/>
        <w:contextualSpacing/>
        <w:jc w:val="both"/>
        <w:rPr>
          <w:rFonts w:ascii="Arial" w:eastAsia="Calibri" w:hAnsi="Arial" w:cs="Arial"/>
          <w:bCs/>
          <w:szCs w:val="24"/>
        </w:rPr>
      </w:pPr>
    </w:p>
    <w:p w14:paraId="1BC12A2D" w14:textId="77777777" w:rsidR="0039116C" w:rsidRPr="00C73536" w:rsidRDefault="0039116C" w:rsidP="00D16646">
      <w:pPr>
        <w:numPr>
          <w:ilvl w:val="0"/>
          <w:numId w:val="16"/>
        </w:numPr>
        <w:autoSpaceDE w:val="0"/>
        <w:autoSpaceDN w:val="0"/>
        <w:adjustRightInd w:val="0"/>
        <w:ind w:left="567" w:hanging="567"/>
        <w:contextualSpacing/>
        <w:jc w:val="both"/>
        <w:rPr>
          <w:rFonts w:ascii="Arial" w:eastAsia="Calibri" w:hAnsi="Arial" w:cs="Arial"/>
          <w:bCs/>
          <w:szCs w:val="24"/>
        </w:rPr>
      </w:pPr>
      <w:r w:rsidRPr="00C73536">
        <w:rPr>
          <w:rFonts w:ascii="Arial" w:eastAsia="Calibri" w:hAnsi="Arial" w:cs="Arial"/>
          <w:bCs/>
          <w:szCs w:val="24"/>
        </w:rPr>
        <w:t>Where works are proposed to a building permit shall be applied for prior to works commencing.</w:t>
      </w:r>
    </w:p>
    <w:p w14:paraId="5C7BB6BF" w14:textId="77777777" w:rsidR="0039116C" w:rsidRPr="00C73536" w:rsidRDefault="0039116C" w:rsidP="0039116C">
      <w:pPr>
        <w:autoSpaceDE w:val="0"/>
        <w:autoSpaceDN w:val="0"/>
        <w:adjustRightInd w:val="0"/>
        <w:contextualSpacing/>
        <w:jc w:val="both"/>
        <w:rPr>
          <w:rFonts w:ascii="Arial" w:eastAsia="Calibri" w:hAnsi="Arial" w:cs="Arial"/>
          <w:bCs/>
          <w:szCs w:val="24"/>
        </w:rPr>
      </w:pPr>
    </w:p>
    <w:p w14:paraId="111E9249" w14:textId="77777777" w:rsidR="0039116C" w:rsidRPr="00C73536" w:rsidRDefault="0039116C" w:rsidP="00D16646">
      <w:pPr>
        <w:numPr>
          <w:ilvl w:val="0"/>
          <w:numId w:val="16"/>
        </w:numPr>
        <w:autoSpaceDE w:val="0"/>
        <w:autoSpaceDN w:val="0"/>
        <w:adjustRightInd w:val="0"/>
        <w:ind w:left="567" w:hanging="567"/>
        <w:contextualSpacing/>
        <w:jc w:val="both"/>
        <w:rPr>
          <w:rFonts w:ascii="Arial" w:eastAsia="Calibri" w:hAnsi="Arial" w:cs="Arial"/>
          <w:bCs/>
          <w:szCs w:val="24"/>
        </w:rPr>
      </w:pPr>
      <w:r w:rsidRPr="00C73536">
        <w:rPr>
          <w:rFonts w:ascii="Arial" w:eastAsia="Calibri" w:hAnsi="Arial" w:cs="Arial"/>
          <w:bCs/>
          <w:szCs w:val="24"/>
        </w:rPr>
        <w:t>Where parts of the existing dwelling/building and structures are to be demolished, a demolition permit is required prior to demolition works occurring. All works are required to comply with relevant statutory provisions.</w:t>
      </w:r>
    </w:p>
    <w:p w14:paraId="5CDEA647" w14:textId="77777777" w:rsidR="0039116C" w:rsidRPr="00C73536" w:rsidRDefault="0039116C" w:rsidP="0039116C">
      <w:pPr>
        <w:autoSpaceDE w:val="0"/>
        <w:autoSpaceDN w:val="0"/>
        <w:adjustRightInd w:val="0"/>
        <w:contextualSpacing/>
        <w:jc w:val="both"/>
        <w:rPr>
          <w:rFonts w:ascii="Arial" w:eastAsia="Calibri" w:hAnsi="Arial" w:cs="Arial"/>
          <w:bCs/>
          <w:szCs w:val="24"/>
        </w:rPr>
      </w:pPr>
    </w:p>
    <w:p w14:paraId="649DCEA1" w14:textId="77777777" w:rsidR="0039116C" w:rsidRPr="00C73536" w:rsidRDefault="0039116C" w:rsidP="00D16646">
      <w:pPr>
        <w:numPr>
          <w:ilvl w:val="0"/>
          <w:numId w:val="16"/>
        </w:numPr>
        <w:autoSpaceDE w:val="0"/>
        <w:autoSpaceDN w:val="0"/>
        <w:adjustRightInd w:val="0"/>
        <w:ind w:left="567" w:hanging="567"/>
        <w:contextualSpacing/>
        <w:jc w:val="both"/>
        <w:rPr>
          <w:rFonts w:ascii="Arial" w:eastAsia="Calibri" w:hAnsi="Arial" w:cs="Arial"/>
          <w:bCs/>
          <w:szCs w:val="24"/>
        </w:rPr>
      </w:pPr>
      <w:r w:rsidRPr="00C73536">
        <w:rPr>
          <w:rFonts w:ascii="Arial" w:eastAsia="Calibri" w:hAnsi="Arial" w:cs="Arial"/>
          <w:bCs/>
          <w:szCs w:val="24"/>
        </w:rPr>
        <w:t>All ramps to the basements/mezzanine and circulation areas are to be constructed in accordance with the Australian Standard AS2890.1 (as amended) to the satisfaction of the City of Nedlands.</w:t>
      </w:r>
    </w:p>
    <w:p w14:paraId="150CD25A" w14:textId="77777777" w:rsidR="0039116C" w:rsidRPr="00C73536" w:rsidRDefault="0039116C" w:rsidP="0039116C">
      <w:pPr>
        <w:autoSpaceDE w:val="0"/>
        <w:autoSpaceDN w:val="0"/>
        <w:adjustRightInd w:val="0"/>
        <w:contextualSpacing/>
        <w:jc w:val="both"/>
        <w:rPr>
          <w:rFonts w:ascii="Arial" w:eastAsia="Calibri" w:hAnsi="Arial" w:cs="Arial"/>
          <w:bCs/>
          <w:szCs w:val="24"/>
        </w:rPr>
      </w:pPr>
    </w:p>
    <w:p w14:paraId="27EE94B3" w14:textId="77777777" w:rsidR="0039116C" w:rsidRPr="00C73536" w:rsidRDefault="0039116C" w:rsidP="00D16646">
      <w:pPr>
        <w:numPr>
          <w:ilvl w:val="0"/>
          <w:numId w:val="16"/>
        </w:numPr>
        <w:autoSpaceDE w:val="0"/>
        <w:autoSpaceDN w:val="0"/>
        <w:adjustRightInd w:val="0"/>
        <w:ind w:left="567" w:hanging="567"/>
        <w:contextualSpacing/>
        <w:jc w:val="both"/>
        <w:rPr>
          <w:rFonts w:ascii="Arial" w:eastAsia="Calibri" w:hAnsi="Arial" w:cs="Arial"/>
          <w:bCs/>
          <w:szCs w:val="24"/>
        </w:rPr>
      </w:pPr>
      <w:r w:rsidRPr="00C73536">
        <w:rPr>
          <w:rFonts w:ascii="Arial" w:eastAsia="Calibri" w:hAnsi="Arial" w:cs="Arial"/>
          <w:bCs/>
          <w:szCs w:val="24"/>
        </w:rPr>
        <w:lastRenderedPageBreak/>
        <w:t>All car parking dimensions, manoeuvring areas, crossovers and driveways shall comply with Australian Standard AS2890.1 (as amended) to the satisfaction of the City of Nedlands.</w:t>
      </w:r>
    </w:p>
    <w:p w14:paraId="06CB4DE1" w14:textId="77777777" w:rsidR="0039116C" w:rsidRPr="00C73536" w:rsidRDefault="0039116C" w:rsidP="0039116C">
      <w:pPr>
        <w:autoSpaceDE w:val="0"/>
        <w:autoSpaceDN w:val="0"/>
        <w:adjustRightInd w:val="0"/>
        <w:contextualSpacing/>
        <w:jc w:val="both"/>
        <w:rPr>
          <w:rFonts w:ascii="Arial" w:eastAsia="Calibri" w:hAnsi="Arial" w:cs="Arial"/>
          <w:bCs/>
          <w:szCs w:val="24"/>
        </w:rPr>
      </w:pPr>
    </w:p>
    <w:p w14:paraId="407762B7" w14:textId="77777777" w:rsidR="0039116C" w:rsidRPr="00C73536" w:rsidRDefault="0039116C" w:rsidP="00D16646">
      <w:pPr>
        <w:numPr>
          <w:ilvl w:val="0"/>
          <w:numId w:val="16"/>
        </w:numPr>
        <w:autoSpaceDE w:val="0"/>
        <w:autoSpaceDN w:val="0"/>
        <w:adjustRightInd w:val="0"/>
        <w:ind w:left="567" w:hanging="567"/>
        <w:contextualSpacing/>
        <w:jc w:val="both"/>
        <w:rPr>
          <w:rFonts w:ascii="Arial" w:eastAsia="Calibri" w:hAnsi="Arial" w:cs="Arial"/>
          <w:bCs/>
          <w:szCs w:val="24"/>
        </w:rPr>
      </w:pPr>
      <w:r w:rsidRPr="00C73536">
        <w:rPr>
          <w:rFonts w:ascii="Arial" w:eastAsia="Calibri" w:hAnsi="Arial" w:cs="Arial"/>
          <w:bCs/>
          <w:szCs w:val="24"/>
        </w:rPr>
        <w:t>Prior to occupation, the loading bays, car-parking bays and manoeuvring areas are to be constructed, sealed, kerbed, drained and clearly marked in accordance with AS2890.1 (as amended) and maintained to the satisfaction of the City of Nedlands.</w:t>
      </w:r>
    </w:p>
    <w:p w14:paraId="3F12E63D" w14:textId="77777777" w:rsidR="0039116C" w:rsidRPr="00C73536" w:rsidRDefault="0039116C" w:rsidP="0039116C">
      <w:pPr>
        <w:autoSpaceDE w:val="0"/>
        <w:autoSpaceDN w:val="0"/>
        <w:adjustRightInd w:val="0"/>
        <w:contextualSpacing/>
        <w:jc w:val="both"/>
        <w:rPr>
          <w:rFonts w:ascii="Arial" w:eastAsia="Calibri" w:hAnsi="Arial" w:cs="Arial"/>
          <w:bCs/>
          <w:szCs w:val="24"/>
        </w:rPr>
      </w:pPr>
    </w:p>
    <w:p w14:paraId="5317913E" w14:textId="77777777" w:rsidR="0039116C" w:rsidRPr="00C73536" w:rsidRDefault="0039116C" w:rsidP="00D16646">
      <w:pPr>
        <w:numPr>
          <w:ilvl w:val="0"/>
          <w:numId w:val="16"/>
        </w:numPr>
        <w:autoSpaceDE w:val="0"/>
        <w:autoSpaceDN w:val="0"/>
        <w:adjustRightInd w:val="0"/>
        <w:ind w:left="567" w:hanging="567"/>
        <w:contextualSpacing/>
        <w:jc w:val="both"/>
        <w:rPr>
          <w:rFonts w:ascii="Arial" w:eastAsia="Calibri" w:hAnsi="Arial" w:cs="Arial"/>
          <w:bCs/>
          <w:color w:val="000000"/>
          <w:szCs w:val="24"/>
        </w:rPr>
      </w:pPr>
      <w:r w:rsidRPr="00C73536">
        <w:rPr>
          <w:rFonts w:ascii="Arial" w:eastAsia="Calibri" w:hAnsi="Arial" w:cs="Arial"/>
          <w:bCs/>
          <w:szCs w:val="24"/>
        </w:rPr>
        <w:t>In relation to condition 11, the applicant is advised that all downpipes from guttering shall be connected so as to discharge into drains, which shall empty into a soak-well; and each soak-well shall be located at least 1.8m from any building, and at least 1.8m from the boundary of the block.  Soak-wells of adequate capacity to contain runoff from a 20-year recurrent storm event. Soak-wells shall be a minimum capacity of 1.0m3 for every 80m2 of calculated surface area of the development.</w:t>
      </w:r>
    </w:p>
    <w:p w14:paraId="4A2BE49E" w14:textId="77777777" w:rsidR="0039116C" w:rsidRPr="00C73536" w:rsidRDefault="0039116C" w:rsidP="0039116C">
      <w:pPr>
        <w:rPr>
          <w:rFonts w:ascii="Arial" w:hAnsi="Arial" w:cs="Arial"/>
          <w:bCs/>
          <w:szCs w:val="24"/>
        </w:rPr>
      </w:pPr>
    </w:p>
    <w:p w14:paraId="10EE6D39" w14:textId="77777777" w:rsidR="0039116C" w:rsidRPr="00C73536" w:rsidRDefault="0039116C" w:rsidP="0039116C">
      <w:pPr>
        <w:rPr>
          <w:rFonts w:ascii="Arial" w:hAnsi="Arial" w:cs="Arial"/>
          <w:bCs/>
          <w:szCs w:val="24"/>
        </w:rPr>
      </w:pPr>
      <w:r w:rsidRPr="00C73536">
        <w:rPr>
          <w:rFonts w:ascii="Arial" w:hAnsi="Arial" w:cs="Arial"/>
          <w:bCs/>
          <w:szCs w:val="24"/>
        </w:rPr>
        <w:br w:type="page"/>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6"/>
        <w:gridCol w:w="6342"/>
      </w:tblGrid>
      <w:tr w:rsidR="0039116C" w:rsidRPr="00D8530D" w14:paraId="08EEDC76" w14:textId="77777777" w:rsidTr="0039116C">
        <w:tc>
          <w:tcPr>
            <w:tcW w:w="1966" w:type="dxa"/>
            <w:tcBorders>
              <w:top w:val="single" w:sz="4" w:space="0" w:color="auto"/>
              <w:left w:val="single" w:sz="4" w:space="0" w:color="auto"/>
              <w:bottom w:val="single" w:sz="4" w:space="0" w:color="auto"/>
              <w:right w:val="nil"/>
            </w:tcBorders>
            <w:hideMark/>
          </w:tcPr>
          <w:p w14:paraId="25E0E5CC" w14:textId="77777777" w:rsidR="0039116C" w:rsidRPr="00D8530D" w:rsidRDefault="0039116C" w:rsidP="0039116C">
            <w:pPr>
              <w:keepNext/>
              <w:keepLines/>
              <w:spacing w:line="256" w:lineRule="auto"/>
              <w:contextualSpacing/>
              <w:jc w:val="both"/>
              <w:outlineLvl w:val="0"/>
              <w:rPr>
                <w:rFonts w:ascii="Arial" w:hAnsi="Arial" w:cs="Arial"/>
                <w:b/>
                <w:bCs/>
                <w:color w:val="000000"/>
                <w:sz w:val="28"/>
                <w:szCs w:val="28"/>
              </w:rPr>
            </w:pPr>
            <w:bookmarkStart w:id="33" w:name="_Toc41555843"/>
            <w:bookmarkStart w:id="34" w:name="_Toc42674055"/>
            <w:bookmarkStart w:id="35" w:name="_Toc43450808"/>
            <w:r w:rsidRPr="00D8530D">
              <w:rPr>
                <w:rFonts w:ascii="Arial" w:hAnsi="Arial" w:cs="Arial"/>
                <w:b/>
                <w:bCs/>
                <w:color w:val="000000"/>
                <w:sz w:val="28"/>
                <w:szCs w:val="28"/>
              </w:rPr>
              <w:lastRenderedPageBreak/>
              <w:t>PD27.20</w:t>
            </w:r>
            <w:bookmarkEnd w:id="33"/>
            <w:bookmarkEnd w:id="34"/>
            <w:bookmarkEnd w:id="35"/>
          </w:p>
        </w:tc>
        <w:tc>
          <w:tcPr>
            <w:tcW w:w="6342" w:type="dxa"/>
            <w:tcBorders>
              <w:top w:val="single" w:sz="4" w:space="0" w:color="auto"/>
              <w:left w:val="nil"/>
              <w:bottom w:val="single" w:sz="4" w:space="0" w:color="auto"/>
              <w:right w:val="single" w:sz="4" w:space="0" w:color="auto"/>
            </w:tcBorders>
            <w:hideMark/>
          </w:tcPr>
          <w:p w14:paraId="3FDC7E87" w14:textId="77777777" w:rsidR="0039116C" w:rsidRPr="00D8530D" w:rsidRDefault="0039116C" w:rsidP="0039116C">
            <w:pPr>
              <w:keepNext/>
              <w:keepLines/>
              <w:spacing w:line="256" w:lineRule="auto"/>
              <w:contextualSpacing/>
              <w:jc w:val="both"/>
              <w:outlineLvl w:val="0"/>
              <w:rPr>
                <w:rFonts w:ascii="Arial" w:hAnsi="Arial" w:cs="Arial"/>
                <w:b/>
                <w:bCs/>
                <w:color w:val="000000"/>
                <w:sz w:val="28"/>
                <w:szCs w:val="28"/>
              </w:rPr>
            </w:pPr>
            <w:bookmarkStart w:id="36" w:name="_Toc41555844"/>
            <w:bookmarkStart w:id="37" w:name="_Toc42674056"/>
            <w:bookmarkStart w:id="38" w:name="_Toc43450809"/>
            <w:r w:rsidRPr="00D8530D">
              <w:rPr>
                <w:rFonts w:ascii="Arial" w:hAnsi="Arial" w:cs="Arial"/>
                <w:b/>
                <w:bCs/>
                <w:color w:val="000000"/>
                <w:sz w:val="28"/>
                <w:szCs w:val="28"/>
              </w:rPr>
              <w:t xml:space="preserve">No. 18 </w:t>
            </w:r>
            <w:proofErr w:type="spellStart"/>
            <w:r w:rsidRPr="00D8530D">
              <w:rPr>
                <w:rFonts w:ascii="Arial" w:hAnsi="Arial" w:cs="Arial"/>
                <w:b/>
                <w:bCs/>
                <w:color w:val="000000"/>
                <w:sz w:val="28"/>
                <w:szCs w:val="28"/>
              </w:rPr>
              <w:t>Odern</w:t>
            </w:r>
            <w:proofErr w:type="spellEnd"/>
            <w:r w:rsidRPr="00D8530D">
              <w:rPr>
                <w:rFonts w:ascii="Arial" w:hAnsi="Arial" w:cs="Arial"/>
                <w:b/>
                <w:bCs/>
                <w:color w:val="000000"/>
                <w:sz w:val="28"/>
                <w:szCs w:val="28"/>
              </w:rPr>
              <w:t xml:space="preserve"> Crescent, Swanbourne - Two-Storey Single House with </w:t>
            </w:r>
            <w:proofErr w:type="spellStart"/>
            <w:r w:rsidRPr="00D8530D">
              <w:rPr>
                <w:rFonts w:ascii="Arial" w:hAnsi="Arial" w:cs="Arial"/>
                <w:b/>
                <w:bCs/>
                <w:color w:val="000000"/>
                <w:sz w:val="28"/>
                <w:szCs w:val="28"/>
              </w:rPr>
              <w:t>Undercroft</w:t>
            </w:r>
            <w:proofErr w:type="spellEnd"/>
            <w:r w:rsidRPr="00D8530D">
              <w:rPr>
                <w:rFonts w:ascii="Arial" w:hAnsi="Arial" w:cs="Arial"/>
                <w:b/>
                <w:bCs/>
                <w:color w:val="000000"/>
                <w:sz w:val="28"/>
                <w:szCs w:val="28"/>
              </w:rPr>
              <w:t xml:space="preserve"> Basement and Swimming Pool</w:t>
            </w:r>
            <w:bookmarkEnd w:id="36"/>
            <w:bookmarkEnd w:id="37"/>
            <w:bookmarkEnd w:id="38"/>
            <w:r w:rsidRPr="00D8530D">
              <w:rPr>
                <w:rFonts w:ascii="Arial" w:hAnsi="Arial" w:cs="Arial"/>
                <w:b/>
                <w:bCs/>
                <w:color w:val="000000"/>
                <w:sz w:val="28"/>
                <w:szCs w:val="28"/>
              </w:rPr>
              <w:t xml:space="preserve"> </w:t>
            </w:r>
          </w:p>
        </w:tc>
      </w:tr>
      <w:tr w:rsidR="0039116C" w:rsidRPr="00D8530D" w14:paraId="755BF205" w14:textId="77777777" w:rsidTr="0039116C">
        <w:tc>
          <w:tcPr>
            <w:tcW w:w="8308" w:type="dxa"/>
            <w:gridSpan w:val="2"/>
            <w:tcBorders>
              <w:top w:val="single" w:sz="4" w:space="0" w:color="auto"/>
              <w:left w:val="nil"/>
              <w:bottom w:val="single" w:sz="4" w:space="0" w:color="auto"/>
              <w:right w:val="nil"/>
            </w:tcBorders>
          </w:tcPr>
          <w:p w14:paraId="4E8C3F0F" w14:textId="77777777" w:rsidR="0039116C" w:rsidRPr="00D8530D" w:rsidRDefault="0039116C" w:rsidP="0039116C">
            <w:pPr>
              <w:spacing w:line="256" w:lineRule="auto"/>
              <w:contextualSpacing/>
              <w:jc w:val="both"/>
              <w:rPr>
                <w:rFonts w:ascii="Arial" w:eastAsia="Calibri" w:hAnsi="Arial" w:cs="Arial"/>
                <w:color w:val="000000"/>
                <w:szCs w:val="22"/>
                <w:highlight w:val="yellow"/>
              </w:rPr>
            </w:pPr>
          </w:p>
        </w:tc>
      </w:tr>
      <w:tr w:rsidR="0039116C" w:rsidRPr="00D8530D" w14:paraId="233CED24" w14:textId="77777777" w:rsidTr="0039116C">
        <w:tc>
          <w:tcPr>
            <w:tcW w:w="1966" w:type="dxa"/>
            <w:tcBorders>
              <w:top w:val="single" w:sz="4" w:space="0" w:color="auto"/>
              <w:left w:val="single" w:sz="4" w:space="0" w:color="auto"/>
              <w:bottom w:val="single" w:sz="4" w:space="0" w:color="auto"/>
              <w:right w:val="single" w:sz="4" w:space="0" w:color="auto"/>
            </w:tcBorders>
            <w:hideMark/>
          </w:tcPr>
          <w:p w14:paraId="6360A645" w14:textId="77777777" w:rsidR="0039116C" w:rsidRPr="00D8530D" w:rsidRDefault="0039116C" w:rsidP="0039116C">
            <w:pPr>
              <w:spacing w:line="256" w:lineRule="auto"/>
              <w:contextualSpacing/>
              <w:jc w:val="both"/>
              <w:rPr>
                <w:rFonts w:ascii="Arial" w:eastAsia="Calibri" w:hAnsi="Arial" w:cs="Arial"/>
                <w:b/>
                <w:color w:val="000000"/>
                <w:szCs w:val="24"/>
              </w:rPr>
            </w:pPr>
            <w:r w:rsidRPr="00D8530D">
              <w:rPr>
                <w:rFonts w:ascii="Arial" w:eastAsia="Calibri" w:hAnsi="Arial" w:cs="Arial"/>
                <w:b/>
                <w:color w:val="000000"/>
                <w:szCs w:val="24"/>
              </w:rPr>
              <w:t>Committee</w:t>
            </w:r>
          </w:p>
        </w:tc>
        <w:tc>
          <w:tcPr>
            <w:tcW w:w="6342" w:type="dxa"/>
            <w:tcBorders>
              <w:top w:val="single" w:sz="4" w:space="0" w:color="auto"/>
              <w:left w:val="single" w:sz="4" w:space="0" w:color="auto"/>
              <w:bottom w:val="single" w:sz="4" w:space="0" w:color="auto"/>
              <w:right w:val="single" w:sz="4" w:space="0" w:color="auto"/>
            </w:tcBorders>
            <w:hideMark/>
          </w:tcPr>
          <w:p w14:paraId="0DD79A08" w14:textId="77777777" w:rsidR="0039116C" w:rsidRPr="00D8530D" w:rsidRDefault="0039116C" w:rsidP="0039116C">
            <w:pPr>
              <w:spacing w:line="256" w:lineRule="auto"/>
              <w:contextualSpacing/>
              <w:jc w:val="both"/>
              <w:rPr>
                <w:rFonts w:ascii="Arial" w:eastAsia="Calibri" w:hAnsi="Arial" w:cs="Arial"/>
                <w:iCs/>
                <w:color w:val="000000"/>
                <w:szCs w:val="24"/>
              </w:rPr>
            </w:pPr>
            <w:r w:rsidRPr="00D8530D">
              <w:rPr>
                <w:rFonts w:ascii="Arial" w:eastAsia="Calibri" w:hAnsi="Arial" w:cs="Arial"/>
                <w:iCs/>
                <w:color w:val="000000"/>
                <w:szCs w:val="24"/>
              </w:rPr>
              <w:t>9 June 2020</w:t>
            </w:r>
          </w:p>
        </w:tc>
      </w:tr>
      <w:tr w:rsidR="0039116C" w:rsidRPr="00D8530D" w14:paraId="11C2CDD5" w14:textId="77777777" w:rsidTr="0039116C">
        <w:tc>
          <w:tcPr>
            <w:tcW w:w="1966" w:type="dxa"/>
            <w:tcBorders>
              <w:top w:val="single" w:sz="4" w:space="0" w:color="auto"/>
              <w:left w:val="single" w:sz="4" w:space="0" w:color="auto"/>
              <w:bottom w:val="single" w:sz="4" w:space="0" w:color="auto"/>
              <w:right w:val="single" w:sz="4" w:space="0" w:color="auto"/>
            </w:tcBorders>
            <w:hideMark/>
          </w:tcPr>
          <w:p w14:paraId="73623573" w14:textId="77777777" w:rsidR="0039116C" w:rsidRPr="00D8530D" w:rsidRDefault="0039116C" w:rsidP="0039116C">
            <w:pPr>
              <w:spacing w:line="256" w:lineRule="auto"/>
              <w:contextualSpacing/>
              <w:jc w:val="both"/>
              <w:rPr>
                <w:rFonts w:ascii="Arial" w:eastAsia="Calibri" w:hAnsi="Arial" w:cs="Arial"/>
                <w:b/>
                <w:color w:val="000000"/>
                <w:szCs w:val="24"/>
              </w:rPr>
            </w:pPr>
            <w:r w:rsidRPr="00D8530D">
              <w:rPr>
                <w:rFonts w:ascii="Arial" w:eastAsia="Calibri" w:hAnsi="Arial" w:cs="Arial"/>
                <w:b/>
                <w:color w:val="000000"/>
                <w:szCs w:val="24"/>
              </w:rPr>
              <w:t>Council</w:t>
            </w:r>
          </w:p>
        </w:tc>
        <w:tc>
          <w:tcPr>
            <w:tcW w:w="6342" w:type="dxa"/>
            <w:tcBorders>
              <w:top w:val="single" w:sz="4" w:space="0" w:color="auto"/>
              <w:left w:val="single" w:sz="4" w:space="0" w:color="auto"/>
              <w:bottom w:val="single" w:sz="4" w:space="0" w:color="auto"/>
              <w:right w:val="single" w:sz="4" w:space="0" w:color="auto"/>
            </w:tcBorders>
            <w:hideMark/>
          </w:tcPr>
          <w:p w14:paraId="19A95F89" w14:textId="77777777" w:rsidR="0039116C" w:rsidRPr="00D8530D" w:rsidRDefault="0039116C" w:rsidP="0039116C">
            <w:pPr>
              <w:spacing w:line="256" w:lineRule="auto"/>
              <w:contextualSpacing/>
              <w:jc w:val="both"/>
              <w:rPr>
                <w:rFonts w:ascii="Arial" w:eastAsia="Calibri" w:hAnsi="Arial" w:cs="Arial"/>
                <w:iCs/>
                <w:color w:val="000000"/>
                <w:szCs w:val="24"/>
              </w:rPr>
            </w:pPr>
            <w:r w:rsidRPr="00D8530D">
              <w:rPr>
                <w:rFonts w:ascii="Arial" w:eastAsia="Calibri" w:hAnsi="Arial" w:cs="Arial"/>
                <w:iCs/>
                <w:color w:val="000000"/>
                <w:szCs w:val="24"/>
              </w:rPr>
              <w:t>23 June 2020</w:t>
            </w:r>
          </w:p>
        </w:tc>
      </w:tr>
      <w:tr w:rsidR="0039116C" w:rsidRPr="00D8530D" w14:paraId="438A5515" w14:textId="77777777" w:rsidTr="0039116C">
        <w:tc>
          <w:tcPr>
            <w:tcW w:w="1966" w:type="dxa"/>
            <w:tcBorders>
              <w:top w:val="single" w:sz="4" w:space="0" w:color="auto"/>
              <w:left w:val="single" w:sz="4" w:space="0" w:color="auto"/>
              <w:bottom w:val="single" w:sz="4" w:space="0" w:color="auto"/>
              <w:right w:val="single" w:sz="4" w:space="0" w:color="auto"/>
            </w:tcBorders>
            <w:hideMark/>
          </w:tcPr>
          <w:p w14:paraId="795F2DA8" w14:textId="77777777" w:rsidR="0039116C" w:rsidRPr="00D8530D" w:rsidRDefault="0039116C" w:rsidP="0039116C">
            <w:pPr>
              <w:spacing w:line="256" w:lineRule="auto"/>
              <w:contextualSpacing/>
              <w:jc w:val="both"/>
              <w:rPr>
                <w:rFonts w:ascii="Arial" w:eastAsia="Calibri" w:hAnsi="Arial" w:cs="Arial"/>
                <w:b/>
                <w:color w:val="000000"/>
                <w:szCs w:val="24"/>
              </w:rPr>
            </w:pPr>
            <w:r w:rsidRPr="00D8530D">
              <w:rPr>
                <w:rFonts w:ascii="Arial" w:eastAsia="Calibri" w:hAnsi="Arial" w:cs="Arial"/>
                <w:b/>
                <w:color w:val="000000"/>
                <w:szCs w:val="24"/>
              </w:rPr>
              <w:t>Applicant</w:t>
            </w:r>
          </w:p>
        </w:tc>
        <w:tc>
          <w:tcPr>
            <w:tcW w:w="6342" w:type="dxa"/>
            <w:tcBorders>
              <w:top w:val="single" w:sz="4" w:space="0" w:color="auto"/>
              <w:left w:val="single" w:sz="4" w:space="0" w:color="auto"/>
              <w:bottom w:val="single" w:sz="4" w:space="0" w:color="auto"/>
              <w:right w:val="single" w:sz="4" w:space="0" w:color="auto"/>
            </w:tcBorders>
            <w:hideMark/>
          </w:tcPr>
          <w:p w14:paraId="53677899" w14:textId="77777777" w:rsidR="0039116C" w:rsidRPr="00D8530D" w:rsidRDefault="0039116C" w:rsidP="0039116C">
            <w:pPr>
              <w:spacing w:line="256" w:lineRule="auto"/>
              <w:contextualSpacing/>
              <w:jc w:val="both"/>
              <w:rPr>
                <w:rFonts w:ascii="Arial" w:eastAsia="Calibri" w:hAnsi="Arial" w:cs="Arial"/>
                <w:iCs/>
                <w:color w:val="000000"/>
                <w:szCs w:val="24"/>
              </w:rPr>
            </w:pPr>
            <w:r w:rsidRPr="00D8530D">
              <w:rPr>
                <w:rFonts w:ascii="Arial" w:eastAsia="Calibri" w:hAnsi="Arial" w:cs="Arial"/>
                <w:iCs/>
                <w:color w:val="000000"/>
                <w:szCs w:val="24"/>
              </w:rPr>
              <w:t>Mercedes Group Pty Ltd (</w:t>
            </w:r>
            <w:proofErr w:type="spellStart"/>
            <w:r w:rsidRPr="00D8530D">
              <w:rPr>
                <w:rFonts w:ascii="Arial" w:eastAsia="Calibri" w:hAnsi="Arial" w:cs="Arial"/>
                <w:iCs/>
                <w:color w:val="000000"/>
                <w:szCs w:val="24"/>
              </w:rPr>
              <w:t>Zorzi</w:t>
            </w:r>
            <w:proofErr w:type="spellEnd"/>
            <w:r w:rsidRPr="00D8530D">
              <w:rPr>
                <w:rFonts w:ascii="Arial" w:eastAsia="Calibri" w:hAnsi="Arial" w:cs="Arial"/>
                <w:iCs/>
                <w:color w:val="000000"/>
                <w:szCs w:val="24"/>
              </w:rPr>
              <w:t xml:space="preserve">) </w:t>
            </w:r>
          </w:p>
        </w:tc>
      </w:tr>
      <w:tr w:rsidR="0039116C" w:rsidRPr="00D8530D" w14:paraId="314E3CBB" w14:textId="77777777" w:rsidTr="0039116C">
        <w:tc>
          <w:tcPr>
            <w:tcW w:w="1966" w:type="dxa"/>
            <w:tcBorders>
              <w:top w:val="single" w:sz="4" w:space="0" w:color="auto"/>
              <w:left w:val="single" w:sz="4" w:space="0" w:color="auto"/>
              <w:bottom w:val="single" w:sz="4" w:space="0" w:color="auto"/>
              <w:right w:val="single" w:sz="4" w:space="0" w:color="auto"/>
            </w:tcBorders>
            <w:hideMark/>
          </w:tcPr>
          <w:p w14:paraId="2CEED5C1" w14:textId="77777777" w:rsidR="0039116C" w:rsidRPr="00D8530D" w:rsidRDefault="0039116C" w:rsidP="0039116C">
            <w:pPr>
              <w:spacing w:line="256" w:lineRule="auto"/>
              <w:contextualSpacing/>
              <w:jc w:val="both"/>
              <w:rPr>
                <w:rFonts w:ascii="Arial" w:eastAsia="Calibri" w:hAnsi="Arial" w:cs="Arial"/>
                <w:b/>
                <w:color w:val="000000"/>
                <w:szCs w:val="24"/>
              </w:rPr>
            </w:pPr>
            <w:r w:rsidRPr="00D8530D">
              <w:rPr>
                <w:rFonts w:ascii="Arial" w:eastAsia="Calibri" w:hAnsi="Arial" w:cs="Arial"/>
                <w:b/>
                <w:color w:val="000000"/>
                <w:szCs w:val="24"/>
              </w:rPr>
              <w:t>Landowner</w:t>
            </w:r>
          </w:p>
        </w:tc>
        <w:tc>
          <w:tcPr>
            <w:tcW w:w="6342" w:type="dxa"/>
            <w:tcBorders>
              <w:top w:val="single" w:sz="4" w:space="0" w:color="auto"/>
              <w:left w:val="single" w:sz="4" w:space="0" w:color="auto"/>
              <w:bottom w:val="single" w:sz="4" w:space="0" w:color="auto"/>
              <w:right w:val="single" w:sz="4" w:space="0" w:color="auto"/>
            </w:tcBorders>
            <w:hideMark/>
          </w:tcPr>
          <w:p w14:paraId="618B1FC2" w14:textId="77777777" w:rsidR="0039116C" w:rsidRPr="00D8530D" w:rsidRDefault="0039116C" w:rsidP="0039116C">
            <w:pPr>
              <w:spacing w:line="256" w:lineRule="auto"/>
              <w:contextualSpacing/>
              <w:jc w:val="both"/>
              <w:rPr>
                <w:rFonts w:ascii="Arial" w:eastAsia="Calibri" w:hAnsi="Arial" w:cs="Arial"/>
                <w:color w:val="000000"/>
                <w:szCs w:val="24"/>
              </w:rPr>
            </w:pPr>
            <w:r w:rsidRPr="00D8530D">
              <w:rPr>
                <w:rFonts w:ascii="Arial" w:eastAsia="Calibri" w:hAnsi="Arial" w:cs="Arial"/>
                <w:color w:val="000000"/>
                <w:szCs w:val="24"/>
              </w:rPr>
              <w:t xml:space="preserve">Janet Di Virgilio </w:t>
            </w:r>
          </w:p>
        </w:tc>
      </w:tr>
      <w:tr w:rsidR="0039116C" w:rsidRPr="00D8530D" w14:paraId="7BCA8479" w14:textId="77777777" w:rsidTr="0039116C">
        <w:tc>
          <w:tcPr>
            <w:tcW w:w="1966" w:type="dxa"/>
            <w:tcBorders>
              <w:top w:val="single" w:sz="4" w:space="0" w:color="auto"/>
              <w:left w:val="single" w:sz="4" w:space="0" w:color="auto"/>
              <w:bottom w:val="single" w:sz="4" w:space="0" w:color="auto"/>
              <w:right w:val="single" w:sz="4" w:space="0" w:color="auto"/>
            </w:tcBorders>
            <w:hideMark/>
          </w:tcPr>
          <w:p w14:paraId="217C90F3" w14:textId="77777777" w:rsidR="0039116C" w:rsidRPr="00D8530D" w:rsidRDefault="0039116C" w:rsidP="0039116C">
            <w:pPr>
              <w:spacing w:line="256" w:lineRule="auto"/>
              <w:contextualSpacing/>
              <w:jc w:val="both"/>
              <w:rPr>
                <w:rFonts w:ascii="Arial" w:eastAsia="Calibri" w:hAnsi="Arial" w:cs="Arial"/>
                <w:b/>
                <w:color w:val="000000"/>
                <w:szCs w:val="24"/>
              </w:rPr>
            </w:pPr>
            <w:r w:rsidRPr="00D8530D">
              <w:rPr>
                <w:rFonts w:ascii="Arial" w:eastAsia="Calibri" w:hAnsi="Arial" w:cs="Arial"/>
                <w:b/>
                <w:color w:val="000000"/>
                <w:szCs w:val="24"/>
              </w:rPr>
              <w:t>Director</w:t>
            </w:r>
          </w:p>
        </w:tc>
        <w:tc>
          <w:tcPr>
            <w:tcW w:w="6342" w:type="dxa"/>
            <w:tcBorders>
              <w:top w:val="single" w:sz="4" w:space="0" w:color="auto"/>
              <w:left w:val="single" w:sz="4" w:space="0" w:color="auto"/>
              <w:bottom w:val="single" w:sz="4" w:space="0" w:color="auto"/>
              <w:right w:val="single" w:sz="4" w:space="0" w:color="auto"/>
            </w:tcBorders>
            <w:vAlign w:val="center"/>
            <w:hideMark/>
          </w:tcPr>
          <w:p w14:paraId="42D18AE6" w14:textId="77777777" w:rsidR="0039116C" w:rsidRPr="00D8530D" w:rsidRDefault="0039116C" w:rsidP="0039116C">
            <w:pPr>
              <w:spacing w:line="256" w:lineRule="auto"/>
              <w:contextualSpacing/>
              <w:jc w:val="both"/>
              <w:rPr>
                <w:rFonts w:ascii="Arial" w:eastAsia="Calibri" w:hAnsi="Arial" w:cs="Arial"/>
                <w:color w:val="000000"/>
                <w:szCs w:val="24"/>
              </w:rPr>
            </w:pPr>
            <w:r w:rsidRPr="00D8530D">
              <w:rPr>
                <w:rFonts w:ascii="Arial" w:eastAsia="Calibri" w:hAnsi="Arial" w:cs="Arial"/>
                <w:color w:val="000000"/>
                <w:szCs w:val="24"/>
              </w:rPr>
              <w:t xml:space="preserve">Peter </w:t>
            </w:r>
            <w:proofErr w:type="spellStart"/>
            <w:r w:rsidRPr="00D8530D">
              <w:rPr>
                <w:rFonts w:ascii="Arial" w:eastAsia="Calibri" w:hAnsi="Arial" w:cs="Arial"/>
                <w:color w:val="000000"/>
                <w:szCs w:val="24"/>
              </w:rPr>
              <w:t>Mickleson</w:t>
            </w:r>
            <w:proofErr w:type="spellEnd"/>
            <w:r w:rsidRPr="00D8530D">
              <w:rPr>
                <w:rFonts w:ascii="Arial" w:eastAsia="Calibri" w:hAnsi="Arial" w:cs="Arial"/>
                <w:color w:val="000000"/>
                <w:szCs w:val="24"/>
              </w:rPr>
              <w:t xml:space="preserve"> – Director Planning &amp; Development </w:t>
            </w:r>
          </w:p>
        </w:tc>
      </w:tr>
      <w:tr w:rsidR="0039116C" w:rsidRPr="00D8530D" w14:paraId="39D92C95" w14:textId="77777777" w:rsidTr="0039116C">
        <w:tc>
          <w:tcPr>
            <w:tcW w:w="1966" w:type="dxa"/>
            <w:tcBorders>
              <w:top w:val="single" w:sz="4" w:space="0" w:color="auto"/>
              <w:left w:val="single" w:sz="4" w:space="0" w:color="auto"/>
              <w:bottom w:val="single" w:sz="4" w:space="0" w:color="auto"/>
              <w:right w:val="single" w:sz="4" w:space="0" w:color="auto"/>
            </w:tcBorders>
            <w:hideMark/>
          </w:tcPr>
          <w:p w14:paraId="23491DE1" w14:textId="77777777" w:rsidR="0039116C" w:rsidRPr="00D8530D" w:rsidRDefault="0039116C" w:rsidP="0039116C">
            <w:pPr>
              <w:spacing w:line="256" w:lineRule="auto"/>
              <w:contextualSpacing/>
              <w:jc w:val="both"/>
              <w:rPr>
                <w:rFonts w:ascii="Arial" w:eastAsia="Calibri" w:hAnsi="Arial" w:cs="Arial"/>
                <w:b/>
                <w:color w:val="000000"/>
                <w:szCs w:val="24"/>
              </w:rPr>
            </w:pPr>
            <w:r w:rsidRPr="00D8530D">
              <w:rPr>
                <w:rFonts w:ascii="Arial" w:eastAsia="Calibri" w:hAnsi="Arial" w:cs="Arial"/>
                <w:b/>
                <w:bCs/>
                <w:szCs w:val="24"/>
              </w:rPr>
              <w:t xml:space="preserve">Employee Disclosure under </w:t>
            </w:r>
            <w:r w:rsidRPr="00D8530D">
              <w:rPr>
                <w:rFonts w:ascii="Arial" w:eastAsia="Calibri" w:hAnsi="Arial" w:cs="Arial"/>
                <w:b/>
                <w:bCs/>
                <w:i/>
                <w:iCs/>
                <w:szCs w:val="24"/>
              </w:rPr>
              <w:t>section 5.70 Local Government Act 1995</w:t>
            </w:r>
            <w:r w:rsidRPr="00D8530D">
              <w:rPr>
                <w:rFonts w:ascii="Arial" w:eastAsia="Calibri" w:hAnsi="Arial" w:cs="Arial"/>
                <w:szCs w:val="24"/>
              </w:rPr>
              <w:t> </w:t>
            </w:r>
          </w:p>
        </w:tc>
        <w:tc>
          <w:tcPr>
            <w:tcW w:w="6342" w:type="dxa"/>
            <w:tcBorders>
              <w:top w:val="single" w:sz="4" w:space="0" w:color="auto"/>
              <w:left w:val="single" w:sz="4" w:space="0" w:color="auto"/>
              <w:bottom w:val="single" w:sz="4" w:space="0" w:color="auto"/>
              <w:right w:val="single" w:sz="4" w:space="0" w:color="auto"/>
            </w:tcBorders>
            <w:vAlign w:val="center"/>
          </w:tcPr>
          <w:p w14:paraId="470C0765" w14:textId="77777777" w:rsidR="0039116C" w:rsidRPr="00D8530D" w:rsidRDefault="0039116C" w:rsidP="0039116C">
            <w:pPr>
              <w:spacing w:line="256" w:lineRule="auto"/>
              <w:contextualSpacing/>
              <w:jc w:val="both"/>
              <w:rPr>
                <w:rFonts w:ascii="Arial" w:eastAsia="Calibri" w:hAnsi="Arial" w:cs="Arial"/>
                <w:szCs w:val="24"/>
                <w:highlight w:val="yellow"/>
              </w:rPr>
            </w:pPr>
          </w:p>
          <w:p w14:paraId="3384928C" w14:textId="77777777" w:rsidR="0039116C" w:rsidRPr="00D8530D" w:rsidRDefault="0039116C" w:rsidP="0039116C">
            <w:pPr>
              <w:spacing w:line="256" w:lineRule="auto"/>
              <w:contextualSpacing/>
              <w:jc w:val="both"/>
              <w:rPr>
                <w:rFonts w:ascii="Arial" w:eastAsia="Calibri" w:hAnsi="Arial" w:cs="Arial"/>
                <w:szCs w:val="24"/>
              </w:rPr>
            </w:pPr>
            <w:r w:rsidRPr="00D8530D">
              <w:rPr>
                <w:rFonts w:ascii="Arial" w:eastAsia="Calibri" w:hAnsi="Arial" w:cs="Arial"/>
                <w:szCs w:val="24"/>
              </w:rPr>
              <w:t>Nil</w:t>
            </w:r>
          </w:p>
          <w:p w14:paraId="7FF6CB10" w14:textId="77777777" w:rsidR="0039116C" w:rsidRPr="00D8530D" w:rsidRDefault="0039116C" w:rsidP="0039116C">
            <w:pPr>
              <w:spacing w:line="256" w:lineRule="auto"/>
              <w:contextualSpacing/>
              <w:jc w:val="both"/>
              <w:rPr>
                <w:rFonts w:ascii="Arial" w:eastAsia="Calibri" w:hAnsi="Arial" w:cs="Arial"/>
                <w:color w:val="000000"/>
                <w:szCs w:val="24"/>
              </w:rPr>
            </w:pPr>
          </w:p>
        </w:tc>
      </w:tr>
      <w:tr w:rsidR="0039116C" w:rsidRPr="00D8530D" w14:paraId="7DE11584" w14:textId="77777777" w:rsidTr="0039116C">
        <w:tc>
          <w:tcPr>
            <w:tcW w:w="1966" w:type="dxa"/>
            <w:tcBorders>
              <w:top w:val="single" w:sz="4" w:space="0" w:color="auto"/>
              <w:left w:val="single" w:sz="4" w:space="0" w:color="auto"/>
              <w:bottom w:val="single" w:sz="4" w:space="0" w:color="auto"/>
              <w:right w:val="single" w:sz="4" w:space="0" w:color="auto"/>
            </w:tcBorders>
          </w:tcPr>
          <w:p w14:paraId="5B902F10" w14:textId="77777777" w:rsidR="0039116C" w:rsidRPr="00D8530D" w:rsidRDefault="0039116C" w:rsidP="0039116C">
            <w:pPr>
              <w:spacing w:line="256" w:lineRule="auto"/>
              <w:contextualSpacing/>
              <w:jc w:val="both"/>
              <w:rPr>
                <w:rFonts w:ascii="Arial" w:eastAsia="Calibri" w:hAnsi="Arial" w:cs="Arial"/>
                <w:b/>
                <w:color w:val="000000"/>
                <w:szCs w:val="24"/>
              </w:rPr>
            </w:pPr>
            <w:r w:rsidRPr="00D8530D">
              <w:rPr>
                <w:rFonts w:ascii="Arial" w:eastAsia="Calibri" w:hAnsi="Arial" w:cs="Arial"/>
                <w:b/>
                <w:color w:val="000000"/>
                <w:szCs w:val="24"/>
              </w:rPr>
              <w:t>Report Type</w:t>
            </w:r>
          </w:p>
          <w:p w14:paraId="456A57F9" w14:textId="77777777" w:rsidR="0039116C" w:rsidRPr="00D8530D" w:rsidRDefault="0039116C" w:rsidP="0039116C">
            <w:pPr>
              <w:spacing w:line="256" w:lineRule="auto"/>
              <w:contextualSpacing/>
              <w:jc w:val="both"/>
              <w:rPr>
                <w:rFonts w:ascii="Arial" w:eastAsia="Calibri" w:hAnsi="Arial" w:cs="Arial"/>
                <w:b/>
                <w:color w:val="000000"/>
                <w:szCs w:val="22"/>
              </w:rPr>
            </w:pPr>
          </w:p>
          <w:p w14:paraId="1BBDB929" w14:textId="77777777" w:rsidR="0039116C" w:rsidRPr="00D8530D" w:rsidRDefault="0039116C" w:rsidP="0039116C">
            <w:pPr>
              <w:spacing w:line="256" w:lineRule="auto"/>
              <w:contextualSpacing/>
              <w:jc w:val="both"/>
              <w:rPr>
                <w:rFonts w:ascii="Arial" w:eastAsia="Calibri" w:hAnsi="Arial" w:cs="Arial"/>
                <w:b/>
                <w:color w:val="000000"/>
                <w:szCs w:val="22"/>
              </w:rPr>
            </w:pPr>
          </w:p>
          <w:p w14:paraId="58751B3B" w14:textId="77777777" w:rsidR="0039116C" w:rsidRPr="00D8530D" w:rsidRDefault="0039116C" w:rsidP="0039116C">
            <w:pPr>
              <w:spacing w:line="256" w:lineRule="auto"/>
              <w:contextualSpacing/>
              <w:jc w:val="both"/>
              <w:rPr>
                <w:rFonts w:ascii="Arial" w:eastAsia="Calibri" w:hAnsi="Arial" w:cs="Arial"/>
                <w:color w:val="000000"/>
                <w:szCs w:val="22"/>
              </w:rPr>
            </w:pPr>
            <w:r w:rsidRPr="00D8530D">
              <w:rPr>
                <w:rFonts w:ascii="Arial" w:eastAsia="Calibri" w:hAnsi="Arial" w:cs="Arial"/>
                <w:color w:val="000000"/>
                <w:szCs w:val="22"/>
              </w:rPr>
              <w:t>Quasi-Judicial</w:t>
            </w:r>
          </w:p>
          <w:p w14:paraId="1FA28F43" w14:textId="77777777" w:rsidR="0039116C" w:rsidRPr="00D8530D" w:rsidRDefault="0039116C" w:rsidP="0039116C">
            <w:pPr>
              <w:spacing w:line="256" w:lineRule="auto"/>
              <w:contextualSpacing/>
              <w:jc w:val="both"/>
              <w:rPr>
                <w:rFonts w:ascii="Arial" w:eastAsia="Calibri" w:hAnsi="Arial" w:cs="Arial"/>
                <w:b/>
                <w:color w:val="000000"/>
                <w:szCs w:val="22"/>
              </w:rPr>
            </w:pPr>
          </w:p>
          <w:p w14:paraId="3A5EB53D" w14:textId="77777777" w:rsidR="0039116C" w:rsidRPr="00D8530D" w:rsidRDefault="0039116C" w:rsidP="0039116C">
            <w:pPr>
              <w:autoSpaceDE w:val="0"/>
              <w:autoSpaceDN w:val="0"/>
              <w:adjustRightInd w:val="0"/>
              <w:spacing w:line="256" w:lineRule="auto"/>
              <w:contextualSpacing/>
              <w:jc w:val="both"/>
              <w:rPr>
                <w:rFonts w:ascii="Arial" w:eastAsia="Calibri" w:hAnsi="Arial" w:cs="Arial"/>
                <w:color w:val="000000"/>
                <w:szCs w:val="22"/>
              </w:rPr>
            </w:pPr>
          </w:p>
        </w:tc>
        <w:tc>
          <w:tcPr>
            <w:tcW w:w="6342" w:type="dxa"/>
            <w:tcBorders>
              <w:top w:val="single" w:sz="4" w:space="0" w:color="auto"/>
              <w:left w:val="single" w:sz="4" w:space="0" w:color="auto"/>
              <w:bottom w:val="single" w:sz="4" w:space="0" w:color="auto"/>
              <w:right w:val="single" w:sz="4" w:space="0" w:color="auto"/>
            </w:tcBorders>
            <w:vAlign w:val="center"/>
            <w:hideMark/>
          </w:tcPr>
          <w:p w14:paraId="5E5BABF7" w14:textId="77777777" w:rsidR="0039116C" w:rsidRPr="00D8530D" w:rsidRDefault="0039116C" w:rsidP="0039116C">
            <w:pPr>
              <w:autoSpaceDE w:val="0"/>
              <w:autoSpaceDN w:val="0"/>
              <w:adjustRightInd w:val="0"/>
              <w:spacing w:line="256" w:lineRule="auto"/>
              <w:contextualSpacing/>
              <w:jc w:val="both"/>
              <w:rPr>
                <w:rFonts w:ascii="Arial" w:eastAsia="Calibri" w:hAnsi="Arial" w:cs="Arial"/>
                <w:iCs/>
                <w:color w:val="000000"/>
                <w:szCs w:val="22"/>
              </w:rPr>
            </w:pPr>
            <w:r w:rsidRPr="00D8530D">
              <w:rPr>
                <w:rFonts w:ascii="Arial" w:eastAsia="Calibri" w:hAnsi="Arial" w:cs="Arial"/>
                <w:iCs/>
                <w:color w:val="000000"/>
                <w:szCs w:val="22"/>
              </w:rPr>
              <w:t>When Council determines an application/matter that directly affects a person’s right and interests. The judicial character arises from the obligation to abide by the principles of natural justice. Examples of Quasi-Judicial authority include town planning applications and other decisions that may be appealable to the State Administrative Tribunal.</w:t>
            </w:r>
          </w:p>
        </w:tc>
      </w:tr>
      <w:tr w:rsidR="0039116C" w:rsidRPr="00D8530D" w14:paraId="5F816DD8" w14:textId="77777777" w:rsidTr="0039116C">
        <w:tc>
          <w:tcPr>
            <w:tcW w:w="1966" w:type="dxa"/>
            <w:tcBorders>
              <w:top w:val="single" w:sz="4" w:space="0" w:color="auto"/>
              <w:left w:val="single" w:sz="4" w:space="0" w:color="auto"/>
              <w:bottom w:val="single" w:sz="4" w:space="0" w:color="auto"/>
              <w:right w:val="single" w:sz="4" w:space="0" w:color="auto"/>
            </w:tcBorders>
            <w:hideMark/>
          </w:tcPr>
          <w:p w14:paraId="3F0373A5" w14:textId="77777777" w:rsidR="0039116C" w:rsidRPr="00D8530D" w:rsidRDefault="0039116C" w:rsidP="0039116C">
            <w:pPr>
              <w:spacing w:line="256" w:lineRule="auto"/>
              <w:contextualSpacing/>
              <w:jc w:val="both"/>
              <w:rPr>
                <w:rFonts w:ascii="Arial" w:eastAsia="Calibri" w:hAnsi="Arial" w:cs="Arial"/>
                <w:b/>
                <w:color w:val="000000"/>
                <w:szCs w:val="24"/>
              </w:rPr>
            </w:pPr>
            <w:r w:rsidRPr="00D8530D">
              <w:rPr>
                <w:rFonts w:ascii="Arial" w:eastAsia="Calibri" w:hAnsi="Arial" w:cs="Arial"/>
                <w:b/>
                <w:color w:val="000000"/>
                <w:szCs w:val="24"/>
              </w:rPr>
              <w:t>Reference</w:t>
            </w:r>
          </w:p>
        </w:tc>
        <w:tc>
          <w:tcPr>
            <w:tcW w:w="6342" w:type="dxa"/>
            <w:tcBorders>
              <w:top w:val="single" w:sz="4" w:space="0" w:color="auto"/>
              <w:left w:val="single" w:sz="4" w:space="0" w:color="auto"/>
              <w:bottom w:val="single" w:sz="4" w:space="0" w:color="auto"/>
              <w:right w:val="single" w:sz="4" w:space="0" w:color="auto"/>
            </w:tcBorders>
            <w:hideMark/>
          </w:tcPr>
          <w:p w14:paraId="0278632D" w14:textId="77777777" w:rsidR="0039116C" w:rsidRPr="00D8530D" w:rsidRDefault="0039116C" w:rsidP="0039116C">
            <w:pPr>
              <w:spacing w:line="256" w:lineRule="auto"/>
              <w:contextualSpacing/>
              <w:jc w:val="both"/>
              <w:rPr>
                <w:rFonts w:ascii="Arial" w:eastAsia="Calibri" w:hAnsi="Arial" w:cs="Arial"/>
                <w:iCs/>
                <w:color w:val="000000"/>
                <w:szCs w:val="24"/>
              </w:rPr>
            </w:pPr>
            <w:r w:rsidRPr="00D8530D">
              <w:rPr>
                <w:rFonts w:ascii="Arial" w:eastAsia="Calibri" w:hAnsi="Arial" w:cs="Arial"/>
                <w:iCs/>
                <w:color w:val="000000"/>
                <w:szCs w:val="24"/>
              </w:rPr>
              <w:t>DA19-43473</w:t>
            </w:r>
          </w:p>
        </w:tc>
      </w:tr>
      <w:tr w:rsidR="0039116C" w:rsidRPr="00D8530D" w14:paraId="77ED959A" w14:textId="77777777" w:rsidTr="0039116C">
        <w:tc>
          <w:tcPr>
            <w:tcW w:w="1966" w:type="dxa"/>
            <w:tcBorders>
              <w:top w:val="single" w:sz="4" w:space="0" w:color="auto"/>
              <w:left w:val="single" w:sz="4" w:space="0" w:color="auto"/>
              <w:bottom w:val="single" w:sz="4" w:space="0" w:color="auto"/>
              <w:right w:val="single" w:sz="4" w:space="0" w:color="auto"/>
            </w:tcBorders>
            <w:hideMark/>
          </w:tcPr>
          <w:p w14:paraId="035FCFAA" w14:textId="77777777" w:rsidR="0039116C" w:rsidRPr="00D8530D" w:rsidRDefault="0039116C" w:rsidP="0039116C">
            <w:pPr>
              <w:spacing w:line="256" w:lineRule="auto"/>
              <w:contextualSpacing/>
              <w:jc w:val="both"/>
              <w:rPr>
                <w:rFonts w:ascii="Arial" w:eastAsia="Calibri" w:hAnsi="Arial" w:cs="Arial"/>
                <w:b/>
                <w:color w:val="000000"/>
                <w:szCs w:val="24"/>
              </w:rPr>
            </w:pPr>
            <w:r w:rsidRPr="00D8530D">
              <w:rPr>
                <w:rFonts w:ascii="Arial" w:eastAsia="Calibri" w:hAnsi="Arial" w:cs="Arial"/>
                <w:b/>
                <w:color w:val="000000"/>
                <w:szCs w:val="24"/>
              </w:rPr>
              <w:t>Previous Item</w:t>
            </w:r>
          </w:p>
        </w:tc>
        <w:tc>
          <w:tcPr>
            <w:tcW w:w="6342" w:type="dxa"/>
            <w:tcBorders>
              <w:top w:val="single" w:sz="4" w:space="0" w:color="auto"/>
              <w:left w:val="single" w:sz="4" w:space="0" w:color="auto"/>
              <w:bottom w:val="single" w:sz="4" w:space="0" w:color="auto"/>
              <w:right w:val="single" w:sz="4" w:space="0" w:color="auto"/>
            </w:tcBorders>
            <w:hideMark/>
          </w:tcPr>
          <w:p w14:paraId="0DAE6F39" w14:textId="77777777" w:rsidR="0039116C" w:rsidRPr="00D8530D" w:rsidRDefault="0039116C" w:rsidP="0039116C">
            <w:pPr>
              <w:spacing w:line="256" w:lineRule="auto"/>
              <w:contextualSpacing/>
              <w:jc w:val="both"/>
              <w:rPr>
                <w:rFonts w:ascii="Arial" w:eastAsia="Calibri" w:hAnsi="Arial" w:cs="Arial"/>
                <w:iCs/>
                <w:color w:val="000000"/>
                <w:szCs w:val="24"/>
              </w:rPr>
            </w:pPr>
            <w:r w:rsidRPr="00D8530D">
              <w:rPr>
                <w:rFonts w:ascii="Arial" w:eastAsia="Calibri" w:hAnsi="Arial" w:cs="Arial"/>
                <w:iCs/>
                <w:color w:val="000000"/>
                <w:szCs w:val="24"/>
              </w:rPr>
              <w:t>Nil</w:t>
            </w:r>
          </w:p>
        </w:tc>
      </w:tr>
      <w:tr w:rsidR="0039116C" w:rsidRPr="00D8530D" w14:paraId="6794256D" w14:textId="77777777" w:rsidTr="0039116C">
        <w:tc>
          <w:tcPr>
            <w:tcW w:w="1966" w:type="dxa"/>
            <w:tcBorders>
              <w:top w:val="single" w:sz="4" w:space="0" w:color="auto"/>
              <w:left w:val="single" w:sz="4" w:space="0" w:color="auto"/>
              <w:bottom w:val="single" w:sz="4" w:space="0" w:color="auto"/>
              <w:right w:val="single" w:sz="4" w:space="0" w:color="auto"/>
            </w:tcBorders>
            <w:hideMark/>
          </w:tcPr>
          <w:p w14:paraId="7091221D" w14:textId="77777777" w:rsidR="0039116C" w:rsidRPr="00D8530D" w:rsidRDefault="0039116C" w:rsidP="0039116C">
            <w:pPr>
              <w:spacing w:line="256" w:lineRule="auto"/>
              <w:contextualSpacing/>
              <w:jc w:val="both"/>
              <w:rPr>
                <w:rFonts w:ascii="Arial" w:eastAsia="Calibri" w:hAnsi="Arial" w:cs="Arial"/>
                <w:b/>
                <w:color w:val="000000"/>
                <w:szCs w:val="24"/>
              </w:rPr>
            </w:pPr>
            <w:r w:rsidRPr="00D8530D">
              <w:rPr>
                <w:rFonts w:ascii="Arial" w:eastAsia="Calibri" w:hAnsi="Arial" w:cs="Arial"/>
                <w:b/>
                <w:color w:val="000000"/>
                <w:szCs w:val="24"/>
              </w:rPr>
              <w:t>Delegation</w:t>
            </w:r>
          </w:p>
        </w:tc>
        <w:tc>
          <w:tcPr>
            <w:tcW w:w="6342" w:type="dxa"/>
            <w:tcBorders>
              <w:top w:val="single" w:sz="4" w:space="0" w:color="auto"/>
              <w:left w:val="single" w:sz="4" w:space="0" w:color="auto"/>
              <w:bottom w:val="single" w:sz="4" w:space="0" w:color="auto"/>
              <w:right w:val="single" w:sz="4" w:space="0" w:color="auto"/>
            </w:tcBorders>
            <w:hideMark/>
          </w:tcPr>
          <w:p w14:paraId="0AD6A567" w14:textId="77777777" w:rsidR="0039116C" w:rsidRPr="00D8530D" w:rsidRDefault="0039116C" w:rsidP="0039116C">
            <w:pPr>
              <w:spacing w:line="256" w:lineRule="auto"/>
              <w:contextualSpacing/>
              <w:jc w:val="both"/>
              <w:rPr>
                <w:rFonts w:ascii="Arial" w:eastAsia="Calibri" w:hAnsi="Arial" w:cs="Arial"/>
                <w:iCs/>
                <w:color w:val="000000"/>
                <w:szCs w:val="22"/>
              </w:rPr>
            </w:pPr>
            <w:r w:rsidRPr="00D8530D">
              <w:rPr>
                <w:rFonts w:ascii="Arial" w:eastAsia="Calibri" w:hAnsi="Arial" w:cs="Arial"/>
                <w:iCs/>
                <w:color w:val="000000"/>
                <w:szCs w:val="22"/>
              </w:rPr>
              <w:t xml:space="preserve">In accordance with the City’s Instrument of Delegation, Council is required to determine the application due to an objection being received  </w:t>
            </w:r>
          </w:p>
        </w:tc>
      </w:tr>
      <w:tr w:rsidR="0039116C" w:rsidRPr="00D8530D" w14:paraId="311CD685" w14:textId="77777777" w:rsidTr="0039116C">
        <w:tc>
          <w:tcPr>
            <w:tcW w:w="1966" w:type="dxa"/>
            <w:tcBorders>
              <w:top w:val="single" w:sz="4" w:space="0" w:color="auto"/>
              <w:left w:val="single" w:sz="4" w:space="0" w:color="auto"/>
              <w:bottom w:val="single" w:sz="4" w:space="0" w:color="auto"/>
              <w:right w:val="single" w:sz="4" w:space="0" w:color="auto"/>
            </w:tcBorders>
            <w:vAlign w:val="center"/>
            <w:hideMark/>
          </w:tcPr>
          <w:p w14:paraId="396CAB9A" w14:textId="77777777" w:rsidR="0039116C" w:rsidRPr="00D8530D" w:rsidRDefault="0039116C" w:rsidP="0039116C">
            <w:pPr>
              <w:spacing w:line="256" w:lineRule="auto"/>
              <w:contextualSpacing/>
              <w:rPr>
                <w:rFonts w:ascii="Arial" w:eastAsia="Calibri" w:hAnsi="Arial" w:cs="Arial"/>
                <w:b/>
                <w:color w:val="000000"/>
                <w:szCs w:val="24"/>
              </w:rPr>
            </w:pPr>
            <w:r w:rsidRPr="00D8530D">
              <w:rPr>
                <w:rFonts w:ascii="Arial" w:eastAsia="Calibri" w:hAnsi="Arial" w:cs="Arial"/>
                <w:b/>
                <w:color w:val="000000"/>
                <w:szCs w:val="24"/>
              </w:rPr>
              <w:t>Attachments</w:t>
            </w:r>
          </w:p>
        </w:tc>
        <w:tc>
          <w:tcPr>
            <w:tcW w:w="6342" w:type="dxa"/>
            <w:tcBorders>
              <w:top w:val="single" w:sz="4" w:space="0" w:color="auto"/>
              <w:left w:val="single" w:sz="4" w:space="0" w:color="auto"/>
              <w:bottom w:val="single" w:sz="4" w:space="0" w:color="auto"/>
              <w:right w:val="single" w:sz="4" w:space="0" w:color="auto"/>
            </w:tcBorders>
            <w:vAlign w:val="center"/>
            <w:hideMark/>
          </w:tcPr>
          <w:p w14:paraId="19000718" w14:textId="77777777" w:rsidR="0039116C" w:rsidRPr="00D8530D" w:rsidRDefault="0039116C" w:rsidP="00D16646">
            <w:pPr>
              <w:numPr>
                <w:ilvl w:val="0"/>
                <w:numId w:val="17"/>
              </w:numPr>
              <w:spacing w:line="256" w:lineRule="auto"/>
              <w:ind w:left="462" w:hanging="462"/>
              <w:contextualSpacing/>
              <w:rPr>
                <w:rFonts w:ascii="Arial" w:eastAsia="Calibri" w:hAnsi="Arial" w:cs="Arial"/>
                <w:color w:val="000000"/>
                <w:szCs w:val="24"/>
              </w:rPr>
            </w:pPr>
            <w:r w:rsidRPr="00D8530D">
              <w:rPr>
                <w:rFonts w:ascii="Arial" w:eastAsia="Calibri" w:hAnsi="Arial" w:cs="Arial"/>
                <w:color w:val="000000"/>
                <w:szCs w:val="24"/>
              </w:rPr>
              <w:t>Applicant’s Original Planning Report &amp; Response to Submissions</w:t>
            </w:r>
          </w:p>
        </w:tc>
      </w:tr>
      <w:tr w:rsidR="0039116C" w:rsidRPr="00D8530D" w14:paraId="6D7B8C48" w14:textId="77777777" w:rsidTr="0039116C">
        <w:tc>
          <w:tcPr>
            <w:tcW w:w="1966" w:type="dxa"/>
            <w:tcBorders>
              <w:top w:val="single" w:sz="4" w:space="0" w:color="auto"/>
              <w:left w:val="single" w:sz="4" w:space="0" w:color="auto"/>
              <w:bottom w:val="single" w:sz="4" w:space="0" w:color="auto"/>
              <w:right w:val="single" w:sz="4" w:space="0" w:color="auto"/>
            </w:tcBorders>
            <w:vAlign w:val="center"/>
            <w:hideMark/>
          </w:tcPr>
          <w:p w14:paraId="3A5E8C00" w14:textId="77777777" w:rsidR="0039116C" w:rsidRPr="00D8530D" w:rsidRDefault="0039116C" w:rsidP="0039116C">
            <w:pPr>
              <w:spacing w:line="256" w:lineRule="auto"/>
              <w:contextualSpacing/>
              <w:rPr>
                <w:rFonts w:ascii="Arial" w:eastAsia="Calibri" w:hAnsi="Arial" w:cs="Arial"/>
                <w:b/>
                <w:color w:val="000000"/>
                <w:szCs w:val="24"/>
              </w:rPr>
            </w:pPr>
            <w:r w:rsidRPr="00D8530D">
              <w:rPr>
                <w:rFonts w:ascii="Arial" w:eastAsia="Calibri" w:hAnsi="Arial" w:cs="Arial"/>
                <w:b/>
                <w:color w:val="000000"/>
                <w:szCs w:val="24"/>
              </w:rPr>
              <w:t>Confidential Attachments</w:t>
            </w:r>
          </w:p>
        </w:tc>
        <w:tc>
          <w:tcPr>
            <w:tcW w:w="6342" w:type="dxa"/>
            <w:tcBorders>
              <w:top w:val="single" w:sz="4" w:space="0" w:color="auto"/>
              <w:left w:val="single" w:sz="4" w:space="0" w:color="auto"/>
              <w:bottom w:val="single" w:sz="4" w:space="0" w:color="auto"/>
              <w:right w:val="single" w:sz="4" w:space="0" w:color="auto"/>
            </w:tcBorders>
            <w:vAlign w:val="center"/>
            <w:hideMark/>
          </w:tcPr>
          <w:p w14:paraId="582DB41D" w14:textId="77777777" w:rsidR="0039116C" w:rsidRPr="00D8530D" w:rsidRDefault="0039116C" w:rsidP="00D16646">
            <w:pPr>
              <w:numPr>
                <w:ilvl w:val="0"/>
                <w:numId w:val="18"/>
              </w:numPr>
              <w:spacing w:line="256" w:lineRule="auto"/>
              <w:ind w:left="462" w:hanging="462"/>
              <w:contextualSpacing/>
              <w:rPr>
                <w:rFonts w:ascii="Arial" w:eastAsia="Calibri" w:hAnsi="Arial" w:cs="Arial"/>
                <w:color w:val="000000"/>
                <w:szCs w:val="24"/>
              </w:rPr>
            </w:pPr>
            <w:r w:rsidRPr="00D8530D">
              <w:rPr>
                <w:rFonts w:ascii="Arial" w:eastAsia="Calibri" w:hAnsi="Arial" w:cs="Arial"/>
                <w:color w:val="000000"/>
                <w:szCs w:val="24"/>
              </w:rPr>
              <w:t xml:space="preserve">Plans </w:t>
            </w:r>
          </w:p>
          <w:p w14:paraId="6C63ADC0" w14:textId="77777777" w:rsidR="0039116C" w:rsidRPr="00D8530D" w:rsidRDefault="0039116C" w:rsidP="00D16646">
            <w:pPr>
              <w:numPr>
                <w:ilvl w:val="0"/>
                <w:numId w:val="18"/>
              </w:numPr>
              <w:spacing w:line="256" w:lineRule="auto"/>
              <w:ind w:left="464" w:hanging="464"/>
              <w:contextualSpacing/>
              <w:rPr>
                <w:rFonts w:ascii="Arial" w:eastAsia="Calibri" w:hAnsi="Arial" w:cs="Arial"/>
                <w:color w:val="000000"/>
                <w:szCs w:val="24"/>
              </w:rPr>
            </w:pPr>
            <w:r w:rsidRPr="00D8530D">
              <w:rPr>
                <w:rFonts w:ascii="Arial" w:eastAsia="Calibri" w:hAnsi="Arial" w:cs="Arial"/>
                <w:color w:val="000000"/>
                <w:szCs w:val="24"/>
              </w:rPr>
              <w:t xml:space="preserve">Submissions </w:t>
            </w:r>
          </w:p>
          <w:p w14:paraId="470D8A32" w14:textId="77777777" w:rsidR="0039116C" w:rsidRPr="00D8530D" w:rsidRDefault="0039116C" w:rsidP="00D16646">
            <w:pPr>
              <w:numPr>
                <w:ilvl w:val="0"/>
                <w:numId w:val="18"/>
              </w:numPr>
              <w:spacing w:line="256" w:lineRule="auto"/>
              <w:ind w:left="464" w:hanging="464"/>
              <w:contextualSpacing/>
              <w:rPr>
                <w:rFonts w:ascii="Arial" w:eastAsia="Calibri" w:hAnsi="Arial" w:cs="Arial"/>
                <w:color w:val="000000"/>
                <w:szCs w:val="24"/>
              </w:rPr>
            </w:pPr>
            <w:r w:rsidRPr="00D8530D">
              <w:rPr>
                <w:rFonts w:ascii="Arial" w:eastAsia="Calibri" w:hAnsi="Arial" w:cs="Arial"/>
                <w:color w:val="000000"/>
                <w:szCs w:val="24"/>
              </w:rPr>
              <w:t xml:space="preserve">Assessment </w:t>
            </w:r>
          </w:p>
        </w:tc>
      </w:tr>
    </w:tbl>
    <w:p w14:paraId="37C1AA7B" w14:textId="77777777" w:rsidR="0039116C" w:rsidRPr="00D8530D" w:rsidRDefault="0039116C" w:rsidP="0039116C">
      <w:pPr>
        <w:contextualSpacing/>
        <w:jc w:val="both"/>
        <w:rPr>
          <w:rFonts w:ascii="Arial" w:eastAsia="Calibri" w:hAnsi="Arial" w:cs="Arial"/>
          <w:color w:val="000000"/>
          <w:szCs w:val="32"/>
        </w:rPr>
      </w:pPr>
    </w:p>
    <w:p w14:paraId="71755289" w14:textId="49D5CDAE" w:rsidR="0039116C" w:rsidRPr="00D8530D" w:rsidRDefault="004A0F3A" w:rsidP="0039116C">
      <w:pPr>
        <w:contextualSpacing/>
        <w:jc w:val="both"/>
        <w:rPr>
          <w:rFonts w:ascii="Arial" w:eastAsia="Calibri" w:hAnsi="Arial" w:cs="Arial"/>
          <w:b/>
          <w:color w:val="000000"/>
          <w:sz w:val="28"/>
          <w:szCs w:val="28"/>
          <w:lang w:eastAsia="en-AU"/>
        </w:rPr>
      </w:pPr>
      <w:r>
        <w:rPr>
          <w:rFonts w:ascii="Arial" w:eastAsia="Calibri" w:hAnsi="Arial" w:cs="Arial"/>
          <w:b/>
          <w:color w:val="000000"/>
          <w:sz w:val="28"/>
          <w:szCs w:val="28"/>
          <w:lang w:eastAsia="en-AU"/>
        </w:rPr>
        <w:t>Co</w:t>
      </w:r>
      <w:r w:rsidR="0039116C">
        <w:rPr>
          <w:rFonts w:ascii="Arial" w:eastAsia="Calibri" w:hAnsi="Arial" w:cs="Arial"/>
          <w:b/>
          <w:color w:val="000000"/>
          <w:sz w:val="28"/>
          <w:szCs w:val="28"/>
          <w:lang w:eastAsia="en-AU"/>
        </w:rPr>
        <w:t xml:space="preserve">mmittee Recommendation / </w:t>
      </w:r>
      <w:r w:rsidR="0039116C" w:rsidRPr="00D8530D">
        <w:rPr>
          <w:rFonts w:ascii="Arial" w:eastAsia="Calibri" w:hAnsi="Arial" w:cs="Arial"/>
          <w:b/>
          <w:color w:val="000000"/>
          <w:sz w:val="28"/>
          <w:szCs w:val="28"/>
          <w:lang w:eastAsia="en-AU"/>
        </w:rPr>
        <w:t>Recommendation to Committee</w:t>
      </w:r>
    </w:p>
    <w:p w14:paraId="3CEC50D9" w14:textId="77777777" w:rsidR="0039116C" w:rsidRPr="00D8530D" w:rsidRDefault="0039116C" w:rsidP="0039116C">
      <w:pPr>
        <w:contextualSpacing/>
        <w:jc w:val="both"/>
        <w:rPr>
          <w:rFonts w:ascii="Arial" w:eastAsia="Calibri" w:hAnsi="Arial" w:cs="Arial"/>
          <w:color w:val="000000"/>
          <w:szCs w:val="24"/>
        </w:rPr>
      </w:pPr>
    </w:p>
    <w:p w14:paraId="50E67111" w14:textId="77777777" w:rsidR="0039116C" w:rsidRPr="00D8530D" w:rsidRDefault="0039116C" w:rsidP="0039116C">
      <w:pPr>
        <w:contextualSpacing/>
        <w:jc w:val="both"/>
        <w:rPr>
          <w:rFonts w:ascii="Arial" w:eastAsia="Calibri" w:hAnsi="Arial" w:cs="Arial"/>
          <w:b/>
          <w:color w:val="000000"/>
          <w:szCs w:val="24"/>
        </w:rPr>
      </w:pPr>
      <w:r w:rsidRPr="00D8530D">
        <w:rPr>
          <w:rFonts w:ascii="Arial" w:eastAsia="Calibri" w:hAnsi="Arial" w:cs="Arial"/>
          <w:b/>
          <w:color w:val="000000"/>
          <w:szCs w:val="24"/>
        </w:rPr>
        <w:t xml:space="preserve">Council approves the development application dated 24 December 2019 for a Two-Storey Single House with </w:t>
      </w:r>
      <w:proofErr w:type="spellStart"/>
      <w:r w:rsidRPr="00D8530D">
        <w:rPr>
          <w:rFonts w:ascii="Arial" w:eastAsia="Calibri" w:hAnsi="Arial" w:cs="Arial"/>
          <w:b/>
          <w:color w:val="000000"/>
          <w:szCs w:val="24"/>
        </w:rPr>
        <w:t>Undercroft</w:t>
      </w:r>
      <w:proofErr w:type="spellEnd"/>
      <w:r w:rsidRPr="00D8530D">
        <w:rPr>
          <w:rFonts w:ascii="Arial" w:eastAsia="Calibri" w:hAnsi="Arial" w:cs="Arial"/>
          <w:b/>
          <w:color w:val="000000"/>
          <w:szCs w:val="24"/>
        </w:rPr>
        <w:t xml:space="preserve"> Basement and Swimming Pool at Lot 69 (No.18) </w:t>
      </w:r>
      <w:proofErr w:type="spellStart"/>
      <w:r w:rsidRPr="00D8530D">
        <w:rPr>
          <w:rFonts w:ascii="Arial" w:eastAsia="Calibri" w:hAnsi="Arial" w:cs="Arial"/>
          <w:b/>
          <w:color w:val="000000"/>
          <w:szCs w:val="24"/>
        </w:rPr>
        <w:t>Odern</w:t>
      </w:r>
      <w:proofErr w:type="spellEnd"/>
      <w:r w:rsidRPr="00D8530D">
        <w:rPr>
          <w:rFonts w:ascii="Arial" w:eastAsia="Calibri" w:hAnsi="Arial" w:cs="Arial"/>
          <w:b/>
          <w:color w:val="000000"/>
          <w:szCs w:val="24"/>
        </w:rPr>
        <w:t xml:space="preserve"> Crescent, Swanbourne, subject to the following conditions and advice notes:</w:t>
      </w:r>
    </w:p>
    <w:p w14:paraId="338C8A05" w14:textId="77777777" w:rsidR="0039116C" w:rsidRPr="00D8530D" w:rsidRDefault="0039116C" w:rsidP="0039116C">
      <w:pPr>
        <w:contextualSpacing/>
        <w:jc w:val="both"/>
        <w:rPr>
          <w:rFonts w:ascii="Arial" w:eastAsia="Calibri" w:hAnsi="Arial" w:cs="Arial"/>
          <w:b/>
          <w:color w:val="000000"/>
          <w:szCs w:val="24"/>
        </w:rPr>
      </w:pPr>
    </w:p>
    <w:p w14:paraId="3197AA6C" w14:textId="77777777" w:rsidR="0039116C" w:rsidRPr="00D8530D" w:rsidRDefault="0039116C" w:rsidP="00D16646">
      <w:pPr>
        <w:numPr>
          <w:ilvl w:val="0"/>
          <w:numId w:val="19"/>
        </w:numPr>
        <w:ind w:left="567" w:hanging="567"/>
        <w:contextualSpacing/>
        <w:jc w:val="both"/>
        <w:rPr>
          <w:rFonts w:ascii="Arial" w:eastAsia="Calibri" w:hAnsi="Arial" w:cs="Arial"/>
          <w:b/>
          <w:color w:val="000000"/>
          <w:szCs w:val="24"/>
          <w:lang w:eastAsia="en-AU"/>
        </w:rPr>
      </w:pPr>
      <w:r w:rsidRPr="00D8530D">
        <w:rPr>
          <w:rFonts w:ascii="Arial" w:eastAsia="Calibri" w:hAnsi="Arial" w:cs="Arial"/>
          <w:b/>
          <w:color w:val="000000"/>
          <w:szCs w:val="24"/>
          <w:lang w:eastAsia="en-AU"/>
        </w:rPr>
        <w:t>This approval is for a ‘Residential (Single House)’ land use as defined under the City’s Local Planning Scheme No.3 and the subject land may not be used for any other use without prior approval of the City.</w:t>
      </w:r>
    </w:p>
    <w:p w14:paraId="2271CB73" w14:textId="77777777" w:rsidR="0039116C" w:rsidRPr="00D8530D" w:rsidRDefault="0039116C" w:rsidP="0039116C">
      <w:pPr>
        <w:ind w:left="720"/>
        <w:contextualSpacing/>
        <w:rPr>
          <w:rFonts w:ascii="Arial" w:eastAsia="Calibri" w:hAnsi="Arial" w:cs="Arial"/>
          <w:b/>
          <w:color w:val="000000"/>
          <w:szCs w:val="24"/>
          <w:lang w:eastAsia="en-AU"/>
        </w:rPr>
      </w:pPr>
    </w:p>
    <w:p w14:paraId="0296C8EE" w14:textId="77777777" w:rsidR="0039116C" w:rsidRPr="00D8530D" w:rsidRDefault="0039116C" w:rsidP="00D16646">
      <w:pPr>
        <w:numPr>
          <w:ilvl w:val="0"/>
          <w:numId w:val="19"/>
        </w:numPr>
        <w:ind w:left="567" w:hanging="567"/>
        <w:contextualSpacing/>
        <w:jc w:val="both"/>
        <w:rPr>
          <w:rFonts w:ascii="Arial" w:eastAsia="Calibri" w:hAnsi="Arial" w:cs="Arial"/>
          <w:b/>
          <w:color w:val="000000"/>
          <w:szCs w:val="24"/>
          <w:lang w:eastAsia="en-AU"/>
        </w:rPr>
      </w:pPr>
      <w:r w:rsidRPr="00D8530D">
        <w:rPr>
          <w:rFonts w:ascii="Arial" w:eastAsia="Calibri" w:hAnsi="Arial" w:cs="Arial"/>
          <w:b/>
          <w:color w:val="000000"/>
          <w:szCs w:val="24"/>
          <w:lang w:eastAsia="en-AU"/>
        </w:rPr>
        <w:t xml:space="preserve">Prior to the issue of a Building Permit, a detailed landscaping plan and management plan, prepared by a suitable landscape designer, </w:t>
      </w:r>
      <w:r w:rsidRPr="00D8530D">
        <w:rPr>
          <w:rFonts w:ascii="Arial" w:eastAsia="Calibri" w:hAnsi="Arial" w:cs="Arial"/>
          <w:b/>
          <w:color w:val="000000"/>
          <w:szCs w:val="24"/>
          <w:lang w:eastAsia="en-AU"/>
        </w:rPr>
        <w:lastRenderedPageBreak/>
        <w:t xml:space="preserve">shall be submitted </w:t>
      </w:r>
      <w:proofErr w:type="gramStart"/>
      <w:r w:rsidRPr="00D8530D">
        <w:rPr>
          <w:rFonts w:ascii="Arial" w:eastAsia="Calibri" w:hAnsi="Arial" w:cs="Arial"/>
          <w:b/>
          <w:color w:val="000000"/>
          <w:szCs w:val="24"/>
          <w:lang w:eastAsia="en-AU"/>
        </w:rPr>
        <w:t>to</w:t>
      </w:r>
      <w:proofErr w:type="gramEnd"/>
      <w:r w:rsidRPr="00D8530D">
        <w:rPr>
          <w:rFonts w:ascii="Arial" w:eastAsia="Calibri" w:hAnsi="Arial" w:cs="Arial"/>
          <w:b/>
          <w:color w:val="000000"/>
          <w:szCs w:val="24"/>
          <w:lang w:eastAsia="en-AU"/>
        </w:rPr>
        <w:t xml:space="preserve"> and approved by the City. Landscaping shall be installed and maintained in accordance with the approved landscaping plan, or any modifications approved thereto, for the lifetime of the development thereafter, to the satisfaction of the City. </w:t>
      </w:r>
    </w:p>
    <w:p w14:paraId="6DA7173E" w14:textId="77777777" w:rsidR="0039116C" w:rsidRPr="00D8530D" w:rsidRDefault="0039116C" w:rsidP="0039116C">
      <w:pPr>
        <w:ind w:left="720"/>
        <w:contextualSpacing/>
        <w:rPr>
          <w:rFonts w:ascii="Arial" w:hAnsi="Arial" w:cs="Arial"/>
          <w:szCs w:val="24"/>
          <w:lang w:eastAsia="en-AU"/>
        </w:rPr>
      </w:pPr>
    </w:p>
    <w:p w14:paraId="3E339BFD" w14:textId="77777777" w:rsidR="0039116C" w:rsidRPr="00D8530D" w:rsidRDefault="0039116C" w:rsidP="00D16646">
      <w:pPr>
        <w:numPr>
          <w:ilvl w:val="0"/>
          <w:numId w:val="19"/>
        </w:numPr>
        <w:ind w:left="567" w:hanging="567"/>
        <w:contextualSpacing/>
        <w:jc w:val="both"/>
        <w:rPr>
          <w:rFonts w:ascii="Arial" w:eastAsia="Calibri" w:hAnsi="Arial" w:cs="Arial"/>
          <w:b/>
          <w:color w:val="000000"/>
          <w:szCs w:val="24"/>
        </w:rPr>
      </w:pPr>
      <w:r w:rsidRPr="00D8530D">
        <w:rPr>
          <w:rFonts w:ascii="Arial" w:eastAsia="Calibri" w:hAnsi="Arial" w:cs="Arial"/>
          <w:b/>
          <w:color w:val="000000"/>
          <w:szCs w:val="24"/>
          <w:lang w:eastAsia="en-AU"/>
        </w:rPr>
        <w:t>Prior to occupation of the development the finish of the parapet walls is to be finished externally to the same standard as the rest of the development or in:</w:t>
      </w:r>
    </w:p>
    <w:p w14:paraId="5CF40A0E" w14:textId="77777777" w:rsidR="0039116C" w:rsidRPr="00D8530D" w:rsidRDefault="0039116C" w:rsidP="0039116C">
      <w:pPr>
        <w:ind w:left="567"/>
        <w:contextualSpacing/>
        <w:jc w:val="both"/>
        <w:rPr>
          <w:rFonts w:ascii="Arial" w:eastAsia="Calibri" w:hAnsi="Arial" w:cs="Arial"/>
          <w:b/>
          <w:color w:val="000000"/>
          <w:szCs w:val="24"/>
          <w:lang w:eastAsia="en-AU"/>
        </w:rPr>
      </w:pPr>
    </w:p>
    <w:p w14:paraId="1932B06D" w14:textId="77777777" w:rsidR="0039116C" w:rsidRPr="00D8530D" w:rsidRDefault="0039116C" w:rsidP="00D16646">
      <w:pPr>
        <w:numPr>
          <w:ilvl w:val="0"/>
          <w:numId w:val="20"/>
        </w:numPr>
        <w:contextualSpacing/>
        <w:jc w:val="both"/>
        <w:rPr>
          <w:rFonts w:ascii="Arial" w:eastAsia="Calibri" w:hAnsi="Arial" w:cs="Arial"/>
          <w:b/>
          <w:color w:val="000000"/>
          <w:szCs w:val="24"/>
          <w:lang w:eastAsia="en-AU"/>
        </w:rPr>
      </w:pPr>
      <w:r w:rsidRPr="00D8530D">
        <w:rPr>
          <w:rFonts w:ascii="Arial" w:eastAsia="Calibri" w:hAnsi="Arial" w:cs="Arial"/>
          <w:b/>
          <w:color w:val="000000"/>
          <w:szCs w:val="24"/>
          <w:lang w:eastAsia="en-AU"/>
        </w:rPr>
        <w:t xml:space="preserve">Face </w:t>
      </w:r>
      <w:proofErr w:type="gramStart"/>
      <w:r w:rsidRPr="00D8530D">
        <w:rPr>
          <w:rFonts w:ascii="Arial" w:eastAsia="Calibri" w:hAnsi="Arial" w:cs="Arial"/>
          <w:b/>
          <w:color w:val="000000"/>
          <w:szCs w:val="24"/>
          <w:lang w:eastAsia="en-AU"/>
        </w:rPr>
        <w:t>brick;</w:t>
      </w:r>
      <w:proofErr w:type="gramEnd"/>
    </w:p>
    <w:p w14:paraId="48A70A4F" w14:textId="77777777" w:rsidR="0039116C" w:rsidRPr="00D8530D" w:rsidRDefault="0039116C" w:rsidP="00D16646">
      <w:pPr>
        <w:numPr>
          <w:ilvl w:val="0"/>
          <w:numId w:val="20"/>
        </w:numPr>
        <w:contextualSpacing/>
        <w:jc w:val="both"/>
        <w:rPr>
          <w:rFonts w:ascii="Arial" w:eastAsia="Calibri" w:hAnsi="Arial" w:cs="Arial"/>
          <w:b/>
          <w:color w:val="000000"/>
          <w:szCs w:val="24"/>
          <w:lang w:eastAsia="en-AU"/>
        </w:rPr>
      </w:pPr>
      <w:r w:rsidRPr="00D8530D">
        <w:rPr>
          <w:rFonts w:ascii="Arial" w:eastAsia="Calibri" w:hAnsi="Arial" w:cs="Arial"/>
          <w:b/>
          <w:color w:val="000000"/>
          <w:szCs w:val="24"/>
          <w:lang w:eastAsia="en-AU"/>
        </w:rPr>
        <w:t>Painted render</w:t>
      </w:r>
    </w:p>
    <w:p w14:paraId="4B4341D4" w14:textId="77777777" w:rsidR="0039116C" w:rsidRPr="00D8530D" w:rsidRDefault="0039116C" w:rsidP="00D16646">
      <w:pPr>
        <w:numPr>
          <w:ilvl w:val="0"/>
          <w:numId w:val="20"/>
        </w:numPr>
        <w:contextualSpacing/>
        <w:jc w:val="both"/>
        <w:rPr>
          <w:rFonts w:ascii="Arial" w:eastAsia="Calibri" w:hAnsi="Arial" w:cs="Arial"/>
          <w:b/>
          <w:color w:val="000000"/>
          <w:szCs w:val="24"/>
          <w:lang w:eastAsia="en-AU"/>
        </w:rPr>
      </w:pPr>
      <w:r w:rsidRPr="00D8530D">
        <w:rPr>
          <w:rFonts w:ascii="Arial" w:eastAsia="Calibri" w:hAnsi="Arial" w:cs="Arial"/>
          <w:b/>
          <w:color w:val="000000"/>
          <w:szCs w:val="24"/>
          <w:lang w:eastAsia="en-AU"/>
        </w:rPr>
        <w:t>Painted brickwork; or</w:t>
      </w:r>
    </w:p>
    <w:p w14:paraId="6E4146A4" w14:textId="77777777" w:rsidR="0039116C" w:rsidRPr="00D8530D" w:rsidRDefault="0039116C" w:rsidP="00D16646">
      <w:pPr>
        <w:numPr>
          <w:ilvl w:val="0"/>
          <w:numId w:val="20"/>
        </w:numPr>
        <w:contextualSpacing/>
        <w:jc w:val="both"/>
        <w:rPr>
          <w:rFonts w:ascii="Arial" w:eastAsia="Calibri" w:hAnsi="Arial" w:cs="Arial"/>
          <w:b/>
          <w:color w:val="000000"/>
          <w:szCs w:val="24"/>
          <w:lang w:eastAsia="en-AU"/>
        </w:rPr>
      </w:pPr>
      <w:r w:rsidRPr="00D8530D">
        <w:rPr>
          <w:rFonts w:ascii="Arial" w:eastAsia="Calibri" w:hAnsi="Arial" w:cs="Arial"/>
          <w:b/>
          <w:color w:val="000000"/>
          <w:szCs w:val="24"/>
          <w:lang w:eastAsia="en-AU"/>
        </w:rPr>
        <w:t xml:space="preserve">Other clean material as specified on the approved </w:t>
      </w:r>
      <w:proofErr w:type="gramStart"/>
      <w:r w:rsidRPr="00D8530D">
        <w:rPr>
          <w:rFonts w:ascii="Arial" w:eastAsia="Calibri" w:hAnsi="Arial" w:cs="Arial"/>
          <w:b/>
          <w:color w:val="000000"/>
          <w:szCs w:val="24"/>
          <w:lang w:eastAsia="en-AU"/>
        </w:rPr>
        <w:t>plans;</w:t>
      </w:r>
      <w:proofErr w:type="gramEnd"/>
    </w:p>
    <w:p w14:paraId="593FFF9B" w14:textId="77777777" w:rsidR="0039116C" w:rsidRPr="00D8530D" w:rsidRDefault="0039116C" w:rsidP="0039116C">
      <w:pPr>
        <w:ind w:left="567"/>
        <w:contextualSpacing/>
        <w:jc w:val="both"/>
        <w:rPr>
          <w:rFonts w:ascii="Arial" w:eastAsia="Calibri" w:hAnsi="Arial" w:cs="Arial"/>
          <w:b/>
          <w:color w:val="000000"/>
          <w:szCs w:val="24"/>
        </w:rPr>
      </w:pPr>
    </w:p>
    <w:p w14:paraId="073DCB3B" w14:textId="77777777" w:rsidR="0039116C" w:rsidRPr="00D8530D" w:rsidRDefault="0039116C" w:rsidP="0039116C">
      <w:pPr>
        <w:ind w:left="567"/>
        <w:contextualSpacing/>
        <w:jc w:val="both"/>
        <w:rPr>
          <w:rFonts w:ascii="Arial" w:eastAsia="Calibri" w:hAnsi="Arial" w:cs="Arial"/>
          <w:b/>
          <w:color w:val="000000"/>
          <w:szCs w:val="24"/>
        </w:rPr>
      </w:pPr>
      <w:r w:rsidRPr="00D8530D">
        <w:rPr>
          <w:rFonts w:ascii="Arial" w:eastAsia="Calibri" w:hAnsi="Arial" w:cs="Arial"/>
          <w:b/>
          <w:color w:val="000000"/>
          <w:szCs w:val="24"/>
        </w:rPr>
        <w:t>And maintained thereafter to the satisfaction of the City of Nedlands</w:t>
      </w:r>
    </w:p>
    <w:p w14:paraId="68AA5BD1" w14:textId="77777777" w:rsidR="0039116C" w:rsidRPr="00D8530D" w:rsidRDefault="0039116C" w:rsidP="0039116C">
      <w:pPr>
        <w:contextualSpacing/>
        <w:jc w:val="both"/>
        <w:rPr>
          <w:rFonts w:ascii="Arial" w:eastAsia="Calibri" w:hAnsi="Arial" w:cs="Arial"/>
          <w:b/>
          <w:color w:val="000000"/>
          <w:szCs w:val="24"/>
        </w:rPr>
      </w:pPr>
    </w:p>
    <w:p w14:paraId="6A914268" w14:textId="77777777" w:rsidR="0039116C" w:rsidRPr="00D8530D" w:rsidRDefault="0039116C" w:rsidP="00D16646">
      <w:pPr>
        <w:numPr>
          <w:ilvl w:val="0"/>
          <w:numId w:val="19"/>
        </w:numPr>
        <w:ind w:left="567" w:hanging="567"/>
        <w:contextualSpacing/>
        <w:jc w:val="both"/>
        <w:rPr>
          <w:rFonts w:ascii="Arial" w:eastAsia="Calibri" w:hAnsi="Arial" w:cs="Arial"/>
          <w:b/>
          <w:color w:val="000000"/>
          <w:szCs w:val="24"/>
          <w:lang w:eastAsia="en-AU"/>
        </w:rPr>
      </w:pPr>
      <w:r w:rsidRPr="00D8530D">
        <w:rPr>
          <w:rFonts w:ascii="Arial" w:eastAsia="Calibri" w:hAnsi="Arial" w:cs="Arial"/>
          <w:b/>
          <w:color w:val="000000"/>
          <w:szCs w:val="24"/>
          <w:lang w:eastAsia="en-AU"/>
        </w:rPr>
        <w:t xml:space="preserve">Prior to occupation of the development, the proposed car parking and vehicle access areas shall be sealed, drained, paved and line marked in accordance with the approved plans and are to comply with the requirements of AS2890.1 to the satisfaction of the City. </w:t>
      </w:r>
    </w:p>
    <w:p w14:paraId="61AD75AF" w14:textId="77777777" w:rsidR="0039116C" w:rsidRPr="00D8530D" w:rsidRDefault="0039116C" w:rsidP="0039116C">
      <w:pPr>
        <w:ind w:left="567"/>
        <w:contextualSpacing/>
        <w:jc w:val="both"/>
        <w:rPr>
          <w:rFonts w:ascii="Arial" w:eastAsia="Calibri" w:hAnsi="Arial" w:cs="Arial"/>
          <w:b/>
          <w:color w:val="000000"/>
          <w:szCs w:val="24"/>
          <w:lang w:eastAsia="en-AU"/>
        </w:rPr>
      </w:pPr>
    </w:p>
    <w:p w14:paraId="5688959C" w14:textId="77777777" w:rsidR="0039116C" w:rsidRPr="00D8530D" w:rsidRDefault="0039116C" w:rsidP="00D16646">
      <w:pPr>
        <w:numPr>
          <w:ilvl w:val="0"/>
          <w:numId w:val="19"/>
        </w:numPr>
        <w:ind w:left="567" w:hanging="567"/>
        <w:contextualSpacing/>
        <w:jc w:val="both"/>
        <w:rPr>
          <w:rFonts w:ascii="Arial" w:eastAsia="Calibri" w:hAnsi="Arial" w:cs="Arial"/>
          <w:b/>
          <w:color w:val="000000"/>
          <w:szCs w:val="24"/>
          <w:lang w:eastAsia="en-AU"/>
        </w:rPr>
      </w:pPr>
      <w:r w:rsidRPr="00D8530D">
        <w:rPr>
          <w:rFonts w:ascii="Arial" w:eastAsia="Calibri" w:hAnsi="Arial" w:cs="Arial"/>
          <w:b/>
          <w:color w:val="000000"/>
          <w:szCs w:val="24"/>
          <w:lang w:eastAsia="en-AU"/>
        </w:rPr>
        <w:t>Prior to occupation of the development, all external fixtures including, but not limited to TV and radio antennae, satellite dishes, plumbing ventes and pipes, solar panels, air conditioners, hot water systems and utilities shall be integrated into the design of the building and not be visible from the primary street or secondary street to the satisfaction of the City.</w:t>
      </w:r>
    </w:p>
    <w:p w14:paraId="50E0761C" w14:textId="77777777" w:rsidR="0039116C" w:rsidRPr="00D8530D" w:rsidRDefault="0039116C" w:rsidP="0039116C">
      <w:pPr>
        <w:ind w:left="720"/>
        <w:contextualSpacing/>
        <w:rPr>
          <w:rFonts w:ascii="Arial" w:eastAsia="Calibri" w:hAnsi="Arial" w:cs="Arial"/>
          <w:b/>
          <w:color w:val="000000"/>
          <w:szCs w:val="24"/>
          <w:lang w:eastAsia="en-AU"/>
        </w:rPr>
      </w:pPr>
    </w:p>
    <w:p w14:paraId="4E1FF45A" w14:textId="77777777" w:rsidR="0039116C" w:rsidRPr="00D8530D" w:rsidRDefault="0039116C" w:rsidP="00D16646">
      <w:pPr>
        <w:numPr>
          <w:ilvl w:val="0"/>
          <w:numId w:val="19"/>
        </w:numPr>
        <w:ind w:left="567" w:hanging="567"/>
        <w:contextualSpacing/>
        <w:jc w:val="both"/>
        <w:rPr>
          <w:rFonts w:ascii="Arial" w:eastAsia="Calibri" w:hAnsi="Arial" w:cs="Arial"/>
          <w:b/>
          <w:color w:val="000000"/>
          <w:szCs w:val="24"/>
          <w:lang w:eastAsia="en-AU"/>
        </w:rPr>
      </w:pPr>
      <w:r w:rsidRPr="00D8530D">
        <w:rPr>
          <w:rFonts w:ascii="Arial" w:eastAsia="Calibri" w:hAnsi="Arial" w:cs="Arial"/>
          <w:b/>
          <w:color w:val="000000"/>
          <w:szCs w:val="24"/>
          <w:lang w:eastAsia="en-AU"/>
        </w:rPr>
        <w:t>All footings and structures shall be constructed wholly inside the site boundaries of the property’s Certificate of Title.</w:t>
      </w:r>
    </w:p>
    <w:p w14:paraId="3AEDF4EA" w14:textId="77777777" w:rsidR="0039116C" w:rsidRPr="00D8530D" w:rsidRDefault="0039116C" w:rsidP="0039116C">
      <w:pPr>
        <w:ind w:left="720"/>
        <w:contextualSpacing/>
        <w:rPr>
          <w:rFonts w:ascii="Arial" w:eastAsia="Calibri" w:hAnsi="Arial" w:cs="Arial"/>
          <w:b/>
          <w:color w:val="000000"/>
          <w:szCs w:val="24"/>
          <w:lang w:eastAsia="en-AU"/>
        </w:rPr>
      </w:pPr>
    </w:p>
    <w:p w14:paraId="55D99524" w14:textId="77777777" w:rsidR="0039116C" w:rsidRPr="00D8530D" w:rsidRDefault="0039116C" w:rsidP="00D16646">
      <w:pPr>
        <w:numPr>
          <w:ilvl w:val="0"/>
          <w:numId w:val="19"/>
        </w:numPr>
        <w:ind w:left="567" w:hanging="567"/>
        <w:contextualSpacing/>
        <w:jc w:val="both"/>
        <w:rPr>
          <w:rFonts w:ascii="Arial" w:eastAsia="Calibri" w:hAnsi="Arial" w:cs="Arial"/>
          <w:b/>
          <w:color w:val="000000"/>
          <w:szCs w:val="24"/>
          <w:lang w:eastAsia="en-AU"/>
        </w:rPr>
      </w:pPr>
      <w:r w:rsidRPr="00D8530D">
        <w:rPr>
          <w:rFonts w:ascii="Arial" w:eastAsia="Calibri" w:hAnsi="Arial" w:cs="Arial"/>
          <w:b/>
          <w:color w:val="000000"/>
          <w:szCs w:val="24"/>
          <w:lang w:eastAsia="en-AU"/>
        </w:rPr>
        <w:t xml:space="preserve">Prior to the construction or demolition works, a Construction Management Plan shall be submitted to the satisfaction of the City of Nedlands. The approved Construction </w:t>
      </w:r>
      <w:proofErr w:type="gramStart"/>
      <w:r w:rsidRPr="00D8530D">
        <w:rPr>
          <w:rFonts w:ascii="Arial" w:eastAsia="Calibri" w:hAnsi="Arial" w:cs="Arial"/>
          <w:b/>
          <w:color w:val="000000"/>
          <w:szCs w:val="24"/>
          <w:lang w:eastAsia="en-AU"/>
        </w:rPr>
        <w:t>shall be observed at all times</w:t>
      </w:r>
      <w:proofErr w:type="gramEnd"/>
      <w:r w:rsidRPr="00D8530D">
        <w:rPr>
          <w:rFonts w:ascii="Arial" w:eastAsia="Calibri" w:hAnsi="Arial" w:cs="Arial"/>
          <w:b/>
          <w:color w:val="000000"/>
          <w:szCs w:val="24"/>
          <w:lang w:eastAsia="en-AU"/>
        </w:rPr>
        <w:t xml:space="preserve"> throughout the construction process to the satisfaction of the City.</w:t>
      </w:r>
    </w:p>
    <w:p w14:paraId="173B61A5" w14:textId="1D9C62CB" w:rsidR="0039116C" w:rsidRPr="00D8530D" w:rsidRDefault="0039116C" w:rsidP="00D16646">
      <w:pPr>
        <w:numPr>
          <w:ilvl w:val="0"/>
          <w:numId w:val="19"/>
        </w:numPr>
        <w:ind w:left="567" w:hanging="567"/>
        <w:contextualSpacing/>
        <w:jc w:val="both"/>
        <w:rPr>
          <w:rFonts w:ascii="Arial" w:eastAsia="Calibri" w:hAnsi="Arial" w:cs="Arial"/>
          <w:b/>
          <w:color w:val="000000"/>
          <w:szCs w:val="24"/>
          <w:lang w:eastAsia="en-AU"/>
        </w:rPr>
      </w:pPr>
      <w:r w:rsidRPr="00D8530D">
        <w:rPr>
          <w:rFonts w:ascii="Arial" w:eastAsia="Calibri" w:hAnsi="Arial" w:cs="Arial"/>
          <w:b/>
          <w:color w:val="000000"/>
          <w:szCs w:val="24"/>
          <w:lang w:eastAsia="en-AU"/>
        </w:rPr>
        <w:t xml:space="preserve">The location of any bin stores shall be behind the street alignment so as not to be visible from the street or public place and constructed in accordance with the City’s Health Local Law 1997. </w:t>
      </w:r>
    </w:p>
    <w:p w14:paraId="5C1DA911" w14:textId="77777777" w:rsidR="0039116C" w:rsidRPr="00D8530D" w:rsidRDefault="0039116C" w:rsidP="0039116C">
      <w:pPr>
        <w:ind w:left="720"/>
        <w:contextualSpacing/>
        <w:rPr>
          <w:rFonts w:ascii="Arial" w:eastAsia="Calibri" w:hAnsi="Arial" w:cs="Arial"/>
          <w:b/>
          <w:color w:val="000000"/>
          <w:szCs w:val="24"/>
          <w:lang w:eastAsia="en-AU"/>
        </w:rPr>
      </w:pPr>
    </w:p>
    <w:p w14:paraId="78EBDEDE" w14:textId="77777777" w:rsidR="0039116C" w:rsidRPr="00D8530D" w:rsidRDefault="0039116C" w:rsidP="00D16646">
      <w:pPr>
        <w:numPr>
          <w:ilvl w:val="0"/>
          <w:numId w:val="19"/>
        </w:numPr>
        <w:ind w:left="567" w:hanging="567"/>
        <w:contextualSpacing/>
        <w:jc w:val="both"/>
        <w:rPr>
          <w:rFonts w:ascii="Arial" w:eastAsia="Calibri" w:hAnsi="Arial" w:cs="Arial"/>
          <w:b/>
          <w:color w:val="000000"/>
          <w:szCs w:val="24"/>
          <w:lang w:eastAsia="en-AU"/>
        </w:rPr>
      </w:pPr>
      <w:r w:rsidRPr="00D8530D">
        <w:rPr>
          <w:rFonts w:ascii="Arial" w:eastAsia="Calibri" w:hAnsi="Arial" w:cs="Arial"/>
          <w:b/>
          <w:color w:val="000000"/>
          <w:szCs w:val="24"/>
          <w:lang w:eastAsia="en-AU"/>
        </w:rPr>
        <w:t xml:space="preserve">All stormwater generated from the development shall be contained on site. </w:t>
      </w:r>
    </w:p>
    <w:p w14:paraId="0BD1E7DB" w14:textId="77777777" w:rsidR="0039116C" w:rsidRPr="00D8530D" w:rsidRDefault="0039116C" w:rsidP="0039116C">
      <w:pPr>
        <w:ind w:left="720"/>
        <w:contextualSpacing/>
        <w:rPr>
          <w:rFonts w:ascii="Arial" w:eastAsia="Calibri" w:hAnsi="Arial" w:cs="Arial"/>
          <w:b/>
          <w:color w:val="000000"/>
          <w:szCs w:val="24"/>
          <w:lang w:eastAsia="en-AU"/>
        </w:rPr>
      </w:pPr>
    </w:p>
    <w:p w14:paraId="0EB8841E" w14:textId="77777777" w:rsidR="0039116C" w:rsidRPr="00D8530D" w:rsidRDefault="0039116C" w:rsidP="00D16646">
      <w:pPr>
        <w:numPr>
          <w:ilvl w:val="0"/>
          <w:numId w:val="19"/>
        </w:numPr>
        <w:ind w:left="567" w:hanging="567"/>
        <w:contextualSpacing/>
        <w:jc w:val="both"/>
        <w:rPr>
          <w:rFonts w:ascii="Arial" w:eastAsia="Calibri" w:hAnsi="Arial" w:cs="Arial"/>
          <w:b/>
          <w:color w:val="000000"/>
          <w:szCs w:val="24"/>
          <w:lang w:eastAsia="en-AU"/>
        </w:rPr>
      </w:pPr>
      <w:r w:rsidRPr="00D8530D">
        <w:rPr>
          <w:rFonts w:ascii="Arial" w:eastAsia="Calibri" w:hAnsi="Arial" w:cs="Arial"/>
          <w:b/>
          <w:color w:val="000000"/>
          <w:szCs w:val="24"/>
          <w:lang w:eastAsia="en-AU"/>
        </w:rPr>
        <w:t xml:space="preserve">Prior to the occupation of the development a lighting plan is to be implemented and maintained for the duration of the development to the satisfaction of the City. </w:t>
      </w:r>
    </w:p>
    <w:p w14:paraId="57B13848" w14:textId="77777777" w:rsidR="0039116C" w:rsidRPr="00D8530D" w:rsidRDefault="0039116C" w:rsidP="0039116C">
      <w:pPr>
        <w:ind w:left="567"/>
        <w:contextualSpacing/>
        <w:jc w:val="both"/>
        <w:rPr>
          <w:rFonts w:ascii="Arial" w:eastAsia="Calibri" w:hAnsi="Arial" w:cs="Arial"/>
          <w:b/>
          <w:color w:val="000000"/>
          <w:szCs w:val="24"/>
          <w:lang w:eastAsia="en-AU"/>
        </w:rPr>
      </w:pPr>
    </w:p>
    <w:p w14:paraId="44C903A3" w14:textId="77777777" w:rsidR="0039116C" w:rsidRPr="00D8530D" w:rsidRDefault="0039116C" w:rsidP="00D16646">
      <w:pPr>
        <w:numPr>
          <w:ilvl w:val="0"/>
          <w:numId w:val="19"/>
        </w:numPr>
        <w:ind w:left="567" w:hanging="567"/>
        <w:contextualSpacing/>
        <w:jc w:val="both"/>
        <w:rPr>
          <w:rFonts w:ascii="Arial" w:eastAsia="Calibri" w:hAnsi="Arial" w:cs="Arial"/>
          <w:b/>
          <w:color w:val="000000"/>
          <w:szCs w:val="24"/>
          <w:lang w:eastAsia="en-AU"/>
        </w:rPr>
      </w:pPr>
      <w:r w:rsidRPr="00D8530D">
        <w:rPr>
          <w:rFonts w:ascii="Arial" w:eastAsia="Calibri" w:hAnsi="Arial" w:cs="Arial"/>
          <w:b/>
          <w:color w:val="000000"/>
          <w:szCs w:val="24"/>
          <w:lang w:eastAsia="en-AU"/>
        </w:rPr>
        <w:t xml:space="preserve">The development shall </w:t>
      </w:r>
      <w:proofErr w:type="gramStart"/>
      <w:r w:rsidRPr="00D8530D">
        <w:rPr>
          <w:rFonts w:ascii="Arial" w:eastAsia="Calibri" w:hAnsi="Arial" w:cs="Arial"/>
          <w:b/>
          <w:color w:val="000000"/>
          <w:szCs w:val="24"/>
          <w:lang w:eastAsia="en-AU"/>
        </w:rPr>
        <w:t>at all times</w:t>
      </w:r>
      <w:proofErr w:type="gramEnd"/>
      <w:r w:rsidRPr="00D8530D">
        <w:rPr>
          <w:rFonts w:ascii="Arial" w:eastAsia="Calibri" w:hAnsi="Arial" w:cs="Arial"/>
          <w:b/>
          <w:color w:val="000000"/>
          <w:szCs w:val="24"/>
          <w:lang w:eastAsia="en-AU"/>
        </w:rPr>
        <w:t xml:space="preserve"> comply with the application and the approved plans, subject to any modifications required as a consequence of any condition(s) of this approval. </w:t>
      </w:r>
    </w:p>
    <w:p w14:paraId="27FCDBF0" w14:textId="77777777" w:rsidR="0039116C" w:rsidRPr="00D8530D" w:rsidRDefault="0039116C" w:rsidP="00D16646">
      <w:pPr>
        <w:numPr>
          <w:ilvl w:val="0"/>
          <w:numId w:val="19"/>
        </w:numPr>
        <w:ind w:left="567" w:hanging="567"/>
        <w:contextualSpacing/>
        <w:jc w:val="both"/>
        <w:rPr>
          <w:rFonts w:ascii="Arial" w:eastAsia="Calibri" w:hAnsi="Arial" w:cs="Arial"/>
          <w:b/>
          <w:color w:val="000000"/>
          <w:szCs w:val="24"/>
          <w:lang w:eastAsia="en-AU"/>
        </w:rPr>
      </w:pPr>
      <w:r w:rsidRPr="00D8530D">
        <w:rPr>
          <w:rFonts w:ascii="Arial" w:eastAsia="Calibri" w:hAnsi="Arial" w:cs="Arial"/>
          <w:b/>
          <w:color w:val="000000"/>
          <w:szCs w:val="24"/>
          <w:lang w:eastAsia="en-AU"/>
        </w:rPr>
        <w:lastRenderedPageBreak/>
        <w:t xml:space="preserve">This decision constitutes planning approval only and is valid for a period of four years from the date of approval. If the subject development is not substantially commenced within the four-year period, the approval shall lapse and be of no further effect. </w:t>
      </w:r>
    </w:p>
    <w:p w14:paraId="2A8E5457" w14:textId="77777777" w:rsidR="0039116C" w:rsidRPr="00D8530D" w:rsidRDefault="0039116C" w:rsidP="0039116C">
      <w:pPr>
        <w:contextualSpacing/>
        <w:jc w:val="both"/>
        <w:rPr>
          <w:rFonts w:ascii="Arial" w:eastAsia="Calibri" w:hAnsi="Arial" w:cs="Arial"/>
          <w:color w:val="000000"/>
          <w:szCs w:val="24"/>
        </w:rPr>
      </w:pPr>
    </w:p>
    <w:p w14:paraId="31465264" w14:textId="77777777" w:rsidR="0039116C" w:rsidRPr="00D8530D" w:rsidRDefault="0039116C" w:rsidP="0039116C">
      <w:pPr>
        <w:contextualSpacing/>
        <w:jc w:val="both"/>
        <w:rPr>
          <w:rFonts w:ascii="Arial" w:hAnsi="Arial" w:cs="Arial"/>
          <w:b/>
          <w:color w:val="000000"/>
          <w:szCs w:val="24"/>
        </w:rPr>
      </w:pPr>
      <w:r w:rsidRPr="00D8530D">
        <w:rPr>
          <w:rFonts w:ascii="Arial" w:hAnsi="Arial" w:cs="Arial"/>
          <w:b/>
          <w:color w:val="000000"/>
          <w:szCs w:val="24"/>
        </w:rPr>
        <w:t>Advice Notes specific to this proposal:</w:t>
      </w:r>
    </w:p>
    <w:p w14:paraId="71D3966C" w14:textId="77777777" w:rsidR="0039116C" w:rsidRPr="00D8530D" w:rsidRDefault="0039116C" w:rsidP="0039116C">
      <w:pPr>
        <w:contextualSpacing/>
        <w:jc w:val="both"/>
        <w:rPr>
          <w:rFonts w:ascii="Arial" w:eastAsia="Calibri" w:hAnsi="Arial" w:cs="Arial"/>
          <w:b/>
          <w:color w:val="000000"/>
          <w:szCs w:val="24"/>
        </w:rPr>
      </w:pPr>
    </w:p>
    <w:p w14:paraId="5D3EB41B" w14:textId="77777777" w:rsidR="0039116C" w:rsidRPr="00D8530D" w:rsidRDefault="0039116C" w:rsidP="00D16646">
      <w:pPr>
        <w:numPr>
          <w:ilvl w:val="0"/>
          <w:numId w:val="21"/>
        </w:numPr>
        <w:ind w:left="567" w:hanging="567"/>
        <w:contextualSpacing/>
        <w:jc w:val="both"/>
        <w:rPr>
          <w:rFonts w:ascii="Arial" w:eastAsia="Calibri" w:hAnsi="Arial" w:cs="Arial"/>
          <w:b/>
          <w:color w:val="000000"/>
          <w:szCs w:val="24"/>
          <w:lang w:eastAsia="en-AU"/>
        </w:rPr>
      </w:pPr>
      <w:r w:rsidRPr="00D8530D">
        <w:rPr>
          <w:rFonts w:ascii="Arial" w:eastAsia="Calibri" w:hAnsi="Arial" w:cs="Arial"/>
          <w:b/>
          <w:color w:val="000000"/>
          <w:szCs w:val="24"/>
          <w:lang w:eastAsia="en-AU"/>
        </w:rPr>
        <w:t>The applicant is advised that in relation to Condition 7 the Construction Management Plan is to address but is not limited to the following matters</w:t>
      </w:r>
    </w:p>
    <w:p w14:paraId="499047D9" w14:textId="77777777" w:rsidR="0039116C" w:rsidRPr="00D8530D" w:rsidRDefault="0039116C" w:rsidP="0039116C">
      <w:pPr>
        <w:ind w:left="720"/>
        <w:contextualSpacing/>
        <w:rPr>
          <w:rFonts w:ascii="Arial" w:eastAsia="Calibri" w:hAnsi="Arial" w:cs="Arial"/>
          <w:b/>
          <w:color w:val="000000"/>
          <w:szCs w:val="24"/>
          <w:lang w:eastAsia="en-AU"/>
        </w:rPr>
      </w:pPr>
    </w:p>
    <w:p w14:paraId="3F213A15" w14:textId="77777777" w:rsidR="0039116C" w:rsidRPr="00D8530D" w:rsidRDefault="0039116C" w:rsidP="00D16646">
      <w:pPr>
        <w:numPr>
          <w:ilvl w:val="0"/>
          <w:numId w:val="22"/>
        </w:numPr>
        <w:ind w:left="1134" w:hanging="567"/>
        <w:contextualSpacing/>
        <w:jc w:val="both"/>
        <w:rPr>
          <w:rFonts w:ascii="Arial" w:eastAsia="Calibri" w:hAnsi="Arial" w:cs="Arial"/>
          <w:b/>
          <w:color w:val="000000"/>
          <w:szCs w:val="24"/>
          <w:lang w:eastAsia="en-AU"/>
        </w:rPr>
      </w:pPr>
      <w:r w:rsidRPr="00D8530D">
        <w:rPr>
          <w:rFonts w:ascii="Arial" w:eastAsia="Calibri" w:hAnsi="Arial" w:cs="Arial"/>
          <w:b/>
          <w:color w:val="000000"/>
          <w:szCs w:val="24"/>
          <w:lang w:eastAsia="en-AU"/>
        </w:rPr>
        <w:t xml:space="preserve">Construction operating </w:t>
      </w:r>
      <w:proofErr w:type="gramStart"/>
      <w:r w:rsidRPr="00D8530D">
        <w:rPr>
          <w:rFonts w:ascii="Arial" w:eastAsia="Calibri" w:hAnsi="Arial" w:cs="Arial"/>
          <w:b/>
          <w:color w:val="000000"/>
          <w:szCs w:val="24"/>
          <w:lang w:eastAsia="en-AU"/>
        </w:rPr>
        <w:t>hours;</w:t>
      </w:r>
      <w:proofErr w:type="gramEnd"/>
    </w:p>
    <w:p w14:paraId="78BE00D5" w14:textId="77777777" w:rsidR="0039116C" w:rsidRPr="00D8530D" w:rsidRDefault="0039116C" w:rsidP="00D16646">
      <w:pPr>
        <w:numPr>
          <w:ilvl w:val="0"/>
          <w:numId w:val="22"/>
        </w:numPr>
        <w:ind w:left="1134" w:hanging="567"/>
        <w:contextualSpacing/>
        <w:jc w:val="both"/>
        <w:rPr>
          <w:rFonts w:ascii="Arial" w:eastAsia="Calibri" w:hAnsi="Arial" w:cs="Arial"/>
          <w:b/>
          <w:color w:val="000000"/>
          <w:szCs w:val="24"/>
          <w:lang w:eastAsia="en-AU"/>
        </w:rPr>
      </w:pPr>
      <w:r w:rsidRPr="00D8530D">
        <w:rPr>
          <w:rFonts w:ascii="Arial" w:eastAsia="Calibri" w:hAnsi="Arial" w:cs="Arial"/>
          <w:b/>
          <w:color w:val="000000"/>
          <w:szCs w:val="24"/>
          <w:lang w:eastAsia="en-AU"/>
        </w:rPr>
        <w:t xml:space="preserve">Contact details of essential site </w:t>
      </w:r>
      <w:proofErr w:type="gramStart"/>
      <w:r w:rsidRPr="00D8530D">
        <w:rPr>
          <w:rFonts w:ascii="Arial" w:eastAsia="Calibri" w:hAnsi="Arial" w:cs="Arial"/>
          <w:b/>
          <w:color w:val="000000"/>
          <w:szCs w:val="24"/>
          <w:lang w:eastAsia="en-AU"/>
        </w:rPr>
        <w:t>personnel;</w:t>
      </w:r>
      <w:proofErr w:type="gramEnd"/>
    </w:p>
    <w:p w14:paraId="2C32D6FA" w14:textId="77777777" w:rsidR="0039116C" w:rsidRPr="00D8530D" w:rsidRDefault="0039116C" w:rsidP="00D16646">
      <w:pPr>
        <w:numPr>
          <w:ilvl w:val="0"/>
          <w:numId w:val="22"/>
        </w:numPr>
        <w:ind w:left="1134" w:hanging="567"/>
        <w:contextualSpacing/>
        <w:jc w:val="both"/>
        <w:rPr>
          <w:rFonts w:ascii="Arial" w:eastAsia="Calibri" w:hAnsi="Arial" w:cs="Arial"/>
          <w:b/>
          <w:color w:val="000000"/>
          <w:szCs w:val="24"/>
          <w:lang w:eastAsia="en-AU"/>
        </w:rPr>
      </w:pPr>
      <w:r w:rsidRPr="00D8530D">
        <w:rPr>
          <w:rFonts w:ascii="Arial" w:eastAsia="Calibri" w:hAnsi="Arial" w:cs="Arial"/>
          <w:b/>
          <w:color w:val="000000"/>
          <w:szCs w:val="24"/>
          <w:lang w:eastAsia="en-AU"/>
        </w:rPr>
        <w:t xml:space="preserve">Noise control and vibration </w:t>
      </w:r>
      <w:proofErr w:type="gramStart"/>
      <w:r w:rsidRPr="00D8530D">
        <w:rPr>
          <w:rFonts w:ascii="Arial" w:eastAsia="Calibri" w:hAnsi="Arial" w:cs="Arial"/>
          <w:b/>
          <w:color w:val="000000"/>
          <w:szCs w:val="24"/>
          <w:lang w:eastAsia="en-AU"/>
        </w:rPr>
        <w:t>management;</w:t>
      </w:r>
      <w:proofErr w:type="gramEnd"/>
    </w:p>
    <w:p w14:paraId="356E085E" w14:textId="77777777" w:rsidR="0039116C" w:rsidRPr="00D8530D" w:rsidRDefault="0039116C" w:rsidP="00D16646">
      <w:pPr>
        <w:numPr>
          <w:ilvl w:val="0"/>
          <w:numId w:val="22"/>
        </w:numPr>
        <w:ind w:left="1134" w:hanging="567"/>
        <w:contextualSpacing/>
        <w:jc w:val="both"/>
        <w:rPr>
          <w:rFonts w:ascii="Arial" w:eastAsia="Calibri" w:hAnsi="Arial" w:cs="Arial"/>
          <w:b/>
          <w:color w:val="000000"/>
          <w:szCs w:val="24"/>
          <w:lang w:eastAsia="en-AU"/>
        </w:rPr>
      </w:pPr>
      <w:r w:rsidRPr="00D8530D">
        <w:rPr>
          <w:rFonts w:ascii="Arial" w:eastAsia="Calibri" w:hAnsi="Arial" w:cs="Arial"/>
          <w:b/>
          <w:color w:val="000000"/>
          <w:szCs w:val="24"/>
          <w:lang w:eastAsia="en-AU"/>
        </w:rPr>
        <w:t xml:space="preserve">Dust, sand and sediment </w:t>
      </w:r>
      <w:proofErr w:type="gramStart"/>
      <w:r w:rsidRPr="00D8530D">
        <w:rPr>
          <w:rFonts w:ascii="Arial" w:eastAsia="Calibri" w:hAnsi="Arial" w:cs="Arial"/>
          <w:b/>
          <w:color w:val="000000"/>
          <w:szCs w:val="24"/>
          <w:lang w:eastAsia="en-AU"/>
        </w:rPr>
        <w:t>management;</w:t>
      </w:r>
      <w:proofErr w:type="gramEnd"/>
    </w:p>
    <w:p w14:paraId="5943C5EE" w14:textId="77777777" w:rsidR="0039116C" w:rsidRPr="00D8530D" w:rsidRDefault="0039116C" w:rsidP="00D16646">
      <w:pPr>
        <w:numPr>
          <w:ilvl w:val="0"/>
          <w:numId w:val="22"/>
        </w:numPr>
        <w:ind w:left="1134" w:hanging="567"/>
        <w:contextualSpacing/>
        <w:jc w:val="both"/>
        <w:rPr>
          <w:rFonts w:ascii="Arial" w:eastAsia="Calibri" w:hAnsi="Arial" w:cs="Arial"/>
          <w:b/>
          <w:color w:val="000000"/>
          <w:szCs w:val="24"/>
          <w:lang w:eastAsia="en-AU"/>
        </w:rPr>
      </w:pPr>
      <w:r w:rsidRPr="00D8530D">
        <w:rPr>
          <w:rFonts w:ascii="Arial" w:eastAsia="Calibri" w:hAnsi="Arial" w:cs="Arial"/>
          <w:b/>
          <w:color w:val="000000"/>
          <w:szCs w:val="24"/>
          <w:lang w:eastAsia="en-AU"/>
        </w:rPr>
        <w:t xml:space="preserve">Stormwater and sediment </w:t>
      </w:r>
      <w:proofErr w:type="gramStart"/>
      <w:r w:rsidRPr="00D8530D">
        <w:rPr>
          <w:rFonts w:ascii="Arial" w:eastAsia="Calibri" w:hAnsi="Arial" w:cs="Arial"/>
          <w:b/>
          <w:color w:val="000000"/>
          <w:szCs w:val="24"/>
          <w:lang w:eastAsia="en-AU"/>
        </w:rPr>
        <w:t>control;</w:t>
      </w:r>
      <w:proofErr w:type="gramEnd"/>
    </w:p>
    <w:p w14:paraId="180D15C1" w14:textId="77777777" w:rsidR="0039116C" w:rsidRPr="00D8530D" w:rsidRDefault="0039116C" w:rsidP="00D16646">
      <w:pPr>
        <w:numPr>
          <w:ilvl w:val="0"/>
          <w:numId w:val="22"/>
        </w:numPr>
        <w:ind w:left="1134" w:hanging="567"/>
        <w:contextualSpacing/>
        <w:jc w:val="both"/>
        <w:rPr>
          <w:rFonts w:ascii="Arial" w:eastAsia="Calibri" w:hAnsi="Arial" w:cs="Arial"/>
          <w:b/>
          <w:color w:val="000000"/>
          <w:szCs w:val="24"/>
          <w:lang w:eastAsia="en-AU"/>
        </w:rPr>
      </w:pPr>
      <w:r w:rsidRPr="00D8530D">
        <w:rPr>
          <w:rFonts w:ascii="Arial" w:eastAsia="Calibri" w:hAnsi="Arial" w:cs="Arial"/>
          <w:b/>
          <w:color w:val="000000"/>
          <w:szCs w:val="24"/>
          <w:lang w:eastAsia="en-AU"/>
        </w:rPr>
        <w:t xml:space="preserve">Traffic and access </w:t>
      </w:r>
      <w:proofErr w:type="gramStart"/>
      <w:r w:rsidRPr="00D8530D">
        <w:rPr>
          <w:rFonts w:ascii="Arial" w:eastAsia="Calibri" w:hAnsi="Arial" w:cs="Arial"/>
          <w:b/>
          <w:color w:val="000000"/>
          <w:szCs w:val="24"/>
          <w:lang w:eastAsia="en-AU"/>
        </w:rPr>
        <w:t>management;</w:t>
      </w:r>
      <w:proofErr w:type="gramEnd"/>
    </w:p>
    <w:p w14:paraId="49083BDE" w14:textId="77777777" w:rsidR="0039116C" w:rsidRPr="00D8530D" w:rsidRDefault="0039116C" w:rsidP="00D16646">
      <w:pPr>
        <w:numPr>
          <w:ilvl w:val="0"/>
          <w:numId w:val="22"/>
        </w:numPr>
        <w:ind w:left="1134" w:hanging="567"/>
        <w:contextualSpacing/>
        <w:jc w:val="both"/>
        <w:rPr>
          <w:rFonts w:ascii="Arial" w:eastAsia="Calibri" w:hAnsi="Arial" w:cs="Arial"/>
          <w:b/>
          <w:color w:val="000000"/>
          <w:szCs w:val="24"/>
          <w:lang w:eastAsia="en-AU"/>
        </w:rPr>
      </w:pPr>
      <w:r w:rsidRPr="00D8530D">
        <w:rPr>
          <w:rFonts w:ascii="Arial" w:eastAsia="Calibri" w:hAnsi="Arial" w:cs="Arial"/>
          <w:b/>
          <w:color w:val="000000"/>
          <w:szCs w:val="24"/>
          <w:lang w:eastAsia="en-AU"/>
        </w:rPr>
        <w:t xml:space="preserve">Protection of infrastructure and street trees within the road reserve and adjoining </w:t>
      </w:r>
      <w:proofErr w:type="gramStart"/>
      <w:r w:rsidRPr="00D8530D">
        <w:rPr>
          <w:rFonts w:ascii="Arial" w:eastAsia="Calibri" w:hAnsi="Arial" w:cs="Arial"/>
          <w:b/>
          <w:color w:val="000000"/>
          <w:szCs w:val="24"/>
          <w:lang w:eastAsia="en-AU"/>
        </w:rPr>
        <w:t>properties;</w:t>
      </w:r>
      <w:proofErr w:type="gramEnd"/>
    </w:p>
    <w:p w14:paraId="5BED9AAC" w14:textId="77777777" w:rsidR="0039116C" w:rsidRPr="00D8530D" w:rsidRDefault="0039116C" w:rsidP="00D16646">
      <w:pPr>
        <w:numPr>
          <w:ilvl w:val="0"/>
          <w:numId w:val="22"/>
        </w:numPr>
        <w:ind w:left="1134" w:hanging="567"/>
        <w:contextualSpacing/>
        <w:jc w:val="both"/>
        <w:rPr>
          <w:rFonts w:ascii="Arial" w:eastAsia="Calibri" w:hAnsi="Arial" w:cs="Arial"/>
          <w:b/>
          <w:color w:val="000000"/>
          <w:szCs w:val="24"/>
          <w:lang w:eastAsia="en-AU"/>
        </w:rPr>
      </w:pPr>
      <w:r w:rsidRPr="00D8530D">
        <w:rPr>
          <w:rFonts w:ascii="Arial" w:eastAsia="Calibri" w:hAnsi="Arial" w:cs="Arial"/>
          <w:b/>
          <w:color w:val="000000"/>
          <w:szCs w:val="24"/>
          <w:lang w:eastAsia="en-AU"/>
        </w:rPr>
        <w:t xml:space="preserve">Dilapidation report of adjoining </w:t>
      </w:r>
      <w:proofErr w:type="gramStart"/>
      <w:r w:rsidRPr="00D8530D">
        <w:rPr>
          <w:rFonts w:ascii="Arial" w:eastAsia="Calibri" w:hAnsi="Arial" w:cs="Arial"/>
          <w:b/>
          <w:color w:val="000000"/>
          <w:szCs w:val="24"/>
          <w:lang w:eastAsia="en-AU"/>
        </w:rPr>
        <w:t>properties;</w:t>
      </w:r>
      <w:proofErr w:type="gramEnd"/>
    </w:p>
    <w:p w14:paraId="4553AF52" w14:textId="77777777" w:rsidR="0039116C" w:rsidRPr="00D8530D" w:rsidRDefault="0039116C" w:rsidP="00D16646">
      <w:pPr>
        <w:numPr>
          <w:ilvl w:val="0"/>
          <w:numId w:val="22"/>
        </w:numPr>
        <w:ind w:left="1134" w:hanging="567"/>
        <w:contextualSpacing/>
        <w:jc w:val="both"/>
        <w:rPr>
          <w:rFonts w:ascii="Arial" w:eastAsia="Calibri" w:hAnsi="Arial" w:cs="Arial"/>
          <w:b/>
          <w:color w:val="000000"/>
          <w:szCs w:val="24"/>
          <w:lang w:eastAsia="en-AU"/>
        </w:rPr>
      </w:pPr>
      <w:r w:rsidRPr="00D8530D">
        <w:rPr>
          <w:rFonts w:ascii="Arial" w:eastAsia="Calibri" w:hAnsi="Arial" w:cs="Arial"/>
          <w:b/>
          <w:color w:val="000000"/>
          <w:szCs w:val="24"/>
          <w:lang w:eastAsia="en-AU"/>
        </w:rPr>
        <w:t xml:space="preserve">Security fencing around construction </w:t>
      </w:r>
      <w:proofErr w:type="gramStart"/>
      <w:r w:rsidRPr="00D8530D">
        <w:rPr>
          <w:rFonts w:ascii="Arial" w:eastAsia="Calibri" w:hAnsi="Arial" w:cs="Arial"/>
          <w:b/>
          <w:color w:val="000000"/>
          <w:szCs w:val="24"/>
          <w:lang w:eastAsia="en-AU"/>
        </w:rPr>
        <w:t>sites;</w:t>
      </w:r>
      <w:proofErr w:type="gramEnd"/>
    </w:p>
    <w:p w14:paraId="3679B9C7" w14:textId="77777777" w:rsidR="0039116C" w:rsidRPr="00D8530D" w:rsidRDefault="0039116C" w:rsidP="00D16646">
      <w:pPr>
        <w:numPr>
          <w:ilvl w:val="0"/>
          <w:numId w:val="22"/>
        </w:numPr>
        <w:ind w:left="1134" w:hanging="567"/>
        <w:contextualSpacing/>
        <w:jc w:val="both"/>
        <w:rPr>
          <w:rFonts w:ascii="Arial" w:eastAsia="Calibri" w:hAnsi="Arial" w:cs="Arial"/>
          <w:b/>
          <w:color w:val="000000"/>
          <w:szCs w:val="24"/>
          <w:lang w:eastAsia="en-AU"/>
        </w:rPr>
      </w:pPr>
      <w:r w:rsidRPr="00D8530D">
        <w:rPr>
          <w:rFonts w:ascii="Arial" w:eastAsia="Calibri" w:hAnsi="Arial" w:cs="Arial"/>
          <w:b/>
          <w:color w:val="000000"/>
          <w:szCs w:val="24"/>
          <w:lang w:eastAsia="en-AU"/>
        </w:rPr>
        <w:t xml:space="preserve">Site </w:t>
      </w:r>
      <w:proofErr w:type="gramStart"/>
      <w:r w:rsidRPr="00D8530D">
        <w:rPr>
          <w:rFonts w:ascii="Arial" w:eastAsia="Calibri" w:hAnsi="Arial" w:cs="Arial"/>
          <w:b/>
          <w:color w:val="000000"/>
          <w:szCs w:val="24"/>
          <w:lang w:eastAsia="en-AU"/>
        </w:rPr>
        <w:t>deliveries;</w:t>
      </w:r>
      <w:proofErr w:type="gramEnd"/>
    </w:p>
    <w:p w14:paraId="76D8CABA" w14:textId="77777777" w:rsidR="0039116C" w:rsidRPr="00D8530D" w:rsidRDefault="0039116C" w:rsidP="00D16646">
      <w:pPr>
        <w:numPr>
          <w:ilvl w:val="0"/>
          <w:numId w:val="22"/>
        </w:numPr>
        <w:ind w:left="1134" w:hanging="567"/>
        <w:contextualSpacing/>
        <w:jc w:val="both"/>
        <w:rPr>
          <w:rFonts w:ascii="Arial" w:eastAsia="Calibri" w:hAnsi="Arial" w:cs="Arial"/>
          <w:b/>
          <w:color w:val="000000"/>
          <w:szCs w:val="24"/>
          <w:lang w:eastAsia="en-AU"/>
        </w:rPr>
      </w:pPr>
      <w:r w:rsidRPr="00D8530D">
        <w:rPr>
          <w:rFonts w:ascii="Arial" w:eastAsia="Calibri" w:hAnsi="Arial" w:cs="Arial"/>
          <w:b/>
          <w:color w:val="000000"/>
          <w:szCs w:val="24"/>
          <w:lang w:eastAsia="en-AU"/>
        </w:rPr>
        <w:t>Waste management and materials re-use</w:t>
      </w:r>
    </w:p>
    <w:p w14:paraId="75E62DB0" w14:textId="77777777" w:rsidR="0039116C" w:rsidRPr="00D8530D" w:rsidRDefault="0039116C" w:rsidP="00D16646">
      <w:pPr>
        <w:numPr>
          <w:ilvl w:val="0"/>
          <w:numId w:val="22"/>
        </w:numPr>
        <w:ind w:left="1134" w:hanging="567"/>
        <w:contextualSpacing/>
        <w:jc w:val="both"/>
        <w:rPr>
          <w:rFonts w:ascii="Arial" w:eastAsia="Calibri" w:hAnsi="Arial" w:cs="Arial"/>
          <w:b/>
          <w:color w:val="000000"/>
          <w:szCs w:val="24"/>
          <w:lang w:eastAsia="en-AU"/>
        </w:rPr>
      </w:pPr>
      <w:r w:rsidRPr="00D8530D">
        <w:rPr>
          <w:rFonts w:ascii="Arial" w:eastAsia="Calibri" w:hAnsi="Arial" w:cs="Arial"/>
          <w:b/>
          <w:color w:val="000000"/>
          <w:szCs w:val="24"/>
          <w:lang w:eastAsia="en-AU"/>
        </w:rPr>
        <w:t xml:space="preserve">Parking arrangements for contractors and </w:t>
      </w:r>
      <w:proofErr w:type="gramStart"/>
      <w:r w:rsidRPr="00D8530D">
        <w:rPr>
          <w:rFonts w:ascii="Arial" w:eastAsia="Calibri" w:hAnsi="Arial" w:cs="Arial"/>
          <w:b/>
          <w:color w:val="000000"/>
          <w:szCs w:val="24"/>
          <w:lang w:eastAsia="en-AU"/>
        </w:rPr>
        <w:t>subcontractors;</w:t>
      </w:r>
      <w:proofErr w:type="gramEnd"/>
    </w:p>
    <w:p w14:paraId="1A73BD57" w14:textId="77777777" w:rsidR="0039116C" w:rsidRPr="00D8530D" w:rsidRDefault="0039116C" w:rsidP="00D16646">
      <w:pPr>
        <w:numPr>
          <w:ilvl w:val="0"/>
          <w:numId w:val="22"/>
        </w:numPr>
        <w:ind w:left="1134" w:hanging="567"/>
        <w:contextualSpacing/>
        <w:jc w:val="both"/>
        <w:rPr>
          <w:rFonts w:ascii="Arial" w:eastAsia="Calibri" w:hAnsi="Arial" w:cs="Arial"/>
          <w:b/>
          <w:color w:val="000000"/>
          <w:szCs w:val="24"/>
          <w:lang w:eastAsia="en-AU"/>
        </w:rPr>
      </w:pPr>
      <w:r w:rsidRPr="00D8530D">
        <w:rPr>
          <w:rFonts w:ascii="Arial" w:eastAsia="Calibri" w:hAnsi="Arial" w:cs="Arial"/>
          <w:b/>
          <w:color w:val="000000"/>
          <w:szCs w:val="24"/>
          <w:lang w:eastAsia="en-AU"/>
        </w:rPr>
        <w:t>Consultation plan with nearby properties; and</w:t>
      </w:r>
    </w:p>
    <w:p w14:paraId="65336495" w14:textId="77777777" w:rsidR="0039116C" w:rsidRPr="00D8530D" w:rsidRDefault="0039116C" w:rsidP="00D16646">
      <w:pPr>
        <w:numPr>
          <w:ilvl w:val="0"/>
          <w:numId w:val="22"/>
        </w:numPr>
        <w:ind w:left="1134" w:hanging="567"/>
        <w:contextualSpacing/>
        <w:jc w:val="both"/>
        <w:rPr>
          <w:rFonts w:ascii="Arial" w:eastAsia="Calibri" w:hAnsi="Arial" w:cs="Arial"/>
          <w:b/>
          <w:color w:val="000000"/>
          <w:szCs w:val="24"/>
          <w:lang w:eastAsia="en-AU"/>
        </w:rPr>
      </w:pPr>
      <w:r w:rsidRPr="00D8530D">
        <w:rPr>
          <w:rFonts w:ascii="Arial" w:eastAsia="Calibri" w:hAnsi="Arial" w:cs="Arial"/>
          <w:b/>
          <w:color w:val="000000"/>
          <w:szCs w:val="24"/>
          <w:lang w:eastAsia="en-AU"/>
        </w:rPr>
        <w:t>Complaint procedure.</w:t>
      </w:r>
    </w:p>
    <w:p w14:paraId="7FA687E2" w14:textId="77777777" w:rsidR="0039116C" w:rsidRPr="00D8530D" w:rsidRDefault="0039116C" w:rsidP="0039116C">
      <w:pPr>
        <w:autoSpaceDE w:val="0"/>
        <w:autoSpaceDN w:val="0"/>
        <w:adjustRightInd w:val="0"/>
        <w:contextualSpacing/>
        <w:jc w:val="both"/>
        <w:rPr>
          <w:rFonts w:ascii="Arial" w:eastAsia="Calibri" w:hAnsi="Arial" w:cs="Arial"/>
          <w:b/>
          <w:bCs/>
          <w:color w:val="000000"/>
          <w:szCs w:val="24"/>
        </w:rPr>
      </w:pPr>
    </w:p>
    <w:p w14:paraId="32B7EE8D" w14:textId="77777777" w:rsidR="0039116C" w:rsidRPr="00D8530D" w:rsidRDefault="0039116C" w:rsidP="00D16646">
      <w:pPr>
        <w:numPr>
          <w:ilvl w:val="0"/>
          <w:numId w:val="21"/>
        </w:numPr>
        <w:autoSpaceDE w:val="0"/>
        <w:autoSpaceDN w:val="0"/>
        <w:adjustRightInd w:val="0"/>
        <w:ind w:left="567" w:hanging="567"/>
        <w:contextualSpacing/>
        <w:jc w:val="both"/>
        <w:rPr>
          <w:rFonts w:ascii="Arial" w:eastAsia="Calibri" w:hAnsi="Arial" w:cs="Arial"/>
          <w:b/>
          <w:bCs/>
          <w:color w:val="000000"/>
          <w:szCs w:val="24"/>
          <w:lang w:eastAsia="en-AU"/>
        </w:rPr>
      </w:pPr>
      <w:r w:rsidRPr="00D8530D">
        <w:rPr>
          <w:rFonts w:ascii="Arial" w:eastAsia="Calibri" w:hAnsi="Arial" w:cs="Arial"/>
          <w:b/>
          <w:bCs/>
          <w:color w:val="000000"/>
          <w:szCs w:val="24"/>
          <w:lang w:eastAsia="en-AU"/>
        </w:rPr>
        <w:t xml:space="preserve">Any development in the nature-strip (verge), including footpaths, will require a Nature Strip Works Application (NSWA) to be lodged with, and approved by, the City's Technical Services department, prior to commencing construction. </w:t>
      </w:r>
    </w:p>
    <w:p w14:paraId="55475E07" w14:textId="77777777" w:rsidR="0039116C" w:rsidRDefault="0039116C" w:rsidP="0039116C">
      <w:pPr>
        <w:ind w:left="567" w:hanging="567"/>
        <w:contextualSpacing/>
        <w:jc w:val="both"/>
        <w:rPr>
          <w:rFonts w:ascii="Arial" w:eastAsia="Calibri" w:hAnsi="Arial" w:cs="Arial"/>
          <w:b/>
          <w:bCs/>
          <w:color w:val="000000"/>
          <w:szCs w:val="24"/>
          <w:lang w:eastAsia="en-AU"/>
        </w:rPr>
      </w:pPr>
    </w:p>
    <w:p w14:paraId="7B5F5D68" w14:textId="1386CD75" w:rsidR="0039116C" w:rsidRPr="00D8530D" w:rsidRDefault="0039116C" w:rsidP="00D16646">
      <w:pPr>
        <w:numPr>
          <w:ilvl w:val="0"/>
          <w:numId w:val="21"/>
        </w:numPr>
        <w:autoSpaceDE w:val="0"/>
        <w:autoSpaceDN w:val="0"/>
        <w:adjustRightInd w:val="0"/>
        <w:ind w:left="567" w:hanging="567"/>
        <w:contextualSpacing/>
        <w:jc w:val="both"/>
        <w:rPr>
          <w:rFonts w:ascii="Arial" w:eastAsia="Calibri" w:hAnsi="Arial" w:cs="Arial"/>
          <w:b/>
          <w:bCs/>
          <w:color w:val="000000"/>
          <w:szCs w:val="24"/>
          <w:lang w:eastAsia="en-AU"/>
        </w:rPr>
      </w:pPr>
      <w:r w:rsidRPr="00D8530D">
        <w:rPr>
          <w:rFonts w:ascii="Arial" w:eastAsia="Calibri" w:hAnsi="Arial" w:cs="Arial"/>
          <w:b/>
          <w:bCs/>
          <w:color w:val="000000"/>
          <w:szCs w:val="24"/>
          <w:lang w:eastAsia="en-AU"/>
        </w:rPr>
        <w:t>Where parts of the existing dwelling/building and structures are to be demolished, a demolition permit is required prior to demolition works occurring. All works are required to comply with relevant statutory provisions.</w:t>
      </w:r>
    </w:p>
    <w:p w14:paraId="148F5D0A" w14:textId="77777777" w:rsidR="0039116C" w:rsidRPr="00D8530D" w:rsidRDefault="0039116C" w:rsidP="0039116C">
      <w:pPr>
        <w:ind w:left="567" w:hanging="567"/>
        <w:contextualSpacing/>
        <w:jc w:val="both"/>
        <w:rPr>
          <w:rFonts w:ascii="Arial" w:eastAsia="Calibri" w:hAnsi="Arial" w:cs="Arial"/>
          <w:b/>
          <w:bCs/>
          <w:color w:val="000000"/>
          <w:szCs w:val="24"/>
          <w:lang w:eastAsia="en-AU"/>
        </w:rPr>
      </w:pPr>
    </w:p>
    <w:p w14:paraId="5AF0FEA8" w14:textId="77777777" w:rsidR="0039116C" w:rsidRPr="00D8530D" w:rsidRDefault="0039116C" w:rsidP="00D16646">
      <w:pPr>
        <w:numPr>
          <w:ilvl w:val="0"/>
          <w:numId w:val="21"/>
        </w:numPr>
        <w:autoSpaceDE w:val="0"/>
        <w:autoSpaceDN w:val="0"/>
        <w:adjustRightInd w:val="0"/>
        <w:ind w:left="567" w:hanging="567"/>
        <w:contextualSpacing/>
        <w:jc w:val="both"/>
        <w:rPr>
          <w:rFonts w:ascii="Arial" w:eastAsia="Calibri" w:hAnsi="Arial" w:cs="Arial"/>
          <w:b/>
          <w:bCs/>
          <w:color w:val="000000"/>
          <w:szCs w:val="24"/>
          <w:lang w:eastAsia="en-AU"/>
        </w:rPr>
      </w:pPr>
      <w:r w:rsidRPr="00D8530D">
        <w:rPr>
          <w:rFonts w:ascii="Arial" w:eastAsia="Calibri" w:hAnsi="Arial" w:cs="Arial"/>
          <w:b/>
          <w:bCs/>
          <w:color w:val="000000"/>
          <w:szCs w:val="24"/>
          <w:lang w:eastAsia="en-AU"/>
        </w:rPr>
        <w:t xml:space="preserve">Prior to selecting a location for an air-conditioner, the applicant is advised to consult the online </w:t>
      </w:r>
      <w:proofErr w:type="spellStart"/>
      <w:r w:rsidRPr="00D8530D">
        <w:rPr>
          <w:rFonts w:ascii="Arial" w:eastAsia="Calibri" w:hAnsi="Arial" w:cs="Arial"/>
          <w:b/>
          <w:bCs/>
          <w:color w:val="000000"/>
          <w:szCs w:val="24"/>
          <w:lang w:eastAsia="en-AU"/>
        </w:rPr>
        <w:t>fairair</w:t>
      </w:r>
      <w:proofErr w:type="spellEnd"/>
      <w:r w:rsidRPr="00D8530D">
        <w:rPr>
          <w:rFonts w:ascii="Arial" w:eastAsia="Calibri" w:hAnsi="Arial" w:cs="Arial"/>
          <w:b/>
          <w:bCs/>
          <w:color w:val="000000"/>
          <w:szCs w:val="24"/>
          <w:lang w:eastAsia="en-AU"/>
        </w:rPr>
        <w:t xml:space="preserve"> noise calculator at www.fairair.com.au and use this as guide to prevent noise affecting neighbouring properties Prior to installing mechanical equipment, the applicant is advised to consult neighbours, and if necessary, take measures to suppress noise.</w:t>
      </w:r>
    </w:p>
    <w:p w14:paraId="6A664B72" w14:textId="77777777" w:rsidR="0039116C" w:rsidRPr="00D8530D" w:rsidRDefault="0039116C" w:rsidP="0039116C">
      <w:pPr>
        <w:contextualSpacing/>
        <w:jc w:val="both"/>
        <w:rPr>
          <w:rFonts w:ascii="Arial" w:eastAsia="Calibri" w:hAnsi="Arial" w:cs="Arial"/>
          <w:color w:val="000000"/>
          <w:szCs w:val="24"/>
        </w:rPr>
      </w:pPr>
    </w:p>
    <w:p w14:paraId="71693B23" w14:textId="77777777" w:rsidR="0039116C" w:rsidRDefault="0039116C" w:rsidP="0039116C">
      <w:pPr>
        <w:tabs>
          <w:tab w:val="left" w:pos="0"/>
          <w:tab w:val="left" w:pos="1701"/>
          <w:tab w:val="left" w:pos="2410"/>
          <w:tab w:val="left" w:pos="2977"/>
          <w:tab w:val="right" w:pos="8505"/>
        </w:tabs>
        <w:ind w:left="1701" w:hanging="1701"/>
        <w:jc w:val="both"/>
        <w:rPr>
          <w:rFonts w:ascii="Arial" w:hAnsi="Arial" w:cs="Arial"/>
          <w:szCs w:val="24"/>
        </w:rPr>
      </w:pPr>
    </w:p>
    <w:p w14:paraId="6D0EAF0A" w14:textId="77777777" w:rsidR="0039116C" w:rsidRDefault="0039116C" w:rsidP="0039116C">
      <w:pPr>
        <w:rPr>
          <w:rFonts w:ascii="Arial" w:hAnsi="Arial" w:cs="Arial"/>
          <w:szCs w:val="24"/>
        </w:rPr>
      </w:pPr>
      <w:r>
        <w:rPr>
          <w:rFonts w:ascii="Arial" w:hAnsi="Arial" w:cs="Arial"/>
          <w:szCs w:val="24"/>
        </w:rPr>
        <w:br w:type="page"/>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6"/>
        <w:gridCol w:w="6342"/>
      </w:tblGrid>
      <w:tr w:rsidR="0039116C" w:rsidRPr="00D8530D" w14:paraId="5A0F9FE2" w14:textId="77777777" w:rsidTr="0039116C">
        <w:tc>
          <w:tcPr>
            <w:tcW w:w="1966" w:type="dxa"/>
            <w:tcBorders>
              <w:top w:val="single" w:sz="4" w:space="0" w:color="auto"/>
              <w:left w:val="single" w:sz="4" w:space="0" w:color="auto"/>
              <w:bottom w:val="single" w:sz="4" w:space="0" w:color="auto"/>
              <w:right w:val="nil"/>
            </w:tcBorders>
            <w:hideMark/>
          </w:tcPr>
          <w:p w14:paraId="675E0040" w14:textId="77777777" w:rsidR="0039116C" w:rsidRPr="00D8530D" w:rsidRDefault="0039116C" w:rsidP="0039116C">
            <w:pPr>
              <w:keepNext/>
              <w:keepLines/>
              <w:spacing w:line="256" w:lineRule="auto"/>
              <w:contextualSpacing/>
              <w:jc w:val="both"/>
              <w:outlineLvl w:val="0"/>
              <w:rPr>
                <w:rFonts w:ascii="Arial" w:hAnsi="Arial" w:cs="Arial"/>
                <w:b/>
                <w:bCs/>
                <w:color w:val="000000"/>
                <w:sz w:val="28"/>
                <w:szCs w:val="28"/>
              </w:rPr>
            </w:pPr>
            <w:bookmarkStart w:id="39" w:name="_Toc41555845"/>
            <w:bookmarkStart w:id="40" w:name="_Toc42674057"/>
            <w:bookmarkStart w:id="41" w:name="_Toc43450810"/>
            <w:r w:rsidRPr="00D8530D">
              <w:rPr>
                <w:rFonts w:ascii="Arial" w:hAnsi="Arial" w:cs="Arial"/>
                <w:b/>
                <w:bCs/>
                <w:color w:val="000000"/>
                <w:sz w:val="28"/>
                <w:szCs w:val="28"/>
              </w:rPr>
              <w:lastRenderedPageBreak/>
              <w:t>PD28.20</w:t>
            </w:r>
            <w:bookmarkEnd w:id="39"/>
            <w:bookmarkEnd w:id="40"/>
            <w:bookmarkEnd w:id="41"/>
          </w:p>
        </w:tc>
        <w:tc>
          <w:tcPr>
            <w:tcW w:w="6342" w:type="dxa"/>
            <w:tcBorders>
              <w:top w:val="single" w:sz="4" w:space="0" w:color="auto"/>
              <w:left w:val="nil"/>
              <w:bottom w:val="single" w:sz="4" w:space="0" w:color="auto"/>
              <w:right w:val="single" w:sz="4" w:space="0" w:color="auto"/>
            </w:tcBorders>
            <w:hideMark/>
          </w:tcPr>
          <w:p w14:paraId="1C3C8D90" w14:textId="77777777" w:rsidR="0039116C" w:rsidRPr="00D8530D" w:rsidRDefault="0039116C" w:rsidP="0039116C">
            <w:pPr>
              <w:keepNext/>
              <w:keepLines/>
              <w:spacing w:line="256" w:lineRule="auto"/>
              <w:contextualSpacing/>
              <w:jc w:val="both"/>
              <w:outlineLvl w:val="0"/>
              <w:rPr>
                <w:rFonts w:ascii="Arial" w:hAnsi="Arial" w:cs="Arial"/>
                <w:b/>
                <w:bCs/>
                <w:color w:val="000000"/>
                <w:sz w:val="28"/>
                <w:szCs w:val="28"/>
              </w:rPr>
            </w:pPr>
            <w:bookmarkStart w:id="42" w:name="_Toc41555846"/>
            <w:bookmarkStart w:id="43" w:name="_Toc42674058"/>
            <w:bookmarkStart w:id="44" w:name="_Toc43450811"/>
            <w:r w:rsidRPr="00D8530D">
              <w:rPr>
                <w:rFonts w:ascii="Arial" w:hAnsi="Arial" w:cs="Arial"/>
                <w:b/>
                <w:bCs/>
                <w:color w:val="000000"/>
                <w:sz w:val="28"/>
                <w:szCs w:val="28"/>
              </w:rPr>
              <w:t>No.</w:t>
            </w:r>
            <w:r>
              <w:rPr>
                <w:rFonts w:ascii="Arial" w:hAnsi="Arial" w:cs="Arial"/>
                <w:b/>
                <w:bCs/>
                <w:color w:val="000000"/>
                <w:sz w:val="28"/>
                <w:szCs w:val="28"/>
              </w:rPr>
              <w:t xml:space="preserve"> </w:t>
            </w:r>
            <w:r w:rsidRPr="00D8530D">
              <w:rPr>
                <w:rFonts w:ascii="Arial" w:hAnsi="Arial" w:cs="Arial"/>
                <w:b/>
                <w:bCs/>
                <w:color w:val="000000"/>
                <w:sz w:val="28"/>
                <w:szCs w:val="28"/>
              </w:rPr>
              <w:t>64 Gallop Road, Dalkeith – 6 x Two Storey Grouped Dwellings with Basement Car Parking</w:t>
            </w:r>
            <w:bookmarkEnd w:id="42"/>
            <w:bookmarkEnd w:id="43"/>
            <w:bookmarkEnd w:id="44"/>
          </w:p>
        </w:tc>
      </w:tr>
      <w:tr w:rsidR="0039116C" w:rsidRPr="00D8530D" w14:paraId="4AF1761A" w14:textId="77777777" w:rsidTr="0039116C">
        <w:tc>
          <w:tcPr>
            <w:tcW w:w="8308" w:type="dxa"/>
            <w:gridSpan w:val="2"/>
            <w:tcBorders>
              <w:top w:val="single" w:sz="4" w:space="0" w:color="auto"/>
              <w:left w:val="nil"/>
              <w:bottom w:val="single" w:sz="4" w:space="0" w:color="auto"/>
              <w:right w:val="nil"/>
            </w:tcBorders>
          </w:tcPr>
          <w:p w14:paraId="24758163" w14:textId="77777777" w:rsidR="0039116C" w:rsidRPr="00D8530D" w:rsidRDefault="0039116C" w:rsidP="0039116C">
            <w:pPr>
              <w:spacing w:line="256" w:lineRule="auto"/>
              <w:contextualSpacing/>
              <w:jc w:val="both"/>
              <w:rPr>
                <w:rFonts w:ascii="Arial" w:eastAsia="Calibri" w:hAnsi="Arial" w:cs="Arial"/>
                <w:color w:val="000000"/>
                <w:szCs w:val="22"/>
                <w:highlight w:val="yellow"/>
              </w:rPr>
            </w:pPr>
          </w:p>
        </w:tc>
      </w:tr>
      <w:tr w:rsidR="0039116C" w:rsidRPr="00D8530D" w14:paraId="515CFE2F" w14:textId="77777777" w:rsidTr="0039116C">
        <w:tc>
          <w:tcPr>
            <w:tcW w:w="1966" w:type="dxa"/>
            <w:tcBorders>
              <w:top w:val="single" w:sz="4" w:space="0" w:color="auto"/>
              <w:left w:val="single" w:sz="4" w:space="0" w:color="auto"/>
              <w:bottom w:val="single" w:sz="4" w:space="0" w:color="auto"/>
              <w:right w:val="single" w:sz="4" w:space="0" w:color="auto"/>
            </w:tcBorders>
            <w:hideMark/>
          </w:tcPr>
          <w:p w14:paraId="2C4C93B2" w14:textId="77777777" w:rsidR="0039116C" w:rsidRPr="00D8530D" w:rsidRDefault="0039116C" w:rsidP="0039116C">
            <w:pPr>
              <w:spacing w:line="256" w:lineRule="auto"/>
              <w:contextualSpacing/>
              <w:jc w:val="both"/>
              <w:rPr>
                <w:rFonts w:ascii="Arial" w:eastAsia="Calibri" w:hAnsi="Arial" w:cs="Arial"/>
                <w:b/>
                <w:color w:val="000000"/>
                <w:szCs w:val="24"/>
              </w:rPr>
            </w:pPr>
            <w:r w:rsidRPr="00D8530D">
              <w:rPr>
                <w:rFonts w:ascii="Arial" w:eastAsia="Calibri" w:hAnsi="Arial" w:cs="Arial"/>
                <w:b/>
                <w:color w:val="000000"/>
                <w:szCs w:val="24"/>
              </w:rPr>
              <w:t>Committee</w:t>
            </w:r>
          </w:p>
        </w:tc>
        <w:tc>
          <w:tcPr>
            <w:tcW w:w="6342" w:type="dxa"/>
            <w:tcBorders>
              <w:top w:val="single" w:sz="4" w:space="0" w:color="auto"/>
              <w:left w:val="single" w:sz="4" w:space="0" w:color="auto"/>
              <w:bottom w:val="single" w:sz="4" w:space="0" w:color="auto"/>
              <w:right w:val="single" w:sz="4" w:space="0" w:color="auto"/>
            </w:tcBorders>
            <w:hideMark/>
          </w:tcPr>
          <w:p w14:paraId="10CADBC0" w14:textId="77777777" w:rsidR="0039116C" w:rsidRPr="00D8530D" w:rsidRDefault="0039116C" w:rsidP="0039116C">
            <w:pPr>
              <w:spacing w:line="256" w:lineRule="auto"/>
              <w:contextualSpacing/>
              <w:jc w:val="both"/>
              <w:rPr>
                <w:rFonts w:ascii="Arial" w:eastAsia="Calibri" w:hAnsi="Arial" w:cs="Arial"/>
                <w:iCs/>
                <w:color w:val="000000"/>
                <w:szCs w:val="24"/>
              </w:rPr>
            </w:pPr>
            <w:r w:rsidRPr="00D8530D">
              <w:rPr>
                <w:rFonts w:ascii="Arial" w:eastAsia="Calibri" w:hAnsi="Arial" w:cs="Arial"/>
                <w:iCs/>
                <w:color w:val="000000"/>
                <w:szCs w:val="24"/>
              </w:rPr>
              <w:t>9 June 2020</w:t>
            </w:r>
          </w:p>
        </w:tc>
      </w:tr>
      <w:tr w:rsidR="0039116C" w:rsidRPr="00D8530D" w14:paraId="6147B9A3" w14:textId="77777777" w:rsidTr="0039116C">
        <w:tc>
          <w:tcPr>
            <w:tcW w:w="1966" w:type="dxa"/>
            <w:tcBorders>
              <w:top w:val="single" w:sz="4" w:space="0" w:color="auto"/>
              <w:left w:val="single" w:sz="4" w:space="0" w:color="auto"/>
              <w:bottom w:val="single" w:sz="4" w:space="0" w:color="auto"/>
              <w:right w:val="single" w:sz="4" w:space="0" w:color="auto"/>
            </w:tcBorders>
            <w:hideMark/>
          </w:tcPr>
          <w:p w14:paraId="77903C12" w14:textId="77777777" w:rsidR="0039116C" w:rsidRPr="00D8530D" w:rsidRDefault="0039116C" w:rsidP="0039116C">
            <w:pPr>
              <w:spacing w:line="256" w:lineRule="auto"/>
              <w:contextualSpacing/>
              <w:jc w:val="both"/>
              <w:rPr>
                <w:rFonts w:ascii="Arial" w:eastAsia="Calibri" w:hAnsi="Arial" w:cs="Arial"/>
                <w:b/>
                <w:color w:val="000000"/>
                <w:szCs w:val="24"/>
              </w:rPr>
            </w:pPr>
            <w:r w:rsidRPr="00D8530D">
              <w:rPr>
                <w:rFonts w:ascii="Arial" w:eastAsia="Calibri" w:hAnsi="Arial" w:cs="Arial"/>
                <w:b/>
                <w:color w:val="000000"/>
                <w:szCs w:val="24"/>
              </w:rPr>
              <w:t>Council</w:t>
            </w:r>
          </w:p>
        </w:tc>
        <w:tc>
          <w:tcPr>
            <w:tcW w:w="6342" w:type="dxa"/>
            <w:tcBorders>
              <w:top w:val="single" w:sz="4" w:space="0" w:color="auto"/>
              <w:left w:val="single" w:sz="4" w:space="0" w:color="auto"/>
              <w:bottom w:val="single" w:sz="4" w:space="0" w:color="auto"/>
              <w:right w:val="single" w:sz="4" w:space="0" w:color="auto"/>
            </w:tcBorders>
            <w:hideMark/>
          </w:tcPr>
          <w:p w14:paraId="735D6710" w14:textId="77777777" w:rsidR="0039116C" w:rsidRPr="00D8530D" w:rsidRDefault="0039116C" w:rsidP="0039116C">
            <w:pPr>
              <w:spacing w:line="256" w:lineRule="auto"/>
              <w:contextualSpacing/>
              <w:jc w:val="both"/>
              <w:rPr>
                <w:rFonts w:ascii="Arial" w:eastAsia="Calibri" w:hAnsi="Arial" w:cs="Arial"/>
                <w:iCs/>
                <w:color w:val="000000"/>
                <w:szCs w:val="24"/>
              </w:rPr>
            </w:pPr>
            <w:r w:rsidRPr="00D8530D">
              <w:rPr>
                <w:rFonts w:ascii="Arial" w:eastAsia="Calibri" w:hAnsi="Arial" w:cs="Arial"/>
                <w:iCs/>
                <w:color w:val="000000"/>
                <w:szCs w:val="24"/>
              </w:rPr>
              <w:t>23 June 2020</w:t>
            </w:r>
          </w:p>
        </w:tc>
      </w:tr>
      <w:tr w:rsidR="0039116C" w:rsidRPr="00D8530D" w14:paraId="37701B4F" w14:textId="77777777" w:rsidTr="0039116C">
        <w:tc>
          <w:tcPr>
            <w:tcW w:w="1966" w:type="dxa"/>
            <w:tcBorders>
              <w:top w:val="single" w:sz="4" w:space="0" w:color="auto"/>
              <w:left w:val="single" w:sz="4" w:space="0" w:color="auto"/>
              <w:bottom w:val="single" w:sz="4" w:space="0" w:color="auto"/>
              <w:right w:val="single" w:sz="4" w:space="0" w:color="auto"/>
            </w:tcBorders>
            <w:hideMark/>
          </w:tcPr>
          <w:p w14:paraId="17A9808D" w14:textId="77777777" w:rsidR="0039116C" w:rsidRPr="00D8530D" w:rsidRDefault="0039116C" w:rsidP="0039116C">
            <w:pPr>
              <w:spacing w:line="256" w:lineRule="auto"/>
              <w:contextualSpacing/>
              <w:jc w:val="both"/>
              <w:rPr>
                <w:rFonts w:ascii="Arial" w:eastAsia="Calibri" w:hAnsi="Arial" w:cs="Arial"/>
                <w:b/>
                <w:color w:val="000000"/>
                <w:szCs w:val="24"/>
              </w:rPr>
            </w:pPr>
            <w:r w:rsidRPr="00D8530D">
              <w:rPr>
                <w:rFonts w:ascii="Arial" w:eastAsia="Calibri" w:hAnsi="Arial" w:cs="Arial"/>
                <w:b/>
                <w:color w:val="000000"/>
                <w:szCs w:val="24"/>
              </w:rPr>
              <w:t>Applicant</w:t>
            </w:r>
          </w:p>
        </w:tc>
        <w:tc>
          <w:tcPr>
            <w:tcW w:w="6342" w:type="dxa"/>
            <w:tcBorders>
              <w:top w:val="single" w:sz="4" w:space="0" w:color="auto"/>
              <w:left w:val="single" w:sz="4" w:space="0" w:color="auto"/>
              <w:bottom w:val="single" w:sz="4" w:space="0" w:color="auto"/>
              <w:right w:val="single" w:sz="4" w:space="0" w:color="auto"/>
            </w:tcBorders>
            <w:hideMark/>
          </w:tcPr>
          <w:p w14:paraId="5CB56EFF" w14:textId="77777777" w:rsidR="0039116C" w:rsidRPr="00D8530D" w:rsidRDefault="0039116C" w:rsidP="0039116C">
            <w:pPr>
              <w:spacing w:line="256" w:lineRule="auto"/>
              <w:contextualSpacing/>
              <w:jc w:val="both"/>
              <w:rPr>
                <w:rFonts w:ascii="Arial" w:eastAsia="Calibri" w:hAnsi="Arial" w:cs="Arial"/>
                <w:iCs/>
                <w:color w:val="000000"/>
                <w:szCs w:val="24"/>
              </w:rPr>
            </w:pPr>
            <w:r w:rsidRPr="00D8530D">
              <w:rPr>
                <w:rFonts w:ascii="Arial" w:eastAsia="Calibri" w:hAnsi="Arial" w:cs="Arial"/>
                <w:iCs/>
                <w:color w:val="000000"/>
                <w:szCs w:val="24"/>
              </w:rPr>
              <w:t>MW Investments Number 10 Pty Ltd</w:t>
            </w:r>
          </w:p>
        </w:tc>
      </w:tr>
      <w:tr w:rsidR="0039116C" w:rsidRPr="00D8530D" w14:paraId="13D9C45B" w14:textId="77777777" w:rsidTr="0039116C">
        <w:tc>
          <w:tcPr>
            <w:tcW w:w="1966" w:type="dxa"/>
            <w:tcBorders>
              <w:top w:val="single" w:sz="4" w:space="0" w:color="auto"/>
              <w:left w:val="single" w:sz="4" w:space="0" w:color="auto"/>
              <w:bottom w:val="single" w:sz="4" w:space="0" w:color="auto"/>
              <w:right w:val="single" w:sz="4" w:space="0" w:color="auto"/>
            </w:tcBorders>
            <w:hideMark/>
          </w:tcPr>
          <w:p w14:paraId="62D4640A" w14:textId="77777777" w:rsidR="0039116C" w:rsidRPr="00D8530D" w:rsidRDefault="0039116C" w:rsidP="0039116C">
            <w:pPr>
              <w:spacing w:line="256" w:lineRule="auto"/>
              <w:contextualSpacing/>
              <w:jc w:val="both"/>
              <w:rPr>
                <w:rFonts w:ascii="Arial" w:eastAsia="Calibri" w:hAnsi="Arial" w:cs="Arial"/>
                <w:b/>
                <w:color w:val="000000"/>
                <w:szCs w:val="24"/>
              </w:rPr>
            </w:pPr>
            <w:r w:rsidRPr="00D8530D">
              <w:rPr>
                <w:rFonts w:ascii="Arial" w:eastAsia="Calibri" w:hAnsi="Arial" w:cs="Arial"/>
                <w:b/>
                <w:color w:val="000000"/>
                <w:szCs w:val="24"/>
              </w:rPr>
              <w:t>Landowner</w:t>
            </w:r>
          </w:p>
        </w:tc>
        <w:tc>
          <w:tcPr>
            <w:tcW w:w="6342" w:type="dxa"/>
            <w:tcBorders>
              <w:top w:val="single" w:sz="4" w:space="0" w:color="auto"/>
              <w:left w:val="single" w:sz="4" w:space="0" w:color="auto"/>
              <w:bottom w:val="single" w:sz="4" w:space="0" w:color="auto"/>
              <w:right w:val="single" w:sz="4" w:space="0" w:color="auto"/>
            </w:tcBorders>
            <w:hideMark/>
          </w:tcPr>
          <w:p w14:paraId="090EB245" w14:textId="77777777" w:rsidR="0039116C" w:rsidRPr="00D8530D" w:rsidRDefault="0039116C" w:rsidP="0039116C">
            <w:pPr>
              <w:spacing w:line="256" w:lineRule="auto"/>
              <w:contextualSpacing/>
              <w:jc w:val="both"/>
              <w:rPr>
                <w:rFonts w:ascii="Arial" w:eastAsia="Calibri" w:hAnsi="Arial" w:cs="Arial"/>
                <w:color w:val="000000"/>
                <w:szCs w:val="24"/>
              </w:rPr>
            </w:pPr>
            <w:r w:rsidRPr="00D8530D">
              <w:rPr>
                <w:rFonts w:ascii="Arial" w:eastAsia="Calibri" w:hAnsi="Arial" w:cs="Arial"/>
                <w:iCs/>
                <w:color w:val="000000"/>
                <w:szCs w:val="24"/>
              </w:rPr>
              <w:t>MW Investments Number 10 Pty Ltd</w:t>
            </w:r>
          </w:p>
        </w:tc>
      </w:tr>
      <w:tr w:rsidR="0039116C" w:rsidRPr="00D8530D" w14:paraId="58F17519" w14:textId="77777777" w:rsidTr="0039116C">
        <w:tc>
          <w:tcPr>
            <w:tcW w:w="1966" w:type="dxa"/>
            <w:tcBorders>
              <w:top w:val="single" w:sz="4" w:space="0" w:color="auto"/>
              <w:left w:val="single" w:sz="4" w:space="0" w:color="auto"/>
              <w:bottom w:val="single" w:sz="4" w:space="0" w:color="auto"/>
              <w:right w:val="single" w:sz="4" w:space="0" w:color="auto"/>
            </w:tcBorders>
            <w:hideMark/>
          </w:tcPr>
          <w:p w14:paraId="244E8EE2" w14:textId="77777777" w:rsidR="0039116C" w:rsidRPr="00D8530D" w:rsidRDefault="0039116C" w:rsidP="0039116C">
            <w:pPr>
              <w:spacing w:line="256" w:lineRule="auto"/>
              <w:contextualSpacing/>
              <w:jc w:val="both"/>
              <w:rPr>
                <w:rFonts w:ascii="Arial" w:eastAsia="Calibri" w:hAnsi="Arial" w:cs="Arial"/>
                <w:b/>
                <w:color w:val="000000"/>
                <w:szCs w:val="24"/>
              </w:rPr>
            </w:pPr>
            <w:r w:rsidRPr="00D8530D">
              <w:rPr>
                <w:rFonts w:ascii="Arial" w:eastAsia="Calibri" w:hAnsi="Arial" w:cs="Arial"/>
                <w:b/>
                <w:color w:val="000000"/>
                <w:szCs w:val="24"/>
              </w:rPr>
              <w:t>Director</w:t>
            </w:r>
          </w:p>
        </w:tc>
        <w:tc>
          <w:tcPr>
            <w:tcW w:w="6342" w:type="dxa"/>
            <w:tcBorders>
              <w:top w:val="single" w:sz="4" w:space="0" w:color="auto"/>
              <w:left w:val="single" w:sz="4" w:space="0" w:color="auto"/>
              <w:bottom w:val="single" w:sz="4" w:space="0" w:color="auto"/>
              <w:right w:val="single" w:sz="4" w:space="0" w:color="auto"/>
            </w:tcBorders>
            <w:vAlign w:val="center"/>
            <w:hideMark/>
          </w:tcPr>
          <w:p w14:paraId="74CC33F0" w14:textId="77777777" w:rsidR="0039116C" w:rsidRPr="00D8530D" w:rsidRDefault="0039116C" w:rsidP="0039116C">
            <w:pPr>
              <w:spacing w:line="256" w:lineRule="auto"/>
              <w:contextualSpacing/>
              <w:jc w:val="both"/>
              <w:rPr>
                <w:rFonts w:ascii="Arial" w:eastAsia="Calibri" w:hAnsi="Arial" w:cs="Arial"/>
                <w:color w:val="000000"/>
                <w:szCs w:val="24"/>
              </w:rPr>
            </w:pPr>
            <w:r w:rsidRPr="00D8530D">
              <w:rPr>
                <w:rFonts w:ascii="Arial" w:eastAsia="Calibri" w:hAnsi="Arial" w:cs="Arial"/>
                <w:color w:val="000000"/>
                <w:szCs w:val="24"/>
              </w:rPr>
              <w:t xml:space="preserve">Peter </w:t>
            </w:r>
            <w:proofErr w:type="spellStart"/>
            <w:r w:rsidRPr="00D8530D">
              <w:rPr>
                <w:rFonts w:ascii="Arial" w:eastAsia="Calibri" w:hAnsi="Arial" w:cs="Arial"/>
                <w:color w:val="000000"/>
                <w:szCs w:val="24"/>
              </w:rPr>
              <w:t>Mickleson</w:t>
            </w:r>
            <w:proofErr w:type="spellEnd"/>
            <w:r w:rsidRPr="00D8530D">
              <w:rPr>
                <w:rFonts w:ascii="Arial" w:eastAsia="Calibri" w:hAnsi="Arial" w:cs="Arial"/>
                <w:color w:val="000000"/>
                <w:szCs w:val="24"/>
              </w:rPr>
              <w:t xml:space="preserve"> – Director Planning &amp; Development </w:t>
            </w:r>
          </w:p>
        </w:tc>
      </w:tr>
      <w:tr w:rsidR="0039116C" w:rsidRPr="00D8530D" w14:paraId="4ECFD68D" w14:textId="77777777" w:rsidTr="0039116C">
        <w:tc>
          <w:tcPr>
            <w:tcW w:w="1966" w:type="dxa"/>
            <w:tcBorders>
              <w:top w:val="single" w:sz="4" w:space="0" w:color="auto"/>
              <w:left w:val="single" w:sz="4" w:space="0" w:color="auto"/>
              <w:bottom w:val="single" w:sz="4" w:space="0" w:color="auto"/>
              <w:right w:val="single" w:sz="4" w:space="0" w:color="auto"/>
            </w:tcBorders>
            <w:hideMark/>
          </w:tcPr>
          <w:p w14:paraId="4226241D" w14:textId="77777777" w:rsidR="0039116C" w:rsidRPr="00D8530D" w:rsidRDefault="0039116C" w:rsidP="0039116C">
            <w:pPr>
              <w:spacing w:line="256" w:lineRule="auto"/>
              <w:contextualSpacing/>
              <w:jc w:val="both"/>
              <w:rPr>
                <w:rFonts w:ascii="Arial" w:eastAsia="Calibri" w:hAnsi="Arial" w:cs="Arial"/>
                <w:b/>
                <w:color w:val="000000"/>
                <w:szCs w:val="24"/>
              </w:rPr>
            </w:pPr>
            <w:r w:rsidRPr="00D8530D">
              <w:rPr>
                <w:rFonts w:ascii="Arial" w:eastAsia="Calibri" w:hAnsi="Arial" w:cs="Arial"/>
                <w:b/>
                <w:bCs/>
                <w:szCs w:val="24"/>
              </w:rPr>
              <w:t xml:space="preserve">Employee Disclosure under </w:t>
            </w:r>
            <w:r w:rsidRPr="00D8530D">
              <w:rPr>
                <w:rFonts w:ascii="Arial" w:eastAsia="Calibri" w:hAnsi="Arial" w:cs="Arial"/>
                <w:b/>
                <w:bCs/>
                <w:i/>
                <w:iCs/>
                <w:szCs w:val="24"/>
              </w:rPr>
              <w:t>section 5.70 Local Government Act 1995</w:t>
            </w:r>
            <w:r w:rsidRPr="00D8530D">
              <w:rPr>
                <w:rFonts w:ascii="Arial" w:eastAsia="Calibri" w:hAnsi="Arial" w:cs="Arial"/>
                <w:szCs w:val="24"/>
              </w:rPr>
              <w:t> </w:t>
            </w:r>
          </w:p>
        </w:tc>
        <w:tc>
          <w:tcPr>
            <w:tcW w:w="6342" w:type="dxa"/>
            <w:tcBorders>
              <w:top w:val="single" w:sz="4" w:space="0" w:color="auto"/>
              <w:left w:val="single" w:sz="4" w:space="0" w:color="auto"/>
              <w:bottom w:val="single" w:sz="4" w:space="0" w:color="auto"/>
              <w:right w:val="single" w:sz="4" w:space="0" w:color="auto"/>
            </w:tcBorders>
            <w:vAlign w:val="center"/>
          </w:tcPr>
          <w:p w14:paraId="4C4432D1" w14:textId="77777777" w:rsidR="0039116C" w:rsidRPr="00D8530D" w:rsidRDefault="0039116C" w:rsidP="0039116C">
            <w:pPr>
              <w:spacing w:line="256" w:lineRule="auto"/>
              <w:contextualSpacing/>
              <w:jc w:val="both"/>
              <w:rPr>
                <w:rFonts w:ascii="Arial" w:eastAsia="Calibri" w:hAnsi="Arial" w:cs="Arial"/>
                <w:szCs w:val="24"/>
                <w:highlight w:val="yellow"/>
              </w:rPr>
            </w:pPr>
          </w:p>
          <w:p w14:paraId="6F5E644C" w14:textId="77777777" w:rsidR="0039116C" w:rsidRPr="00D8530D" w:rsidRDefault="0039116C" w:rsidP="0039116C">
            <w:pPr>
              <w:spacing w:line="256" w:lineRule="auto"/>
              <w:contextualSpacing/>
              <w:jc w:val="both"/>
              <w:rPr>
                <w:rFonts w:ascii="Arial" w:eastAsia="Calibri" w:hAnsi="Arial" w:cs="Arial"/>
                <w:szCs w:val="24"/>
              </w:rPr>
            </w:pPr>
            <w:r w:rsidRPr="00D8530D">
              <w:rPr>
                <w:rFonts w:ascii="Arial" w:eastAsia="Calibri" w:hAnsi="Arial" w:cs="Arial"/>
                <w:szCs w:val="24"/>
              </w:rPr>
              <w:t>Nil</w:t>
            </w:r>
          </w:p>
          <w:p w14:paraId="133AB8CA" w14:textId="77777777" w:rsidR="0039116C" w:rsidRPr="00D8530D" w:rsidRDefault="0039116C" w:rsidP="0039116C">
            <w:pPr>
              <w:spacing w:line="256" w:lineRule="auto"/>
              <w:contextualSpacing/>
              <w:jc w:val="both"/>
              <w:rPr>
                <w:rFonts w:ascii="Arial" w:eastAsia="Calibri" w:hAnsi="Arial" w:cs="Arial"/>
                <w:color w:val="000000"/>
                <w:szCs w:val="24"/>
              </w:rPr>
            </w:pPr>
          </w:p>
        </w:tc>
      </w:tr>
      <w:tr w:rsidR="0039116C" w:rsidRPr="00D8530D" w14:paraId="5625D999" w14:textId="77777777" w:rsidTr="0039116C">
        <w:tc>
          <w:tcPr>
            <w:tcW w:w="1966" w:type="dxa"/>
            <w:tcBorders>
              <w:top w:val="single" w:sz="4" w:space="0" w:color="auto"/>
              <w:left w:val="single" w:sz="4" w:space="0" w:color="auto"/>
              <w:bottom w:val="single" w:sz="4" w:space="0" w:color="auto"/>
              <w:right w:val="single" w:sz="4" w:space="0" w:color="auto"/>
            </w:tcBorders>
          </w:tcPr>
          <w:p w14:paraId="1666CFC5" w14:textId="77777777" w:rsidR="0039116C" w:rsidRPr="00D8530D" w:rsidRDefault="0039116C" w:rsidP="0039116C">
            <w:pPr>
              <w:spacing w:line="256" w:lineRule="auto"/>
              <w:contextualSpacing/>
              <w:jc w:val="both"/>
              <w:rPr>
                <w:rFonts w:ascii="Arial" w:eastAsia="Calibri" w:hAnsi="Arial" w:cs="Arial"/>
                <w:b/>
                <w:color w:val="000000"/>
                <w:szCs w:val="24"/>
              </w:rPr>
            </w:pPr>
            <w:r w:rsidRPr="00D8530D">
              <w:rPr>
                <w:rFonts w:ascii="Arial" w:eastAsia="Calibri" w:hAnsi="Arial" w:cs="Arial"/>
                <w:b/>
                <w:color w:val="000000"/>
                <w:szCs w:val="24"/>
              </w:rPr>
              <w:t>Report Type</w:t>
            </w:r>
          </w:p>
          <w:p w14:paraId="013D654E" w14:textId="77777777" w:rsidR="0039116C" w:rsidRPr="00D8530D" w:rsidRDefault="0039116C" w:rsidP="0039116C">
            <w:pPr>
              <w:spacing w:line="256" w:lineRule="auto"/>
              <w:contextualSpacing/>
              <w:jc w:val="both"/>
              <w:rPr>
                <w:rFonts w:ascii="Arial" w:eastAsia="Calibri" w:hAnsi="Arial" w:cs="Arial"/>
                <w:b/>
                <w:color w:val="000000"/>
                <w:szCs w:val="24"/>
              </w:rPr>
            </w:pPr>
          </w:p>
          <w:p w14:paraId="2B63FF4F" w14:textId="77777777" w:rsidR="0039116C" w:rsidRPr="00D8530D" w:rsidRDefault="0039116C" w:rsidP="0039116C">
            <w:pPr>
              <w:spacing w:line="256" w:lineRule="auto"/>
              <w:contextualSpacing/>
              <w:jc w:val="both"/>
              <w:rPr>
                <w:rFonts w:ascii="Arial" w:eastAsia="Calibri" w:hAnsi="Arial" w:cs="Arial"/>
                <w:b/>
                <w:color w:val="000000"/>
                <w:szCs w:val="24"/>
              </w:rPr>
            </w:pPr>
          </w:p>
          <w:p w14:paraId="3646465A" w14:textId="77777777" w:rsidR="0039116C" w:rsidRPr="00D8530D" w:rsidRDefault="0039116C" w:rsidP="0039116C">
            <w:pPr>
              <w:spacing w:line="256" w:lineRule="auto"/>
              <w:contextualSpacing/>
              <w:jc w:val="both"/>
              <w:rPr>
                <w:rFonts w:ascii="Arial" w:eastAsia="Calibri" w:hAnsi="Arial" w:cs="Arial"/>
                <w:color w:val="000000"/>
                <w:szCs w:val="24"/>
              </w:rPr>
            </w:pPr>
            <w:r w:rsidRPr="00D8530D">
              <w:rPr>
                <w:rFonts w:ascii="Arial" w:eastAsia="Calibri" w:hAnsi="Arial" w:cs="Arial"/>
                <w:color w:val="000000"/>
                <w:szCs w:val="24"/>
              </w:rPr>
              <w:t>Quasi-Judicial</w:t>
            </w:r>
          </w:p>
          <w:p w14:paraId="4105C911" w14:textId="77777777" w:rsidR="0039116C" w:rsidRPr="00D8530D" w:rsidRDefault="0039116C" w:rsidP="0039116C">
            <w:pPr>
              <w:spacing w:line="256" w:lineRule="auto"/>
              <w:contextualSpacing/>
              <w:jc w:val="both"/>
              <w:rPr>
                <w:rFonts w:ascii="Arial" w:eastAsia="Calibri" w:hAnsi="Arial" w:cs="Arial"/>
                <w:b/>
                <w:color w:val="000000"/>
                <w:szCs w:val="24"/>
              </w:rPr>
            </w:pPr>
          </w:p>
          <w:p w14:paraId="15FF7595" w14:textId="77777777" w:rsidR="0039116C" w:rsidRPr="00D8530D" w:rsidRDefault="0039116C" w:rsidP="0039116C">
            <w:pPr>
              <w:autoSpaceDE w:val="0"/>
              <w:autoSpaceDN w:val="0"/>
              <w:adjustRightInd w:val="0"/>
              <w:spacing w:line="256" w:lineRule="auto"/>
              <w:contextualSpacing/>
              <w:jc w:val="both"/>
              <w:rPr>
                <w:rFonts w:ascii="Arial" w:eastAsia="Calibri" w:hAnsi="Arial" w:cs="Arial"/>
                <w:color w:val="000000"/>
                <w:szCs w:val="24"/>
              </w:rPr>
            </w:pPr>
          </w:p>
        </w:tc>
        <w:tc>
          <w:tcPr>
            <w:tcW w:w="6342" w:type="dxa"/>
            <w:tcBorders>
              <w:top w:val="single" w:sz="4" w:space="0" w:color="auto"/>
              <w:left w:val="single" w:sz="4" w:space="0" w:color="auto"/>
              <w:bottom w:val="single" w:sz="4" w:space="0" w:color="auto"/>
              <w:right w:val="single" w:sz="4" w:space="0" w:color="auto"/>
            </w:tcBorders>
            <w:vAlign w:val="center"/>
            <w:hideMark/>
          </w:tcPr>
          <w:p w14:paraId="044E97E5" w14:textId="77777777" w:rsidR="0039116C" w:rsidRPr="00D8530D" w:rsidRDefault="0039116C" w:rsidP="0039116C">
            <w:pPr>
              <w:autoSpaceDE w:val="0"/>
              <w:autoSpaceDN w:val="0"/>
              <w:adjustRightInd w:val="0"/>
              <w:spacing w:line="256" w:lineRule="auto"/>
              <w:contextualSpacing/>
              <w:jc w:val="both"/>
              <w:rPr>
                <w:rFonts w:ascii="Arial" w:eastAsia="Calibri" w:hAnsi="Arial" w:cs="Arial"/>
                <w:color w:val="000000"/>
                <w:szCs w:val="24"/>
              </w:rPr>
            </w:pPr>
            <w:r w:rsidRPr="00D8530D">
              <w:rPr>
                <w:rFonts w:ascii="Arial" w:eastAsia="Calibri" w:hAnsi="Arial" w:cs="Arial"/>
                <w:color w:val="000000"/>
                <w:szCs w:val="24"/>
              </w:rPr>
              <w:t>When Council determines an application/matter that directly affects a person’s right and interests. The judicial character arises from the obligation to abide by the principles of natural justice. Examples of Quasi-Judicial authority include town planning applications and other decisions that may be appealable to the State Administrative Tribunal.</w:t>
            </w:r>
          </w:p>
        </w:tc>
      </w:tr>
      <w:tr w:rsidR="0039116C" w:rsidRPr="00D8530D" w14:paraId="6E73D183" w14:textId="77777777" w:rsidTr="0039116C">
        <w:tc>
          <w:tcPr>
            <w:tcW w:w="1966" w:type="dxa"/>
            <w:tcBorders>
              <w:top w:val="single" w:sz="4" w:space="0" w:color="auto"/>
              <w:left w:val="single" w:sz="4" w:space="0" w:color="auto"/>
              <w:bottom w:val="single" w:sz="4" w:space="0" w:color="auto"/>
              <w:right w:val="single" w:sz="4" w:space="0" w:color="auto"/>
            </w:tcBorders>
            <w:hideMark/>
          </w:tcPr>
          <w:p w14:paraId="05199F46" w14:textId="77777777" w:rsidR="0039116C" w:rsidRPr="00D8530D" w:rsidRDefault="0039116C" w:rsidP="0039116C">
            <w:pPr>
              <w:spacing w:line="256" w:lineRule="auto"/>
              <w:contextualSpacing/>
              <w:jc w:val="both"/>
              <w:rPr>
                <w:rFonts w:ascii="Arial" w:eastAsia="Calibri" w:hAnsi="Arial" w:cs="Arial"/>
                <w:b/>
                <w:color w:val="000000"/>
                <w:szCs w:val="24"/>
              </w:rPr>
            </w:pPr>
            <w:r w:rsidRPr="00D8530D">
              <w:rPr>
                <w:rFonts w:ascii="Arial" w:eastAsia="Calibri" w:hAnsi="Arial" w:cs="Arial"/>
                <w:b/>
                <w:color w:val="000000"/>
                <w:szCs w:val="24"/>
              </w:rPr>
              <w:t>Reference</w:t>
            </w:r>
          </w:p>
        </w:tc>
        <w:tc>
          <w:tcPr>
            <w:tcW w:w="6342" w:type="dxa"/>
            <w:tcBorders>
              <w:top w:val="single" w:sz="4" w:space="0" w:color="auto"/>
              <w:left w:val="single" w:sz="4" w:space="0" w:color="auto"/>
              <w:bottom w:val="single" w:sz="4" w:space="0" w:color="auto"/>
              <w:right w:val="single" w:sz="4" w:space="0" w:color="auto"/>
            </w:tcBorders>
            <w:hideMark/>
          </w:tcPr>
          <w:p w14:paraId="42FFE7FE" w14:textId="77777777" w:rsidR="0039116C" w:rsidRPr="00D8530D" w:rsidRDefault="0039116C" w:rsidP="0039116C">
            <w:pPr>
              <w:spacing w:line="256" w:lineRule="auto"/>
              <w:contextualSpacing/>
              <w:jc w:val="both"/>
              <w:rPr>
                <w:rFonts w:ascii="Arial" w:eastAsia="Calibri" w:hAnsi="Arial" w:cs="Arial"/>
                <w:iCs/>
                <w:color w:val="000000"/>
                <w:szCs w:val="24"/>
              </w:rPr>
            </w:pPr>
            <w:r w:rsidRPr="00D8530D">
              <w:rPr>
                <w:rFonts w:ascii="Arial" w:eastAsia="Calibri" w:hAnsi="Arial" w:cs="Arial"/>
                <w:iCs/>
                <w:color w:val="000000"/>
                <w:szCs w:val="24"/>
              </w:rPr>
              <w:t>DA20-45492</w:t>
            </w:r>
          </w:p>
        </w:tc>
      </w:tr>
      <w:tr w:rsidR="0039116C" w:rsidRPr="00D8530D" w14:paraId="618CC340" w14:textId="77777777" w:rsidTr="0039116C">
        <w:tc>
          <w:tcPr>
            <w:tcW w:w="1966" w:type="dxa"/>
            <w:tcBorders>
              <w:top w:val="single" w:sz="4" w:space="0" w:color="auto"/>
              <w:left w:val="single" w:sz="4" w:space="0" w:color="auto"/>
              <w:bottom w:val="single" w:sz="4" w:space="0" w:color="auto"/>
              <w:right w:val="single" w:sz="4" w:space="0" w:color="auto"/>
            </w:tcBorders>
            <w:hideMark/>
          </w:tcPr>
          <w:p w14:paraId="6C39916A" w14:textId="77777777" w:rsidR="0039116C" w:rsidRPr="00D8530D" w:rsidRDefault="0039116C" w:rsidP="0039116C">
            <w:pPr>
              <w:spacing w:line="256" w:lineRule="auto"/>
              <w:contextualSpacing/>
              <w:jc w:val="both"/>
              <w:rPr>
                <w:rFonts w:ascii="Arial" w:eastAsia="Calibri" w:hAnsi="Arial" w:cs="Arial"/>
                <w:b/>
                <w:color w:val="000000"/>
                <w:szCs w:val="24"/>
              </w:rPr>
            </w:pPr>
            <w:r w:rsidRPr="00D8530D">
              <w:rPr>
                <w:rFonts w:ascii="Arial" w:eastAsia="Calibri" w:hAnsi="Arial" w:cs="Arial"/>
                <w:b/>
                <w:color w:val="000000"/>
                <w:szCs w:val="24"/>
              </w:rPr>
              <w:t>Previous Item</w:t>
            </w:r>
          </w:p>
        </w:tc>
        <w:tc>
          <w:tcPr>
            <w:tcW w:w="6342" w:type="dxa"/>
            <w:tcBorders>
              <w:top w:val="single" w:sz="4" w:space="0" w:color="auto"/>
              <w:left w:val="single" w:sz="4" w:space="0" w:color="auto"/>
              <w:bottom w:val="single" w:sz="4" w:space="0" w:color="auto"/>
              <w:right w:val="single" w:sz="4" w:space="0" w:color="auto"/>
            </w:tcBorders>
            <w:hideMark/>
          </w:tcPr>
          <w:p w14:paraId="778C6F0A" w14:textId="77777777" w:rsidR="0039116C" w:rsidRPr="00D8530D" w:rsidRDefault="0039116C" w:rsidP="0039116C">
            <w:pPr>
              <w:spacing w:line="256" w:lineRule="auto"/>
              <w:contextualSpacing/>
              <w:jc w:val="both"/>
              <w:rPr>
                <w:rFonts w:ascii="Arial" w:eastAsia="Calibri" w:hAnsi="Arial" w:cs="Arial"/>
                <w:iCs/>
                <w:color w:val="000000"/>
                <w:szCs w:val="24"/>
              </w:rPr>
            </w:pPr>
            <w:r w:rsidRPr="00D8530D">
              <w:rPr>
                <w:rFonts w:ascii="Arial" w:eastAsia="Calibri" w:hAnsi="Arial" w:cs="Arial"/>
                <w:iCs/>
                <w:color w:val="000000"/>
                <w:szCs w:val="24"/>
              </w:rPr>
              <w:t>Nil</w:t>
            </w:r>
          </w:p>
        </w:tc>
      </w:tr>
      <w:tr w:rsidR="0039116C" w:rsidRPr="00D8530D" w14:paraId="514BC9A5" w14:textId="77777777" w:rsidTr="0039116C">
        <w:tc>
          <w:tcPr>
            <w:tcW w:w="1966" w:type="dxa"/>
            <w:tcBorders>
              <w:top w:val="single" w:sz="4" w:space="0" w:color="auto"/>
              <w:left w:val="single" w:sz="4" w:space="0" w:color="auto"/>
              <w:bottom w:val="single" w:sz="4" w:space="0" w:color="auto"/>
              <w:right w:val="single" w:sz="4" w:space="0" w:color="auto"/>
            </w:tcBorders>
            <w:hideMark/>
          </w:tcPr>
          <w:p w14:paraId="702B4863" w14:textId="77777777" w:rsidR="0039116C" w:rsidRPr="00D8530D" w:rsidRDefault="0039116C" w:rsidP="0039116C">
            <w:pPr>
              <w:spacing w:line="256" w:lineRule="auto"/>
              <w:contextualSpacing/>
              <w:jc w:val="both"/>
              <w:rPr>
                <w:rFonts w:ascii="Arial" w:eastAsia="Calibri" w:hAnsi="Arial" w:cs="Arial"/>
                <w:b/>
                <w:color w:val="000000"/>
                <w:szCs w:val="24"/>
              </w:rPr>
            </w:pPr>
            <w:r w:rsidRPr="00D8530D">
              <w:rPr>
                <w:rFonts w:ascii="Arial" w:eastAsia="Calibri" w:hAnsi="Arial" w:cs="Arial"/>
                <w:b/>
                <w:color w:val="000000"/>
                <w:szCs w:val="24"/>
              </w:rPr>
              <w:t>Delegation</w:t>
            </w:r>
          </w:p>
        </w:tc>
        <w:tc>
          <w:tcPr>
            <w:tcW w:w="6342" w:type="dxa"/>
            <w:tcBorders>
              <w:top w:val="single" w:sz="4" w:space="0" w:color="auto"/>
              <w:left w:val="single" w:sz="4" w:space="0" w:color="auto"/>
              <w:bottom w:val="single" w:sz="4" w:space="0" w:color="auto"/>
              <w:right w:val="single" w:sz="4" w:space="0" w:color="auto"/>
            </w:tcBorders>
            <w:hideMark/>
          </w:tcPr>
          <w:p w14:paraId="4784EB83" w14:textId="77777777" w:rsidR="0039116C" w:rsidRPr="00D8530D" w:rsidRDefault="0039116C" w:rsidP="0039116C">
            <w:pPr>
              <w:spacing w:line="256" w:lineRule="auto"/>
              <w:contextualSpacing/>
              <w:jc w:val="both"/>
              <w:rPr>
                <w:rFonts w:ascii="Arial" w:eastAsia="Calibri" w:hAnsi="Arial" w:cs="Arial"/>
                <w:iCs/>
                <w:color w:val="000000"/>
                <w:szCs w:val="22"/>
              </w:rPr>
            </w:pPr>
            <w:r w:rsidRPr="00D8530D">
              <w:rPr>
                <w:rFonts w:ascii="Arial" w:eastAsia="Calibri" w:hAnsi="Arial" w:cs="Arial"/>
                <w:iCs/>
                <w:color w:val="000000"/>
                <w:szCs w:val="22"/>
              </w:rPr>
              <w:t>In accordance with the City’s Instrument of Delegation, Council is required to determine the application due to the number of dwellings and an objection being received</w:t>
            </w:r>
          </w:p>
        </w:tc>
      </w:tr>
      <w:tr w:rsidR="0039116C" w:rsidRPr="00D8530D" w14:paraId="7D324253" w14:textId="77777777" w:rsidTr="0039116C">
        <w:tc>
          <w:tcPr>
            <w:tcW w:w="1966" w:type="dxa"/>
            <w:tcBorders>
              <w:top w:val="single" w:sz="4" w:space="0" w:color="auto"/>
              <w:left w:val="single" w:sz="4" w:space="0" w:color="auto"/>
              <w:bottom w:val="single" w:sz="4" w:space="0" w:color="auto"/>
              <w:right w:val="single" w:sz="4" w:space="0" w:color="auto"/>
            </w:tcBorders>
            <w:vAlign w:val="center"/>
            <w:hideMark/>
          </w:tcPr>
          <w:p w14:paraId="63839C9A" w14:textId="77777777" w:rsidR="0039116C" w:rsidRPr="00D8530D" w:rsidRDefault="0039116C" w:rsidP="0039116C">
            <w:pPr>
              <w:spacing w:line="256" w:lineRule="auto"/>
              <w:contextualSpacing/>
              <w:rPr>
                <w:rFonts w:ascii="Arial" w:eastAsia="Calibri" w:hAnsi="Arial" w:cs="Arial"/>
                <w:b/>
                <w:color w:val="000000"/>
                <w:szCs w:val="24"/>
              </w:rPr>
            </w:pPr>
            <w:r w:rsidRPr="00D8530D">
              <w:rPr>
                <w:rFonts w:ascii="Arial" w:eastAsia="Calibri" w:hAnsi="Arial" w:cs="Arial"/>
                <w:b/>
                <w:color w:val="000000"/>
                <w:szCs w:val="24"/>
              </w:rPr>
              <w:t>Attachments</w:t>
            </w:r>
          </w:p>
        </w:tc>
        <w:tc>
          <w:tcPr>
            <w:tcW w:w="6342" w:type="dxa"/>
            <w:tcBorders>
              <w:top w:val="single" w:sz="4" w:space="0" w:color="auto"/>
              <w:left w:val="single" w:sz="4" w:space="0" w:color="auto"/>
              <w:bottom w:val="single" w:sz="4" w:space="0" w:color="auto"/>
              <w:right w:val="single" w:sz="4" w:space="0" w:color="auto"/>
            </w:tcBorders>
            <w:vAlign w:val="center"/>
            <w:hideMark/>
          </w:tcPr>
          <w:p w14:paraId="4B1B9BBB" w14:textId="77777777" w:rsidR="0039116C" w:rsidRPr="00D8530D" w:rsidRDefault="0039116C" w:rsidP="00D16646">
            <w:pPr>
              <w:numPr>
                <w:ilvl w:val="0"/>
                <w:numId w:val="23"/>
              </w:numPr>
              <w:spacing w:line="256" w:lineRule="auto"/>
              <w:ind w:left="462" w:hanging="462"/>
              <w:contextualSpacing/>
              <w:rPr>
                <w:rFonts w:ascii="Arial" w:eastAsia="Calibri" w:hAnsi="Arial" w:cs="Arial"/>
                <w:color w:val="000000"/>
                <w:szCs w:val="24"/>
              </w:rPr>
            </w:pPr>
            <w:r w:rsidRPr="00D8530D">
              <w:rPr>
                <w:rFonts w:ascii="Arial" w:eastAsia="Calibri" w:hAnsi="Arial" w:cs="Arial"/>
                <w:color w:val="000000"/>
                <w:szCs w:val="24"/>
              </w:rPr>
              <w:t>Applicant’s Justification and Assessment Against State Planning Policy 7.0</w:t>
            </w:r>
          </w:p>
        </w:tc>
      </w:tr>
      <w:tr w:rsidR="0039116C" w:rsidRPr="00D8530D" w14:paraId="03DEC47D" w14:textId="77777777" w:rsidTr="0039116C">
        <w:tc>
          <w:tcPr>
            <w:tcW w:w="1966" w:type="dxa"/>
            <w:tcBorders>
              <w:top w:val="single" w:sz="4" w:space="0" w:color="auto"/>
              <w:left w:val="single" w:sz="4" w:space="0" w:color="auto"/>
              <w:bottom w:val="single" w:sz="4" w:space="0" w:color="auto"/>
              <w:right w:val="single" w:sz="4" w:space="0" w:color="auto"/>
            </w:tcBorders>
            <w:vAlign w:val="center"/>
            <w:hideMark/>
          </w:tcPr>
          <w:p w14:paraId="0C2771DA" w14:textId="77777777" w:rsidR="0039116C" w:rsidRPr="00D8530D" w:rsidRDefault="0039116C" w:rsidP="0039116C">
            <w:pPr>
              <w:spacing w:line="256" w:lineRule="auto"/>
              <w:contextualSpacing/>
              <w:rPr>
                <w:rFonts w:ascii="Arial" w:eastAsia="Calibri" w:hAnsi="Arial" w:cs="Arial"/>
                <w:b/>
                <w:color w:val="000000"/>
                <w:szCs w:val="24"/>
              </w:rPr>
            </w:pPr>
            <w:r w:rsidRPr="00D8530D">
              <w:rPr>
                <w:rFonts w:ascii="Arial" w:eastAsia="Calibri" w:hAnsi="Arial" w:cs="Arial"/>
                <w:b/>
                <w:color w:val="000000"/>
                <w:szCs w:val="24"/>
              </w:rPr>
              <w:t>Confidential Attachments</w:t>
            </w:r>
          </w:p>
        </w:tc>
        <w:tc>
          <w:tcPr>
            <w:tcW w:w="6342" w:type="dxa"/>
            <w:tcBorders>
              <w:top w:val="single" w:sz="4" w:space="0" w:color="auto"/>
              <w:left w:val="single" w:sz="4" w:space="0" w:color="auto"/>
              <w:bottom w:val="single" w:sz="4" w:space="0" w:color="auto"/>
              <w:right w:val="single" w:sz="4" w:space="0" w:color="auto"/>
            </w:tcBorders>
            <w:vAlign w:val="center"/>
            <w:hideMark/>
          </w:tcPr>
          <w:p w14:paraId="604769DF" w14:textId="77777777" w:rsidR="0039116C" w:rsidRPr="00D8530D" w:rsidRDefault="0039116C" w:rsidP="00D16646">
            <w:pPr>
              <w:numPr>
                <w:ilvl w:val="0"/>
                <w:numId w:val="24"/>
              </w:numPr>
              <w:spacing w:line="256" w:lineRule="auto"/>
              <w:ind w:left="462" w:hanging="462"/>
              <w:contextualSpacing/>
              <w:rPr>
                <w:rFonts w:ascii="Arial" w:eastAsia="Calibri" w:hAnsi="Arial" w:cs="Arial"/>
                <w:color w:val="000000"/>
                <w:szCs w:val="24"/>
              </w:rPr>
            </w:pPr>
            <w:r w:rsidRPr="00D8530D">
              <w:rPr>
                <w:rFonts w:ascii="Arial" w:eastAsia="Calibri" w:hAnsi="Arial" w:cs="Arial"/>
                <w:color w:val="000000"/>
                <w:szCs w:val="24"/>
              </w:rPr>
              <w:t xml:space="preserve">Plans </w:t>
            </w:r>
          </w:p>
          <w:p w14:paraId="2EB57A43" w14:textId="77777777" w:rsidR="0039116C" w:rsidRPr="00D8530D" w:rsidRDefault="0039116C" w:rsidP="00D16646">
            <w:pPr>
              <w:numPr>
                <w:ilvl w:val="0"/>
                <w:numId w:val="24"/>
              </w:numPr>
              <w:spacing w:line="256" w:lineRule="auto"/>
              <w:ind w:left="462" w:hanging="462"/>
              <w:contextualSpacing/>
              <w:rPr>
                <w:rFonts w:ascii="Arial" w:eastAsia="Calibri" w:hAnsi="Arial" w:cs="Arial"/>
                <w:color w:val="000000"/>
                <w:szCs w:val="24"/>
              </w:rPr>
            </w:pPr>
            <w:r w:rsidRPr="00D8530D">
              <w:rPr>
                <w:rFonts w:ascii="Arial" w:eastAsia="Calibri" w:hAnsi="Arial" w:cs="Arial"/>
                <w:color w:val="000000"/>
                <w:szCs w:val="24"/>
              </w:rPr>
              <w:t xml:space="preserve">Waste Management Plan </w:t>
            </w:r>
          </w:p>
          <w:p w14:paraId="0320258C" w14:textId="77777777" w:rsidR="0039116C" w:rsidRPr="00D8530D" w:rsidRDefault="0039116C" w:rsidP="00D16646">
            <w:pPr>
              <w:numPr>
                <w:ilvl w:val="0"/>
                <w:numId w:val="24"/>
              </w:numPr>
              <w:spacing w:line="256" w:lineRule="auto"/>
              <w:ind w:left="462" w:hanging="462"/>
              <w:contextualSpacing/>
              <w:rPr>
                <w:rFonts w:ascii="Arial" w:eastAsia="Calibri" w:hAnsi="Arial" w:cs="Arial"/>
                <w:color w:val="000000"/>
                <w:szCs w:val="24"/>
              </w:rPr>
            </w:pPr>
            <w:r w:rsidRPr="00D8530D">
              <w:rPr>
                <w:rFonts w:ascii="Arial" w:eastAsia="Calibri" w:hAnsi="Arial" w:cs="Arial"/>
                <w:color w:val="000000"/>
                <w:szCs w:val="24"/>
              </w:rPr>
              <w:t xml:space="preserve">Acoustic Report </w:t>
            </w:r>
          </w:p>
          <w:p w14:paraId="034D3119" w14:textId="77777777" w:rsidR="0039116C" w:rsidRPr="00D8530D" w:rsidRDefault="0039116C" w:rsidP="00D16646">
            <w:pPr>
              <w:numPr>
                <w:ilvl w:val="0"/>
                <w:numId w:val="24"/>
              </w:numPr>
              <w:spacing w:line="256" w:lineRule="auto"/>
              <w:ind w:left="462" w:hanging="462"/>
              <w:contextualSpacing/>
              <w:rPr>
                <w:rFonts w:ascii="Arial" w:eastAsia="Calibri" w:hAnsi="Arial" w:cs="Arial"/>
                <w:color w:val="000000"/>
                <w:szCs w:val="24"/>
              </w:rPr>
            </w:pPr>
            <w:r w:rsidRPr="00D8530D">
              <w:rPr>
                <w:rFonts w:ascii="Arial" w:eastAsia="Calibri" w:hAnsi="Arial" w:cs="Arial"/>
                <w:color w:val="000000"/>
                <w:szCs w:val="24"/>
              </w:rPr>
              <w:t xml:space="preserve">Submissions </w:t>
            </w:r>
          </w:p>
          <w:p w14:paraId="43613944" w14:textId="77777777" w:rsidR="0039116C" w:rsidRPr="00D8530D" w:rsidRDefault="0039116C" w:rsidP="00D16646">
            <w:pPr>
              <w:numPr>
                <w:ilvl w:val="0"/>
                <w:numId w:val="24"/>
              </w:numPr>
              <w:spacing w:line="256" w:lineRule="auto"/>
              <w:ind w:left="462" w:hanging="462"/>
              <w:contextualSpacing/>
              <w:rPr>
                <w:rFonts w:ascii="Arial" w:eastAsia="Calibri" w:hAnsi="Arial" w:cs="Arial"/>
                <w:color w:val="000000"/>
                <w:szCs w:val="24"/>
              </w:rPr>
            </w:pPr>
            <w:r w:rsidRPr="00D8530D">
              <w:rPr>
                <w:rFonts w:ascii="Arial" w:eastAsia="Calibri" w:hAnsi="Arial" w:cs="Arial"/>
                <w:color w:val="000000"/>
                <w:szCs w:val="24"/>
              </w:rPr>
              <w:t xml:space="preserve">Assessment </w:t>
            </w:r>
          </w:p>
        </w:tc>
      </w:tr>
    </w:tbl>
    <w:p w14:paraId="142492A1" w14:textId="77777777" w:rsidR="0039116C" w:rsidRPr="00D8530D" w:rsidRDefault="0039116C" w:rsidP="0039116C">
      <w:pPr>
        <w:contextualSpacing/>
        <w:jc w:val="both"/>
        <w:rPr>
          <w:rFonts w:ascii="Arial" w:eastAsia="Calibri" w:hAnsi="Arial" w:cs="Arial"/>
          <w:color w:val="000000"/>
          <w:szCs w:val="32"/>
        </w:rPr>
      </w:pPr>
    </w:p>
    <w:p w14:paraId="3584AE76" w14:textId="77777777" w:rsidR="004A0F3A" w:rsidRPr="002B5638" w:rsidRDefault="004A0F3A" w:rsidP="004A0F3A">
      <w:pPr>
        <w:contextualSpacing/>
        <w:jc w:val="both"/>
        <w:rPr>
          <w:rFonts w:ascii="Arial" w:eastAsia="Calibri" w:hAnsi="Arial" w:cs="Arial"/>
          <w:b/>
          <w:color w:val="000000"/>
          <w:sz w:val="28"/>
          <w:szCs w:val="28"/>
        </w:rPr>
      </w:pPr>
      <w:r w:rsidRPr="002B5638">
        <w:rPr>
          <w:rFonts w:ascii="Arial" w:eastAsia="Calibri" w:hAnsi="Arial" w:cs="Arial"/>
          <w:b/>
          <w:color w:val="000000"/>
          <w:sz w:val="28"/>
          <w:szCs w:val="28"/>
        </w:rPr>
        <w:t>PLEASE NOTE: No Recommendation from Committee.</w:t>
      </w:r>
    </w:p>
    <w:p w14:paraId="35836423" w14:textId="06F1A5B7" w:rsidR="0039116C" w:rsidRDefault="0039116C" w:rsidP="0039116C">
      <w:pPr>
        <w:contextualSpacing/>
        <w:jc w:val="both"/>
        <w:rPr>
          <w:rFonts w:ascii="Arial" w:eastAsia="Calibri" w:hAnsi="Arial" w:cs="Arial"/>
          <w:b/>
          <w:color w:val="000000"/>
          <w:sz w:val="28"/>
          <w:szCs w:val="28"/>
          <w:lang w:eastAsia="en-AU"/>
        </w:rPr>
      </w:pPr>
    </w:p>
    <w:p w14:paraId="7F6F245C" w14:textId="77777777" w:rsidR="004A0F3A" w:rsidRDefault="004A0F3A" w:rsidP="0039116C">
      <w:pPr>
        <w:contextualSpacing/>
        <w:jc w:val="both"/>
        <w:rPr>
          <w:rFonts w:ascii="Arial" w:eastAsia="Calibri" w:hAnsi="Arial" w:cs="Arial"/>
          <w:b/>
          <w:color w:val="000000"/>
          <w:sz w:val="28"/>
          <w:szCs w:val="28"/>
          <w:lang w:eastAsia="en-AU"/>
        </w:rPr>
      </w:pPr>
    </w:p>
    <w:p w14:paraId="0CA571F4" w14:textId="77777777" w:rsidR="0039116C" w:rsidRPr="00F13F45" w:rsidRDefault="0039116C" w:rsidP="0039116C">
      <w:pPr>
        <w:contextualSpacing/>
        <w:jc w:val="both"/>
        <w:rPr>
          <w:rFonts w:ascii="Arial" w:eastAsia="Calibri" w:hAnsi="Arial" w:cs="Arial"/>
          <w:bCs/>
          <w:color w:val="000000"/>
          <w:sz w:val="28"/>
          <w:szCs w:val="28"/>
          <w:lang w:eastAsia="en-AU"/>
        </w:rPr>
      </w:pPr>
      <w:r w:rsidRPr="00F13F45">
        <w:rPr>
          <w:rFonts w:ascii="Arial" w:eastAsia="Calibri" w:hAnsi="Arial" w:cs="Arial"/>
          <w:bCs/>
          <w:color w:val="000000"/>
          <w:sz w:val="28"/>
          <w:szCs w:val="28"/>
          <w:lang w:eastAsia="en-AU"/>
        </w:rPr>
        <w:t>Recommendation to Committee</w:t>
      </w:r>
    </w:p>
    <w:p w14:paraId="42114BF2" w14:textId="77777777" w:rsidR="0039116C" w:rsidRPr="00F13F45" w:rsidRDefault="0039116C" w:rsidP="0039116C">
      <w:pPr>
        <w:contextualSpacing/>
        <w:jc w:val="both"/>
        <w:rPr>
          <w:rFonts w:ascii="Arial" w:eastAsia="Calibri" w:hAnsi="Arial" w:cs="Arial"/>
          <w:bCs/>
          <w:color w:val="000000"/>
          <w:szCs w:val="24"/>
        </w:rPr>
      </w:pPr>
    </w:p>
    <w:p w14:paraId="2C9B667F" w14:textId="77777777" w:rsidR="0039116C" w:rsidRPr="00F13F45" w:rsidRDefault="0039116C" w:rsidP="0039116C">
      <w:pPr>
        <w:contextualSpacing/>
        <w:jc w:val="both"/>
        <w:rPr>
          <w:rFonts w:ascii="Arial" w:eastAsia="Calibri" w:hAnsi="Arial" w:cs="Arial"/>
          <w:bCs/>
          <w:color w:val="000000"/>
          <w:szCs w:val="24"/>
        </w:rPr>
      </w:pPr>
      <w:r w:rsidRPr="00F13F45">
        <w:rPr>
          <w:rFonts w:ascii="Arial" w:eastAsia="Calibri" w:hAnsi="Arial" w:cs="Arial"/>
          <w:bCs/>
          <w:color w:val="000000"/>
          <w:szCs w:val="24"/>
        </w:rPr>
        <w:t>Council approves the development application dated 3 March 2020 and revised plans received on the 2 April 2020 for six Grouped Dwellings at Lot 680 (No.64) Gallop Road, Dalkeith, subject to the following conditions and advice notes:</w:t>
      </w:r>
    </w:p>
    <w:p w14:paraId="60B7D8F9" w14:textId="77777777" w:rsidR="0039116C" w:rsidRPr="00F13F45" w:rsidRDefault="0039116C" w:rsidP="0039116C">
      <w:pPr>
        <w:contextualSpacing/>
        <w:jc w:val="both"/>
        <w:rPr>
          <w:rFonts w:ascii="Arial" w:eastAsia="Calibri" w:hAnsi="Arial" w:cs="Arial"/>
          <w:bCs/>
          <w:color w:val="000000"/>
          <w:szCs w:val="24"/>
        </w:rPr>
      </w:pPr>
    </w:p>
    <w:p w14:paraId="080BA333" w14:textId="77777777" w:rsidR="0039116C" w:rsidRPr="00F13F45" w:rsidRDefault="0039116C" w:rsidP="00D16646">
      <w:pPr>
        <w:numPr>
          <w:ilvl w:val="0"/>
          <w:numId w:val="25"/>
        </w:numPr>
        <w:ind w:left="567" w:hanging="567"/>
        <w:contextualSpacing/>
        <w:jc w:val="both"/>
        <w:rPr>
          <w:rFonts w:ascii="Arial" w:eastAsia="Calibri" w:hAnsi="Arial" w:cs="Arial"/>
          <w:bCs/>
          <w:color w:val="000000"/>
          <w:szCs w:val="24"/>
          <w:lang w:eastAsia="en-AU"/>
        </w:rPr>
      </w:pPr>
      <w:r w:rsidRPr="00F13F45">
        <w:rPr>
          <w:rFonts w:ascii="Arial" w:eastAsia="Calibri" w:hAnsi="Arial" w:cs="Arial"/>
          <w:bCs/>
          <w:color w:val="000000"/>
          <w:szCs w:val="24"/>
          <w:lang w:eastAsia="en-AU"/>
        </w:rPr>
        <w:lastRenderedPageBreak/>
        <w:t>This approval is for a ‘Residential (Grouped Dwelling)’ land use as defined under the City’s Local Planning Scheme No.3 and the subject land may not be used for any other use without prior approval of the City.</w:t>
      </w:r>
    </w:p>
    <w:p w14:paraId="41808DBB" w14:textId="77777777" w:rsidR="0039116C" w:rsidRPr="00F13F45" w:rsidRDefault="0039116C" w:rsidP="0039116C">
      <w:pPr>
        <w:ind w:left="720"/>
        <w:contextualSpacing/>
        <w:rPr>
          <w:rFonts w:ascii="Arial" w:eastAsia="Calibri" w:hAnsi="Arial" w:cs="Arial"/>
          <w:bCs/>
          <w:color w:val="000000"/>
          <w:szCs w:val="24"/>
          <w:lang w:eastAsia="en-AU"/>
        </w:rPr>
      </w:pPr>
    </w:p>
    <w:p w14:paraId="7BCA0D3B" w14:textId="77777777" w:rsidR="0039116C" w:rsidRPr="00F13F45" w:rsidRDefault="0039116C" w:rsidP="00D16646">
      <w:pPr>
        <w:numPr>
          <w:ilvl w:val="0"/>
          <w:numId w:val="25"/>
        </w:numPr>
        <w:ind w:left="567" w:hanging="567"/>
        <w:contextualSpacing/>
        <w:jc w:val="both"/>
        <w:rPr>
          <w:rFonts w:ascii="Arial" w:eastAsia="Calibri" w:hAnsi="Arial" w:cs="Arial"/>
          <w:bCs/>
          <w:color w:val="000000"/>
          <w:szCs w:val="24"/>
          <w:lang w:eastAsia="en-AU"/>
        </w:rPr>
      </w:pPr>
      <w:r w:rsidRPr="00F13F45">
        <w:rPr>
          <w:rFonts w:ascii="Arial" w:eastAsia="Calibri" w:hAnsi="Arial" w:cs="Arial"/>
          <w:bCs/>
          <w:color w:val="000000"/>
          <w:szCs w:val="24"/>
          <w:lang w:eastAsia="en-AU"/>
        </w:rPr>
        <w:t xml:space="preserve">Prior to the issue of a Building Permit, a detailed landscaping plan and management plan, prepared by a suitable landscape designer, shall be submitted </w:t>
      </w:r>
      <w:proofErr w:type="gramStart"/>
      <w:r w:rsidRPr="00F13F45">
        <w:rPr>
          <w:rFonts w:ascii="Arial" w:eastAsia="Calibri" w:hAnsi="Arial" w:cs="Arial"/>
          <w:bCs/>
          <w:color w:val="000000"/>
          <w:szCs w:val="24"/>
          <w:lang w:eastAsia="en-AU"/>
        </w:rPr>
        <w:t>to</w:t>
      </w:r>
      <w:proofErr w:type="gramEnd"/>
      <w:r w:rsidRPr="00F13F45">
        <w:rPr>
          <w:rFonts w:ascii="Arial" w:eastAsia="Calibri" w:hAnsi="Arial" w:cs="Arial"/>
          <w:bCs/>
          <w:color w:val="000000"/>
          <w:szCs w:val="24"/>
          <w:lang w:eastAsia="en-AU"/>
        </w:rPr>
        <w:t xml:space="preserve"> and approved by the City. Landscaping shall be installed and maintained in accordance with the approved landscaping plan, or any modifications approved thereto, for the lifetime of the development thereafter, to the satisfaction of the City. </w:t>
      </w:r>
    </w:p>
    <w:p w14:paraId="116A8985" w14:textId="77777777" w:rsidR="0039116C" w:rsidRPr="00F13F45" w:rsidRDefault="0039116C" w:rsidP="0039116C">
      <w:pPr>
        <w:ind w:left="720"/>
        <w:contextualSpacing/>
        <w:rPr>
          <w:rFonts w:ascii="Arial" w:eastAsia="Calibri" w:hAnsi="Arial" w:cs="Arial"/>
          <w:bCs/>
          <w:color w:val="000000"/>
          <w:szCs w:val="24"/>
          <w:lang w:eastAsia="en-AU"/>
        </w:rPr>
      </w:pPr>
    </w:p>
    <w:p w14:paraId="3F2A7B2C" w14:textId="77777777" w:rsidR="0039116C" w:rsidRPr="00F13F45" w:rsidRDefault="0039116C" w:rsidP="00D16646">
      <w:pPr>
        <w:numPr>
          <w:ilvl w:val="0"/>
          <w:numId w:val="25"/>
        </w:numPr>
        <w:ind w:left="567" w:hanging="567"/>
        <w:contextualSpacing/>
        <w:jc w:val="both"/>
        <w:rPr>
          <w:rFonts w:ascii="Arial" w:eastAsia="Calibri" w:hAnsi="Arial" w:cs="Arial"/>
          <w:bCs/>
          <w:color w:val="000000"/>
          <w:szCs w:val="24"/>
          <w:lang w:eastAsia="en-AU"/>
        </w:rPr>
      </w:pPr>
      <w:r w:rsidRPr="00F13F45">
        <w:rPr>
          <w:rFonts w:ascii="Arial" w:eastAsia="Calibri" w:hAnsi="Arial" w:cs="Arial"/>
          <w:bCs/>
          <w:color w:val="000000"/>
          <w:szCs w:val="24"/>
          <w:lang w:eastAsia="en-AU"/>
        </w:rPr>
        <w:t>Prior to the occupation of the development the responsible entity (strata/corporate body) shall provide detailed specification on the confirmed waste compactor for 240L bins and written service agreement.</w:t>
      </w:r>
    </w:p>
    <w:p w14:paraId="5BC4283D" w14:textId="77777777" w:rsidR="0039116C" w:rsidRPr="00F13F45" w:rsidRDefault="0039116C" w:rsidP="0039116C">
      <w:pPr>
        <w:ind w:left="720"/>
        <w:contextualSpacing/>
        <w:rPr>
          <w:rFonts w:ascii="Arial" w:eastAsia="Calibri" w:hAnsi="Arial" w:cs="Arial"/>
          <w:bCs/>
          <w:color w:val="000000"/>
          <w:szCs w:val="24"/>
          <w:lang w:eastAsia="en-AU"/>
        </w:rPr>
      </w:pPr>
    </w:p>
    <w:p w14:paraId="0F48A386" w14:textId="77777777" w:rsidR="0039116C" w:rsidRPr="00F13F45" w:rsidRDefault="0039116C" w:rsidP="00D16646">
      <w:pPr>
        <w:numPr>
          <w:ilvl w:val="0"/>
          <w:numId w:val="25"/>
        </w:numPr>
        <w:ind w:left="567" w:hanging="567"/>
        <w:contextualSpacing/>
        <w:jc w:val="both"/>
        <w:rPr>
          <w:rFonts w:ascii="Arial" w:eastAsia="Calibri" w:hAnsi="Arial" w:cs="Arial"/>
          <w:bCs/>
          <w:color w:val="000000"/>
          <w:szCs w:val="24"/>
          <w:lang w:eastAsia="en-AU"/>
        </w:rPr>
      </w:pPr>
      <w:r w:rsidRPr="00F13F45">
        <w:rPr>
          <w:rFonts w:ascii="Arial" w:eastAsia="Calibri" w:hAnsi="Arial" w:cs="Arial"/>
          <w:bCs/>
          <w:color w:val="000000"/>
          <w:szCs w:val="24"/>
          <w:lang w:eastAsia="en-AU"/>
        </w:rPr>
        <w:t>Waste management for the development shall comply with the approved Waste Management Plan (prepared by Talis – Revision A) to the satisfaction of the City of Nedlands.</w:t>
      </w:r>
    </w:p>
    <w:p w14:paraId="70B60CB7" w14:textId="77777777" w:rsidR="0039116C" w:rsidRPr="00F13F45" w:rsidRDefault="0039116C" w:rsidP="0039116C">
      <w:pPr>
        <w:ind w:left="720"/>
        <w:contextualSpacing/>
        <w:rPr>
          <w:rFonts w:ascii="Arial" w:eastAsia="Calibri" w:hAnsi="Arial" w:cs="Arial"/>
          <w:bCs/>
          <w:color w:val="000000"/>
          <w:szCs w:val="24"/>
          <w:lang w:eastAsia="en-AU"/>
        </w:rPr>
      </w:pPr>
    </w:p>
    <w:p w14:paraId="1312BBCC" w14:textId="77777777" w:rsidR="0039116C" w:rsidRPr="00F13F45" w:rsidRDefault="0039116C" w:rsidP="00D16646">
      <w:pPr>
        <w:numPr>
          <w:ilvl w:val="0"/>
          <w:numId w:val="25"/>
        </w:numPr>
        <w:ind w:left="567" w:hanging="567"/>
        <w:contextualSpacing/>
        <w:jc w:val="both"/>
        <w:rPr>
          <w:rFonts w:ascii="Arial" w:eastAsia="Calibri" w:hAnsi="Arial" w:cs="Arial"/>
          <w:bCs/>
          <w:color w:val="000000"/>
          <w:szCs w:val="24"/>
          <w:lang w:eastAsia="en-AU"/>
        </w:rPr>
      </w:pPr>
      <w:r w:rsidRPr="00F13F45">
        <w:rPr>
          <w:rFonts w:ascii="Arial" w:eastAsia="Calibri" w:hAnsi="Arial" w:cs="Arial"/>
          <w:bCs/>
          <w:color w:val="000000"/>
          <w:szCs w:val="24"/>
          <w:lang w:eastAsia="en-AU"/>
        </w:rPr>
        <w:t xml:space="preserve">The responsible entity (strata/corporate) shall be liable for all bin replacement costs and/or repair costs relating to any damage which my occur </w:t>
      </w:r>
      <w:proofErr w:type="gramStart"/>
      <w:r w:rsidRPr="00F13F45">
        <w:rPr>
          <w:rFonts w:ascii="Arial" w:eastAsia="Calibri" w:hAnsi="Arial" w:cs="Arial"/>
          <w:bCs/>
          <w:color w:val="000000"/>
          <w:szCs w:val="24"/>
          <w:lang w:eastAsia="en-AU"/>
        </w:rPr>
        <w:t>as a result of</w:t>
      </w:r>
      <w:proofErr w:type="gramEnd"/>
      <w:r w:rsidRPr="00F13F45">
        <w:rPr>
          <w:rFonts w:ascii="Arial" w:eastAsia="Calibri" w:hAnsi="Arial" w:cs="Arial"/>
          <w:bCs/>
          <w:color w:val="000000"/>
          <w:szCs w:val="24"/>
          <w:lang w:eastAsia="en-AU"/>
        </w:rPr>
        <w:t xml:space="preserve"> the bin compaction process. </w:t>
      </w:r>
    </w:p>
    <w:p w14:paraId="50BB4990" w14:textId="77777777" w:rsidR="0039116C" w:rsidRPr="00F13F45" w:rsidRDefault="0039116C" w:rsidP="0039116C">
      <w:pPr>
        <w:contextualSpacing/>
        <w:jc w:val="both"/>
        <w:rPr>
          <w:rFonts w:ascii="Arial" w:eastAsia="Calibri" w:hAnsi="Arial" w:cs="Arial"/>
          <w:bCs/>
          <w:color w:val="000000"/>
          <w:szCs w:val="24"/>
        </w:rPr>
      </w:pPr>
    </w:p>
    <w:p w14:paraId="3C020BF4" w14:textId="77777777" w:rsidR="0039116C" w:rsidRPr="00F13F45" w:rsidRDefault="0039116C" w:rsidP="00D16646">
      <w:pPr>
        <w:numPr>
          <w:ilvl w:val="0"/>
          <w:numId w:val="25"/>
        </w:numPr>
        <w:ind w:left="567" w:hanging="567"/>
        <w:contextualSpacing/>
        <w:jc w:val="both"/>
        <w:rPr>
          <w:rFonts w:ascii="Arial" w:eastAsia="Calibri" w:hAnsi="Arial" w:cs="Arial"/>
          <w:bCs/>
          <w:color w:val="000000"/>
          <w:szCs w:val="24"/>
          <w:lang w:eastAsia="en-AU"/>
        </w:rPr>
      </w:pPr>
      <w:r w:rsidRPr="00F13F45">
        <w:rPr>
          <w:rFonts w:ascii="Arial" w:eastAsia="Calibri" w:hAnsi="Arial" w:cs="Arial"/>
          <w:bCs/>
          <w:color w:val="000000"/>
          <w:szCs w:val="24"/>
          <w:lang w:eastAsia="en-AU"/>
        </w:rPr>
        <w:t xml:space="preserve">The location of any bin stores shall be behind the street alignment so as not to be visible from the street or public place and constructed in accordance with the City’s Health Local Law 1997. </w:t>
      </w:r>
    </w:p>
    <w:p w14:paraId="35916609" w14:textId="77777777" w:rsidR="0039116C" w:rsidRPr="00F13F45" w:rsidRDefault="0039116C" w:rsidP="0039116C">
      <w:pPr>
        <w:ind w:left="720"/>
        <w:contextualSpacing/>
        <w:rPr>
          <w:rFonts w:ascii="Arial" w:eastAsia="Calibri" w:hAnsi="Arial" w:cs="Arial"/>
          <w:bCs/>
          <w:color w:val="000000"/>
          <w:szCs w:val="24"/>
          <w:lang w:eastAsia="en-AU"/>
        </w:rPr>
      </w:pPr>
    </w:p>
    <w:p w14:paraId="26042B4E" w14:textId="77777777" w:rsidR="0039116C" w:rsidRPr="00F13F45" w:rsidRDefault="0039116C" w:rsidP="00D16646">
      <w:pPr>
        <w:numPr>
          <w:ilvl w:val="0"/>
          <w:numId w:val="25"/>
        </w:numPr>
        <w:ind w:left="567" w:hanging="567"/>
        <w:contextualSpacing/>
        <w:jc w:val="both"/>
        <w:rPr>
          <w:rFonts w:ascii="Arial" w:eastAsia="Calibri" w:hAnsi="Arial" w:cs="Arial"/>
          <w:bCs/>
          <w:color w:val="000000"/>
          <w:szCs w:val="24"/>
          <w:lang w:eastAsia="en-AU"/>
        </w:rPr>
      </w:pPr>
      <w:r w:rsidRPr="00F13F45">
        <w:rPr>
          <w:rFonts w:ascii="Arial" w:eastAsia="Calibri" w:hAnsi="Arial" w:cs="Arial"/>
          <w:bCs/>
          <w:color w:val="000000"/>
          <w:szCs w:val="24"/>
          <w:lang w:eastAsia="en-AU"/>
        </w:rPr>
        <w:t xml:space="preserve">All stormwater generated from the development shall be contained on site. </w:t>
      </w:r>
    </w:p>
    <w:p w14:paraId="08FE267B" w14:textId="77777777" w:rsidR="0039116C" w:rsidRPr="00F13F45" w:rsidRDefault="0039116C" w:rsidP="0039116C">
      <w:pPr>
        <w:ind w:left="720"/>
        <w:contextualSpacing/>
        <w:rPr>
          <w:rFonts w:ascii="Arial" w:eastAsia="Calibri" w:hAnsi="Arial" w:cs="Arial"/>
          <w:bCs/>
          <w:color w:val="000000"/>
          <w:szCs w:val="24"/>
          <w:lang w:eastAsia="en-AU"/>
        </w:rPr>
      </w:pPr>
    </w:p>
    <w:p w14:paraId="1916F9AE" w14:textId="77777777" w:rsidR="0039116C" w:rsidRPr="00F13F45" w:rsidRDefault="0039116C" w:rsidP="00D16646">
      <w:pPr>
        <w:numPr>
          <w:ilvl w:val="0"/>
          <w:numId w:val="25"/>
        </w:numPr>
        <w:ind w:left="567" w:hanging="567"/>
        <w:contextualSpacing/>
        <w:jc w:val="both"/>
        <w:rPr>
          <w:rFonts w:ascii="Arial" w:eastAsia="Calibri" w:hAnsi="Arial" w:cs="Arial"/>
          <w:bCs/>
          <w:color w:val="000000"/>
          <w:szCs w:val="24"/>
          <w:lang w:eastAsia="en-AU"/>
        </w:rPr>
      </w:pPr>
      <w:r w:rsidRPr="00F13F45">
        <w:rPr>
          <w:rFonts w:ascii="Arial" w:eastAsia="Calibri" w:hAnsi="Arial" w:cs="Arial"/>
          <w:bCs/>
          <w:color w:val="000000"/>
          <w:szCs w:val="24"/>
          <w:lang w:eastAsia="en-AU"/>
        </w:rPr>
        <w:t>All footings and structures shall be constructed wholly inside the site boundaries of the property’s Certificate of Title.</w:t>
      </w:r>
    </w:p>
    <w:p w14:paraId="21753625" w14:textId="77777777" w:rsidR="0039116C" w:rsidRPr="00F13F45" w:rsidRDefault="0039116C" w:rsidP="0039116C">
      <w:pPr>
        <w:ind w:left="720"/>
        <w:contextualSpacing/>
        <w:rPr>
          <w:rFonts w:ascii="Arial" w:eastAsia="Calibri" w:hAnsi="Arial" w:cs="Arial"/>
          <w:bCs/>
          <w:color w:val="000000"/>
          <w:szCs w:val="24"/>
          <w:lang w:eastAsia="en-AU"/>
        </w:rPr>
      </w:pPr>
    </w:p>
    <w:p w14:paraId="28AAEA2E" w14:textId="77777777" w:rsidR="0039116C" w:rsidRPr="00F13F45" w:rsidRDefault="0039116C" w:rsidP="00D16646">
      <w:pPr>
        <w:numPr>
          <w:ilvl w:val="0"/>
          <w:numId w:val="25"/>
        </w:numPr>
        <w:ind w:left="567" w:hanging="567"/>
        <w:contextualSpacing/>
        <w:jc w:val="both"/>
        <w:rPr>
          <w:rFonts w:ascii="Arial" w:eastAsia="Calibri" w:hAnsi="Arial" w:cs="Arial"/>
          <w:bCs/>
          <w:color w:val="000000"/>
          <w:szCs w:val="24"/>
          <w:lang w:eastAsia="en-AU"/>
        </w:rPr>
      </w:pPr>
      <w:r w:rsidRPr="00F13F45">
        <w:rPr>
          <w:rFonts w:ascii="Arial" w:eastAsia="Calibri" w:hAnsi="Arial" w:cs="Arial"/>
          <w:bCs/>
          <w:color w:val="000000"/>
          <w:szCs w:val="24"/>
          <w:lang w:eastAsia="en-AU"/>
        </w:rPr>
        <w:t xml:space="preserve">Prior to occupation of the development all fencing/visual privacy screens and obscure glass panels to major openings and unenclosed active habitable areas as annotated on the approved plans shall be screened in accordance with the Residential Design Codes by </w:t>
      </w:r>
      <w:proofErr w:type="gramStart"/>
      <w:r w:rsidRPr="00F13F45">
        <w:rPr>
          <w:rFonts w:ascii="Arial" w:eastAsia="Calibri" w:hAnsi="Arial" w:cs="Arial"/>
          <w:bCs/>
          <w:color w:val="000000"/>
          <w:szCs w:val="24"/>
          <w:lang w:eastAsia="en-AU"/>
        </w:rPr>
        <w:t>either;</w:t>
      </w:r>
      <w:proofErr w:type="gramEnd"/>
      <w:r w:rsidRPr="00F13F45">
        <w:rPr>
          <w:rFonts w:ascii="Arial" w:eastAsia="Calibri" w:hAnsi="Arial" w:cs="Arial"/>
          <w:bCs/>
          <w:color w:val="000000"/>
          <w:szCs w:val="24"/>
          <w:lang w:eastAsia="en-AU"/>
        </w:rPr>
        <w:t xml:space="preserve">  </w:t>
      </w:r>
    </w:p>
    <w:p w14:paraId="3FE6BE27" w14:textId="77777777" w:rsidR="0039116C" w:rsidRPr="00F13F45" w:rsidRDefault="0039116C" w:rsidP="00D16646">
      <w:pPr>
        <w:numPr>
          <w:ilvl w:val="0"/>
          <w:numId w:val="26"/>
        </w:numPr>
        <w:ind w:left="1134" w:hanging="567"/>
        <w:contextualSpacing/>
        <w:jc w:val="both"/>
        <w:rPr>
          <w:rFonts w:ascii="Arial" w:eastAsia="Calibri" w:hAnsi="Arial" w:cs="Arial"/>
          <w:bCs/>
          <w:color w:val="000000"/>
          <w:szCs w:val="24"/>
          <w:lang w:eastAsia="en-AU"/>
        </w:rPr>
      </w:pPr>
      <w:r w:rsidRPr="00F13F45">
        <w:rPr>
          <w:rFonts w:ascii="Arial" w:eastAsia="Calibri" w:hAnsi="Arial" w:cs="Arial"/>
          <w:bCs/>
          <w:color w:val="000000"/>
          <w:szCs w:val="24"/>
          <w:lang w:eastAsia="en-AU"/>
        </w:rPr>
        <w:t xml:space="preserve">fixed obscured or translucent glass to a height of 1.60 metres above finished floor level, or </w:t>
      </w:r>
    </w:p>
    <w:p w14:paraId="1219B709" w14:textId="77777777" w:rsidR="0039116C" w:rsidRPr="00F13F45" w:rsidRDefault="0039116C" w:rsidP="00D16646">
      <w:pPr>
        <w:numPr>
          <w:ilvl w:val="0"/>
          <w:numId w:val="26"/>
        </w:numPr>
        <w:ind w:left="1134" w:hanging="567"/>
        <w:contextualSpacing/>
        <w:jc w:val="both"/>
        <w:rPr>
          <w:rFonts w:ascii="Arial" w:eastAsia="Calibri" w:hAnsi="Arial" w:cs="Arial"/>
          <w:bCs/>
          <w:color w:val="000000"/>
          <w:szCs w:val="24"/>
          <w:lang w:eastAsia="en-AU"/>
        </w:rPr>
      </w:pPr>
      <w:r w:rsidRPr="00F13F45">
        <w:rPr>
          <w:rFonts w:ascii="Arial" w:eastAsia="Calibri" w:hAnsi="Arial" w:cs="Arial"/>
          <w:bCs/>
          <w:color w:val="000000"/>
          <w:szCs w:val="24"/>
          <w:lang w:eastAsia="en-AU"/>
        </w:rPr>
        <w:t xml:space="preserve">Timber screens, external blinds, window hoods and shutters to a height of 1.6m above finished floor level that are at least 75% obscure. </w:t>
      </w:r>
    </w:p>
    <w:p w14:paraId="7F8F9813" w14:textId="77777777" w:rsidR="0039116C" w:rsidRPr="00F13F45" w:rsidRDefault="0039116C" w:rsidP="00D16646">
      <w:pPr>
        <w:numPr>
          <w:ilvl w:val="0"/>
          <w:numId w:val="26"/>
        </w:numPr>
        <w:ind w:left="1134" w:hanging="567"/>
        <w:contextualSpacing/>
        <w:jc w:val="both"/>
        <w:rPr>
          <w:rFonts w:ascii="Arial" w:eastAsia="Calibri" w:hAnsi="Arial" w:cs="Arial"/>
          <w:bCs/>
          <w:color w:val="000000"/>
          <w:szCs w:val="24"/>
          <w:lang w:eastAsia="en-AU"/>
        </w:rPr>
      </w:pPr>
      <w:r w:rsidRPr="00F13F45">
        <w:rPr>
          <w:rFonts w:ascii="Arial" w:eastAsia="Calibri" w:hAnsi="Arial" w:cs="Arial"/>
          <w:bCs/>
          <w:color w:val="000000"/>
          <w:szCs w:val="24"/>
          <w:lang w:eastAsia="en-AU"/>
        </w:rPr>
        <w:t xml:space="preserve">A minimum sill height of 1.60 metres as determined from the internal floor </w:t>
      </w:r>
      <w:proofErr w:type="gramStart"/>
      <w:r w:rsidRPr="00F13F45">
        <w:rPr>
          <w:rFonts w:ascii="Arial" w:eastAsia="Calibri" w:hAnsi="Arial" w:cs="Arial"/>
          <w:bCs/>
          <w:color w:val="000000"/>
          <w:szCs w:val="24"/>
          <w:lang w:eastAsia="en-AU"/>
        </w:rPr>
        <w:t>level;</w:t>
      </w:r>
      <w:proofErr w:type="gramEnd"/>
      <w:r w:rsidRPr="00F13F45">
        <w:rPr>
          <w:rFonts w:ascii="Arial" w:eastAsia="Calibri" w:hAnsi="Arial" w:cs="Arial"/>
          <w:bCs/>
          <w:color w:val="000000"/>
          <w:szCs w:val="24"/>
          <w:lang w:eastAsia="en-AU"/>
        </w:rPr>
        <w:t xml:space="preserve"> or </w:t>
      </w:r>
    </w:p>
    <w:p w14:paraId="42CA1FDE" w14:textId="77777777" w:rsidR="0039116C" w:rsidRPr="00F13F45" w:rsidRDefault="0039116C" w:rsidP="00D16646">
      <w:pPr>
        <w:numPr>
          <w:ilvl w:val="0"/>
          <w:numId w:val="26"/>
        </w:numPr>
        <w:ind w:left="1134" w:hanging="567"/>
        <w:contextualSpacing/>
        <w:jc w:val="both"/>
        <w:rPr>
          <w:rFonts w:ascii="Arial" w:eastAsia="Calibri" w:hAnsi="Arial" w:cs="Arial"/>
          <w:bCs/>
          <w:color w:val="000000"/>
          <w:szCs w:val="24"/>
          <w:lang w:eastAsia="en-AU"/>
        </w:rPr>
      </w:pPr>
      <w:r w:rsidRPr="00F13F45">
        <w:rPr>
          <w:rFonts w:ascii="Arial" w:eastAsia="Calibri" w:hAnsi="Arial" w:cs="Arial"/>
          <w:bCs/>
          <w:color w:val="000000"/>
          <w:szCs w:val="24"/>
          <w:lang w:eastAsia="en-AU"/>
        </w:rPr>
        <w:t xml:space="preserve">an alternative method of screening approved by the City of Nedlands.  </w:t>
      </w:r>
    </w:p>
    <w:p w14:paraId="5F355100" w14:textId="77777777" w:rsidR="0039116C" w:rsidRPr="00F13F45" w:rsidRDefault="0039116C" w:rsidP="0039116C">
      <w:pPr>
        <w:ind w:left="1440"/>
        <w:contextualSpacing/>
        <w:jc w:val="both"/>
        <w:rPr>
          <w:rFonts w:ascii="Arial" w:eastAsia="Calibri" w:hAnsi="Arial" w:cs="Arial"/>
          <w:bCs/>
          <w:color w:val="000000"/>
          <w:szCs w:val="24"/>
          <w:lang w:eastAsia="en-AU"/>
        </w:rPr>
      </w:pPr>
    </w:p>
    <w:p w14:paraId="1B716689" w14:textId="77777777" w:rsidR="0039116C" w:rsidRPr="00F13F45" w:rsidRDefault="0039116C" w:rsidP="0039116C">
      <w:pPr>
        <w:contextualSpacing/>
        <w:jc w:val="both"/>
        <w:rPr>
          <w:rFonts w:ascii="Arial" w:eastAsia="Calibri" w:hAnsi="Arial" w:cs="Arial"/>
          <w:bCs/>
          <w:color w:val="000000"/>
          <w:szCs w:val="24"/>
        </w:rPr>
      </w:pPr>
      <w:r w:rsidRPr="00F13F45">
        <w:rPr>
          <w:rFonts w:ascii="Arial" w:eastAsia="Calibri" w:hAnsi="Arial" w:cs="Arial"/>
          <w:bCs/>
          <w:color w:val="000000"/>
          <w:szCs w:val="24"/>
        </w:rPr>
        <w:t>The required screening shall be thereafter maintained to the satisfaction of the City of Nedlands.</w:t>
      </w:r>
    </w:p>
    <w:p w14:paraId="68776112" w14:textId="77777777" w:rsidR="0039116C" w:rsidRPr="00F13F45" w:rsidRDefault="0039116C" w:rsidP="0039116C">
      <w:pPr>
        <w:ind w:left="567"/>
        <w:contextualSpacing/>
        <w:jc w:val="both"/>
        <w:rPr>
          <w:rFonts w:ascii="Arial" w:eastAsia="Calibri" w:hAnsi="Arial" w:cs="Arial"/>
          <w:bCs/>
          <w:color w:val="000000"/>
          <w:szCs w:val="24"/>
          <w:lang w:eastAsia="en-AU"/>
        </w:rPr>
      </w:pPr>
    </w:p>
    <w:p w14:paraId="46D3DE6F" w14:textId="77777777" w:rsidR="0039116C" w:rsidRPr="00F13F45" w:rsidRDefault="0039116C" w:rsidP="00D16646">
      <w:pPr>
        <w:numPr>
          <w:ilvl w:val="0"/>
          <w:numId w:val="25"/>
        </w:numPr>
        <w:ind w:left="567" w:hanging="567"/>
        <w:contextualSpacing/>
        <w:jc w:val="both"/>
        <w:rPr>
          <w:rFonts w:ascii="Arial" w:eastAsia="Calibri" w:hAnsi="Arial" w:cs="Arial"/>
          <w:bCs/>
          <w:color w:val="000000"/>
          <w:szCs w:val="24"/>
          <w:lang w:eastAsia="en-AU"/>
        </w:rPr>
      </w:pPr>
      <w:r w:rsidRPr="00F13F45">
        <w:rPr>
          <w:rFonts w:ascii="Arial" w:eastAsia="Calibri" w:hAnsi="Arial" w:cs="Arial"/>
          <w:bCs/>
          <w:color w:val="000000"/>
          <w:szCs w:val="24"/>
          <w:lang w:eastAsia="en-AU"/>
        </w:rPr>
        <w:lastRenderedPageBreak/>
        <w:t>Prior to occupation of the development the finish of the parapet walls is to be finished externally to the same standard as the rest of the development or in:</w:t>
      </w:r>
    </w:p>
    <w:p w14:paraId="49091B92" w14:textId="77777777" w:rsidR="0039116C" w:rsidRPr="00F13F45" w:rsidRDefault="0039116C" w:rsidP="0039116C">
      <w:pPr>
        <w:ind w:left="720"/>
        <w:contextualSpacing/>
        <w:rPr>
          <w:rFonts w:ascii="Arial" w:eastAsia="Calibri" w:hAnsi="Arial" w:cs="Arial"/>
          <w:bCs/>
          <w:color w:val="000000"/>
          <w:szCs w:val="24"/>
          <w:lang w:eastAsia="en-AU"/>
        </w:rPr>
      </w:pPr>
    </w:p>
    <w:p w14:paraId="7D73824F" w14:textId="77777777" w:rsidR="0039116C" w:rsidRPr="00F13F45" w:rsidRDefault="0039116C" w:rsidP="00D16646">
      <w:pPr>
        <w:numPr>
          <w:ilvl w:val="0"/>
          <w:numId w:val="27"/>
        </w:numPr>
        <w:ind w:left="1134" w:hanging="567"/>
        <w:contextualSpacing/>
        <w:jc w:val="both"/>
        <w:rPr>
          <w:rFonts w:ascii="Arial" w:eastAsia="Calibri" w:hAnsi="Arial" w:cs="Arial"/>
          <w:bCs/>
          <w:color w:val="000000"/>
          <w:szCs w:val="24"/>
          <w:lang w:eastAsia="en-AU"/>
        </w:rPr>
      </w:pPr>
      <w:r w:rsidRPr="00F13F45">
        <w:rPr>
          <w:rFonts w:ascii="Arial" w:eastAsia="Calibri" w:hAnsi="Arial" w:cs="Arial"/>
          <w:bCs/>
          <w:color w:val="000000"/>
          <w:szCs w:val="24"/>
          <w:lang w:eastAsia="en-AU"/>
        </w:rPr>
        <w:t xml:space="preserve">Face </w:t>
      </w:r>
      <w:proofErr w:type="gramStart"/>
      <w:r w:rsidRPr="00F13F45">
        <w:rPr>
          <w:rFonts w:ascii="Arial" w:eastAsia="Calibri" w:hAnsi="Arial" w:cs="Arial"/>
          <w:bCs/>
          <w:color w:val="000000"/>
          <w:szCs w:val="24"/>
          <w:lang w:eastAsia="en-AU"/>
        </w:rPr>
        <w:t>brick;</w:t>
      </w:r>
      <w:proofErr w:type="gramEnd"/>
    </w:p>
    <w:p w14:paraId="535AFB79" w14:textId="77777777" w:rsidR="0039116C" w:rsidRPr="00F13F45" w:rsidRDefault="0039116C" w:rsidP="00D16646">
      <w:pPr>
        <w:numPr>
          <w:ilvl w:val="0"/>
          <w:numId w:val="27"/>
        </w:numPr>
        <w:ind w:left="1134" w:hanging="567"/>
        <w:contextualSpacing/>
        <w:jc w:val="both"/>
        <w:rPr>
          <w:rFonts w:ascii="Arial" w:eastAsia="Calibri" w:hAnsi="Arial" w:cs="Arial"/>
          <w:bCs/>
          <w:color w:val="000000"/>
          <w:szCs w:val="24"/>
          <w:lang w:eastAsia="en-AU"/>
        </w:rPr>
      </w:pPr>
      <w:r w:rsidRPr="00F13F45">
        <w:rPr>
          <w:rFonts w:ascii="Arial" w:eastAsia="Calibri" w:hAnsi="Arial" w:cs="Arial"/>
          <w:bCs/>
          <w:color w:val="000000"/>
          <w:szCs w:val="24"/>
          <w:lang w:eastAsia="en-AU"/>
        </w:rPr>
        <w:t>Painted render</w:t>
      </w:r>
    </w:p>
    <w:p w14:paraId="646E24A6" w14:textId="77777777" w:rsidR="0039116C" w:rsidRPr="00F13F45" w:rsidRDefault="0039116C" w:rsidP="00D16646">
      <w:pPr>
        <w:numPr>
          <w:ilvl w:val="0"/>
          <w:numId w:val="27"/>
        </w:numPr>
        <w:ind w:left="1134" w:hanging="567"/>
        <w:contextualSpacing/>
        <w:jc w:val="both"/>
        <w:rPr>
          <w:rFonts w:ascii="Arial" w:eastAsia="Calibri" w:hAnsi="Arial" w:cs="Arial"/>
          <w:bCs/>
          <w:color w:val="000000"/>
          <w:szCs w:val="24"/>
          <w:lang w:eastAsia="en-AU"/>
        </w:rPr>
      </w:pPr>
      <w:r w:rsidRPr="00F13F45">
        <w:rPr>
          <w:rFonts w:ascii="Arial" w:eastAsia="Calibri" w:hAnsi="Arial" w:cs="Arial"/>
          <w:bCs/>
          <w:color w:val="000000"/>
          <w:szCs w:val="24"/>
          <w:lang w:eastAsia="en-AU"/>
        </w:rPr>
        <w:t>Painted brickwork; or</w:t>
      </w:r>
    </w:p>
    <w:p w14:paraId="7080F062" w14:textId="77777777" w:rsidR="0039116C" w:rsidRPr="00F13F45" w:rsidRDefault="0039116C" w:rsidP="00D16646">
      <w:pPr>
        <w:numPr>
          <w:ilvl w:val="0"/>
          <w:numId w:val="27"/>
        </w:numPr>
        <w:ind w:left="1134" w:hanging="567"/>
        <w:contextualSpacing/>
        <w:jc w:val="both"/>
        <w:rPr>
          <w:rFonts w:ascii="Arial" w:eastAsia="Calibri" w:hAnsi="Arial" w:cs="Arial"/>
          <w:bCs/>
          <w:color w:val="000000"/>
          <w:szCs w:val="24"/>
          <w:lang w:eastAsia="en-AU"/>
        </w:rPr>
      </w:pPr>
      <w:r w:rsidRPr="00F13F45">
        <w:rPr>
          <w:rFonts w:ascii="Arial" w:eastAsia="Calibri" w:hAnsi="Arial" w:cs="Arial"/>
          <w:bCs/>
          <w:color w:val="000000"/>
          <w:szCs w:val="24"/>
          <w:lang w:eastAsia="en-AU"/>
        </w:rPr>
        <w:t xml:space="preserve">Other clean material as specified on the approved </w:t>
      </w:r>
      <w:proofErr w:type="gramStart"/>
      <w:r w:rsidRPr="00F13F45">
        <w:rPr>
          <w:rFonts w:ascii="Arial" w:eastAsia="Calibri" w:hAnsi="Arial" w:cs="Arial"/>
          <w:bCs/>
          <w:color w:val="000000"/>
          <w:szCs w:val="24"/>
          <w:lang w:eastAsia="en-AU"/>
        </w:rPr>
        <w:t>plans;</w:t>
      </w:r>
      <w:proofErr w:type="gramEnd"/>
    </w:p>
    <w:p w14:paraId="1D92D804" w14:textId="77777777" w:rsidR="0039116C" w:rsidRPr="00F13F45" w:rsidRDefault="0039116C" w:rsidP="0039116C">
      <w:pPr>
        <w:ind w:left="567"/>
        <w:contextualSpacing/>
        <w:jc w:val="both"/>
        <w:rPr>
          <w:rFonts w:ascii="Arial" w:eastAsia="Calibri" w:hAnsi="Arial" w:cs="Arial"/>
          <w:bCs/>
          <w:color w:val="000000"/>
          <w:szCs w:val="24"/>
        </w:rPr>
      </w:pPr>
    </w:p>
    <w:p w14:paraId="2575C109" w14:textId="77777777" w:rsidR="0039116C" w:rsidRPr="00F13F45" w:rsidRDefault="0039116C" w:rsidP="0039116C">
      <w:pPr>
        <w:ind w:left="567"/>
        <w:contextualSpacing/>
        <w:jc w:val="both"/>
        <w:rPr>
          <w:rFonts w:ascii="Arial" w:eastAsia="Calibri" w:hAnsi="Arial" w:cs="Arial"/>
          <w:bCs/>
          <w:color w:val="000000"/>
          <w:szCs w:val="24"/>
        </w:rPr>
      </w:pPr>
      <w:r w:rsidRPr="00F13F45">
        <w:rPr>
          <w:rFonts w:ascii="Arial" w:eastAsia="Calibri" w:hAnsi="Arial" w:cs="Arial"/>
          <w:bCs/>
          <w:color w:val="000000"/>
          <w:szCs w:val="24"/>
        </w:rPr>
        <w:t>And maintained thereafter to the satisfaction of the City of Nedlands</w:t>
      </w:r>
    </w:p>
    <w:p w14:paraId="317B36DC" w14:textId="77777777" w:rsidR="0039116C" w:rsidRPr="00F13F45" w:rsidRDefault="0039116C" w:rsidP="0039116C">
      <w:pPr>
        <w:contextualSpacing/>
        <w:jc w:val="both"/>
        <w:rPr>
          <w:rFonts w:ascii="Arial" w:eastAsia="Calibri" w:hAnsi="Arial" w:cs="Arial"/>
          <w:bCs/>
          <w:color w:val="000000"/>
          <w:szCs w:val="24"/>
        </w:rPr>
      </w:pPr>
    </w:p>
    <w:p w14:paraId="5EF45F6D" w14:textId="77777777" w:rsidR="0039116C" w:rsidRPr="00F13F45" w:rsidRDefault="0039116C" w:rsidP="00D16646">
      <w:pPr>
        <w:numPr>
          <w:ilvl w:val="0"/>
          <w:numId w:val="25"/>
        </w:numPr>
        <w:ind w:left="567" w:hanging="567"/>
        <w:contextualSpacing/>
        <w:jc w:val="both"/>
        <w:rPr>
          <w:rFonts w:ascii="Arial" w:eastAsia="Calibri" w:hAnsi="Arial" w:cs="Arial"/>
          <w:bCs/>
          <w:color w:val="000000"/>
          <w:szCs w:val="24"/>
          <w:lang w:eastAsia="en-AU"/>
        </w:rPr>
      </w:pPr>
      <w:r w:rsidRPr="00F13F45">
        <w:rPr>
          <w:rFonts w:ascii="Arial" w:eastAsia="Calibri" w:hAnsi="Arial" w:cs="Arial"/>
          <w:bCs/>
          <w:color w:val="000000"/>
          <w:szCs w:val="24"/>
          <w:lang w:eastAsia="en-AU"/>
        </w:rPr>
        <w:t xml:space="preserve">Prior to occupation of the development, the proposed car parking and vehicle access areas shall be sealed, drained, paved and line marked in accordance with the approved plans and are to comply with the requirements of AS2890.1 to the satisfaction of the City. </w:t>
      </w:r>
    </w:p>
    <w:p w14:paraId="5FFDB9B4" w14:textId="77777777" w:rsidR="0039116C" w:rsidRPr="00F13F45" w:rsidRDefault="0039116C" w:rsidP="0039116C">
      <w:pPr>
        <w:ind w:left="567"/>
        <w:contextualSpacing/>
        <w:jc w:val="both"/>
        <w:rPr>
          <w:rFonts w:ascii="Arial" w:eastAsia="Calibri" w:hAnsi="Arial" w:cs="Arial"/>
          <w:bCs/>
          <w:color w:val="000000"/>
          <w:szCs w:val="24"/>
          <w:lang w:eastAsia="en-AU"/>
        </w:rPr>
      </w:pPr>
    </w:p>
    <w:p w14:paraId="23CA17D1" w14:textId="77777777" w:rsidR="0039116C" w:rsidRPr="00F13F45" w:rsidRDefault="0039116C" w:rsidP="00D16646">
      <w:pPr>
        <w:numPr>
          <w:ilvl w:val="0"/>
          <w:numId w:val="25"/>
        </w:numPr>
        <w:ind w:left="567" w:hanging="567"/>
        <w:contextualSpacing/>
        <w:jc w:val="both"/>
        <w:rPr>
          <w:rFonts w:ascii="Arial" w:eastAsia="Calibri" w:hAnsi="Arial" w:cs="Arial"/>
          <w:bCs/>
          <w:color w:val="000000"/>
          <w:szCs w:val="24"/>
          <w:lang w:eastAsia="en-AU"/>
        </w:rPr>
      </w:pPr>
      <w:r w:rsidRPr="00F13F45">
        <w:rPr>
          <w:rFonts w:ascii="Arial" w:eastAsia="Calibri" w:hAnsi="Arial" w:cs="Arial"/>
          <w:bCs/>
          <w:color w:val="000000"/>
          <w:szCs w:val="24"/>
          <w:lang w:eastAsia="en-AU"/>
        </w:rPr>
        <w:t>Prior to occupation of the development, all external fixtures including, but not limited to TV and radio antennae, satellite dishes, plumbing ventes and pipes, solar panels, air conditioners, hot water systems and utilities shall be integrated into the design of the building and not be visible from the primary street or secondary street to the satisfaction of the City.</w:t>
      </w:r>
    </w:p>
    <w:p w14:paraId="1B007635" w14:textId="77777777" w:rsidR="0039116C" w:rsidRPr="00F13F45" w:rsidRDefault="0039116C" w:rsidP="0039116C">
      <w:pPr>
        <w:ind w:left="720"/>
        <w:contextualSpacing/>
        <w:rPr>
          <w:rFonts w:ascii="Arial" w:eastAsia="Calibri" w:hAnsi="Arial" w:cs="Arial"/>
          <w:bCs/>
          <w:color w:val="000000"/>
          <w:szCs w:val="24"/>
          <w:lang w:eastAsia="en-AU"/>
        </w:rPr>
      </w:pPr>
    </w:p>
    <w:p w14:paraId="7BC39B74" w14:textId="77777777" w:rsidR="0039116C" w:rsidRPr="00F13F45" w:rsidRDefault="0039116C" w:rsidP="00D16646">
      <w:pPr>
        <w:numPr>
          <w:ilvl w:val="0"/>
          <w:numId w:val="25"/>
        </w:numPr>
        <w:ind w:left="567" w:hanging="567"/>
        <w:contextualSpacing/>
        <w:jc w:val="both"/>
        <w:rPr>
          <w:rFonts w:ascii="Arial" w:eastAsia="Calibri" w:hAnsi="Arial" w:cs="Arial"/>
          <w:bCs/>
          <w:color w:val="000000"/>
          <w:szCs w:val="24"/>
          <w:lang w:eastAsia="en-AU"/>
        </w:rPr>
      </w:pPr>
      <w:r w:rsidRPr="00F13F45">
        <w:rPr>
          <w:rFonts w:ascii="Arial" w:eastAsia="Calibri" w:hAnsi="Arial" w:cs="Arial"/>
          <w:bCs/>
          <w:color w:val="000000"/>
          <w:szCs w:val="24"/>
          <w:lang w:eastAsia="en-AU"/>
        </w:rPr>
        <w:t xml:space="preserve">Prior to the construction or demolition works, a Construction Management Plan shall be submitted to the satisfaction of the City of Nedlands. The approved Construction </w:t>
      </w:r>
      <w:proofErr w:type="gramStart"/>
      <w:r w:rsidRPr="00F13F45">
        <w:rPr>
          <w:rFonts w:ascii="Arial" w:eastAsia="Calibri" w:hAnsi="Arial" w:cs="Arial"/>
          <w:bCs/>
          <w:color w:val="000000"/>
          <w:szCs w:val="24"/>
          <w:lang w:eastAsia="en-AU"/>
        </w:rPr>
        <w:t>shall be observed at all times</w:t>
      </w:r>
      <w:proofErr w:type="gramEnd"/>
      <w:r w:rsidRPr="00F13F45">
        <w:rPr>
          <w:rFonts w:ascii="Arial" w:eastAsia="Calibri" w:hAnsi="Arial" w:cs="Arial"/>
          <w:bCs/>
          <w:color w:val="000000"/>
          <w:szCs w:val="24"/>
          <w:lang w:eastAsia="en-AU"/>
        </w:rPr>
        <w:t xml:space="preserve"> throughout the construction process to the satisfaction of the City.</w:t>
      </w:r>
    </w:p>
    <w:p w14:paraId="1A2FA6EE" w14:textId="77777777" w:rsidR="0039116C" w:rsidRPr="00F13F45" w:rsidRDefault="0039116C" w:rsidP="0039116C">
      <w:pPr>
        <w:ind w:left="720"/>
        <w:contextualSpacing/>
        <w:rPr>
          <w:rFonts w:ascii="Arial" w:eastAsia="Calibri" w:hAnsi="Arial" w:cs="Arial"/>
          <w:bCs/>
          <w:color w:val="000000"/>
          <w:szCs w:val="24"/>
          <w:lang w:eastAsia="en-AU"/>
        </w:rPr>
      </w:pPr>
    </w:p>
    <w:p w14:paraId="3123C09E" w14:textId="77777777" w:rsidR="0039116C" w:rsidRPr="00F13F45" w:rsidRDefault="0039116C" w:rsidP="00D16646">
      <w:pPr>
        <w:numPr>
          <w:ilvl w:val="0"/>
          <w:numId w:val="25"/>
        </w:numPr>
        <w:ind w:left="567" w:hanging="567"/>
        <w:contextualSpacing/>
        <w:jc w:val="both"/>
        <w:rPr>
          <w:rFonts w:ascii="Arial" w:eastAsia="Calibri" w:hAnsi="Arial" w:cs="Arial"/>
          <w:bCs/>
          <w:color w:val="000000"/>
          <w:szCs w:val="24"/>
          <w:lang w:eastAsia="en-AU"/>
        </w:rPr>
      </w:pPr>
      <w:r w:rsidRPr="00F13F45">
        <w:rPr>
          <w:rFonts w:ascii="Arial" w:eastAsia="Calibri" w:hAnsi="Arial" w:cs="Arial"/>
          <w:bCs/>
          <w:color w:val="000000"/>
          <w:szCs w:val="24"/>
          <w:lang w:eastAsia="en-AU"/>
        </w:rPr>
        <w:t xml:space="preserve">Prior to the occupation of the development a lighting plan is to be implemented and maintained for the duration of the development to the satisfaction of the City. </w:t>
      </w:r>
    </w:p>
    <w:p w14:paraId="43A1442A" w14:textId="77777777" w:rsidR="0039116C" w:rsidRPr="00F13F45" w:rsidRDefault="0039116C" w:rsidP="0039116C">
      <w:pPr>
        <w:ind w:left="567"/>
        <w:contextualSpacing/>
        <w:jc w:val="both"/>
        <w:rPr>
          <w:rFonts w:ascii="Arial" w:eastAsia="Calibri" w:hAnsi="Arial" w:cs="Arial"/>
          <w:bCs/>
          <w:color w:val="000000"/>
          <w:szCs w:val="24"/>
          <w:lang w:eastAsia="en-AU"/>
        </w:rPr>
      </w:pPr>
    </w:p>
    <w:p w14:paraId="1CC0E623" w14:textId="77777777" w:rsidR="0039116C" w:rsidRPr="00F13F45" w:rsidRDefault="0039116C" w:rsidP="00D16646">
      <w:pPr>
        <w:numPr>
          <w:ilvl w:val="0"/>
          <w:numId w:val="25"/>
        </w:numPr>
        <w:ind w:left="567" w:hanging="567"/>
        <w:contextualSpacing/>
        <w:jc w:val="both"/>
        <w:rPr>
          <w:rFonts w:ascii="Arial" w:eastAsia="Calibri" w:hAnsi="Arial" w:cs="Arial"/>
          <w:bCs/>
          <w:color w:val="000000"/>
          <w:szCs w:val="24"/>
          <w:lang w:eastAsia="en-AU"/>
        </w:rPr>
      </w:pPr>
      <w:r w:rsidRPr="00F13F45">
        <w:rPr>
          <w:rFonts w:ascii="Arial" w:eastAsia="Calibri" w:hAnsi="Arial" w:cs="Arial"/>
          <w:bCs/>
          <w:color w:val="000000"/>
          <w:szCs w:val="24"/>
          <w:lang w:eastAsia="en-AU"/>
        </w:rPr>
        <w:t xml:space="preserve">The development shall </w:t>
      </w:r>
      <w:proofErr w:type="gramStart"/>
      <w:r w:rsidRPr="00F13F45">
        <w:rPr>
          <w:rFonts w:ascii="Arial" w:eastAsia="Calibri" w:hAnsi="Arial" w:cs="Arial"/>
          <w:bCs/>
          <w:color w:val="000000"/>
          <w:szCs w:val="24"/>
          <w:lang w:eastAsia="en-AU"/>
        </w:rPr>
        <w:t>at all times</w:t>
      </w:r>
      <w:proofErr w:type="gramEnd"/>
      <w:r w:rsidRPr="00F13F45">
        <w:rPr>
          <w:rFonts w:ascii="Arial" w:eastAsia="Calibri" w:hAnsi="Arial" w:cs="Arial"/>
          <w:bCs/>
          <w:color w:val="000000"/>
          <w:szCs w:val="24"/>
          <w:lang w:eastAsia="en-AU"/>
        </w:rPr>
        <w:t xml:space="preserve"> comply with the application and the approved plans, subject to any modifications required as a consequence of any condition(s) of this approval. </w:t>
      </w:r>
    </w:p>
    <w:p w14:paraId="2F498F41" w14:textId="77777777" w:rsidR="0039116C" w:rsidRPr="00F13F45" w:rsidRDefault="0039116C" w:rsidP="0039116C">
      <w:pPr>
        <w:ind w:left="567"/>
        <w:contextualSpacing/>
        <w:jc w:val="both"/>
        <w:rPr>
          <w:rFonts w:ascii="Arial" w:eastAsia="Calibri" w:hAnsi="Arial" w:cs="Arial"/>
          <w:bCs/>
          <w:color w:val="000000"/>
          <w:szCs w:val="24"/>
          <w:lang w:eastAsia="en-AU"/>
        </w:rPr>
      </w:pPr>
    </w:p>
    <w:p w14:paraId="34096F7B" w14:textId="77777777" w:rsidR="0039116C" w:rsidRPr="00F13F45" w:rsidRDefault="0039116C" w:rsidP="0039116C">
      <w:pPr>
        <w:ind w:left="567"/>
        <w:contextualSpacing/>
        <w:jc w:val="both"/>
        <w:rPr>
          <w:rFonts w:ascii="Arial" w:eastAsia="Calibri" w:hAnsi="Arial" w:cs="Arial"/>
          <w:bCs/>
          <w:color w:val="000000"/>
          <w:szCs w:val="24"/>
          <w:lang w:eastAsia="en-AU"/>
        </w:rPr>
      </w:pPr>
    </w:p>
    <w:p w14:paraId="6906845E" w14:textId="77777777" w:rsidR="0039116C" w:rsidRPr="00F13F45" w:rsidRDefault="0039116C" w:rsidP="00D16646">
      <w:pPr>
        <w:numPr>
          <w:ilvl w:val="0"/>
          <w:numId w:val="25"/>
        </w:numPr>
        <w:ind w:left="567" w:hanging="567"/>
        <w:contextualSpacing/>
        <w:jc w:val="both"/>
        <w:rPr>
          <w:rFonts w:ascii="Arial" w:eastAsia="Calibri" w:hAnsi="Arial" w:cs="Arial"/>
          <w:bCs/>
          <w:color w:val="000000"/>
          <w:szCs w:val="24"/>
          <w:lang w:eastAsia="en-AU"/>
        </w:rPr>
      </w:pPr>
      <w:r w:rsidRPr="00F13F45">
        <w:rPr>
          <w:rFonts w:ascii="Arial" w:eastAsia="Calibri" w:hAnsi="Arial" w:cs="Arial"/>
          <w:bCs/>
          <w:color w:val="000000"/>
          <w:szCs w:val="24"/>
          <w:lang w:eastAsia="en-AU"/>
        </w:rPr>
        <w:t xml:space="preserve">This decision constitutes planning approval only and is valid for a period of four years from the date of approval. If the subject development is not substantially commenced within the four-year period, the approval shall lapse and be of no further effect. </w:t>
      </w:r>
    </w:p>
    <w:p w14:paraId="3A10FD50" w14:textId="77777777" w:rsidR="0039116C" w:rsidRPr="00F13F45" w:rsidRDefault="0039116C" w:rsidP="0039116C">
      <w:pPr>
        <w:contextualSpacing/>
        <w:jc w:val="both"/>
        <w:rPr>
          <w:rFonts w:ascii="Arial" w:eastAsia="Calibri" w:hAnsi="Arial" w:cs="Arial"/>
          <w:bCs/>
          <w:color w:val="000000"/>
          <w:szCs w:val="24"/>
        </w:rPr>
      </w:pPr>
    </w:p>
    <w:p w14:paraId="38D2C6DF" w14:textId="77777777" w:rsidR="0039116C" w:rsidRPr="00F13F45" w:rsidRDefault="0039116C" w:rsidP="0039116C">
      <w:pPr>
        <w:contextualSpacing/>
        <w:jc w:val="both"/>
        <w:rPr>
          <w:rFonts w:ascii="Arial" w:hAnsi="Arial" w:cs="Arial"/>
          <w:bCs/>
          <w:color w:val="000000"/>
          <w:szCs w:val="24"/>
        </w:rPr>
      </w:pPr>
      <w:r w:rsidRPr="00F13F45">
        <w:rPr>
          <w:rFonts w:ascii="Arial" w:hAnsi="Arial" w:cs="Arial"/>
          <w:bCs/>
          <w:color w:val="000000"/>
          <w:szCs w:val="24"/>
        </w:rPr>
        <w:t>Advice Notes specific to this proposal:</w:t>
      </w:r>
    </w:p>
    <w:p w14:paraId="09242691" w14:textId="77777777" w:rsidR="0039116C" w:rsidRPr="00F13F45" w:rsidRDefault="0039116C" w:rsidP="0039116C">
      <w:pPr>
        <w:contextualSpacing/>
        <w:jc w:val="both"/>
        <w:rPr>
          <w:rFonts w:ascii="Arial" w:eastAsia="Calibri" w:hAnsi="Arial" w:cs="Arial"/>
          <w:bCs/>
          <w:color w:val="000000"/>
          <w:szCs w:val="24"/>
        </w:rPr>
      </w:pPr>
    </w:p>
    <w:p w14:paraId="4AE83C14" w14:textId="77777777" w:rsidR="0039116C" w:rsidRPr="00F13F45" w:rsidRDefault="0039116C" w:rsidP="00D16646">
      <w:pPr>
        <w:numPr>
          <w:ilvl w:val="0"/>
          <w:numId w:val="28"/>
        </w:numPr>
        <w:ind w:left="567" w:hanging="567"/>
        <w:contextualSpacing/>
        <w:jc w:val="both"/>
        <w:rPr>
          <w:rFonts w:ascii="Arial" w:eastAsia="Calibri" w:hAnsi="Arial" w:cs="Arial"/>
          <w:bCs/>
          <w:color w:val="000000"/>
          <w:szCs w:val="24"/>
          <w:lang w:eastAsia="en-AU"/>
        </w:rPr>
      </w:pPr>
      <w:r w:rsidRPr="00F13F45">
        <w:rPr>
          <w:rFonts w:ascii="Arial" w:eastAsia="Calibri" w:hAnsi="Arial" w:cs="Arial"/>
          <w:bCs/>
          <w:color w:val="000000"/>
          <w:szCs w:val="24"/>
          <w:lang w:eastAsia="en-AU"/>
        </w:rPr>
        <w:t>The applicant is advised that in relation to Condition 2, the landscaping plan shall detail the following:</w:t>
      </w:r>
    </w:p>
    <w:p w14:paraId="4A5595F8" w14:textId="77777777" w:rsidR="0039116C" w:rsidRPr="00F13F45" w:rsidRDefault="0039116C" w:rsidP="0039116C">
      <w:pPr>
        <w:ind w:left="567"/>
        <w:contextualSpacing/>
        <w:jc w:val="both"/>
        <w:rPr>
          <w:rFonts w:ascii="Arial" w:eastAsia="Calibri" w:hAnsi="Arial" w:cs="Arial"/>
          <w:bCs/>
          <w:color w:val="000000"/>
          <w:szCs w:val="24"/>
          <w:lang w:eastAsia="en-AU"/>
        </w:rPr>
      </w:pPr>
    </w:p>
    <w:p w14:paraId="5067289B" w14:textId="77777777" w:rsidR="0039116C" w:rsidRPr="00F13F45" w:rsidRDefault="0039116C" w:rsidP="00D16646">
      <w:pPr>
        <w:numPr>
          <w:ilvl w:val="1"/>
          <w:numId w:val="28"/>
        </w:numPr>
        <w:ind w:left="1134" w:hanging="567"/>
        <w:contextualSpacing/>
        <w:jc w:val="both"/>
        <w:rPr>
          <w:rFonts w:ascii="Arial" w:eastAsia="Calibri" w:hAnsi="Arial" w:cs="Arial"/>
          <w:bCs/>
          <w:color w:val="000000"/>
          <w:szCs w:val="24"/>
          <w:lang w:eastAsia="en-AU"/>
        </w:rPr>
      </w:pPr>
      <w:r w:rsidRPr="00F13F45">
        <w:rPr>
          <w:rFonts w:ascii="Arial" w:eastAsia="Calibri" w:hAnsi="Arial" w:cs="Arial"/>
          <w:bCs/>
          <w:color w:val="000000"/>
          <w:szCs w:val="24"/>
          <w:lang w:eastAsia="en-AU"/>
        </w:rPr>
        <w:t xml:space="preserve">Species and maturity of landscaping within the front setback areas which have a minimum </w:t>
      </w:r>
      <w:proofErr w:type="spellStart"/>
      <w:r w:rsidRPr="00F13F45">
        <w:rPr>
          <w:rFonts w:ascii="Arial" w:eastAsia="Calibri" w:hAnsi="Arial" w:cs="Arial"/>
          <w:bCs/>
          <w:color w:val="000000"/>
          <w:szCs w:val="24"/>
          <w:lang w:eastAsia="en-AU"/>
        </w:rPr>
        <w:t>pot</w:t>
      </w:r>
      <w:proofErr w:type="spellEnd"/>
      <w:r w:rsidRPr="00F13F45">
        <w:rPr>
          <w:rFonts w:ascii="Arial" w:eastAsia="Calibri" w:hAnsi="Arial" w:cs="Arial"/>
          <w:bCs/>
          <w:color w:val="000000"/>
          <w:szCs w:val="24"/>
          <w:lang w:eastAsia="en-AU"/>
        </w:rPr>
        <w:t xml:space="preserve"> size of </w:t>
      </w:r>
      <w:proofErr w:type="gramStart"/>
      <w:r w:rsidRPr="00F13F45">
        <w:rPr>
          <w:rFonts w:ascii="Arial" w:eastAsia="Calibri" w:hAnsi="Arial" w:cs="Arial"/>
          <w:bCs/>
          <w:color w:val="000000"/>
          <w:szCs w:val="24"/>
          <w:lang w:eastAsia="en-AU"/>
        </w:rPr>
        <w:t>100L;</w:t>
      </w:r>
      <w:proofErr w:type="gramEnd"/>
    </w:p>
    <w:p w14:paraId="208D9029" w14:textId="77777777" w:rsidR="0039116C" w:rsidRPr="00F13F45" w:rsidRDefault="0039116C" w:rsidP="00D16646">
      <w:pPr>
        <w:numPr>
          <w:ilvl w:val="1"/>
          <w:numId w:val="28"/>
        </w:numPr>
        <w:ind w:left="1134" w:hanging="567"/>
        <w:contextualSpacing/>
        <w:jc w:val="both"/>
        <w:rPr>
          <w:rFonts w:ascii="Arial" w:eastAsia="Calibri" w:hAnsi="Arial" w:cs="Arial"/>
          <w:bCs/>
          <w:color w:val="000000"/>
          <w:szCs w:val="24"/>
          <w:lang w:eastAsia="en-AU"/>
        </w:rPr>
      </w:pPr>
      <w:r w:rsidRPr="00F13F45">
        <w:rPr>
          <w:rFonts w:ascii="Arial" w:eastAsia="Calibri" w:hAnsi="Arial" w:cs="Arial"/>
          <w:bCs/>
          <w:color w:val="000000"/>
          <w:szCs w:val="24"/>
          <w:lang w:eastAsia="en-AU"/>
        </w:rPr>
        <w:t xml:space="preserve">Species and maturity of landscaping proposed on the nature strip (verge) which have a minimum </w:t>
      </w:r>
      <w:proofErr w:type="spellStart"/>
      <w:r w:rsidRPr="00F13F45">
        <w:rPr>
          <w:rFonts w:ascii="Arial" w:eastAsia="Calibri" w:hAnsi="Arial" w:cs="Arial"/>
          <w:bCs/>
          <w:color w:val="000000"/>
          <w:szCs w:val="24"/>
          <w:lang w:eastAsia="en-AU"/>
        </w:rPr>
        <w:t>pot</w:t>
      </w:r>
      <w:proofErr w:type="spellEnd"/>
      <w:r w:rsidRPr="00F13F45">
        <w:rPr>
          <w:rFonts w:ascii="Arial" w:eastAsia="Calibri" w:hAnsi="Arial" w:cs="Arial"/>
          <w:bCs/>
          <w:color w:val="000000"/>
          <w:szCs w:val="24"/>
          <w:lang w:eastAsia="en-AU"/>
        </w:rPr>
        <w:t xml:space="preserve"> size of </w:t>
      </w:r>
      <w:proofErr w:type="gramStart"/>
      <w:r w:rsidRPr="00F13F45">
        <w:rPr>
          <w:rFonts w:ascii="Arial" w:eastAsia="Calibri" w:hAnsi="Arial" w:cs="Arial"/>
          <w:bCs/>
          <w:color w:val="000000"/>
          <w:szCs w:val="24"/>
          <w:lang w:eastAsia="en-AU"/>
        </w:rPr>
        <w:t>200L;</w:t>
      </w:r>
      <w:proofErr w:type="gramEnd"/>
    </w:p>
    <w:p w14:paraId="71E0442A" w14:textId="77777777" w:rsidR="0039116C" w:rsidRPr="00F13F45" w:rsidRDefault="0039116C" w:rsidP="00D16646">
      <w:pPr>
        <w:numPr>
          <w:ilvl w:val="1"/>
          <w:numId w:val="28"/>
        </w:numPr>
        <w:ind w:left="1134" w:hanging="567"/>
        <w:contextualSpacing/>
        <w:jc w:val="both"/>
        <w:rPr>
          <w:rFonts w:ascii="Arial" w:eastAsia="Calibri" w:hAnsi="Arial" w:cs="Arial"/>
          <w:bCs/>
          <w:color w:val="000000"/>
          <w:szCs w:val="24"/>
          <w:lang w:eastAsia="en-AU"/>
        </w:rPr>
      </w:pPr>
      <w:r w:rsidRPr="00F13F45">
        <w:rPr>
          <w:rFonts w:ascii="Arial" w:eastAsia="Calibri" w:hAnsi="Arial" w:cs="Arial"/>
          <w:bCs/>
          <w:color w:val="000000"/>
          <w:szCs w:val="24"/>
          <w:lang w:eastAsia="en-AU"/>
        </w:rPr>
        <w:lastRenderedPageBreak/>
        <w:t xml:space="preserve">Species and maturity of landscaping within each </w:t>
      </w:r>
      <w:proofErr w:type="gramStart"/>
      <w:r w:rsidRPr="00F13F45">
        <w:rPr>
          <w:rFonts w:ascii="Arial" w:eastAsia="Calibri" w:hAnsi="Arial" w:cs="Arial"/>
          <w:bCs/>
          <w:color w:val="000000"/>
          <w:szCs w:val="24"/>
          <w:lang w:eastAsia="en-AU"/>
        </w:rPr>
        <w:t>lot;</w:t>
      </w:r>
      <w:proofErr w:type="gramEnd"/>
    </w:p>
    <w:p w14:paraId="43A40634" w14:textId="77777777" w:rsidR="0039116C" w:rsidRPr="00F13F45" w:rsidRDefault="0039116C" w:rsidP="00D16646">
      <w:pPr>
        <w:numPr>
          <w:ilvl w:val="1"/>
          <w:numId w:val="28"/>
        </w:numPr>
        <w:ind w:left="1134" w:hanging="567"/>
        <w:contextualSpacing/>
        <w:jc w:val="both"/>
        <w:rPr>
          <w:rFonts w:ascii="Arial" w:eastAsia="Calibri" w:hAnsi="Arial" w:cs="Arial"/>
          <w:bCs/>
          <w:color w:val="000000"/>
          <w:szCs w:val="24"/>
          <w:lang w:eastAsia="en-AU"/>
        </w:rPr>
      </w:pPr>
      <w:r w:rsidRPr="00F13F45">
        <w:rPr>
          <w:rFonts w:ascii="Arial" w:eastAsia="Calibri" w:hAnsi="Arial" w:cs="Arial"/>
          <w:bCs/>
          <w:color w:val="000000"/>
          <w:szCs w:val="24"/>
          <w:lang w:eastAsia="en-AU"/>
        </w:rPr>
        <w:t>Maintenance plan for all proposed landscaping on site and contingencies for replacement of dead and diseased plants</w:t>
      </w:r>
    </w:p>
    <w:p w14:paraId="068ED7FA" w14:textId="77777777" w:rsidR="0039116C" w:rsidRPr="00F13F45" w:rsidRDefault="0039116C" w:rsidP="0039116C">
      <w:pPr>
        <w:ind w:left="567"/>
        <w:contextualSpacing/>
        <w:jc w:val="both"/>
        <w:rPr>
          <w:rFonts w:ascii="Arial" w:eastAsia="Calibri" w:hAnsi="Arial" w:cs="Arial"/>
          <w:bCs/>
          <w:color w:val="000000"/>
          <w:szCs w:val="24"/>
          <w:lang w:eastAsia="en-AU"/>
        </w:rPr>
      </w:pPr>
    </w:p>
    <w:p w14:paraId="3100588E" w14:textId="77777777" w:rsidR="0039116C" w:rsidRPr="00F13F45" w:rsidRDefault="0039116C" w:rsidP="00D16646">
      <w:pPr>
        <w:numPr>
          <w:ilvl w:val="0"/>
          <w:numId w:val="28"/>
        </w:numPr>
        <w:ind w:left="567" w:hanging="567"/>
        <w:contextualSpacing/>
        <w:jc w:val="both"/>
        <w:rPr>
          <w:rFonts w:ascii="Arial" w:eastAsia="Calibri" w:hAnsi="Arial" w:cs="Arial"/>
          <w:bCs/>
          <w:color w:val="000000"/>
          <w:szCs w:val="24"/>
          <w:lang w:eastAsia="en-AU"/>
        </w:rPr>
      </w:pPr>
      <w:r w:rsidRPr="00F13F45">
        <w:rPr>
          <w:rFonts w:ascii="Arial" w:eastAsia="Calibri" w:hAnsi="Arial" w:cs="Arial"/>
          <w:bCs/>
          <w:color w:val="000000"/>
          <w:szCs w:val="24"/>
          <w:lang w:eastAsia="en-AU"/>
        </w:rPr>
        <w:t>The applicant is advised that in relation to Condition 13 the Construction Management Plan is to address but is not limited to the following matters</w:t>
      </w:r>
    </w:p>
    <w:p w14:paraId="7552050B" w14:textId="77777777" w:rsidR="0039116C" w:rsidRPr="00F13F45" w:rsidRDefault="0039116C" w:rsidP="0039116C">
      <w:pPr>
        <w:ind w:left="720"/>
        <w:contextualSpacing/>
        <w:rPr>
          <w:rFonts w:ascii="Arial" w:eastAsia="Calibri" w:hAnsi="Arial" w:cs="Arial"/>
          <w:bCs/>
          <w:color w:val="000000"/>
          <w:szCs w:val="24"/>
          <w:lang w:eastAsia="en-AU"/>
        </w:rPr>
      </w:pPr>
    </w:p>
    <w:p w14:paraId="66985F72" w14:textId="77777777" w:rsidR="0039116C" w:rsidRPr="00F13F45" w:rsidRDefault="0039116C" w:rsidP="00D16646">
      <w:pPr>
        <w:numPr>
          <w:ilvl w:val="0"/>
          <w:numId w:val="29"/>
        </w:numPr>
        <w:ind w:left="1134" w:hanging="567"/>
        <w:contextualSpacing/>
        <w:jc w:val="both"/>
        <w:rPr>
          <w:rFonts w:ascii="Arial" w:eastAsia="Calibri" w:hAnsi="Arial" w:cs="Arial"/>
          <w:bCs/>
          <w:color w:val="000000"/>
          <w:szCs w:val="24"/>
          <w:lang w:eastAsia="en-AU"/>
        </w:rPr>
      </w:pPr>
      <w:r w:rsidRPr="00F13F45">
        <w:rPr>
          <w:rFonts w:ascii="Arial" w:eastAsia="Calibri" w:hAnsi="Arial" w:cs="Arial"/>
          <w:bCs/>
          <w:color w:val="000000"/>
          <w:szCs w:val="24"/>
          <w:lang w:eastAsia="en-AU"/>
        </w:rPr>
        <w:t xml:space="preserve">Construction operating </w:t>
      </w:r>
      <w:proofErr w:type="gramStart"/>
      <w:r w:rsidRPr="00F13F45">
        <w:rPr>
          <w:rFonts w:ascii="Arial" w:eastAsia="Calibri" w:hAnsi="Arial" w:cs="Arial"/>
          <w:bCs/>
          <w:color w:val="000000"/>
          <w:szCs w:val="24"/>
          <w:lang w:eastAsia="en-AU"/>
        </w:rPr>
        <w:t>hours;</w:t>
      </w:r>
      <w:proofErr w:type="gramEnd"/>
    </w:p>
    <w:p w14:paraId="7E927A58" w14:textId="77777777" w:rsidR="0039116C" w:rsidRPr="00F13F45" w:rsidRDefault="0039116C" w:rsidP="00D16646">
      <w:pPr>
        <w:numPr>
          <w:ilvl w:val="0"/>
          <w:numId w:val="29"/>
        </w:numPr>
        <w:ind w:left="1134" w:hanging="567"/>
        <w:contextualSpacing/>
        <w:jc w:val="both"/>
        <w:rPr>
          <w:rFonts w:ascii="Arial" w:eastAsia="Calibri" w:hAnsi="Arial" w:cs="Arial"/>
          <w:bCs/>
          <w:color w:val="000000"/>
          <w:szCs w:val="24"/>
          <w:lang w:eastAsia="en-AU"/>
        </w:rPr>
      </w:pPr>
      <w:r w:rsidRPr="00F13F45">
        <w:rPr>
          <w:rFonts w:ascii="Arial" w:eastAsia="Calibri" w:hAnsi="Arial" w:cs="Arial"/>
          <w:bCs/>
          <w:color w:val="000000"/>
          <w:szCs w:val="24"/>
          <w:lang w:eastAsia="en-AU"/>
        </w:rPr>
        <w:t xml:space="preserve">Contact details of essential site </w:t>
      </w:r>
      <w:proofErr w:type="gramStart"/>
      <w:r w:rsidRPr="00F13F45">
        <w:rPr>
          <w:rFonts w:ascii="Arial" w:eastAsia="Calibri" w:hAnsi="Arial" w:cs="Arial"/>
          <w:bCs/>
          <w:color w:val="000000"/>
          <w:szCs w:val="24"/>
          <w:lang w:eastAsia="en-AU"/>
        </w:rPr>
        <w:t>personnel;</w:t>
      </w:r>
      <w:proofErr w:type="gramEnd"/>
    </w:p>
    <w:p w14:paraId="546C6B51" w14:textId="77777777" w:rsidR="0039116C" w:rsidRPr="00F13F45" w:rsidRDefault="0039116C" w:rsidP="00D16646">
      <w:pPr>
        <w:numPr>
          <w:ilvl w:val="0"/>
          <w:numId w:val="29"/>
        </w:numPr>
        <w:ind w:left="1134" w:hanging="567"/>
        <w:contextualSpacing/>
        <w:jc w:val="both"/>
        <w:rPr>
          <w:rFonts w:ascii="Arial" w:eastAsia="Calibri" w:hAnsi="Arial" w:cs="Arial"/>
          <w:bCs/>
          <w:color w:val="000000"/>
          <w:szCs w:val="24"/>
          <w:lang w:eastAsia="en-AU"/>
        </w:rPr>
      </w:pPr>
      <w:r w:rsidRPr="00F13F45">
        <w:rPr>
          <w:rFonts w:ascii="Arial" w:eastAsia="Calibri" w:hAnsi="Arial" w:cs="Arial"/>
          <w:bCs/>
          <w:color w:val="000000"/>
          <w:szCs w:val="24"/>
          <w:lang w:eastAsia="en-AU"/>
        </w:rPr>
        <w:t xml:space="preserve">Noise control and vibration </w:t>
      </w:r>
      <w:proofErr w:type="gramStart"/>
      <w:r w:rsidRPr="00F13F45">
        <w:rPr>
          <w:rFonts w:ascii="Arial" w:eastAsia="Calibri" w:hAnsi="Arial" w:cs="Arial"/>
          <w:bCs/>
          <w:color w:val="000000"/>
          <w:szCs w:val="24"/>
          <w:lang w:eastAsia="en-AU"/>
        </w:rPr>
        <w:t>management;</w:t>
      </w:r>
      <w:proofErr w:type="gramEnd"/>
    </w:p>
    <w:p w14:paraId="5E5DEB40" w14:textId="77777777" w:rsidR="0039116C" w:rsidRPr="00F13F45" w:rsidRDefault="0039116C" w:rsidP="00D16646">
      <w:pPr>
        <w:numPr>
          <w:ilvl w:val="0"/>
          <w:numId w:val="29"/>
        </w:numPr>
        <w:ind w:left="1134" w:hanging="567"/>
        <w:contextualSpacing/>
        <w:jc w:val="both"/>
        <w:rPr>
          <w:rFonts w:ascii="Arial" w:eastAsia="Calibri" w:hAnsi="Arial" w:cs="Arial"/>
          <w:bCs/>
          <w:color w:val="000000"/>
          <w:szCs w:val="24"/>
          <w:lang w:eastAsia="en-AU"/>
        </w:rPr>
      </w:pPr>
      <w:r w:rsidRPr="00F13F45">
        <w:rPr>
          <w:rFonts w:ascii="Arial" w:eastAsia="Calibri" w:hAnsi="Arial" w:cs="Arial"/>
          <w:bCs/>
          <w:color w:val="000000"/>
          <w:szCs w:val="24"/>
          <w:lang w:eastAsia="en-AU"/>
        </w:rPr>
        <w:t xml:space="preserve">Dust, sand and sediment </w:t>
      </w:r>
      <w:proofErr w:type="gramStart"/>
      <w:r w:rsidRPr="00F13F45">
        <w:rPr>
          <w:rFonts w:ascii="Arial" w:eastAsia="Calibri" w:hAnsi="Arial" w:cs="Arial"/>
          <w:bCs/>
          <w:color w:val="000000"/>
          <w:szCs w:val="24"/>
          <w:lang w:eastAsia="en-AU"/>
        </w:rPr>
        <w:t>management;</w:t>
      </w:r>
      <w:proofErr w:type="gramEnd"/>
    </w:p>
    <w:p w14:paraId="5416D482" w14:textId="77777777" w:rsidR="0039116C" w:rsidRPr="00F13F45" w:rsidRDefault="0039116C" w:rsidP="00D16646">
      <w:pPr>
        <w:numPr>
          <w:ilvl w:val="0"/>
          <w:numId w:val="29"/>
        </w:numPr>
        <w:ind w:left="1134" w:hanging="567"/>
        <w:contextualSpacing/>
        <w:jc w:val="both"/>
        <w:rPr>
          <w:rFonts w:ascii="Arial" w:eastAsia="Calibri" w:hAnsi="Arial" w:cs="Arial"/>
          <w:bCs/>
          <w:color w:val="000000"/>
          <w:szCs w:val="24"/>
          <w:lang w:eastAsia="en-AU"/>
        </w:rPr>
      </w:pPr>
      <w:r w:rsidRPr="00F13F45">
        <w:rPr>
          <w:rFonts w:ascii="Arial" w:eastAsia="Calibri" w:hAnsi="Arial" w:cs="Arial"/>
          <w:bCs/>
          <w:color w:val="000000"/>
          <w:szCs w:val="24"/>
          <w:lang w:eastAsia="en-AU"/>
        </w:rPr>
        <w:t xml:space="preserve">Stormwater and sediment </w:t>
      </w:r>
      <w:proofErr w:type="gramStart"/>
      <w:r w:rsidRPr="00F13F45">
        <w:rPr>
          <w:rFonts w:ascii="Arial" w:eastAsia="Calibri" w:hAnsi="Arial" w:cs="Arial"/>
          <w:bCs/>
          <w:color w:val="000000"/>
          <w:szCs w:val="24"/>
          <w:lang w:eastAsia="en-AU"/>
        </w:rPr>
        <w:t>control;</w:t>
      </w:r>
      <w:proofErr w:type="gramEnd"/>
    </w:p>
    <w:p w14:paraId="0AE36C67" w14:textId="77777777" w:rsidR="0039116C" w:rsidRPr="00F13F45" w:rsidRDefault="0039116C" w:rsidP="00D16646">
      <w:pPr>
        <w:numPr>
          <w:ilvl w:val="0"/>
          <w:numId w:val="29"/>
        </w:numPr>
        <w:ind w:left="1134" w:hanging="567"/>
        <w:contextualSpacing/>
        <w:jc w:val="both"/>
        <w:rPr>
          <w:rFonts w:ascii="Arial" w:eastAsia="Calibri" w:hAnsi="Arial" w:cs="Arial"/>
          <w:bCs/>
          <w:color w:val="000000"/>
          <w:szCs w:val="24"/>
          <w:lang w:eastAsia="en-AU"/>
        </w:rPr>
      </w:pPr>
      <w:r w:rsidRPr="00F13F45">
        <w:rPr>
          <w:rFonts w:ascii="Arial" w:eastAsia="Calibri" w:hAnsi="Arial" w:cs="Arial"/>
          <w:bCs/>
          <w:color w:val="000000"/>
          <w:szCs w:val="24"/>
          <w:lang w:eastAsia="en-AU"/>
        </w:rPr>
        <w:t xml:space="preserve">Traffic and access </w:t>
      </w:r>
      <w:proofErr w:type="gramStart"/>
      <w:r w:rsidRPr="00F13F45">
        <w:rPr>
          <w:rFonts w:ascii="Arial" w:eastAsia="Calibri" w:hAnsi="Arial" w:cs="Arial"/>
          <w:bCs/>
          <w:color w:val="000000"/>
          <w:szCs w:val="24"/>
          <w:lang w:eastAsia="en-AU"/>
        </w:rPr>
        <w:t>management;</w:t>
      </w:r>
      <w:proofErr w:type="gramEnd"/>
    </w:p>
    <w:p w14:paraId="51C2517B" w14:textId="77777777" w:rsidR="0039116C" w:rsidRPr="00F13F45" w:rsidRDefault="0039116C" w:rsidP="00D16646">
      <w:pPr>
        <w:numPr>
          <w:ilvl w:val="0"/>
          <w:numId w:val="29"/>
        </w:numPr>
        <w:ind w:left="1134" w:hanging="567"/>
        <w:contextualSpacing/>
        <w:jc w:val="both"/>
        <w:rPr>
          <w:rFonts w:ascii="Arial" w:eastAsia="Calibri" w:hAnsi="Arial" w:cs="Arial"/>
          <w:bCs/>
          <w:color w:val="000000"/>
          <w:szCs w:val="24"/>
          <w:lang w:eastAsia="en-AU"/>
        </w:rPr>
      </w:pPr>
      <w:r w:rsidRPr="00F13F45">
        <w:rPr>
          <w:rFonts w:ascii="Arial" w:eastAsia="Calibri" w:hAnsi="Arial" w:cs="Arial"/>
          <w:bCs/>
          <w:color w:val="000000"/>
          <w:szCs w:val="24"/>
          <w:lang w:eastAsia="en-AU"/>
        </w:rPr>
        <w:t xml:space="preserve">Protection of infrastructure and street trees within the road reserve and adjoining </w:t>
      </w:r>
      <w:proofErr w:type="gramStart"/>
      <w:r w:rsidRPr="00F13F45">
        <w:rPr>
          <w:rFonts w:ascii="Arial" w:eastAsia="Calibri" w:hAnsi="Arial" w:cs="Arial"/>
          <w:bCs/>
          <w:color w:val="000000"/>
          <w:szCs w:val="24"/>
          <w:lang w:eastAsia="en-AU"/>
        </w:rPr>
        <w:t>properties;</w:t>
      </w:r>
      <w:proofErr w:type="gramEnd"/>
    </w:p>
    <w:p w14:paraId="26BCC004" w14:textId="77777777" w:rsidR="0039116C" w:rsidRPr="00F13F45" w:rsidRDefault="0039116C" w:rsidP="00D16646">
      <w:pPr>
        <w:numPr>
          <w:ilvl w:val="0"/>
          <w:numId w:val="29"/>
        </w:numPr>
        <w:ind w:left="1134" w:hanging="567"/>
        <w:contextualSpacing/>
        <w:jc w:val="both"/>
        <w:rPr>
          <w:rFonts w:ascii="Arial" w:eastAsia="Calibri" w:hAnsi="Arial" w:cs="Arial"/>
          <w:bCs/>
          <w:color w:val="000000"/>
          <w:szCs w:val="24"/>
          <w:lang w:eastAsia="en-AU"/>
        </w:rPr>
      </w:pPr>
      <w:r w:rsidRPr="00F13F45">
        <w:rPr>
          <w:rFonts w:ascii="Arial" w:eastAsia="Calibri" w:hAnsi="Arial" w:cs="Arial"/>
          <w:bCs/>
          <w:color w:val="000000"/>
          <w:szCs w:val="24"/>
          <w:lang w:eastAsia="en-AU"/>
        </w:rPr>
        <w:t xml:space="preserve">Dilapidation report of adjoining </w:t>
      </w:r>
      <w:proofErr w:type="gramStart"/>
      <w:r w:rsidRPr="00F13F45">
        <w:rPr>
          <w:rFonts w:ascii="Arial" w:eastAsia="Calibri" w:hAnsi="Arial" w:cs="Arial"/>
          <w:bCs/>
          <w:color w:val="000000"/>
          <w:szCs w:val="24"/>
          <w:lang w:eastAsia="en-AU"/>
        </w:rPr>
        <w:t>properties;</w:t>
      </w:r>
      <w:proofErr w:type="gramEnd"/>
    </w:p>
    <w:p w14:paraId="321F153F" w14:textId="77777777" w:rsidR="0039116C" w:rsidRPr="00F13F45" w:rsidRDefault="0039116C" w:rsidP="00D16646">
      <w:pPr>
        <w:numPr>
          <w:ilvl w:val="0"/>
          <w:numId w:val="29"/>
        </w:numPr>
        <w:ind w:left="1134" w:hanging="567"/>
        <w:contextualSpacing/>
        <w:jc w:val="both"/>
        <w:rPr>
          <w:rFonts w:ascii="Arial" w:eastAsia="Calibri" w:hAnsi="Arial" w:cs="Arial"/>
          <w:bCs/>
          <w:color w:val="000000"/>
          <w:szCs w:val="24"/>
          <w:lang w:eastAsia="en-AU"/>
        </w:rPr>
      </w:pPr>
      <w:r w:rsidRPr="00F13F45">
        <w:rPr>
          <w:rFonts w:ascii="Arial" w:eastAsia="Calibri" w:hAnsi="Arial" w:cs="Arial"/>
          <w:bCs/>
          <w:color w:val="000000"/>
          <w:szCs w:val="24"/>
          <w:lang w:eastAsia="en-AU"/>
        </w:rPr>
        <w:t xml:space="preserve">Security fencing around construction </w:t>
      </w:r>
      <w:proofErr w:type="gramStart"/>
      <w:r w:rsidRPr="00F13F45">
        <w:rPr>
          <w:rFonts w:ascii="Arial" w:eastAsia="Calibri" w:hAnsi="Arial" w:cs="Arial"/>
          <w:bCs/>
          <w:color w:val="000000"/>
          <w:szCs w:val="24"/>
          <w:lang w:eastAsia="en-AU"/>
        </w:rPr>
        <w:t>sites;</w:t>
      </w:r>
      <w:proofErr w:type="gramEnd"/>
    </w:p>
    <w:p w14:paraId="6D7EE9C6" w14:textId="77777777" w:rsidR="0039116C" w:rsidRPr="00F13F45" w:rsidRDefault="0039116C" w:rsidP="00D16646">
      <w:pPr>
        <w:numPr>
          <w:ilvl w:val="0"/>
          <w:numId w:val="29"/>
        </w:numPr>
        <w:ind w:left="1134" w:hanging="567"/>
        <w:contextualSpacing/>
        <w:jc w:val="both"/>
        <w:rPr>
          <w:rFonts w:ascii="Arial" w:eastAsia="Calibri" w:hAnsi="Arial" w:cs="Arial"/>
          <w:bCs/>
          <w:color w:val="000000"/>
          <w:szCs w:val="24"/>
          <w:lang w:eastAsia="en-AU"/>
        </w:rPr>
      </w:pPr>
      <w:r w:rsidRPr="00F13F45">
        <w:rPr>
          <w:rFonts w:ascii="Arial" w:eastAsia="Calibri" w:hAnsi="Arial" w:cs="Arial"/>
          <w:bCs/>
          <w:color w:val="000000"/>
          <w:szCs w:val="24"/>
          <w:lang w:eastAsia="en-AU"/>
        </w:rPr>
        <w:t xml:space="preserve">Site </w:t>
      </w:r>
      <w:proofErr w:type="gramStart"/>
      <w:r w:rsidRPr="00F13F45">
        <w:rPr>
          <w:rFonts w:ascii="Arial" w:eastAsia="Calibri" w:hAnsi="Arial" w:cs="Arial"/>
          <w:bCs/>
          <w:color w:val="000000"/>
          <w:szCs w:val="24"/>
          <w:lang w:eastAsia="en-AU"/>
        </w:rPr>
        <w:t>deliveries;</w:t>
      </w:r>
      <w:proofErr w:type="gramEnd"/>
    </w:p>
    <w:p w14:paraId="38DB539B" w14:textId="77777777" w:rsidR="0039116C" w:rsidRPr="00F13F45" w:rsidRDefault="0039116C" w:rsidP="00D16646">
      <w:pPr>
        <w:numPr>
          <w:ilvl w:val="0"/>
          <w:numId w:val="29"/>
        </w:numPr>
        <w:ind w:left="1134" w:hanging="567"/>
        <w:contextualSpacing/>
        <w:jc w:val="both"/>
        <w:rPr>
          <w:rFonts w:ascii="Arial" w:eastAsia="Calibri" w:hAnsi="Arial" w:cs="Arial"/>
          <w:bCs/>
          <w:color w:val="000000"/>
          <w:szCs w:val="24"/>
          <w:lang w:eastAsia="en-AU"/>
        </w:rPr>
      </w:pPr>
      <w:r w:rsidRPr="00F13F45">
        <w:rPr>
          <w:rFonts w:ascii="Arial" w:eastAsia="Calibri" w:hAnsi="Arial" w:cs="Arial"/>
          <w:bCs/>
          <w:color w:val="000000"/>
          <w:szCs w:val="24"/>
          <w:lang w:eastAsia="en-AU"/>
        </w:rPr>
        <w:t>Waste management and materials re-use</w:t>
      </w:r>
    </w:p>
    <w:p w14:paraId="512332C1" w14:textId="77777777" w:rsidR="0039116C" w:rsidRPr="00F13F45" w:rsidRDefault="0039116C" w:rsidP="00D16646">
      <w:pPr>
        <w:numPr>
          <w:ilvl w:val="0"/>
          <w:numId w:val="29"/>
        </w:numPr>
        <w:ind w:left="1134" w:hanging="567"/>
        <w:contextualSpacing/>
        <w:jc w:val="both"/>
        <w:rPr>
          <w:rFonts w:ascii="Arial" w:eastAsia="Calibri" w:hAnsi="Arial" w:cs="Arial"/>
          <w:bCs/>
          <w:color w:val="000000"/>
          <w:szCs w:val="24"/>
          <w:lang w:eastAsia="en-AU"/>
        </w:rPr>
      </w:pPr>
      <w:r w:rsidRPr="00F13F45">
        <w:rPr>
          <w:rFonts w:ascii="Arial" w:eastAsia="Calibri" w:hAnsi="Arial" w:cs="Arial"/>
          <w:bCs/>
          <w:color w:val="000000"/>
          <w:szCs w:val="24"/>
          <w:lang w:eastAsia="en-AU"/>
        </w:rPr>
        <w:t xml:space="preserve">Parking arrangements for contractors and </w:t>
      </w:r>
      <w:proofErr w:type="gramStart"/>
      <w:r w:rsidRPr="00F13F45">
        <w:rPr>
          <w:rFonts w:ascii="Arial" w:eastAsia="Calibri" w:hAnsi="Arial" w:cs="Arial"/>
          <w:bCs/>
          <w:color w:val="000000"/>
          <w:szCs w:val="24"/>
          <w:lang w:eastAsia="en-AU"/>
        </w:rPr>
        <w:t>subcontractors;</w:t>
      </w:r>
      <w:proofErr w:type="gramEnd"/>
    </w:p>
    <w:p w14:paraId="4E5F00F6" w14:textId="77777777" w:rsidR="0039116C" w:rsidRPr="00F13F45" w:rsidRDefault="0039116C" w:rsidP="00D16646">
      <w:pPr>
        <w:numPr>
          <w:ilvl w:val="0"/>
          <w:numId w:val="29"/>
        </w:numPr>
        <w:ind w:left="1134" w:hanging="567"/>
        <w:contextualSpacing/>
        <w:jc w:val="both"/>
        <w:rPr>
          <w:rFonts w:ascii="Arial" w:eastAsia="Calibri" w:hAnsi="Arial" w:cs="Arial"/>
          <w:bCs/>
          <w:color w:val="000000"/>
          <w:szCs w:val="24"/>
          <w:lang w:eastAsia="en-AU"/>
        </w:rPr>
      </w:pPr>
      <w:r w:rsidRPr="00F13F45">
        <w:rPr>
          <w:rFonts w:ascii="Arial" w:eastAsia="Calibri" w:hAnsi="Arial" w:cs="Arial"/>
          <w:bCs/>
          <w:color w:val="000000"/>
          <w:szCs w:val="24"/>
          <w:lang w:eastAsia="en-AU"/>
        </w:rPr>
        <w:t xml:space="preserve">Consultation plan with nearby </w:t>
      </w:r>
      <w:proofErr w:type="gramStart"/>
      <w:r w:rsidRPr="00F13F45">
        <w:rPr>
          <w:rFonts w:ascii="Arial" w:eastAsia="Calibri" w:hAnsi="Arial" w:cs="Arial"/>
          <w:bCs/>
          <w:color w:val="000000"/>
          <w:szCs w:val="24"/>
          <w:lang w:eastAsia="en-AU"/>
        </w:rPr>
        <w:t>properties;</w:t>
      </w:r>
      <w:proofErr w:type="gramEnd"/>
    </w:p>
    <w:p w14:paraId="2DB4B7F5" w14:textId="77777777" w:rsidR="0039116C" w:rsidRPr="00F13F45" w:rsidRDefault="0039116C" w:rsidP="00D16646">
      <w:pPr>
        <w:numPr>
          <w:ilvl w:val="0"/>
          <w:numId w:val="29"/>
        </w:numPr>
        <w:ind w:left="1134" w:hanging="567"/>
        <w:contextualSpacing/>
        <w:jc w:val="both"/>
        <w:rPr>
          <w:rFonts w:ascii="Arial" w:eastAsia="Calibri" w:hAnsi="Arial" w:cs="Arial"/>
          <w:bCs/>
          <w:color w:val="000000"/>
          <w:szCs w:val="24"/>
          <w:lang w:eastAsia="en-AU"/>
        </w:rPr>
      </w:pPr>
      <w:r w:rsidRPr="00F13F45">
        <w:rPr>
          <w:rFonts w:ascii="Arial" w:eastAsia="Calibri" w:hAnsi="Arial" w:cs="Arial"/>
          <w:bCs/>
          <w:color w:val="000000"/>
          <w:szCs w:val="24"/>
          <w:lang w:eastAsia="en-AU"/>
        </w:rPr>
        <w:t xml:space="preserve">Complaint </w:t>
      </w:r>
      <w:proofErr w:type="gramStart"/>
      <w:r w:rsidRPr="00F13F45">
        <w:rPr>
          <w:rFonts w:ascii="Arial" w:eastAsia="Calibri" w:hAnsi="Arial" w:cs="Arial"/>
          <w:bCs/>
          <w:color w:val="000000"/>
          <w:szCs w:val="24"/>
          <w:lang w:eastAsia="en-AU"/>
        </w:rPr>
        <w:t>procedure;</w:t>
      </w:r>
      <w:proofErr w:type="gramEnd"/>
    </w:p>
    <w:p w14:paraId="0901FCA3" w14:textId="77777777" w:rsidR="0039116C" w:rsidRPr="00F13F45" w:rsidRDefault="0039116C" w:rsidP="0039116C">
      <w:pPr>
        <w:autoSpaceDE w:val="0"/>
        <w:autoSpaceDN w:val="0"/>
        <w:adjustRightInd w:val="0"/>
        <w:contextualSpacing/>
        <w:jc w:val="both"/>
        <w:rPr>
          <w:rFonts w:ascii="Arial" w:eastAsia="Calibri" w:hAnsi="Arial" w:cs="Arial"/>
          <w:bCs/>
          <w:color w:val="000000"/>
          <w:szCs w:val="24"/>
        </w:rPr>
      </w:pPr>
    </w:p>
    <w:p w14:paraId="2C45A965" w14:textId="77777777" w:rsidR="0039116C" w:rsidRPr="00F13F45" w:rsidRDefault="0039116C" w:rsidP="00D16646">
      <w:pPr>
        <w:numPr>
          <w:ilvl w:val="0"/>
          <w:numId w:val="28"/>
        </w:numPr>
        <w:ind w:left="567" w:hanging="567"/>
        <w:contextualSpacing/>
        <w:jc w:val="both"/>
        <w:rPr>
          <w:rFonts w:ascii="Arial" w:eastAsia="Calibri" w:hAnsi="Arial" w:cs="Arial"/>
          <w:bCs/>
          <w:color w:val="000000"/>
          <w:szCs w:val="24"/>
          <w:lang w:eastAsia="en-AU"/>
        </w:rPr>
      </w:pPr>
      <w:r w:rsidRPr="00F13F45">
        <w:rPr>
          <w:rFonts w:ascii="Arial" w:eastAsia="Calibri" w:hAnsi="Arial" w:cs="Arial"/>
          <w:bCs/>
          <w:color w:val="000000"/>
          <w:szCs w:val="24"/>
          <w:lang w:eastAsia="en-AU"/>
        </w:rPr>
        <w:t xml:space="preserve">The responsible entity (strata/corporate body) is responsible for the maintenance of the common property (including roads) within the development. </w:t>
      </w:r>
    </w:p>
    <w:p w14:paraId="078059AB" w14:textId="77777777" w:rsidR="0039116C" w:rsidRPr="00F13F45" w:rsidRDefault="0039116C" w:rsidP="0039116C">
      <w:pPr>
        <w:ind w:left="567"/>
        <w:contextualSpacing/>
        <w:jc w:val="both"/>
        <w:rPr>
          <w:rFonts w:ascii="Arial" w:eastAsia="Calibri" w:hAnsi="Arial" w:cs="Arial"/>
          <w:bCs/>
          <w:color w:val="000000"/>
          <w:szCs w:val="24"/>
          <w:lang w:eastAsia="en-AU"/>
        </w:rPr>
      </w:pPr>
    </w:p>
    <w:p w14:paraId="61FC9DA8" w14:textId="77777777" w:rsidR="0039116C" w:rsidRPr="00F13F45" w:rsidRDefault="0039116C" w:rsidP="00D16646">
      <w:pPr>
        <w:numPr>
          <w:ilvl w:val="0"/>
          <w:numId w:val="28"/>
        </w:numPr>
        <w:ind w:left="567" w:hanging="567"/>
        <w:contextualSpacing/>
        <w:jc w:val="both"/>
        <w:rPr>
          <w:rFonts w:ascii="Arial" w:eastAsia="Calibri" w:hAnsi="Arial" w:cs="Arial"/>
          <w:bCs/>
          <w:color w:val="000000"/>
          <w:szCs w:val="24"/>
          <w:lang w:eastAsia="en-AU"/>
        </w:rPr>
      </w:pPr>
      <w:r w:rsidRPr="00F13F45">
        <w:rPr>
          <w:rFonts w:ascii="Arial" w:eastAsia="Calibri" w:hAnsi="Arial" w:cs="Arial"/>
          <w:bCs/>
          <w:color w:val="000000"/>
          <w:szCs w:val="24"/>
          <w:lang w:eastAsia="en-AU"/>
        </w:rPr>
        <w:t xml:space="preserve">Any development in the nature-strip (verge), including footpaths, will require a Nature Strip Works Application (NSWA) to be lodged with, and approved by, the City's Technical Services department, prior to commencing construction. </w:t>
      </w:r>
    </w:p>
    <w:p w14:paraId="33391A23" w14:textId="77777777" w:rsidR="0039116C" w:rsidRPr="00F13F45" w:rsidRDefault="0039116C" w:rsidP="0039116C">
      <w:pPr>
        <w:ind w:left="567"/>
        <w:contextualSpacing/>
        <w:jc w:val="both"/>
        <w:rPr>
          <w:rFonts w:ascii="Arial" w:eastAsia="Calibri" w:hAnsi="Arial" w:cs="Arial"/>
          <w:bCs/>
          <w:color w:val="000000"/>
          <w:szCs w:val="24"/>
          <w:lang w:eastAsia="en-AU"/>
        </w:rPr>
      </w:pPr>
    </w:p>
    <w:p w14:paraId="30AC7DF8" w14:textId="77777777" w:rsidR="0039116C" w:rsidRPr="00F13F45" w:rsidRDefault="0039116C" w:rsidP="00D16646">
      <w:pPr>
        <w:numPr>
          <w:ilvl w:val="0"/>
          <w:numId w:val="28"/>
        </w:numPr>
        <w:ind w:left="567" w:hanging="567"/>
        <w:contextualSpacing/>
        <w:jc w:val="both"/>
        <w:rPr>
          <w:rFonts w:ascii="Arial" w:eastAsia="Calibri" w:hAnsi="Arial" w:cs="Arial"/>
          <w:bCs/>
          <w:color w:val="000000"/>
          <w:szCs w:val="24"/>
          <w:lang w:eastAsia="en-AU"/>
        </w:rPr>
      </w:pPr>
      <w:r w:rsidRPr="00F13F45">
        <w:rPr>
          <w:rFonts w:ascii="Arial" w:eastAsia="Calibri" w:hAnsi="Arial" w:cs="Arial"/>
          <w:bCs/>
          <w:color w:val="000000"/>
          <w:szCs w:val="24"/>
          <w:lang w:eastAsia="en-AU"/>
        </w:rPr>
        <w:t>Where parts of the existing dwelling/building and structures are to be demolished, a demolition permit is required prior to demolition works occurring. All works are required to comply with relevant statutory provisions.</w:t>
      </w:r>
    </w:p>
    <w:p w14:paraId="646950FC" w14:textId="77777777" w:rsidR="0039116C" w:rsidRPr="00F13F45" w:rsidRDefault="0039116C" w:rsidP="00D16646">
      <w:pPr>
        <w:numPr>
          <w:ilvl w:val="0"/>
          <w:numId w:val="28"/>
        </w:numPr>
        <w:ind w:left="567" w:hanging="567"/>
        <w:contextualSpacing/>
        <w:jc w:val="both"/>
        <w:rPr>
          <w:rFonts w:ascii="Arial" w:eastAsia="Calibri" w:hAnsi="Arial" w:cs="Arial"/>
          <w:bCs/>
          <w:color w:val="000000"/>
          <w:szCs w:val="24"/>
          <w:lang w:eastAsia="en-AU"/>
        </w:rPr>
      </w:pPr>
      <w:r w:rsidRPr="00F13F45">
        <w:rPr>
          <w:rFonts w:ascii="Arial" w:eastAsia="Calibri" w:hAnsi="Arial" w:cs="Arial"/>
          <w:bCs/>
          <w:color w:val="000000"/>
          <w:szCs w:val="24"/>
          <w:lang w:eastAsia="en-AU"/>
        </w:rPr>
        <w:t xml:space="preserve">Prior to selecting a location for an air-conditioner, the applicant is advised to consult the online </w:t>
      </w:r>
      <w:proofErr w:type="spellStart"/>
      <w:r w:rsidRPr="00F13F45">
        <w:rPr>
          <w:rFonts w:ascii="Arial" w:eastAsia="Calibri" w:hAnsi="Arial" w:cs="Arial"/>
          <w:bCs/>
          <w:color w:val="000000"/>
          <w:szCs w:val="24"/>
          <w:lang w:eastAsia="en-AU"/>
        </w:rPr>
        <w:t>fairair</w:t>
      </w:r>
      <w:proofErr w:type="spellEnd"/>
      <w:r w:rsidRPr="00F13F45">
        <w:rPr>
          <w:rFonts w:ascii="Arial" w:eastAsia="Calibri" w:hAnsi="Arial" w:cs="Arial"/>
          <w:bCs/>
          <w:color w:val="000000"/>
          <w:szCs w:val="24"/>
          <w:lang w:eastAsia="en-AU"/>
        </w:rPr>
        <w:t xml:space="preserve"> noise calculator at www.fairair.com.au and use this as guide to prevent noise affecting neighbouring properties Prior to installing mechanical equipment, the applicant is advised to consult neighbours, and if necessary, take measures to suppress noise.</w:t>
      </w:r>
    </w:p>
    <w:p w14:paraId="3754AEBC" w14:textId="77777777" w:rsidR="0039116C" w:rsidRPr="00F13F45" w:rsidRDefault="0039116C" w:rsidP="0039116C">
      <w:pPr>
        <w:tabs>
          <w:tab w:val="left" w:pos="0"/>
          <w:tab w:val="left" w:pos="1701"/>
          <w:tab w:val="left" w:pos="2410"/>
          <w:tab w:val="left" w:pos="2977"/>
          <w:tab w:val="right" w:pos="8505"/>
        </w:tabs>
        <w:ind w:left="1701" w:hanging="1701"/>
        <w:jc w:val="both"/>
        <w:rPr>
          <w:rFonts w:ascii="Arial" w:hAnsi="Arial" w:cs="Arial"/>
          <w:bCs/>
          <w:szCs w:val="24"/>
        </w:rPr>
      </w:pPr>
    </w:p>
    <w:p w14:paraId="46C03E4F" w14:textId="77777777" w:rsidR="0039116C" w:rsidRDefault="0039116C" w:rsidP="0039116C">
      <w:pPr>
        <w:rPr>
          <w:rFonts w:ascii="Arial" w:hAnsi="Arial" w:cs="Arial"/>
          <w:szCs w:val="24"/>
        </w:rPr>
      </w:pPr>
      <w:r>
        <w:rPr>
          <w:rFonts w:ascii="Arial" w:hAnsi="Arial" w:cs="Arial"/>
          <w:szCs w:val="24"/>
        </w:rPr>
        <w:br w:type="page"/>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6"/>
        <w:gridCol w:w="6342"/>
      </w:tblGrid>
      <w:tr w:rsidR="0039116C" w:rsidRPr="00D8530D" w14:paraId="7B67D629" w14:textId="77777777" w:rsidTr="0039116C">
        <w:tc>
          <w:tcPr>
            <w:tcW w:w="1966" w:type="dxa"/>
            <w:tcBorders>
              <w:top w:val="single" w:sz="4" w:space="0" w:color="auto"/>
              <w:left w:val="single" w:sz="4" w:space="0" w:color="auto"/>
              <w:bottom w:val="single" w:sz="4" w:space="0" w:color="auto"/>
              <w:right w:val="nil"/>
            </w:tcBorders>
            <w:hideMark/>
          </w:tcPr>
          <w:p w14:paraId="582338A3" w14:textId="77777777" w:rsidR="0039116C" w:rsidRPr="00D8530D" w:rsidRDefault="0039116C" w:rsidP="0039116C">
            <w:pPr>
              <w:keepNext/>
              <w:keepLines/>
              <w:spacing w:line="256" w:lineRule="auto"/>
              <w:contextualSpacing/>
              <w:jc w:val="both"/>
              <w:outlineLvl w:val="0"/>
              <w:rPr>
                <w:rFonts w:ascii="Arial" w:hAnsi="Arial" w:cs="Arial"/>
                <w:b/>
                <w:bCs/>
                <w:color w:val="000000"/>
                <w:sz w:val="28"/>
                <w:szCs w:val="28"/>
              </w:rPr>
            </w:pPr>
            <w:bookmarkStart w:id="45" w:name="_Toc41555847"/>
            <w:bookmarkStart w:id="46" w:name="_Toc42674059"/>
            <w:bookmarkStart w:id="47" w:name="_Toc43450812"/>
            <w:r w:rsidRPr="00D8530D">
              <w:rPr>
                <w:rFonts w:ascii="Arial" w:hAnsi="Arial" w:cs="Arial"/>
                <w:b/>
                <w:bCs/>
                <w:color w:val="000000"/>
                <w:sz w:val="28"/>
                <w:szCs w:val="28"/>
              </w:rPr>
              <w:lastRenderedPageBreak/>
              <w:t>PD29</w:t>
            </w:r>
            <w:r w:rsidRPr="00D8530D">
              <w:rPr>
                <w:rFonts w:ascii="Arial" w:hAnsi="Arial"/>
                <w:b/>
                <w:bCs/>
                <w:color w:val="000000"/>
                <w:sz w:val="28"/>
                <w:szCs w:val="28"/>
              </w:rPr>
              <w:t>.20</w:t>
            </w:r>
            <w:bookmarkEnd w:id="45"/>
            <w:bookmarkEnd w:id="46"/>
            <w:bookmarkEnd w:id="47"/>
          </w:p>
        </w:tc>
        <w:tc>
          <w:tcPr>
            <w:tcW w:w="6342" w:type="dxa"/>
            <w:tcBorders>
              <w:top w:val="single" w:sz="4" w:space="0" w:color="auto"/>
              <w:left w:val="nil"/>
              <w:bottom w:val="single" w:sz="4" w:space="0" w:color="auto"/>
              <w:right w:val="single" w:sz="4" w:space="0" w:color="auto"/>
            </w:tcBorders>
            <w:hideMark/>
          </w:tcPr>
          <w:p w14:paraId="5A409A2F" w14:textId="77777777" w:rsidR="0039116C" w:rsidRPr="00D8530D" w:rsidRDefault="0039116C" w:rsidP="0039116C">
            <w:pPr>
              <w:keepNext/>
              <w:keepLines/>
              <w:spacing w:line="256" w:lineRule="auto"/>
              <w:contextualSpacing/>
              <w:jc w:val="both"/>
              <w:outlineLvl w:val="0"/>
              <w:rPr>
                <w:rFonts w:ascii="Arial" w:hAnsi="Arial" w:cs="Arial"/>
                <w:b/>
                <w:bCs/>
                <w:color w:val="000000"/>
                <w:sz w:val="28"/>
                <w:szCs w:val="28"/>
              </w:rPr>
            </w:pPr>
            <w:bookmarkStart w:id="48" w:name="_Toc529196680"/>
            <w:bookmarkStart w:id="49" w:name="_Toc41555848"/>
            <w:bookmarkStart w:id="50" w:name="_Toc42674060"/>
            <w:bookmarkStart w:id="51" w:name="_Toc43450813"/>
            <w:r w:rsidRPr="00D8530D">
              <w:rPr>
                <w:rFonts w:ascii="Arial" w:hAnsi="Arial" w:cs="Arial"/>
                <w:b/>
                <w:sz w:val="28"/>
                <w:szCs w:val="28"/>
              </w:rPr>
              <w:t>Local Planning Scheme 3 –</w:t>
            </w:r>
            <w:bookmarkEnd w:id="48"/>
            <w:r w:rsidRPr="00D8530D">
              <w:rPr>
                <w:rFonts w:ascii="Arial" w:hAnsi="Arial" w:cs="Arial"/>
                <w:b/>
                <w:sz w:val="28"/>
                <w:szCs w:val="28"/>
              </w:rPr>
              <w:t xml:space="preserve"> Local Planning Policy: Smyth Road, Gordon Street and Langham Street Laneway and Built Form Requirements</w:t>
            </w:r>
            <w:bookmarkEnd w:id="49"/>
            <w:bookmarkEnd w:id="50"/>
            <w:bookmarkEnd w:id="51"/>
          </w:p>
        </w:tc>
      </w:tr>
      <w:tr w:rsidR="0039116C" w:rsidRPr="00D8530D" w14:paraId="7FDCE9B1" w14:textId="77777777" w:rsidTr="0039116C">
        <w:tc>
          <w:tcPr>
            <w:tcW w:w="8308" w:type="dxa"/>
            <w:gridSpan w:val="2"/>
            <w:tcBorders>
              <w:top w:val="single" w:sz="4" w:space="0" w:color="auto"/>
              <w:left w:val="nil"/>
              <w:bottom w:val="single" w:sz="4" w:space="0" w:color="auto"/>
              <w:right w:val="nil"/>
            </w:tcBorders>
          </w:tcPr>
          <w:p w14:paraId="598FE1F9" w14:textId="77777777" w:rsidR="0039116C" w:rsidRPr="00D8530D" w:rsidRDefault="0039116C" w:rsidP="0039116C">
            <w:pPr>
              <w:spacing w:line="256" w:lineRule="auto"/>
              <w:contextualSpacing/>
              <w:jc w:val="both"/>
              <w:rPr>
                <w:rFonts w:ascii="Arial" w:eastAsia="Calibri" w:hAnsi="Arial" w:cs="Arial"/>
                <w:color w:val="000000"/>
                <w:szCs w:val="22"/>
                <w:highlight w:val="yellow"/>
              </w:rPr>
            </w:pPr>
          </w:p>
        </w:tc>
      </w:tr>
      <w:tr w:rsidR="0039116C" w:rsidRPr="00D8530D" w14:paraId="0764E651" w14:textId="77777777" w:rsidTr="0039116C">
        <w:tc>
          <w:tcPr>
            <w:tcW w:w="1966" w:type="dxa"/>
            <w:tcBorders>
              <w:top w:val="single" w:sz="4" w:space="0" w:color="auto"/>
              <w:left w:val="single" w:sz="4" w:space="0" w:color="auto"/>
              <w:bottom w:val="single" w:sz="4" w:space="0" w:color="auto"/>
              <w:right w:val="single" w:sz="4" w:space="0" w:color="auto"/>
            </w:tcBorders>
            <w:hideMark/>
          </w:tcPr>
          <w:p w14:paraId="58FE1C24" w14:textId="77777777" w:rsidR="0039116C" w:rsidRPr="00D8530D" w:rsidRDefault="0039116C" w:rsidP="0039116C">
            <w:pPr>
              <w:spacing w:line="256" w:lineRule="auto"/>
              <w:contextualSpacing/>
              <w:jc w:val="both"/>
              <w:rPr>
                <w:rFonts w:ascii="Arial" w:eastAsia="Calibri" w:hAnsi="Arial" w:cs="Arial"/>
                <w:b/>
                <w:color w:val="000000"/>
                <w:szCs w:val="24"/>
              </w:rPr>
            </w:pPr>
            <w:r w:rsidRPr="00D8530D">
              <w:rPr>
                <w:rFonts w:ascii="Arial" w:eastAsia="Calibri" w:hAnsi="Arial" w:cs="Arial"/>
                <w:b/>
                <w:color w:val="000000"/>
                <w:szCs w:val="24"/>
              </w:rPr>
              <w:t>Committee</w:t>
            </w:r>
          </w:p>
        </w:tc>
        <w:tc>
          <w:tcPr>
            <w:tcW w:w="6342" w:type="dxa"/>
            <w:tcBorders>
              <w:top w:val="single" w:sz="4" w:space="0" w:color="auto"/>
              <w:left w:val="single" w:sz="4" w:space="0" w:color="auto"/>
              <w:bottom w:val="single" w:sz="4" w:space="0" w:color="auto"/>
              <w:right w:val="single" w:sz="4" w:space="0" w:color="auto"/>
            </w:tcBorders>
            <w:hideMark/>
          </w:tcPr>
          <w:p w14:paraId="278A8033" w14:textId="77777777" w:rsidR="0039116C" w:rsidRPr="00D8530D" w:rsidRDefault="0039116C" w:rsidP="0039116C">
            <w:pPr>
              <w:spacing w:line="256" w:lineRule="auto"/>
              <w:contextualSpacing/>
              <w:jc w:val="both"/>
              <w:rPr>
                <w:rFonts w:ascii="Arial" w:eastAsia="Calibri" w:hAnsi="Arial" w:cs="Arial"/>
                <w:iCs/>
                <w:color w:val="000000"/>
                <w:szCs w:val="24"/>
              </w:rPr>
            </w:pPr>
            <w:r w:rsidRPr="00D8530D">
              <w:rPr>
                <w:rFonts w:ascii="Arial" w:eastAsia="Calibri" w:hAnsi="Arial" w:cs="Arial"/>
                <w:iCs/>
                <w:color w:val="000000"/>
                <w:szCs w:val="24"/>
              </w:rPr>
              <w:t>9 June 2020</w:t>
            </w:r>
          </w:p>
        </w:tc>
      </w:tr>
      <w:tr w:rsidR="0039116C" w:rsidRPr="00D8530D" w14:paraId="4EA91259" w14:textId="77777777" w:rsidTr="0039116C">
        <w:tc>
          <w:tcPr>
            <w:tcW w:w="1966" w:type="dxa"/>
            <w:tcBorders>
              <w:top w:val="single" w:sz="4" w:space="0" w:color="auto"/>
              <w:left w:val="single" w:sz="4" w:space="0" w:color="auto"/>
              <w:bottom w:val="single" w:sz="4" w:space="0" w:color="auto"/>
              <w:right w:val="single" w:sz="4" w:space="0" w:color="auto"/>
            </w:tcBorders>
            <w:hideMark/>
          </w:tcPr>
          <w:p w14:paraId="44E47755" w14:textId="77777777" w:rsidR="0039116C" w:rsidRPr="00D8530D" w:rsidRDefault="0039116C" w:rsidP="0039116C">
            <w:pPr>
              <w:spacing w:line="256" w:lineRule="auto"/>
              <w:contextualSpacing/>
              <w:jc w:val="both"/>
              <w:rPr>
                <w:rFonts w:ascii="Arial" w:eastAsia="Calibri" w:hAnsi="Arial" w:cs="Arial"/>
                <w:b/>
                <w:color w:val="000000"/>
                <w:szCs w:val="24"/>
              </w:rPr>
            </w:pPr>
            <w:r w:rsidRPr="00D8530D">
              <w:rPr>
                <w:rFonts w:ascii="Arial" w:eastAsia="Calibri" w:hAnsi="Arial" w:cs="Arial"/>
                <w:b/>
                <w:color w:val="000000"/>
                <w:szCs w:val="24"/>
              </w:rPr>
              <w:t>Council</w:t>
            </w:r>
          </w:p>
        </w:tc>
        <w:tc>
          <w:tcPr>
            <w:tcW w:w="6342" w:type="dxa"/>
            <w:tcBorders>
              <w:top w:val="single" w:sz="4" w:space="0" w:color="auto"/>
              <w:left w:val="single" w:sz="4" w:space="0" w:color="auto"/>
              <w:bottom w:val="single" w:sz="4" w:space="0" w:color="auto"/>
              <w:right w:val="single" w:sz="4" w:space="0" w:color="auto"/>
            </w:tcBorders>
            <w:hideMark/>
          </w:tcPr>
          <w:p w14:paraId="0BC2E3C7" w14:textId="77777777" w:rsidR="0039116C" w:rsidRPr="00D8530D" w:rsidRDefault="0039116C" w:rsidP="0039116C">
            <w:pPr>
              <w:spacing w:line="256" w:lineRule="auto"/>
              <w:contextualSpacing/>
              <w:jc w:val="both"/>
              <w:rPr>
                <w:rFonts w:ascii="Arial" w:eastAsia="Calibri" w:hAnsi="Arial" w:cs="Arial"/>
                <w:iCs/>
                <w:color w:val="000000"/>
                <w:szCs w:val="24"/>
              </w:rPr>
            </w:pPr>
            <w:r w:rsidRPr="00D8530D">
              <w:rPr>
                <w:rFonts w:ascii="Arial" w:eastAsia="Calibri" w:hAnsi="Arial" w:cs="Arial"/>
                <w:iCs/>
                <w:color w:val="000000"/>
                <w:szCs w:val="24"/>
              </w:rPr>
              <w:t>23 June 2020</w:t>
            </w:r>
          </w:p>
        </w:tc>
      </w:tr>
      <w:tr w:rsidR="0039116C" w:rsidRPr="00D8530D" w14:paraId="2D2D4DD9" w14:textId="77777777" w:rsidTr="0039116C">
        <w:tc>
          <w:tcPr>
            <w:tcW w:w="1966" w:type="dxa"/>
            <w:tcBorders>
              <w:top w:val="single" w:sz="4" w:space="0" w:color="auto"/>
              <w:left w:val="single" w:sz="4" w:space="0" w:color="auto"/>
              <w:bottom w:val="single" w:sz="4" w:space="0" w:color="auto"/>
              <w:right w:val="single" w:sz="4" w:space="0" w:color="auto"/>
            </w:tcBorders>
            <w:hideMark/>
          </w:tcPr>
          <w:p w14:paraId="4731BDFE" w14:textId="77777777" w:rsidR="0039116C" w:rsidRPr="00D8530D" w:rsidRDefault="0039116C" w:rsidP="0039116C">
            <w:pPr>
              <w:spacing w:line="256" w:lineRule="auto"/>
              <w:contextualSpacing/>
              <w:jc w:val="both"/>
              <w:rPr>
                <w:rFonts w:ascii="Arial" w:eastAsia="Calibri" w:hAnsi="Arial" w:cs="Arial"/>
                <w:b/>
                <w:color w:val="000000"/>
                <w:szCs w:val="24"/>
              </w:rPr>
            </w:pPr>
            <w:r w:rsidRPr="00D8530D">
              <w:rPr>
                <w:rFonts w:ascii="Arial" w:eastAsia="Calibri" w:hAnsi="Arial" w:cs="Arial"/>
                <w:b/>
                <w:color w:val="000000"/>
                <w:szCs w:val="24"/>
              </w:rPr>
              <w:t>Applicant</w:t>
            </w:r>
          </w:p>
        </w:tc>
        <w:tc>
          <w:tcPr>
            <w:tcW w:w="6342" w:type="dxa"/>
            <w:tcBorders>
              <w:top w:val="single" w:sz="4" w:space="0" w:color="auto"/>
              <w:left w:val="single" w:sz="4" w:space="0" w:color="auto"/>
              <w:bottom w:val="single" w:sz="4" w:space="0" w:color="auto"/>
              <w:right w:val="single" w:sz="4" w:space="0" w:color="auto"/>
            </w:tcBorders>
            <w:hideMark/>
          </w:tcPr>
          <w:p w14:paraId="5A52950F" w14:textId="77777777" w:rsidR="0039116C" w:rsidRPr="00D8530D" w:rsidRDefault="0039116C" w:rsidP="0039116C">
            <w:pPr>
              <w:spacing w:line="256" w:lineRule="auto"/>
              <w:contextualSpacing/>
              <w:jc w:val="both"/>
              <w:rPr>
                <w:rFonts w:ascii="Arial" w:eastAsia="Calibri" w:hAnsi="Arial" w:cs="Arial"/>
                <w:iCs/>
                <w:color w:val="000000"/>
                <w:szCs w:val="24"/>
              </w:rPr>
            </w:pPr>
            <w:r w:rsidRPr="00D8530D">
              <w:rPr>
                <w:rFonts w:ascii="Arial" w:eastAsia="Calibri" w:hAnsi="Arial" w:cs="Arial"/>
                <w:iCs/>
                <w:color w:val="000000"/>
                <w:szCs w:val="24"/>
              </w:rPr>
              <w:t>City of Nedlands</w:t>
            </w:r>
          </w:p>
        </w:tc>
      </w:tr>
      <w:tr w:rsidR="0039116C" w:rsidRPr="00D8530D" w14:paraId="6D64F3F7" w14:textId="77777777" w:rsidTr="0039116C">
        <w:tc>
          <w:tcPr>
            <w:tcW w:w="1966" w:type="dxa"/>
            <w:tcBorders>
              <w:top w:val="single" w:sz="4" w:space="0" w:color="auto"/>
              <w:left w:val="single" w:sz="4" w:space="0" w:color="auto"/>
              <w:bottom w:val="single" w:sz="4" w:space="0" w:color="auto"/>
              <w:right w:val="single" w:sz="4" w:space="0" w:color="auto"/>
            </w:tcBorders>
            <w:hideMark/>
          </w:tcPr>
          <w:p w14:paraId="3E1038CD" w14:textId="77777777" w:rsidR="0039116C" w:rsidRPr="00D8530D" w:rsidRDefault="0039116C" w:rsidP="0039116C">
            <w:pPr>
              <w:spacing w:line="256" w:lineRule="auto"/>
              <w:contextualSpacing/>
              <w:jc w:val="both"/>
              <w:rPr>
                <w:rFonts w:ascii="Arial" w:eastAsia="Calibri" w:hAnsi="Arial" w:cs="Arial"/>
                <w:b/>
                <w:color w:val="000000"/>
                <w:szCs w:val="24"/>
              </w:rPr>
            </w:pPr>
            <w:r w:rsidRPr="00D8530D">
              <w:rPr>
                <w:rFonts w:ascii="Arial" w:eastAsia="Calibri" w:hAnsi="Arial" w:cs="Arial"/>
                <w:b/>
                <w:color w:val="000000"/>
                <w:szCs w:val="24"/>
              </w:rPr>
              <w:t>Director</w:t>
            </w:r>
          </w:p>
        </w:tc>
        <w:tc>
          <w:tcPr>
            <w:tcW w:w="6342" w:type="dxa"/>
            <w:tcBorders>
              <w:top w:val="single" w:sz="4" w:space="0" w:color="auto"/>
              <w:left w:val="single" w:sz="4" w:space="0" w:color="auto"/>
              <w:bottom w:val="single" w:sz="4" w:space="0" w:color="auto"/>
              <w:right w:val="single" w:sz="4" w:space="0" w:color="auto"/>
            </w:tcBorders>
            <w:vAlign w:val="center"/>
            <w:hideMark/>
          </w:tcPr>
          <w:p w14:paraId="0F5FE871" w14:textId="77777777" w:rsidR="0039116C" w:rsidRPr="00D8530D" w:rsidRDefault="0039116C" w:rsidP="0039116C">
            <w:pPr>
              <w:spacing w:line="256" w:lineRule="auto"/>
              <w:contextualSpacing/>
              <w:jc w:val="both"/>
              <w:rPr>
                <w:rFonts w:ascii="Arial" w:eastAsia="Calibri" w:hAnsi="Arial" w:cs="Arial"/>
                <w:color w:val="000000"/>
                <w:szCs w:val="24"/>
              </w:rPr>
            </w:pPr>
            <w:r w:rsidRPr="00D8530D">
              <w:rPr>
                <w:rFonts w:ascii="Arial" w:eastAsia="Calibri" w:hAnsi="Arial" w:cs="Arial"/>
                <w:color w:val="000000"/>
                <w:szCs w:val="24"/>
              </w:rPr>
              <w:t xml:space="preserve">Peter </w:t>
            </w:r>
            <w:proofErr w:type="spellStart"/>
            <w:r w:rsidRPr="00D8530D">
              <w:rPr>
                <w:rFonts w:ascii="Arial" w:eastAsia="Calibri" w:hAnsi="Arial" w:cs="Arial"/>
                <w:color w:val="000000"/>
                <w:szCs w:val="24"/>
              </w:rPr>
              <w:t>Mickleson</w:t>
            </w:r>
            <w:proofErr w:type="spellEnd"/>
            <w:r w:rsidRPr="00D8530D">
              <w:rPr>
                <w:rFonts w:ascii="Arial" w:eastAsia="Calibri" w:hAnsi="Arial" w:cs="Arial"/>
                <w:color w:val="000000"/>
                <w:szCs w:val="24"/>
              </w:rPr>
              <w:t xml:space="preserve"> – Director Planning &amp; Development </w:t>
            </w:r>
          </w:p>
        </w:tc>
      </w:tr>
      <w:tr w:rsidR="0039116C" w:rsidRPr="00D8530D" w14:paraId="111B2633" w14:textId="77777777" w:rsidTr="0039116C">
        <w:tc>
          <w:tcPr>
            <w:tcW w:w="1966" w:type="dxa"/>
            <w:tcBorders>
              <w:top w:val="single" w:sz="4" w:space="0" w:color="auto"/>
              <w:left w:val="single" w:sz="4" w:space="0" w:color="auto"/>
              <w:bottom w:val="single" w:sz="4" w:space="0" w:color="auto"/>
              <w:right w:val="single" w:sz="4" w:space="0" w:color="auto"/>
            </w:tcBorders>
            <w:hideMark/>
          </w:tcPr>
          <w:p w14:paraId="54F03E6B" w14:textId="77777777" w:rsidR="0039116C" w:rsidRPr="00D8530D" w:rsidRDefault="0039116C" w:rsidP="0039116C">
            <w:pPr>
              <w:spacing w:line="256" w:lineRule="auto"/>
              <w:contextualSpacing/>
              <w:jc w:val="both"/>
              <w:rPr>
                <w:rFonts w:ascii="Arial" w:eastAsia="Calibri" w:hAnsi="Arial" w:cs="Arial"/>
                <w:b/>
                <w:color w:val="000000"/>
                <w:szCs w:val="24"/>
              </w:rPr>
            </w:pPr>
            <w:r w:rsidRPr="00D8530D">
              <w:rPr>
                <w:rFonts w:ascii="Arial" w:eastAsia="Calibri" w:hAnsi="Arial" w:cs="Arial"/>
                <w:b/>
                <w:bCs/>
                <w:szCs w:val="24"/>
              </w:rPr>
              <w:t xml:space="preserve">Employee Disclosure under </w:t>
            </w:r>
            <w:r w:rsidRPr="00D8530D">
              <w:rPr>
                <w:rFonts w:ascii="Arial" w:eastAsia="Calibri" w:hAnsi="Arial" w:cs="Arial"/>
                <w:b/>
                <w:bCs/>
                <w:i/>
                <w:iCs/>
                <w:szCs w:val="24"/>
              </w:rPr>
              <w:t>section 5.70 Local Government Act 1995</w:t>
            </w:r>
            <w:r w:rsidRPr="00D8530D">
              <w:rPr>
                <w:rFonts w:ascii="Arial" w:eastAsia="Calibri" w:hAnsi="Arial" w:cs="Arial"/>
                <w:szCs w:val="24"/>
              </w:rPr>
              <w:t> </w:t>
            </w:r>
          </w:p>
        </w:tc>
        <w:tc>
          <w:tcPr>
            <w:tcW w:w="6342" w:type="dxa"/>
            <w:tcBorders>
              <w:top w:val="single" w:sz="4" w:space="0" w:color="auto"/>
              <w:left w:val="single" w:sz="4" w:space="0" w:color="auto"/>
              <w:bottom w:val="single" w:sz="4" w:space="0" w:color="auto"/>
              <w:right w:val="single" w:sz="4" w:space="0" w:color="auto"/>
            </w:tcBorders>
            <w:vAlign w:val="center"/>
          </w:tcPr>
          <w:p w14:paraId="1F977A19" w14:textId="77777777" w:rsidR="0039116C" w:rsidRPr="00D8530D" w:rsidRDefault="0039116C" w:rsidP="0039116C">
            <w:pPr>
              <w:spacing w:line="256" w:lineRule="auto"/>
              <w:contextualSpacing/>
              <w:jc w:val="both"/>
              <w:rPr>
                <w:rFonts w:ascii="Arial" w:eastAsia="Calibri" w:hAnsi="Arial" w:cs="Arial"/>
                <w:szCs w:val="24"/>
                <w:highlight w:val="yellow"/>
              </w:rPr>
            </w:pPr>
          </w:p>
          <w:p w14:paraId="1133C1CA" w14:textId="77777777" w:rsidR="0039116C" w:rsidRPr="00D8530D" w:rsidRDefault="0039116C" w:rsidP="0039116C">
            <w:pPr>
              <w:spacing w:line="256" w:lineRule="auto"/>
              <w:contextualSpacing/>
              <w:jc w:val="both"/>
              <w:rPr>
                <w:rFonts w:ascii="Arial" w:eastAsia="Calibri" w:hAnsi="Arial" w:cs="Arial"/>
                <w:szCs w:val="24"/>
              </w:rPr>
            </w:pPr>
            <w:r w:rsidRPr="00D8530D">
              <w:rPr>
                <w:rFonts w:ascii="Arial" w:eastAsia="Calibri" w:hAnsi="Arial" w:cs="Arial"/>
                <w:szCs w:val="24"/>
              </w:rPr>
              <w:t>Nil</w:t>
            </w:r>
          </w:p>
          <w:p w14:paraId="099E1869" w14:textId="77777777" w:rsidR="0039116C" w:rsidRPr="00D8530D" w:rsidRDefault="0039116C" w:rsidP="0039116C">
            <w:pPr>
              <w:spacing w:line="256" w:lineRule="auto"/>
              <w:contextualSpacing/>
              <w:jc w:val="both"/>
              <w:rPr>
                <w:rFonts w:ascii="Arial" w:eastAsia="Calibri" w:hAnsi="Arial" w:cs="Arial"/>
                <w:color w:val="000000"/>
                <w:szCs w:val="24"/>
              </w:rPr>
            </w:pPr>
          </w:p>
        </w:tc>
      </w:tr>
      <w:tr w:rsidR="0039116C" w:rsidRPr="00D8530D" w14:paraId="400C45DA" w14:textId="77777777" w:rsidTr="0039116C">
        <w:tc>
          <w:tcPr>
            <w:tcW w:w="1966" w:type="dxa"/>
            <w:tcBorders>
              <w:top w:val="single" w:sz="4" w:space="0" w:color="auto"/>
              <w:left w:val="single" w:sz="4" w:space="0" w:color="auto"/>
              <w:bottom w:val="single" w:sz="4" w:space="0" w:color="auto"/>
              <w:right w:val="single" w:sz="4" w:space="0" w:color="auto"/>
            </w:tcBorders>
            <w:hideMark/>
          </w:tcPr>
          <w:p w14:paraId="599532E4" w14:textId="77777777" w:rsidR="0039116C" w:rsidRPr="00D8530D" w:rsidRDefault="0039116C" w:rsidP="0039116C">
            <w:pPr>
              <w:spacing w:line="256" w:lineRule="auto"/>
              <w:contextualSpacing/>
              <w:jc w:val="both"/>
              <w:rPr>
                <w:rFonts w:ascii="Arial" w:eastAsia="Calibri" w:hAnsi="Arial" w:cs="Arial"/>
                <w:b/>
                <w:color w:val="000000"/>
                <w:szCs w:val="24"/>
              </w:rPr>
            </w:pPr>
            <w:r w:rsidRPr="00D8530D">
              <w:rPr>
                <w:rFonts w:ascii="Arial" w:eastAsia="Calibri" w:hAnsi="Arial" w:cs="Arial"/>
                <w:b/>
                <w:color w:val="000000"/>
                <w:szCs w:val="24"/>
              </w:rPr>
              <w:t>Reference</w:t>
            </w:r>
          </w:p>
        </w:tc>
        <w:tc>
          <w:tcPr>
            <w:tcW w:w="6342" w:type="dxa"/>
            <w:tcBorders>
              <w:top w:val="single" w:sz="4" w:space="0" w:color="auto"/>
              <w:left w:val="single" w:sz="4" w:space="0" w:color="auto"/>
              <w:bottom w:val="single" w:sz="4" w:space="0" w:color="auto"/>
              <w:right w:val="single" w:sz="4" w:space="0" w:color="auto"/>
            </w:tcBorders>
            <w:hideMark/>
          </w:tcPr>
          <w:p w14:paraId="4BCE2FCA" w14:textId="77777777" w:rsidR="0039116C" w:rsidRPr="00D8530D" w:rsidRDefault="0039116C" w:rsidP="0039116C">
            <w:pPr>
              <w:spacing w:line="256" w:lineRule="auto"/>
              <w:contextualSpacing/>
              <w:jc w:val="both"/>
              <w:rPr>
                <w:rFonts w:ascii="Arial" w:eastAsia="Calibri" w:hAnsi="Arial" w:cs="Arial"/>
                <w:iCs/>
                <w:color w:val="000000"/>
                <w:szCs w:val="24"/>
              </w:rPr>
            </w:pPr>
            <w:r w:rsidRPr="00D8530D">
              <w:rPr>
                <w:rFonts w:ascii="Arial" w:eastAsia="Calibri" w:hAnsi="Arial" w:cs="Arial"/>
                <w:iCs/>
                <w:color w:val="000000"/>
                <w:szCs w:val="24"/>
              </w:rPr>
              <w:t>Nil</w:t>
            </w:r>
          </w:p>
        </w:tc>
      </w:tr>
      <w:tr w:rsidR="0039116C" w:rsidRPr="00D8530D" w14:paraId="0EBBD3D7" w14:textId="77777777" w:rsidTr="0039116C">
        <w:tc>
          <w:tcPr>
            <w:tcW w:w="1966" w:type="dxa"/>
            <w:tcBorders>
              <w:top w:val="single" w:sz="4" w:space="0" w:color="auto"/>
              <w:left w:val="single" w:sz="4" w:space="0" w:color="auto"/>
              <w:bottom w:val="single" w:sz="4" w:space="0" w:color="auto"/>
              <w:right w:val="single" w:sz="4" w:space="0" w:color="auto"/>
            </w:tcBorders>
            <w:hideMark/>
          </w:tcPr>
          <w:p w14:paraId="31E0A47F" w14:textId="77777777" w:rsidR="0039116C" w:rsidRPr="00D8530D" w:rsidRDefault="0039116C" w:rsidP="0039116C">
            <w:pPr>
              <w:spacing w:line="256" w:lineRule="auto"/>
              <w:contextualSpacing/>
              <w:jc w:val="both"/>
              <w:rPr>
                <w:rFonts w:ascii="Arial" w:eastAsia="Calibri" w:hAnsi="Arial" w:cs="Arial"/>
                <w:b/>
                <w:color w:val="000000"/>
                <w:szCs w:val="24"/>
              </w:rPr>
            </w:pPr>
            <w:r w:rsidRPr="00D8530D">
              <w:rPr>
                <w:rFonts w:ascii="Arial" w:eastAsia="Calibri" w:hAnsi="Arial" w:cs="Arial"/>
                <w:b/>
                <w:color w:val="000000"/>
                <w:szCs w:val="24"/>
              </w:rPr>
              <w:t>Previous Item</w:t>
            </w:r>
          </w:p>
        </w:tc>
        <w:tc>
          <w:tcPr>
            <w:tcW w:w="6342" w:type="dxa"/>
            <w:tcBorders>
              <w:top w:val="single" w:sz="4" w:space="0" w:color="auto"/>
              <w:left w:val="single" w:sz="4" w:space="0" w:color="auto"/>
              <w:bottom w:val="single" w:sz="4" w:space="0" w:color="auto"/>
              <w:right w:val="single" w:sz="4" w:space="0" w:color="auto"/>
            </w:tcBorders>
            <w:hideMark/>
          </w:tcPr>
          <w:p w14:paraId="12136FFC" w14:textId="77777777" w:rsidR="0039116C" w:rsidRPr="00D8530D" w:rsidRDefault="0039116C" w:rsidP="0039116C">
            <w:pPr>
              <w:spacing w:line="256" w:lineRule="auto"/>
              <w:contextualSpacing/>
              <w:jc w:val="both"/>
              <w:rPr>
                <w:rFonts w:ascii="Arial" w:eastAsia="Calibri" w:hAnsi="Arial" w:cs="Arial"/>
                <w:iCs/>
                <w:color w:val="000000"/>
                <w:szCs w:val="24"/>
              </w:rPr>
            </w:pPr>
            <w:r w:rsidRPr="00D8530D">
              <w:rPr>
                <w:rFonts w:ascii="Arial" w:eastAsia="Calibri" w:hAnsi="Arial" w:cs="Arial"/>
                <w:iCs/>
                <w:color w:val="000000"/>
                <w:szCs w:val="24"/>
              </w:rPr>
              <w:t>SCM</w:t>
            </w:r>
            <w:r w:rsidRPr="00D8530D">
              <w:rPr>
                <w:rFonts w:ascii="Arial" w:eastAsia="Calibri" w:hAnsi="Arial" w:cs="Arial"/>
                <w:szCs w:val="24"/>
              </w:rPr>
              <w:t xml:space="preserve"> 5 March 2020 – Item 7</w:t>
            </w:r>
          </w:p>
        </w:tc>
      </w:tr>
      <w:tr w:rsidR="0039116C" w:rsidRPr="00D8530D" w14:paraId="4BFAA14D" w14:textId="77777777" w:rsidTr="0039116C">
        <w:tc>
          <w:tcPr>
            <w:tcW w:w="1966" w:type="dxa"/>
            <w:tcBorders>
              <w:top w:val="single" w:sz="4" w:space="0" w:color="auto"/>
              <w:left w:val="single" w:sz="4" w:space="0" w:color="auto"/>
              <w:bottom w:val="single" w:sz="4" w:space="0" w:color="auto"/>
              <w:right w:val="single" w:sz="4" w:space="0" w:color="auto"/>
            </w:tcBorders>
            <w:vAlign w:val="center"/>
            <w:hideMark/>
          </w:tcPr>
          <w:p w14:paraId="56BAA8E9" w14:textId="77777777" w:rsidR="0039116C" w:rsidRPr="00D8530D" w:rsidRDefault="0039116C" w:rsidP="0039116C">
            <w:pPr>
              <w:spacing w:line="256" w:lineRule="auto"/>
              <w:contextualSpacing/>
              <w:rPr>
                <w:rFonts w:ascii="Arial" w:eastAsia="Calibri" w:hAnsi="Arial" w:cs="Arial"/>
                <w:b/>
                <w:color w:val="000000"/>
                <w:szCs w:val="24"/>
              </w:rPr>
            </w:pPr>
            <w:r w:rsidRPr="00D8530D">
              <w:rPr>
                <w:rFonts w:ascii="Arial" w:eastAsia="Calibri" w:hAnsi="Arial" w:cs="Arial"/>
                <w:b/>
                <w:color w:val="000000"/>
                <w:szCs w:val="24"/>
              </w:rPr>
              <w:t>Attachments</w:t>
            </w:r>
          </w:p>
        </w:tc>
        <w:tc>
          <w:tcPr>
            <w:tcW w:w="6342" w:type="dxa"/>
            <w:tcBorders>
              <w:top w:val="single" w:sz="4" w:space="0" w:color="auto"/>
              <w:left w:val="single" w:sz="4" w:space="0" w:color="auto"/>
              <w:bottom w:val="single" w:sz="4" w:space="0" w:color="auto"/>
              <w:right w:val="single" w:sz="4" w:space="0" w:color="auto"/>
            </w:tcBorders>
            <w:vAlign w:val="center"/>
            <w:hideMark/>
          </w:tcPr>
          <w:p w14:paraId="51EEC943" w14:textId="77777777" w:rsidR="0039116C" w:rsidRPr="00D8530D" w:rsidRDefault="0039116C" w:rsidP="00D16646">
            <w:pPr>
              <w:numPr>
                <w:ilvl w:val="0"/>
                <w:numId w:val="30"/>
              </w:numPr>
              <w:spacing w:line="256" w:lineRule="auto"/>
              <w:ind w:left="462" w:hanging="462"/>
              <w:contextualSpacing/>
              <w:jc w:val="both"/>
              <w:rPr>
                <w:rFonts w:ascii="Arial" w:eastAsia="Calibri" w:hAnsi="Arial" w:cs="Arial"/>
                <w:szCs w:val="24"/>
                <w:lang w:eastAsia="en-AU"/>
              </w:rPr>
            </w:pPr>
            <w:r w:rsidRPr="00D8530D">
              <w:rPr>
                <w:rFonts w:ascii="Arial" w:eastAsia="Calibri" w:hAnsi="Arial" w:cs="Arial"/>
                <w:szCs w:val="24"/>
                <w:lang w:eastAsia="en-AU"/>
              </w:rPr>
              <w:t xml:space="preserve">Tracked Changes Smyth Road, Gordon Street and Langham Street Laneway and Built Form Requirements Local Planning Policy (LPP) </w:t>
            </w:r>
          </w:p>
          <w:p w14:paraId="50ABE847" w14:textId="77777777" w:rsidR="0039116C" w:rsidRPr="00D8530D" w:rsidRDefault="0039116C" w:rsidP="00D16646">
            <w:pPr>
              <w:numPr>
                <w:ilvl w:val="0"/>
                <w:numId w:val="30"/>
              </w:numPr>
              <w:spacing w:line="256" w:lineRule="auto"/>
              <w:ind w:left="462" w:hanging="462"/>
              <w:contextualSpacing/>
              <w:jc w:val="both"/>
              <w:rPr>
                <w:rFonts w:ascii="Arial" w:eastAsia="Calibri" w:hAnsi="Arial" w:cs="Arial"/>
                <w:szCs w:val="24"/>
                <w:lang w:eastAsia="en-AU"/>
              </w:rPr>
            </w:pPr>
            <w:r w:rsidRPr="00D8530D">
              <w:rPr>
                <w:rFonts w:ascii="Arial" w:eastAsia="Calibri" w:hAnsi="Arial" w:cs="Arial"/>
                <w:szCs w:val="24"/>
                <w:lang w:eastAsia="en-AU"/>
              </w:rPr>
              <w:t>Smyth Road, Gordon Street and Langham Street Laneway and Built Form Requirements Local Planning Policy (LPP)</w:t>
            </w:r>
          </w:p>
          <w:p w14:paraId="6DFADCEF" w14:textId="77777777" w:rsidR="0039116C" w:rsidRPr="00D8530D" w:rsidRDefault="0039116C" w:rsidP="00D16646">
            <w:pPr>
              <w:numPr>
                <w:ilvl w:val="0"/>
                <w:numId w:val="30"/>
              </w:numPr>
              <w:spacing w:line="256" w:lineRule="auto"/>
              <w:ind w:left="462" w:hanging="462"/>
              <w:contextualSpacing/>
              <w:jc w:val="both"/>
              <w:rPr>
                <w:rFonts w:ascii="Arial" w:eastAsia="Calibri" w:hAnsi="Arial" w:cs="Arial"/>
                <w:szCs w:val="24"/>
                <w:lang w:eastAsia="en-AU"/>
              </w:rPr>
            </w:pPr>
            <w:r w:rsidRPr="00D8530D">
              <w:rPr>
                <w:rFonts w:ascii="Arial" w:eastAsia="Calibri" w:hAnsi="Arial" w:cs="Arial"/>
                <w:szCs w:val="24"/>
                <w:lang w:eastAsia="en-AU"/>
              </w:rPr>
              <w:t>Summary of Submissions</w:t>
            </w:r>
          </w:p>
        </w:tc>
      </w:tr>
      <w:tr w:rsidR="0039116C" w:rsidRPr="00D8530D" w14:paraId="454B7C16" w14:textId="77777777" w:rsidTr="0039116C">
        <w:tc>
          <w:tcPr>
            <w:tcW w:w="1966" w:type="dxa"/>
            <w:tcBorders>
              <w:top w:val="single" w:sz="4" w:space="0" w:color="auto"/>
              <w:left w:val="single" w:sz="4" w:space="0" w:color="auto"/>
              <w:bottom w:val="single" w:sz="4" w:space="0" w:color="auto"/>
              <w:right w:val="single" w:sz="4" w:space="0" w:color="auto"/>
            </w:tcBorders>
            <w:vAlign w:val="center"/>
            <w:hideMark/>
          </w:tcPr>
          <w:p w14:paraId="690AF723" w14:textId="77777777" w:rsidR="0039116C" w:rsidRPr="00D8530D" w:rsidRDefault="0039116C" w:rsidP="0039116C">
            <w:pPr>
              <w:spacing w:line="256" w:lineRule="auto"/>
              <w:contextualSpacing/>
              <w:rPr>
                <w:rFonts w:ascii="Arial" w:eastAsia="Calibri" w:hAnsi="Arial" w:cs="Arial"/>
                <w:b/>
                <w:color w:val="000000"/>
                <w:szCs w:val="24"/>
              </w:rPr>
            </w:pPr>
            <w:r w:rsidRPr="00D8530D">
              <w:rPr>
                <w:rFonts w:ascii="Arial" w:eastAsia="Calibri" w:hAnsi="Arial" w:cs="Arial"/>
                <w:b/>
                <w:color w:val="000000"/>
                <w:szCs w:val="24"/>
              </w:rPr>
              <w:t>Confidential Attachments</w:t>
            </w:r>
          </w:p>
        </w:tc>
        <w:tc>
          <w:tcPr>
            <w:tcW w:w="6342" w:type="dxa"/>
            <w:tcBorders>
              <w:top w:val="single" w:sz="4" w:space="0" w:color="auto"/>
              <w:left w:val="single" w:sz="4" w:space="0" w:color="auto"/>
              <w:bottom w:val="single" w:sz="4" w:space="0" w:color="auto"/>
              <w:right w:val="single" w:sz="4" w:space="0" w:color="auto"/>
            </w:tcBorders>
            <w:vAlign w:val="center"/>
            <w:hideMark/>
          </w:tcPr>
          <w:p w14:paraId="64B7F6B1" w14:textId="77777777" w:rsidR="0039116C" w:rsidRPr="00D8530D" w:rsidRDefault="0039116C" w:rsidP="00D16646">
            <w:pPr>
              <w:numPr>
                <w:ilvl w:val="0"/>
                <w:numId w:val="31"/>
              </w:numPr>
              <w:spacing w:line="256" w:lineRule="auto"/>
              <w:ind w:left="462" w:hanging="462"/>
              <w:contextualSpacing/>
              <w:jc w:val="both"/>
              <w:rPr>
                <w:rFonts w:ascii="Arial" w:eastAsia="Calibri" w:hAnsi="Arial" w:cs="Arial"/>
                <w:szCs w:val="24"/>
                <w:lang w:eastAsia="en-AU"/>
              </w:rPr>
            </w:pPr>
            <w:r w:rsidRPr="00D8530D">
              <w:rPr>
                <w:rFonts w:ascii="Arial" w:eastAsia="Calibri" w:hAnsi="Arial" w:cs="Arial"/>
                <w:szCs w:val="24"/>
                <w:lang w:eastAsia="en-AU"/>
              </w:rPr>
              <w:t>Original Submissions</w:t>
            </w:r>
          </w:p>
          <w:p w14:paraId="007FE39C" w14:textId="77777777" w:rsidR="0039116C" w:rsidRPr="00D8530D" w:rsidRDefault="0039116C" w:rsidP="00D16646">
            <w:pPr>
              <w:numPr>
                <w:ilvl w:val="0"/>
                <w:numId w:val="31"/>
              </w:numPr>
              <w:spacing w:line="256" w:lineRule="auto"/>
              <w:ind w:left="462" w:hanging="462"/>
              <w:contextualSpacing/>
              <w:jc w:val="both"/>
              <w:rPr>
                <w:rFonts w:ascii="Arial" w:eastAsia="Calibri" w:hAnsi="Arial" w:cs="Arial"/>
                <w:szCs w:val="24"/>
                <w:lang w:eastAsia="en-AU"/>
              </w:rPr>
            </w:pPr>
            <w:r w:rsidRPr="00D8530D">
              <w:rPr>
                <w:rFonts w:ascii="Arial" w:eastAsia="Calibri" w:hAnsi="Arial" w:cs="Arial"/>
                <w:szCs w:val="24"/>
                <w:lang w:eastAsia="en-AU"/>
              </w:rPr>
              <w:t>DA Plans – 92 Smyth Road, Nedlands</w:t>
            </w:r>
          </w:p>
        </w:tc>
      </w:tr>
    </w:tbl>
    <w:p w14:paraId="7BE43C78" w14:textId="77777777" w:rsidR="0039116C" w:rsidRPr="00D8530D" w:rsidRDefault="0039116C" w:rsidP="0039116C">
      <w:pPr>
        <w:contextualSpacing/>
        <w:rPr>
          <w:rFonts w:ascii="Arial" w:eastAsia="Calibri" w:hAnsi="Arial" w:cs="Arial"/>
          <w:color w:val="000000"/>
          <w:szCs w:val="32"/>
        </w:rPr>
      </w:pPr>
    </w:p>
    <w:p w14:paraId="03977612" w14:textId="4A9FCA71" w:rsidR="0039116C" w:rsidRPr="00D8530D" w:rsidRDefault="0039116C" w:rsidP="0039116C">
      <w:pPr>
        <w:contextualSpacing/>
        <w:jc w:val="both"/>
        <w:rPr>
          <w:rFonts w:ascii="Arial" w:eastAsia="Calibri" w:hAnsi="Arial"/>
          <w:b/>
          <w:bCs/>
          <w:sz w:val="28"/>
          <w:szCs w:val="28"/>
          <w:lang w:eastAsia="en-AU"/>
        </w:rPr>
      </w:pPr>
      <w:r>
        <w:rPr>
          <w:rFonts w:ascii="Arial" w:eastAsia="Calibri" w:hAnsi="Arial"/>
          <w:b/>
          <w:bCs/>
          <w:sz w:val="28"/>
          <w:szCs w:val="28"/>
          <w:lang w:eastAsia="en-AU"/>
        </w:rPr>
        <w:t xml:space="preserve">Committee Recommendation / </w:t>
      </w:r>
      <w:r w:rsidRPr="00D8530D">
        <w:rPr>
          <w:rFonts w:ascii="Arial" w:eastAsia="Calibri" w:hAnsi="Arial"/>
          <w:b/>
          <w:bCs/>
          <w:sz w:val="28"/>
          <w:szCs w:val="28"/>
          <w:lang w:eastAsia="en-AU"/>
        </w:rPr>
        <w:t>Recommendation to Council</w:t>
      </w:r>
    </w:p>
    <w:p w14:paraId="64995399" w14:textId="77777777" w:rsidR="0039116C" w:rsidRPr="00D8530D" w:rsidRDefault="0039116C" w:rsidP="0039116C">
      <w:pPr>
        <w:contextualSpacing/>
        <w:jc w:val="both"/>
        <w:rPr>
          <w:rFonts w:ascii="Arial" w:eastAsia="Calibri" w:hAnsi="Arial"/>
          <w:b/>
          <w:bCs/>
          <w:szCs w:val="24"/>
        </w:rPr>
      </w:pPr>
    </w:p>
    <w:p w14:paraId="69290439" w14:textId="77777777" w:rsidR="0039116C" w:rsidRPr="00D8530D" w:rsidRDefault="0039116C" w:rsidP="0039116C">
      <w:pPr>
        <w:contextualSpacing/>
        <w:jc w:val="both"/>
        <w:rPr>
          <w:rFonts w:ascii="Arial" w:eastAsia="Calibri" w:hAnsi="Arial"/>
          <w:b/>
          <w:bCs/>
          <w:szCs w:val="24"/>
        </w:rPr>
      </w:pPr>
      <w:r w:rsidRPr="00D8530D">
        <w:rPr>
          <w:rFonts w:ascii="Arial" w:eastAsia="Calibri" w:hAnsi="Arial"/>
          <w:b/>
          <w:bCs/>
          <w:szCs w:val="24"/>
        </w:rPr>
        <w:t>Council:</w:t>
      </w:r>
    </w:p>
    <w:p w14:paraId="6593F145" w14:textId="77777777" w:rsidR="0039116C" w:rsidRPr="00D8530D" w:rsidRDefault="0039116C" w:rsidP="0039116C">
      <w:pPr>
        <w:contextualSpacing/>
        <w:jc w:val="both"/>
        <w:rPr>
          <w:rFonts w:ascii="Arial" w:eastAsia="Calibri" w:hAnsi="Arial"/>
          <w:b/>
          <w:bCs/>
          <w:szCs w:val="24"/>
        </w:rPr>
      </w:pPr>
    </w:p>
    <w:p w14:paraId="779BD9DA" w14:textId="77777777" w:rsidR="0039116C" w:rsidRPr="00D8530D" w:rsidRDefault="0039116C" w:rsidP="00D16646">
      <w:pPr>
        <w:numPr>
          <w:ilvl w:val="0"/>
          <w:numId w:val="32"/>
        </w:numPr>
        <w:ind w:left="567" w:hanging="567"/>
        <w:contextualSpacing/>
        <w:jc w:val="both"/>
        <w:rPr>
          <w:rFonts w:ascii="Arial" w:eastAsia="Calibri" w:hAnsi="Arial" w:cs="Arial"/>
          <w:b/>
          <w:bCs/>
          <w:szCs w:val="32"/>
          <w:lang w:val="en-US"/>
        </w:rPr>
      </w:pPr>
      <w:r w:rsidRPr="00D8530D">
        <w:rPr>
          <w:rFonts w:ascii="Arial" w:eastAsia="Calibri" w:hAnsi="Arial" w:cs="Arial"/>
          <w:b/>
          <w:bCs/>
          <w:szCs w:val="32"/>
          <w:lang w:val="en-US"/>
        </w:rPr>
        <w:t>proceeds to adopt the Smyth Road, Gordon Street and Langham Street Laneway and Built Form Requirements Local Planning Policy with modifications as set out in Attachment 2, in accordance with the Planning and Development (Local Planning Schemes) Regulations 2015 Schedule 2, Part 2, Clause 4(3)(b)(ii); and</w:t>
      </w:r>
    </w:p>
    <w:p w14:paraId="31016EB7" w14:textId="77777777" w:rsidR="0039116C" w:rsidRPr="00D8530D" w:rsidRDefault="0039116C" w:rsidP="0039116C">
      <w:pPr>
        <w:ind w:left="567" w:hanging="567"/>
        <w:jc w:val="both"/>
        <w:rPr>
          <w:rFonts w:ascii="Arial" w:eastAsia="Calibri" w:hAnsi="Arial" w:cs="Arial"/>
          <w:b/>
          <w:bCs/>
          <w:szCs w:val="32"/>
          <w:lang w:val="en-US"/>
        </w:rPr>
      </w:pPr>
    </w:p>
    <w:p w14:paraId="1F013953" w14:textId="77777777" w:rsidR="0039116C" w:rsidRPr="00D8530D" w:rsidRDefault="0039116C" w:rsidP="00D16646">
      <w:pPr>
        <w:numPr>
          <w:ilvl w:val="0"/>
          <w:numId w:val="32"/>
        </w:numPr>
        <w:ind w:left="567" w:hanging="567"/>
        <w:contextualSpacing/>
        <w:jc w:val="both"/>
        <w:rPr>
          <w:rFonts w:ascii="Arial" w:eastAsia="Calibri" w:hAnsi="Arial" w:cs="Arial"/>
          <w:b/>
          <w:bCs/>
          <w:szCs w:val="32"/>
          <w:lang w:val="en-US"/>
        </w:rPr>
      </w:pPr>
      <w:r w:rsidRPr="00D8530D">
        <w:rPr>
          <w:rFonts w:ascii="Arial" w:eastAsia="Calibri" w:hAnsi="Arial" w:cs="Arial"/>
          <w:b/>
          <w:bCs/>
          <w:szCs w:val="32"/>
          <w:lang w:val="en-US"/>
        </w:rPr>
        <w:t>refers the Smyth Road, Gordon Street and Langham Street Laneway and Built Form Requirements Local Planning Policy to the Western Australian Planning Commission for final approval in accordance with State Planning Policy SPP7.3, Residential Design Codes Volume 1 2019 Clause 7.3.2.</w:t>
      </w:r>
    </w:p>
    <w:p w14:paraId="0D00ECA3" w14:textId="77777777" w:rsidR="0039116C" w:rsidRDefault="0039116C" w:rsidP="0039116C">
      <w:pPr>
        <w:tabs>
          <w:tab w:val="left" w:pos="0"/>
          <w:tab w:val="left" w:pos="1701"/>
          <w:tab w:val="left" w:pos="2410"/>
          <w:tab w:val="left" w:pos="2977"/>
          <w:tab w:val="right" w:pos="8505"/>
        </w:tabs>
        <w:ind w:left="1701" w:hanging="1701"/>
        <w:jc w:val="both"/>
        <w:rPr>
          <w:rFonts w:ascii="Arial" w:hAnsi="Arial" w:cs="Arial"/>
          <w:szCs w:val="24"/>
        </w:rPr>
      </w:pPr>
    </w:p>
    <w:p w14:paraId="7782E7A1" w14:textId="77777777" w:rsidR="0039116C" w:rsidRDefault="0039116C" w:rsidP="0039116C">
      <w:pPr>
        <w:rPr>
          <w:rFonts w:ascii="Arial" w:hAnsi="Arial" w:cs="Arial"/>
          <w:szCs w:val="24"/>
        </w:rPr>
      </w:pPr>
      <w:r>
        <w:rPr>
          <w:rFonts w:ascii="Arial" w:hAnsi="Arial" w:cs="Arial"/>
          <w:szCs w:val="24"/>
        </w:rPr>
        <w:br w:type="page"/>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5"/>
        <w:gridCol w:w="6343"/>
      </w:tblGrid>
      <w:tr w:rsidR="0039116C" w:rsidRPr="00D8530D" w14:paraId="7B8E90BC" w14:textId="77777777" w:rsidTr="0039116C">
        <w:tc>
          <w:tcPr>
            <w:tcW w:w="1965" w:type="dxa"/>
            <w:tcBorders>
              <w:top w:val="single" w:sz="4" w:space="0" w:color="auto"/>
              <w:left w:val="single" w:sz="4" w:space="0" w:color="auto"/>
              <w:bottom w:val="single" w:sz="4" w:space="0" w:color="auto"/>
              <w:right w:val="nil"/>
            </w:tcBorders>
            <w:hideMark/>
          </w:tcPr>
          <w:p w14:paraId="73FCF117" w14:textId="77777777" w:rsidR="0039116C" w:rsidRPr="00D8530D" w:rsidRDefault="0039116C" w:rsidP="0039116C">
            <w:pPr>
              <w:keepNext/>
              <w:keepLines/>
              <w:spacing w:line="256" w:lineRule="auto"/>
              <w:contextualSpacing/>
              <w:jc w:val="both"/>
              <w:outlineLvl w:val="0"/>
              <w:rPr>
                <w:rFonts w:ascii="Arial" w:hAnsi="Arial" w:cs="Arial"/>
                <w:b/>
                <w:bCs/>
                <w:color w:val="000000"/>
                <w:sz w:val="28"/>
                <w:szCs w:val="28"/>
              </w:rPr>
            </w:pPr>
            <w:bookmarkStart w:id="52" w:name="_Toc41555849"/>
            <w:bookmarkStart w:id="53" w:name="_Toc42674061"/>
            <w:bookmarkStart w:id="54" w:name="_Toc43450814"/>
            <w:r w:rsidRPr="00D8530D">
              <w:rPr>
                <w:rFonts w:ascii="Arial" w:hAnsi="Arial" w:cs="Arial"/>
                <w:b/>
                <w:bCs/>
                <w:color w:val="000000"/>
                <w:sz w:val="28"/>
                <w:szCs w:val="28"/>
              </w:rPr>
              <w:lastRenderedPageBreak/>
              <w:t>PD30.20</w:t>
            </w:r>
            <w:bookmarkEnd w:id="52"/>
            <w:bookmarkEnd w:id="53"/>
            <w:bookmarkEnd w:id="54"/>
          </w:p>
        </w:tc>
        <w:tc>
          <w:tcPr>
            <w:tcW w:w="6343" w:type="dxa"/>
            <w:tcBorders>
              <w:top w:val="single" w:sz="4" w:space="0" w:color="auto"/>
              <w:left w:val="nil"/>
              <w:bottom w:val="single" w:sz="4" w:space="0" w:color="auto"/>
              <w:right w:val="single" w:sz="4" w:space="0" w:color="auto"/>
            </w:tcBorders>
            <w:hideMark/>
          </w:tcPr>
          <w:p w14:paraId="49B9E4E2" w14:textId="77777777" w:rsidR="0039116C" w:rsidRPr="00D8530D" w:rsidRDefault="0039116C" w:rsidP="0039116C">
            <w:pPr>
              <w:keepNext/>
              <w:keepLines/>
              <w:spacing w:line="256" w:lineRule="auto"/>
              <w:contextualSpacing/>
              <w:jc w:val="both"/>
              <w:outlineLvl w:val="0"/>
              <w:rPr>
                <w:rFonts w:ascii="Arial" w:hAnsi="Arial" w:cs="Arial"/>
                <w:b/>
                <w:bCs/>
                <w:color w:val="000000"/>
                <w:sz w:val="28"/>
                <w:szCs w:val="28"/>
              </w:rPr>
            </w:pPr>
            <w:bookmarkStart w:id="55" w:name="_Toc41555850"/>
            <w:bookmarkStart w:id="56" w:name="_Toc42674062"/>
            <w:bookmarkStart w:id="57" w:name="_Toc43450815"/>
            <w:r w:rsidRPr="00D8530D">
              <w:rPr>
                <w:rFonts w:ascii="Arial" w:hAnsi="Arial" w:cs="Arial"/>
                <w:b/>
                <w:sz w:val="28"/>
                <w:szCs w:val="28"/>
              </w:rPr>
              <w:t>Local Planning Scheme 3 – Local Planning Policy: Short Term Accommodation - Amendments</w:t>
            </w:r>
            <w:bookmarkEnd w:id="55"/>
            <w:bookmarkEnd w:id="56"/>
            <w:bookmarkEnd w:id="57"/>
          </w:p>
        </w:tc>
      </w:tr>
      <w:tr w:rsidR="0039116C" w:rsidRPr="00D8530D" w14:paraId="457AD340" w14:textId="77777777" w:rsidTr="0039116C">
        <w:tc>
          <w:tcPr>
            <w:tcW w:w="8308" w:type="dxa"/>
            <w:gridSpan w:val="2"/>
            <w:tcBorders>
              <w:top w:val="single" w:sz="4" w:space="0" w:color="auto"/>
              <w:left w:val="nil"/>
              <w:bottom w:val="single" w:sz="4" w:space="0" w:color="auto"/>
              <w:right w:val="nil"/>
            </w:tcBorders>
          </w:tcPr>
          <w:p w14:paraId="275365F3" w14:textId="77777777" w:rsidR="0039116C" w:rsidRPr="00D8530D" w:rsidRDefault="0039116C" w:rsidP="0039116C">
            <w:pPr>
              <w:spacing w:line="256" w:lineRule="auto"/>
              <w:contextualSpacing/>
              <w:jc w:val="both"/>
              <w:rPr>
                <w:rFonts w:ascii="Arial" w:eastAsia="Calibri" w:hAnsi="Arial" w:cs="Arial"/>
                <w:color w:val="000000"/>
                <w:szCs w:val="22"/>
                <w:highlight w:val="yellow"/>
              </w:rPr>
            </w:pPr>
          </w:p>
        </w:tc>
      </w:tr>
      <w:tr w:rsidR="0039116C" w:rsidRPr="00D8530D" w14:paraId="5E0FD989" w14:textId="77777777" w:rsidTr="0039116C">
        <w:tc>
          <w:tcPr>
            <w:tcW w:w="1965" w:type="dxa"/>
            <w:tcBorders>
              <w:top w:val="single" w:sz="4" w:space="0" w:color="auto"/>
              <w:left w:val="single" w:sz="4" w:space="0" w:color="auto"/>
              <w:bottom w:val="single" w:sz="4" w:space="0" w:color="auto"/>
              <w:right w:val="single" w:sz="4" w:space="0" w:color="auto"/>
            </w:tcBorders>
            <w:hideMark/>
          </w:tcPr>
          <w:p w14:paraId="14070C07" w14:textId="77777777" w:rsidR="0039116C" w:rsidRPr="00D8530D" w:rsidRDefault="0039116C" w:rsidP="0039116C">
            <w:pPr>
              <w:spacing w:line="256" w:lineRule="auto"/>
              <w:contextualSpacing/>
              <w:jc w:val="both"/>
              <w:rPr>
                <w:rFonts w:ascii="Arial" w:eastAsia="Calibri" w:hAnsi="Arial" w:cs="Arial"/>
                <w:b/>
                <w:color w:val="000000"/>
                <w:szCs w:val="24"/>
              </w:rPr>
            </w:pPr>
            <w:r w:rsidRPr="00D8530D">
              <w:rPr>
                <w:rFonts w:ascii="Arial" w:eastAsia="Calibri" w:hAnsi="Arial" w:cs="Arial"/>
                <w:b/>
                <w:color w:val="000000"/>
                <w:szCs w:val="24"/>
              </w:rPr>
              <w:t>Committee</w:t>
            </w:r>
          </w:p>
        </w:tc>
        <w:tc>
          <w:tcPr>
            <w:tcW w:w="6343" w:type="dxa"/>
            <w:tcBorders>
              <w:top w:val="single" w:sz="4" w:space="0" w:color="auto"/>
              <w:left w:val="single" w:sz="4" w:space="0" w:color="auto"/>
              <w:bottom w:val="single" w:sz="4" w:space="0" w:color="auto"/>
              <w:right w:val="single" w:sz="4" w:space="0" w:color="auto"/>
            </w:tcBorders>
            <w:hideMark/>
          </w:tcPr>
          <w:p w14:paraId="6D6530D9" w14:textId="77777777" w:rsidR="0039116C" w:rsidRPr="00D8530D" w:rsidRDefault="0039116C" w:rsidP="0039116C">
            <w:pPr>
              <w:spacing w:line="256" w:lineRule="auto"/>
              <w:contextualSpacing/>
              <w:jc w:val="both"/>
              <w:rPr>
                <w:rFonts w:ascii="Arial" w:eastAsia="Calibri" w:hAnsi="Arial" w:cs="Arial"/>
                <w:iCs/>
                <w:color w:val="000000"/>
                <w:szCs w:val="24"/>
              </w:rPr>
            </w:pPr>
            <w:r w:rsidRPr="00D8530D">
              <w:rPr>
                <w:rFonts w:ascii="Arial" w:eastAsia="Calibri" w:hAnsi="Arial" w:cs="Arial"/>
                <w:iCs/>
                <w:color w:val="000000"/>
                <w:szCs w:val="24"/>
              </w:rPr>
              <w:t>9 June 2020</w:t>
            </w:r>
          </w:p>
        </w:tc>
      </w:tr>
      <w:tr w:rsidR="0039116C" w:rsidRPr="00D8530D" w14:paraId="4BF0125C" w14:textId="77777777" w:rsidTr="0039116C">
        <w:tc>
          <w:tcPr>
            <w:tcW w:w="1965" w:type="dxa"/>
            <w:tcBorders>
              <w:top w:val="single" w:sz="4" w:space="0" w:color="auto"/>
              <w:left w:val="single" w:sz="4" w:space="0" w:color="auto"/>
              <w:bottom w:val="single" w:sz="4" w:space="0" w:color="auto"/>
              <w:right w:val="single" w:sz="4" w:space="0" w:color="auto"/>
            </w:tcBorders>
            <w:hideMark/>
          </w:tcPr>
          <w:p w14:paraId="21193B68" w14:textId="77777777" w:rsidR="0039116C" w:rsidRPr="00D8530D" w:rsidRDefault="0039116C" w:rsidP="0039116C">
            <w:pPr>
              <w:spacing w:line="256" w:lineRule="auto"/>
              <w:contextualSpacing/>
              <w:jc w:val="both"/>
              <w:rPr>
                <w:rFonts w:ascii="Arial" w:eastAsia="Calibri" w:hAnsi="Arial" w:cs="Arial"/>
                <w:b/>
                <w:color w:val="000000"/>
                <w:szCs w:val="24"/>
              </w:rPr>
            </w:pPr>
            <w:r w:rsidRPr="00D8530D">
              <w:rPr>
                <w:rFonts w:ascii="Arial" w:eastAsia="Calibri" w:hAnsi="Arial" w:cs="Arial"/>
                <w:b/>
                <w:color w:val="000000"/>
                <w:szCs w:val="24"/>
              </w:rPr>
              <w:t>Council</w:t>
            </w:r>
          </w:p>
        </w:tc>
        <w:tc>
          <w:tcPr>
            <w:tcW w:w="6343" w:type="dxa"/>
            <w:tcBorders>
              <w:top w:val="single" w:sz="4" w:space="0" w:color="auto"/>
              <w:left w:val="single" w:sz="4" w:space="0" w:color="auto"/>
              <w:bottom w:val="single" w:sz="4" w:space="0" w:color="auto"/>
              <w:right w:val="single" w:sz="4" w:space="0" w:color="auto"/>
            </w:tcBorders>
            <w:hideMark/>
          </w:tcPr>
          <w:p w14:paraId="6008C811" w14:textId="77777777" w:rsidR="0039116C" w:rsidRPr="00D8530D" w:rsidRDefault="0039116C" w:rsidP="0039116C">
            <w:pPr>
              <w:spacing w:line="256" w:lineRule="auto"/>
              <w:contextualSpacing/>
              <w:jc w:val="both"/>
              <w:rPr>
                <w:rFonts w:ascii="Arial" w:eastAsia="Calibri" w:hAnsi="Arial" w:cs="Arial"/>
                <w:iCs/>
                <w:color w:val="000000"/>
                <w:szCs w:val="24"/>
              </w:rPr>
            </w:pPr>
            <w:r w:rsidRPr="00D8530D">
              <w:rPr>
                <w:rFonts w:ascii="Arial" w:eastAsia="Calibri" w:hAnsi="Arial" w:cs="Arial"/>
                <w:iCs/>
                <w:color w:val="000000"/>
                <w:szCs w:val="24"/>
              </w:rPr>
              <w:t>23 June 2020</w:t>
            </w:r>
          </w:p>
        </w:tc>
      </w:tr>
      <w:tr w:rsidR="0039116C" w:rsidRPr="00D8530D" w14:paraId="5966CD70" w14:textId="77777777" w:rsidTr="0039116C">
        <w:tc>
          <w:tcPr>
            <w:tcW w:w="1965" w:type="dxa"/>
            <w:tcBorders>
              <w:top w:val="single" w:sz="4" w:space="0" w:color="auto"/>
              <w:left w:val="single" w:sz="4" w:space="0" w:color="auto"/>
              <w:bottom w:val="single" w:sz="4" w:space="0" w:color="auto"/>
              <w:right w:val="single" w:sz="4" w:space="0" w:color="auto"/>
            </w:tcBorders>
            <w:hideMark/>
          </w:tcPr>
          <w:p w14:paraId="53FD39A0" w14:textId="77777777" w:rsidR="0039116C" w:rsidRPr="00D8530D" w:rsidRDefault="0039116C" w:rsidP="0039116C">
            <w:pPr>
              <w:spacing w:line="256" w:lineRule="auto"/>
              <w:contextualSpacing/>
              <w:jc w:val="both"/>
              <w:rPr>
                <w:rFonts w:ascii="Arial" w:eastAsia="Calibri" w:hAnsi="Arial" w:cs="Arial"/>
                <w:b/>
                <w:color w:val="000000"/>
                <w:szCs w:val="24"/>
              </w:rPr>
            </w:pPr>
            <w:r w:rsidRPr="00D8530D">
              <w:rPr>
                <w:rFonts w:ascii="Arial" w:eastAsia="Calibri" w:hAnsi="Arial" w:cs="Arial"/>
                <w:b/>
                <w:color w:val="000000"/>
                <w:szCs w:val="24"/>
              </w:rPr>
              <w:t>Applicant</w:t>
            </w:r>
          </w:p>
        </w:tc>
        <w:tc>
          <w:tcPr>
            <w:tcW w:w="6343" w:type="dxa"/>
            <w:tcBorders>
              <w:top w:val="single" w:sz="4" w:space="0" w:color="auto"/>
              <w:left w:val="single" w:sz="4" w:space="0" w:color="auto"/>
              <w:bottom w:val="single" w:sz="4" w:space="0" w:color="auto"/>
              <w:right w:val="single" w:sz="4" w:space="0" w:color="auto"/>
            </w:tcBorders>
            <w:hideMark/>
          </w:tcPr>
          <w:p w14:paraId="34987FAD" w14:textId="77777777" w:rsidR="0039116C" w:rsidRPr="00D8530D" w:rsidRDefault="0039116C" w:rsidP="0039116C">
            <w:pPr>
              <w:spacing w:line="256" w:lineRule="auto"/>
              <w:contextualSpacing/>
              <w:jc w:val="both"/>
              <w:rPr>
                <w:rFonts w:ascii="Arial" w:eastAsia="Calibri" w:hAnsi="Arial" w:cs="Arial"/>
                <w:iCs/>
                <w:color w:val="000000"/>
                <w:szCs w:val="24"/>
              </w:rPr>
            </w:pPr>
            <w:r w:rsidRPr="00D8530D">
              <w:rPr>
                <w:rFonts w:ascii="Arial" w:eastAsia="Calibri" w:hAnsi="Arial" w:cs="Arial"/>
                <w:iCs/>
                <w:color w:val="000000"/>
                <w:szCs w:val="24"/>
              </w:rPr>
              <w:t>City of Nedlands</w:t>
            </w:r>
          </w:p>
        </w:tc>
      </w:tr>
      <w:tr w:rsidR="0039116C" w:rsidRPr="00D8530D" w14:paraId="7C6F2F97" w14:textId="77777777" w:rsidTr="0039116C">
        <w:tc>
          <w:tcPr>
            <w:tcW w:w="1965" w:type="dxa"/>
            <w:tcBorders>
              <w:top w:val="single" w:sz="4" w:space="0" w:color="auto"/>
              <w:left w:val="single" w:sz="4" w:space="0" w:color="auto"/>
              <w:bottom w:val="single" w:sz="4" w:space="0" w:color="auto"/>
              <w:right w:val="single" w:sz="4" w:space="0" w:color="auto"/>
            </w:tcBorders>
            <w:hideMark/>
          </w:tcPr>
          <w:p w14:paraId="57E4275D" w14:textId="77777777" w:rsidR="0039116C" w:rsidRPr="00D8530D" w:rsidRDefault="0039116C" w:rsidP="0039116C">
            <w:pPr>
              <w:spacing w:line="256" w:lineRule="auto"/>
              <w:contextualSpacing/>
              <w:jc w:val="both"/>
              <w:rPr>
                <w:rFonts w:ascii="Arial" w:eastAsia="Calibri" w:hAnsi="Arial" w:cs="Arial"/>
                <w:b/>
                <w:color w:val="000000"/>
                <w:szCs w:val="24"/>
              </w:rPr>
            </w:pPr>
            <w:r w:rsidRPr="00D8530D">
              <w:rPr>
                <w:rFonts w:ascii="Arial" w:eastAsia="Calibri" w:hAnsi="Arial" w:cs="Arial"/>
                <w:b/>
                <w:color w:val="000000"/>
                <w:szCs w:val="24"/>
              </w:rPr>
              <w:t>Director</w:t>
            </w:r>
          </w:p>
        </w:tc>
        <w:tc>
          <w:tcPr>
            <w:tcW w:w="6343" w:type="dxa"/>
            <w:tcBorders>
              <w:top w:val="single" w:sz="4" w:space="0" w:color="auto"/>
              <w:left w:val="single" w:sz="4" w:space="0" w:color="auto"/>
              <w:bottom w:val="single" w:sz="4" w:space="0" w:color="auto"/>
              <w:right w:val="single" w:sz="4" w:space="0" w:color="auto"/>
            </w:tcBorders>
            <w:vAlign w:val="center"/>
            <w:hideMark/>
          </w:tcPr>
          <w:p w14:paraId="66C70747" w14:textId="77777777" w:rsidR="0039116C" w:rsidRPr="00D8530D" w:rsidRDefault="0039116C" w:rsidP="0039116C">
            <w:pPr>
              <w:spacing w:line="256" w:lineRule="auto"/>
              <w:contextualSpacing/>
              <w:jc w:val="both"/>
              <w:rPr>
                <w:rFonts w:ascii="Arial" w:eastAsia="Calibri" w:hAnsi="Arial" w:cs="Arial"/>
                <w:color w:val="000000"/>
                <w:szCs w:val="24"/>
              </w:rPr>
            </w:pPr>
            <w:r w:rsidRPr="00D8530D">
              <w:rPr>
                <w:rFonts w:ascii="Arial" w:eastAsia="Calibri" w:hAnsi="Arial" w:cs="Arial"/>
                <w:color w:val="000000"/>
                <w:szCs w:val="24"/>
              </w:rPr>
              <w:t xml:space="preserve">Peter </w:t>
            </w:r>
            <w:proofErr w:type="spellStart"/>
            <w:r w:rsidRPr="00D8530D">
              <w:rPr>
                <w:rFonts w:ascii="Arial" w:eastAsia="Calibri" w:hAnsi="Arial" w:cs="Arial"/>
                <w:color w:val="000000"/>
                <w:szCs w:val="24"/>
              </w:rPr>
              <w:t>Mickleson</w:t>
            </w:r>
            <w:proofErr w:type="spellEnd"/>
            <w:r w:rsidRPr="00D8530D">
              <w:rPr>
                <w:rFonts w:ascii="Arial" w:eastAsia="Calibri" w:hAnsi="Arial" w:cs="Arial"/>
                <w:color w:val="000000"/>
                <w:szCs w:val="24"/>
              </w:rPr>
              <w:t xml:space="preserve"> – Director Planning &amp; Development </w:t>
            </w:r>
          </w:p>
        </w:tc>
      </w:tr>
      <w:tr w:rsidR="0039116C" w:rsidRPr="00D8530D" w14:paraId="30EA72D0" w14:textId="77777777" w:rsidTr="0039116C">
        <w:tc>
          <w:tcPr>
            <w:tcW w:w="1965" w:type="dxa"/>
            <w:tcBorders>
              <w:top w:val="single" w:sz="4" w:space="0" w:color="auto"/>
              <w:left w:val="single" w:sz="4" w:space="0" w:color="auto"/>
              <w:bottom w:val="single" w:sz="4" w:space="0" w:color="auto"/>
              <w:right w:val="single" w:sz="4" w:space="0" w:color="auto"/>
            </w:tcBorders>
            <w:hideMark/>
          </w:tcPr>
          <w:p w14:paraId="5081BD46" w14:textId="77777777" w:rsidR="0039116C" w:rsidRPr="00D8530D" w:rsidRDefault="0039116C" w:rsidP="0039116C">
            <w:pPr>
              <w:spacing w:line="256" w:lineRule="auto"/>
              <w:contextualSpacing/>
              <w:jc w:val="both"/>
              <w:rPr>
                <w:rFonts w:ascii="Arial" w:eastAsia="Calibri" w:hAnsi="Arial" w:cs="Arial"/>
                <w:b/>
                <w:color w:val="000000"/>
                <w:szCs w:val="24"/>
              </w:rPr>
            </w:pPr>
            <w:r w:rsidRPr="00D8530D">
              <w:rPr>
                <w:rFonts w:ascii="Arial" w:eastAsia="Calibri" w:hAnsi="Arial" w:cs="Arial"/>
                <w:b/>
                <w:bCs/>
                <w:szCs w:val="24"/>
              </w:rPr>
              <w:t xml:space="preserve">Employee Disclosure under </w:t>
            </w:r>
            <w:r w:rsidRPr="00D8530D">
              <w:rPr>
                <w:rFonts w:ascii="Arial" w:eastAsia="Calibri" w:hAnsi="Arial" w:cs="Arial"/>
                <w:b/>
                <w:bCs/>
                <w:i/>
                <w:iCs/>
                <w:szCs w:val="24"/>
              </w:rPr>
              <w:t>section 5.70 Local Government Act 1995</w:t>
            </w:r>
            <w:r w:rsidRPr="00D8530D">
              <w:rPr>
                <w:rFonts w:ascii="Arial" w:eastAsia="Calibri" w:hAnsi="Arial" w:cs="Arial"/>
                <w:szCs w:val="24"/>
              </w:rPr>
              <w:t> </w:t>
            </w:r>
          </w:p>
        </w:tc>
        <w:tc>
          <w:tcPr>
            <w:tcW w:w="6343" w:type="dxa"/>
            <w:tcBorders>
              <w:top w:val="single" w:sz="4" w:space="0" w:color="auto"/>
              <w:left w:val="single" w:sz="4" w:space="0" w:color="auto"/>
              <w:bottom w:val="single" w:sz="4" w:space="0" w:color="auto"/>
              <w:right w:val="single" w:sz="4" w:space="0" w:color="auto"/>
            </w:tcBorders>
            <w:vAlign w:val="center"/>
          </w:tcPr>
          <w:p w14:paraId="1C47055E" w14:textId="77777777" w:rsidR="0039116C" w:rsidRPr="00D8530D" w:rsidRDefault="0039116C" w:rsidP="0039116C">
            <w:pPr>
              <w:spacing w:line="256" w:lineRule="auto"/>
              <w:contextualSpacing/>
              <w:jc w:val="both"/>
              <w:rPr>
                <w:rFonts w:ascii="Arial" w:eastAsia="Calibri" w:hAnsi="Arial" w:cs="Arial"/>
                <w:szCs w:val="24"/>
                <w:highlight w:val="yellow"/>
              </w:rPr>
            </w:pPr>
          </w:p>
          <w:p w14:paraId="6BA59FF1" w14:textId="77777777" w:rsidR="0039116C" w:rsidRPr="00D8530D" w:rsidRDefault="0039116C" w:rsidP="0039116C">
            <w:pPr>
              <w:spacing w:line="256" w:lineRule="auto"/>
              <w:contextualSpacing/>
              <w:jc w:val="both"/>
              <w:rPr>
                <w:rFonts w:ascii="Arial" w:eastAsia="Calibri" w:hAnsi="Arial" w:cs="Arial"/>
                <w:szCs w:val="24"/>
              </w:rPr>
            </w:pPr>
            <w:r w:rsidRPr="00D8530D">
              <w:rPr>
                <w:rFonts w:ascii="Arial" w:eastAsia="Calibri" w:hAnsi="Arial" w:cs="Arial"/>
                <w:szCs w:val="24"/>
              </w:rPr>
              <w:t>Nil</w:t>
            </w:r>
          </w:p>
          <w:p w14:paraId="4BF5D49D" w14:textId="77777777" w:rsidR="0039116C" w:rsidRPr="00D8530D" w:rsidRDefault="0039116C" w:rsidP="0039116C">
            <w:pPr>
              <w:spacing w:line="256" w:lineRule="auto"/>
              <w:contextualSpacing/>
              <w:jc w:val="both"/>
              <w:rPr>
                <w:rFonts w:ascii="Arial" w:eastAsia="Calibri" w:hAnsi="Arial" w:cs="Arial"/>
                <w:color w:val="000000"/>
                <w:szCs w:val="24"/>
              </w:rPr>
            </w:pPr>
          </w:p>
        </w:tc>
      </w:tr>
      <w:tr w:rsidR="0039116C" w:rsidRPr="00D8530D" w14:paraId="73A279B0" w14:textId="77777777" w:rsidTr="0039116C">
        <w:tc>
          <w:tcPr>
            <w:tcW w:w="1965" w:type="dxa"/>
            <w:tcBorders>
              <w:top w:val="single" w:sz="4" w:space="0" w:color="auto"/>
              <w:left w:val="single" w:sz="4" w:space="0" w:color="auto"/>
              <w:bottom w:val="single" w:sz="4" w:space="0" w:color="auto"/>
              <w:right w:val="single" w:sz="4" w:space="0" w:color="auto"/>
            </w:tcBorders>
            <w:hideMark/>
          </w:tcPr>
          <w:p w14:paraId="2D435EFE" w14:textId="77777777" w:rsidR="0039116C" w:rsidRPr="00D8530D" w:rsidRDefault="0039116C" w:rsidP="0039116C">
            <w:pPr>
              <w:spacing w:line="256" w:lineRule="auto"/>
              <w:contextualSpacing/>
              <w:jc w:val="both"/>
              <w:rPr>
                <w:rFonts w:ascii="Arial" w:eastAsia="Calibri" w:hAnsi="Arial" w:cs="Arial"/>
                <w:b/>
                <w:color w:val="000000"/>
                <w:szCs w:val="24"/>
              </w:rPr>
            </w:pPr>
            <w:r w:rsidRPr="00D8530D">
              <w:rPr>
                <w:rFonts w:ascii="Arial" w:eastAsia="Calibri" w:hAnsi="Arial" w:cs="Arial"/>
                <w:b/>
                <w:color w:val="000000"/>
                <w:szCs w:val="24"/>
              </w:rPr>
              <w:t>Reference</w:t>
            </w:r>
          </w:p>
        </w:tc>
        <w:tc>
          <w:tcPr>
            <w:tcW w:w="6343" w:type="dxa"/>
            <w:tcBorders>
              <w:top w:val="single" w:sz="4" w:space="0" w:color="auto"/>
              <w:left w:val="single" w:sz="4" w:space="0" w:color="auto"/>
              <w:bottom w:val="single" w:sz="4" w:space="0" w:color="auto"/>
              <w:right w:val="single" w:sz="4" w:space="0" w:color="auto"/>
            </w:tcBorders>
            <w:hideMark/>
          </w:tcPr>
          <w:p w14:paraId="0CA0106A" w14:textId="77777777" w:rsidR="0039116C" w:rsidRPr="00D8530D" w:rsidRDefault="0039116C" w:rsidP="0039116C">
            <w:pPr>
              <w:spacing w:line="256" w:lineRule="auto"/>
              <w:contextualSpacing/>
              <w:jc w:val="both"/>
              <w:rPr>
                <w:rFonts w:ascii="Arial" w:eastAsia="Calibri" w:hAnsi="Arial" w:cs="Arial"/>
                <w:iCs/>
                <w:color w:val="000000"/>
                <w:szCs w:val="24"/>
              </w:rPr>
            </w:pPr>
            <w:r w:rsidRPr="00D8530D">
              <w:rPr>
                <w:rFonts w:ascii="Arial" w:eastAsia="Calibri" w:hAnsi="Arial" w:cs="Arial"/>
                <w:iCs/>
                <w:color w:val="000000"/>
                <w:szCs w:val="24"/>
              </w:rPr>
              <w:t>Nil</w:t>
            </w:r>
          </w:p>
        </w:tc>
      </w:tr>
      <w:tr w:rsidR="0039116C" w:rsidRPr="00D8530D" w14:paraId="3A235EB9" w14:textId="77777777" w:rsidTr="0039116C">
        <w:tc>
          <w:tcPr>
            <w:tcW w:w="1965" w:type="dxa"/>
            <w:tcBorders>
              <w:top w:val="single" w:sz="4" w:space="0" w:color="auto"/>
              <w:left w:val="single" w:sz="4" w:space="0" w:color="auto"/>
              <w:bottom w:val="single" w:sz="4" w:space="0" w:color="auto"/>
              <w:right w:val="single" w:sz="4" w:space="0" w:color="auto"/>
            </w:tcBorders>
            <w:hideMark/>
          </w:tcPr>
          <w:p w14:paraId="3B234435" w14:textId="77777777" w:rsidR="0039116C" w:rsidRPr="00D8530D" w:rsidRDefault="0039116C" w:rsidP="0039116C">
            <w:pPr>
              <w:spacing w:line="256" w:lineRule="auto"/>
              <w:contextualSpacing/>
              <w:jc w:val="both"/>
              <w:rPr>
                <w:rFonts w:ascii="Arial" w:eastAsia="Calibri" w:hAnsi="Arial" w:cs="Arial"/>
                <w:b/>
                <w:color w:val="000000"/>
                <w:szCs w:val="24"/>
              </w:rPr>
            </w:pPr>
            <w:r w:rsidRPr="00D8530D">
              <w:rPr>
                <w:rFonts w:ascii="Arial" w:eastAsia="Calibri" w:hAnsi="Arial" w:cs="Arial"/>
                <w:b/>
                <w:color w:val="000000"/>
                <w:szCs w:val="24"/>
              </w:rPr>
              <w:t>Previous Item</w:t>
            </w:r>
          </w:p>
        </w:tc>
        <w:tc>
          <w:tcPr>
            <w:tcW w:w="6343" w:type="dxa"/>
            <w:tcBorders>
              <w:top w:val="single" w:sz="4" w:space="0" w:color="auto"/>
              <w:left w:val="single" w:sz="4" w:space="0" w:color="auto"/>
              <w:bottom w:val="single" w:sz="4" w:space="0" w:color="auto"/>
              <w:right w:val="single" w:sz="4" w:space="0" w:color="auto"/>
            </w:tcBorders>
            <w:hideMark/>
          </w:tcPr>
          <w:p w14:paraId="52FC750D" w14:textId="77777777" w:rsidR="0039116C" w:rsidRPr="00D8530D" w:rsidRDefault="0039116C" w:rsidP="0039116C">
            <w:pPr>
              <w:spacing w:line="256" w:lineRule="auto"/>
              <w:contextualSpacing/>
              <w:jc w:val="both"/>
              <w:rPr>
                <w:rFonts w:ascii="Arial" w:eastAsia="Calibri" w:hAnsi="Arial" w:cs="Arial"/>
                <w:iCs/>
                <w:color w:val="000000"/>
                <w:szCs w:val="24"/>
              </w:rPr>
            </w:pPr>
            <w:r w:rsidRPr="00D8530D">
              <w:rPr>
                <w:rFonts w:ascii="Arial" w:eastAsia="Calibri" w:hAnsi="Arial" w:cs="Arial"/>
                <w:szCs w:val="24"/>
              </w:rPr>
              <w:t>OCM 26 November 2019 – PD47.19</w:t>
            </w:r>
          </w:p>
        </w:tc>
      </w:tr>
      <w:tr w:rsidR="0039116C" w:rsidRPr="00D8530D" w14:paraId="3341F881" w14:textId="77777777" w:rsidTr="0039116C">
        <w:tc>
          <w:tcPr>
            <w:tcW w:w="1965" w:type="dxa"/>
            <w:tcBorders>
              <w:top w:val="single" w:sz="4" w:space="0" w:color="auto"/>
              <w:left w:val="single" w:sz="4" w:space="0" w:color="auto"/>
              <w:bottom w:val="single" w:sz="4" w:space="0" w:color="auto"/>
              <w:right w:val="single" w:sz="4" w:space="0" w:color="auto"/>
            </w:tcBorders>
            <w:vAlign w:val="center"/>
            <w:hideMark/>
          </w:tcPr>
          <w:p w14:paraId="79F5A15E" w14:textId="77777777" w:rsidR="0039116C" w:rsidRPr="00D8530D" w:rsidRDefault="0039116C" w:rsidP="0039116C">
            <w:pPr>
              <w:spacing w:line="256" w:lineRule="auto"/>
              <w:contextualSpacing/>
              <w:rPr>
                <w:rFonts w:ascii="Arial" w:eastAsia="Calibri" w:hAnsi="Arial" w:cs="Arial"/>
                <w:b/>
                <w:color w:val="000000"/>
                <w:szCs w:val="24"/>
              </w:rPr>
            </w:pPr>
            <w:r w:rsidRPr="00D8530D">
              <w:rPr>
                <w:rFonts w:ascii="Arial" w:eastAsia="Calibri" w:hAnsi="Arial" w:cs="Arial"/>
                <w:b/>
                <w:color w:val="000000"/>
                <w:szCs w:val="24"/>
              </w:rPr>
              <w:t>Attachments</w:t>
            </w:r>
          </w:p>
        </w:tc>
        <w:tc>
          <w:tcPr>
            <w:tcW w:w="6343" w:type="dxa"/>
            <w:tcBorders>
              <w:top w:val="single" w:sz="4" w:space="0" w:color="auto"/>
              <w:left w:val="single" w:sz="4" w:space="0" w:color="auto"/>
              <w:bottom w:val="single" w:sz="4" w:space="0" w:color="auto"/>
              <w:right w:val="single" w:sz="4" w:space="0" w:color="auto"/>
            </w:tcBorders>
            <w:vAlign w:val="center"/>
            <w:hideMark/>
          </w:tcPr>
          <w:p w14:paraId="5F3C7BE6" w14:textId="77777777" w:rsidR="0039116C" w:rsidRPr="00D8530D" w:rsidRDefault="0039116C" w:rsidP="00D16646">
            <w:pPr>
              <w:numPr>
                <w:ilvl w:val="1"/>
                <w:numId w:val="33"/>
              </w:numPr>
              <w:spacing w:line="256" w:lineRule="auto"/>
              <w:ind w:left="458" w:hanging="458"/>
              <w:contextualSpacing/>
              <w:jc w:val="both"/>
              <w:rPr>
                <w:rFonts w:ascii="Arial" w:eastAsia="Calibri" w:hAnsi="Arial" w:cs="Arial"/>
                <w:szCs w:val="24"/>
                <w:lang w:eastAsia="en-AU"/>
              </w:rPr>
            </w:pPr>
            <w:r w:rsidRPr="00D8530D">
              <w:rPr>
                <w:rFonts w:ascii="Arial" w:eastAsia="Calibri" w:hAnsi="Arial" w:cs="Arial"/>
                <w:szCs w:val="24"/>
                <w:lang w:eastAsia="en-AU"/>
              </w:rPr>
              <w:t>Draft Short</w:t>
            </w:r>
            <w:r>
              <w:rPr>
                <w:rFonts w:ascii="Arial" w:eastAsia="Calibri" w:hAnsi="Arial" w:cs="Arial"/>
                <w:szCs w:val="24"/>
                <w:lang w:eastAsia="en-AU"/>
              </w:rPr>
              <w:t>-Term</w:t>
            </w:r>
            <w:r w:rsidRPr="00D8530D">
              <w:rPr>
                <w:rFonts w:ascii="Arial" w:eastAsia="Calibri" w:hAnsi="Arial" w:cs="Arial"/>
                <w:szCs w:val="24"/>
                <w:lang w:eastAsia="en-AU"/>
              </w:rPr>
              <w:t xml:space="preserve"> Accommodation LPP with amendments – tracked changes</w:t>
            </w:r>
          </w:p>
          <w:p w14:paraId="2E69FDFF" w14:textId="77777777" w:rsidR="0039116C" w:rsidRPr="00D8530D" w:rsidRDefault="0039116C" w:rsidP="00D16646">
            <w:pPr>
              <w:numPr>
                <w:ilvl w:val="1"/>
                <w:numId w:val="33"/>
              </w:numPr>
              <w:spacing w:line="256" w:lineRule="auto"/>
              <w:ind w:left="458" w:hanging="458"/>
              <w:contextualSpacing/>
              <w:jc w:val="both"/>
              <w:rPr>
                <w:rFonts w:ascii="Arial" w:eastAsia="Calibri" w:hAnsi="Arial" w:cs="Arial"/>
                <w:szCs w:val="24"/>
                <w:lang w:eastAsia="en-AU"/>
              </w:rPr>
            </w:pPr>
            <w:r w:rsidRPr="00D8530D">
              <w:rPr>
                <w:rFonts w:ascii="Arial" w:eastAsia="Calibri" w:hAnsi="Arial" w:cs="Arial"/>
                <w:szCs w:val="24"/>
                <w:lang w:eastAsia="en-AU"/>
              </w:rPr>
              <w:t>Legal Advice from Flint Legal provided by applicant for 135 Broadway Nedlands</w:t>
            </w:r>
          </w:p>
        </w:tc>
      </w:tr>
    </w:tbl>
    <w:p w14:paraId="04E730AD" w14:textId="77777777" w:rsidR="0039116C" w:rsidRPr="00D8530D" w:rsidRDefault="0039116C" w:rsidP="0039116C">
      <w:pPr>
        <w:contextualSpacing/>
        <w:rPr>
          <w:rFonts w:ascii="Arial" w:eastAsia="Calibri" w:hAnsi="Arial" w:cs="Arial"/>
          <w:color w:val="000000"/>
          <w:szCs w:val="32"/>
        </w:rPr>
      </w:pPr>
    </w:p>
    <w:p w14:paraId="2E18C806" w14:textId="73CE3650" w:rsidR="0039116C" w:rsidRPr="009429C0" w:rsidRDefault="0039116C" w:rsidP="0039116C">
      <w:pPr>
        <w:contextualSpacing/>
        <w:jc w:val="both"/>
        <w:rPr>
          <w:rFonts w:ascii="Arial" w:eastAsia="Calibri" w:hAnsi="Arial" w:cs="Arial"/>
          <w:b/>
          <w:color w:val="000000"/>
          <w:sz w:val="28"/>
          <w:szCs w:val="28"/>
          <w:lang w:eastAsia="en-AU"/>
        </w:rPr>
      </w:pPr>
      <w:r w:rsidRPr="009429C0">
        <w:rPr>
          <w:rFonts w:ascii="Arial" w:eastAsia="Calibri" w:hAnsi="Arial" w:cs="Arial"/>
          <w:b/>
          <w:color w:val="000000"/>
          <w:sz w:val="28"/>
          <w:szCs w:val="28"/>
          <w:lang w:eastAsia="en-AU"/>
        </w:rPr>
        <w:t>Committee Recommendation</w:t>
      </w:r>
    </w:p>
    <w:p w14:paraId="07BE6A45" w14:textId="77777777" w:rsidR="0039116C" w:rsidRDefault="0039116C" w:rsidP="0039116C">
      <w:pPr>
        <w:contextualSpacing/>
        <w:jc w:val="both"/>
        <w:rPr>
          <w:rFonts w:ascii="Arial" w:eastAsia="Calibri" w:hAnsi="Arial" w:cs="Arial"/>
          <w:bCs/>
          <w:color w:val="000000"/>
          <w:sz w:val="28"/>
          <w:szCs w:val="28"/>
          <w:lang w:eastAsia="en-AU"/>
        </w:rPr>
      </w:pPr>
    </w:p>
    <w:p w14:paraId="2EFF959C" w14:textId="77777777" w:rsidR="0039116C" w:rsidRPr="00D8530D" w:rsidRDefault="0039116C" w:rsidP="0039116C">
      <w:pPr>
        <w:contextualSpacing/>
        <w:jc w:val="both"/>
        <w:rPr>
          <w:rFonts w:ascii="Arial" w:eastAsia="Calibri" w:hAnsi="Arial" w:cs="Arial"/>
          <w:b/>
          <w:color w:val="000000"/>
          <w:szCs w:val="32"/>
        </w:rPr>
      </w:pPr>
      <w:r w:rsidRPr="00D8530D">
        <w:rPr>
          <w:rFonts w:ascii="Arial" w:eastAsia="Calibri" w:hAnsi="Arial" w:cs="Arial"/>
          <w:b/>
          <w:color w:val="000000"/>
          <w:szCs w:val="32"/>
        </w:rPr>
        <w:t xml:space="preserve">Council prepares, and advertises for a period of 21 days in accordance with the </w:t>
      </w:r>
      <w:r w:rsidRPr="00D8530D">
        <w:rPr>
          <w:rFonts w:ascii="Arial" w:eastAsia="Calibri" w:hAnsi="Arial" w:cs="Arial"/>
          <w:b/>
          <w:i/>
          <w:iCs/>
          <w:color w:val="000000"/>
          <w:szCs w:val="32"/>
        </w:rPr>
        <w:t>Planning and Development (Local Planning Schemes) Regulations 2015</w:t>
      </w:r>
      <w:r w:rsidRPr="00D8530D">
        <w:rPr>
          <w:rFonts w:ascii="Arial" w:eastAsia="Calibri" w:hAnsi="Arial" w:cs="Arial"/>
          <w:b/>
          <w:color w:val="000000"/>
          <w:szCs w:val="32"/>
        </w:rPr>
        <w:t xml:space="preserve"> Schedule 2, Part 2, Division 2, Clause 5(1) the amendments to the Local Planning Policy - Short Term Accommodation as included in Attachment 1</w:t>
      </w:r>
      <w:r>
        <w:rPr>
          <w:rFonts w:ascii="Arial" w:eastAsia="Calibri" w:hAnsi="Arial" w:cs="Arial"/>
          <w:b/>
          <w:color w:val="000000"/>
          <w:szCs w:val="32"/>
        </w:rPr>
        <w:t xml:space="preserve"> subject to clause 4.6A not being removed.</w:t>
      </w:r>
    </w:p>
    <w:p w14:paraId="1E1B5286" w14:textId="77777777" w:rsidR="0039116C" w:rsidRDefault="0039116C" w:rsidP="0039116C">
      <w:pPr>
        <w:contextualSpacing/>
        <w:jc w:val="both"/>
        <w:rPr>
          <w:rFonts w:ascii="Arial" w:eastAsia="Calibri" w:hAnsi="Arial" w:cs="Arial"/>
          <w:bCs/>
          <w:color w:val="000000"/>
          <w:sz w:val="28"/>
          <w:szCs w:val="28"/>
          <w:lang w:eastAsia="en-AU"/>
        </w:rPr>
      </w:pPr>
    </w:p>
    <w:p w14:paraId="193991C9" w14:textId="77777777" w:rsidR="0039116C" w:rsidRDefault="0039116C" w:rsidP="0039116C">
      <w:pPr>
        <w:contextualSpacing/>
        <w:jc w:val="both"/>
        <w:rPr>
          <w:rFonts w:ascii="Arial" w:eastAsia="Calibri" w:hAnsi="Arial" w:cs="Arial"/>
          <w:bCs/>
          <w:color w:val="000000"/>
          <w:sz w:val="28"/>
          <w:szCs w:val="28"/>
          <w:lang w:eastAsia="en-AU"/>
        </w:rPr>
      </w:pPr>
    </w:p>
    <w:p w14:paraId="509A7AD9" w14:textId="77777777" w:rsidR="0039116C" w:rsidRPr="009429C0" w:rsidRDefault="0039116C" w:rsidP="0039116C">
      <w:pPr>
        <w:contextualSpacing/>
        <w:jc w:val="both"/>
        <w:rPr>
          <w:rFonts w:ascii="Arial" w:eastAsia="Calibri" w:hAnsi="Arial" w:cs="Arial"/>
          <w:bCs/>
          <w:color w:val="000000"/>
          <w:sz w:val="28"/>
          <w:szCs w:val="28"/>
          <w:lang w:eastAsia="en-AU"/>
        </w:rPr>
      </w:pPr>
      <w:r w:rsidRPr="009429C0">
        <w:rPr>
          <w:rFonts w:ascii="Arial" w:eastAsia="Calibri" w:hAnsi="Arial" w:cs="Arial"/>
          <w:bCs/>
          <w:color w:val="000000"/>
          <w:sz w:val="28"/>
          <w:szCs w:val="28"/>
          <w:lang w:eastAsia="en-AU"/>
        </w:rPr>
        <w:t>Recommendation to Committee</w:t>
      </w:r>
    </w:p>
    <w:p w14:paraId="5167C4D3" w14:textId="77777777" w:rsidR="0039116C" w:rsidRPr="009429C0" w:rsidRDefault="0039116C" w:rsidP="0039116C">
      <w:pPr>
        <w:contextualSpacing/>
        <w:jc w:val="both"/>
        <w:rPr>
          <w:rFonts w:ascii="Arial" w:eastAsia="Calibri" w:hAnsi="Arial" w:cs="Arial"/>
          <w:bCs/>
          <w:color w:val="000000"/>
          <w:szCs w:val="32"/>
        </w:rPr>
      </w:pPr>
    </w:p>
    <w:p w14:paraId="14F6C55F" w14:textId="77777777" w:rsidR="0039116C" w:rsidRPr="009429C0" w:rsidRDefault="0039116C" w:rsidP="0039116C">
      <w:pPr>
        <w:contextualSpacing/>
        <w:jc w:val="both"/>
        <w:rPr>
          <w:rFonts w:ascii="Arial" w:eastAsia="Calibri" w:hAnsi="Arial" w:cs="Arial"/>
          <w:bCs/>
          <w:color w:val="000000"/>
          <w:szCs w:val="32"/>
        </w:rPr>
      </w:pPr>
      <w:r w:rsidRPr="009429C0">
        <w:rPr>
          <w:rFonts w:ascii="Arial" w:eastAsia="Calibri" w:hAnsi="Arial" w:cs="Arial"/>
          <w:bCs/>
          <w:color w:val="000000"/>
          <w:szCs w:val="32"/>
        </w:rPr>
        <w:t xml:space="preserve">Council prepares, and advertises for a period of 21 days in accordance with the </w:t>
      </w:r>
      <w:r w:rsidRPr="009429C0">
        <w:rPr>
          <w:rFonts w:ascii="Arial" w:eastAsia="Calibri" w:hAnsi="Arial" w:cs="Arial"/>
          <w:bCs/>
          <w:i/>
          <w:iCs/>
          <w:color w:val="000000"/>
          <w:szCs w:val="32"/>
        </w:rPr>
        <w:t>Planning and Development (Local Planning Schemes) Regulations 2015</w:t>
      </w:r>
      <w:r w:rsidRPr="009429C0">
        <w:rPr>
          <w:rFonts w:ascii="Arial" w:eastAsia="Calibri" w:hAnsi="Arial" w:cs="Arial"/>
          <w:bCs/>
          <w:color w:val="000000"/>
          <w:szCs w:val="32"/>
        </w:rPr>
        <w:t xml:space="preserve"> Schedule 2, Part 2, Division 2, Clause 5(1) the amendments to the Local Planning Policy - Short Term Accommodation as included in Attachment 1. </w:t>
      </w:r>
    </w:p>
    <w:p w14:paraId="59FE8482" w14:textId="77777777" w:rsidR="0039116C" w:rsidRPr="00765E9D" w:rsidRDefault="0039116C" w:rsidP="0039116C">
      <w:pPr>
        <w:tabs>
          <w:tab w:val="left" w:pos="0"/>
          <w:tab w:val="left" w:pos="1701"/>
          <w:tab w:val="left" w:pos="2410"/>
          <w:tab w:val="left" w:pos="2977"/>
          <w:tab w:val="right" w:pos="8505"/>
        </w:tabs>
        <w:ind w:left="1701" w:hanging="1701"/>
        <w:jc w:val="both"/>
        <w:rPr>
          <w:rFonts w:ascii="Arial" w:hAnsi="Arial" w:cs="Arial"/>
          <w:szCs w:val="24"/>
        </w:rPr>
      </w:pPr>
    </w:p>
    <w:p w14:paraId="200BC07B" w14:textId="198CD38D" w:rsidR="00012C59" w:rsidRDefault="00012C59" w:rsidP="009E5692">
      <w:pPr>
        <w:numPr>
          <w:ilvl w:val="12"/>
          <w:numId w:val="0"/>
        </w:numPr>
        <w:tabs>
          <w:tab w:val="left" w:pos="1701"/>
          <w:tab w:val="left" w:pos="2410"/>
          <w:tab w:val="left" w:pos="2977"/>
          <w:tab w:val="right" w:pos="8335"/>
          <w:tab w:val="right" w:pos="8505"/>
        </w:tabs>
        <w:jc w:val="both"/>
        <w:rPr>
          <w:rFonts w:ascii="Arial" w:hAnsi="Arial" w:cs="Arial"/>
          <w:szCs w:val="24"/>
        </w:rPr>
      </w:pPr>
    </w:p>
    <w:p w14:paraId="200BC07C" w14:textId="77777777" w:rsidR="00012C59" w:rsidRDefault="00012C59" w:rsidP="00765E9D">
      <w:pPr>
        <w:numPr>
          <w:ilvl w:val="12"/>
          <w:numId w:val="0"/>
        </w:numPr>
        <w:tabs>
          <w:tab w:val="left" w:pos="720"/>
          <w:tab w:val="left" w:pos="1701"/>
          <w:tab w:val="left" w:pos="2410"/>
          <w:tab w:val="left" w:pos="2977"/>
          <w:tab w:val="right" w:pos="8335"/>
          <w:tab w:val="right" w:pos="8505"/>
        </w:tabs>
        <w:ind w:left="720"/>
        <w:jc w:val="both"/>
        <w:rPr>
          <w:rFonts w:ascii="Arial" w:hAnsi="Arial" w:cs="Arial"/>
          <w:szCs w:val="24"/>
        </w:rPr>
      </w:pPr>
    </w:p>
    <w:p w14:paraId="200BC07D" w14:textId="77777777" w:rsidR="00765E9D" w:rsidRPr="00465A04" w:rsidRDefault="00765E9D" w:rsidP="00765E9D">
      <w:pPr>
        <w:numPr>
          <w:ilvl w:val="12"/>
          <w:numId w:val="0"/>
        </w:numPr>
        <w:tabs>
          <w:tab w:val="left" w:pos="720"/>
          <w:tab w:val="left" w:pos="1701"/>
          <w:tab w:val="left" w:pos="2410"/>
          <w:tab w:val="left" w:pos="2977"/>
          <w:tab w:val="right" w:pos="8335"/>
          <w:tab w:val="right" w:pos="8505"/>
        </w:tabs>
        <w:ind w:left="720"/>
        <w:jc w:val="both"/>
        <w:rPr>
          <w:rFonts w:ascii="Arial" w:hAnsi="Arial" w:cs="Arial"/>
          <w:szCs w:val="24"/>
        </w:rPr>
      </w:pPr>
    </w:p>
    <w:p w14:paraId="200BC085" w14:textId="2D1419EC" w:rsidR="00D05D60" w:rsidRPr="0039116C" w:rsidRDefault="00D80CEC" w:rsidP="0039116C">
      <w:pPr>
        <w:pStyle w:val="Heading2"/>
        <w:numPr>
          <w:ilvl w:val="1"/>
          <w:numId w:val="1"/>
        </w:numPr>
        <w:tabs>
          <w:tab w:val="clear" w:pos="720"/>
          <w:tab w:val="num" w:pos="0"/>
        </w:tabs>
        <w:spacing w:before="0" w:after="0"/>
        <w:ind w:left="0" w:hanging="851"/>
        <w:rPr>
          <w:rFonts w:ascii="Arial" w:hAnsi="Arial" w:cs="Arial"/>
          <w:sz w:val="24"/>
          <w:szCs w:val="24"/>
          <w:u w:val="none"/>
        </w:rPr>
      </w:pPr>
      <w:r w:rsidRPr="0039116C">
        <w:rPr>
          <w:rFonts w:ascii="Arial" w:hAnsi="Arial" w:cs="Arial"/>
          <w:sz w:val="24"/>
          <w:szCs w:val="24"/>
          <w:u w:val="none"/>
        </w:rPr>
        <w:br w:type="page"/>
      </w:r>
      <w:bookmarkStart w:id="58" w:name="_Toc43450816"/>
      <w:r w:rsidR="00465A04" w:rsidRPr="0039116C">
        <w:rPr>
          <w:rFonts w:ascii="Arial" w:hAnsi="Arial" w:cs="Arial"/>
          <w:sz w:val="24"/>
          <w:szCs w:val="24"/>
          <w:u w:val="none"/>
        </w:rPr>
        <w:lastRenderedPageBreak/>
        <w:t xml:space="preserve">Community &amp; </w:t>
      </w:r>
      <w:r w:rsidR="00B00C1D" w:rsidRPr="0039116C">
        <w:rPr>
          <w:rFonts w:ascii="Arial" w:hAnsi="Arial" w:cs="Arial"/>
          <w:sz w:val="24"/>
          <w:szCs w:val="24"/>
          <w:u w:val="none"/>
        </w:rPr>
        <w:t>Organisational Development</w:t>
      </w:r>
      <w:r w:rsidR="00A53BD3" w:rsidRPr="0039116C">
        <w:rPr>
          <w:rFonts w:ascii="Arial" w:hAnsi="Arial" w:cs="Arial"/>
          <w:sz w:val="24"/>
          <w:szCs w:val="24"/>
          <w:u w:val="none"/>
        </w:rPr>
        <w:t xml:space="preserve"> </w:t>
      </w:r>
      <w:r w:rsidR="00465A04" w:rsidRPr="0039116C">
        <w:rPr>
          <w:rFonts w:ascii="Arial" w:hAnsi="Arial" w:cs="Arial"/>
          <w:sz w:val="24"/>
          <w:szCs w:val="24"/>
          <w:u w:val="none"/>
        </w:rPr>
        <w:t>R</w:t>
      </w:r>
      <w:r w:rsidR="00A53BD3" w:rsidRPr="0039116C">
        <w:rPr>
          <w:rFonts w:ascii="Arial" w:hAnsi="Arial" w:cs="Arial"/>
          <w:sz w:val="24"/>
          <w:szCs w:val="24"/>
          <w:u w:val="none"/>
        </w:rPr>
        <w:t xml:space="preserve">eport </w:t>
      </w:r>
      <w:r w:rsidR="00465A04" w:rsidRPr="0039116C">
        <w:rPr>
          <w:rFonts w:ascii="Arial" w:hAnsi="Arial" w:cs="Arial"/>
          <w:sz w:val="24"/>
          <w:szCs w:val="24"/>
          <w:u w:val="none"/>
        </w:rPr>
        <w:t>N</w:t>
      </w:r>
      <w:r w:rsidR="00A53BD3" w:rsidRPr="0039116C">
        <w:rPr>
          <w:rFonts w:ascii="Arial" w:hAnsi="Arial" w:cs="Arial"/>
          <w:sz w:val="24"/>
          <w:szCs w:val="24"/>
          <w:u w:val="none"/>
        </w:rPr>
        <w:t>o</w:t>
      </w:r>
      <w:r w:rsidR="00465A04" w:rsidRPr="0039116C">
        <w:rPr>
          <w:rFonts w:ascii="Arial" w:hAnsi="Arial" w:cs="Arial"/>
          <w:sz w:val="24"/>
          <w:szCs w:val="24"/>
          <w:u w:val="none"/>
        </w:rPr>
        <w:t>’</w:t>
      </w:r>
      <w:r w:rsidR="00A53BD3" w:rsidRPr="0039116C">
        <w:rPr>
          <w:rFonts w:ascii="Arial" w:hAnsi="Arial" w:cs="Arial"/>
          <w:sz w:val="24"/>
          <w:szCs w:val="24"/>
          <w:u w:val="none"/>
        </w:rPr>
        <w:t>s</w:t>
      </w:r>
      <w:r w:rsidR="00465A04" w:rsidRPr="0039116C">
        <w:rPr>
          <w:rFonts w:ascii="Arial" w:hAnsi="Arial" w:cs="Arial"/>
          <w:sz w:val="24"/>
          <w:szCs w:val="24"/>
          <w:u w:val="none"/>
        </w:rPr>
        <w:t xml:space="preserve"> </w:t>
      </w:r>
      <w:r w:rsidR="00A53BD3" w:rsidRPr="0039116C">
        <w:rPr>
          <w:rFonts w:ascii="Arial" w:hAnsi="Arial" w:cs="Arial"/>
          <w:sz w:val="24"/>
          <w:szCs w:val="24"/>
          <w:u w:val="none"/>
        </w:rPr>
        <w:t>C</w:t>
      </w:r>
      <w:r w:rsidR="00465A04" w:rsidRPr="0039116C">
        <w:rPr>
          <w:rFonts w:ascii="Arial" w:hAnsi="Arial" w:cs="Arial"/>
          <w:sz w:val="24"/>
          <w:szCs w:val="24"/>
          <w:u w:val="none"/>
        </w:rPr>
        <w:t>M</w:t>
      </w:r>
      <w:r w:rsidR="0039116C">
        <w:rPr>
          <w:rFonts w:ascii="Arial" w:hAnsi="Arial" w:cs="Arial"/>
          <w:sz w:val="24"/>
          <w:szCs w:val="24"/>
          <w:u w:val="none"/>
        </w:rPr>
        <w:t>04.20</w:t>
      </w:r>
      <w:r w:rsidR="008313F0" w:rsidRPr="0039116C">
        <w:rPr>
          <w:rFonts w:ascii="Arial" w:hAnsi="Arial" w:cs="Arial"/>
          <w:sz w:val="24"/>
          <w:szCs w:val="24"/>
          <w:u w:val="none"/>
        </w:rPr>
        <w:t xml:space="preserve"> </w:t>
      </w:r>
      <w:r w:rsidR="00012C59" w:rsidRPr="0039116C">
        <w:rPr>
          <w:rFonts w:ascii="Arial" w:hAnsi="Arial" w:cs="Arial"/>
          <w:sz w:val="24"/>
          <w:szCs w:val="24"/>
          <w:u w:val="none"/>
        </w:rPr>
        <w:t>(copy attached)</w:t>
      </w:r>
      <w:bookmarkEnd w:id="58"/>
    </w:p>
    <w:p w14:paraId="200BC086" w14:textId="77777777" w:rsidR="00A53BD3" w:rsidRPr="00465A04" w:rsidRDefault="00A53BD3" w:rsidP="00765E9D">
      <w:pPr>
        <w:tabs>
          <w:tab w:val="left" w:pos="720"/>
          <w:tab w:val="left" w:pos="1440"/>
          <w:tab w:val="left" w:pos="2410"/>
          <w:tab w:val="left" w:pos="2977"/>
          <w:tab w:val="right" w:pos="8505"/>
        </w:tabs>
        <w:ind w:left="720"/>
        <w:jc w:val="both"/>
        <w:rPr>
          <w:rFonts w:ascii="Arial" w:hAnsi="Arial" w:cs="Arial"/>
          <w:szCs w:val="24"/>
        </w:rPr>
      </w:pPr>
    </w:p>
    <w:p w14:paraId="200BC087" w14:textId="77777777" w:rsidR="00012C59" w:rsidRPr="0070410F" w:rsidRDefault="00012C59" w:rsidP="009E5692">
      <w:pPr>
        <w:tabs>
          <w:tab w:val="left" w:pos="1440"/>
          <w:tab w:val="left" w:pos="2410"/>
          <w:tab w:val="left" w:pos="2977"/>
          <w:tab w:val="right" w:pos="8505"/>
        </w:tabs>
        <w:jc w:val="both"/>
        <w:rPr>
          <w:rFonts w:ascii="Arial" w:hAnsi="Arial" w:cs="Arial"/>
          <w:sz w:val="22"/>
          <w:szCs w:val="24"/>
        </w:rPr>
      </w:pPr>
      <w:r w:rsidRPr="0070410F">
        <w:rPr>
          <w:rFonts w:ascii="Arial" w:hAnsi="Arial" w:cs="Arial"/>
          <w:sz w:val="22"/>
          <w:szCs w:val="24"/>
        </w:rPr>
        <w:t xml:space="preserve">Note: Regulation 11(da) of the </w:t>
      </w:r>
      <w:r w:rsidRPr="0070410F">
        <w:rPr>
          <w:rFonts w:ascii="Arial" w:hAnsi="Arial" w:cs="Arial"/>
          <w:i/>
          <w:sz w:val="22"/>
          <w:szCs w:val="24"/>
        </w:rPr>
        <w:t xml:space="preserve">Local Government (Administration) Regulations 1996 </w:t>
      </w:r>
      <w:r w:rsidRPr="0070410F">
        <w:rPr>
          <w:rFonts w:ascii="Arial" w:hAnsi="Arial" w:cs="Arial"/>
          <w:sz w:val="22"/>
          <w:szCs w:val="24"/>
        </w:rPr>
        <w:t>requires written reasons for each decision made at the meeting that is significantly different from the relevant written recommendation of a committee or an empl</w:t>
      </w:r>
      <w:r>
        <w:rPr>
          <w:rFonts w:ascii="Arial" w:hAnsi="Arial" w:cs="Arial"/>
          <w:sz w:val="22"/>
          <w:szCs w:val="24"/>
        </w:rPr>
        <w:t xml:space="preserve">oyee as defined in section 5.70, </w:t>
      </w:r>
      <w:r w:rsidRPr="0070410F">
        <w:rPr>
          <w:rFonts w:ascii="Arial" w:hAnsi="Arial" w:cs="Arial"/>
          <w:sz w:val="22"/>
          <w:szCs w:val="24"/>
        </w:rPr>
        <w:t>but not a decision to only note the matter or to return the recommend</w:t>
      </w:r>
      <w:r>
        <w:rPr>
          <w:rFonts w:ascii="Arial" w:hAnsi="Arial" w:cs="Arial"/>
          <w:sz w:val="22"/>
          <w:szCs w:val="24"/>
        </w:rPr>
        <w:t>ation for further consideration</w:t>
      </w:r>
      <w:r w:rsidRPr="0070410F">
        <w:rPr>
          <w:rFonts w:ascii="Arial" w:hAnsi="Arial" w:cs="Arial"/>
          <w:sz w:val="22"/>
          <w:szCs w:val="24"/>
        </w:rPr>
        <w:t>.</w:t>
      </w:r>
    </w:p>
    <w:p w14:paraId="200BC088" w14:textId="77777777" w:rsidR="00765E9D" w:rsidRDefault="00765E9D" w:rsidP="009E5692">
      <w:pPr>
        <w:tabs>
          <w:tab w:val="left" w:pos="1440"/>
          <w:tab w:val="left" w:pos="2410"/>
          <w:tab w:val="left" w:pos="2977"/>
          <w:tab w:val="right" w:pos="8505"/>
        </w:tabs>
        <w:jc w:val="both"/>
        <w:rPr>
          <w:rFonts w:ascii="Arial" w:hAnsi="Arial" w:cs="Arial"/>
          <w:szCs w:val="24"/>
        </w:rPr>
      </w:pPr>
    </w:p>
    <w:tbl>
      <w:tblPr>
        <w:tblStyle w:val="TableGrid1"/>
        <w:tblW w:w="0" w:type="auto"/>
        <w:tblInd w:w="-5" w:type="dxa"/>
        <w:tblLook w:val="04A0" w:firstRow="1" w:lastRow="0" w:firstColumn="1" w:lastColumn="0" w:noHBand="0" w:noVBand="1"/>
      </w:tblPr>
      <w:tblGrid>
        <w:gridCol w:w="8308"/>
      </w:tblGrid>
      <w:tr w:rsidR="0039116C" w:rsidRPr="00492F04" w14:paraId="2F31AC0D" w14:textId="77777777" w:rsidTr="0039116C">
        <w:tc>
          <w:tcPr>
            <w:tcW w:w="8308" w:type="dxa"/>
          </w:tcPr>
          <w:p w14:paraId="20491830" w14:textId="77777777" w:rsidR="0039116C" w:rsidRPr="00492F04" w:rsidRDefault="0039116C" w:rsidP="0039116C">
            <w:pPr>
              <w:keepNext/>
              <w:keepLines/>
              <w:outlineLvl w:val="0"/>
              <w:rPr>
                <w:rFonts w:ascii="Arial" w:eastAsia="MS Gothic" w:hAnsi="Arial"/>
                <w:b/>
                <w:bCs/>
                <w:sz w:val="28"/>
                <w:szCs w:val="28"/>
              </w:rPr>
            </w:pPr>
            <w:bookmarkStart w:id="59" w:name="_Toc40947582"/>
            <w:bookmarkStart w:id="60" w:name="_Toc42674064"/>
            <w:bookmarkStart w:id="61" w:name="_Toc43450817"/>
            <w:r w:rsidRPr="00492F04">
              <w:rPr>
                <w:rFonts w:ascii="Arial" w:eastAsia="MS Gothic" w:hAnsi="Arial"/>
                <w:b/>
                <w:bCs/>
                <w:sz w:val="28"/>
                <w:szCs w:val="28"/>
              </w:rPr>
              <w:t>CM04.20</w:t>
            </w:r>
            <w:r w:rsidRPr="00492F04">
              <w:rPr>
                <w:rFonts w:ascii="Arial" w:eastAsia="MS Gothic" w:hAnsi="Arial"/>
                <w:b/>
                <w:bCs/>
                <w:sz w:val="28"/>
                <w:szCs w:val="28"/>
              </w:rPr>
              <w:tab/>
              <w:t>Public Art Budget 2021</w:t>
            </w:r>
            <w:bookmarkEnd w:id="59"/>
            <w:bookmarkEnd w:id="60"/>
            <w:bookmarkEnd w:id="61"/>
            <w:r w:rsidRPr="00492F04">
              <w:rPr>
                <w:rFonts w:ascii="Arial" w:eastAsia="MS Gothic" w:hAnsi="Arial"/>
                <w:b/>
                <w:bCs/>
                <w:sz w:val="28"/>
                <w:szCs w:val="32"/>
              </w:rPr>
              <w:t xml:space="preserve"> </w:t>
            </w:r>
          </w:p>
        </w:tc>
      </w:tr>
    </w:tbl>
    <w:p w14:paraId="1FA2348F" w14:textId="77777777" w:rsidR="0039116C" w:rsidRPr="00492F04" w:rsidRDefault="0039116C" w:rsidP="0039116C">
      <w:pPr>
        <w:jc w:val="both"/>
        <w:rPr>
          <w:rFonts w:ascii="Arial" w:eastAsia="Calibri" w:hAnsi="Arial" w:cs="Arial"/>
          <w:szCs w:val="24"/>
        </w:rPr>
      </w:pPr>
    </w:p>
    <w:tbl>
      <w:tblPr>
        <w:tblStyle w:val="TableGrid1"/>
        <w:tblW w:w="0" w:type="auto"/>
        <w:tblInd w:w="-5" w:type="dxa"/>
        <w:tblLook w:val="04A0" w:firstRow="1" w:lastRow="0" w:firstColumn="1" w:lastColumn="0" w:noHBand="0" w:noVBand="1"/>
      </w:tblPr>
      <w:tblGrid>
        <w:gridCol w:w="2290"/>
        <w:gridCol w:w="6018"/>
      </w:tblGrid>
      <w:tr w:rsidR="0039116C" w:rsidRPr="00492F04" w14:paraId="5B218046" w14:textId="77777777" w:rsidTr="0039116C">
        <w:tc>
          <w:tcPr>
            <w:tcW w:w="2290" w:type="dxa"/>
          </w:tcPr>
          <w:p w14:paraId="2CC71084" w14:textId="77777777" w:rsidR="0039116C" w:rsidRPr="00492F04" w:rsidRDefault="0039116C" w:rsidP="0039116C">
            <w:pPr>
              <w:rPr>
                <w:rFonts w:ascii="Arial" w:hAnsi="Arial"/>
                <w:b/>
                <w:szCs w:val="24"/>
              </w:rPr>
            </w:pPr>
            <w:bookmarkStart w:id="62" w:name="_Hlk522625677"/>
            <w:r w:rsidRPr="00492F04">
              <w:rPr>
                <w:rFonts w:ascii="Arial" w:hAnsi="Arial"/>
                <w:b/>
                <w:szCs w:val="24"/>
              </w:rPr>
              <w:t>Committee</w:t>
            </w:r>
          </w:p>
        </w:tc>
        <w:tc>
          <w:tcPr>
            <w:tcW w:w="6018" w:type="dxa"/>
          </w:tcPr>
          <w:p w14:paraId="6BD16520" w14:textId="77777777" w:rsidR="0039116C" w:rsidRPr="00492F04" w:rsidRDefault="0039116C" w:rsidP="0039116C">
            <w:pPr>
              <w:rPr>
                <w:rFonts w:ascii="Arial" w:hAnsi="Arial"/>
                <w:szCs w:val="24"/>
              </w:rPr>
            </w:pPr>
            <w:r w:rsidRPr="00492F04">
              <w:rPr>
                <w:rFonts w:ascii="Arial" w:hAnsi="Arial"/>
                <w:szCs w:val="24"/>
              </w:rPr>
              <w:t>9 June 2002</w:t>
            </w:r>
          </w:p>
        </w:tc>
      </w:tr>
      <w:tr w:rsidR="0039116C" w:rsidRPr="00492F04" w14:paraId="20131EF6" w14:textId="77777777" w:rsidTr="0039116C">
        <w:tc>
          <w:tcPr>
            <w:tcW w:w="2290" w:type="dxa"/>
          </w:tcPr>
          <w:p w14:paraId="2F42DCD1" w14:textId="77777777" w:rsidR="0039116C" w:rsidRPr="00492F04" w:rsidRDefault="0039116C" w:rsidP="0039116C">
            <w:pPr>
              <w:rPr>
                <w:rFonts w:ascii="Arial" w:hAnsi="Arial"/>
                <w:b/>
                <w:szCs w:val="24"/>
              </w:rPr>
            </w:pPr>
            <w:r w:rsidRPr="00492F04">
              <w:rPr>
                <w:rFonts w:ascii="Arial" w:hAnsi="Arial"/>
                <w:b/>
                <w:szCs w:val="24"/>
              </w:rPr>
              <w:t>Council</w:t>
            </w:r>
          </w:p>
        </w:tc>
        <w:tc>
          <w:tcPr>
            <w:tcW w:w="6018" w:type="dxa"/>
          </w:tcPr>
          <w:p w14:paraId="331DFA2B" w14:textId="77777777" w:rsidR="0039116C" w:rsidRPr="00492F04" w:rsidRDefault="0039116C" w:rsidP="0039116C">
            <w:pPr>
              <w:rPr>
                <w:rFonts w:ascii="Arial" w:hAnsi="Arial"/>
                <w:szCs w:val="24"/>
              </w:rPr>
            </w:pPr>
            <w:r w:rsidRPr="00492F04">
              <w:rPr>
                <w:rFonts w:ascii="Arial" w:hAnsi="Arial"/>
                <w:szCs w:val="24"/>
              </w:rPr>
              <w:t>23 June 2020</w:t>
            </w:r>
          </w:p>
        </w:tc>
      </w:tr>
      <w:tr w:rsidR="0039116C" w:rsidRPr="00492F04" w14:paraId="77C942F5" w14:textId="77777777" w:rsidTr="0039116C">
        <w:tc>
          <w:tcPr>
            <w:tcW w:w="2290" w:type="dxa"/>
          </w:tcPr>
          <w:p w14:paraId="189786F5" w14:textId="77777777" w:rsidR="0039116C" w:rsidRPr="00492F04" w:rsidRDefault="0039116C" w:rsidP="0039116C">
            <w:pPr>
              <w:rPr>
                <w:rFonts w:ascii="Arial" w:hAnsi="Arial"/>
                <w:b/>
                <w:szCs w:val="24"/>
              </w:rPr>
            </w:pPr>
            <w:r w:rsidRPr="00492F04">
              <w:rPr>
                <w:rFonts w:ascii="Arial" w:hAnsi="Arial"/>
                <w:b/>
                <w:szCs w:val="24"/>
              </w:rPr>
              <w:t>Applicant</w:t>
            </w:r>
          </w:p>
        </w:tc>
        <w:tc>
          <w:tcPr>
            <w:tcW w:w="6018" w:type="dxa"/>
          </w:tcPr>
          <w:p w14:paraId="08211257" w14:textId="77777777" w:rsidR="0039116C" w:rsidRPr="00492F04" w:rsidRDefault="0039116C" w:rsidP="0039116C">
            <w:pPr>
              <w:rPr>
                <w:rFonts w:ascii="Arial" w:hAnsi="Arial"/>
                <w:szCs w:val="24"/>
              </w:rPr>
            </w:pPr>
            <w:r w:rsidRPr="00492F04">
              <w:rPr>
                <w:rFonts w:ascii="Arial" w:hAnsi="Arial"/>
                <w:szCs w:val="24"/>
              </w:rPr>
              <w:t>City of Nedlands</w:t>
            </w:r>
          </w:p>
        </w:tc>
      </w:tr>
      <w:tr w:rsidR="0039116C" w:rsidRPr="00492F04" w14:paraId="4990ABCE" w14:textId="77777777" w:rsidTr="0039116C">
        <w:tc>
          <w:tcPr>
            <w:tcW w:w="2290" w:type="dxa"/>
          </w:tcPr>
          <w:p w14:paraId="7F1AA969" w14:textId="77777777" w:rsidR="0039116C" w:rsidRPr="00492F04" w:rsidRDefault="0039116C" w:rsidP="0039116C">
            <w:pPr>
              <w:rPr>
                <w:rFonts w:ascii="Arial" w:hAnsi="Arial"/>
                <w:b/>
                <w:szCs w:val="24"/>
              </w:rPr>
            </w:pPr>
            <w:r w:rsidRPr="00492F04">
              <w:rPr>
                <w:rFonts w:ascii="Arial" w:hAnsi="Arial"/>
                <w:b/>
                <w:szCs w:val="24"/>
              </w:rPr>
              <w:t xml:space="preserve">Employee Disclosure under </w:t>
            </w:r>
            <w:r w:rsidRPr="00492F04">
              <w:rPr>
                <w:rFonts w:ascii="Arial" w:hAnsi="Arial"/>
                <w:b/>
                <w:i/>
                <w:szCs w:val="24"/>
              </w:rPr>
              <w:t>section 5.70 Local Government Act 1995</w:t>
            </w:r>
          </w:p>
        </w:tc>
        <w:tc>
          <w:tcPr>
            <w:tcW w:w="6018" w:type="dxa"/>
          </w:tcPr>
          <w:p w14:paraId="3CE21D73" w14:textId="77777777" w:rsidR="0039116C" w:rsidRPr="00492F04" w:rsidRDefault="0039116C" w:rsidP="0039116C">
            <w:pPr>
              <w:rPr>
                <w:rFonts w:ascii="Arial" w:hAnsi="Arial"/>
                <w:szCs w:val="24"/>
              </w:rPr>
            </w:pPr>
            <w:r w:rsidRPr="00492F04">
              <w:rPr>
                <w:rFonts w:ascii="Arial" w:hAnsi="Arial"/>
                <w:szCs w:val="24"/>
              </w:rPr>
              <w:t>Nil.</w:t>
            </w:r>
          </w:p>
        </w:tc>
      </w:tr>
      <w:tr w:rsidR="0039116C" w:rsidRPr="00492F04" w14:paraId="2A9CE860" w14:textId="77777777" w:rsidTr="0039116C">
        <w:tc>
          <w:tcPr>
            <w:tcW w:w="2290" w:type="dxa"/>
            <w:tcBorders>
              <w:bottom w:val="single" w:sz="4" w:space="0" w:color="auto"/>
            </w:tcBorders>
          </w:tcPr>
          <w:p w14:paraId="4E1BCE4F" w14:textId="77777777" w:rsidR="0039116C" w:rsidRPr="00492F04" w:rsidRDefault="0039116C" w:rsidP="0039116C">
            <w:pPr>
              <w:rPr>
                <w:rFonts w:ascii="Arial" w:hAnsi="Arial"/>
                <w:b/>
                <w:szCs w:val="24"/>
              </w:rPr>
            </w:pPr>
            <w:r w:rsidRPr="00492F04">
              <w:rPr>
                <w:rFonts w:ascii="Arial" w:hAnsi="Arial"/>
                <w:b/>
                <w:szCs w:val="24"/>
              </w:rPr>
              <w:t>Director</w:t>
            </w:r>
          </w:p>
        </w:tc>
        <w:tc>
          <w:tcPr>
            <w:tcW w:w="6018" w:type="dxa"/>
            <w:tcBorders>
              <w:bottom w:val="single" w:sz="4" w:space="0" w:color="auto"/>
            </w:tcBorders>
          </w:tcPr>
          <w:p w14:paraId="1BC689B0" w14:textId="77777777" w:rsidR="0039116C" w:rsidRPr="00492F04" w:rsidRDefault="0039116C" w:rsidP="0039116C">
            <w:pPr>
              <w:rPr>
                <w:rFonts w:ascii="Arial" w:hAnsi="Arial"/>
                <w:szCs w:val="24"/>
              </w:rPr>
            </w:pPr>
            <w:r w:rsidRPr="00492F04">
              <w:rPr>
                <w:rFonts w:ascii="Arial" w:hAnsi="Arial"/>
                <w:szCs w:val="24"/>
              </w:rPr>
              <w:t>Lorraine Driscoll – Director Corporate and Strategy</w:t>
            </w:r>
          </w:p>
        </w:tc>
      </w:tr>
      <w:tr w:rsidR="0039116C" w:rsidRPr="00492F04" w14:paraId="4A2D00DC" w14:textId="77777777" w:rsidTr="0039116C">
        <w:trPr>
          <w:trHeight w:val="65"/>
        </w:trPr>
        <w:tc>
          <w:tcPr>
            <w:tcW w:w="2290" w:type="dxa"/>
            <w:tcBorders>
              <w:bottom w:val="single" w:sz="4" w:space="0" w:color="auto"/>
            </w:tcBorders>
          </w:tcPr>
          <w:p w14:paraId="608B70A2" w14:textId="77777777" w:rsidR="0039116C" w:rsidRPr="00492F04" w:rsidRDefault="0039116C" w:rsidP="0039116C">
            <w:pPr>
              <w:rPr>
                <w:rFonts w:ascii="Arial" w:hAnsi="Arial"/>
                <w:b/>
                <w:szCs w:val="24"/>
              </w:rPr>
            </w:pPr>
            <w:r w:rsidRPr="00492F04">
              <w:rPr>
                <w:rFonts w:ascii="Arial" w:hAnsi="Arial"/>
                <w:b/>
                <w:szCs w:val="24"/>
              </w:rPr>
              <w:t>Attachments</w:t>
            </w:r>
          </w:p>
        </w:tc>
        <w:tc>
          <w:tcPr>
            <w:tcW w:w="6018" w:type="dxa"/>
            <w:tcBorders>
              <w:bottom w:val="single" w:sz="4" w:space="0" w:color="auto"/>
            </w:tcBorders>
          </w:tcPr>
          <w:p w14:paraId="606CD4CF" w14:textId="77777777" w:rsidR="0039116C" w:rsidRPr="00492F04" w:rsidRDefault="0039116C" w:rsidP="0039116C">
            <w:pPr>
              <w:rPr>
                <w:rFonts w:ascii="Arial" w:hAnsi="Arial"/>
                <w:szCs w:val="32"/>
                <w:lang w:val="en-US"/>
              </w:rPr>
            </w:pPr>
            <w:r w:rsidRPr="00492F04">
              <w:rPr>
                <w:rFonts w:ascii="Arial" w:hAnsi="Arial"/>
                <w:szCs w:val="32"/>
                <w:lang w:val="en-US"/>
              </w:rPr>
              <w:t>Nil.</w:t>
            </w:r>
          </w:p>
        </w:tc>
      </w:tr>
      <w:bookmarkEnd w:id="62"/>
    </w:tbl>
    <w:p w14:paraId="3B86D4D5" w14:textId="5BCBE135" w:rsidR="0039116C" w:rsidRDefault="0039116C" w:rsidP="0039116C">
      <w:pPr>
        <w:jc w:val="both"/>
        <w:rPr>
          <w:rFonts w:ascii="Arial" w:hAnsi="Arial" w:cs="Arial"/>
          <w:b/>
          <w:sz w:val="28"/>
          <w:szCs w:val="28"/>
          <w:lang w:val="en-US" w:eastAsia="en-AU"/>
        </w:rPr>
      </w:pPr>
    </w:p>
    <w:p w14:paraId="197EB38C" w14:textId="77777777" w:rsidR="0039116C" w:rsidRPr="00492F04" w:rsidRDefault="0039116C" w:rsidP="0039116C">
      <w:pPr>
        <w:jc w:val="both"/>
        <w:rPr>
          <w:rFonts w:ascii="Arial" w:eastAsia="Calibri" w:hAnsi="Arial" w:cs="Arial"/>
          <w:b/>
          <w:szCs w:val="24"/>
          <w:lang w:val="en-GB"/>
        </w:rPr>
      </w:pPr>
      <w:r>
        <w:rPr>
          <w:rFonts w:ascii="Arial" w:eastAsia="Calibri" w:hAnsi="Arial" w:cs="Arial"/>
          <w:b/>
          <w:szCs w:val="24"/>
          <w:lang w:val="en-GB"/>
        </w:rPr>
        <w:t>PLEASE NOTE: No Recommendation made.</w:t>
      </w:r>
    </w:p>
    <w:p w14:paraId="2CBAAE98" w14:textId="77777777" w:rsidR="0039116C" w:rsidRDefault="0039116C" w:rsidP="0039116C">
      <w:pPr>
        <w:jc w:val="both"/>
        <w:rPr>
          <w:rFonts w:ascii="Arial" w:eastAsia="Calibri" w:hAnsi="Arial" w:cs="Arial"/>
          <w:b/>
          <w:szCs w:val="24"/>
          <w:lang w:val="en-US"/>
        </w:rPr>
      </w:pPr>
    </w:p>
    <w:p w14:paraId="10C8C18E" w14:textId="77777777" w:rsidR="0039116C" w:rsidRPr="00492F04" w:rsidRDefault="0039116C" w:rsidP="0039116C">
      <w:pPr>
        <w:jc w:val="both"/>
        <w:rPr>
          <w:rFonts w:ascii="Arial" w:eastAsia="Calibri" w:hAnsi="Arial" w:cs="Arial"/>
          <w:b/>
          <w:szCs w:val="24"/>
          <w:lang w:val="en-US"/>
        </w:rPr>
      </w:pPr>
    </w:p>
    <w:p w14:paraId="00B6313E" w14:textId="77777777" w:rsidR="0039116C" w:rsidRPr="00C66423" w:rsidRDefault="0039116C" w:rsidP="0039116C">
      <w:pPr>
        <w:jc w:val="both"/>
        <w:rPr>
          <w:rFonts w:ascii="Arial" w:eastAsia="Calibri" w:hAnsi="Arial" w:cs="Arial"/>
          <w:bCs/>
          <w:sz w:val="28"/>
          <w:szCs w:val="32"/>
          <w:lang w:val="en-US"/>
        </w:rPr>
      </w:pPr>
      <w:r w:rsidRPr="00C66423">
        <w:rPr>
          <w:rFonts w:ascii="Arial" w:eastAsia="Calibri" w:hAnsi="Arial" w:cs="Arial"/>
          <w:bCs/>
          <w:sz w:val="28"/>
          <w:szCs w:val="32"/>
          <w:lang w:val="en-US"/>
        </w:rPr>
        <w:t>Arts Committee Recommendation to Committee</w:t>
      </w:r>
    </w:p>
    <w:p w14:paraId="688BC407" w14:textId="77777777" w:rsidR="0039116C" w:rsidRPr="00C66423" w:rsidRDefault="0039116C" w:rsidP="0039116C">
      <w:pPr>
        <w:jc w:val="both"/>
        <w:rPr>
          <w:rFonts w:ascii="Arial" w:eastAsia="Calibri" w:hAnsi="Arial" w:cs="Arial"/>
          <w:bCs/>
          <w:sz w:val="28"/>
          <w:szCs w:val="32"/>
          <w:lang w:val="en-US"/>
        </w:rPr>
      </w:pPr>
    </w:p>
    <w:p w14:paraId="54EC3CB3" w14:textId="77777777" w:rsidR="0039116C" w:rsidRPr="00C66423" w:rsidRDefault="0039116C" w:rsidP="0039116C">
      <w:pPr>
        <w:spacing w:after="200" w:line="276" w:lineRule="auto"/>
        <w:jc w:val="both"/>
        <w:rPr>
          <w:rFonts w:ascii="Arial" w:eastAsia="Calibri" w:hAnsi="Arial" w:cs="Arial"/>
          <w:bCs/>
          <w:szCs w:val="36"/>
          <w:lang w:val="en-US"/>
        </w:rPr>
      </w:pPr>
      <w:r w:rsidRPr="00C66423">
        <w:rPr>
          <w:rFonts w:ascii="Arial" w:eastAsia="Calibri" w:hAnsi="Arial" w:cs="Arial"/>
          <w:bCs/>
          <w:szCs w:val="36"/>
          <w:lang w:val="en-US"/>
        </w:rPr>
        <w:t>That Council:</w:t>
      </w:r>
    </w:p>
    <w:p w14:paraId="05E18383" w14:textId="77777777" w:rsidR="0039116C" w:rsidRPr="00C66423" w:rsidRDefault="0039116C" w:rsidP="00350176">
      <w:pPr>
        <w:numPr>
          <w:ilvl w:val="0"/>
          <w:numId w:val="77"/>
        </w:numPr>
        <w:spacing w:after="200" w:line="276" w:lineRule="auto"/>
        <w:ind w:left="567" w:hanging="567"/>
        <w:contextualSpacing/>
        <w:jc w:val="both"/>
        <w:rPr>
          <w:rFonts w:ascii="Arial" w:eastAsia="Calibri" w:hAnsi="Arial" w:cs="Arial"/>
          <w:bCs/>
          <w:szCs w:val="36"/>
          <w:lang w:val="en-US"/>
        </w:rPr>
      </w:pPr>
      <w:r w:rsidRPr="00C66423">
        <w:rPr>
          <w:rFonts w:ascii="Arial" w:eastAsia="Calibri" w:hAnsi="Arial" w:cs="Arial"/>
          <w:bCs/>
          <w:szCs w:val="36"/>
          <w:lang w:val="en-US"/>
        </w:rPr>
        <w:t xml:space="preserve">receives the information that there are no remaining funds available for public art in the current financial </w:t>
      </w:r>
      <w:proofErr w:type="gramStart"/>
      <w:r w:rsidRPr="00C66423">
        <w:rPr>
          <w:rFonts w:ascii="Arial" w:eastAsia="Calibri" w:hAnsi="Arial" w:cs="Arial"/>
          <w:bCs/>
          <w:szCs w:val="36"/>
          <w:lang w:val="en-US"/>
        </w:rPr>
        <w:t>year;</w:t>
      </w:r>
      <w:proofErr w:type="gramEnd"/>
      <w:r w:rsidRPr="00C66423">
        <w:rPr>
          <w:rFonts w:ascii="Arial" w:eastAsia="Calibri" w:hAnsi="Arial" w:cs="Arial"/>
          <w:bCs/>
          <w:szCs w:val="36"/>
          <w:lang w:val="en-US"/>
        </w:rPr>
        <w:t xml:space="preserve"> </w:t>
      </w:r>
    </w:p>
    <w:p w14:paraId="377EDBF5" w14:textId="77777777" w:rsidR="0039116C" w:rsidRPr="00C66423" w:rsidRDefault="0039116C" w:rsidP="0039116C">
      <w:pPr>
        <w:spacing w:after="200" w:line="276" w:lineRule="auto"/>
        <w:ind w:left="567" w:hanging="567"/>
        <w:contextualSpacing/>
        <w:jc w:val="both"/>
        <w:rPr>
          <w:rFonts w:ascii="Arial" w:eastAsia="Calibri" w:hAnsi="Arial" w:cs="Arial"/>
          <w:bCs/>
          <w:szCs w:val="36"/>
          <w:lang w:val="en-US"/>
        </w:rPr>
      </w:pPr>
    </w:p>
    <w:p w14:paraId="18C915A8" w14:textId="77777777" w:rsidR="0039116C" w:rsidRPr="00C66423" w:rsidRDefault="0039116C" w:rsidP="00350176">
      <w:pPr>
        <w:numPr>
          <w:ilvl w:val="0"/>
          <w:numId w:val="77"/>
        </w:numPr>
        <w:spacing w:after="200" w:line="276" w:lineRule="auto"/>
        <w:ind w:left="567" w:hanging="567"/>
        <w:contextualSpacing/>
        <w:jc w:val="both"/>
        <w:rPr>
          <w:rFonts w:ascii="Arial" w:eastAsia="Calibri" w:hAnsi="Arial" w:cs="Arial"/>
          <w:bCs/>
          <w:szCs w:val="36"/>
          <w:lang w:val="en-US"/>
        </w:rPr>
      </w:pPr>
      <w:r w:rsidRPr="00C66423">
        <w:rPr>
          <w:rFonts w:ascii="Arial" w:eastAsia="Calibri" w:hAnsi="Arial" w:cs="Arial"/>
          <w:bCs/>
          <w:szCs w:val="36"/>
          <w:lang w:val="en-US"/>
        </w:rPr>
        <w:t xml:space="preserve">includes consideration of $50,000 in the draft 2020/21 Council budget for expenditure on public </w:t>
      </w:r>
      <w:proofErr w:type="gramStart"/>
      <w:r w:rsidRPr="00C66423">
        <w:rPr>
          <w:rFonts w:ascii="Arial" w:eastAsia="Calibri" w:hAnsi="Arial" w:cs="Arial"/>
          <w:bCs/>
          <w:szCs w:val="36"/>
          <w:lang w:val="en-US"/>
        </w:rPr>
        <w:t>art;</w:t>
      </w:r>
      <w:proofErr w:type="gramEnd"/>
      <w:r w:rsidRPr="00C66423">
        <w:rPr>
          <w:rFonts w:ascii="Arial" w:eastAsia="Calibri" w:hAnsi="Arial" w:cs="Arial"/>
          <w:bCs/>
          <w:szCs w:val="36"/>
          <w:lang w:val="en-US"/>
        </w:rPr>
        <w:t xml:space="preserve"> and</w:t>
      </w:r>
    </w:p>
    <w:p w14:paraId="755084BA" w14:textId="77777777" w:rsidR="0039116C" w:rsidRPr="00C66423" w:rsidRDefault="0039116C" w:rsidP="0039116C">
      <w:pPr>
        <w:spacing w:after="200" w:line="276" w:lineRule="auto"/>
        <w:ind w:left="720"/>
        <w:contextualSpacing/>
        <w:rPr>
          <w:rFonts w:ascii="Arial" w:eastAsia="Calibri" w:hAnsi="Arial" w:cs="Arial"/>
          <w:bCs/>
          <w:szCs w:val="36"/>
          <w:lang w:val="en-US"/>
        </w:rPr>
      </w:pPr>
    </w:p>
    <w:p w14:paraId="2D00C457" w14:textId="77777777" w:rsidR="0039116C" w:rsidRPr="00C66423" w:rsidRDefault="0039116C" w:rsidP="00350176">
      <w:pPr>
        <w:numPr>
          <w:ilvl w:val="0"/>
          <w:numId w:val="77"/>
        </w:numPr>
        <w:spacing w:after="200" w:line="276" w:lineRule="auto"/>
        <w:ind w:left="567" w:hanging="567"/>
        <w:contextualSpacing/>
        <w:jc w:val="both"/>
        <w:rPr>
          <w:rFonts w:ascii="Arial" w:eastAsia="Calibri" w:hAnsi="Arial" w:cs="Arial"/>
          <w:bCs/>
          <w:szCs w:val="36"/>
          <w:lang w:val="en-US"/>
        </w:rPr>
      </w:pPr>
      <w:r w:rsidRPr="00C66423">
        <w:rPr>
          <w:rFonts w:ascii="Arial" w:eastAsia="Calibri" w:hAnsi="Arial" w:cs="Arial"/>
          <w:bCs/>
          <w:szCs w:val="28"/>
          <w:lang w:val="en-GB"/>
        </w:rPr>
        <w:t xml:space="preserve">approves the acquisition of a </w:t>
      </w:r>
      <w:r w:rsidRPr="00C66423">
        <w:rPr>
          <w:rFonts w:ascii="Arial" w:eastAsia="Calibri" w:hAnsi="Arial" w:cs="Arial"/>
          <w:bCs/>
          <w:szCs w:val="36"/>
          <w:lang w:val="en-US"/>
        </w:rPr>
        <w:t>public artwork that commemorates the work of medical staff during the COVID-19 pandemic, from the 2020/21 Public Art Budget allocation.</w:t>
      </w:r>
    </w:p>
    <w:p w14:paraId="200BC08C" w14:textId="4BCF1905" w:rsidR="00D05D60" w:rsidRPr="00465A04" w:rsidRDefault="00D80CEC" w:rsidP="009E5692">
      <w:pPr>
        <w:pStyle w:val="Heading2"/>
        <w:numPr>
          <w:ilvl w:val="1"/>
          <w:numId w:val="1"/>
        </w:numPr>
        <w:tabs>
          <w:tab w:val="clear" w:pos="720"/>
          <w:tab w:val="num" w:pos="0"/>
        </w:tabs>
        <w:spacing w:before="0" w:after="0"/>
        <w:ind w:left="0" w:hanging="851"/>
        <w:rPr>
          <w:rFonts w:ascii="Arial" w:hAnsi="Arial" w:cs="Arial"/>
          <w:sz w:val="24"/>
          <w:szCs w:val="24"/>
          <w:u w:val="none"/>
        </w:rPr>
      </w:pPr>
      <w:r>
        <w:rPr>
          <w:rFonts w:ascii="Arial" w:hAnsi="Arial" w:cs="Arial"/>
          <w:sz w:val="24"/>
          <w:szCs w:val="24"/>
          <w:u w:val="none"/>
        </w:rPr>
        <w:br w:type="page"/>
      </w:r>
      <w:bookmarkStart w:id="63" w:name="_Toc43450818"/>
      <w:r w:rsidR="00A53BD3" w:rsidRPr="00465A04">
        <w:rPr>
          <w:rFonts w:ascii="Arial" w:hAnsi="Arial" w:cs="Arial"/>
          <w:sz w:val="24"/>
          <w:szCs w:val="24"/>
          <w:u w:val="none"/>
        </w:rPr>
        <w:lastRenderedPageBreak/>
        <w:t xml:space="preserve">Corporate </w:t>
      </w:r>
      <w:r w:rsidR="00B00C1D">
        <w:rPr>
          <w:rFonts w:ascii="Arial" w:hAnsi="Arial" w:cs="Arial"/>
          <w:sz w:val="24"/>
          <w:szCs w:val="24"/>
          <w:u w:val="none"/>
        </w:rPr>
        <w:t>&amp; Strategy</w:t>
      </w:r>
      <w:r w:rsidR="00A53BD3" w:rsidRPr="00465A04">
        <w:rPr>
          <w:rFonts w:ascii="Arial" w:hAnsi="Arial" w:cs="Arial"/>
          <w:sz w:val="24"/>
          <w:szCs w:val="24"/>
          <w:u w:val="none"/>
        </w:rPr>
        <w:t xml:space="preserve"> </w:t>
      </w:r>
      <w:r w:rsidR="00D05D60" w:rsidRPr="00465A04">
        <w:rPr>
          <w:rFonts w:ascii="Arial" w:hAnsi="Arial" w:cs="Arial"/>
          <w:sz w:val="24"/>
          <w:szCs w:val="24"/>
          <w:u w:val="none"/>
        </w:rPr>
        <w:t>Report No</w:t>
      </w:r>
      <w:r w:rsidR="00465A04" w:rsidRPr="00465A04">
        <w:rPr>
          <w:rFonts w:ascii="Arial" w:hAnsi="Arial" w:cs="Arial"/>
          <w:sz w:val="24"/>
          <w:szCs w:val="24"/>
          <w:u w:val="none"/>
        </w:rPr>
        <w:t>’</w:t>
      </w:r>
      <w:r w:rsidR="00D05D60" w:rsidRPr="00465A04">
        <w:rPr>
          <w:rFonts w:ascii="Arial" w:hAnsi="Arial" w:cs="Arial"/>
          <w:sz w:val="24"/>
          <w:szCs w:val="24"/>
          <w:u w:val="none"/>
        </w:rPr>
        <w:t>s</w:t>
      </w:r>
      <w:r w:rsidR="00465A04" w:rsidRPr="00465A04">
        <w:rPr>
          <w:rFonts w:ascii="Arial" w:hAnsi="Arial" w:cs="Arial"/>
          <w:sz w:val="24"/>
          <w:szCs w:val="24"/>
          <w:u w:val="none"/>
        </w:rPr>
        <w:t xml:space="preserve"> </w:t>
      </w:r>
      <w:r w:rsidR="00D05D60" w:rsidRPr="00465A04">
        <w:rPr>
          <w:rFonts w:ascii="Arial" w:hAnsi="Arial" w:cs="Arial"/>
          <w:sz w:val="24"/>
          <w:szCs w:val="24"/>
          <w:u w:val="none"/>
        </w:rPr>
        <w:t>C</w:t>
      </w:r>
      <w:r w:rsidR="008313F0" w:rsidRPr="00465A04">
        <w:rPr>
          <w:rFonts w:ascii="Arial" w:hAnsi="Arial" w:cs="Arial"/>
          <w:sz w:val="24"/>
          <w:szCs w:val="24"/>
          <w:u w:val="none"/>
        </w:rPr>
        <w:t>P</w:t>
      </w:r>
      <w:r>
        <w:rPr>
          <w:rFonts w:ascii="Arial" w:hAnsi="Arial" w:cs="Arial"/>
          <w:sz w:val="24"/>
          <w:szCs w:val="24"/>
          <w:u w:val="none"/>
        </w:rPr>
        <w:t>S</w:t>
      </w:r>
      <w:r w:rsidR="0039116C">
        <w:rPr>
          <w:rFonts w:ascii="Arial" w:hAnsi="Arial" w:cs="Arial"/>
          <w:sz w:val="24"/>
          <w:szCs w:val="24"/>
          <w:u w:val="none"/>
        </w:rPr>
        <w:t>11.20</w:t>
      </w:r>
      <w:r w:rsidR="00A53261" w:rsidRPr="00465A04">
        <w:rPr>
          <w:rFonts w:ascii="Arial" w:hAnsi="Arial" w:cs="Arial"/>
          <w:sz w:val="24"/>
          <w:szCs w:val="24"/>
          <w:u w:val="none"/>
        </w:rPr>
        <w:t xml:space="preserve"> </w:t>
      </w:r>
      <w:r w:rsidR="00012C59">
        <w:rPr>
          <w:rFonts w:ascii="Arial" w:hAnsi="Arial" w:cs="Arial"/>
          <w:sz w:val="24"/>
          <w:szCs w:val="24"/>
          <w:u w:val="none"/>
        </w:rPr>
        <w:t>(copy attached)</w:t>
      </w:r>
      <w:bookmarkEnd w:id="63"/>
    </w:p>
    <w:p w14:paraId="200BC08D" w14:textId="77777777" w:rsidR="00D05D60" w:rsidRPr="00465A04" w:rsidRDefault="00D05D60" w:rsidP="009E5692">
      <w:pPr>
        <w:tabs>
          <w:tab w:val="left" w:pos="720"/>
          <w:tab w:val="left" w:pos="1440"/>
          <w:tab w:val="left" w:pos="2410"/>
          <w:tab w:val="left" w:pos="2977"/>
          <w:tab w:val="right" w:pos="8505"/>
        </w:tabs>
        <w:jc w:val="both"/>
        <w:rPr>
          <w:rFonts w:ascii="Arial" w:hAnsi="Arial" w:cs="Arial"/>
          <w:szCs w:val="24"/>
        </w:rPr>
      </w:pPr>
    </w:p>
    <w:p w14:paraId="200BC08E" w14:textId="77777777" w:rsidR="00012C59" w:rsidRPr="0070410F" w:rsidRDefault="00012C59" w:rsidP="009E5692">
      <w:pPr>
        <w:tabs>
          <w:tab w:val="left" w:pos="1440"/>
          <w:tab w:val="left" w:pos="2410"/>
          <w:tab w:val="left" w:pos="2977"/>
          <w:tab w:val="right" w:pos="8505"/>
        </w:tabs>
        <w:jc w:val="both"/>
        <w:rPr>
          <w:rFonts w:ascii="Arial" w:hAnsi="Arial" w:cs="Arial"/>
          <w:sz w:val="22"/>
          <w:szCs w:val="24"/>
        </w:rPr>
      </w:pPr>
      <w:r w:rsidRPr="0070410F">
        <w:rPr>
          <w:rFonts w:ascii="Arial" w:hAnsi="Arial" w:cs="Arial"/>
          <w:sz w:val="22"/>
          <w:szCs w:val="24"/>
        </w:rPr>
        <w:t xml:space="preserve">Note: Regulation 11(da) of the </w:t>
      </w:r>
      <w:r w:rsidRPr="0070410F">
        <w:rPr>
          <w:rFonts w:ascii="Arial" w:hAnsi="Arial" w:cs="Arial"/>
          <w:i/>
          <w:sz w:val="22"/>
          <w:szCs w:val="24"/>
        </w:rPr>
        <w:t xml:space="preserve">Local Government (Administration) Regulations 1996 </w:t>
      </w:r>
      <w:r w:rsidRPr="0070410F">
        <w:rPr>
          <w:rFonts w:ascii="Arial" w:hAnsi="Arial" w:cs="Arial"/>
          <w:sz w:val="22"/>
          <w:szCs w:val="24"/>
        </w:rPr>
        <w:t>requires written reasons for each decision made at the meeting that is significantly different from the relevant written recommendation of a committee or an empl</w:t>
      </w:r>
      <w:r>
        <w:rPr>
          <w:rFonts w:ascii="Arial" w:hAnsi="Arial" w:cs="Arial"/>
          <w:sz w:val="22"/>
          <w:szCs w:val="24"/>
        </w:rPr>
        <w:t xml:space="preserve">oyee as defined in section 5.70, </w:t>
      </w:r>
      <w:r w:rsidRPr="0070410F">
        <w:rPr>
          <w:rFonts w:ascii="Arial" w:hAnsi="Arial" w:cs="Arial"/>
          <w:sz w:val="22"/>
          <w:szCs w:val="24"/>
        </w:rPr>
        <w:t>but not a decision to only note the matter or to return the recommend</w:t>
      </w:r>
      <w:r>
        <w:rPr>
          <w:rFonts w:ascii="Arial" w:hAnsi="Arial" w:cs="Arial"/>
          <w:sz w:val="22"/>
          <w:szCs w:val="24"/>
        </w:rPr>
        <w:t>ation for further consideration</w:t>
      </w:r>
      <w:r w:rsidRPr="0070410F">
        <w:rPr>
          <w:rFonts w:ascii="Arial" w:hAnsi="Arial" w:cs="Arial"/>
          <w:sz w:val="22"/>
          <w:szCs w:val="24"/>
        </w:rPr>
        <w:t>.</w:t>
      </w:r>
    </w:p>
    <w:p w14:paraId="200BC08F" w14:textId="77777777" w:rsidR="00765E9D" w:rsidRDefault="00765E9D" w:rsidP="009E5692">
      <w:pPr>
        <w:numPr>
          <w:ilvl w:val="12"/>
          <w:numId w:val="0"/>
        </w:numPr>
        <w:tabs>
          <w:tab w:val="left" w:pos="1440"/>
          <w:tab w:val="left" w:pos="2410"/>
          <w:tab w:val="left" w:pos="2977"/>
          <w:tab w:val="right" w:pos="8335"/>
          <w:tab w:val="right" w:pos="8505"/>
        </w:tabs>
        <w:jc w:val="both"/>
        <w:rPr>
          <w:rFonts w:ascii="Arial" w:hAnsi="Arial" w:cs="Arial"/>
          <w:b/>
          <w:szCs w:val="24"/>
        </w:rPr>
      </w:pPr>
    </w:p>
    <w:tbl>
      <w:tblPr>
        <w:tblStyle w:val="TableGrid"/>
        <w:tblW w:w="0" w:type="auto"/>
        <w:tblInd w:w="-5" w:type="dxa"/>
        <w:tblLook w:val="04A0" w:firstRow="1" w:lastRow="0" w:firstColumn="1" w:lastColumn="0" w:noHBand="0" w:noVBand="1"/>
      </w:tblPr>
      <w:tblGrid>
        <w:gridCol w:w="8308"/>
      </w:tblGrid>
      <w:tr w:rsidR="0039116C" w:rsidRPr="00C75FC2" w14:paraId="158D9D18" w14:textId="77777777" w:rsidTr="0039116C">
        <w:tc>
          <w:tcPr>
            <w:tcW w:w="9021" w:type="dxa"/>
            <w:tcBorders>
              <w:top w:val="single" w:sz="4" w:space="0" w:color="auto"/>
              <w:left w:val="single" w:sz="4" w:space="0" w:color="auto"/>
              <w:bottom w:val="single" w:sz="4" w:space="0" w:color="auto"/>
              <w:right w:val="single" w:sz="4" w:space="0" w:color="auto"/>
            </w:tcBorders>
            <w:hideMark/>
          </w:tcPr>
          <w:p w14:paraId="7D0DCD65" w14:textId="77777777" w:rsidR="0039116C" w:rsidRPr="00C75FC2" w:rsidRDefault="0039116C" w:rsidP="0039116C">
            <w:pPr>
              <w:keepNext/>
              <w:keepLines/>
              <w:spacing w:line="276" w:lineRule="auto"/>
              <w:jc w:val="both"/>
              <w:outlineLvl w:val="0"/>
              <w:rPr>
                <w:rFonts w:ascii="Arial" w:hAnsi="Arial" w:cs="Arial"/>
                <w:b/>
                <w:bCs/>
                <w:sz w:val="32"/>
                <w:szCs w:val="32"/>
              </w:rPr>
            </w:pPr>
            <w:bookmarkStart w:id="64" w:name="_Toc15992171"/>
            <w:bookmarkStart w:id="65" w:name="_Toc41036135"/>
            <w:bookmarkStart w:id="66" w:name="_Toc42674066"/>
            <w:bookmarkStart w:id="67" w:name="_Toc43450819"/>
            <w:r w:rsidRPr="00C75FC2">
              <w:rPr>
                <w:rFonts w:ascii="Arial" w:hAnsi="Arial" w:cs="Arial"/>
                <w:b/>
                <w:bCs/>
                <w:sz w:val="28"/>
                <w:szCs w:val="28"/>
              </w:rPr>
              <w:t>CPS11.20</w:t>
            </w:r>
            <w:r w:rsidRPr="00C75FC2">
              <w:rPr>
                <w:rFonts w:ascii="Arial" w:hAnsi="Arial" w:cs="Arial"/>
                <w:b/>
                <w:bCs/>
                <w:sz w:val="28"/>
                <w:szCs w:val="28"/>
              </w:rPr>
              <w:tab/>
              <w:t xml:space="preserve">List of Accounts Paid – </w:t>
            </w:r>
            <w:bookmarkEnd w:id="64"/>
            <w:r w:rsidRPr="00C75FC2">
              <w:rPr>
                <w:rFonts w:ascii="Arial" w:hAnsi="Arial" w:cs="Arial"/>
                <w:b/>
                <w:bCs/>
                <w:sz w:val="28"/>
                <w:szCs w:val="28"/>
              </w:rPr>
              <w:t>April 2020</w:t>
            </w:r>
            <w:bookmarkEnd w:id="65"/>
            <w:bookmarkEnd w:id="66"/>
            <w:bookmarkEnd w:id="67"/>
          </w:p>
        </w:tc>
      </w:tr>
    </w:tbl>
    <w:p w14:paraId="74D06FDE" w14:textId="77777777" w:rsidR="0039116C" w:rsidRPr="00C75FC2" w:rsidRDefault="0039116C" w:rsidP="0039116C">
      <w:pPr>
        <w:jc w:val="both"/>
        <w:rPr>
          <w:rFonts w:ascii="Arial" w:eastAsia="Calibri" w:hAnsi="Arial" w:cs="Arial"/>
          <w:b/>
          <w:bCs/>
          <w:szCs w:val="24"/>
        </w:rPr>
      </w:pPr>
    </w:p>
    <w:tbl>
      <w:tblPr>
        <w:tblStyle w:val="TableGrid"/>
        <w:tblW w:w="0" w:type="auto"/>
        <w:tblInd w:w="-5" w:type="dxa"/>
        <w:tblLook w:val="04A0" w:firstRow="1" w:lastRow="0" w:firstColumn="1" w:lastColumn="0" w:noHBand="0" w:noVBand="1"/>
      </w:tblPr>
      <w:tblGrid>
        <w:gridCol w:w="2268"/>
        <w:gridCol w:w="6040"/>
      </w:tblGrid>
      <w:tr w:rsidR="0039116C" w:rsidRPr="00C75FC2" w14:paraId="07293D95" w14:textId="77777777" w:rsidTr="0039116C">
        <w:tc>
          <w:tcPr>
            <w:tcW w:w="2357" w:type="dxa"/>
            <w:tcBorders>
              <w:top w:val="single" w:sz="4" w:space="0" w:color="auto"/>
              <w:left w:val="single" w:sz="4" w:space="0" w:color="auto"/>
              <w:bottom w:val="single" w:sz="4" w:space="0" w:color="auto"/>
              <w:right w:val="single" w:sz="4" w:space="0" w:color="auto"/>
            </w:tcBorders>
            <w:hideMark/>
          </w:tcPr>
          <w:p w14:paraId="7B6082CB" w14:textId="77777777" w:rsidR="0039116C" w:rsidRPr="00C75FC2" w:rsidRDefault="0039116C" w:rsidP="0039116C">
            <w:pPr>
              <w:jc w:val="both"/>
              <w:rPr>
                <w:rFonts w:ascii="Arial" w:hAnsi="Arial" w:cs="Arial"/>
                <w:b/>
                <w:szCs w:val="24"/>
              </w:rPr>
            </w:pPr>
            <w:r w:rsidRPr="00C75FC2">
              <w:rPr>
                <w:rFonts w:ascii="Arial" w:hAnsi="Arial" w:cs="Arial"/>
                <w:b/>
                <w:szCs w:val="24"/>
              </w:rPr>
              <w:t>Committee</w:t>
            </w:r>
          </w:p>
        </w:tc>
        <w:tc>
          <w:tcPr>
            <w:tcW w:w="6664" w:type="dxa"/>
            <w:tcBorders>
              <w:top w:val="single" w:sz="4" w:space="0" w:color="auto"/>
              <w:left w:val="single" w:sz="4" w:space="0" w:color="auto"/>
              <w:bottom w:val="single" w:sz="4" w:space="0" w:color="auto"/>
              <w:right w:val="single" w:sz="4" w:space="0" w:color="auto"/>
            </w:tcBorders>
            <w:hideMark/>
          </w:tcPr>
          <w:p w14:paraId="40869C5C" w14:textId="77777777" w:rsidR="0039116C" w:rsidRPr="00C75FC2" w:rsidRDefault="0039116C" w:rsidP="0039116C">
            <w:pPr>
              <w:jc w:val="both"/>
              <w:rPr>
                <w:rFonts w:ascii="Arial" w:hAnsi="Arial" w:cs="Arial"/>
                <w:b/>
                <w:szCs w:val="24"/>
              </w:rPr>
            </w:pPr>
            <w:r w:rsidRPr="00C75FC2">
              <w:rPr>
                <w:rFonts w:ascii="Arial" w:hAnsi="Arial" w:cs="Arial"/>
                <w:szCs w:val="24"/>
              </w:rPr>
              <w:t>12 June 2020</w:t>
            </w:r>
          </w:p>
        </w:tc>
      </w:tr>
      <w:tr w:rsidR="0039116C" w:rsidRPr="00C75FC2" w14:paraId="2DC7300F" w14:textId="77777777" w:rsidTr="0039116C">
        <w:tc>
          <w:tcPr>
            <w:tcW w:w="2357" w:type="dxa"/>
            <w:tcBorders>
              <w:top w:val="single" w:sz="4" w:space="0" w:color="auto"/>
              <w:left w:val="single" w:sz="4" w:space="0" w:color="auto"/>
              <w:bottom w:val="single" w:sz="4" w:space="0" w:color="auto"/>
              <w:right w:val="single" w:sz="4" w:space="0" w:color="auto"/>
            </w:tcBorders>
            <w:hideMark/>
          </w:tcPr>
          <w:p w14:paraId="542C2D88" w14:textId="77777777" w:rsidR="0039116C" w:rsidRPr="00C75FC2" w:rsidRDefault="0039116C" w:rsidP="0039116C">
            <w:pPr>
              <w:jc w:val="both"/>
              <w:rPr>
                <w:rFonts w:ascii="Arial" w:hAnsi="Arial" w:cs="Arial"/>
                <w:b/>
                <w:szCs w:val="24"/>
              </w:rPr>
            </w:pPr>
            <w:r w:rsidRPr="00C75FC2">
              <w:rPr>
                <w:rFonts w:ascii="Arial" w:hAnsi="Arial" w:cs="Arial"/>
                <w:b/>
                <w:szCs w:val="24"/>
              </w:rPr>
              <w:t>Council</w:t>
            </w:r>
          </w:p>
        </w:tc>
        <w:tc>
          <w:tcPr>
            <w:tcW w:w="6664" w:type="dxa"/>
            <w:tcBorders>
              <w:top w:val="single" w:sz="4" w:space="0" w:color="auto"/>
              <w:left w:val="single" w:sz="4" w:space="0" w:color="auto"/>
              <w:bottom w:val="single" w:sz="4" w:space="0" w:color="auto"/>
              <w:right w:val="single" w:sz="4" w:space="0" w:color="auto"/>
            </w:tcBorders>
            <w:hideMark/>
          </w:tcPr>
          <w:p w14:paraId="3DDBA149" w14:textId="77777777" w:rsidR="0039116C" w:rsidRPr="00C75FC2" w:rsidRDefault="0039116C" w:rsidP="0039116C">
            <w:pPr>
              <w:jc w:val="both"/>
              <w:rPr>
                <w:rFonts w:ascii="Arial" w:hAnsi="Arial" w:cs="Arial"/>
                <w:b/>
                <w:szCs w:val="24"/>
              </w:rPr>
            </w:pPr>
            <w:r w:rsidRPr="00C75FC2">
              <w:rPr>
                <w:rFonts w:ascii="Arial" w:hAnsi="Arial" w:cs="Arial"/>
                <w:szCs w:val="24"/>
              </w:rPr>
              <w:t>23 June 2020</w:t>
            </w:r>
          </w:p>
        </w:tc>
      </w:tr>
      <w:tr w:rsidR="0039116C" w:rsidRPr="00C75FC2" w14:paraId="09F01157" w14:textId="77777777" w:rsidTr="0039116C">
        <w:tc>
          <w:tcPr>
            <w:tcW w:w="2357" w:type="dxa"/>
            <w:tcBorders>
              <w:top w:val="single" w:sz="4" w:space="0" w:color="auto"/>
              <w:left w:val="single" w:sz="4" w:space="0" w:color="auto"/>
              <w:bottom w:val="single" w:sz="4" w:space="0" w:color="auto"/>
              <w:right w:val="single" w:sz="4" w:space="0" w:color="auto"/>
            </w:tcBorders>
            <w:hideMark/>
          </w:tcPr>
          <w:p w14:paraId="4D8B6E50" w14:textId="77777777" w:rsidR="0039116C" w:rsidRPr="00C75FC2" w:rsidRDefault="0039116C" w:rsidP="0039116C">
            <w:pPr>
              <w:jc w:val="both"/>
              <w:rPr>
                <w:rFonts w:ascii="Arial" w:hAnsi="Arial" w:cs="Arial"/>
                <w:b/>
                <w:szCs w:val="24"/>
              </w:rPr>
            </w:pPr>
            <w:r w:rsidRPr="00C75FC2">
              <w:rPr>
                <w:rFonts w:ascii="Arial" w:hAnsi="Arial" w:cs="Arial"/>
                <w:b/>
                <w:szCs w:val="24"/>
              </w:rPr>
              <w:t>Applicant</w:t>
            </w:r>
          </w:p>
        </w:tc>
        <w:tc>
          <w:tcPr>
            <w:tcW w:w="6664" w:type="dxa"/>
            <w:tcBorders>
              <w:top w:val="single" w:sz="4" w:space="0" w:color="auto"/>
              <w:left w:val="single" w:sz="4" w:space="0" w:color="auto"/>
              <w:bottom w:val="single" w:sz="4" w:space="0" w:color="auto"/>
              <w:right w:val="single" w:sz="4" w:space="0" w:color="auto"/>
            </w:tcBorders>
            <w:hideMark/>
          </w:tcPr>
          <w:p w14:paraId="7913DC1C" w14:textId="77777777" w:rsidR="0039116C" w:rsidRPr="00C75FC2" w:rsidRDefault="0039116C" w:rsidP="0039116C">
            <w:pPr>
              <w:jc w:val="both"/>
              <w:rPr>
                <w:rFonts w:ascii="Arial" w:hAnsi="Arial" w:cs="Arial"/>
                <w:szCs w:val="24"/>
              </w:rPr>
            </w:pPr>
            <w:r w:rsidRPr="00C75FC2">
              <w:rPr>
                <w:rFonts w:ascii="Arial" w:hAnsi="Arial" w:cs="Arial"/>
                <w:szCs w:val="24"/>
              </w:rPr>
              <w:t xml:space="preserve">City of Nedlands </w:t>
            </w:r>
          </w:p>
        </w:tc>
      </w:tr>
      <w:tr w:rsidR="0039116C" w:rsidRPr="00C75FC2" w14:paraId="5920BA15" w14:textId="77777777" w:rsidTr="0039116C">
        <w:tc>
          <w:tcPr>
            <w:tcW w:w="2357" w:type="dxa"/>
            <w:tcBorders>
              <w:top w:val="single" w:sz="4" w:space="0" w:color="auto"/>
              <w:left w:val="single" w:sz="4" w:space="0" w:color="auto"/>
              <w:bottom w:val="single" w:sz="4" w:space="0" w:color="auto"/>
              <w:right w:val="single" w:sz="4" w:space="0" w:color="auto"/>
            </w:tcBorders>
            <w:hideMark/>
          </w:tcPr>
          <w:p w14:paraId="59D5F120" w14:textId="77777777" w:rsidR="0039116C" w:rsidRPr="00C75FC2" w:rsidRDefault="0039116C" w:rsidP="0039116C">
            <w:pPr>
              <w:jc w:val="both"/>
              <w:rPr>
                <w:rFonts w:ascii="Arial" w:hAnsi="Arial" w:cs="Arial"/>
                <w:b/>
                <w:szCs w:val="24"/>
              </w:rPr>
            </w:pPr>
            <w:r w:rsidRPr="00C75FC2">
              <w:rPr>
                <w:rFonts w:ascii="Arial" w:hAnsi="Arial" w:cs="Arial"/>
                <w:b/>
                <w:szCs w:val="24"/>
              </w:rPr>
              <w:t xml:space="preserve">Employee Disclosure under </w:t>
            </w:r>
            <w:r w:rsidRPr="00C75FC2">
              <w:rPr>
                <w:rFonts w:ascii="Arial" w:hAnsi="Arial" w:cs="Arial"/>
                <w:b/>
                <w:i/>
                <w:szCs w:val="24"/>
              </w:rPr>
              <w:t>section 5.70 Local Government Act 1995</w:t>
            </w:r>
          </w:p>
        </w:tc>
        <w:tc>
          <w:tcPr>
            <w:tcW w:w="6664" w:type="dxa"/>
            <w:tcBorders>
              <w:top w:val="single" w:sz="4" w:space="0" w:color="auto"/>
              <w:left w:val="single" w:sz="4" w:space="0" w:color="auto"/>
              <w:bottom w:val="single" w:sz="4" w:space="0" w:color="auto"/>
              <w:right w:val="single" w:sz="4" w:space="0" w:color="auto"/>
            </w:tcBorders>
            <w:hideMark/>
          </w:tcPr>
          <w:p w14:paraId="7F902D24" w14:textId="77777777" w:rsidR="0039116C" w:rsidRPr="00C75FC2" w:rsidRDefault="0039116C" w:rsidP="0039116C">
            <w:pPr>
              <w:jc w:val="both"/>
              <w:rPr>
                <w:rFonts w:ascii="Arial" w:hAnsi="Arial" w:cs="Arial"/>
                <w:szCs w:val="24"/>
              </w:rPr>
            </w:pPr>
            <w:r w:rsidRPr="00C75FC2">
              <w:rPr>
                <w:rFonts w:ascii="Arial" w:hAnsi="Arial" w:cs="Arial"/>
                <w:szCs w:val="24"/>
              </w:rPr>
              <w:t>Nil.</w:t>
            </w:r>
          </w:p>
        </w:tc>
      </w:tr>
      <w:tr w:rsidR="0039116C" w:rsidRPr="00C75FC2" w14:paraId="1366118C" w14:textId="77777777" w:rsidTr="0039116C">
        <w:tc>
          <w:tcPr>
            <w:tcW w:w="2357" w:type="dxa"/>
            <w:tcBorders>
              <w:top w:val="single" w:sz="4" w:space="0" w:color="auto"/>
              <w:left w:val="single" w:sz="4" w:space="0" w:color="auto"/>
              <w:bottom w:val="single" w:sz="4" w:space="0" w:color="auto"/>
              <w:right w:val="single" w:sz="4" w:space="0" w:color="auto"/>
            </w:tcBorders>
            <w:hideMark/>
          </w:tcPr>
          <w:p w14:paraId="578FA925" w14:textId="77777777" w:rsidR="0039116C" w:rsidRPr="00C75FC2" w:rsidRDefault="0039116C" w:rsidP="0039116C">
            <w:pPr>
              <w:jc w:val="both"/>
              <w:rPr>
                <w:rFonts w:ascii="Arial" w:hAnsi="Arial" w:cs="Arial"/>
                <w:b/>
                <w:szCs w:val="24"/>
              </w:rPr>
            </w:pPr>
            <w:r w:rsidRPr="00C75FC2">
              <w:rPr>
                <w:rFonts w:ascii="Arial" w:hAnsi="Arial" w:cs="Arial"/>
                <w:b/>
                <w:szCs w:val="24"/>
              </w:rPr>
              <w:t>Director</w:t>
            </w:r>
          </w:p>
        </w:tc>
        <w:tc>
          <w:tcPr>
            <w:tcW w:w="6664" w:type="dxa"/>
            <w:tcBorders>
              <w:top w:val="single" w:sz="4" w:space="0" w:color="auto"/>
              <w:left w:val="single" w:sz="4" w:space="0" w:color="auto"/>
              <w:bottom w:val="single" w:sz="4" w:space="0" w:color="auto"/>
              <w:right w:val="single" w:sz="4" w:space="0" w:color="auto"/>
            </w:tcBorders>
            <w:hideMark/>
          </w:tcPr>
          <w:p w14:paraId="3D58D166" w14:textId="77777777" w:rsidR="0039116C" w:rsidRPr="00C75FC2" w:rsidRDefault="0039116C" w:rsidP="0039116C">
            <w:pPr>
              <w:jc w:val="both"/>
              <w:rPr>
                <w:rFonts w:ascii="Arial" w:hAnsi="Arial" w:cs="Arial"/>
                <w:szCs w:val="24"/>
              </w:rPr>
            </w:pPr>
            <w:r w:rsidRPr="00C75FC2">
              <w:rPr>
                <w:rFonts w:ascii="Arial" w:hAnsi="Arial" w:cs="Arial"/>
                <w:szCs w:val="24"/>
              </w:rPr>
              <w:t>Lorraine Driscoll – Director Corporate &amp; Strategy</w:t>
            </w:r>
          </w:p>
        </w:tc>
      </w:tr>
      <w:tr w:rsidR="0039116C" w:rsidRPr="00C75FC2" w14:paraId="7FFEEDC5" w14:textId="77777777" w:rsidTr="0039116C">
        <w:tc>
          <w:tcPr>
            <w:tcW w:w="2357" w:type="dxa"/>
            <w:tcBorders>
              <w:top w:val="single" w:sz="4" w:space="0" w:color="auto"/>
              <w:left w:val="single" w:sz="4" w:space="0" w:color="auto"/>
              <w:bottom w:val="single" w:sz="4" w:space="0" w:color="auto"/>
              <w:right w:val="single" w:sz="4" w:space="0" w:color="auto"/>
            </w:tcBorders>
            <w:hideMark/>
          </w:tcPr>
          <w:p w14:paraId="4DBBD304" w14:textId="77777777" w:rsidR="0039116C" w:rsidRPr="00C75FC2" w:rsidRDefault="0039116C" w:rsidP="0039116C">
            <w:pPr>
              <w:jc w:val="both"/>
              <w:rPr>
                <w:rFonts w:ascii="Arial" w:hAnsi="Arial" w:cs="Arial"/>
                <w:b/>
                <w:szCs w:val="24"/>
              </w:rPr>
            </w:pPr>
            <w:r w:rsidRPr="00C75FC2">
              <w:rPr>
                <w:rFonts w:ascii="Arial" w:hAnsi="Arial" w:cs="Arial"/>
                <w:b/>
                <w:szCs w:val="24"/>
              </w:rPr>
              <w:t>Attachments</w:t>
            </w:r>
          </w:p>
        </w:tc>
        <w:tc>
          <w:tcPr>
            <w:tcW w:w="6664" w:type="dxa"/>
            <w:tcBorders>
              <w:top w:val="single" w:sz="4" w:space="0" w:color="auto"/>
              <w:left w:val="single" w:sz="4" w:space="0" w:color="auto"/>
              <w:bottom w:val="single" w:sz="4" w:space="0" w:color="auto"/>
              <w:right w:val="single" w:sz="4" w:space="0" w:color="auto"/>
            </w:tcBorders>
            <w:hideMark/>
          </w:tcPr>
          <w:p w14:paraId="399B3245" w14:textId="77777777" w:rsidR="0039116C" w:rsidRPr="00C75FC2" w:rsidRDefault="0039116C" w:rsidP="00350176">
            <w:pPr>
              <w:numPr>
                <w:ilvl w:val="0"/>
                <w:numId w:val="34"/>
              </w:numPr>
              <w:spacing w:line="276" w:lineRule="auto"/>
              <w:ind w:left="426" w:hanging="426"/>
              <w:jc w:val="both"/>
              <w:rPr>
                <w:rFonts w:ascii="Arial" w:hAnsi="Arial" w:cs="Arial"/>
                <w:szCs w:val="32"/>
                <w:lang w:val="en-US"/>
              </w:rPr>
            </w:pPr>
            <w:r w:rsidRPr="00C75FC2">
              <w:rPr>
                <w:rFonts w:ascii="Arial" w:hAnsi="Arial" w:cs="Arial"/>
                <w:szCs w:val="32"/>
                <w:lang w:val="en-US"/>
              </w:rPr>
              <w:t>Creditor Payment Listing April 2020</w:t>
            </w:r>
          </w:p>
          <w:p w14:paraId="11E45789" w14:textId="77777777" w:rsidR="0039116C" w:rsidRPr="00C75FC2" w:rsidRDefault="0039116C" w:rsidP="00350176">
            <w:pPr>
              <w:numPr>
                <w:ilvl w:val="0"/>
                <w:numId w:val="34"/>
              </w:numPr>
              <w:spacing w:line="276" w:lineRule="auto"/>
              <w:ind w:left="426" w:hanging="426"/>
              <w:jc w:val="both"/>
              <w:rPr>
                <w:rFonts w:ascii="Arial" w:hAnsi="Arial" w:cs="Arial"/>
                <w:szCs w:val="32"/>
                <w:lang w:val="en-US"/>
              </w:rPr>
            </w:pPr>
            <w:r w:rsidRPr="00C75FC2">
              <w:rPr>
                <w:rFonts w:ascii="Arial" w:hAnsi="Arial" w:cs="Arial"/>
                <w:szCs w:val="32"/>
                <w:lang w:val="en-US"/>
              </w:rPr>
              <w:t>Credit Card and Purchasing Card Payments – April 2020 (30</w:t>
            </w:r>
            <w:r w:rsidRPr="00C75FC2">
              <w:rPr>
                <w:rFonts w:ascii="Arial" w:hAnsi="Arial" w:cs="Arial"/>
                <w:szCs w:val="32"/>
                <w:vertAlign w:val="superscript"/>
                <w:lang w:val="en-US"/>
              </w:rPr>
              <w:t>th</w:t>
            </w:r>
            <w:r w:rsidRPr="00C75FC2">
              <w:rPr>
                <w:rFonts w:ascii="Arial" w:hAnsi="Arial" w:cs="Arial"/>
                <w:szCs w:val="32"/>
                <w:lang w:val="en-US"/>
              </w:rPr>
              <w:t xml:space="preserve"> March – 27</w:t>
            </w:r>
            <w:r w:rsidRPr="00C75FC2">
              <w:rPr>
                <w:rFonts w:ascii="Arial" w:hAnsi="Arial" w:cs="Arial"/>
                <w:szCs w:val="32"/>
                <w:vertAlign w:val="superscript"/>
                <w:lang w:val="en-US"/>
              </w:rPr>
              <w:t>th</w:t>
            </w:r>
            <w:r w:rsidRPr="00C75FC2">
              <w:rPr>
                <w:rFonts w:ascii="Arial" w:hAnsi="Arial" w:cs="Arial"/>
                <w:szCs w:val="32"/>
                <w:lang w:val="en-US"/>
              </w:rPr>
              <w:t xml:space="preserve"> April 2020)</w:t>
            </w:r>
          </w:p>
        </w:tc>
      </w:tr>
    </w:tbl>
    <w:p w14:paraId="71F497F3" w14:textId="77777777" w:rsidR="0039116C" w:rsidRPr="00C75FC2" w:rsidRDefault="0039116C" w:rsidP="0039116C">
      <w:pPr>
        <w:jc w:val="both"/>
        <w:rPr>
          <w:rFonts w:ascii="Arial" w:eastAsia="Calibri" w:hAnsi="Arial" w:cs="Arial"/>
          <w:b/>
          <w:sz w:val="28"/>
          <w:szCs w:val="32"/>
          <w:lang w:val="en-US"/>
        </w:rPr>
      </w:pPr>
    </w:p>
    <w:p w14:paraId="73A7A8D8" w14:textId="5C1CE6B7" w:rsidR="0039116C" w:rsidRPr="00C75FC2" w:rsidRDefault="0039116C" w:rsidP="0039116C">
      <w:pPr>
        <w:jc w:val="both"/>
        <w:rPr>
          <w:rFonts w:ascii="Arial" w:eastAsia="Calibri" w:hAnsi="Arial" w:cs="Arial"/>
          <w:b/>
          <w:sz w:val="28"/>
          <w:szCs w:val="32"/>
          <w:lang w:val="en-US"/>
        </w:rPr>
      </w:pPr>
      <w:r>
        <w:rPr>
          <w:rFonts w:ascii="Arial" w:eastAsia="Calibri" w:hAnsi="Arial" w:cs="Arial"/>
          <w:b/>
          <w:sz w:val="28"/>
          <w:szCs w:val="32"/>
          <w:lang w:val="en-US"/>
        </w:rPr>
        <w:t xml:space="preserve">Committee Recommendation / </w:t>
      </w:r>
      <w:r w:rsidRPr="00C75FC2">
        <w:rPr>
          <w:rFonts w:ascii="Arial" w:eastAsia="Calibri" w:hAnsi="Arial" w:cs="Arial"/>
          <w:b/>
          <w:sz w:val="28"/>
          <w:szCs w:val="32"/>
          <w:lang w:val="en-US"/>
        </w:rPr>
        <w:t>Recommendation to Committee</w:t>
      </w:r>
    </w:p>
    <w:p w14:paraId="020552F8" w14:textId="77777777" w:rsidR="0039116C" w:rsidRPr="00C75FC2" w:rsidRDefault="0039116C" w:rsidP="0039116C">
      <w:pPr>
        <w:jc w:val="both"/>
        <w:rPr>
          <w:rFonts w:ascii="Arial" w:eastAsia="Calibri" w:hAnsi="Arial" w:cs="Arial"/>
          <w:b/>
          <w:szCs w:val="32"/>
          <w:lang w:val="en-US"/>
        </w:rPr>
      </w:pPr>
    </w:p>
    <w:p w14:paraId="214CA82C" w14:textId="77777777" w:rsidR="0039116C" w:rsidRPr="00C75FC2" w:rsidRDefault="0039116C" w:rsidP="0039116C">
      <w:pPr>
        <w:jc w:val="both"/>
        <w:rPr>
          <w:rFonts w:ascii="Arial" w:eastAsia="Calibri" w:hAnsi="Arial" w:cs="Arial"/>
          <w:b/>
          <w:szCs w:val="24"/>
          <w:lang w:val="en-GB"/>
        </w:rPr>
      </w:pPr>
      <w:r w:rsidRPr="00C75FC2">
        <w:rPr>
          <w:rFonts w:ascii="Arial" w:eastAsia="Calibri" w:hAnsi="Arial" w:cs="Arial"/>
          <w:b/>
          <w:szCs w:val="32"/>
          <w:lang w:val="en-US"/>
        </w:rPr>
        <w:t xml:space="preserve">Council receives the List of Accounts Paid for the month of </w:t>
      </w:r>
      <w:r w:rsidRPr="00C75FC2">
        <w:rPr>
          <w:rFonts w:ascii="Arial" w:eastAsia="Calibri" w:hAnsi="Arial" w:cs="Arial"/>
          <w:b/>
          <w:bCs/>
          <w:szCs w:val="24"/>
          <w:lang w:val="en-GB"/>
        </w:rPr>
        <w:t>April</w:t>
      </w:r>
      <w:r w:rsidRPr="00C75FC2">
        <w:rPr>
          <w:rFonts w:ascii="Arial" w:eastAsia="Calibri" w:hAnsi="Arial" w:cs="Arial"/>
          <w:b/>
          <w:szCs w:val="32"/>
          <w:lang w:val="en-US"/>
        </w:rPr>
        <w:t xml:space="preserve"> 2020 as per attachments.</w:t>
      </w:r>
    </w:p>
    <w:p w14:paraId="14DC5CAE" w14:textId="77777777" w:rsidR="0039116C" w:rsidRDefault="0039116C" w:rsidP="0039116C">
      <w:pPr>
        <w:numPr>
          <w:ilvl w:val="12"/>
          <w:numId w:val="0"/>
        </w:numPr>
        <w:tabs>
          <w:tab w:val="left" w:pos="720"/>
          <w:tab w:val="left" w:pos="1440"/>
          <w:tab w:val="left" w:pos="2410"/>
          <w:tab w:val="left" w:pos="2977"/>
          <w:tab w:val="right" w:pos="8335"/>
          <w:tab w:val="right" w:pos="8505"/>
        </w:tabs>
        <w:ind w:left="720"/>
        <w:jc w:val="both"/>
        <w:rPr>
          <w:rFonts w:ascii="Arial" w:hAnsi="Arial" w:cs="Arial"/>
          <w:b/>
          <w:szCs w:val="24"/>
        </w:rPr>
      </w:pPr>
    </w:p>
    <w:p w14:paraId="64DC4EA2" w14:textId="77777777" w:rsidR="0039116C" w:rsidRPr="00180419" w:rsidRDefault="0039116C" w:rsidP="0039116C">
      <w:pPr>
        <w:numPr>
          <w:ilvl w:val="12"/>
          <w:numId w:val="0"/>
        </w:numPr>
        <w:tabs>
          <w:tab w:val="left" w:pos="720"/>
          <w:tab w:val="left" w:pos="1440"/>
          <w:tab w:val="left" w:pos="2410"/>
          <w:tab w:val="left" w:pos="2977"/>
          <w:tab w:val="left" w:pos="3255"/>
          <w:tab w:val="right" w:pos="8335"/>
          <w:tab w:val="right" w:pos="8505"/>
        </w:tabs>
        <w:ind w:left="720"/>
        <w:jc w:val="both"/>
        <w:rPr>
          <w:rFonts w:ascii="Arial" w:hAnsi="Arial" w:cs="Arial"/>
          <w:szCs w:val="24"/>
        </w:rPr>
      </w:pPr>
    </w:p>
    <w:p w14:paraId="2F32C234" w14:textId="77777777" w:rsidR="0039116C" w:rsidRDefault="0039116C" w:rsidP="0039116C">
      <w:pPr>
        <w:numPr>
          <w:ilvl w:val="12"/>
          <w:numId w:val="0"/>
        </w:numPr>
        <w:tabs>
          <w:tab w:val="left" w:pos="1701"/>
          <w:tab w:val="left" w:pos="2410"/>
          <w:tab w:val="left" w:pos="2977"/>
          <w:tab w:val="right" w:pos="8335"/>
          <w:tab w:val="right" w:pos="8505"/>
        </w:tabs>
        <w:jc w:val="both"/>
        <w:rPr>
          <w:rFonts w:ascii="Arial" w:hAnsi="Arial" w:cs="Arial"/>
          <w:szCs w:val="24"/>
        </w:rPr>
        <w:sectPr w:rsidR="0039116C" w:rsidSect="004A0F3A">
          <w:headerReference w:type="default" r:id="rId23"/>
          <w:headerReference w:type="first" r:id="rId24"/>
          <w:pgSz w:w="11907" w:h="16840" w:code="9"/>
          <w:pgMar w:top="1440" w:right="1797" w:bottom="1440" w:left="1797" w:header="720" w:footer="720" w:gutter="0"/>
          <w:paperSrc w:first="260" w:other="260"/>
          <w:cols w:space="720"/>
          <w:titlePg/>
          <w:docGrid w:linePitch="326"/>
        </w:sectPr>
      </w:pPr>
    </w:p>
    <w:p w14:paraId="200BC093" w14:textId="7FD58B50" w:rsidR="00D05D60" w:rsidRPr="00180419" w:rsidRDefault="0039116C" w:rsidP="009E5692">
      <w:pPr>
        <w:pStyle w:val="Heading1"/>
        <w:numPr>
          <w:ilvl w:val="0"/>
          <w:numId w:val="1"/>
        </w:numPr>
        <w:tabs>
          <w:tab w:val="clear" w:pos="720"/>
          <w:tab w:val="left" w:pos="0"/>
        </w:tabs>
        <w:spacing w:before="0" w:after="0"/>
        <w:ind w:left="0" w:hanging="851"/>
        <w:rPr>
          <w:rFonts w:ascii="Arial" w:hAnsi="Arial" w:cs="Arial"/>
          <w:sz w:val="24"/>
          <w:szCs w:val="24"/>
          <w:u w:val="none"/>
        </w:rPr>
      </w:pPr>
      <w:bookmarkStart w:id="68" w:name="_Toc43450820"/>
      <w:r>
        <w:rPr>
          <w:rFonts w:ascii="Arial" w:hAnsi="Arial" w:cs="Arial"/>
          <w:caps w:val="0"/>
          <w:sz w:val="24"/>
          <w:szCs w:val="24"/>
          <w:u w:val="none"/>
        </w:rPr>
        <w:lastRenderedPageBreak/>
        <w:t>R</w:t>
      </w:r>
      <w:r w:rsidR="00A53BD3" w:rsidRPr="00180419">
        <w:rPr>
          <w:rFonts w:ascii="Arial" w:hAnsi="Arial" w:cs="Arial"/>
          <w:caps w:val="0"/>
          <w:sz w:val="24"/>
          <w:szCs w:val="24"/>
          <w:u w:val="none"/>
        </w:rPr>
        <w:t xml:space="preserve">eports </w:t>
      </w:r>
      <w:r w:rsidR="00465A04" w:rsidRPr="00180419">
        <w:rPr>
          <w:rFonts w:ascii="Arial" w:hAnsi="Arial" w:cs="Arial"/>
          <w:caps w:val="0"/>
          <w:sz w:val="24"/>
          <w:szCs w:val="24"/>
          <w:u w:val="none"/>
        </w:rPr>
        <w:t>by</w:t>
      </w:r>
      <w:r w:rsidR="00A53BD3" w:rsidRPr="00180419">
        <w:rPr>
          <w:rFonts w:ascii="Arial" w:hAnsi="Arial" w:cs="Arial"/>
          <w:caps w:val="0"/>
          <w:sz w:val="24"/>
          <w:szCs w:val="24"/>
          <w:u w:val="none"/>
        </w:rPr>
        <w:t xml:space="preserve"> </w:t>
      </w:r>
      <w:r w:rsidR="00465A04" w:rsidRPr="00180419">
        <w:rPr>
          <w:rFonts w:ascii="Arial" w:hAnsi="Arial" w:cs="Arial"/>
          <w:caps w:val="0"/>
          <w:sz w:val="24"/>
          <w:szCs w:val="24"/>
          <w:u w:val="none"/>
        </w:rPr>
        <w:t>the</w:t>
      </w:r>
      <w:r w:rsidR="00A53BD3" w:rsidRPr="00180419">
        <w:rPr>
          <w:rFonts w:ascii="Arial" w:hAnsi="Arial" w:cs="Arial"/>
          <w:caps w:val="0"/>
          <w:sz w:val="24"/>
          <w:szCs w:val="24"/>
          <w:u w:val="none"/>
        </w:rPr>
        <w:t xml:space="preserve"> Chief Executive Officer</w:t>
      </w:r>
      <w:bookmarkEnd w:id="68"/>
    </w:p>
    <w:p w14:paraId="200BC094" w14:textId="77777777" w:rsidR="00D05D60" w:rsidRPr="00180419" w:rsidRDefault="00D05D60" w:rsidP="00012C59">
      <w:pPr>
        <w:numPr>
          <w:ilvl w:val="12"/>
          <w:numId w:val="0"/>
        </w:numPr>
        <w:tabs>
          <w:tab w:val="left" w:pos="720"/>
          <w:tab w:val="left" w:pos="1440"/>
          <w:tab w:val="left" w:pos="2410"/>
          <w:tab w:val="left" w:pos="2977"/>
          <w:tab w:val="right" w:pos="8335"/>
          <w:tab w:val="right" w:pos="8505"/>
        </w:tabs>
        <w:ind w:left="720"/>
        <w:jc w:val="both"/>
        <w:rPr>
          <w:rFonts w:ascii="Arial" w:hAnsi="Arial" w:cs="Arial"/>
          <w:b/>
          <w:szCs w:val="24"/>
        </w:rPr>
      </w:pPr>
    </w:p>
    <w:p w14:paraId="200BC095" w14:textId="7EA7CC89" w:rsidR="00012C59" w:rsidRPr="00012C59" w:rsidRDefault="00012C59" w:rsidP="009E5692">
      <w:pPr>
        <w:pStyle w:val="Heading2"/>
        <w:numPr>
          <w:ilvl w:val="1"/>
          <w:numId w:val="1"/>
        </w:numPr>
        <w:tabs>
          <w:tab w:val="clear" w:pos="720"/>
          <w:tab w:val="num" w:pos="0"/>
        </w:tabs>
        <w:spacing w:before="0" w:after="0"/>
        <w:ind w:left="0" w:hanging="851"/>
        <w:rPr>
          <w:rFonts w:ascii="Arial" w:hAnsi="Arial" w:cs="Arial"/>
          <w:sz w:val="24"/>
          <w:szCs w:val="24"/>
          <w:u w:val="none"/>
        </w:rPr>
      </w:pPr>
      <w:bookmarkStart w:id="69" w:name="_Toc43450821"/>
      <w:r w:rsidRPr="00012C59">
        <w:rPr>
          <w:rFonts w:ascii="Arial" w:hAnsi="Arial" w:cs="Arial"/>
          <w:sz w:val="24"/>
          <w:szCs w:val="24"/>
          <w:u w:val="none"/>
        </w:rPr>
        <w:t xml:space="preserve">Common Seal Register Report </w:t>
      </w:r>
      <w:r w:rsidR="0039116C">
        <w:rPr>
          <w:rFonts w:ascii="Arial" w:hAnsi="Arial" w:cs="Arial"/>
          <w:sz w:val="24"/>
          <w:szCs w:val="24"/>
          <w:u w:val="none"/>
        </w:rPr>
        <w:t>–</w:t>
      </w:r>
      <w:r w:rsidRPr="00012C59">
        <w:rPr>
          <w:rFonts w:ascii="Arial" w:hAnsi="Arial" w:cs="Arial"/>
          <w:sz w:val="24"/>
          <w:szCs w:val="24"/>
          <w:u w:val="none"/>
        </w:rPr>
        <w:t xml:space="preserve"> </w:t>
      </w:r>
      <w:r w:rsidR="0039116C">
        <w:rPr>
          <w:rFonts w:ascii="Arial" w:hAnsi="Arial" w:cs="Arial"/>
          <w:sz w:val="24"/>
          <w:szCs w:val="24"/>
          <w:u w:val="none"/>
        </w:rPr>
        <w:t>May 2020</w:t>
      </w:r>
      <w:bookmarkEnd w:id="69"/>
    </w:p>
    <w:p w14:paraId="200BC096" w14:textId="77777777" w:rsidR="00012C59" w:rsidRDefault="00012C59" w:rsidP="00012C59">
      <w:pPr>
        <w:ind w:left="709"/>
        <w:jc w:val="both"/>
        <w:rPr>
          <w:rFonts w:ascii="Arial" w:hAnsi="Arial" w:cs="Arial"/>
          <w:b/>
        </w:rPr>
      </w:pPr>
    </w:p>
    <w:p w14:paraId="200BC097" w14:textId="66F17ECB" w:rsidR="00012C59" w:rsidRPr="00012C59" w:rsidRDefault="00012C59" w:rsidP="009E5692">
      <w:pPr>
        <w:jc w:val="both"/>
        <w:rPr>
          <w:rFonts w:ascii="Arial" w:hAnsi="Arial" w:cs="Arial"/>
        </w:rPr>
      </w:pPr>
      <w:r w:rsidRPr="00012C59">
        <w:rPr>
          <w:rFonts w:ascii="Arial" w:hAnsi="Arial" w:cs="Arial"/>
        </w:rPr>
        <w:t xml:space="preserve">The attached Common Seal Register Report for the month of </w:t>
      </w:r>
      <w:r w:rsidR="0039116C">
        <w:rPr>
          <w:rFonts w:ascii="Arial" w:hAnsi="Arial" w:cs="Arial"/>
          <w:szCs w:val="24"/>
        </w:rPr>
        <w:t>May 2020</w:t>
      </w:r>
      <w:r w:rsidRPr="00012C59">
        <w:rPr>
          <w:rFonts w:ascii="Arial" w:hAnsi="Arial" w:cs="Arial"/>
        </w:rPr>
        <w:t xml:space="preserve"> is to be received.</w:t>
      </w:r>
    </w:p>
    <w:p w14:paraId="200BC098" w14:textId="77777777" w:rsidR="00012C59" w:rsidRDefault="00012C59" w:rsidP="00012C59">
      <w:pPr>
        <w:numPr>
          <w:ilvl w:val="12"/>
          <w:numId w:val="0"/>
        </w:numPr>
        <w:tabs>
          <w:tab w:val="left" w:pos="720"/>
          <w:tab w:val="left" w:pos="1440"/>
          <w:tab w:val="left" w:pos="2410"/>
          <w:tab w:val="left" w:pos="2977"/>
          <w:tab w:val="right" w:pos="8335"/>
          <w:tab w:val="right" w:pos="8505"/>
        </w:tabs>
        <w:ind w:left="1418" w:hanging="709"/>
        <w:jc w:val="both"/>
        <w:rPr>
          <w:rFonts w:ascii="Arial" w:hAnsi="Arial" w:cs="Arial"/>
        </w:rPr>
      </w:pPr>
    </w:p>
    <w:p w14:paraId="124835AA" w14:textId="40720459" w:rsidR="00C760AF" w:rsidRDefault="0039116C" w:rsidP="00C760AF">
      <w:pPr>
        <w:jc w:val="both"/>
        <w:rPr>
          <w:rFonts w:ascii="Arial" w:hAnsi="Arial" w:cs="Arial"/>
          <w:b/>
        </w:rPr>
      </w:pPr>
      <w:r>
        <w:rPr>
          <w:rFonts w:ascii="Arial" w:hAnsi="Arial" w:cs="Arial"/>
          <w:b/>
          <w:szCs w:val="24"/>
        </w:rPr>
        <w:t>May 2020</w:t>
      </w:r>
    </w:p>
    <w:p w14:paraId="773F8635" w14:textId="77777777" w:rsidR="00C760AF" w:rsidRDefault="00C760AF" w:rsidP="00C760AF">
      <w:pPr>
        <w:jc w:val="both"/>
        <w:rPr>
          <w:rFonts w:ascii="Arial" w:hAnsi="Arial" w:cs="Arial"/>
          <w:b/>
        </w:rPr>
      </w:pPr>
    </w:p>
    <w:tbl>
      <w:tblPr>
        <w:tblW w:w="1389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31"/>
        <w:gridCol w:w="2410"/>
        <w:gridCol w:w="1984"/>
        <w:gridCol w:w="3402"/>
        <w:gridCol w:w="4565"/>
      </w:tblGrid>
      <w:tr w:rsidR="00C760AF" w:rsidRPr="007E5C7D" w14:paraId="56F36C45" w14:textId="77777777" w:rsidTr="0039116C">
        <w:trPr>
          <w:trHeight w:val="557"/>
          <w:tblHeader/>
        </w:trPr>
        <w:tc>
          <w:tcPr>
            <w:tcW w:w="1531" w:type="dxa"/>
            <w:tcBorders>
              <w:top w:val="single" w:sz="4" w:space="0" w:color="auto"/>
              <w:left w:val="single" w:sz="4" w:space="0" w:color="auto"/>
              <w:bottom w:val="single" w:sz="4" w:space="0" w:color="auto"/>
              <w:right w:val="single" w:sz="4" w:space="0" w:color="auto"/>
            </w:tcBorders>
            <w:shd w:val="clear" w:color="auto" w:fill="D9D9D9"/>
          </w:tcPr>
          <w:p w14:paraId="5B0C9C15" w14:textId="77777777" w:rsidR="00C760AF" w:rsidRPr="007E5C7D" w:rsidRDefault="00C760AF" w:rsidP="0039116C">
            <w:pPr>
              <w:ind w:right="68"/>
              <w:rPr>
                <w:rFonts w:ascii="Arial" w:hAnsi="Arial" w:cs="Arial"/>
                <w:b/>
                <w:bCs/>
              </w:rPr>
            </w:pPr>
            <w:r>
              <w:rPr>
                <w:rFonts w:ascii="Arial" w:hAnsi="Arial" w:cs="Arial"/>
                <w:b/>
                <w:bCs/>
              </w:rPr>
              <w:t>S</w:t>
            </w:r>
            <w:r w:rsidRPr="007E5C7D">
              <w:rPr>
                <w:rFonts w:ascii="Arial" w:hAnsi="Arial" w:cs="Arial"/>
                <w:b/>
                <w:bCs/>
              </w:rPr>
              <w:t>EAL NUMBER</w:t>
            </w:r>
          </w:p>
        </w:tc>
        <w:tc>
          <w:tcPr>
            <w:tcW w:w="2410" w:type="dxa"/>
            <w:tcBorders>
              <w:top w:val="single" w:sz="4" w:space="0" w:color="auto"/>
              <w:left w:val="single" w:sz="4" w:space="0" w:color="auto"/>
              <w:bottom w:val="single" w:sz="4" w:space="0" w:color="auto"/>
              <w:right w:val="single" w:sz="4" w:space="0" w:color="auto"/>
            </w:tcBorders>
            <w:shd w:val="clear" w:color="auto" w:fill="D9D9D9"/>
          </w:tcPr>
          <w:p w14:paraId="0DCCC326" w14:textId="77777777" w:rsidR="00C760AF" w:rsidRPr="007E5C7D" w:rsidRDefault="00C760AF" w:rsidP="0039116C">
            <w:pPr>
              <w:ind w:right="68"/>
              <w:rPr>
                <w:rFonts w:ascii="Arial" w:hAnsi="Arial" w:cs="Arial"/>
                <w:b/>
                <w:bCs/>
              </w:rPr>
            </w:pPr>
            <w:r w:rsidRPr="007E5C7D">
              <w:rPr>
                <w:rFonts w:ascii="Arial" w:hAnsi="Arial" w:cs="Arial"/>
                <w:b/>
                <w:bCs/>
              </w:rPr>
              <w:t>DATE SEALED</w:t>
            </w:r>
          </w:p>
        </w:tc>
        <w:tc>
          <w:tcPr>
            <w:tcW w:w="1984" w:type="dxa"/>
            <w:tcBorders>
              <w:top w:val="single" w:sz="4" w:space="0" w:color="auto"/>
              <w:left w:val="single" w:sz="4" w:space="0" w:color="auto"/>
              <w:bottom w:val="single" w:sz="4" w:space="0" w:color="auto"/>
              <w:right w:val="single" w:sz="4" w:space="0" w:color="auto"/>
            </w:tcBorders>
            <w:shd w:val="clear" w:color="auto" w:fill="D9D9D9"/>
          </w:tcPr>
          <w:p w14:paraId="03674367" w14:textId="77777777" w:rsidR="00C760AF" w:rsidRPr="007E5C7D" w:rsidRDefault="00C760AF" w:rsidP="0039116C">
            <w:pPr>
              <w:ind w:right="68"/>
              <w:rPr>
                <w:rFonts w:ascii="Arial" w:hAnsi="Arial" w:cs="Arial"/>
                <w:b/>
                <w:bCs/>
              </w:rPr>
            </w:pPr>
            <w:r w:rsidRPr="007E5C7D">
              <w:rPr>
                <w:rFonts w:ascii="Arial" w:hAnsi="Arial" w:cs="Arial"/>
                <w:b/>
                <w:bCs/>
              </w:rPr>
              <w:t>DEPARTMENT</w:t>
            </w:r>
          </w:p>
        </w:tc>
        <w:tc>
          <w:tcPr>
            <w:tcW w:w="3402" w:type="dxa"/>
            <w:tcBorders>
              <w:top w:val="single" w:sz="4" w:space="0" w:color="auto"/>
              <w:left w:val="single" w:sz="4" w:space="0" w:color="auto"/>
              <w:bottom w:val="single" w:sz="4" w:space="0" w:color="auto"/>
              <w:right w:val="single" w:sz="4" w:space="0" w:color="auto"/>
            </w:tcBorders>
            <w:shd w:val="clear" w:color="auto" w:fill="D9D9D9"/>
          </w:tcPr>
          <w:p w14:paraId="2B917B8B" w14:textId="77777777" w:rsidR="00C760AF" w:rsidRPr="007E5C7D" w:rsidRDefault="00C760AF" w:rsidP="0039116C">
            <w:pPr>
              <w:ind w:right="68"/>
              <w:rPr>
                <w:rFonts w:ascii="Arial" w:hAnsi="Arial" w:cs="Arial"/>
                <w:b/>
                <w:bCs/>
              </w:rPr>
            </w:pPr>
            <w:r w:rsidRPr="007E5C7D">
              <w:rPr>
                <w:rFonts w:ascii="Arial" w:hAnsi="Arial" w:cs="Arial"/>
                <w:b/>
                <w:bCs/>
              </w:rPr>
              <w:t>MEETING DATE / ITEM NO.</w:t>
            </w:r>
          </w:p>
        </w:tc>
        <w:tc>
          <w:tcPr>
            <w:tcW w:w="4565" w:type="dxa"/>
            <w:tcBorders>
              <w:top w:val="single" w:sz="4" w:space="0" w:color="auto"/>
              <w:left w:val="single" w:sz="4" w:space="0" w:color="auto"/>
              <w:bottom w:val="single" w:sz="4" w:space="0" w:color="auto"/>
              <w:right w:val="single" w:sz="4" w:space="0" w:color="auto"/>
            </w:tcBorders>
            <w:shd w:val="clear" w:color="auto" w:fill="D9D9D9"/>
          </w:tcPr>
          <w:p w14:paraId="073D5506" w14:textId="77777777" w:rsidR="00C760AF" w:rsidRPr="007E5C7D" w:rsidRDefault="00C760AF" w:rsidP="0039116C">
            <w:pPr>
              <w:ind w:right="68"/>
              <w:rPr>
                <w:rFonts w:ascii="Arial" w:hAnsi="Arial" w:cs="Arial"/>
                <w:b/>
                <w:bCs/>
              </w:rPr>
            </w:pPr>
            <w:r w:rsidRPr="007E5C7D">
              <w:rPr>
                <w:rFonts w:ascii="Arial" w:hAnsi="Arial" w:cs="Arial"/>
                <w:b/>
                <w:bCs/>
              </w:rPr>
              <w:t>REASON FOR USE</w:t>
            </w:r>
          </w:p>
        </w:tc>
      </w:tr>
      <w:tr w:rsidR="0039116C" w:rsidRPr="007E5C7D" w14:paraId="43644EE6" w14:textId="77777777" w:rsidTr="0039116C">
        <w:trPr>
          <w:trHeight w:val="870"/>
          <w:tblHeader/>
        </w:trPr>
        <w:tc>
          <w:tcPr>
            <w:tcW w:w="1531" w:type="dxa"/>
            <w:tcBorders>
              <w:top w:val="single" w:sz="4" w:space="0" w:color="auto"/>
              <w:left w:val="single" w:sz="4" w:space="0" w:color="auto"/>
              <w:bottom w:val="single" w:sz="4" w:space="0" w:color="auto"/>
              <w:right w:val="single" w:sz="4" w:space="0" w:color="auto"/>
            </w:tcBorders>
          </w:tcPr>
          <w:p w14:paraId="538D6988" w14:textId="686637CB" w:rsidR="0039116C" w:rsidRPr="00854CB3" w:rsidRDefault="0039116C" w:rsidP="0039116C">
            <w:pPr>
              <w:ind w:right="68"/>
              <w:rPr>
                <w:rFonts w:ascii="Arial" w:hAnsi="Arial" w:cs="Arial"/>
                <w:bCs/>
              </w:rPr>
            </w:pPr>
            <w:r>
              <w:rPr>
                <w:rFonts w:ascii="Arial" w:hAnsi="Arial" w:cs="Arial"/>
                <w:bCs/>
              </w:rPr>
              <w:t>943</w:t>
            </w:r>
          </w:p>
        </w:tc>
        <w:tc>
          <w:tcPr>
            <w:tcW w:w="2410" w:type="dxa"/>
            <w:tcBorders>
              <w:top w:val="single" w:sz="4" w:space="0" w:color="auto"/>
              <w:left w:val="single" w:sz="4" w:space="0" w:color="auto"/>
              <w:bottom w:val="single" w:sz="4" w:space="0" w:color="auto"/>
              <w:right w:val="single" w:sz="4" w:space="0" w:color="auto"/>
            </w:tcBorders>
          </w:tcPr>
          <w:p w14:paraId="731677C5" w14:textId="2B776873" w:rsidR="0039116C" w:rsidRPr="00854CB3" w:rsidRDefault="0039116C" w:rsidP="0039116C">
            <w:pPr>
              <w:ind w:right="68"/>
              <w:rPr>
                <w:rFonts w:ascii="Arial" w:hAnsi="Arial" w:cs="Arial"/>
                <w:bCs/>
              </w:rPr>
            </w:pPr>
            <w:r>
              <w:rPr>
                <w:rFonts w:ascii="Arial" w:hAnsi="Arial" w:cs="Arial"/>
                <w:bCs/>
              </w:rPr>
              <w:t>13 May 2020</w:t>
            </w:r>
          </w:p>
        </w:tc>
        <w:tc>
          <w:tcPr>
            <w:tcW w:w="1984" w:type="dxa"/>
            <w:tcBorders>
              <w:top w:val="single" w:sz="4" w:space="0" w:color="auto"/>
              <w:left w:val="single" w:sz="4" w:space="0" w:color="auto"/>
              <w:bottom w:val="single" w:sz="4" w:space="0" w:color="auto"/>
              <w:right w:val="single" w:sz="4" w:space="0" w:color="auto"/>
            </w:tcBorders>
          </w:tcPr>
          <w:p w14:paraId="3FFDB9F3" w14:textId="77ABE844" w:rsidR="0039116C" w:rsidRPr="00854CB3" w:rsidRDefault="0039116C" w:rsidP="0039116C">
            <w:pPr>
              <w:ind w:right="68"/>
              <w:rPr>
                <w:rFonts w:ascii="Arial" w:hAnsi="Arial" w:cs="Arial"/>
                <w:bCs/>
              </w:rPr>
            </w:pPr>
            <w:r>
              <w:rPr>
                <w:rFonts w:ascii="Arial" w:hAnsi="Arial" w:cs="Arial"/>
                <w:bCs/>
              </w:rPr>
              <w:t>Planning &amp; Development</w:t>
            </w:r>
          </w:p>
        </w:tc>
        <w:tc>
          <w:tcPr>
            <w:tcW w:w="3402" w:type="dxa"/>
            <w:tcBorders>
              <w:top w:val="single" w:sz="4" w:space="0" w:color="auto"/>
              <w:left w:val="single" w:sz="4" w:space="0" w:color="auto"/>
              <w:bottom w:val="single" w:sz="4" w:space="0" w:color="auto"/>
              <w:right w:val="single" w:sz="4" w:space="0" w:color="auto"/>
            </w:tcBorders>
          </w:tcPr>
          <w:p w14:paraId="536F416B" w14:textId="77777777" w:rsidR="0039116C" w:rsidRDefault="0039116C" w:rsidP="0039116C">
            <w:pPr>
              <w:ind w:right="68"/>
              <w:rPr>
                <w:rFonts w:ascii="Arial" w:hAnsi="Arial" w:cs="Arial"/>
                <w:bCs/>
              </w:rPr>
            </w:pPr>
            <w:r w:rsidRPr="0039116C">
              <w:rPr>
                <w:rFonts w:ascii="Arial" w:hAnsi="Arial" w:cs="Arial"/>
                <w:bCs/>
              </w:rPr>
              <w:t>Council Resolution</w:t>
            </w:r>
          </w:p>
          <w:p w14:paraId="3C324A1F" w14:textId="77777777" w:rsidR="0039116C" w:rsidRDefault="0039116C" w:rsidP="0039116C">
            <w:pPr>
              <w:ind w:right="68"/>
              <w:rPr>
                <w:rFonts w:ascii="Arial" w:hAnsi="Arial" w:cs="Arial"/>
                <w:bCs/>
              </w:rPr>
            </w:pPr>
            <w:r w:rsidRPr="0039116C">
              <w:rPr>
                <w:rFonts w:ascii="Arial" w:hAnsi="Arial" w:cs="Arial"/>
                <w:bCs/>
              </w:rPr>
              <w:t>28 April 2020</w:t>
            </w:r>
          </w:p>
          <w:p w14:paraId="46FA64FF" w14:textId="1A8A06C4" w:rsidR="0039116C" w:rsidRPr="00854CB3" w:rsidRDefault="0039116C" w:rsidP="0039116C">
            <w:pPr>
              <w:ind w:right="68"/>
              <w:rPr>
                <w:rFonts w:ascii="Arial" w:hAnsi="Arial" w:cs="Arial"/>
                <w:bCs/>
              </w:rPr>
            </w:pPr>
            <w:r w:rsidRPr="0039116C">
              <w:rPr>
                <w:rFonts w:ascii="Arial" w:hAnsi="Arial" w:cs="Arial"/>
                <w:bCs/>
              </w:rPr>
              <w:t>PD10.20</w:t>
            </w:r>
          </w:p>
        </w:tc>
        <w:tc>
          <w:tcPr>
            <w:tcW w:w="4565" w:type="dxa"/>
            <w:tcBorders>
              <w:top w:val="single" w:sz="4" w:space="0" w:color="auto"/>
              <w:left w:val="single" w:sz="4" w:space="0" w:color="auto"/>
              <w:bottom w:val="single" w:sz="4" w:space="0" w:color="auto"/>
              <w:right w:val="single" w:sz="4" w:space="0" w:color="auto"/>
            </w:tcBorders>
          </w:tcPr>
          <w:p w14:paraId="0F0163F4" w14:textId="799CB653" w:rsidR="0039116C" w:rsidRPr="00806A90" w:rsidRDefault="0039116C" w:rsidP="0039116C">
            <w:pPr>
              <w:ind w:right="68"/>
              <w:jc w:val="both"/>
              <w:rPr>
                <w:rFonts w:ascii="Arial" w:hAnsi="Arial" w:cs="Arial"/>
                <w:bCs/>
              </w:rPr>
            </w:pPr>
            <w:r w:rsidRPr="0039116C">
              <w:rPr>
                <w:rFonts w:ascii="Arial" w:hAnsi="Arial" w:cs="Arial"/>
                <w:bCs/>
              </w:rPr>
              <w:t>Seal Certification - Seal No. 943 - Scheme Amendment No. 5 - Rezone 14 &amp; 16 Napier Street, Nedlands - Amendment to correct an administrative error.</w:t>
            </w:r>
          </w:p>
        </w:tc>
      </w:tr>
      <w:tr w:rsidR="0039116C" w:rsidRPr="007E5C7D" w14:paraId="3FEDA728" w14:textId="77777777" w:rsidTr="0039116C">
        <w:trPr>
          <w:trHeight w:val="870"/>
          <w:tblHeader/>
        </w:trPr>
        <w:tc>
          <w:tcPr>
            <w:tcW w:w="1531" w:type="dxa"/>
            <w:tcBorders>
              <w:top w:val="single" w:sz="4" w:space="0" w:color="auto"/>
              <w:left w:val="single" w:sz="4" w:space="0" w:color="auto"/>
              <w:bottom w:val="single" w:sz="4" w:space="0" w:color="auto"/>
              <w:right w:val="single" w:sz="4" w:space="0" w:color="auto"/>
            </w:tcBorders>
          </w:tcPr>
          <w:p w14:paraId="7A339D6D" w14:textId="3915008A" w:rsidR="0039116C" w:rsidRPr="00854CB3" w:rsidRDefault="0039116C" w:rsidP="0039116C">
            <w:pPr>
              <w:ind w:right="68"/>
              <w:rPr>
                <w:rFonts w:ascii="Arial" w:hAnsi="Arial" w:cs="Arial"/>
                <w:bCs/>
              </w:rPr>
            </w:pPr>
            <w:r>
              <w:rPr>
                <w:rFonts w:ascii="Arial" w:hAnsi="Arial" w:cs="Arial"/>
                <w:bCs/>
              </w:rPr>
              <w:t>944</w:t>
            </w:r>
          </w:p>
        </w:tc>
        <w:tc>
          <w:tcPr>
            <w:tcW w:w="2410" w:type="dxa"/>
            <w:tcBorders>
              <w:top w:val="single" w:sz="4" w:space="0" w:color="auto"/>
              <w:left w:val="single" w:sz="4" w:space="0" w:color="auto"/>
              <w:bottom w:val="single" w:sz="4" w:space="0" w:color="auto"/>
              <w:right w:val="single" w:sz="4" w:space="0" w:color="auto"/>
            </w:tcBorders>
          </w:tcPr>
          <w:p w14:paraId="292B5091" w14:textId="2842B3DE" w:rsidR="0039116C" w:rsidRPr="00854CB3" w:rsidRDefault="0039116C" w:rsidP="0039116C">
            <w:pPr>
              <w:ind w:right="68"/>
              <w:rPr>
                <w:rFonts w:ascii="Arial" w:hAnsi="Arial" w:cs="Arial"/>
                <w:bCs/>
              </w:rPr>
            </w:pPr>
            <w:r>
              <w:rPr>
                <w:rFonts w:ascii="Arial" w:hAnsi="Arial" w:cs="Arial"/>
                <w:bCs/>
              </w:rPr>
              <w:t>13 May 2020</w:t>
            </w:r>
          </w:p>
        </w:tc>
        <w:tc>
          <w:tcPr>
            <w:tcW w:w="1984" w:type="dxa"/>
            <w:tcBorders>
              <w:top w:val="single" w:sz="4" w:space="0" w:color="auto"/>
              <w:left w:val="single" w:sz="4" w:space="0" w:color="auto"/>
              <w:bottom w:val="single" w:sz="4" w:space="0" w:color="auto"/>
              <w:right w:val="single" w:sz="4" w:space="0" w:color="auto"/>
            </w:tcBorders>
          </w:tcPr>
          <w:p w14:paraId="7DBE88CA" w14:textId="51ECCBEF" w:rsidR="0039116C" w:rsidRPr="00854CB3" w:rsidRDefault="0039116C" w:rsidP="0039116C">
            <w:pPr>
              <w:ind w:right="68"/>
              <w:rPr>
                <w:rFonts w:ascii="Arial" w:hAnsi="Arial" w:cs="Arial"/>
                <w:bCs/>
              </w:rPr>
            </w:pPr>
            <w:r>
              <w:rPr>
                <w:rFonts w:ascii="Arial" w:hAnsi="Arial" w:cs="Arial"/>
                <w:bCs/>
              </w:rPr>
              <w:t>Corporate &amp; Strategy</w:t>
            </w:r>
          </w:p>
        </w:tc>
        <w:tc>
          <w:tcPr>
            <w:tcW w:w="3402" w:type="dxa"/>
            <w:tcBorders>
              <w:top w:val="single" w:sz="4" w:space="0" w:color="auto"/>
              <w:left w:val="single" w:sz="4" w:space="0" w:color="auto"/>
              <w:bottom w:val="single" w:sz="4" w:space="0" w:color="auto"/>
              <w:right w:val="single" w:sz="4" w:space="0" w:color="auto"/>
            </w:tcBorders>
          </w:tcPr>
          <w:p w14:paraId="3440F632" w14:textId="77777777" w:rsidR="0039116C" w:rsidRDefault="0039116C" w:rsidP="0039116C">
            <w:pPr>
              <w:ind w:right="68"/>
              <w:rPr>
                <w:rFonts w:ascii="Arial" w:hAnsi="Arial" w:cs="Arial"/>
                <w:bCs/>
              </w:rPr>
            </w:pPr>
            <w:r w:rsidRPr="0039116C">
              <w:rPr>
                <w:rFonts w:ascii="Arial" w:hAnsi="Arial" w:cs="Arial"/>
                <w:bCs/>
              </w:rPr>
              <w:t>Council Meeting</w:t>
            </w:r>
          </w:p>
          <w:p w14:paraId="26EE2F38" w14:textId="77777777" w:rsidR="0039116C" w:rsidRDefault="0039116C" w:rsidP="0039116C">
            <w:pPr>
              <w:ind w:right="68"/>
              <w:rPr>
                <w:rFonts w:ascii="Arial" w:hAnsi="Arial" w:cs="Arial"/>
                <w:bCs/>
              </w:rPr>
            </w:pPr>
            <w:r w:rsidRPr="0039116C">
              <w:rPr>
                <w:rFonts w:ascii="Arial" w:hAnsi="Arial" w:cs="Arial"/>
                <w:bCs/>
              </w:rPr>
              <w:t>26 November 2019</w:t>
            </w:r>
          </w:p>
          <w:p w14:paraId="11929D7B" w14:textId="1598EDF9" w:rsidR="0039116C" w:rsidRPr="00854CB3" w:rsidRDefault="0039116C" w:rsidP="0039116C">
            <w:pPr>
              <w:ind w:right="68"/>
              <w:rPr>
                <w:rFonts w:ascii="Arial" w:hAnsi="Arial" w:cs="Arial"/>
                <w:bCs/>
              </w:rPr>
            </w:pPr>
            <w:r w:rsidRPr="0039116C">
              <w:rPr>
                <w:rFonts w:ascii="Arial" w:hAnsi="Arial" w:cs="Arial"/>
                <w:bCs/>
              </w:rPr>
              <w:t>CPS16.19</w:t>
            </w:r>
          </w:p>
        </w:tc>
        <w:tc>
          <w:tcPr>
            <w:tcW w:w="4565" w:type="dxa"/>
            <w:tcBorders>
              <w:top w:val="single" w:sz="4" w:space="0" w:color="auto"/>
              <w:left w:val="single" w:sz="4" w:space="0" w:color="auto"/>
              <w:bottom w:val="single" w:sz="4" w:space="0" w:color="auto"/>
              <w:right w:val="single" w:sz="4" w:space="0" w:color="auto"/>
            </w:tcBorders>
          </w:tcPr>
          <w:p w14:paraId="40B020F8" w14:textId="232743C3" w:rsidR="0039116C" w:rsidRPr="00806A90" w:rsidRDefault="0039116C" w:rsidP="0039116C">
            <w:pPr>
              <w:ind w:right="68"/>
              <w:jc w:val="both"/>
              <w:rPr>
                <w:rFonts w:ascii="Arial" w:hAnsi="Arial" w:cs="Arial"/>
                <w:bCs/>
              </w:rPr>
            </w:pPr>
            <w:r w:rsidRPr="0039116C">
              <w:rPr>
                <w:rFonts w:ascii="Arial" w:hAnsi="Arial" w:cs="Arial"/>
                <w:bCs/>
              </w:rPr>
              <w:t>Seal Certification - Seal No. 944 - Management Licences for the use of John Leckie Pavilion, College Park by Western Suburbs Cricket Club (3 copies)</w:t>
            </w:r>
          </w:p>
        </w:tc>
      </w:tr>
      <w:tr w:rsidR="0039116C" w:rsidRPr="007E5C7D" w14:paraId="4749996F" w14:textId="77777777" w:rsidTr="0039116C">
        <w:trPr>
          <w:trHeight w:val="870"/>
          <w:tblHeader/>
        </w:trPr>
        <w:tc>
          <w:tcPr>
            <w:tcW w:w="1531" w:type="dxa"/>
            <w:tcBorders>
              <w:top w:val="single" w:sz="4" w:space="0" w:color="auto"/>
              <w:left w:val="single" w:sz="4" w:space="0" w:color="auto"/>
              <w:bottom w:val="single" w:sz="4" w:space="0" w:color="auto"/>
              <w:right w:val="single" w:sz="4" w:space="0" w:color="auto"/>
            </w:tcBorders>
          </w:tcPr>
          <w:p w14:paraId="4C39F9C0" w14:textId="6EE7E6C7" w:rsidR="0039116C" w:rsidRPr="00854CB3" w:rsidRDefault="0039116C" w:rsidP="0039116C">
            <w:pPr>
              <w:ind w:right="68"/>
              <w:rPr>
                <w:rFonts w:ascii="Arial" w:hAnsi="Arial" w:cs="Arial"/>
                <w:bCs/>
              </w:rPr>
            </w:pPr>
            <w:r>
              <w:rPr>
                <w:rFonts w:ascii="Arial" w:hAnsi="Arial" w:cs="Arial"/>
                <w:bCs/>
              </w:rPr>
              <w:t>945</w:t>
            </w:r>
          </w:p>
        </w:tc>
        <w:tc>
          <w:tcPr>
            <w:tcW w:w="2410" w:type="dxa"/>
            <w:tcBorders>
              <w:top w:val="single" w:sz="4" w:space="0" w:color="auto"/>
              <w:left w:val="single" w:sz="4" w:space="0" w:color="auto"/>
              <w:bottom w:val="single" w:sz="4" w:space="0" w:color="auto"/>
              <w:right w:val="single" w:sz="4" w:space="0" w:color="auto"/>
            </w:tcBorders>
          </w:tcPr>
          <w:p w14:paraId="672F0BBF" w14:textId="5826C01A" w:rsidR="0039116C" w:rsidRPr="00854CB3" w:rsidRDefault="0039116C" w:rsidP="0039116C">
            <w:pPr>
              <w:ind w:right="68"/>
              <w:rPr>
                <w:rFonts w:ascii="Arial" w:hAnsi="Arial" w:cs="Arial"/>
                <w:bCs/>
              </w:rPr>
            </w:pPr>
            <w:r>
              <w:rPr>
                <w:rFonts w:ascii="Arial" w:hAnsi="Arial" w:cs="Arial"/>
                <w:bCs/>
              </w:rPr>
              <w:t>26 May 2020</w:t>
            </w:r>
          </w:p>
        </w:tc>
        <w:tc>
          <w:tcPr>
            <w:tcW w:w="1984" w:type="dxa"/>
            <w:tcBorders>
              <w:top w:val="single" w:sz="4" w:space="0" w:color="auto"/>
              <w:left w:val="single" w:sz="4" w:space="0" w:color="auto"/>
              <w:bottom w:val="single" w:sz="4" w:space="0" w:color="auto"/>
              <w:right w:val="single" w:sz="4" w:space="0" w:color="auto"/>
            </w:tcBorders>
          </w:tcPr>
          <w:p w14:paraId="12E285CA" w14:textId="5E76FF8D" w:rsidR="0039116C" w:rsidRPr="00854CB3" w:rsidRDefault="0039116C" w:rsidP="0039116C">
            <w:pPr>
              <w:ind w:right="68"/>
              <w:rPr>
                <w:rFonts w:ascii="Arial" w:hAnsi="Arial" w:cs="Arial"/>
                <w:bCs/>
              </w:rPr>
            </w:pPr>
            <w:r>
              <w:rPr>
                <w:rFonts w:ascii="Arial" w:hAnsi="Arial" w:cs="Arial"/>
                <w:bCs/>
              </w:rPr>
              <w:t>Corporate &amp; Strategy</w:t>
            </w:r>
          </w:p>
        </w:tc>
        <w:tc>
          <w:tcPr>
            <w:tcW w:w="3402" w:type="dxa"/>
            <w:tcBorders>
              <w:top w:val="single" w:sz="4" w:space="0" w:color="auto"/>
              <w:left w:val="single" w:sz="4" w:space="0" w:color="auto"/>
              <w:bottom w:val="single" w:sz="4" w:space="0" w:color="auto"/>
              <w:right w:val="single" w:sz="4" w:space="0" w:color="auto"/>
            </w:tcBorders>
          </w:tcPr>
          <w:p w14:paraId="4FD71F3F" w14:textId="77777777" w:rsidR="0039116C" w:rsidRDefault="0039116C" w:rsidP="0039116C">
            <w:pPr>
              <w:tabs>
                <w:tab w:val="left" w:pos="951"/>
              </w:tabs>
              <w:ind w:right="68"/>
              <w:rPr>
                <w:rFonts w:ascii="Arial" w:hAnsi="Arial" w:cs="Arial"/>
                <w:bCs/>
              </w:rPr>
            </w:pPr>
            <w:r w:rsidRPr="0039116C">
              <w:rPr>
                <w:rFonts w:ascii="Arial" w:hAnsi="Arial" w:cs="Arial"/>
                <w:bCs/>
              </w:rPr>
              <w:t>Council Resolution CPS17.19</w:t>
            </w:r>
          </w:p>
          <w:p w14:paraId="17336356" w14:textId="3C883146" w:rsidR="0039116C" w:rsidRPr="00854CB3" w:rsidRDefault="0039116C" w:rsidP="0039116C">
            <w:pPr>
              <w:tabs>
                <w:tab w:val="left" w:pos="951"/>
              </w:tabs>
              <w:ind w:right="68"/>
              <w:rPr>
                <w:rFonts w:ascii="Arial" w:hAnsi="Arial" w:cs="Arial"/>
                <w:bCs/>
              </w:rPr>
            </w:pPr>
            <w:r w:rsidRPr="0039116C">
              <w:rPr>
                <w:rFonts w:ascii="Arial" w:hAnsi="Arial" w:cs="Arial"/>
                <w:bCs/>
              </w:rPr>
              <w:t>26 November 2019</w:t>
            </w:r>
          </w:p>
        </w:tc>
        <w:tc>
          <w:tcPr>
            <w:tcW w:w="4565" w:type="dxa"/>
            <w:tcBorders>
              <w:top w:val="single" w:sz="4" w:space="0" w:color="auto"/>
              <w:left w:val="single" w:sz="4" w:space="0" w:color="auto"/>
              <w:bottom w:val="single" w:sz="4" w:space="0" w:color="auto"/>
              <w:right w:val="single" w:sz="4" w:space="0" w:color="auto"/>
            </w:tcBorders>
          </w:tcPr>
          <w:p w14:paraId="2976A2A0" w14:textId="376D312B" w:rsidR="0039116C" w:rsidRPr="00806A90" w:rsidRDefault="0039116C" w:rsidP="0039116C">
            <w:pPr>
              <w:ind w:right="68"/>
              <w:jc w:val="both"/>
              <w:rPr>
                <w:rFonts w:ascii="Arial" w:hAnsi="Arial" w:cs="Arial"/>
                <w:bCs/>
              </w:rPr>
            </w:pPr>
            <w:r w:rsidRPr="0039116C">
              <w:rPr>
                <w:rFonts w:ascii="Arial" w:hAnsi="Arial" w:cs="Arial"/>
                <w:bCs/>
              </w:rPr>
              <w:t xml:space="preserve">Seal Certification - Seal No. 945 - Management Licences for the use of JC Smith Pavilion, </w:t>
            </w:r>
            <w:proofErr w:type="spellStart"/>
            <w:r w:rsidRPr="0039116C">
              <w:rPr>
                <w:rFonts w:ascii="Arial" w:hAnsi="Arial" w:cs="Arial"/>
                <w:bCs/>
              </w:rPr>
              <w:t>Melvista</w:t>
            </w:r>
            <w:proofErr w:type="spellEnd"/>
            <w:r w:rsidRPr="0039116C">
              <w:rPr>
                <w:rFonts w:ascii="Arial" w:hAnsi="Arial" w:cs="Arial"/>
                <w:bCs/>
              </w:rPr>
              <w:t xml:space="preserve"> Oval by Suburban Lions Hockey Club. (3 copies)</w:t>
            </w:r>
          </w:p>
        </w:tc>
      </w:tr>
    </w:tbl>
    <w:p w14:paraId="200BC099" w14:textId="77777777" w:rsidR="00066879" w:rsidRDefault="00066879" w:rsidP="00012C59">
      <w:pPr>
        <w:numPr>
          <w:ilvl w:val="12"/>
          <w:numId w:val="0"/>
        </w:numPr>
        <w:tabs>
          <w:tab w:val="left" w:pos="720"/>
          <w:tab w:val="left" w:pos="1440"/>
          <w:tab w:val="left" w:pos="2410"/>
          <w:tab w:val="left" w:pos="2977"/>
          <w:tab w:val="right" w:pos="8335"/>
          <w:tab w:val="right" w:pos="8505"/>
        </w:tabs>
        <w:ind w:left="1418" w:hanging="709"/>
        <w:jc w:val="both"/>
        <w:rPr>
          <w:rFonts w:ascii="Arial" w:hAnsi="Arial" w:cs="Arial"/>
        </w:rPr>
      </w:pPr>
    </w:p>
    <w:p w14:paraId="200BC09A" w14:textId="77777777" w:rsidR="00066879" w:rsidRPr="00F510A9" w:rsidRDefault="00066879" w:rsidP="00012C59">
      <w:pPr>
        <w:numPr>
          <w:ilvl w:val="12"/>
          <w:numId w:val="0"/>
        </w:numPr>
        <w:tabs>
          <w:tab w:val="left" w:pos="720"/>
          <w:tab w:val="left" w:pos="1440"/>
          <w:tab w:val="left" w:pos="2410"/>
          <w:tab w:val="left" w:pos="2977"/>
          <w:tab w:val="right" w:pos="8335"/>
          <w:tab w:val="right" w:pos="8505"/>
        </w:tabs>
        <w:ind w:left="1418" w:hanging="709"/>
        <w:jc w:val="both"/>
        <w:rPr>
          <w:rFonts w:ascii="Arial" w:hAnsi="Arial" w:cs="Arial"/>
        </w:rPr>
      </w:pPr>
    </w:p>
    <w:p w14:paraId="200BC09B" w14:textId="212F14F4" w:rsidR="00012C59" w:rsidRPr="00012C59" w:rsidRDefault="00D80CEC" w:rsidP="009E5692">
      <w:pPr>
        <w:pStyle w:val="Heading2"/>
        <w:numPr>
          <w:ilvl w:val="1"/>
          <w:numId w:val="1"/>
        </w:numPr>
        <w:tabs>
          <w:tab w:val="clear" w:pos="720"/>
          <w:tab w:val="num" w:pos="0"/>
        </w:tabs>
        <w:spacing w:before="0" w:after="0"/>
        <w:ind w:left="0" w:hanging="851"/>
        <w:rPr>
          <w:rFonts w:ascii="Arial" w:hAnsi="Arial" w:cs="Arial"/>
          <w:sz w:val="24"/>
          <w:szCs w:val="24"/>
          <w:u w:val="none"/>
        </w:rPr>
      </w:pPr>
      <w:r>
        <w:rPr>
          <w:rFonts w:ascii="Arial" w:hAnsi="Arial" w:cs="Arial"/>
          <w:sz w:val="24"/>
          <w:szCs w:val="24"/>
          <w:u w:val="none"/>
        </w:rPr>
        <w:br w:type="page"/>
      </w:r>
      <w:bookmarkStart w:id="70" w:name="_Toc43450822"/>
      <w:r w:rsidR="00012C59" w:rsidRPr="00012C59">
        <w:rPr>
          <w:rFonts w:ascii="Arial" w:hAnsi="Arial" w:cs="Arial"/>
          <w:sz w:val="24"/>
          <w:szCs w:val="24"/>
          <w:u w:val="none"/>
        </w:rPr>
        <w:lastRenderedPageBreak/>
        <w:t xml:space="preserve">List of Delegated Authorities </w:t>
      </w:r>
      <w:r w:rsidR="0039116C">
        <w:rPr>
          <w:rFonts w:ascii="Arial" w:hAnsi="Arial" w:cs="Arial"/>
          <w:sz w:val="24"/>
          <w:szCs w:val="24"/>
          <w:u w:val="none"/>
        </w:rPr>
        <w:t>–</w:t>
      </w:r>
      <w:r w:rsidR="00012C59" w:rsidRPr="00012C59">
        <w:rPr>
          <w:rFonts w:ascii="Arial" w:hAnsi="Arial" w:cs="Arial"/>
          <w:sz w:val="24"/>
          <w:szCs w:val="24"/>
          <w:u w:val="none"/>
        </w:rPr>
        <w:t xml:space="preserve"> </w:t>
      </w:r>
      <w:r w:rsidR="0039116C">
        <w:rPr>
          <w:rFonts w:ascii="Arial" w:hAnsi="Arial" w:cs="Arial"/>
          <w:sz w:val="24"/>
          <w:szCs w:val="24"/>
          <w:u w:val="none"/>
        </w:rPr>
        <w:t>May 2020</w:t>
      </w:r>
      <w:bookmarkEnd w:id="70"/>
    </w:p>
    <w:p w14:paraId="200BC09C" w14:textId="77777777" w:rsidR="00012C59" w:rsidRDefault="00012C59" w:rsidP="00012C59">
      <w:pPr>
        <w:ind w:left="709"/>
        <w:jc w:val="both"/>
        <w:rPr>
          <w:rFonts w:ascii="Arial" w:hAnsi="Arial" w:cs="Arial"/>
        </w:rPr>
      </w:pPr>
    </w:p>
    <w:p w14:paraId="200BC09D" w14:textId="43A18CF4" w:rsidR="00012C59" w:rsidRDefault="00012C59" w:rsidP="009E5692">
      <w:pPr>
        <w:jc w:val="both"/>
        <w:rPr>
          <w:rFonts w:ascii="Arial" w:hAnsi="Arial" w:cs="Arial"/>
        </w:rPr>
      </w:pPr>
      <w:r w:rsidRPr="00012C59">
        <w:rPr>
          <w:rFonts w:ascii="Arial" w:hAnsi="Arial" w:cs="Arial"/>
        </w:rPr>
        <w:t xml:space="preserve">The attached List of Delegated Authorities for the month of </w:t>
      </w:r>
      <w:r w:rsidR="0039116C">
        <w:rPr>
          <w:rFonts w:ascii="Arial" w:hAnsi="Arial" w:cs="Arial"/>
        </w:rPr>
        <w:t xml:space="preserve">May </w:t>
      </w:r>
      <w:r w:rsidR="0039116C">
        <w:rPr>
          <w:rFonts w:ascii="Arial" w:hAnsi="Arial" w:cs="Arial"/>
          <w:szCs w:val="24"/>
        </w:rPr>
        <w:t>2020</w:t>
      </w:r>
      <w:r>
        <w:rPr>
          <w:rFonts w:ascii="Arial" w:hAnsi="Arial" w:cs="Arial"/>
          <w:szCs w:val="24"/>
        </w:rPr>
        <w:t xml:space="preserve"> </w:t>
      </w:r>
      <w:r w:rsidRPr="00012C59">
        <w:rPr>
          <w:rFonts w:ascii="Arial" w:hAnsi="Arial" w:cs="Arial"/>
        </w:rPr>
        <w:t>is to be received.</w:t>
      </w:r>
    </w:p>
    <w:p w14:paraId="73D7D829" w14:textId="6D3EA3AE" w:rsidR="00162798" w:rsidRDefault="00162798" w:rsidP="009E5692">
      <w:pPr>
        <w:jc w:val="both"/>
        <w:rPr>
          <w:rFonts w:ascii="Arial" w:hAnsi="Arial" w:cs="Arial"/>
        </w:rPr>
      </w:pPr>
    </w:p>
    <w:p w14:paraId="3DB5CC71" w14:textId="77777777" w:rsidR="00162798" w:rsidRDefault="00162798" w:rsidP="009E5692">
      <w:pPr>
        <w:jc w:val="both"/>
        <w:rPr>
          <w:rFonts w:ascii="Arial" w:hAnsi="Arial" w:cs="Arial"/>
        </w:rPr>
      </w:pPr>
    </w:p>
    <w:p w14:paraId="3D04934A" w14:textId="77777777" w:rsidR="003F7256" w:rsidRDefault="003F7256" w:rsidP="003F7256">
      <w:pPr>
        <w:jc w:val="both"/>
        <w:rPr>
          <w:rFonts w:ascii="Arial" w:hAnsi="Arial" w:cs="Arial"/>
        </w:rPr>
      </w:pPr>
    </w:p>
    <w:tbl>
      <w:tblPr>
        <w:tblW w:w="1403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8"/>
        <w:gridCol w:w="3657"/>
        <w:gridCol w:w="2844"/>
        <w:gridCol w:w="2404"/>
        <w:gridCol w:w="1841"/>
        <w:gridCol w:w="1870"/>
      </w:tblGrid>
      <w:tr w:rsidR="003F7256" w14:paraId="3101DB6B" w14:textId="77777777" w:rsidTr="0039116C">
        <w:trPr>
          <w:trHeight w:val="1331"/>
        </w:trPr>
        <w:tc>
          <w:tcPr>
            <w:tcW w:w="1418" w:type="dxa"/>
            <w:tcBorders>
              <w:top w:val="single" w:sz="4" w:space="0" w:color="auto"/>
              <w:left w:val="single" w:sz="4" w:space="0" w:color="auto"/>
              <w:bottom w:val="single" w:sz="4" w:space="0" w:color="auto"/>
              <w:right w:val="single" w:sz="4" w:space="0" w:color="auto"/>
            </w:tcBorders>
            <w:shd w:val="clear" w:color="auto" w:fill="1F497D"/>
          </w:tcPr>
          <w:p w14:paraId="7393534D" w14:textId="77777777" w:rsidR="003F7256" w:rsidRDefault="003F7256" w:rsidP="0039116C">
            <w:pPr>
              <w:pStyle w:val="Header"/>
              <w:rPr>
                <w:rFonts w:ascii="Arial" w:hAnsi="Arial" w:cs="Arial"/>
                <w:b/>
                <w:color w:val="FFFFFF"/>
                <w:szCs w:val="24"/>
              </w:rPr>
            </w:pPr>
            <w:r>
              <w:rPr>
                <w:rFonts w:ascii="Arial" w:hAnsi="Arial" w:cs="Arial"/>
                <w:b/>
                <w:color w:val="FFFFFF"/>
                <w:szCs w:val="24"/>
              </w:rPr>
              <w:t>Date of use of delegation of authority</w:t>
            </w:r>
          </w:p>
        </w:tc>
        <w:tc>
          <w:tcPr>
            <w:tcW w:w="3657" w:type="dxa"/>
            <w:tcBorders>
              <w:top w:val="single" w:sz="4" w:space="0" w:color="auto"/>
              <w:left w:val="single" w:sz="4" w:space="0" w:color="auto"/>
              <w:bottom w:val="single" w:sz="4" w:space="0" w:color="auto"/>
              <w:right w:val="single" w:sz="4" w:space="0" w:color="auto"/>
            </w:tcBorders>
            <w:shd w:val="clear" w:color="auto" w:fill="1F497D"/>
            <w:hideMark/>
          </w:tcPr>
          <w:p w14:paraId="75EFA482" w14:textId="77777777" w:rsidR="003F7256" w:rsidRDefault="003F7256" w:rsidP="0039116C">
            <w:pPr>
              <w:pStyle w:val="Header"/>
              <w:rPr>
                <w:rFonts w:ascii="Arial" w:hAnsi="Arial" w:cs="Arial"/>
                <w:b/>
                <w:color w:val="FFFFFF"/>
                <w:szCs w:val="24"/>
              </w:rPr>
            </w:pPr>
            <w:r>
              <w:rPr>
                <w:rFonts w:ascii="Arial" w:hAnsi="Arial" w:cs="Arial"/>
                <w:b/>
                <w:color w:val="FFFFFF"/>
                <w:szCs w:val="24"/>
              </w:rPr>
              <w:t>Title</w:t>
            </w:r>
          </w:p>
        </w:tc>
        <w:tc>
          <w:tcPr>
            <w:tcW w:w="2844" w:type="dxa"/>
            <w:tcBorders>
              <w:top w:val="single" w:sz="4" w:space="0" w:color="auto"/>
              <w:left w:val="single" w:sz="4" w:space="0" w:color="auto"/>
              <w:bottom w:val="single" w:sz="4" w:space="0" w:color="auto"/>
              <w:right w:val="single" w:sz="4" w:space="0" w:color="auto"/>
            </w:tcBorders>
            <w:shd w:val="clear" w:color="auto" w:fill="1F497D"/>
            <w:hideMark/>
          </w:tcPr>
          <w:p w14:paraId="05871308" w14:textId="77777777" w:rsidR="003F7256" w:rsidRDefault="003F7256" w:rsidP="0039116C">
            <w:pPr>
              <w:pStyle w:val="Header"/>
              <w:rPr>
                <w:rFonts w:ascii="Arial" w:hAnsi="Arial" w:cs="Arial"/>
                <w:b/>
                <w:color w:val="FFFFFF"/>
                <w:szCs w:val="24"/>
              </w:rPr>
            </w:pPr>
            <w:r>
              <w:rPr>
                <w:rFonts w:ascii="Arial" w:hAnsi="Arial" w:cs="Arial"/>
                <w:b/>
                <w:color w:val="FFFFFF"/>
                <w:szCs w:val="24"/>
              </w:rPr>
              <w:t>Position exercising delegated authority</w:t>
            </w:r>
          </w:p>
        </w:tc>
        <w:tc>
          <w:tcPr>
            <w:tcW w:w="2404" w:type="dxa"/>
            <w:tcBorders>
              <w:top w:val="single" w:sz="4" w:space="0" w:color="auto"/>
              <w:left w:val="single" w:sz="4" w:space="0" w:color="auto"/>
              <w:bottom w:val="single" w:sz="4" w:space="0" w:color="auto"/>
              <w:right w:val="single" w:sz="4" w:space="0" w:color="auto"/>
            </w:tcBorders>
            <w:shd w:val="clear" w:color="auto" w:fill="1F497D"/>
            <w:hideMark/>
          </w:tcPr>
          <w:p w14:paraId="29F1BA80" w14:textId="77777777" w:rsidR="003F7256" w:rsidRDefault="003F7256" w:rsidP="0039116C">
            <w:pPr>
              <w:pStyle w:val="Header"/>
              <w:rPr>
                <w:rFonts w:ascii="Arial" w:hAnsi="Arial" w:cs="Arial"/>
                <w:b/>
                <w:color w:val="FFFFFF"/>
                <w:szCs w:val="24"/>
              </w:rPr>
            </w:pPr>
            <w:r>
              <w:rPr>
                <w:rFonts w:ascii="Arial" w:hAnsi="Arial" w:cs="Arial"/>
                <w:b/>
                <w:color w:val="FFFFFF"/>
                <w:szCs w:val="24"/>
              </w:rPr>
              <w:t>Act</w:t>
            </w:r>
          </w:p>
        </w:tc>
        <w:tc>
          <w:tcPr>
            <w:tcW w:w="1841" w:type="dxa"/>
            <w:tcBorders>
              <w:top w:val="single" w:sz="4" w:space="0" w:color="auto"/>
              <w:left w:val="single" w:sz="4" w:space="0" w:color="auto"/>
              <w:bottom w:val="single" w:sz="4" w:space="0" w:color="auto"/>
              <w:right w:val="single" w:sz="4" w:space="0" w:color="auto"/>
            </w:tcBorders>
            <w:shd w:val="clear" w:color="auto" w:fill="1F497D"/>
            <w:hideMark/>
          </w:tcPr>
          <w:p w14:paraId="398C9ADD" w14:textId="77777777" w:rsidR="003F7256" w:rsidRDefault="003F7256" w:rsidP="0039116C">
            <w:pPr>
              <w:pStyle w:val="Header"/>
              <w:rPr>
                <w:rFonts w:ascii="Arial" w:hAnsi="Arial" w:cs="Arial"/>
                <w:b/>
                <w:color w:val="FFFFFF"/>
                <w:szCs w:val="24"/>
              </w:rPr>
            </w:pPr>
            <w:r>
              <w:rPr>
                <w:rFonts w:ascii="Arial" w:hAnsi="Arial" w:cs="Arial"/>
                <w:b/>
                <w:color w:val="FFFFFF"/>
                <w:szCs w:val="24"/>
              </w:rPr>
              <w:t>Section of Act</w:t>
            </w:r>
          </w:p>
        </w:tc>
        <w:tc>
          <w:tcPr>
            <w:tcW w:w="1870" w:type="dxa"/>
            <w:tcBorders>
              <w:top w:val="single" w:sz="4" w:space="0" w:color="auto"/>
              <w:left w:val="single" w:sz="4" w:space="0" w:color="auto"/>
              <w:bottom w:val="single" w:sz="4" w:space="0" w:color="auto"/>
              <w:right w:val="single" w:sz="4" w:space="0" w:color="auto"/>
            </w:tcBorders>
            <w:shd w:val="clear" w:color="auto" w:fill="1F497D"/>
            <w:hideMark/>
          </w:tcPr>
          <w:p w14:paraId="621DEC5F" w14:textId="77777777" w:rsidR="003F7256" w:rsidRDefault="003F7256" w:rsidP="0039116C">
            <w:pPr>
              <w:pStyle w:val="Header"/>
              <w:rPr>
                <w:rFonts w:ascii="Arial" w:hAnsi="Arial" w:cs="Arial"/>
                <w:b/>
                <w:color w:val="FFFFFF"/>
                <w:szCs w:val="24"/>
              </w:rPr>
            </w:pPr>
            <w:r>
              <w:rPr>
                <w:rFonts w:ascii="Arial" w:hAnsi="Arial" w:cs="Arial"/>
                <w:b/>
                <w:color w:val="FFFFFF"/>
                <w:szCs w:val="24"/>
              </w:rPr>
              <w:t xml:space="preserve">Applicant / </w:t>
            </w:r>
            <w:proofErr w:type="spellStart"/>
            <w:r>
              <w:rPr>
                <w:rFonts w:ascii="Arial" w:hAnsi="Arial" w:cs="Arial"/>
                <w:b/>
                <w:color w:val="FFFFFF"/>
                <w:szCs w:val="24"/>
              </w:rPr>
              <w:t>CoN</w:t>
            </w:r>
            <w:proofErr w:type="spellEnd"/>
            <w:r>
              <w:rPr>
                <w:rFonts w:ascii="Arial" w:hAnsi="Arial" w:cs="Arial"/>
                <w:b/>
                <w:color w:val="FFFFFF"/>
                <w:szCs w:val="24"/>
              </w:rPr>
              <w:t xml:space="preserve"> / Property Owner / Other</w:t>
            </w:r>
          </w:p>
        </w:tc>
      </w:tr>
      <w:tr w:rsidR="003F7256" w14:paraId="7AFD344E" w14:textId="77777777" w:rsidTr="0039116C">
        <w:trPr>
          <w:trHeight w:val="359"/>
        </w:trPr>
        <w:tc>
          <w:tcPr>
            <w:tcW w:w="14034" w:type="dxa"/>
            <w:gridSpan w:val="6"/>
            <w:tcBorders>
              <w:top w:val="single" w:sz="4" w:space="0" w:color="auto"/>
              <w:left w:val="single" w:sz="4" w:space="0" w:color="auto"/>
              <w:bottom w:val="single" w:sz="4" w:space="0" w:color="auto"/>
              <w:right w:val="single" w:sz="4" w:space="0" w:color="auto"/>
            </w:tcBorders>
            <w:shd w:val="clear" w:color="auto" w:fill="548DD4"/>
            <w:hideMark/>
          </w:tcPr>
          <w:p w14:paraId="2F4B68B8" w14:textId="177407CA" w:rsidR="003F7256" w:rsidRDefault="003F7256" w:rsidP="0039116C">
            <w:pPr>
              <w:pStyle w:val="Header"/>
              <w:jc w:val="center"/>
              <w:rPr>
                <w:rFonts w:ascii="Arial" w:hAnsi="Arial" w:cs="Arial"/>
                <w:b/>
                <w:color w:val="FFFFFF"/>
                <w:szCs w:val="24"/>
              </w:rPr>
            </w:pPr>
            <w:r>
              <w:rPr>
                <w:rFonts w:ascii="Arial" w:hAnsi="Arial" w:cs="Arial"/>
                <w:b/>
                <w:color w:val="FFFFFF"/>
                <w:sz w:val="36"/>
                <w:szCs w:val="40"/>
              </w:rPr>
              <w:t>M</w:t>
            </w:r>
            <w:r w:rsidR="004905F0">
              <w:rPr>
                <w:rFonts w:ascii="Arial" w:hAnsi="Arial" w:cs="Arial"/>
                <w:b/>
                <w:color w:val="FFFFFF"/>
                <w:sz w:val="36"/>
                <w:szCs w:val="40"/>
              </w:rPr>
              <w:t>ay 2020</w:t>
            </w:r>
          </w:p>
        </w:tc>
      </w:tr>
      <w:tr w:rsidR="004905F0" w14:paraId="6892A4AB" w14:textId="77777777" w:rsidTr="00B80ADE">
        <w:tc>
          <w:tcPr>
            <w:tcW w:w="1418" w:type="dxa"/>
            <w:tcBorders>
              <w:top w:val="single" w:sz="4" w:space="0" w:color="auto"/>
              <w:left w:val="single" w:sz="4" w:space="0" w:color="auto"/>
              <w:bottom w:val="single" w:sz="4" w:space="0" w:color="auto"/>
              <w:right w:val="single" w:sz="4" w:space="0" w:color="auto"/>
            </w:tcBorders>
          </w:tcPr>
          <w:p w14:paraId="5ECC8FE4" w14:textId="68158540" w:rsidR="004905F0" w:rsidRPr="00B80ADE" w:rsidRDefault="004905F0" w:rsidP="00B80ADE">
            <w:pPr>
              <w:pStyle w:val="Header"/>
              <w:rPr>
                <w:rFonts w:ascii="Arial" w:hAnsi="Arial" w:cs="Arial"/>
                <w:b/>
                <w:szCs w:val="24"/>
              </w:rPr>
            </w:pPr>
            <w:r w:rsidRPr="00B80ADE">
              <w:rPr>
                <w:rFonts w:ascii="Arial" w:hAnsi="Arial" w:cs="Arial"/>
                <w:szCs w:val="24"/>
              </w:rPr>
              <w:t xml:space="preserve">1/05/2020 </w:t>
            </w:r>
          </w:p>
        </w:tc>
        <w:tc>
          <w:tcPr>
            <w:tcW w:w="3657" w:type="dxa"/>
            <w:tcBorders>
              <w:top w:val="single" w:sz="4" w:space="0" w:color="auto"/>
              <w:left w:val="single" w:sz="4" w:space="0" w:color="auto"/>
              <w:bottom w:val="single" w:sz="4" w:space="0" w:color="auto"/>
              <w:right w:val="single" w:sz="4" w:space="0" w:color="auto"/>
            </w:tcBorders>
          </w:tcPr>
          <w:p w14:paraId="68B90BE5" w14:textId="1CA5D918" w:rsidR="004905F0" w:rsidRPr="00B80ADE" w:rsidRDefault="00CE7C07" w:rsidP="00B80ADE">
            <w:pPr>
              <w:pStyle w:val="Header"/>
              <w:rPr>
                <w:rFonts w:ascii="Arial" w:hAnsi="Arial" w:cs="Arial"/>
                <w:b/>
                <w:szCs w:val="24"/>
              </w:rPr>
            </w:pPr>
            <w:hyperlink r:id="rId25" w:history="1">
              <w:r w:rsidR="004905F0" w:rsidRPr="00B80ADE">
                <w:rPr>
                  <w:rStyle w:val="Hyperlink"/>
                  <w:rFonts w:ascii="Arial" w:hAnsi="Arial" w:cs="Arial"/>
                  <w:color w:val="auto"/>
                  <w:szCs w:val="24"/>
                  <w:u w:val="none"/>
                </w:rPr>
                <w:t>(APP) - DA19-43401 - 61 Riley Road, Dalkeith - Single House</w:t>
              </w:r>
            </w:hyperlink>
          </w:p>
        </w:tc>
        <w:tc>
          <w:tcPr>
            <w:tcW w:w="2844" w:type="dxa"/>
            <w:tcBorders>
              <w:top w:val="single" w:sz="4" w:space="0" w:color="auto"/>
              <w:left w:val="single" w:sz="4" w:space="0" w:color="auto"/>
              <w:bottom w:val="single" w:sz="4" w:space="0" w:color="auto"/>
              <w:right w:val="single" w:sz="4" w:space="0" w:color="auto"/>
            </w:tcBorders>
          </w:tcPr>
          <w:p w14:paraId="0BC0EF9E" w14:textId="21863654" w:rsidR="004905F0" w:rsidRPr="00B80ADE" w:rsidRDefault="004905F0" w:rsidP="00B80ADE">
            <w:pPr>
              <w:pStyle w:val="Header"/>
              <w:rPr>
                <w:rFonts w:ascii="Arial" w:hAnsi="Arial" w:cs="Arial"/>
                <w:b/>
                <w:szCs w:val="24"/>
              </w:rPr>
            </w:pPr>
            <w:r w:rsidRPr="00B80ADE">
              <w:rPr>
                <w:rFonts w:ascii="Arial" w:hAnsi="Arial" w:cs="Arial"/>
                <w:szCs w:val="24"/>
              </w:rPr>
              <w:t xml:space="preserve">Principal Planner </w:t>
            </w:r>
          </w:p>
        </w:tc>
        <w:tc>
          <w:tcPr>
            <w:tcW w:w="2404" w:type="dxa"/>
            <w:tcBorders>
              <w:top w:val="single" w:sz="4" w:space="0" w:color="auto"/>
              <w:left w:val="single" w:sz="4" w:space="0" w:color="auto"/>
              <w:bottom w:val="single" w:sz="4" w:space="0" w:color="auto"/>
              <w:right w:val="single" w:sz="4" w:space="0" w:color="auto"/>
            </w:tcBorders>
          </w:tcPr>
          <w:p w14:paraId="03B540B1" w14:textId="34DEE85E" w:rsidR="004905F0" w:rsidRPr="00B80ADE" w:rsidRDefault="004905F0" w:rsidP="00B80ADE">
            <w:pPr>
              <w:pStyle w:val="Header"/>
              <w:rPr>
                <w:rFonts w:ascii="Arial" w:hAnsi="Arial" w:cs="Arial"/>
                <w:b/>
                <w:szCs w:val="24"/>
              </w:rPr>
            </w:pPr>
            <w:r w:rsidRPr="00B80ADE">
              <w:rPr>
                <w:rFonts w:ascii="Arial" w:hAnsi="Arial" w:cs="Arial"/>
                <w:szCs w:val="24"/>
              </w:rPr>
              <w:t>Planning and Development (Local Planning Schemes) Regulations 2015</w:t>
            </w:r>
          </w:p>
        </w:tc>
        <w:tc>
          <w:tcPr>
            <w:tcW w:w="1841" w:type="dxa"/>
            <w:tcBorders>
              <w:top w:val="single" w:sz="4" w:space="0" w:color="auto"/>
              <w:left w:val="single" w:sz="4" w:space="0" w:color="auto"/>
              <w:bottom w:val="single" w:sz="4" w:space="0" w:color="auto"/>
              <w:right w:val="single" w:sz="4" w:space="0" w:color="auto"/>
            </w:tcBorders>
          </w:tcPr>
          <w:p w14:paraId="5B7F73EE" w14:textId="66852C4C" w:rsidR="004905F0" w:rsidRPr="00B80ADE" w:rsidRDefault="004905F0" w:rsidP="00B80ADE">
            <w:pPr>
              <w:pStyle w:val="Header"/>
              <w:rPr>
                <w:rFonts w:ascii="Arial" w:hAnsi="Arial" w:cs="Arial"/>
                <w:b/>
                <w:szCs w:val="24"/>
              </w:rPr>
            </w:pPr>
            <w:r w:rsidRPr="00B80ADE">
              <w:rPr>
                <w:rFonts w:ascii="Arial" w:hAnsi="Arial" w:cs="Arial"/>
                <w:szCs w:val="24"/>
              </w:rPr>
              <w:t>Regulation 82</w:t>
            </w:r>
          </w:p>
        </w:tc>
        <w:tc>
          <w:tcPr>
            <w:tcW w:w="1870" w:type="dxa"/>
            <w:tcBorders>
              <w:top w:val="single" w:sz="4" w:space="0" w:color="auto"/>
              <w:left w:val="single" w:sz="4" w:space="0" w:color="auto"/>
              <w:bottom w:val="single" w:sz="4" w:space="0" w:color="auto"/>
              <w:right w:val="single" w:sz="4" w:space="0" w:color="auto"/>
            </w:tcBorders>
          </w:tcPr>
          <w:p w14:paraId="6ED7D1A5" w14:textId="1E014AC2" w:rsidR="004905F0" w:rsidRPr="00B80ADE" w:rsidRDefault="004905F0" w:rsidP="00B80ADE">
            <w:pPr>
              <w:pStyle w:val="Header"/>
              <w:rPr>
                <w:rFonts w:ascii="Arial" w:hAnsi="Arial" w:cs="Arial"/>
                <w:b/>
                <w:szCs w:val="24"/>
              </w:rPr>
            </w:pPr>
            <w:r w:rsidRPr="00B80ADE">
              <w:rPr>
                <w:rFonts w:ascii="Arial" w:hAnsi="Arial" w:cs="Arial"/>
                <w:szCs w:val="24"/>
              </w:rPr>
              <w:t>Blane Brackenridge Architects</w:t>
            </w:r>
          </w:p>
        </w:tc>
      </w:tr>
      <w:tr w:rsidR="004905F0" w14:paraId="38278BA5" w14:textId="77777777" w:rsidTr="00B80ADE">
        <w:tc>
          <w:tcPr>
            <w:tcW w:w="1418" w:type="dxa"/>
            <w:tcBorders>
              <w:top w:val="single" w:sz="4" w:space="0" w:color="auto"/>
              <w:left w:val="single" w:sz="4" w:space="0" w:color="auto"/>
              <w:bottom w:val="single" w:sz="4" w:space="0" w:color="auto"/>
              <w:right w:val="single" w:sz="4" w:space="0" w:color="auto"/>
            </w:tcBorders>
          </w:tcPr>
          <w:p w14:paraId="5CC42C88" w14:textId="329DC493" w:rsidR="004905F0" w:rsidRPr="00B80ADE" w:rsidRDefault="004905F0" w:rsidP="00B80ADE">
            <w:pPr>
              <w:pStyle w:val="Header"/>
              <w:rPr>
                <w:rFonts w:ascii="Arial" w:hAnsi="Arial" w:cs="Arial"/>
                <w:b/>
                <w:szCs w:val="24"/>
              </w:rPr>
            </w:pPr>
            <w:r w:rsidRPr="00B80ADE">
              <w:rPr>
                <w:rFonts w:ascii="Arial" w:hAnsi="Arial" w:cs="Arial"/>
                <w:szCs w:val="24"/>
              </w:rPr>
              <w:t xml:space="preserve">1/05/2020 </w:t>
            </w:r>
          </w:p>
        </w:tc>
        <w:tc>
          <w:tcPr>
            <w:tcW w:w="3657" w:type="dxa"/>
            <w:tcBorders>
              <w:top w:val="single" w:sz="4" w:space="0" w:color="auto"/>
              <w:left w:val="single" w:sz="4" w:space="0" w:color="auto"/>
              <w:bottom w:val="single" w:sz="4" w:space="0" w:color="auto"/>
              <w:right w:val="single" w:sz="4" w:space="0" w:color="auto"/>
            </w:tcBorders>
          </w:tcPr>
          <w:p w14:paraId="62D4E469" w14:textId="698B1BE8" w:rsidR="004905F0" w:rsidRPr="00B80ADE" w:rsidRDefault="00CE7C07" w:rsidP="00B80ADE">
            <w:pPr>
              <w:pStyle w:val="Header"/>
              <w:rPr>
                <w:rFonts w:ascii="Arial" w:hAnsi="Arial" w:cs="Arial"/>
                <w:b/>
                <w:szCs w:val="24"/>
              </w:rPr>
            </w:pPr>
            <w:hyperlink r:id="rId26" w:history="1">
              <w:r w:rsidR="004905F0" w:rsidRPr="00B80ADE">
                <w:rPr>
                  <w:rStyle w:val="Hyperlink"/>
                  <w:rFonts w:ascii="Arial" w:hAnsi="Arial" w:cs="Arial"/>
                  <w:color w:val="auto"/>
                  <w:szCs w:val="24"/>
                  <w:u w:val="none"/>
                </w:rPr>
                <w:t>Approval to write off Rates minor debts April 2020 - $284.61</w:t>
              </w:r>
            </w:hyperlink>
          </w:p>
        </w:tc>
        <w:tc>
          <w:tcPr>
            <w:tcW w:w="2844" w:type="dxa"/>
            <w:tcBorders>
              <w:top w:val="single" w:sz="4" w:space="0" w:color="auto"/>
              <w:left w:val="single" w:sz="4" w:space="0" w:color="auto"/>
              <w:bottom w:val="single" w:sz="4" w:space="0" w:color="auto"/>
              <w:right w:val="single" w:sz="4" w:space="0" w:color="auto"/>
            </w:tcBorders>
          </w:tcPr>
          <w:p w14:paraId="181BCCF5" w14:textId="18BA91B0" w:rsidR="004905F0" w:rsidRPr="00B80ADE" w:rsidRDefault="004905F0" w:rsidP="00B80ADE">
            <w:pPr>
              <w:pStyle w:val="Header"/>
              <w:rPr>
                <w:rFonts w:ascii="Arial" w:hAnsi="Arial" w:cs="Arial"/>
                <w:b/>
                <w:szCs w:val="24"/>
              </w:rPr>
            </w:pPr>
            <w:r w:rsidRPr="00B80ADE">
              <w:rPr>
                <w:rFonts w:ascii="Arial" w:hAnsi="Arial" w:cs="Arial"/>
                <w:szCs w:val="24"/>
              </w:rPr>
              <w:t>Chief Executive Officer</w:t>
            </w:r>
          </w:p>
        </w:tc>
        <w:tc>
          <w:tcPr>
            <w:tcW w:w="2404" w:type="dxa"/>
            <w:tcBorders>
              <w:top w:val="single" w:sz="4" w:space="0" w:color="auto"/>
              <w:left w:val="single" w:sz="4" w:space="0" w:color="auto"/>
              <w:bottom w:val="single" w:sz="4" w:space="0" w:color="auto"/>
              <w:right w:val="single" w:sz="4" w:space="0" w:color="auto"/>
            </w:tcBorders>
          </w:tcPr>
          <w:p w14:paraId="7D929576" w14:textId="4873D0D3" w:rsidR="004905F0" w:rsidRPr="00B80ADE" w:rsidRDefault="004905F0" w:rsidP="00B80ADE">
            <w:pPr>
              <w:pStyle w:val="Header"/>
              <w:rPr>
                <w:rFonts w:ascii="Arial" w:hAnsi="Arial" w:cs="Arial"/>
                <w:b/>
                <w:i/>
                <w:szCs w:val="24"/>
              </w:rPr>
            </w:pPr>
            <w:r w:rsidRPr="00B80ADE">
              <w:rPr>
                <w:rFonts w:ascii="Arial" w:hAnsi="Arial" w:cs="Arial"/>
                <w:szCs w:val="24"/>
              </w:rPr>
              <w:t>Local Government Act 1995</w:t>
            </w:r>
          </w:p>
        </w:tc>
        <w:tc>
          <w:tcPr>
            <w:tcW w:w="1841" w:type="dxa"/>
            <w:tcBorders>
              <w:top w:val="single" w:sz="4" w:space="0" w:color="auto"/>
              <w:left w:val="single" w:sz="4" w:space="0" w:color="auto"/>
              <w:bottom w:val="single" w:sz="4" w:space="0" w:color="auto"/>
              <w:right w:val="single" w:sz="4" w:space="0" w:color="auto"/>
            </w:tcBorders>
          </w:tcPr>
          <w:p w14:paraId="7B7CD47D" w14:textId="1E1EF7DC" w:rsidR="004905F0" w:rsidRPr="00B80ADE" w:rsidRDefault="004905F0" w:rsidP="00B80ADE">
            <w:pPr>
              <w:pStyle w:val="Header"/>
              <w:rPr>
                <w:rFonts w:ascii="Arial" w:hAnsi="Arial" w:cs="Arial"/>
                <w:b/>
                <w:szCs w:val="24"/>
              </w:rPr>
            </w:pPr>
            <w:r w:rsidRPr="00B80ADE">
              <w:rPr>
                <w:rFonts w:ascii="Arial" w:hAnsi="Arial" w:cs="Arial"/>
                <w:szCs w:val="24"/>
              </w:rPr>
              <w:t>Section 6.1.2</w:t>
            </w:r>
          </w:p>
        </w:tc>
        <w:tc>
          <w:tcPr>
            <w:tcW w:w="1870" w:type="dxa"/>
            <w:tcBorders>
              <w:top w:val="single" w:sz="4" w:space="0" w:color="auto"/>
              <w:left w:val="single" w:sz="4" w:space="0" w:color="auto"/>
              <w:bottom w:val="single" w:sz="4" w:space="0" w:color="auto"/>
              <w:right w:val="single" w:sz="4" w:space="0" w:color="auto"/>
            </w:tcBorders>
          </w:tcPr>
          <w:p w14:paraId="721F5C5F" w14:textId="77777777" w:rsidR="004905F0" w:rsidRPr="00B80ADE" w:rsidRDefault="004905F0" w:rsidP="00B80ADE">
            <w:pPr>
              <w:pStyle w:val="Header"/>
              <w:rPr>
                <w:rFonts w:ascii="Arial" w:hAnsi="Arial" w:cs="Arial"/>
                <w:b/>
                <w:szCs w:val="24"/>
              </w:rPr>
            </w:pPr>
          </w:p>
        </w:tc>
      </w:tr>
      <w:tr w:rsidR="004905F0" w14:paraId="6656BD66" w14:textId="77777777" w:rsidTr="00B80ADE">
        <w:tc>
          <w:tcPr>
            <w:tcW w:w="1418" w:type="dxa"/>
            <w:tcBorders>
              <w:top w:val="single" w:sz="4" w:space="0" w:color="auto"/>
              <w:left w:val="single" w:sz="4" w:space="0" w:color="auto"/>
              <w:bottom w:val="single" w:sz="4" w:space="0" w:color="auto"/>
              <w:right w:val="single" w:sz="4" w:space="0" w:color="auto"/>
            </w:tcBorders>
          </w:tcPr>
          <w:p w14:paraId="5D71C8F5" w14:textId="25177828" w:rsidR="004905F0" w:rsidRPr="00B80ADE" w:rsidRDefault="004905F0" w:rsidP="00B80ADE">
            <w:pPr>
              <w:pStyle w:val="Header"/>
              <w:rPr>
                <w:rFonts w:ascii="Arial" w:hAnsi="Arial" w:cs="Arial"/>
                <w:b/>
                <w:szCs w:val="24"/>
              </w:rPr>
            </w:pPr>
            <w:r w:rsidRPr="00B80ADE">
              <w:rPr>
                <w:rFonts w:ascii="Arial" w:hAnsi="Arial" w:cs="Arial"/>
                <w:szCs w:val="24"/>
              </w:rPr>
              <w:t xml:space="preserve">1/05/2020 </w:t>
            </w:r>
          </w:p>
        </w:tc>
        <w:tc>
          <w:tcPr>
            <w:tcW w:w="3657" w:type="dxa"/>
            <w:tcBorders>
              <w:top w:val="single" w:sz="4" w:space="0" w:color="auto"/>
              <w:left w:val="single" w:sz="4" w:space="0" w:color="auto"/>
              <w:bottom w:val="single" w:sz="4" w:space="0" w:color="auto"/>
              <w:right w:val="single" w:sz="4" w:space="0" w:color="auto"/>
            </w:tcBorders>
          </w:tcPr>
          <w:p w14:paraId="7137431B" w14:textId="10696A14" w:rsidR="004905F0" w:rsidRPr="00B80ADE" w:rsidRDefault="00CE7C07" w:rsidP="00B80ADE">
            <w:pPr>
              <w:pStyle w:val="Header"/>
              <w:rPr>
                <w:rFonts w:ascii="Arial" w:hAnsi="Arial" w:cs="Arial"/>
                <w:b/>
                <w:szCs w:val="24"/>
              </w:rPr>
            </w:pPr>
            <w:hyperlink r:id="rId27" w:history="1">
              <w:r w:rsidR="004905F0" w:rsidRPr="00B80ADE">
                <w:rPr>
                  <w:rStyle w:val="Hyperlink"/>
                  <w:rFonts w:ascii="Arial" w:hAnsi="Arial" w:cs="Arial"/>
                  <w:color w:val="auto"/>
                  <w:szCs w:val="24"/>
                  <w:u w:val="none"/>
                </w:rPr>
                <w:t>BA59381 Building approval certificate - Extension</w:t>
              </w:r>
            </w:hyperlink>
          </w:p>
        </w:tc>
        <w:tc>
          <w:tcPr>
            <w:tcW w:w="2844" w:type="dxa"/>
            <w:tcBorders>
              <w:top w:val="single" w:sz="4" w:space="0" w:color="auto"/>
              <w:left w:val="single" w:sz="4" w:space="0" w:color="auto"/>
              <w:bottom w:val="single" w:sz="4" w:space="0" w:color="auto"/>
              <w:right w:val="single" w:sz="4" w:space="0" w:color="auto"/>
            </w:tcBorders>
          </w:tcPr>
          <w:p w14:paraId="7016566C" w14:textId="3717490C" w:rsidR="004905F0" w:rsidRPr="00B80ADE" w:rsidRDefault="004905F0" w:rsidP="00B80ADE">
            <w:pPr>
              <w:pStyle w:val="Header"/>
              <w:rPr>
                <w:rFonts w:ascii="Arial" w:hAnsi="Arial" w:cs="Arial"/>
                <w:b/>
                <w:szCs w:val="24"/>
              </w:rPr>
            </w:pPr>
            <w:r w:rsidRPr="00B80ADE">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23FE5191" w14:textId="135A2BA7" w:rsidR="004905F0" w:rsidRPr="00B80ADE" w:rsidRDefault="004905F0" w:rsidP="00B80ADE">
            <w:pPr>
              <w:pStyle w:val="Header"/>
              <w:rPr>
                <w:rFonts w:ascii="Arial" w:hAnsi="Arial" w:cs="Arial"/>
                <w:b/>
                <w:i/>
                <w:szCs w:val="24"/>
              </w:rPr>
            </w:pPr>
            <w:r w:rsidRPr="00B80ADE">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6E8BE38A" w14:textId="0549546D" w:rsidR="004905F0" w:rsidRPr="00B80ADE" w:rsidRDefault="004905F0" w:rsidP="00B80ADE">
            <w:pPr>
              <w:pStyle w:val="Header"/>
              <w:rPr>
                <w:rFonts w:ascii="Arial" w:hAnsi="Arial" w:cs="Arial"/>
                <w:b/>
                <w:szCs w:val="24"/>
              </w:rPr>
            </w:pPr>
            <w:r w:rsidRPr="00B80ADE">
              <w:rPr>
                <w:rFonts w:ascii="Arial" w:hAnsi="Arial" w:cs="Arial"/>
                <w:szCs w:val="24"/>
              </w:rPr>
              <w:t>s58.1</w:t>
            </w:r>
          </w:p>
        </w:tc>
        <w:tc>
          <w:tcPr>
            <w:tcW w:w="1870" w:type="dxa"/>
            <w:tcBorders>
              <w:top w:val="single" w:sz="4" w:space="0" w:color="auto"/>
              <w:left w:val="single" w:sz="4" w:space="0" w:color="auto"/>
              <w:bottom w:val="single" w:sz="4" w:space="0" w:color="auto"/>
              <w:right w:val="single" w:sz="4" w:space="0" w:color="auto"/>
            </w:tcBorders>
          </w:tcPr>
          <w:p w14:paraId="07A52A5C" w14:textId="69389A42" w:rsidR="004905F0" w:rsidRPr="00B80ADE" w:rsidRDefault="004905F0" w:rsidP="00B80ADE">
            <w:pPr>
              <w:pStyle w:val="Header"/>
              <w:rPr>
                <w:rFonts w:ascii="Arial" w:hAnsi="Arial" w:cs="Arial"/>
                <w:b/>
                <w:szCs w:val="24"/>
              </w:rPr>
            </w:pPr>
            <w:r w:rsidRPr="00B80ADE">
              <w:rPr>
                <w:rFonts w:ascii="Arial" w:hAnsi="Arial" w:cs="Arial"/>
                <w:szCs w:val="24"/>
              </w:rPr>
              <w:t>Chad Harvey</w:t>
            </w:r>
          </w:p>
        </w:tc>
      </w:tr>
      <w:tr w:rsidR="004905F0" w14:paraId="16254FE0" w14:textId="77777777" w:rsidTr="00B80ADE">
        <w:tc>
          <w:tcPr>
            <w:tcW w:w="1418" w:type="dxa"/>
            <w:tcBorders>
              <w:top w:val="single" w:sz="4" w:space="0" w:color="auto"/>
              <w:left w:val="single" w:sz="4" w:space="0" w:color="auto"/>
              <w:bottom w:val="single" w:sz="4" w:space="0" w:color="auto"/>
              <w:right w:val="single" w:sz="4" w:space="0" w:color="auto"/>
            </w:tcBorders>
          </w:tcPr>
          <w:p w14:paraId="5E069792" w14:textId="3B82CCD0" w:rsidR="004905F0" w:rsidRPr="00B80ADE" w:rsidRDefault="004905F0" w:rsidP="00B80ADE">
            <w:pPr>
              <w:pStyle w:val="Header"/>
              <w:rPr>
                <w:rFonts w:ascii="Arial" w:hAnsi="Arial" w:cs="Arial"/>
                <w:b/>
                <w:szCs w:val="24"/>
              </w:rPr>
            </w:pPr>
            <w:r w:rsidRPr="00B80ADE">
              <w:rPr>
                <w:rFonts w:ascii="Arial" w:hAnsi="Arial" w:cs="Arial"/>
                <w:szCs w:val="24"/>
              </w:rPr>
              <w:t xml:space="preserve">4/05/2020 </w:t>
            </w:r>
          </w:p>
        </w:tc>
        <w:tc>
          <w:tcPr>
            <w:tcW w:w="3657" w:type="dxa"/>
            <w:tcBorders>
              <w:top w:val="single" w:sz="4" w:space="0" w:color="auto"/>
              <w:left w:val="single" w:sz="4" w:space="0" w:color="auto"/>
              <w:bottom w:val="single" w:sz="4" w:space="0" w:color="auto"/>
              <w:right w:val="single" w:sz="4" w:space="0" w:color="auto"/>
            </w:tcBorders>
          </w:tcPr>
          <w:p w14:paraId="3DF1A95C" w14:textId="23F8248D" w:rsidR="004905F0" w:rsidRPr="00B80ADE" w:rsidRDefault="00CE7C07" w:rsidP="00B80ADE">
            <w:pPr>
              <w:pStyle w:val="Header"/>
              <w:rPr>
                <w:rFonts w:ascii="Arial" w:hAnsi="Arial" w:cs="Arial"/>
                <w:b/>
                <w:szCs w:val="24"/>
              </w:rPr>
            </w:pPr>
            <w:hyperlink r:id="rId28" w:history="1">
              <w:r w:rsidR="004905F0" w:rsidRPr="00B80ADE">
                <w:rPr>
                  <w:rStyle w:val="Hyperlink"/>
                  <w:rFonts w:ascii="Arial" w:hAnsi="Arial" w:cs="Arial"/>
                  <w:color w:val="auto"/>
                  <w:szCs w:val="24"/>
                  <w:u w:val="none"/>
                </w:rPr>
                <w:t>BA62033 Occupancy Permit - Office</w:t>
              </w:r>
            </w:hyperlink>
          </w:p>
        </w:tc>
        <w:tc>
          <w:tcPr>
            <w:tcW w:w="2844" w:type="dxa"/>
            <w:tcBorders>
              <w:top w:val="single" w:sz="4" w:space="0" w:color="auto"/>
              <w:left w:val="single" w:sz="4" w:space="0" w:color="auto"/>
              <w:bottom w:val="single" w:sz="4" w:space="0" w:color="auto"/>
              <w:right w:val="single" w:sz="4" w:space="0" w:color="auto"/>
            </w:tcBorders>
          </w:tcPr>
          <w:p w14:paraId="7AFB08C8" w14:textId="019EF8AA" w:rsidR="004905F0" w:rsidRPr="00B80ADE" w:rsidRDefault="004905F0" w:rsidP="00B80ADE">
            <w:pPr>
              <w:pStyle w:val="Header"/>
              <w:rPr>
                <w:rFonts w:ascii="Arial" w:hAnsi="Arial" w:cs="Arial"/>
                <w:b/>
                <w:szCs w:val="24"/>
              </w:rPr>
            </w:pPr>
            <w:r w:rsidRPr="00B80ADE">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0B8CE31C" w14:textId="4AB63127" w:rsidR="004905F0" w:rsidRPr="00B80ADE" w:rsidRDefault="004905F0" w:rsidP="00B80ADE">
            <w:pPr>
              <w:pStyle w:val="Header"/>
              <w:rPr>
                <w:rFonts w:ascii="Arial" w:hAnsi="Arial" w:cs="Arial"/>
                <w:b/>
                <w:i/>
                <w:szCs w:val="24"/>
              </w:rPr>
            </w:pPr>
            <w:r w:rsidRPr="00B80ADE">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36F165CA" w14:textId="4A888321" w:rsidR="004905F0" w:rsidRPr="00B80ADE" w:rsidRDefault="004905F0" w:rsidP="00B80ADE">
            <w:pPr>
              <w:pStyle w:val="Header"/>
              <w:rPr>
                <w:rFonts w:ascii="Arial" w:hAnsi="Arial" w:cs="Arial"/>
                <w:b/>
                <w:szCs w:val="24"/>
              </w:rPr>
            </w:pPr>
            <w:r w:rsidRPr="00B80ADE">
              <w:rPr>
                <w:rFonts w:ascii="Arial" w:hAnsi="Arial" w:cs="Arial"/>
                <w:szCs w:val="24"/>
              </w:rPr>
              <w:t>s58.1</w:t>
            </w:r>
          </w:p>
        </w:tc>
        <w:tc>
          <w:tcPr>
            <w:tcW w:w="1870" w:type="dxa"/>
            <w:tcBorders>
              <w:top w:val="single" w:sz="4" w:space="0" w:color="auto"/>
              <w:left w:val="single" w:sz="4" w:space="0" w:color="auto"/>
              <w:bottom w:val="single" w:sz="4" w:space="0" w:color="auto"/>
              <w:right w:val="single" w:sz="4" w:space="0" w:color="auto"/>
            </w:tcBorders>
          </w:tcPr>
          <w:p w14:paraId="65DACE32" w14:textId="721B65BF" w:rsidR="004905F0" w:rsidRPr="00B80ADE" w:rsidRDefault="004905F0" w:rsidP="00B80ADE">
            <w:pPr>
              <w:pStyle w:val="Header"/>
              <w:rPr>
                <w:rFonts w:ascii="Arial" w:hAnsi="Arial" w:cs="Arial"/>
                <w:b/>
                <w:szCs w:val="24"/>
              </w:rPr>
            </w:pPr>
            <w:r w:rsidRPr="00B80ADE">
              <w:rPr>
                <w:rFonts w:ascii="Arial" w:hAnsi="Arial" w:cs="Arial"/>
                <w:szCs w:val="24"/>
              </w:rPr>
              <w:t>Associated Building Surveyors Pty Ltd</w:t>
            </w:r>
          </w:p>
        </w:tc>
      </w:tr>
      <w:tr w:rsidR="004905F0" w14:paraId="36620543" w14:textId="77777777" w:rsidTr="00B80ADE">
        <w:tc>
          <w:tcPr>
            <w:tcW w:w="1418" w:type="dxa"/>
            <w:tcBorders>
              <w:top w:val="single" w:sz="4" w:space="0" w:color="auto"/>
              <w:left w:val="single" w:sz="4" w:space="0" w:color="auto"/>
              <w:bottom w:val="single" w:sz="4" w:space="0" w:color="auto"/>
              <w:right w:val="single" w:sz="4" w:space="0" w:color="auto"/>
            </w:tcBorders>
          </w:tcPr>
          <w:p w14:paraId="555C93BB" w14:textId="201B4BA5" w:rsidR="004905F0" w:rsidRPr="00B80ADE" w:rsidRDefault="004905F0" w:rsidP="00B80ADE">
            <w:pPr>
              <w:pStyle w:val="Header"/>
              <w:rPr>
                <w:rFonts w:ascii="Arial" w:hAnsi="Arial" w:cs="Arial"/>
                <w:b/>
                <w:szCs w:val="24"/>
              </w:rPr>
            </w:pPr>
            <w:r w:rsidRPr="00B80ADE">
              <w:rPr>
                <w:rFonts w:ascii="Arial" w:hAnsi="Arial" w:cs="Arial"/>
                <w:szCs w:val="24"/>
              </w:rPr>
              <w:t xml:space="preserve">4/05/2020 </w:t>
            </w:r>
          </w:p>
        </w:tc>
        <w:tc>
          <w:tcPr>
            <w:tcW w:w="3657" w:type="dxa"/>
            <w:tcBorders>
              <w:top w:val="single" w:sz="4" w:space="0" w:color="auto"/>
              <w:left w:val="single" w:sz="4" w:space="0" w:color="auto"/>
              <w:bottom w:val="single" w:sz="4" w:space="0" w:color="auto"/>
              <w:right w:val="single" w:sz="4" w:space="0" w:color="auto"/>
            </w:tcBorders>
          </w:tcPr>
          <w:p w14:paraId="5B9C47AC" w14:textId="5231CB23" w:rsidR="004905F0" w:rsidRPr="00B80ADE" w:rsidRDefault="00CE7C07" w:rsidP="00B80ADE">
            <w:pPr>
              <w:pStyle w:val="Header"/>
              <w:rPr>
                <w:rFonts w:ascii="Arial" w:hAnsi="Arial" w:cs="Arial"/>
                <w:b/>
                <w:szCs w:val="24"/>
              </w:rPr>
            </w:pPr>
            <w:hyperlink r:id="rId29" w:history="1">
              <w:r w:rsidR="004905F0" w:rsidRPr="00B80ADE">
                <w:rPr>
                  <w:rStyle w:val="Hyperlink"/>
                  <w:rFonts w:ascii="Arial" w:hAnsi="Arial" w:cs="Arial"/>
                  <w:color w:val="auto"/>
                  <w:szCs w:val="24"/>
                  <w:u w:val="none"/>
                </w:rPr>
                <w:t>BA62230 Demolition permit - Full site</w:t>
              </w:r>
            </w:hyperlink>
          </w:p>
        </w:tc>
        <w:tc>
          <w:tcPr>
            <w:tcW w:w="2844" w:type="dxa"/>
            <w:tcBorders>
              <w:top w:val="single" w:sz="4" w:space="0" w:color="auto"/>
              <w:left w:val="single" w:sz="4" w:space="0" w:color="auto"/>
              <w:bottom w:val="single" w:sz="4" w:space="0" w:color="auto"/>
              <w:right w:val="single" w:sz="4" w:space="0" w:color="auto"/>
            </w:tcBorders>
          </w:tcPr>
          <w:p w14:paraId="15766A0D" w14:textId="5B4AE185" w:rsidR="004905F0" w:rsidRPr="00B80ADE" w:rsidRDefault="004905F0" w:rsidP="00B80ADE">
            <w:pPr>
              <w:pStyle w:val="Header"/>
              <w:rPr>
                <w:rFonts w:ascii="Arial" w:hAnsi="Arial" w:cs="Arial"/>
                <w:b/>
                <w:szCs w:val="24"/>
              </w:rPr>
            </w:pPr>
            <w:r w:rsidRPr="00B80ADE">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7ACF4305" w14:textId="62BA830E" w:rsidR="004905F0" w:rsidRPr="00B80ADE" w:rsidRDefault="004905F0" w:rsidP="00B80ADE">
            <w:pPr>
              <w:pStyle w:val="Header"/>
              <w:rPr>
                <w:rFonts w:ascii="Arial" w:hAnsi="Arial" w:cs="Arial"/>
                <w:b/>
                <w:i/>
                <w:szCs w:val="24"/>
              </w:rPr>
            </w:pPr>
            <w:r w:rsidRPr="00B80ADE">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7C4B0FE6" w14:textId="2842A4D3" w:rsidR="004905F0" w:rsidRPr="00B80ADE" w:rsidRDefault="004905F0" w:rsidP="00B80ADE">
            <w:pPr>
              <w:pStyle w:val="Header"/>
              <w:rPr>
                <w:rFonts w:ascii="Arial" w:hAnsi="Arial" w:cs="Arial"/>
                <w:b/>
                <w:szCs w:val="24"/>
              </w:rPr>
            </w:pPr>
            <w:r w:rsidRPr="00B80ADE">
              <w:rPr>
                <w:rFonts w:ascii="Arial" w:hAnsi="Arial" w:cs="Arial"/>
                <w:szCs w:val="24"/>
              </w:rPr>
              <w:t>s21.1</w:t>
            </w:r>
          </w:p>
        </w:tc>
        <w:tc>
          <w:tcPr>
            <w:tcW w:w="1870" w:type="dxa"/>
            <w:tcBorders>
              <w:top w:val="single" w:sz="4" w:space="0" w:color="auto"/>
              <w:left w:val="single" w:sz="4" w:space="0" w:color="auto"/>
              <w:bottom w:val="single" w:sz="4" w:space="0" w:color="auto"/>
              <w:right w:val="single" w:sz="4" w:space="0" w:color="auto"/>
            </w:tcBorders>
          </w:tcPr>
          <w:p w14:paraId="66ADD8C6" w14:textId="1FBA0C58" w:rsidR="004905F0" w:rsidRPr="00B80ADE" w:rsidRDefault="004905F0" w:rsidP="00B80ADE">
            <w:pPr>
              <w:pStyle w:val="Header"/>
              <w:rPr>
                <w:rFonts w:ascii="Arial" w:hAnsi="Arial" w:cs="Arial"/>
                <w:b/>
                <w:szCs w:val="24"/>
              </w:rPr>
            </w:pPr>
            <w:proofErr w:type="spellStart"/>
            <w:r w:rsidRPr="00B80ADE">
              <w:rPr>
                <w:rFonts w:ascii="Arial" w:hAnsi="Arial" w:cs="Arial"/>
                <w:szCs w:val="24"/>
              </w:rPr>
              <w:t>Vinsan</w:t>
            </w:r>
            <w:proofErr w:type="spellEnd"/>
            <w:r w:rsidRPr="00B80ADE">
              <w:rPr>
                <w:rFonts w:ascii="Arial" w:hAnsi="Arial" w:cs="Arial"/>
                <w:szCs w:val="24"/>
              </w:rPr>
              <w:t xml:space="preserve"> </w:t>
            </w:r>
            <w:proofErr w:type="spellStart"/>
            <w:r w:rsidRPr="00B80ADE">
              <w:rPr>
                <w:rFonts w:ascii="Arial" w:hAnsi="Arial" w:cs="Arial"/>
                <w:szCs w:val="24"/>
              </w:rPr>
              <w:t>Constracting</w:t>
            </w:r>
            <w:proofErr w:type="spellEnd"/>
          </w:p>
        </w:tc>
      </w:tr>
      <w:tr w:rsidR="004905F0" w14:paraId="6B7DBD54" w14:textId="77777777" w:rsidTr="00B80ADE">
        <w:tc>
          <w:tcPr>
            <w:tcW w:w="1418" w:type="dxa"/>
            <w:tcBorders>
              <w:top w:val="single" w:sz="4" w:space="0" w:color="auto"/>
              <w:left w:val="single" w:sz="4" w:space="0" w:color="auto"/>
              <w:bottom w:val="single" w:sz="4" w:space="0" w:color="auto"/>
              <w:right w:val="single" w:sz="4" w:space="0" w:color="auto"/>
            </w:tcBorders>
          </w:tcPr>
          <w:p w14:paraId="4EE955F3" w14:textId="3F784FB4" w:rsidR="004905F0" w:rsidRPr="00B80ADE" w:rsidRDefault="004905F0" w:rsidP="00B80ADE">
            <w:pPr>
              <w:pStyle w:val="Header"/>
              <w:rPr>
                <w:rFonts w:ascii="Arial" w:hAnsi="Arial" w:cs="Arial"/>
                <w:b/>
                <w:szCs w:val="24"/>
              </w:rPr>
            </w:pPr>
            <w:r w:rsidRPr="00B80ADE">
              <w:rPr>
                <w:rFonts w:ascii="Arial" w:hAnsi="Arial" w:cs="Arial"/>
                <w:szCs w:val="24"/>
              </w:rPr>
              <w:t xml:space="preserve">4/05/2020 </w:t>
            </w:r>
          </w:p>
        </w:tc>
        <w:tc>
          <w:tcPr>
            <w:tcW w:w="3657" w:type="dxa"/>
            <w:tcBorders>
              <w:top w:val="single" w:sz="4" w:space="0" w:color="auto"/>
              <w:left w:val="single" w:sz="4" w:space="0" w:color="auto"/>
              <w:bottom w:val="single" w:sz="4" w:space="0" w:color="auto"/>
              <w:right w:val="single" w:sz="4" w:space="0" w:color="auto"/>
            </w:tcBorders>
          </w:tcPr>
          <w:p w14:paraId="689338F9" w14:textId="05968E07" w:rsidR="004905F0" w:rsidRPr="00B80ADE" w:rsidRDefault="00CE7C07" w:rsidP="00B80ADE">
            <w:pPr>
              <w:pStyle w:val="Header"/>
              <w:rPr>
                <w:rFonts w:ascii="Arial" w:hAnsi="Arial" w:cs="Arial"/>
                <w:b/>
                <w:szCs w:val="24"/>
              </w:rPr>
            </w:pPr>
            <w:hyperlink r:id="rId30" w:history="1">
              <w:r w:rsidR="004905F0" w:rsidRPr="00B80ADE">
                <w:rPr>
                  <w:rStyle w:val="Hyperlink"/>
                  <w:rFonts w:ascii="Arial" w:hAnsi="Arial" w:cs="Arial"/>
                  <w:color w:val="auto"/>
                  <w:szCs w:val="24"/>
                  <w:u w:val="none"/>
                </w:rPr>
                <w:t>BA61672 Uncertified building permit - Retaining wall</w:t>
              </w:r>
            </w:hyperlink>
          </w:p>
        </w:tc>
        <w:tc>
          <w:tcPr>
            <w:tcW w:w="2844" w:type="dxa"/>
            <w:tcBorders>
              <w:top w:val="single" w:sz="4" w:space="0" w:color="auto"/>
              <w:left w:val="single" w:sz="4" w:space="0" w:color="auto"/>
              <w:bottom w:val="single" w:sz="4" w:space="0" w:color="auto"/>
              <w:right w:val="single" w:sz="4" w:space="0" w:color="auto"/>
            </w:tcBorders>
          </w:tcPr>
          <w:p w14:paraId="72FD8AC3" w14:textId="7BD349A7" w:rsidR="004905F0" w:rsidRPr="00B80ADE" w:rsidRDefault="004905F0" w:rsidP="00B80ADE">
            <w:pPr>
              <w:pStyle w:val="Header"/>
              <w:rPr>
                <w:rFonts w:ascii="Arial" w:hAnsi="Arial" w:cs="Arial"/>
                <w:b/>
                <w:szCs w:val="24"/>
              </w:rPr>
            </w:pPr>
            <w:r w:rsidRPr="00B80ADE">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03C140AC" w14:textId="73BD84D3" w:rsidR="004905F0" w:rsidRPr="00B80ADE" w:rsidRDefault="004905F0" w:rsidP="00B80ADE">
            <w:pPr>
              <w:pStyle w:val="Header"/>
              <w:rPr>
                <w:rFonts w:ascii="Arial" w:hAnsi="Arial" w:cs="Arial"/>
                <w:b/>
                <w:i/>
                <w:szCs w:val="24"/>
              </w:rPr>
            </w:pPr>
            <w:r w:rsidRPr="00B80ADE">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27DAB444" w14:textId="489D87EA" w:rsidR="004905F0" w:rsidRPr="00B80ADE" w:rsidRDefault="004905F0" w:rsidP="00B80ADE">
            <w:pPr>
              <w:pStyle w:val="Header"/>
              <w:rPr>
                <w:rFonts w:ascii="Arial" w:hAnsi="Arial" w:cs="Arial"/>
                <w:b/>
                <w:szCs w:val="24"/>
              </w:rPr>
            </w:pPr>
            <w:r w:rsidRPr="00B80ADE">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0C426DDF" w14:textId="5E74002F" w:rsidR="004905F0" w:rsidRPr="00B80ADE" w:rsidRDefault="004905F0" w:rsidP="00B80ADE">
            <w:pPr>
              <w:pStyle w:val="Header"/>
              <w:rPr>
                <w:rFonts w:ascii="Arial" w:hAnsi="Arial" w:cs="Arial"/>
                <w:b/>
                <w:szCs w:val="24"/>
              </w:rPr>
            </w:pPr>
            <w:r w:rsidRPr="00B80ADE">
              <w:rPr>
                <w:rFonts w:ascii="Arial" w:hAnsi="Arial" w:cs="Arial"/>
                <w:szCs w:val="24"/>
              </w:rPr>
              <w:t>Ian Taylor Homes</w:t>
            </w:r>
          </w:p>
        </w:tc>
      </w:tr>
      <w:tr w:rsidR="004905F0" w14:paraId="3AAD7DC9" w14:textId="77777777" w:rsidTr="00B80ADE">
        <w:tc>
          <w:tcPr>
            <w:tcW w:w="1418" w:type="dxa"/>
            <w:tcBorders>
              <w:top w:val="single" w:sz="4" w:space="0" w:color="auto"/>
              <w:left w:val="single" w:sz="4" w:space="0" w:color="auto"/>
              <w:bottom w:val="single" w:sz="4" w:space="0" w:color="auto"/>
              <w:right w:val="single" w:sz="4" w:space="0" w:color="auto"/>
            </w:tcBorders>
          </w:tcPr>
          <w:p w14:paraId="1FBF1E12" w14:textId="233805A9" w:rsidR="004905F0" w:rsidRPr="00B80ADE" w:rsidRDefault="004905F0" w:rsidP="00B80ADE">
            <w:pPr>
              <w:pStyle w:val="Header"/>
              <w:rPr>
                <w:rFonts w:ascii="Arial" w:hAnsi="Arial" w:cs="Arial"/>
                <w:b/>
                <w:szCs w:val="24"/>
              </w:rPr>
            </w:pPr>
            <w:r w:rsidRPr="00B80ADE">
              <w:rPr>
                <w:rFonts w:ascii="Arial" w:hAnsi="Arial" w:cs="Arial"/>
                <w:szCs w:val="24"/>
              </w:rPr>
              <w:lastRenderedPageBreak/>
              <w:t xml:space="preserve">5/05/2020 </w:t>
            </w:r>
          </w:p>
        </w:tc>
        <w:tc>
          <w:tcPr>
            <w:tcW w:w="3657" w:type="dxa"/>
            <w:tcBorders>
              <w:top w:val="single" w:sz="4" w:space="0" w:color="auto"/>
              <w:left w:val="single" w:sz="4" w:space="0" w:color="auto"/>
              <w:bottom w:val="single" w:sz="4" w:space="0" w:color="auto"/>
              <w:right w:val="single" w:sz="4" w:space="0" w:color="auto"/>
            </w:tcBorders>
          </w:tcPr>
          <w:p w14:paraId="01F15503" w14:textId="373DDE2A" w:rsidR="004905F0" w:rsidRPr="00B80ADE" w:rsidRDefault="00CE7C07" w:rsidP="00B80ADE">
            <w:pPr>
              <w:pStyle w:val="Header"/>
              <w:rPr>
                <w:rFonts w:ascii="Arial" w:hAnsi="Arial" w:cs="Arial"/>
                <w:b/>
                <w:szCs w:val="24"/>
              </w:rPr>
            </w:pPr>
            <w:hyperlink r:id="rId31" w:history="1">
              <w:r w:rsidR="004905F0" w:rsidRPr="00B80ADE">
                <w:rPr>
                  <w:rStyle w:val="Hyperlink"/>
                  <w:rFonts w:ascii="Arial" w:hAnsi="Arial" w:cs="Arial"/>
                  <w:color w:val="auto"/>
                  <w:szCs w:val="24"/>
                  <w:u w:val="none"/>
                </w:rPr>
                <w:t>(APP) - DA19-42373 - 24 Colin St, Dalkeith</w:t>
              </w:r>
            </w:hyperlink>
          </w:p>
        </w:tc>
        <w:tc>
          <w:tcPr>
            <w:tcW w:w="2844" w:type="dxa"/>
            <w:tcBorders>
              <w:top w:val="single" w:sz="4" w:space="0" w:color="auto"/>
              <w:left w:val="single" w:sz="4" w:space="0" w:color="auto"/>
              <w:bottom w:val="single" w:sz="4" w:space="0" w:color="auto"/>
              <w:right w:val="single" w:sz="4" w:space="0" w:color="auto"/>
            </w:tcBorders>
          </w:tcPr>
          <w:p w14:paraId="2256F79C" w14:textId="5B80CCD2" w:rsidR="004905F0" w:rsidRPr="00B80ADE" w:rsidRDefault="004905F0" w:rsidP="00B80ADE">
            <w:pPr>
              <w:pStyle w:val="Header"/>
              <w:rPr>
                <w:rFonts w:ascii="Arial" w:hAnsi="Arial" w:cs="Arial"/>
                <w:b/>
                <w:szCs w:val="24"/>
              </w:rPr>
            </w:pPr>
            <w:r w:rsidRPr="00B80ADE">
              <w:rPr>
                <w:rFonts w:ascii="Arial" w:hAnsi="Arial" w:cs="Arial"/>
                <w:szCs w:val="24"/>
              </w:rPr>
              <w:t>Principal Planner</w:t>
            </w:r>
          </w:p>
        </w:tc>
        <w:tc>
          <w:tcPr>
            <w:tcW w:w="2404" w:type="dxa"/>
            <w:tcBorders>
              <w:top w:val="single" w:sz="4" w:space="0" w:color="auto"/>
              <w:left w:val="single" w:sz="4" w:space="0" w:color="auto"/>
              <w:bottom w:val="single" w:sz="4" w:space="0" w:color="auto"/>
              <w:right w:val="single" w:sz="4" w:space="0" w:color="auto"/>
            </w:tcBorders>
          </w:tcPr>
          <w:p w14:paraId="7D65D2E5" w14:textId="773E6CC7" w:rsidR="004905F0" w:rsidRPr="00B80ADE" w:rsidRDefault="004905F0" w:rsidP="00B80ADE">
            <w:pPr>
              <w:pStyle w:val="Header"/>
              <w:rPr>
                <w:rFonts w:ascii="Arial" w:hAnsi="Arial" w:cs="Arial"/>
                <w:b/>
                <w:i/>
                <w:szCs w:val="24"/>
              </w:rPr>
            </w:pPr>
            <w:r w:rsidRPr="00B80ADE">
              <w:rPr>
                <w:rFonts w:ascii="Arial" w:hAnsi="Arial" w:cs="Arial"/>
                <w:szCs w:val="24"/>
              </w:rPr>
              <w:t>Planning and Development (Local Planning Schemes) Regulations 2015</w:t>
            </w:r>
          </w:p>
        </w:tc>
        <w:tc>
          <w:tcPr>
            <w:tcW w:w="1841" w:type="dxa"/>
            <w:tcBorders>
              <w:top w:val="single" w:sz="4" w:space="0" w:color="auto"/>
              <w:left w:val="single" w:sz="4" w:space="0" w:color="auto"/>
              <w:bottom w:val="single" w:sz="4" w:space="0" w:color="auto"/>
              <w:right w:val="single" w:sz="4" w:space="0" w:color="auto"/>
            </w:tcBorders>
          </w:tcPr>
          <w:p w14:paraId="46588703" w14:textId="30DFFBFD" w:rsidR="004905F0" w:rsidRPr="00B80ADE" w:rsidRDefault="004905F0" w:rsidP="00B80ADE">
            <w:pPr>
              <w:pStyle w:val="Header"/>
              <w:rPr>
                <w:rFonts w:ascii="Arial" w:hAnsi="Arial" w:cs="Arial"/>
                <w:b/>
                <w:szCs w:val="24"/>
              </w:rPr>
            </w:pPr>
            <w:r w:rsidRPr="00B80ADE">
              <w:rPr>
                <w:rFonts w:ascii="Arial" w:hAnsi="Arial" w:cs="Arial"/>
                <w:szCs w:val="24"/>
              </w:rPr>
              <w:t>Regulation 82</w:t>
            </w:r>
          </w:p>
        </w:tc>
        <w:tc>
          <w:tcPr>
            <w:tcW w:w="1870" w:type="dxa"/>
            <w:tcBorders>
              <w:top w:val="single" w:sz="4" w:space="0" w:color="auto"/>
              <w:left w:val="single" w:sz="4" w:space="0" w:color="auto"/>
              <w:bottom w:val="single" w:sz="4" w:space="0" w:color="auto"/>
              <w:right w:val="single" w:sz="4" w:space="0" w:color="auto"/>
            </w:tcBorders>
          </w:tcPr>
          <w:p w14:paraId="4D40669D" w14:textId="1BD2EFC1" w:rsidR="004905F0" w:rsidRPr="00B80ADE" w:rsidRDefault="004905F0" w:rsidP="00B80ADE">
            <w:pPr>
              <w:pStyle w:val="Header"/>
              <w:rPr>
                <w:rFonts w:ascii="Arial" w:hAnsi="Arial" w:cs="Arial"/>
                <w:b/>
                <w:szCs w:val="24"/>
              </w:rPr>
            </w:pPr>
            <w:r w:rsidRPr="00B80ADE">
              <w:rPr>
                <w:rFonts w:ascii="Arial" w:hAnsi="Arial" w:cs="Arial"/>
                <w:szCs w:val="24"/>
              </w:rPr>
              <w:t xml:space="preserve">Dale </w:t>
            </w:r>
            <w:proofErr w:type="spellStart"/>
            <w:r w:rsidRPr="00B80ADE">
              <w:rPr>
                <w:rFonts w:ascii="Arial" w:hAnsi="Arial" w:cs="Arial"/>
                <w:szCs w:val="24"/>
              </w:rPr>
              <w:t>Alcock</w:t>
            </w:r>
            <w:proofErr w:type="spellEnd"/>
            <w:r w:rsidRPr="00B80ADE">
              <w:rPr>
                <w:rFonts w:ascii="Arial" w:hAnsi="Arial" w:cs="Arial"/>
                <w:szCs w:val="24"/>
              </w:rPr>
              <w:t xml:space="preserve"> Home Improvement</w:t>
            </w:r>
          </w:p>
        </w:tc>
      </w:tr>
      <w:tr w:rsidR="004905F0" w14:paraId="24495C33" w14:textId="77777777" w:rsidTr="00B80ADE">
        <w:tc>
          <w:tcPr>
            <w:tcW w:w="1418" w:type="dxa"/>
            <w:tcBorders>
              <w:top w:val="single" w:sz="4" w:space="0" w:color="auto"/>
              <w:left w:val="single" w:sz="4" w:space="0" w:color="auto"/>
              <w:bottom w:val="single" w:sz="4" w:space="0" w:color="auto"/>
              <w:right w:val="single" w:sz="4" w:space="0" w:color="auto"/>
            </w:tcBorders>
          </w:tcPr>
          <w:p w14:paraId="351DA543" w14:textId="06448699" w:rsidR="004905F0" w:rsidRPr="00B80ADE" w:rsidRDefault="004905F0" w:rsidP="00B80ADE">
            <w:pPr>
              <w:pStyle w:val="Header"/>
              <w:rPr>
                <w:rFonts w:ascii="Arial" w:hAnsi="Arial" w:cs="Arial"/>
                <w:b/>
                <w:szCs w:val="24"/>
              </w:rPr>
            </w:pPr>
            <w:r w:rsidRPr="00B80ADE">
              <w:rPr>
                <w:rFonts w:ascii="Arial" w:hAnsi="Arial" w:cs="Arial"/>
                <w:szCs w:val="24"/>
              </w:rPr>
              <w:t xml:space="preserve">5/05/2020 </w:t>
            </w:r>
          </w:p>
        </w:tc>
        <w:tc>
          <w:tcPr>
            <w:tcW w:w="3657" w:type="dxa"/>
            <w:tcBorders>
              <w:top w:val="single" w:sz="4" w:space="0" w:color="auto"/>
              <w:left w:val="single" w:sz="4" w:space="0" w:color="auto"/>
              <w:bottom w:val="single" w:sz="4" w:space="0" w:color="auto"/>
              <w:right w:val="single" w:sz="4" w:space="0" w:color="auto"/>
            </w:tcBorders>
          </w:tcPr>
          <w:p w14:paraId="4D59C179" w14:textId="0DEC5A00" w:rsidR="004905F0" w:rsidRPr="00B80ADE" w:rsidRDefault="00CE7C07" w:rsidP="00B80ADE">
            <w:pPr>
              <w:pStyle w:val="Header"/>
              <w:rPr>
                <w:rFonts w:ascii="Arial" w:hAnsi="Arial" w:cs="Arial"/>
                <w:b/>
                <w:szCs w:val="24"/>
              </w:rPr>
            </w:pPr>
            <w:hyperlink r:id="rId32" w:history="1">
              <w:r w:rsidR="004905F0" w:rsidRPr="00B80ADE">
                <w:rPr>
                  <w:rStyle w:val="Hyperlink"/>
                  <w:rFonts w:ascii="Arial" w:hAnsi="Arial" w:cs="Arial"/>
                  <w:color w:val="auto"/>
                  <w:szCs w:val="24"/>
                  <w:u w:val="none"/>
                </w:rPr>
                <w:t>3043331 - Withdrawn Parking Infringement Notice - Compassionate Grounds</w:t>
              </w:r>
            </w:hyperlink>
          </w:p>
        </w:tc>
        <w:tc>
          <w:tcPr>
            <w:tcW w:w="2844" w:type="dxa"/>
            <w:tcBorders>
              <w:top w:val="single" w:sz="4" w:space="0" w:color="auto"/>
              <w:left w:val="single" w:sz="4" w:space="0" w:color="auto"/>
              <w:bottom w:val="single" w:sz="4" w:space="0" w:color="auto"/>
              <w:right w:val="single" w:sz="4" w:space="0" w:color="auto"/>
            </w:tcBorders>
          </w:tcPr>
          <w:p w14:paraId="07601966" w14:textId="3F45713D" w:rsidR="004905F0" w:rsidRPr="00B80ADE" w:rsidRDefault="004905F0" w:rsidP="00B80ADE">
            <w:pPr>
              <w:pStyle w:val="Header"/>
              <w:rPr>
                <w:rFonts w:ascii="Arial" w:hAnsi="Arial" w:cs="Arial"/>
                <w:b/>
                <w:szCs w:val="24"/>
              </w:rPr>
            </w:pPr>
            <w:r w:rsidRPr="00B80ADE">
              <w:rPr>
                <w:rFonts w:ascii="Arial" w:hAnsi="Arial" w:cs="Arial"/>
                <w:szCs w:val="24"/>
              </w:rPr>
              <w:t>Manager Health and Compliance</w:t>
            </w:r>
          </w:p>
        </w:tc>
        <w:tc>
          <w:tcPr>
            <w:tcW w:w="2404" w:type="dxa"/>
            <w:tcBorders>
              <w:top w:val="single" w:sz="4" w:space="0" w:color="auto"/>
              <w:left w:val="single" w:sz="4" w:space="0" w:color="auto"/>
              <w:bottom w:val="single" w:sz="4" w:space="0" w:color="auto"/>
              <w:right w:val="single" w:sz="4" w:space="0" w:color="auto"/>
            </w:tcBorders>
          </w:tcPr>
          <w:p w14:paraId="0CBB1AC0" w14:textId="661616B0" w:rsidR="004905F0" w:rsidRPr="00B80ADE" w:rsidRDefault="004905F0" w:rsidP="00B80ADE">
            <w:pPr>
              <w:pStyle w:val="Header"/>
              <w:rPr>
                <w:rFonts w:ascii="Arial" w:hAnsi="Arial" w:cs="Arial"/>
                <w:b/>
                <w:i/>
                <w:szCs w:val="24"/>
              </w:rPr>
            </w:pPr>
            <w:r w:rsidRPr="00B80ADE">
              <w:rPr>
                <w:rFonts w:ascii="Arial" w:hAnsi="Arial" w:cs="Arial"/>
                <w:szCs w:val="24"/>
              </w:rPr>
              <w:t>Local Government Act 1995</w:t>
            </w:r>
          </w:p>
        </w:tc>
        <w:tc>
          <w:tcPr>
            <w:tcW w:w="1841" w:type="dxa"/>
            <w:tcBorders>
              <w:top w:val="single" w:sz="4" w:space="0" w:color="auto"/>
              <w:left w:val="single" w:sz="4" w:space="0" w:color="auto"/>
              <w:bottom w:val="single" w:sz="4" w:space="0" w:color="auto"/>
              <w:right w:val="single" w:sz="4" w:space="0" w:color="auto"/>
            </w:tcBorders>
          </w:tcPr>
          <w:p w14:paraId="00FDF02D" w14:textId="78713C7E" w:rsidR="004905F0" w:rsidRPr="00B80ADE" w:rsidRDefault="004905F0" w:rsidP="00B80ADE">
            <w:pPr>
              <w:pStyle w:val="Header"/>
              <w:rPr>
                <w:rFonts w:ascii="Arial" w:hAnsi="Arial" w:cs="Arial"/>
                <w:b/>
                <w:szCs w:val="24"/>
              </w:rPr>
            </w:pPr>
            <w:r w:rsidRPr="00B80ADE">
              <w:rPr>
                <w:rFonts w:ascii="Arial" w:hAnsi="Arial" w:cs="Arial"/>
                <w:szCs w:val="24"/>
              </w:rPr>
              <w:t>9.20/612(1)</w:t>
            </w:r>
          </w:p>
        </w:tc>
        <w:tc>
          <w:tcPr>
            <w:tcW w:w="1870" w:type="dxa"/>
            <w:tcBorders>
              <w:top w:val="single" w:sz="4" w:space="0" w:color="auto"/>
              <w:left w:val="single" w:sz="4" w:space="0" w:color="auto"/>
              <w:bottom w:val="single" w:sz="4" w:space="0" w:color="auto"/>
              <w:right w:val="single" w:sz="4" w:space="0" w:color="auto"/>
            </w:tcBorders>
          </w:tcPr>
          <w:p w14:paraId="28F39935" w14:textId="2B2AB6D2" w:rsidR="004905F0" w:rsidRPr="00B80ADE" w:rsidRDefault="004905F0" w:rsidP="00B80ADE">
            <w:pPr>
              <w:pStyle w:val="Header"/>
              <w:rPr>
                <w:rFonts w:ascii="Arial" w:hAnsi="Arial" w:cs="Arial"/>
                <w:b/>
                <w:szCs w:val="24"/>
              </w:rPr>
            </w:pPr>
            <w:r w:rsidRPr="00B80ADE">
              <w:rPr>
                <w:rFonts w:ascii="Arial" w:hAnsi="Arial" w:cs="Arial"/>
                <w:szCs w:val="24"/>
              </w:rPr>
              <w:t xml:space="preserve">Maria </w:t>
            </w:r>
            <w:proofErr w:type="spellStart"/>
            <w:r w:rsidRPr="00B80ADE">
              <w:rPr>
                <w:rFonts w:ascii="Arial" w:hAnsi="Arial" w:cs="Arial"/>
                <w:szCs w:val="24"/>
              </w:rPr>
              <w:t>Yakimov</w:t>
            </w:r>
            <w:proofErr w:type="spellEnd"/>
          </w:p>
        </w:tc>
      </w:tr>
      <w:tr w:rsidR="004905F0" w14:paraId="0F45B338" w14:textId="77777777" w:rsidTr="00B80ADE">
        <w:tc>
          <w:tcPr>
            <w:tcW w:w="1418" w:type="dxa"/>
            <w:tcBorders>
              <w:top w:val="single" w:sz="4" w:space="0" w:color="auto"/>
              <w:left w:val="single" w:sz="4" w:space="0" w:color="auto"/>
              <w:bottom w:val="single" w:sz="4" w:space="0" w:color="auto"/>
              <w:right w:val="single" w:sz="4" w:space="0" w:color="auto"/>
            </w:tcBorders>
          </w:tcPr>
          <w:p w14:paraId="28BB46DA" w14:textId="20B4524F" w:rsidR="004905F0" w:rsidRPr="00B80ADE" w:rsidRDefault="004905F0" w:rsidP="00B80ADE">
            <w:pPr>
              <w:pStyle w:val="Header"/>
              <w:rPr>
                <w:rFonts w:ascii="Arial" w:hAnsi="Arial" w:cs="Arial"/>
                <w:b/>
                <w:szCs w:val="24"/>
              </w:rPr>
            </w:pPr>
            <w:r w:rsidRPr="00B80ADE">
              <w:rPr>
                <w:rFonts w:ascii="Arial" w:hAnsi="Arial" w:cs="Arial"/>
                <w:szCs w:val="24"/>
              </w:rPr>
              <w:t xml:space="preserve">5/05/2020 </w:t>
            </w:r>
          </w:p>
        </w:tc>
        <w:tc>
          <w:tcPr>
            <w:tcW w:w="3657" w:type="dxa"/>
            <w:tcBorders>
              <w:top w:val="single" w:sz="4" w:space="0" w:color="auto"/>
              <w:left w:val="single" w:sz="4" w:space="0" w:color="auto"/>
              <w:bottom w:val="single" w:sz="4" w:space="0" w:color="auto"/>
              <w:right w:val="single" w:sz="4" w:space="0" w:color="auto"/>
            </w:tcBorders>
          </w:tcPr>
          <w:p w14:paraId="3399F3EF" w14:textId="40C66722" w:rsidR="004905F0" w:rsidRPr="00B80ADE" w:rsidRDefault="00CE7C07" w:rsidP="00B80ADE">
            <w:pPr>
              <w:pStyle w:val="Header"/>
              <w:rPr>
                <w:rFonts w:ascii="Arial" w:hAnsi="Arial" w:cs="Arial"/>
                <w:b/>
                <w:szCs w:val="24"/>
              </w:rPr>
            </w:pPr>
            <w:hyperlink r:id="rId33" w:history="1">
              <w:r w:rsidR="004905F0" w:rsidRPr="00B80ADE">
                <w:rPr>
                  <w:rStyle w:val="Hyperlink"/>
                  <w:rFonts w:ascii="Arial" w:hAnsi="Arial" w:cs="Arial"/>
                  <w:color w:val="auto"/>
                  <w:szCs w:val="24"/>
                  <w:u w:val="none"/>
                </w:rPr>
                <w:t>3045481 - Withdrawn Parking Infringement Notice - Compassionate Grounds</w:t>
              </w:r>
            </w:hyperlink>
          </w:p>
        </w:tc>
        <w:tc>
          <w:tcPr>
            <w:tcW w:w="2844" w:type="dxa"/>
            <w:tcBorders>
              <w:top w:val="single" w:sz="4" w:space="0" w:color="auto"/>
              <w:left w:val="single" w:sz="4" w:space="0" w:color="auto"/>
              <w:bottom w:val="single" w:sz="4" w:space="0" w:color="auto"/>
              <w:right w:val="single" w:sz="4" w:space="0" w:color="auto"/>
            </w:tcBorders>
          </w:tcPr>
          <w:p w14:paraId="342FF064" w14:textId="166F534E" w:rsidR="004905F0" w:rsidRPr="00B80ADE" w:rsidRDefault="004905F0" w:rsidP="00B80ADE">
            <w:pPr>
              <w:pStyle w:val="Header"/>
              <w:rPr>
                <w:rFonts w:ascii="Arial" w:hAnsi="Arial" w:cs="Arial"/>
                <w:b/>
                <w:szCs w:val="24"/>
              </w:rPr>
            </w:pPr>
            <w:r w:rsidRPr="00B80ADE">
              <w:rPr>
                <w:rFonts w:ascii="Arial" w:hAnsi="Arial" w:cs="Arial"/>
                <w:szCs w:val="24"/>
              </w:rPr>
              <w:t>Manager Health and Compliance</w:t>
            </w:r>
          </w:p>
        </w:tc>
        <w:tc>
          <w:tcPr>
            <w:tcW w:w="2404" w:type="dxa"/>
            <w:tcBorders>
              <w:top w:val="single" w:sz="4" w:space="0" w:color="auto"/>
              <w:left w:val="single" w:sz="4" w:space="0" w:color="auto"/>
              <w:bottom w:val="single" w:sz="4" w:space="0" w:color="auto"/>
              <w:right w:val="single" w:sz="4" w:space="0" w:color="auto"/>
            </w:tcBorders>
          </w:tcPr>
          <w:p w14:paraId="2E25FAA1" w14:textId="47DB838B" w:rsidR="004905F0" w:rsidRPr="00B80ADE" w:rsidRDefault="004905F0" w:rsidP="00B80ADE">
            <w:pPr>
              <w:pStyle w:val="Header"/>
              <w:rPr>
                <w:rFonts w:ascii="Arial" w:hAnsi="Arial" w:cs="Arial"/>
                <w:b/>
                <w:i/>
                <w:szCs w:val="24"/>
              </w:rPr>
            </w:pPr>
            <w:r w:rsidRPr="00B80ADE">
              <w:rPr>
                <w:rFonts w:ascii="Arial" w:hAnsi="Arial" w:cs="Arial"/>
                <w:szCs w:val="24"/>
              </w:rPr>
              <w:t>Local Government Act 1995</w:t>
            </w:r>
          </w:p>
        </w:tc>
        <w:tc>
          <w:tcPr>
            <w:tcW w:w="1841" w:type="dxa"/>
            <w:tcBorders>
              <w:top w:val="single" w:sz="4" w:space="0" w:color="auto"/>
              <w:left w:val="single" w:sz="4" w:space="0" w:color="auto"/>
              <w:bottom w:val="single" w:sz="4" w:space="0" w:color="auto"/>
              <w:right w:val="single" w:sz="4" w:space="0" w:color="auto"/>
            </w:tcBorders>
          </w:tcPr>
          <w:p w14:paraId="020CC537" w14:textId="4B524BC7" w:rsidR="004905F0" w:rsidRPr="00B80ADE" w:rsidRDefault="004905F0" w:rsidP="00B80ADE">
            <w:pPr>
              <w:pStyle w:val="Header"/>
              <w:rPr>
                <w:rFonts w:ascii="Arial" w:hAnsi="Arial" w:cs="Arial"/>
                <w:b/>
                <w:szCs w:val="24"/>
              </w:rPr>
            </w:pPr>
            <w:r w:rsidRPr="00B80ADE">
              <w:rPr>
                <w:rFonts w:ascii="Arial" w:hAnsi="Arial" w:cs="Arial"/>
                <w:szCs w:val="24"/>
              </w:rPr>
              <w:t>9.20/6.12(1)</w:t>
            </w:r>
          </w:p>
        </w:tc>
        <w:tc>
          <w:tcPr>
            <w:tcW w:w="1870" w:type="dxa"/>
            <w:tcBorders>
              <w:top w:val="single" w:sz="4" w:space="0" w:color="auto"/>
              <w:left w:val="single" w:sz="4" w:space="0" w:color="auto"/>
              <w:bottom w:val="single" w:sz="4" w:space="0" w:color="auto"/>
              <w:right w:val="single" w:sz="4" w:space="0" w:color="auto"/>
            </w:tcBorders>
          </w:tcPr>
          <w:p w14:paraId="3EF67079" w14:textId="2F31FACB" w:rsidR="004905F0" w:rsidRPr="00B80ADE" w:rsidRDefault="004905F0" w:rsidP="00B80ADE">
            <w:pPr>
              <w:pStyle w:val="Header"/>
              <w:rPr>
                <w:rFonts w:ascii="Arial" w:hAnsi="Arial" w:cs="Arial"/>
                <w:b/>
                <w:szCs w:val="24"/>
              </w:rPr>
            </w:pPr>
            <w:r w:rsidRPr="00B80ADE">
              <w:rPr>
                <w:rFonts w:ascii="Arial" w:hAnsi="Arial" w:cs="Arial"/>
                <w:szCs w:val="24"/>
              </w:rPr>
              <w:t>Danny Soo</w:t>
            </w:r>
          </w:p>
        </w:tc>
      </w:tr>
      <w:tr w:rsidR="004905F0" w14:paraId="1C993D77" w14:textId="77777777" w:rsidTr="00B80ADE">
        <w:tc>
          <w:tcPr>
            <w:tcW w:w="1418" w:type="dxa"/>
            <w:tcBorders>
              <w:top w:val="single" w:sz="4" w:space="0" w:color="auto"/>
              <w:left w:val="single" w:sz="4" w:space="0" w:color="auto"/>
              <w:bottom w:val="single" w:sz="4" w:space="0" w:color="auto"/>
              <w:right w:val="single" w:sz="4" w:space="0" w:color="auto"/>
            </w:tcBorders>
          </w:tcPr>
          <w:p w14:paraId="543E5F50" w14:textId="2B6F0DFF" w:rsidR="004905F0" w:rsidRPr="00B80ADE" w:rsidRDefault="004905F0" w:rsidP="00B80ADE">
            <w:pPr>
              <w:pStyle w:val="Header"/>
              <w:rPr>
                <w:rFonts w:ascii="Arial" w:hAnsi="Arial" w:cs="Arial"/>
                <w:b/>
                <w:szCs w:val="24"/>
              </w:rPr>
            </w:pPr>
            <w:r w:rsidRPr="00B80ADE">
              <w:rPr>
                <w:rFonts w:ascii="Arial" w:hAnsi="Arial" w:cs="Arial"/>
                <w:szCs w:val="24"/>
              </w:rPr>
              <w:t xml:space="preserve">5/05/2020 </w:t>
            </w:r>
          </w:p>
        </w:tc>
        <w:tc>
          <w:tcPr>
            <w:tcW w:w="3657" w:type="dxa"/>
            <w:tcBorders>
              <w:top w:val="single" w:sz="4" w:space="0" w:color="auto"/>
              <w:left w:val="single" w:sz="4" w:space="0" w:color="auto"/>
              <w:bottom w:val="single" w:sz="4" w:space="0" w:color="auto"/>
              <w:right w:val="single" w:sz="4" w:space="0" w:color="auto"/>
            </w:tcBorders>
          </w:tcPr>
          <w:p w14:paraId="77DB7001" w14:textId="5E78B7B7" w:rsidR="004905F0" w:rsidRPr="00B80ADE" w:rsidRDefault="00CE7C07" w:rsidP="00B80ADE">
            <w:pPr>
              <w:pStyle w:val="Header"/>
              <w:rPr>
                <w:rFonts w:ascii="Arial" w:hAnsi="Arial" w:cs="Arial"/>
                <w:b/>
                <w:szCs w:val="24"/>
              </w:rPr>
            </w:pPr>
            <w:hyperlink r:id="rId34" w:history="1">
              <w:r w:rsidR="004905F0" w:rsidRPr="00B80ADE">
                <w:rPr>
                  <w:rStyle w:val="Hyperlink"/>
                  <w:rFonts w:ascii="Arial" w:hAnsi="Arial" w:cs="Arial"/>
                  <w:color w:val="auto"/>
                  <w:szCs w:val="24"/>
                  <w:u w:val="none"/>
                </w:rPr>
                <w:t xml:space="preserve">BA59319 Certified building permit - </w:t>
              </w:r>
              <w:proofErr w:type="spellStart"/>
              <w:r w:rsidR="004905F0" w:rsidRPr="00B80ADE">
                <w:rPr>
                  <w:rStyle w:val="Hyperlink"/>
                  <w:rFonts w:ascii="Arial" w:hAnsi="Arial" w:cs="Arial"/>
                  <w:color w:val="auto"/>
                  <w:szCs w:val="24"/>
                  <w:u w:val="none"/>
                </w:rPr>
                <w:t>Vergola</w:t>
              </w:r>
              <w:proofErr w:type="spellEnd"/>
            </w:hyperlink>
          </w:p>
        </w:tc>
        <w:tc>
          <w:tcPr>
            <w:tcW w:w="2844" w:type="dxa"/>
            <w:tcBorders>
              <w:top w:val="single" w:sz="4" w:space="0" w:color="auto"/>
              <w:left w:val="single" w:sz="4" w:space="0" w:color="auto"/>
              <w:bottom w:val="single" w:sz="4" w:space="0" w:color="auto"/>
              <w:right w:val="single" w:sz="4" w:space="0" w:color="auto"/>
            </w:tcBorders>
          </w:tcPr>
          <w:p w14:paraId="3864BE71" w14:textId="582CDDA4" w:rsidR="004905F0" w:rsidRPr="00B80ADE" w:rsidRDefault="004905F0" w:rsidP="00B80ADE">
            <w:pPr>
              <w:pStyle w:val="Header"/>
              <w:rPr>
                <w:rFonts w:ascii="Arial" w:hAnsi="Arial" w:cs="Arial"/>
                <w:b/>
                <w:szCs w:val="24"/>
              </w:rPr>
            </w:pPr>
            <w:r w:rsidRPr="00B80ADE">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0BEAB412" w14:textId="4C3FC793" w:rsidR="004905F0" w:rsidRPr="00B80ADE" w:rsidRDefault="004905F0" w:rsidP="00B80ADE">
            <w:pPr>
              <w:pStyle w:val="Header"/>
              <w:rPr>
                <w:rFonts w:ascii="Arial" w:hAnsi="Arial" w:cs="Arial"/>
                <w:b/>
                <w:i/>
                <w:szCs w:val="24"/>
              </w:rPr>
            </w:pPr>
            <w:r w:rsidRPr="00B80ADE">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460AC0CC" w14:textId="45D83AED" w:rsidR="004905F0" w:rsidRPr="00B80ADE" w:rsidRDefault="004905F0" w:rsidP="00B80ADE">
            <w:pPr>
              <w:pStyle w:val="Header"/>
              <w:rPr>
                <w:rFonts w:ascii="Arial" w:hAnsi="Arial" w:cs="Arial"/>
                <w:b/>
                <w:szCs w:val="24"/>
              </w:rPr>
            </w:pPr>
            <w:r w:rsidRPr="00B80ADE">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25933D09" w14:textId="13597EDA" w:rsidR="004905F0" w:rsidRPr="00B80ADE" w:rsidRDefault="004905F0" w:rsidP="00B80ADE">
            <w:pPr>
              <w:pStyle w:val="Header"/>
              <w:rPr>
                <w:rFonts w:ascii="Arial" w:hAnsi="Arial" w:cs="Arial"/>
                <w:b/>
                <w:szCs w:val="24"/>
              </w:rPr>
            </w:pPr>
            <w:proofErr w:type="spellStart"/>
            <w:r w:rsidRPr="00B80ADE">
              <w:rPr>
                <w:rFonts w:ascii="Arial" w:hAnsi="Arial" w:cs="Arial"/>
                <w:szCs w:val="24"/>
              </w:rPr>
              <w:t>Vergola</w:t>
            </w:r>
            <w:proofErr w:type="spellEnd"/>
            <w:r w:rsidRPr="00B80ADE">
              <w:rPr>
                <w:rFonts w:ascii="Arial" w:hAnsi="Arial" w:cs="Arial"/>
                <w:szCs w:val="24"/>
              </w:rPr>
              <w:t xml:space="preserve"> WA</w:t>
            </w:r>
          </w:p>
        </w:tc>
      </w:tr>
      <w:tr w:rsidR="004905F0" w14:paraId="64201E7E" w14:textId="77777777" w:rsidTr="00B80ADE">
        <w:tc>
          <w:tcPr>
            <w:tcW w:w="1418" w:type="dxa"/>
            <w:tcBorders>
              <w:top w:val="single" w:sz="4" w:space="0" w:color="auto"/>
              <w:left w:val="single" w:sz="4" w:space="0" w:color="auto"/>
              <w:bottom w:val="single" w:sz="4" w:space="0" w:color="auto"/>
              <w:right w:val="single" w:sz="4" w:space="0" w:color="auto"/>
            </w:tcBorders>
          </w:tcPr>
          <w:p w14:paraId="23E61A28" w14:textId="6B64221F" w:rsidR="004905F0" w:rsidRPr="00B80ADE" w:rsidRDefault="004905F0" w:rsidP="00B80ADE">
            <w:pPr>
              <w:pStyle w:val="Header"/>
              <w:rPr>
                <w:rFonts w:ascii="Arial" w:hAnsi="Arial" w:cs="Arial"/>
                <w:b/>
                <w:szCs w:val="24"/>
              </w:rPr>
            </w:pPr>
            <w:r w:rsidRPr="00B80ADE">
              <w:rPr>
                <w:rFonts w:ascii="Arial" w:hAnsi="Arial" w:cs="Arial"/>
                <w:szCs w:val="24"/>
              </w:rPr>
              <w:t xml:space="preserve">6/05/2020 </w:t>
            </w:r>
          </w:p>
        </w:tc>
        <w:tc>
          <w:tcPr>
            <w:tcW w:w="3657" w:type="dxa"/>
            <w:tcBorders>
              <w:top w:val="single" w:sz="4" w:space="0" w:color="auto"/>
              <w:left w:val="single" w:sz="4" w:space="0" w:color="auto"/>
              <w:bottom w:val="single" w:sz="4" w:space="0" w:color="auto"/>
              <w:right w:val="single" w:sz="4" w:space="0" w:color="auto"/>
            </w:tcBorders>
          </w:tcPr>
          <w:p w14:paraId="4D8645B9" w14:textId="7B7DF08D" w:rsidR="004905F0" w:rsidRPr="00B80ADE" w:rsidRDefault="00CE7C07" w:rsidP="00B80ADE">
            <w:pPr>
              <w:pStyle w:val="Header"/>
              <w:rPr>
                <w:rFonts w:ascii="Arial" w:hAnsi="Arial" w:cs="Arial"/>
                <w:b/>
                <w:szCs w:val="24"/>
              </w:rPr>
            </w:pPr>
            <w:hyperlink r:id="rId35" w:history="1">
              <w:r w:rsidR="004905F0" w:rsidRPr="00B80ADE">
                <w:rPr>
                  <w:rStyle w:val="Hyperlink"/>
                  <w:rFonts w:ascii="Arial" w:hAnsi="Arial" w:cs="Arial"/>
                  <w:color w:val="auto"/>
                  <w:szCs w:val="24"/>
                  <w:u w:val="none"/>
                </w:rPr>
                <w:t>(APP) - DA20-45411 - 34 Robinson Street, Nedlands - Additions (Shed) to single house</w:t>
              </w:r>
            </w:hyperlink>
          </w:p>
        </w:tc>
        <w:tc>
          <w:tcPr>
            <w:tcW w:w="2844" w:type="dxa"/>
            <w:tcBorders>
              <w:top w:val="single" w:sz="4" w:space="0" w:color="auto"/>
              <w:left w:val="single" w:sz="4" w:space="0" w:color="auto"/>
              <w:bottom w:val="single" w:sz="4" w:space="0" w:color="auto"/>
              <w:right w:val="single" w:sz="4" w:space="0" w:color="auto"/>
            </w:tcBorders>
          </w:tcPr>
          <w:p w14:paraId="332DB834" w14:textId="298243A4" w:rsidR="004905F0" w:rsidRPr="00B80ADE" w:rsidRDefault="004905F0" w:rsidP="00B80ADE">
            <w:pPr>
              <w:pStyle w:val="Header"/>
              <w:rPr>
                <w:rFonts w:ascii="Arial" w:hAnsi="Arial" w:cs="Arial"/>
                <w:b/>
                <w:szCs w:val="24"/>
              </w:rPr>
            </w:pPr>
            <w:r w:rsidRPr="00B80ADE">
              <w:rPr>
                <w:rFonts w:ascii="Arial" w:hAnsi="Arial" w:cs="Arial"/>
                <w:szCs w:val="24"/>
              </w:rPr>
              <w:t>Principal Planner (Urban Planning)</w:t>
            </w:r>
          </w:p>
        </w:tc>
        <w:tc>
          <w:tcPr>
            <w:tcW w:w="2404" w:type="dxa"/>
            <w:tcBorders>
              <w:top w:val="single" w:sz="4" w:space="0" w:color="auto"/>
              <w:left w:val="single" w:sz="4" w:space="0" w:color="auto"/>
              <w:bottom w:val="single" w:sz="4" w:space="0" w:color="auto"/>
              <w:right w:val="single" w:sz="4" w:space="0" w:color="auto"/>
            </w:tcBorders>
          </w:tcPr>
          <w:p w14:paraId="7C006F3D" w14:textId="0569AC25" w:rsidR="004905F0" w:rsidRPr="00B80ADE" w:rsidRDefault="004905F0" w:rsidP="00B80ADE">
            <w:pPr>
              <w:pStyle w:val="Header"/>
              <w:rPr>
                <w:rFonts w:ascii="Arial" w:hAnsi="Arial" w:cs="Arial"/>
                <w:b/>
                <w:i/>
                <w:szCs w:val="24"/>
              </w:rPr>
            </w:pPr>
            <w:r w:rsidRPr="00B80ADE">
              <w:rPr>
                <w:rFonts w:ascii="Arial" w:hAnsi="Arial" w:cs="Arial"/>
                <w:szCs w:val="24"/>
              </w:rPr>
              <w:t>Planning and Development (Local Planning Schemes) Regulations 2015</w:t>
            </w:r>
          </w:p>
        </w:tc>
        <w:tc>
          <w:tcPr>
            <w:tcW w:w="1841" w:type="dxa"/>
            <w:tcBorders>
              <w:top w:val="single" w:sz="4" w:space="0" w:color="auto"/>
              <w:left w:val="single" w:sz="4" w:space="0" w:color="auto"/>
              <w:bottom w:val="single" w:sz="4" w:space="0" w:color="auto"/>
              <w:right w:val="single" w:sz="4" w:space="0" w:color="auto"/>
            </w:tcBorders>
          </w:tcPr>
          <w:p w14:paraId="37B87AE3" w14:textId="41FDB872" w:rsidR="004905F0" w:rsidRPr="00B80ADE" w:rsidRDefault="004905F0" w:rsidP="00B80ADE">
            <w:pPr>
              <w:pStyle w:val="Header"/>
              <w:rPr>
                <w:rFonts w:ascii="Arial" w:hAnsi="Arial" w:cs="Arial"/>
                <w:b/>
                <w:szCs w:val="24"/>
              </w:rPr>
            </w:pPr>
            <w:r w:rsidRPr="00B80ADE">
              <w:rPr>
                <w:rFonts w:ascii="Arial" w:hAnsi="Arial" w:cs="Arial"/>
                <w:szCs w:val="24"/>
              </w:rPr>
              <w:t>Regulation 82</w:t>
            </w:r>
          </w:p>
        </w:tc>
        <w:tc>
          <w:tcPr>
            <w:tcW w:w="1870" w:type="dxa"/>
            <w:tcBorders>
              <w:top w:val="single" w:sz="4" w:space="0" w:color="auto"/>
              <w:left w:val="single" w:sz="4" w:space="0" w:color="auto"/>
              <w:bottom w:val="single" w:sz="4" w:space="0" w:color="auto"/>
              <w:right w:val="single" w:sz="4" w:space="0" w:color="auto"/>
            </w:tcBorders>
          </w:tcPr>
          <w:p w14:paraId="3B4F1687" w14:textId="3D99BF50" w:rsidR="004905F0" w:rsidRPr="00B80ADE" w:rsidRDefault="004905F0" w:rsidP="00B80ADE">
            <w:pPr>
              <w:pStyle w:val="Header"/>
              <w:rPr>
                <w:rFonts w:ascii="Arial" w:hAnsi="Arial" w:cs="Arial"/>
                <w:b/>
                <w:szCs w:val="24"/>
              </w:rPr>
            </w:pPr>
            <w:r w:rsidRPr="00B80ADE">
              <w:rPr>
                <w:rFonts w:ascii="Arial" w:hAnsi="Arial" w:cs="Arial"/>
                <w:szCs w:val="24"/>
              </w:rPr>
              <w:t>N J Telford and P F Anderson</w:t>
            </w:r>
          </w:p>
        </w:tc>
      </w:tr>
      <w:tr w:rsidR="004905F0" w14:paraId="13045CA7" w14:textId="77777777" w:rsidTr="00B80ADE">
        <w:tc>
          <w:tcPr>
            <w:tcW w:w="1418" w:type="dxa"/>
            <w:tcBorders>
              <w:top w:val="single" w:sz="4" w:space="0" w:color="auto"/>
              <w:left w:val="single" w:sz="4" w:space="0" w:color="auto"/>
              <w:bottom w:val="single" w:sz="4" w:space="0" w:color="auto"/>
              <w:right w:val="single" w:sz="4" w:space="0" w:color="auto"/>
            </w:tcBorders>
          </w:tcPr>
          <w:p w14:paraId="0D9AF73E" w14:textId="4E4D27FE" w:rsidR="004905F0" w:rsidRPr="00B80ADE" w:rsidRDefault="004905F0" w:rsidP="00B80ADE">
            <w:pPr>
              <w:pStyle w:val="Header"/>
              <w:rPr>
                <w:rFonts w:ascii="Arial" w:hAnsi="Arial" w:cs="Arial"/>
                <w:b/>
                <w:szCs w:val="24"/>
              </w:rPr>
            </w:pPr>
            <w:r w:rsidRPr="00B80ADE">
              <w:rPr>
                <w:rFonts w:ascii="Arial" w:hAnsi="Arial" w:cs="Arial"/>
                <w:szCs w:val="24"/>
              </w:rPr>
              <w:t xml:space="preserve">6/05/2020 </w:t>
            </w:r>
          </w:p>
        </w:tc>
        <w:tc>
          <w:tcPr>
            <w:tcW w:w="3657" w:type="dxa"/>
            <w:tcBorders>
              <w:top w:val="single" w:sz="4" w:space="0" w:color="auto"/>
              <w:left w:val="single" w:sz="4" w:space="0" w:color="auto"/>
              <w:bottom w:val="single" w:sz="4" w:space="0" w:color="auto"/>
              <w:right w:val="single" w:sz="4" w:space="0" w:color="auto"/>
            </w:tcBorders>
          </w:tcPr>
          <w:p w14:paraId="0D0BC07F" w14:textId="01042381" w:rsidR="004905F0" w:rsidRPr="00B80ADE" w:rsidRDefault="00CE7C07" w:rsidP="00B80ADE">
            <w:pPr>
              <w:pStyle w:val="Header"/>
              <w:rPr>
                <w:rFonts w:ascii="Arial" w:hAnsi="Arial" w:cs="Arial"/>
                <w:b/>
                <w:szCs w:val="24"/>
              </w:rPr>
            </w:pPr>
            <w:hyperlink r:id="rId36" w:history="1">
              <w:r w:rsidR="004905F0" w:rsidRPr="00B80ADE">
                <w:rPr>
                  <w:rStyle w:val="Hyperlink"/>
                  <w:rFonts w:ascii="Arial" w:hAnsi="Arial" w:cs="Arial"/>
                  <w:color w:val="auto"/>
                  <w:szCs w:val="24"/>
                  <w:u w:val="none"/>
                </w:rPr>
                <w:t>BA61725 Uncertified building permit - Pool Barrier</w:t>
              </w:r>
            </w:hyperlink>
          </w:p>
        </w:tc>
        <w:tc>
          <w:tcPr>
            <w:tcW w:w="2844" w:type="dxa"/>
            <w:tcBorders>
              <w:top w:val="single" w:sz="4" w:space="0" w:color="auto"/>
              <w:left w:val="single" w:sz="4" w:space="0" w:color="auto"/>
              <w:bottom w:val="single" w:sz="4" w:space="0" w:color="auto"/>
              <w:right w:val="single" w:sz="4" w:space="0" w:color="auto"/>
            </w:tcBorders>
          </w:tcPr>
          <w:p w14:paraId="1941B65C" w14:textId="77777777" w:rsidR="004905F0" w:rsidRDefault="004905F0" w:rsidP="00B80ADE">
            <w:pPr>
              <w:pStyle w:val="Header"/>
              <w:rPr>
                <w:rFonts w:ascii="Arial" w:hAnsi="Arial" w:cs="Arial"/>
                <w:szCs w:val="24"/>
              </w:rPr>
            </w:pPr>
            <w:r w:rsidRPr="00B80ADE">
              <w:rPr>
                <w:rFonts w:ascii="Arial" w:hAnsi="Arial" w:cs="Arial"/>
                <w:szCs w:val="24"/>
              </w:rPr>
              <w:t>Manager Building Services</w:t>
            </w:r>
          </w:p>
          <w:p w14:paraId="16E479BE" w14:textId="6E8FAF37" w:rsidR="00B87C93" w:rsidRPr="00B80ADE" w:rsidRDefault="00B87C93" w:rsidP="00B80ADE">
            <w:pPr>
              <w:pStyle w:val="Header"/>
              <w:rPr>
                <w:rFonts w:ascii="Arial" w:hAnsi="Arial" w:cs="Arial"/>
                <w:b/>
                <w:szCs w:val="24"/>
              </w:rPr>
            </w:pPr>
          </w:p>
        </w:tc>
        <w:tc>
          <w:tcPr>
            <w:tcW w:w="2404" w:type="dxa"/>
            <w:tcBorders>
              <w:top w:val="single" w:sz="4" w:space="0" w:color="auto"/>
              <w:left w:val="single" w:sz="4" w:space="0" w:color="auto"/>
              <w:bottom w:val="single" w:sz="4" w:space="0" w:color="auto"/>
              <w:right w:val="single" w:sz="4" w:space="0" w:color="auto"/>
            </w:tcBorders>
          </w:tcPr>
          <w:p w14:paraId="561F2AF0" w14:textId="2C11F4A7" w:rsidR="004905F0" w:rsidRPr="00B80ADE" w:rsidRDefault="004905F0" w:rsidP="00B80ADE">
            <w:pPr>
              <w:pStyle w:val="Header"/>
              <w:rPr>
                <w:rFonts w:ascii="Arial" w:hAnsi="Arial" w:cs="Arial"/>
                <w:b/>
                <w:i/>
                <w:szCs w:val="24"/>
              </w:rPr>
            </w:pPr>
            <w:r w:rsidRPr="00B80ADE">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04BF2CE1" w14:textId="47E37F99" w:rsidR="004905F0" w:rsidRPr="00B80ADE" w:rsidRDefault="004905F0" w:rsidP="00B80ADE">
            <w:pPr>
              <w:pStyle w:val="Header"/>
              <w:rPr>
                <w:rFonts w:ascii="Arial" w:hAnsi="Arial" w:cs="Arial"/>
                <w:b/>
                <w:szCs w:val="24"/>
              </w:rPr>
            </w:pPr>
            <w:r w:rsidRPr="00B80ADE">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35297899" w14:textId="7DA2F95E" w:rsidR="004905F0" w:rsidRPr="00B80ADE" w:rsidRDefault="004905F0" w:rsidP="00B80ADE">
            <w:pPr>
              <w:pStyle w:val="Header"/>
              <w:rPr>
                <w:rFonts w:ascii="Arial" w:hAnsi="Arial" w:cs="Arial"/>
                <w:b/>
                <w:szCs w:val="24"/>
              </w:rPr>
            </w:pPr>
            <w:r w:rsidRPr="00B80ADE">
              <w:rPr>
                <w:rFonts w:ascii="Arial" w:hAnsi="Arial" w:cs="Arial"/>
                <w:szCs w:val="24"/>
              </w:rPr>
              <w:t>Sunline Glass Tech</w:t>
            </w:r>
          </w:p>
        </w:tc>
      </w:tr>
      <w:tr w:rsidR="004905F0" w14:paraId="759F9993" w14:textId="77777777" w:rsidTr="00B80ADE">
        <w:tc>
          <w:tcPr>
            <w:tcW w:w="1418" w:type="dxa"/>
            <w:tcBorders>
              <w:top w:val="single" w:sz="4" w:space="0" w:color="auto"/>
              <w:left w:val="single" w:sz="4" w:space="0" w:color="auto"/>
              <w:bottom w:val="single" w:sz="4" w:space="0" w:color="auto"/>
              <w:right w:val="single" w:sz="4" w:space="0" w:color="auto"/>
            </w:tcBorders>
          </w:tcPr>
          <w:p w14:paraId="5A394281" w14:textId="70457924" w:rsidR="004905F0" w:rsidRPr="00B80ADE" w:rsidRDefault="004905F0" w:rsidP="00B80ADE">
            <w:pPr>
              <w:pStyle w:val="Header"/>
              <w:rPr>
                <w:rFonts w:ascii="Arial" w:hAnsi="Arial" w:cs="Arial"/>
                <w:b/>
                <w:szCs w:val="24"/>
              </w:rPr>
            </w:pPr>
            <w:r w:rsidRPr="00B80ADE">
              <w:rPr>
                <w:rFonts w:ascii="Arial" w:hAnsi="Arial" w:cs="Arial"/>
                <w:szCs w:val="24"/>
              </w:rPr>
              <w:t xml:space="preserve">6/05/2020 </w:t>
            </w:r>
          </w:p>
        </w:tc>
        <w:tc>
          <w:tcPr>
            <w:tcW w:w="3657" w:type="dxa"/>
            <w:tcBorders>
              <w:top w:val="single" w:sz="4" w:space="0" w:color="auto"/>
              <w:left w:val="single" w:sz="4" w:space="0" w:color="auto"/>
              <w:bottom w:val="single" w:sz="4" w:space="0" w:color="auto"/>
              <w:right w:val="single" w:sz="4" w:space="0" w:color="auto"/>
            </w:tcBorders>
          </w:tcPr>
          <w:p w14:paraId="61B93298" w14:textId="34454CCB" w:rsidR="004905F0" w:rsidRPr="00B80ADE" w:rsidRDefault="00CE7C07" w:rsidP="00B80ADE">
            <w:pPr>
              <w:pStyle w:val="Header"/>
              <w:rPr>
                <w:rFonts w:ascii="Arial" w:hAnsi="Arial" w:cs="Arial"/>
                <w:b/>
                <w:szCs w:val="24"/>
              </w:rPr>
            </w:pPr>
            <w:hyperlink r:id="rId37" w:history="1">
              <w:r w:rsidR="004905F0" w:rsidRPr="00B80ADE">
                <w:rPr>
                  <w:rStyle w:val="Hyperlink"/>
                  <w:rFonts w:ascii="Arial" w:hAnsi="Arial" w:cs="Arial"/>
                  <w:color w:val="auto"/>
                  <w:szCs w:val="24"/>
                  <w:u w:val="none"/>
                </w:rPr>
                <w:t>BA54982 Certified building permit - Solar Panels</w:t>
              </w:r>
            </w:hyperlink>
          </w:p>
        </w:tc>
        <w:tc>
          <w:tcPr>
            <w:tcW w:w="2844" w:type="dxa"/>
            <w:tcBorders>
              <w:top w:val="single" w:sz="4" w:space="0" w:color="auto"/>
              <w:left w:val="single" w:sz="4" w:space="0" w:color="auto"/>
              <w:bottom w:val="single" w:sz="4" w:space="0" w:color="auto"/>
              <w:right w:val="single" w:sz="4" w:space="0" w:color="auto"/>
            </w:tcBorders>
          </w:tcPr>
          <w:p w14:paraId="088D48CB" w14:textId="77777777" w:rsidR="004905F0" w:rsidRDefault="004905F0" w:rsidP="00B80ADE">
            <w:pPr>
              <w:pStyle w:val="Header"/>
              <w:rPr>
                <w:rFonts w:ascii="Arial" w:hAnsi="Arial" w:cs="Arial"/>
                <w:szCs w:val="24"/>
              </w:rPr>
            </w:pPr>
            <w:r w:rsidRPr="00B80ADE">
              <w:rPr>
                <w:rFonts w:ascii="Arial" w:hAnsi="Arial" w:cs="Arial"/>
                <w:szCs w:val="24"/>
              </w:rPr>
              <w:t>Manager Building Services</w:t>
            </w:r>
          </w:p>
          <w:p w14:paraId="18D6D8FF" w14:textId="08FDB820" w:rsidR="00B87C93" w:rsidRPr="00B80ADE" w:rsidRDefault="00B87C93" w:rsidP="00B80ADE">
            <w:pPr>
              <w:pStyle w:val="Header"/>
              <w:rPr>
                <w:rFonts w:ascii="Arial" w:hAnsi="Arial" w:cs="Arial"/>
                <w:b/>
                <w:szCs w:val="24"/>
              </w:rPr>
            </w:pPr>
          </w:p>
        </w:tc>
        <w:tc>
          <w:tcPr>
            <w:tcW w:w="2404" w:type="dxa"/>
            <w:tcBorders>
              <w:top w:val="single" w:sz="4" w:space="0" w:color="auto"/>
              <w:left w:val="single" w:sz="4" w:space="0" w:color="auto"/>
              <w:bottom w:val="single" w:sz="4" w:space="0" w:color="auto"/>
              <w:right w:val="single" w:sz="4" w:space="0" w:color="auto"/>
            </w:tcBorders>
          </w:tcPr>
          <w:p w14:paraId="054F7812" w14:textId="4E2802F5" w:rsidR="004905F0" w:rsidRPr="00B80ADE" w:rsidRDefault="004905F0" w:rsidP="00B80ADE">
            <w:pPr>
              <w:pStyle w:val="Header"/>
              <w:rPr>
                <w:rFonts w:ascii="Arial" w:hAnsi="Arial" w:cs="Arial"/>
                <w:b/>
                <w:i/>
                <w:szCs w:val="24"/>
              </w:rPr>
            </w:pPr>
            <w:r w:rsidRPr="00B80ADE">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54BDFE50" w14:textId="70064466" w:rsidR="004905F0" w:rsidRPr="00B80ADE" w:rsidRDefault="004905F0" w:rsidP="00B80ADE">
            <w:pPr>
              <w:pStyle w:val="Header"/>
              <w:rPr>
                <w:rFonts w:ascii="Arial" w:hAnsi="Arial" w:cs="Arial"/>
                <w:b/>
                <w:szCs w:val="24"/>
              </w:rPr>
            </w:pPr>
            <w:r w:rsidRPr="00B80ADE">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17D2309C" w14:textId="3B7ADD43" w:rsidR="004905F0" w:rsidRPr="00B80ADE" w:rsidRDefault="004905F0" w:rsidP="00B80ADE">
            <w:pPr>
              <w:pStyle w:val="Header"/>
              <w:rPr>
                <w:rFonts w:ascii="Arial" w:hAnsi="Arial" w:cs="Arial"/>
                <w:b/>
                <w:szCs w:val="24"/>
              </w:rPr>
            </w:pPr>
            <w:r w:rsidRPr="00B80ADE">
              <w:rPr>
                <w:rFonts w:ascii="Arial" w:hAnsi="Arial" w:cs="Arial"/>
                <w:szCs w:val="24"/>
              </w:rPr>
              <w:t>Solar Naturally Pty ltd</w:t>
            </w:r>
          </w:p>
        </w:tc>
      </w:tr>
      <w:tr w:rsidR="004905F0" w14:paraId="777F63B2" w14:textId="77777777" w:rsidTr="00B80ADE">
        <w:tc>
          <w:tcPr>
            <w:tcW w:w="1418" w:type="dxa"/>
            <w:tcBorders>
              <w:top w:val="single" w:sz="4" w:space="0" w:color="auto"/>
              <w:left w:val="single" w:sz="4" w:space="0" w:color="auto"/>
              <w:bottom w:val="single" w:sz="4" w:space="0" w:color="auto"/>
              <w:right w:val="single" w:sz="4" w:space="0" w:color="auto"/>
            </w:tcBorders>
          </w:tcPr>
          <w:p w14:paraId="44E98EF0" w14:textId="738735DE" w:rsidR="004905F0" w:rsidRPr="00B80ADE" w:rsidRDefault="004905F0" w:rsidP="00B80ADE">
            <w:pPr>
              <w:pStyle w:val="Header"/>
              <w:rPr>
                <w:rFonts w:ascii="Arial" w:hAnsi="Arial" w:cs="Arial"/>
                <w:b/>
                <w:szCs w:val="24"/>
              </w:rPr>
            </w:pPr>
            <w:r w:rsidRPr="00B80ADE">
              <w:rPr>
                <w:rFonts w:ascii="Arial" w:hAnsi="Arial" w:cs="Arial"/>
                <w:szCs w:val="24"/>
              </w:rPr>
              <w:t xml:space="preserve">6/05/2020 </w:t>
            </w:r>
          </w:p>
        </w:tc>
        <w:tc>
          <w:tcPr>
            <w:tcW w:w="3657" w:type="dxa"/>
            <w:tcBorders>
              <w:top w:val="single" w:sz="4" w:space="0" w:color="auto"/>
              <w:left w:val="single" w:sz="4" w:space="0" w:color="auto"/>
              <w:bottom w:val="single" w:sz="4" w:space="0" w:color="auto"/>
              <w:right w:val="single" w:sz="4" w:space="0" w:color="auto"/>
            </w:tcBorders>
          </w:tcPr>
          <w:p w14:paraId="4F1D593D" w14:textId="252A8062" w:rsidR="004905F0" w:rsidRPr="00B80ADE" w:rsidRDefault="00CE7C07" w:rsidP="00B80ADE">
            <w:pPr>
              <w:pStyle w:val="Header"/>
              <w:rPr>
                <w:rFonts w:ascii="Arial" w:hAnsi="Arial" w:cs="Arial"/>
                <w:b/>
                <w:szCs w:val="24"/>
              </w:rPr>
            </w:pPr>
            <w:hyperlink r:id="rId38" w:history="1">
              <w:r w:rsidR="004905F0" w:rsidRPr="00B80ADE">
                <w:rPr>
                  <w:rStyle w:val="Hyperlink"/>
                  <w:rFonts w:ascii="Arial" w:hAnsi="Arial" w:cs="Arial"/>
                  <w:color w:val="auto"/>
                  <w:szCs w:val="24"/>
                  <w:u w:val="none"/>
                </w:rPr>
                <w:t>BA62062 Certified building permit - Additions</w:t>
              </w:r>
            </w:hyperlink>
          </w:p>
        </w:tc>
        <w:tc>
          <w:tcPr>
            <w:tcW w:w="2844" w:type="dxa"/>
            <w:tcBorders>
              <w:top w:val="single" w:sz="4" w:space="0" w:color="auto"/>
              <w:left w:val="single" w:sz="4" w:space="0" w:color="auto"/>
              <w:bottom w:val="single" w:sz="4" w:space="0" w:color="auto"/>
              <w:right w:val="single" w:sz="4" w:space="0" w:color="auto"/>
            </w:tcBorders>
          </w:tcPr>
          <w:p w14:paraId="33F56103" w14:textId="6A8BF775" w:rsidR="004905F0" w:rsidRPr="00B80ADE" w:rsidRDefault="004905F0" w:rsidP="00B80ADE">
            <w:pPr>
              <w:pStyle w:val="Header"/>
              <w:rPr>
                <w:rFonts w:ascii="Arial" w:hAnsi="Arial" w:cs="Arial"/>
                <w:b/>
                <w:szCs w:val="24"/>
              </w:rPr>
            </w:pPr>
            <w:r w:rsidRPr="00B80ADE">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6797807C" w14:textId="16A124C4" w:rsidR="004905F0" w:rsidRPr="00B80ADE" w:rsidRDefault="004905F0" w:rsidP="00B80ADE">
            <w:pPr>
              <w:pStyle w:val="Header"/>
              <w:rPr>
                <w:rFonts w:ascii="Arial" w:hAnsi="Arial" w:cs="Arial"/>
                <w:b/>
                <w:i/>
                <w:szCs w:val="24"/>
              </w:rPr>
            </w:pPr>
            <w:r w:rsidRPr="00B80ADE">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3A29116E" w14:textId="3F0C1DD6" w:rsidR="004905F0" w:rsidRPr="00B80ADE" w:rsidRDefault="004905F0" w:rsidP="00B80ADE">
            <w:pPr>
              <w:pStyle w:val="Header"/>
              <w:rPr>
                <w:rFonts w:ascii="Arial" w:hAnsi="Arial" w:cs="Arial"/>
                <w:b/>
                <w:szCs w:val="24"/>
              </w:rPr>
            </w:pPr>
            <w:r w:rsidRPr="00B80ADE">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548E7084" w14:textId="4EE18225" w:rsidR="004905F0" w:rsidRPr="00B80ADE" w:rsidRDefault="004905F0" w:rsidP="00B80ADE">
            <w:pPr>
              <w:pStyle w:val="Header"/>
              <w:rPr>
                <w:rFonts w:ascii="Arial" w:hAnsi="Arial" w:cs="Arial"/>
                <w:b/>
                <w:szCs w:val="24"/>
              </w:rPr>
            </w:pPr>
            <w:proofErr w:type="spellStart"/>
            <w:r w:rsidRPr="00B80ADE">
              <w:rPr>
                <w:rFonts w:ascii="Arial" w:hAnsi="Arial" w:cs="Arial"/>
                <w:szCs w:val="24"/>
              </w:rPr>
              <w:t>Quaine</w:t>
            </w:r>
            <w:proofErr w:type="spellEnd"/>
            <w:r w:rsidRPr="00B80ADE">
              <w:rPr>
                <w:rFonts w:ascii="Arial" w:hAnsi="Arial" w:cs="Arial"/>
                <w:szCs w:val="24"/>
              </w:rPr>
              <w:t xml:space="preserve"> Construction Pty Ltd</w:t>
            </w:r>
          </w:p>
        </w:tc>
      </w:tr>
      <w:tr w:rsidR="004905F0" w14:paraId="67AFC828" w14:textId="77777777" w:rsidTr="00B80ADE">
        <w:tc>
          <w:tcPr>
            <w:tcW w:w="1418" w:type="dxa"/>
            <w:tcBorders>
              <w:top w:val="single" w:sz="4" w:space="0" w:color="auto"/>
              <w:left w:val="single" w:sz="4" w:space="0" w:color="auto"/>
              <w:bottom w:val="single" w:sz="4" w:space="0" w:color="auto"/>
              <w:right w:val="single" w:sz="4" w:space="0" w:color="auto"/>
            </w:tcBorders>
          </w:tcPr>
          <w:p w14:paraId="3CC912F5" w14:textId="3C4A9265" w:rsidR="004905F0" w:rsidRPr="00B80ADE" w:rsidRDefault="004905F0" w:rsidP="00B80ADE">
            <w:pPr>
              <w:pStyle w:val="Header"/>
              <w:rPr>
                <w:rFonts w:ascii="Arial" w:hAnsi="Arial" w:cs="Arial"/>
                <w:b/>
                <w:szCs w:val="24"/>
              </w:rPr>
            </w:pPr>
            <w:r w:rsidRPr="00B80ADE">
              <w:rPr>
                <w:rFonts w:ascii="Arial" w:hAnsi="Arial" w:cs="Arial"/>
                <w:szCs w:val="24"/>
              </w:rPr>
              <w:t xml:space="preserve">6/05/2020 </w:t>
            </w:r>
          </w:p>
        </w:tc>
        <w:tc>
          <w:tcPr>
            <w:tcW w:w="3657" w:type="dxa"/>
            <w:tcBorders>
              <w:top w:val="single" w:sz="4" w:space="0" w:color="auto"/>
              <w:left w:val="single" w:sz="4" w:space="0" w:color="auto"/>
              <w:bottom w:val="single" w:sz="4" w:space="0" w:color="auto"/>
              <w:right w:val="single" w:sz="4" w:space="0" w:color="auto"/>
            </w:tcBorders>
          </w:tcPr>
          <w:p w14:paraId="08E909EA" w14:textId="13DEF513" w:rsidR="004905F0" w:rsidRPr="00B80ADE" w:rsidRDefault="00CE7C07" w:rsidP="00B80ADE">
            <w:pPr>
              <w:pStyle w:val="Header"/>
              <w:rPr>
                <w:rFonts w:ascii="Arial" w:hAnsi="Arial" w:cs="Arial"/>
                <w:b/>
                <w:szCs w:val="24"/>
              </w:rPr>
            </w:pPr>
            <w:hyperlink r:id="rId39" w:history="1">
              <w:r w:rsidR="004905F0" w:rsidRPr="00B80ADE">
                <w:rPr>
                  <w:rStyle w:val="Hyperlink"/>
                  <w:rFonts w:ascii="Arial" w:hAnsi="Arial" w:cs="Arial"/>
                  <w:color w:val="auto"/>
                  <w:szCs w:val="24"/>
                  <w:u w:val="none"/>
                </w:rPr>
                <w:t>BA62147 Certified building permit - Pool</w:t>
              </w:r>
            </w:hyperlink>
          </w:p>
        </w:tc>
        <w:tc>
          <w:tcPr>
            <w:tcW w:w="2844" w:type="dxa"/>
            <w:tcBorders>
              <w:top w:val="single" w:sz="4" w:space="0" w:color="auto"/>
              <w:left w:val="single" w:sz="4" w:space="0" w:color="auto"/>
              <w:bottom w:val="single" w:sz="4" w:space="0" w:color="auto"/>
              <w:right w:val="single" w:sz="4" w:space="0" w:color="auto"/>
            </w:tcBorders>
          </w:tcPr>
          <w:p w14:paraId="6F2DFF5E" w14:textId="6B6C9F35" w:rsidR="004905F0" w:rsidRPr="00B80ADE" w:rsidRDefault="004905F0" w:rsidP="00B80ADE">
            <w:pPr>
              <w:pStyle w:val="Header"/>
              <w:rPr>
                <w:rFonts w:ascii="Arial" w:hAnsi="Arial" w:cs="Arial"/>
                <w:b/>
                <w:szCs w:val="24"/>
              </w:rPr>
            </w:pPr>
            <w:r w:rsidRPr="00B80ADE">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52AA9D2D" w14:textId="4124B521" w:rsidR="004905F0" w:rsidRPr="00B80ADE" w:rsidRDefault="004905F0" w:rsidP="00B80ADE">
            <w:pPr>
              <w:pStyle w:val="Header"/>
              <w:rPr>
                <w:rFonts w:ascii="Arial" w:hAnsi="Arial" w:cs="Arial"/>
                <w:b/>
                <w:i/>
                <w:szCs w:val="24"/>
              </w:rPr>
            </w:pPr>
            <w:r w:rsidRPr="00B80ADE">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765CB411" w14:textId="38459D03" w:rsidR="004905F0" w:rsidRPr="00B80ADE" w:rsidRDefault="004905F0" w:rsidP="00B80ADE">
            <w:pPr>
              <w:pStyle w:val="Header"/>
              <w:rPr>
                <w:rFonts w:ascii="Arial" w:hAnsi="Arial" w:cs="Arial"/>
                <w:b/>
                <w:szCs w:val="24"/>
              </w:rPr>
            </w:pPr>
            <w:r w:rsidRPr="00B80ADE">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5D74DF85" w14:textId="61A556C0" w:rsidR="004905F0" w:rsidRPr="00B80ADE" w:rsidRDefault="004905F0" w:rsidP="00B80ADE">
            <w:pPr>
              <w:pStyle w:val="Header"/>
              <w:rPr>
                <w:rFonts w:ascii="Arial" w:hAnsi="Arial" w:cs="Arial"/>
                <w:b/>
                <w:szCs w:val="24"/>
              </w:rPr>
            </w:pPr>
            <w:r w:rsidRPr="00B80ADE">
              <w:rPr>
                <w:rFonts w:ascii="Arial" w:hAnsi="Arial" w:cs="Arial"/>
                <w:szCs w:val="24"/>
              </w:rPr>
              <w:t xml:space="preserve">Supreme </w:t>
            </w:r>
            <w:proofErr w:type="spellStart"/>
            <w:r w:rsidRPr="00B80ADE">
              <w:rPr>
                <w:rFonts w:ascii="Arial" w:hAnsi="Arial" w:cs="Arial"/>
                <w:szCs w:val="24"/>
              </w:rPr>
              <w:t>Poolscapes</w:t>
            </w:r>
            <w:proofErr w:type="spellEnd"/>
            <w:r w:rsidRPr="00B80ADE">
              <w:rPr>
                <w:rFonts w:ascii="Arial" w:hAnsi="Arial" w:cs="Arial"/>
                <w:szCs w:val="24"/>
              </w:rPr>
              <w:t xml:space="preserve"> Pty Ltd</w:t>
            </w:r>
          </w:p>
        </w:tc>
      </w:tr>
      <w:tr w:rsidR="004905F0" w14:paraId="27D382E5" w14:textId="77777777" w:rsidTr="00B80ADE">
        <w:tc>
          <w:tcPr>
            <w:tcW w:w="1418" w:type="dxa"/>
            <w:tcBorders>
              <w:top w:val="single" w:sz="4" w:space="0" w:color="auto"/>
              <w:left w:val="single" w:sz="4" w:space="0" w:color="auto"/>
              <w:bottom w:val="single" w:sz="4" w:space="0" w:color="auto"/>
              <w:right w:val="single" w:sz="4" w:space="0" w:color="auto"/>
            </w:tcBorders>
          </w:tcPr>
          <w:p w14:paraId="5E5366F3" w14:textId="1EFDFBB6" w:rsidR="004905F0" w:rsidRPr="00B80ADE" w:rsidRDefault="004905F0" w:rsidP="00B80ADE">
            <w:pPr>
              <w:pStyle w:val="Header"/>
              <w:rPr>
                <w:rFonts w:ascii="Arial" w:hAnsi="Arial" w:cs="Arial"/>
                <w:b/>
                <w:szCs w:val="24"/>
              </w:rPr>
            </w:pPr>
            <w:r w:rsidRPr="00B80ADE">
              <w:rPr>
                <w:rFonts w:ascii="Arial" w:hAnsi="Arial" w:cs="Arial"/>
                <w:szCs w:val="24"/>
              </w:rPr>
              <w:lastRenderedPageBreak/>
              <w:t xml:space="preserve">7/05/2020 </w:t>
            </w:r>
          </w:p>
        </w:tc>
        <w:tc>
          <w:tcPr>
            <w:tcW w:w="3657" w:type="dxa"/>
            <w:tcBorders>
              <w:top w:val="single" w:sz="4" w:space="0" w:color="auto"/>
              <w:left w:val="single" w:sz="4" w:space="0" w:color="auto"/>
              <w:bottom w:val="single" w:sz="4" w:space="0" w:color="auto"/>
              <w:right w:val="single" w:sz="4" w:space="0" w:color="auto"/>
            </w:tcBorders>
          </w:tcPr>
          <w:p w14:paraId="40A14ED2" w14:textId="10AE478B" w:rsidR="004905F0" w:rsidRPr="00B80ADE" w:rsidRDefault="00CE7C07" w:rsidP="00B80ADE">
            <w:pPr>
              <w:pStyle w:val="Header"/>
              <w:rPr>
                <w:rFonts w:ascii="Arial" w:hAnsi="Arial" w:cs="Arial"/>
                <w:b/>
                <w:szCs w:val="24"/>
              </w:rPr>
            </w:pPr>
            <w:hyperlink r:id="rId40" w:history="1">
              <w:r w:rsidR="004905F0" w:rsidRPr="00B80ADE">
                <w:rPr>
                  <w:rStyle w:val="Hyperlink"/>
                  <w:rFonts w:ascii="Arial" w:hAnsi="Arial" w:cs="Arial"/>
                  <w:color w:val="auto"/>
                  <w:szCs w:val="24"/>
                  <w:u w:val="none"/>
                </w:rPr>
                <w:t xml:space="preserve">(APP) - DA20-47286 - 42 </w:t>
              </w:r>
              <w:proofErr w:type="spellStart"/>
              <w:r w:rsidR="004905F0" w:rsidRPr="00B80ADE">
                <w:rPr>
                  <w:rStyle w:val="Hyperlink"/>
                  <w:rFonts w:ascii="Arial" w:hAnsi="Arial" w:cs="Arial"/>
                  <w:color w:val="auto"/>
                  <w:szCs w:val="24"/>
                  <w:u w:val="none"/>
                </w:rPr>
                <w:t>Birrigon</w:t>
              </w:r>
              <w:proofErr w:type="spellEnd"/>
              <w:r w:rsidR="004905F0" w:rsidRPr="00B80ADE">
                <w:rPr>
                  <w:rStyle w:val="Hyperlink"/>
                  <w:rFonts w:ascii="Arial" w:hAnsi="Arial" w:cs="Arial"/>
                  <w:color w:val="auto"/>
                  <w:szCs w:val="24"/>
                  <w:u w:val="none"/>
                </w:rPr>
                <w:t xml:space="preserve"> Loop, Swanbourne - Single House</w:t>
              </w:r>
            </w:hyperlink>
          </w:p>
        </w:tc>
        <w:tc>
          <w:tcPr>
            <w:tcW w:w="2844" w:type="dxa"/>
            <w:tcBorders>
              <w:top w:val="single" w:sz="4" w:space="0" w:color="auto"/>
              <w:left w:val="single" w:sz="4" w:space="0" w:color="auto"/>
              <w:bottom w:val="single" w:sz="4" w:space="0" w:color="auto"/>
              <w:right w:val="single" w:sz="4" w:space="0" w:color="auto"/>
            </w:tcBorders>
          </w:tcPr>
          <w:p w14:paraId="0759A044" w14:textId="08FB4B7C" w:rsidR="004905F0" w:rsidRPr="00B80ADE" w:rsidRDefault="004905F0" w:rsidP="00B80ADE">
            <w:pPr>
              <w:pStyle w:val="Header"/>
              <w:rPr>
                <w:rFonts w:ascii="Arial" w:hAnsi="Arial" w:cs="Arial"/>
                <w:b/>
                <w:szCs w:val="24"/>
              </w:rPr>
            </w:pPr>
            <w:r w:rsidRPr="00B80ADE">
              <w:rPr>
                <w:rFonts w:ascii="Arial" w:hAnsi="Arial" w:cs="Arial"/>
                <w:szCs w:val="24"/>
              </w:rPr>
              <w:t>Principal Planner</w:t>
            </w:r>
          </w:p>
        </w:tc>
        <w:tc>
          <w:tcPr>
            <w:tcW w:w="2404" w:type="dxa"/>
            <w:tcBorders>
              <w:top w:val="single" w:sz="4" w:space="0" w:color="auto"/>
              <w:left w:val="single" w:sz="4" w:space="0" w:color="auto"/>
              <w:bottom w:val="single" w:sz="4" w:space="0" w:color="auto"/>
              <w:right w:val="single" w:sz="4" w:space="0" w:color="auto"/>
            </w:tcBorders>
          </w:tcPr>
          <w:p w14:paraId="1465F93E" w14:textId="2B8B7910" w:rsidR="004905F0" w:rsidRPr="00B80ADE" w:rsidRDefault="004905F0" w:rsidP="00B80ADE">
            <w:pPr>
              <w:pStyle w:val="Header"/>
              <w:rPr>
                <w:rFonts w:ascii="Arial" w:hAnsi="Arial" w:cs="Arial"/>
                <w:b/>
                <w:i/>
                <w:szCs w:val="24"/>
              </w:rPr>
            </w:pPr>
            <w:r w:rsidRPr="00B80ADE">
              <w:rPr>
                <w:rFonts w:ascii="Arial" w:hAnsi="Arial" w:cs="Arial"/>
                <w:szCs w:val="24"/>
              </w:rPr>
              <w:t>Planning and Development (Local Planning Schemes) Regulations 2015</w:t>
            </w:r>
          </w:p>
        </w:tc>
        <w:tc>
          <w:tcPr>
            <w:tcW w:w="1841" w:type="dxa"/>
            <w:tcBorders>
              <w:top w:val="single" w:sz="4" w:space="0" w:color="auto"/>
              <w:left w:val="single" w:sz="4" w:space="0" w:color="auto"/>
              <w:bottom w:val="single" w:sz="4" w:space="0" w:color="auto"/>
              <w:right w:val="single" w:sz="4" w:space="0" w:color="auto"/>
            </w:tcBorders>
          </w:tcPr>
          <w:p w14:paraId="27177D44" w14:textId="20B02A50" w:rsidR="004905F0" w:rsidRPr="00B80ADE" w:rsidRDefault="004905F0" w:rsidP="00B80ADE">
            <w:pPr>
              <w:pStyle w:val="Header"/>
              <w:rPr>
                <w:rFonts w:ascii="Arial" w:hAnsi="Arial" w:cs="Arial"/>
                <w:b/>
                <w:szCs w:val="24"/>
              </w:rPr>
            </w:pPr>
            <w:r w:rsidRPr="00B80ADE">
              <w:rPr>
                <w:rFonts w:ascii="Arial" w:hAnsi="Arial" w:cs="Arial"/>
                <w:szCs w:val="24"/>
              </w:rPr>
              <w:t>Regulation 82</w:t>
            </w:r>
          </w:p>
        </w:tc>
        <w:tc>
          <w:tcPr>
            <w:tcW w:w="1870" w:type="dxa"/>
            <w:tcBorders>
              <w:top w:val="single" w:sz="4" w:space="0" w:color="auto"/>
              <w:left w:val="single" w:sz="4" w:space="0" w:color="auto"/>
              <w:bottom w:val="single" w:sz="4" w:space="0" w:color="auto"/>
              <w:right w:val="single" w:sz="4" w:space="0" w:color="auto"/>
            </w:tcBorders>
          </w:tcPr>
          <w:p w14:paraId="4B2D66F4" w14:textId="21540E30" w:rsidR="004905F0" w:rsidRPr="00B80ADE" w:rsidRDefault="004905F0" w:rsidP="00B80ADE">
            <w:pPr>
              <w:pStyle w:val="Header"/>
              <w:rPr>
                <w:rFonts w:ascii="Arial" w:hAnsi="Arial" w:cs="Arial"/>
                <w:b/>
                <w:szCs w:val="24"/>
              </w:rPr>
            </w:pPr>
            <w:r w:rsidRPr="00B80ADE">
              <w:rPr>
                <w:rFonts w:ascii="Arial" w:hAnsi="Arial" w:cs="Arial"/>
                <w:szCs w:val="24"/>
              </w:rPr>
              <w:t>Mr S Gorman</w:t>
            </w:r>
          </w:p>
        </w:tc>
      </w:tr>
      <w:tr w:rsidR="00FE24AB" w14:paraId="4814DD97" w14:textId="77777777" w:rsidTr="00B80ADE">
        <w:tc>
          <w:tcPr>
            <w:tcW w:w="1418" w:type="dxa"/>
            <w:tcBorders>
              <w:top w:val="single" w:sz="4" w:space="0" w:color="auto"/>
              <w:left w:val="single" w:sz="4" w:space="0" w:color="auto"/>
              <w:bottom w:val="single" w:sz="4" w:space="0" w:color="auto"/>
              <w:right w:val="single" w:sz="4" w:space="0" w:color="auto"/>
            </w:tcBorders>
          </w:tcPr>
          <w:p w14:paraId="1279E8CF" w14:textId="75C8011C" w:rsidR="00FE24AB" w:rsidRPr="00B80ADE" w:rsidRDefault="00FE24AB" w:rsidP="00B80ADE">
            <w:pPr>
              <w:pStyle w:val="Header"/>
              <w:rPr>
                <w:rFonts w:ascii="Arial" w:hAnsi="Arial" w:cs="Arial"/>
                <w:b/>
                <w:szCs w:val="24"/>
              </w:rPr>
            </w:pPr>
            <w:r w:rsidRPr="00B80ADE">
              <w:rPr>
                <w:rFonts w:ascii="Arial" w:hAnsi="Arial" w:cs="Arial"/>
                <w:szCs w:val="24"/>
              </w:rPr>
              <w:t xml:space="preserve">7/05/2020 </w:t>
            </w:r>
          </w:p>
        </w:tc>
        <w:tc>
          <w:tcPr>
            <w:tcW w:w="3657" w:type="dxa"/>
            <w:tcBorders>
              <w:top w:val="single" w:sz="4" w:space="0" w:color="auto"/>
              <w:left w:val="single" w:sz="4" w:space="0" w:color="auto"/>
              <w:bottom w:val="single" w:sz="4" w:space="0" w:color="auto"/>
              <w:right w:val="single" w:sz="4" w:space="0" w:color="auto"/>
            </w:tcBorders>
          </w:tcPr>
          <w:p w14:paraId="69E517AD" w14:textId="14DF8A6F" w:rsidR="00FE24AB" w:rsidRPr="00B80ADE" w:rsidRDefault="00CE7C07" w:rsidP="00B80ADE">
            <w:pPr>
              <w:pStyle w:val="Header"/>
              <w:rPr>
                <w:rFonts w:ascii="Arial" w:hAnsi="Arial" w:cs="Arial"/>
                <w:b/>
                <w:szCs w:val="24"/>
              </w:rPr>
            </w:pPr>
            <w:hyperlink r:id="rId41" w:history="1">
              <w:r w:rsidR="00FE24AB" w:rsidRPr="00B80ADE">
                <w:rPr>
                  <w:rStyle w:val="Hyperlink"/>
                  <w:rFonts w:ascii="Arial" w:hAnsi="Arial" w:cs="Arial"/>
                  <w:color w:val="auto"/>
                  <w:szCs w:val="24"/>
                  <w:u w:val="none"/>
                </w:rPr>
                <w:t xml:space="preserve">BA62414 Certified building permit - Medical office </w:t>
              </w:r>
              <w:proofErr w:type="spellStart"/>
              <w:r w:rsidR="00FE24AB" w:rsidRPr="00B80ADE">
                <w:rPr>
                  <w:rStyle w:val="Hyperlink"/>
                  <w:rFonts w:ascii="Arial" w:hAnsi="Arial" w:cs="Arial"/>
                  <w:color w:val="auto"/>
                  <w:szCs w:val="24"/>
                  <w:u w:val="none"/>
                </w:rPr>
                <w:t>fitout</w:t>
              </w:r>
              <w:proofErr w:type="spellEnd"/>
            </w:hyperlink>
          </w:p>
        </w:tc>
        <w:tc>
          <w:tcPr>
            <w:tcW w:w="2844" w:type="dxa"/>
            <w:tcBorders>
              <w:top w:val="single" w:sz="4" w:space="0" w:color="auto"/>
              <w:left w:val="single" w:sz="4" w:space="0" w:color="auto"/>
              <w:bottom w:val="single" w:sz="4" w:space="0" w:color="auto"/>
              <w:right w:val="single" w:sz="4" w:space="0" w:color="auto"/>
            </w:tcBorders>
          </w:tcPr>
          <w:p w14:paraId="14CA36D2" w14:textId="5ECE7028" w:rsidR="00FE24AB" w:rsidRPr="00B80ADE" w:rsidRDefault="00FE24AB" w:rsidP="00B80ADE">
            <w:pPr>
              <w:pStyle w:val="Header"/>
              <w:rPr>
                <w:rFonts w:ascii="Arial" w:hAnsi="Arial" w:cs="Arial"/>
                <w:b/>
                <w:szCs w:val="24"/>
              </w:rPr>
            </w:pPr>
            <w:r w:rsidRPr="00B80ADE">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2CA5CA24" w14:textId="30B19256" w:rsidR="00FE24AB" w:rsidRPr="00B80ADE" w:rsidRDefault="00FE24AB" w:rsidP="00B80ADE">
            <w:pPr>
              <w:pStyle w:val="Header"/>
              <w:rPr>
                <w:rFonts w:ascii="Arial" w:hAnsi="Arial" w:cs="Arial"/>
                <w:b/>
                <w:i/>
                <w:szCs w:val="24"/>
              </w:rPr>
            </w:pPr>
            <w:r w:rsidRPr="00B80ADE">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6F48953A" w14:textId="2747C4FC" w:rsidR="00FE24AB" w:rsidRPr="00B80ADE" w:rsidRDefault="00FE24AB" w:rsidP="00B80ADE">
            <w:pPr>
              <w:pStyle w:val="Header"/>
              <w:rPr>
                <w:rFonts w:ascii="Arial" w:hAnsi="Arial" w:cs="Arial"/>
                <w:b/>
                <w:szCs w:val="24"/>
              </w:rPr>
            </w:pPr>
            <w:r w:rsidRPr="00B80ADE">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4E91BD38" w14:textId="075CC5ED" w:rsidR="00FE24AB" w:rsidRPr="00B80ADE" w:rsidRDefault="00FE24AB" w:rsidP="00B80ADE">
            <w:pPr>
              <w:pStyle w:val="Header"/>
              <w:rPr>
                <w:rFonts w:ascii="Arial" w:hAnsi="Arial" w:cs="Arial"/>
                <w:b/>
                <w:szCs w:val="24"/>
              </w:rPr>
            </w:pPr>
            <w:r w:rsidRPr="00B80ADE">
              <w:rPr>
                <w:rFonts w:ascii="Arial" w:hAnsi="Arial" w:cs="Arial"/>
                <w:szCs w:val="24"/>
              </w:rPr>
              <w:t>CDI Group Pty Ltd</w:t>
            </w:r>
          </w:p>
        </w:tc>
      </w:tr>
      <w:tr w:rsidR="00FE24AB" w14:paraId="44B651BF" w14:textId="77777777" w:rsidTr="00B80ADE">
        <w:tc>
          <w:tcPr>
            <w:tcW w:w="1418" w:type="dxa"/>
            <w:tcBorders>
              <w:top w:val="single" w:sz="4" w:space="0" w:color="auto"/>
              <w:left w:val="single" w:sz="4" w:space="0" w:color="auto"/>
              <w:bottom w:val="single" w:sz="4" w:space="0" w:color="auto"/>
              <w:right w:val="single" w:sz="4" w:space="0" w:color="auto"/>
            </w:tcBorders>
          </w:tcPr>
          <w:p w14:paraId="4DADEED8" w14:textId="0D21C86D" w:rsidR="00FE24AB" w:rsidRPr="00B80ADE" w:rsidRDefault="00FE24AB" w:rsidP="00B80ADE">
            <w:pPr>
              <w:pStyle w:val="Header"/>
              <w:rPr>
                <w:rFonts w:ascii="Arial" w:hAnsi="Arial" w:cs="Arial"/>
                <w:b/>
                <w:szCs w:val="24"/>
              </w:rPr>
            </w:pPr>
            <w:r w:rsidRPr="00B80ADE">
              <w:rPr>
                <w:rFonts w:ascii="Arial" w:hAnsi="Arial" w:cs="Arial"/>
                <w:szCs w:val="24"/>
              </w:rPr>
              <w:t xml:space="preserve">8/05/2020 </w:t>
            </w:r>
          </w:p>
        </w:tc>
        <w:tc>
          <w:tcPr>
            <w:tcW w:w="3657" w:type="dxa"/>
            <w:tcBorders>
              <w:top w:val="single" w:sz="4" w:space="0" w:color="auto"/>
              <w:left w:val="single" w:sz="4" w:space="0" w:color="auto"/>
              <w:bottom w:val="single" w:sz="4" w:space="0" w:color="auto"/>
              <w:right w:val="single" w:sz="4" w:space="0" w:color="auto"/>
            </w:tcBorders>
          </w:tcPr>
          <w:p w14:paraId="24B0BEA5" w14:textId="6412C155" w:rsidR="00FE24AB" w:rsidRPr="00B80ADE" w:rsidRDefault="00CE7C07" w:rsidP="00B80ADE">
            <w:pPr>
              <w:pStyle w:val="Header"/>
              <w:rPr>
                <w:rFonts w:ascii="Arial" w:hAnsi="Arial" w:cs="Arial"/>
                <w:b/>
                <w:szCs w:val="24"/>
              </w:rPr>
            </w:pPr>
            <w:hyperlink r:id="rId42" w:history="1">
              <w:r w:rsidR="00FE24AB" w:rsidRPr="00B80ADE">
                <w:rPr>
                  <w:rStyle w:val="Hyperlink"/>
                  <w:rFonts w:ascii="Arial" w:hAnsi="Arial" w:cs="Arial"/>
                  <w:color w:val="auto"/>
                  <w:szCs w:val="24"/>
                  <w:u w:val="none"/>
                </w:rPr>
                <w:t>BA61827 Demolition permit - Full Site</w:t>
              </w:r>
            </w:hyperlink>
          </w:p>
        </w:tc>
        <w:tc>
          <w:tcPr>
            <w:tcW w:w="2844" w:type="dxa"/>
            <w:tcBorders>
              <w:top w:val="single" w:sz="4" w:space="0" w:color="auto"/>
              <w:left w:val="single" w:sz="4" w:space="0" w:color="auto"/>
              <w:bottom w:val="single" w:sz="4" w:space="0" w:color="auto"/>
              <w:right w:val="single" w:sz="4" w:space="0" w:color="auto"/>
            </w:tcBorders>
          </w:tcPr>
          <w:p w14:paraId="2B8E822E" w14:textId="3E8FBB83" w:rsidR="00FE24AB" w:rsidRPr="00B80ADE" w:rsidRDefault="00FE24AB" w:rsidP="00B80ADE">
            <w:pPr>
              <w:pStyle w:val="Header"/>
              <w:rPr>
                <w:rFonts w:ascii="Arial" w:hAnsi="Arial" w:cs="Arial"/>
                <w:b/>
                <w:szCs w:val="24"/>
              </w:rPr>
            </w:pPr>
            <w:r w:rsidRPr="00B80ADE">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1524E812" w14:textId="2B195E11" w:rsidR="00FE24AB" w:rsidRPr="00B80ADE" w:rsidRDefault="00FE24AB" w:rsidP="00B80ADE">
            <w:pPr>
              <w:pStyle w:val="Header"/>
              <w:rPr>
                <w:rFonts w:ascii="Arial" w:hAnsi="Arial" w:cs="Arial"/>
                <w:b/>
                <w:i/>
                <w:szCs w:val="24"/>
              </w:rPr>
            </w:pPr>
            <w:r w:rsidRPr="00B80ADE">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43E7A759" w14:textId="073A84FA" w:rsidR="00FE24AB" w:rsidRPr="00B80ADE" w:rsidRDefault="00FE24AB" w:rsidP="00B80ADE">
            <w:pPr>
              <w:pStyle w:val="Header"/>
              <w:rPr>
                <w:rFonts w:ascii="Arial" w:hAnsi="Arial" w:cs="Arial"/>
                <w:b/>
                <w:szCs w:val="24"/>
              </w:rPr>
            </w:pPr>
            <w:r w:rsidRPr="00B80ADE">
              <w:rPr>
                <w:rFonts w:ascii="Arial" w:hAnsi="Arial" w:cs="Arial"/>
                <w:szCs w:val="24"/>
              </w:rPr>
              <w:t>s21.1</w:t>
            </w:r>
          </w:p>
        </w:tc>
        <w:tc>
          <w:tcPr>
            <w:tcW w:w="1870" w:type="dxa"/>
            <w:tcBorders>
              <w:top w:val="single" w:sz="4" w:space="0" w:color="auto"/>
              <w:left w:val="single" w:sz="4" w:space="0" w:color="auto"/>
              <w:bottom w:val="single" w:sz="4" w:space="0" w:color="auto"/>
              <w:right w:val="single" w:sz="4" w:space="0" w:color="auto"/>
            </w:tcBorders>
          </w:tcPr>
          <w:p w14:paraId="290BCCA3" w14:textId="6B0C1347" w:rsidR="00FE24AB" w:rsidRPr="00B80ADE" w:rsidRDefault="00FE24AB" w:rsidP="00B80ADE">
            <w:pPr>
              <w:pStyle w:val="Header"/>
              <w:rPr>
                <w:rFonts w:ascii="Arial" w:hAnsi="Arial" w:cs="Arial"/>
                <w:b/>
                <w:szCs w:val="24"/>
              </w:rPr>
            </w:pPr>
            <w:r w:rsidRPr="00B80ADE">
              <w:rPr>
                <w:rFonts w:ascii="Arial" w:hAnsi="Arial" w:cs="Arial"/>
                <w:szCs w:val="24"/>
              </w:rPr>
              <w:t>AAA Demolition &amp; Tree Service</w:t>
            </w:r>
          </w:p>
        </w:tc>
      </w:tr>
      <w:tr w:rsidR="00FE24AB" w14:paraId="6E563A32" w14:textId="77777777" w:rsidTr="00B80ADE">
        <w:tc>
          <w:tcPr>
            <w:tcW w:w="1418" w:type="dxa"/>
            <w:tcBorders>
              <w:top w:val="single" w:sz="4" w:space="0" w:color="auto"/>
              <w:left w:val="single" w:sz="4" w:space="0" w:color="auto"/>
              <w:bottom w:val="single" w:sz="4" w:space="0" w:color="auto"/>
              <w:right w:val="single" w:sz="4" w:space="0" w:color="auto"/>
            </w:tcBorders>
          </w:tcPr>
          <w:p w14:paraId="4F529677" w14:textId="494C8E4B" w:rsidR="00FE24AB" w:rsidRPr="00B80ADE" w:rsidRDefault="00FE24AB" w:rsidP="00B80ADE">
            <w:pPr>
              <w:pStyle w:val="Header"/>
              <w:rPr>
                <w:rFonts w:ascii="Arial" w:hAnsi="Arial" w:cs="Arial"/>
                <w:b/>
                <w:szCs w:val="24"/>
              </w:rPr>
            </w:pPr>
            <w:r w:rsidRPr="00B80ADE">
              <w:rPr>
                <w:rFonts w:ascii="Arial" w:hAnsi="Arial" w:cs="Arial"/>
                <w:szCs w:val="24"/>
              </w:rPr>
              <w:t xml:space="preserve">8/05/2020 </w:t>
            </w:r>
          </w:p>
        </w:tc>
        <w:tc>
          <w:tcPr>
            <w:tcW w:w="3657" w:type="dxa"/>
            <w:tcBorders>
              <w:top w:val="single" w:sz="4" w:space="0" w:color="auto"/>
              <w:left w:val="single" w:sz="4" w:space="0" w:color="auto"/>
              <w:bottom w:val="single" w:sz="4" w:space="0" w:color="auto"/>
              <w:right w:val="single" w:sz="4" w:space="0" w:color="auto"/>
            </w:tcBorders>
          </w:tcPr>
          <w:p w14:paraId="2E6344AC" w14:textId="18FBA4B2" w:rsidR="00FE24AB" w:rsidRPr="00B80ADE" w:rsidRDefault="00CE7C07" w:rsidP="00B80ADE">
            <w:pPr>
              <w:pStyle w:val="Header"/>
              <w:rPr>
                <w:rFonts w:ascii="Arial" w:hAnsi="Arial" w:cs="Arial"/>
                <w:b/>
                <w:szCs w:val="24"/>
              </w:rPr>
            </w:pPr>
            <w:hyperlink r:id="rId43" w:history="1">
              <w:r w:rsidR="00FE24AB" w:rsidRPr="00B80ADE">
                <w:rPr>
                  <w:rStyle w:val="Hyperlink"/>
                  <w:rFonts w:ascii="Arial" w:hAnsi="Arial" w:cs="Arial"/>
                  <w:color w:val="auto"/>
                  <w:szCs w:val="24"/>
                  <w:u w:val="none"/>
                </w:rPr>
                <w:t>BA62538 Demolition permit - Full Site</w:t>
              </w:r>
            </w:hyperlink>
          </w:p>
        </w:tc>
        <w:tc>
          <w:tcPr>
            <w:tcW w:w="2844" w:type="dxa"/>
            <w:tcBorders>
              <w:top w:val="single" w:sz="4" w:space="0" w:color="auto"/>
              <w:left w:val="single" w:sz="4" w:space="0" w:color="auto"/>
              <w:bottom w:val="single" w:sz="4" w:space="0" w:color="auto"/>
              <w:right w:val="single" w:sz="4" w:space="0" w:color="auto"/>
            </w:tcBorders>
          </w:tcPr>
          <w:p w14:paraId="314E5479" w14:textId="08EA0527" w:rsidR="00FE24AB" w:rsidRPr="00B80ADE" w:rsidRDefault="00FE24AB" w:rsidP="00B80ADE">
            <w:pPr>
              <w:pStyle w:val="Header"/>
              <w:rPr>
                <w:rFonts w:ascii="Arial" w:hAnsi="Arial" w:cs="Arial"/>
                <w:b/>
                <w:szCs w:val="24"/>
              </w:rPr>
            </w:pPr>
            <w:r w:rsidRPr="00B80ADE">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250B8591" w14:textId="14D45D65" w:rsidR="00FE24AB" w:rsidRPr="00B80ADE" w:rsidRDefault="00FE24AB" w:rsidP="00B80ADE">
            <w:pPr>
              <w:pStyle w:val="Header"/>
              <w:rPr>
                <w:rFonts w:ascii="Arial" w:hAnsi="Arial" w:cs="Arial"/>
                <w:b/>
                <w:i/>
                <w:szCs w:val="24"/>
              </w:rPr>
            </w:pPr>
            <w:r w:rsidRPr="00B80ADE">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460FDCD3" w14:textId="320FB652" w:rsidR="00FE24AB" w:rsidRPr="00B80ADE" w:rsidRDefault="00FE24AB" w:rsidP="00B80ADE">
            <w:pPr>
              <w:pStyle w:val="Header"/>
              <w:rPr>
                <w:rFonts w:ascii="Arial" w:hAnsi="Arial" w:cs="Arial"/>
                <w:b/>
                <w:szCs w:val="24"/>
              </w:rPr>
            </w:pPr>
            <w:r w:rsidRPr="00B80ADE">
              <w:rPr>
                <w:rFonts w:ascii="Arial" w:hAnsi="Arial" w:cs="Arial"/>
                <w:szCs w:val="24"/>
              </w:rPr>
              <w:t>s21.1</w:t>
            </w:r>
          </w:p>
        </w:tc>
        <w:tc>
          <w:tcPr>
            <w:tcW w:w="1870" w:type="dxa"/>
            <w:tcBorders>
              <w:top w:val="single" w:sz="4" w:space="0" w:color="auto"/>
              <w:left w:val="single" w:sz="4" w:space="0" w:color="auto"/>
              <w:bottom w:val="single" w:sz="4" w:space="0" w:color="auto"/>
              <w:right w:val="single" w:sz="4" w:space="0" w:color="auto"/>
            </w:tcBorders>
          </w:tcPr>
          <w:p w14:paraId="699759A0" w14:textId="1FD23E55" w:rsidR="00FE24AB" w:rsidRPr="00B80ADE" w:rsidRDefault="00FE24AB" w:rsidP="00B80ADE">
            <w:pPr>
              <w:pStyle w:val="Header"/>
              <w:rPr>
                <w:rFonts w:ascii="Arial" w:hAnsi="Arial" w:cs="Arial"/>
                <w:b/>
                <w:szCs w:val="24"/>
              </w:rPr>
            </w:pPr>
            <w:proofErr w:type="spellStart"/>
            <w:r w:rsidRPr="00B80ADE">
              <w:rPr>
                <w:rFonts w:ascii="Arial" w:hAnsi="Arial" w:cs="Arial"/>
                <w:szCs w:val="24"/>
              </w:rPr>
              <w:t>Allmetro</w:t>
            </w:r>
            <w:proofErr w:type="spellEnd"/>
            <w:r w:rsidRPr="00B80ADE">
              <w:rPr>
                <w:rFonts w:ascii="Arial" w:hAnsi="Arial" w:cs="Arial"/>
                <w:szCs w:val="24"/>
              </w:rPr>
              <w:t xml:space="preserve"> Demolitions Pty Ltd</w:t>
            </w:r>
          </w:p>
        </w:tc>
      </w:tr>
      <w:tr w:rsidR="00FE24AB" w14:paraId="331C4303" w14:textId="77777777" w:rsidTr="00B80ADE">
        <w:tc>
          <w:tcPr>
            <w:tcW w:w="1418" w:type="dxa"/>
            <w:tcBorders>
              <w:top w:val="single" w:sz="4" w:space="0" w:color="auto"/>
              <w:left w:val="single" w:sz="4" w:space="0" w:color="auto"/>
              <w:bottom w:val="single" w:sz="4" w:space="0" w:color="auto"/>
              <w:right w:val="single" w:sz="4" w:space="0" w:color="auto"/>
            </w:tcBorders>
          </w:tcPr>
          <w:p w14:paraId="7EDBF659" w14:textId="5FAE14D9" w:rsidR="00FE24AB" w:rsidRPr="00B80ADE" w:rsidRDefault="00FE24AB" w:rsidP="00B80ADE">
            <w:pPr>
              <w:pStyle w:val="Header"/>
              <w:rPr>
                <w:rFonts w:ascii="Arial" w:hAnsi="Arial" w:cs="Arial"/>
                <w:b/>
                <w:szCs w:val="24"/>
              </w:rPr>
            </w:pPr>
            <w:r w:rsidRPr="00B80ADE">
              <w:rPr>
                <w:rFonts w:ascii="Arial" w:hAnsi="Arial" w:cs="Arial"/>
                <w:szCs w:val="24"/>
              </w:rPr>
              <w:t xml:space="preserve">8/05/2020 </w:t>
            </w:r>
          </w:p>
        </w:tc>
        <w:tc>
          <w:tcPr>
            <w:tcW w:w="3657" w:type="dxa"/>
            <w:tcBorders>
              <w:top w:val="single" w:sz="4" w:space="0" w:color="auto"/>
              <w:left w:val="single" w:sz="4" w:space="0" w:color="auto"/>
              <w:bottom w:val="single" w:sz="4" w:space="0" w:color="auto"/>
              <w:right w:val="single" w:sz="4" w:space="0" w:color="auto"/>
            </w:tcBorders>
          </w:tcPr>
          <w:p w14:paraId="5786A82C" w14:textId="3462BE19" w:rsidR="00FE24AB" w:rsidRPr="00B80ADE" w:rsidRDefault="00CE7C07" w:rsidP="00B80ADE">
            <w:pPr>
              <w:pStyle w:val="Header"/>
              <w:rPr>
                <w:rFonts w:ascii="Arial" w:hAnsi="Arial" w:cs="Arial"/>
                <w:b/>
                <w:szCs w:val="24"/>
              </w:rPr>
            </w:pPr>
            <w:hyperlink r:id="rId44" w:history="1">
              <w:r w:rsidR="00FE24AB" w:rsidRPr="00B80ADE">
                <w:rPr>
                  <w:rStyle w:val="Hyperlink"/>
                  <w:rFonts w:ascii="Arial" w:hAnsi="Arial" w:cs="Arial"/>
                  <w:color w:val="auto"/>
                  <w:szCs w:val="24"/>
                  <w:u w:val="none"/>
                </w:rPr>
                <w:t>BA61868 Certified building permit - SPV Shelter</w:t>
              </w:r>
            </w:hyperlink>
          </w:p>
        </w:tc>
        <w:tc>
          <w:tcPr>
            <w:tcW w:w="2844" w:type="dxa"/>
            <w:tcBorders>
              <w:top w:val="single" w:sz="4" w:space="0" w:color="auto"/>
              <w:left w:val="single" w:sz="4" w:space="0" w:color="auto"/>
              <w:bottom w:val="single" w:sz="4" w:space="0" w:color="auto"/>
              <w:right w:val="single" w:sz="4" w:space="0" w:color="auto"/>
            </w:tcBorders>
          </w:tcPr>
          <w:p w14:paraId="63EE72EE" w14:textId="4B2382D3" w:rsidR="00FE24AB" w:rsidRPr="00B80ADE" w:rsidRDefault="00FE24AB" w:rsidP="00B80ADE">
            <w:pPr>
              <w:pStyle w:val="Header"/>
              <w:rPr>
                <w:rFonts w:ascii="Arial" w:hAnsi="Arial" w:cs="Arial"/>
                <w:b/>
                <w:szCs w:val="24"/>
              </w:rPr>
            </w:pPr>
            <w:r w:rsidRPr="00B80ADE">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4DBBF139" w14:textId="2C5EA5E8" w:rsidR="00FE24AB" w:rsidRPr="00B80ADE" w:rsidRDefault="00FE24AB" w:rsidP="00B80ADE">
            <w:pPr>
              <w:pStyle w:val="Header"/>
              <w:rPr>
                <w:rFonts w:ascii="Arial" w:hAnsi="Arial" w:cs="Arial"/>
                <w:b/>
                <w:i/>
                <w:szCs w:val="24"/>
              </w:rPr>
            </w:pPr>
            <w:r w:rsidRPr="00B80ADE">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3E21EC9A" w14:textId="460F732C" w:rsidR="00FE24AB" w:rsidRPr="00B80ADE" w:rsidRDefault="00FE24AB" w:rsidP="00B80ADE">
            <w:pPr>
              <w:pStyle w:val="Header"/>
              <w:rPr>
                <w:rFonts w:ascii="Arial" w:hAnsi="Arial" w:cs="Arial"/>
                <w:b/>
                <w:szCs w:val="24"/>
              </w:rPr>
            </w:pPr>
            <w:r w:rsidRPr="00B80ADE">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367EA211" w14:textId="59C23A2C" w:rsidR="00FE24AB" w:rsidRPr="00B80ADE" w:rsidRDefault="00FE24AB" w:rsidP="00B80ADE">
            <w:pPr>
              <w:pStyle w:val="Header"/>
              <w:rPr>
                <w:rFonts w:ascii="Arial" w:hAnsi="Arial" w:cs="Arial"/>
                <w:b/>
                <w:szCs w:val="24"/>
              </w:rPr>
            </w:pPr>
            <w:proofErr w:type="spellStart"/>
            <w:r w:rsidRPr="00B80ADE">
              <w:rPr>
                <w:rFonts w:ascii="Arial" w:hAnsi="Arial" w:cs="Arial"/>
                <w:szCs w:val="24"/>
              </w:rPr>
              <w:t>Tardan</w:t>
            </w:r>
            <w:proofErr w:type="spellEnd"/>
            <w:r w:rsidRPr="00B80ADE">
              <w:rPr>
                <w:rFonts w:ascii="Arial" w:hAnsi="Arial" w:cs="Arial"/>
                <w:szCs w:val="24"/>
              </w:rPr>
              <w:t xml:space="preserve"> Pty Ltd</w:t>
            </w:r>
          </w:p>
        </w:tc>
      </w:tr>
      <w:tr w:rsidR="00FE24AB" w14:paraId="17836D68" w14:textId="77777777" w:rsidTr="00B80ADE">
        <w:tc>
          <w:tcPr>
            <w:tcW w:w="1418" w:type="dxa"/>
            <w:tcBorders>
              <w:top w:val="single" w:sz="4" w:space="0" w:color="auto"/>
              <w:left w:val="single" w:sz="4" w:space="0" w:color="auto"/>
              <w:bottom w:val="single" w:sz="4" w:space="0" w:color="auto"/>
              <w:right w:val="single" w:sz="4" w:space="0" w:color="auto"/>
            </w:tcBorders>
          </w:tcPr>
          <w:p w14:paraId="2375AEA9" w14:textId="0B3E8600" w:rsidR="00FE24AB" w:rsidRPr="00B80ADE" w:rsidRDefault="00FE24AB" w:rsidP="00B80ADE">
            <w:pPr>
              <w:pStyle w:val="Header"/>
              <w:rPr>
                <w:rFonts w:ascii="Arial" w:hAnsi="Arial" w:cs="Arial"/>
                <w:b/>
                <w:szCs w:val="24"/>
              </w:rPr>
            </w:pPr>
            <w:r w:rsidRPr="00B80ADE">
              <w:rPr>
                <w:rFonts w:ascii="Arial" w:hAnsi="Arial" w:cs="Arial"/>
                <w:szCs w:val="24"/>
              </w:rPr>
              <w:t xml:space="preserve">8/05/2020 </w:t>
            </w:r>
          </w:p>
        </w:tc>
        <w:tc>
          <w:tcPr>
            <w:tcW w:w="3657" w:type="dxa"/>
            <w:tcBorders>
              <w:top w:val="single" w:sz="4" w:space="0" w:color="auto"/>
              <w:left w:val="single" w:sz="4" w:space="0" w:color="auto"/>
              <w:bottom w:val="single" w:sz="4" w:space="0" w:color="auto"/>
              <w:right w:val="single" w:sz="4" w:space="0" w:color="auto"/>
            </w:tcBorders>
          </w:tcPr>
          <w:p w14:paraId="74BA4EDA" w14:textId="78A76392" w:rsidR="00FE24AB" w:rsidRPr="00B80ADE" w:rsidRDefault="00CE7C07" w:rsidP="00B80ADE">
            <w:pPr>
              <w:pStyle w:val="Header"/>
              <w:rPr>
                <w:rFonts w:ascii="Arial" w:hAnsi="Arial" w:cs="Arial"/>
                <w:b/>
                <w:szCs w:val="24"/>
              </w:rPr>
            </w:pPr>
            <w:hyperlink r:id="rId45" w:history="1">
              <w:r w:rsidR="00FE24AB" w:rsidRPr="00B80ADE">
                <w:rPr>
                  <w:rStyle w:val="Hyperlink"/>
                  <w:rFonts w:ascii="Arial" w:hAnsi="Arial" w:cs="Arial"/>
                  <w:color w:val="auto"/>
                  <w:szCs w:val="24"/>
                  <w:u w:val="none"/>
                </w:rPr>
                <w:t>BA61408 Certified building permit - Additions</w:t>
              </w:r>
            </w:hyperlink>
          </w:p>
        </w:tc>
        <w:tc>
          <w:tcPr>
            <w:tcW w:w="2844" w:type="dxa"/>
            <w:tcBorders>
              <w:top w:val="single" w:sz="4" w:space="0" w:color="auto"/>
              <w:left w:val="single" w:sz="4" w:space="0" w:color="auto"/>
              <w:bottom w:val="single" w:sz="4" w:space="0" w:color="auto"/>
              <w:right w:val="single" w:sz="4" w:space="0" w:color="auto"/>
            </w:tcBorders>
          </w:tcPr>
          <w:p w14:paraId="2A6FE9A6" w14:textId="48A3D35F" w:rsidR="00FE24AB" w:rsidRPr="00B80ADE" w:rsidRDefault="00FE24AB" w:rsidP="00B80ADE">
            <w:pPr>
              <w:pStyle w:val="Header"/>
              <w:rPr>
                <w:rFonts w:ascii="Arial" w:hAnsi="Arial" w:cs="Arial"/>
                <w:b/>
                <w:szCs w:val="24"/>
              </w:rPr>
            </w:pPr>
            <w:r w:rsidRPr="00B80ADE">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226340E0" w14:textId="4FF0BCC0" w:rsidR="00FE24AB" w:rsidRPr="00B80ADE" w:rsidRDefault="00FE24AB" w:rsidP="00B80ADE">
            <w:pPr>
              <w:pStyle w:val="Header"/>
              <w:rPr>
                <w:rFonts w:ascii="Arial" w:hAnsi="Arial" w:cs="Arial"/>
                <w:b/>
                <w:i/>
                <w:szCs w:val="24"/>
              </w:rPr>
            </w:pPr>
            <w:r w:rsidRPr="00B80ADE">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54BC945C" w14:textId="6185F866" w:rsidR="00FE24AB" w:rsidRPr="00B80ADE" w:rsidRDefault="00FE24AB" w:rsidP="00B80ADE">
            <w:pPr>
              <w:pStyle w:val="Header"/>
              <w:rPr>
                <w:rFonts w:ascii="Arial" w:hAnsi="Arial" w:cs="Arial"/>
                <w:b/>
                <w:szCs w:val="24"/>
              </w:rPr>
            </w:pPr>
            <w:r w:rsidRPr="00B80ADE">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61947618" w14:textId="6B975B69" w:rsidR="00FE24AB" w:rsidRPr="00B80ADE" w:rsidRDefault="00FE24AB" w:rsidP="00B80ADE">
            <w:pPr>
              <w:pStyle w:val="Header"/>
              <w:rPr>
                <w:rFonts w:ascii="Arial" w:hAnsi="Arial" w:cs="Arial"/>
                <w:b/>
                <w:szCs w:val="24"/>
              </w:rPr>
            </w:pPr>
            <w:proofErr w:type="spellStart"/>
            <w:r w:rsidRPr="00B80ADE">
              <w:rPr>
                <w:rFonts w:ascii="Arial" w:hAnsi="Arial" w:cs="Arial"/>
                <w:szCs w:val="24"/>
              </w:rPr>
              <w:t>Addstyle</w:t>
            </w:r>
            <w:proofErr w:type="spellEnd"/>
            <w:r w:rsidRPr="00B80ADE">
              <w:rPr>
                <w:rFonts w:ascii="Arial" w:hAnsi="Arial" w:cs="Arial"/>
                <w:szCs w:val="24"/>
              </w:rPr>
              <w:t xml:space="preserve"> Constructions Pty Ltd</w:t>
            </w:r>
          </w:p>
        </w:tc>
      </w:tr>
      <w:tr w:rsidR="00FE24AB" w14:paraId="598B4F08" w14:textId="77777777" w:rsidTr="00B80ADE">
        <w:tc>
          <w:tcPr>
            <w:tcW w:w="1418" w:type="dxa"/>
            <w:tcBorders>
              <w:top w:val="single" w:sz="4" w:space="0" w:color="auto"/>
              <w:left w:val="single" w:sz="4" w:space="0" w:color="auto"/>
              <w:bottom w:val="single" w:sz="4" w:space="0" w:color="auto"/>
              <w:right w:val="single" w:sz="4" w:space="0" w:color="auto"/>
            </w:tcBorders>
          </w:tcPr>
          <w:p w14:paraId="5037B3A0" w14:textId="289ABCBD" w:rsidR="00FE24AB" w:rsidRPr="00B80ADE" w:rsidRDefault="00FE24AB" w:rsidP="00B80ADE">
            <w:pPr>
              <w:pStyle w:val="Header"/>
              <w:rPr>
                <w:rFonts w:ascii="Arial" w:hAnsi="Arial" w:cs="Arial"/>
                <w:b/>
                <w:szCs w:val="24"/>
              </w:rPr>
            </w:pPr>
            <w:r w:rsidRPr="00B80ADE">
              <w:rPr>
                <w:rFonts w:ascii="Arial" w:hAnsi="Arial" w:cs="Arial"/>
                <w:szCs w:val="24"/>
              </w:rPr>
              <w:t xml:space="preserve">11/05/2020 </w:t>
            </w:r>
          </w:p>
        </w:tc>
        <w:tc>
          <w:tcPr>
            <w:tcW w:w="3657" w:type="dxa"/>
            <w:tcBorders>
              <w:top w:val="single" w:sz="4" w:space="0" w:color="auto"/>
              <w:left w:val="single" w:sz="4" w:space="0" w:color="auto"/>
              <w:bottom w:val="single" w:sz="4" w:space="0" w:color="auto"/>
              <w:right w:val="single" w:sz="4" w:space="0" w:color="auto"/>
            </w:tcBorders>
          </w:tcPr>
          <w:p w14:paraId="03F2ED1A" w14:textId="53476039" w:rsidR="00FE24AB" w:rsidRPr="00B80ADE" w:rsidRDefault="00CE7C07" w:rsidP="00B80ADE">
            <w:pPr>
              <w:pStyle w:val="Header"/>
              <w:rPr>
                <w:rFonts w:ascii="Arial" w:hAnsi="Arial" w:cs="Arial"/>
                <w:b/>
                <w:szCs w:val="24"/>
              </w:rPr>
            </w:pPr>
            <w:hyperlink r:id="rId46" w:history="1">
              <w:r w:rsidR="00FE24AB" w:rsidRPr="00B80ADE">
                <w:rPr>
                  <w:rStyle w:val="Hyperlink"/>
                  <w:rFonts w:ascii="Arial" w:hAnsi="Arial" w:cs="Arial"/>
                  <w:color w:val="auto"/>
                  <w:szCs w:val="24"/>
                  <w:u w:val="none"/>
                </w:rPr>
                <w:t>3040896 - Withdrawn Parking Infringement Notice - Officer Error</w:t>
              </w:r>
            </w:hyperlink>
          </w:p>
        </w:tc>
        <w:tc>
          <w:tcPr>
            <w:tcW w:w="2844" w:type="dxa"/>
            <w:tcBorders>
              <w:top w:val="single" w:sz="4" w:space="0" w:color="auto"/>
              <w:left w:val="single" w:sz="4" w:space="0" w:color="auto"/>
              <w:bottom w:val="single" w:sz="4" w:space="0" w:color="auto"/>
              <w:right w:val="single" w:sz="4" w:space="0" w:color="auto"/>
            </w:tcBorders>
          </w:tcPr>
          <w:p w14:paraId="197EA81C" w14:textId="77777777" w:rsidR="00FE24AB" w:rsidRPr="00B80ADE" w:rsidRDefault="00FE24AB" w:rsidP="00B80ADE">
            <w:pPr>
              <w:pStyle w:val="Header"/>
              <w:rPr>
                <w:rFonts w:ascii="Arial" w:hAnsi="Arial" w:cs="Arial"/>
                <w:b/>
                <w:szCs w:val="24"/>
              </w:rPr>
            </w:pPr>
          </w:p>
        </w:tc>
        <w:tc>
          <w:tcPr>
            <w:tcW w:w="2404" w:type="dxa"/>
            <w:tcBorders>
              <w:top w:val="single" w:sz="4" w:space="0" w:color="auto"/>
              <w:left w:val="single" w:sz="4" w:space="0" w:color="auto"/>
              <w:bottom w:val="single" w:sz="4" w:space="0" w:color="auto"/>
              <w:right w:val="single" w:sz="4" w:space="0" w:color="auto"/>
            </w:tcBorders>
          </w:tcPr>
          <w:p w14:paraId="2B03ED59" w14:textId="74434212" w:rsidR="00FE24AB" w:rsidRPr="00B80ADE" w:rsidRDefault="00FE24AB" w:rsidP="00B80ADE">
            <w:pPr>
              <w:pStyle w:val="Header"/>
              <w:rPr>
                <w:rFonts w:ascii="Arial" w:hAnsi="Arial" w:cs="Arial"/>
                <w:b/>
                <w:i/>
                <w:szCs w:val="24"/>
              </w:rPr>
            </w:pPr>
            <w:r w:rsidRPr="00B80ADE">
              <w:rPr>
                <w:rFonts w:ascii="Arial" w:hAnsi="Arial" w:cs="Arial"/>
                <w:szCs w:val="24"/>
              </w:rPr>
              <w:t>Local Government Act 1995</w:t>
            </w:r>
          </w:p>
        </w:tc>
        <w:tc>
          <w:tcPr>
            <w:tcW w:w="1841" w:type="dxa"/>
            <w:tcBorders>
              <w:top w:val="single" w:sz="4" w:space="0" w:color="auto"/>
              <w:left w:val="single" w:sz="4" w:space="0" w:color="auto"/>
              <w:bottom w:val="single" w:sz="4" w:space="0" w:color="auto"/>
              <w:right w:val="single" w:sz="4" w:space="0" w:color="auto"/>
            </w:tcBorders>
          </w:tcPr>
          <w:p w14:paraId="50B54B7E" w14:textId="534AA4CC" w:rsidR="00FE24AB" w:rsidRPr="00B80ADE" w:rsidRDefault="00FE24AB" w:rsidP="00B80ADE">
            <w:pPr>
              <w:pStyle w:val="Header"/>
              <w:rPr>
                <w:rFonts w:ascii="Arial" w:hAnsi="Arial" w:cs="Arial"/>
                <w:b/>
                <w:szCs w:val="24"/>
              </w:rPr>
            </w:pPr>
            <w:r w:rsidRPr="00B80ADE">
              <w:rPr>
                <w:rFonts w:ascii="Arial" w:hAnsi="Arial" w:cs="Arial"/>
                <w:szCs w:val="24"/>
              </w:rPr>
              <w:t>9.20/6.12 (1)</w:t>
            </w:r>
          </w:p>
        </w:tc>
        <w:tc>
          <w:tcPr>
            <w:tcW w:w="1870" w:type="dxa"/>
            <w:tcBorders>
              <w:top w:val="single" w:sz="4" w:space="0" w:color="auto"/>
              <w:left w:val="single" w:sz="4" w:space="0" w:color="auto"/>
              <w:bottom w:val="single" w:sz="4" w:space="0" w:color="auto"/>
              <w:right w:val="single" w:sz="4" w:space="0" w:color="auto"/>
            </w:tcBorders>
          </w:tcPr>
          <w:p w14:paraId="561E0AA5" w14:textId="71A1147A" w:rsidR="00FE24AB" w:rsidRPr="00B80ADE" w:rsidRDefault="00FE24AB" w:rsidP="00B80ADE">
            <w:pPr>
              <w:pStyle w:val="Header"/>
              <w:rPr>
                <w:rFonts w:ascii="Arial" w:hAnsi="Arial" w:cs="Arial"/>
                <w:b/>
                <w:szCs w:val="24"/>
              </w:rPr>
            </w:pPr>
            <w:r w:rsidRPr="00B80ADE">
              <w:rPr>
                <w:rFonts w:ascii="Arial" w:hAnsi="Arial" w:cs="Arial"/>
                <w:szCs w:val="24"/>
              </w:rPr>
              <w:t>Anne Whelan</w:t>
            </w:r>
          </w:p>
        </w:tc>
      </w:tr>
      <w:tr w:rsidR="00FE24AB" w14:paraId="1A5449EF" w14:textId="77777777" w:rsidTr="00B80ADE">
        <w:tc>
          <w:tcPr>
            <w:tcW w:w="1418" w:type="dxa"/>
            <w:tcBorders>
              <w:top w:val="single" w:sz="4" w:space="0" w:color="auto"/>
              <w:left w:val="single" w:sz="4" w:space="0" w:color="auto"/>
              <w:bottom w:val="single" w:sz="4" w:space="0" w:color="auto"/>
              <w:right w:val="single" w:sz="4" w:space="0" w:color="auto"/>
            </w:tcBorders>
          </w:tcPr>
          <w:p w14:paraId="6396F1E5" w14:textId="4B9B7B83" w:rsidR="00FE24AB" w:rsidRPr="00B80ADE" w:rsidRDefault="00FE24AB" w:rsidP="00B80ADE">
            <w:pPr>
              <w:pStyle w:val="Header"/>
              <w:rPr>
                <w:rFonts w:ascii="Arial" w:hAnsi="Arial" w:cs="Arial"/>
                <w:b/>
                <w:szCs w:val="24"/>
              </w:rPr>
            </w:pPr>
            <w:r w:rsidRPr="00B80ADE">
              <w:rPr>
                <w:rFonts w:ascii="Arial" w:hAnsi="Arial" w:cs="Arial"/>
                <w:szCs w:val="24"/>
              </w:rPr>
              <w:t xml:space="preserve">11/05/2020 </w:t>
            </w:r>
          </w:p>
        </w:tc>
        <w:tc>
          <w:tcPr>
            <w:tcW w:w="3657" w:type="dxa"/>
            <w:tcBorders>
              <w:top w:val="single" w:sz="4" w:space="0" w:color="auto"/>
              <w:left w:val="single" w:sz="4" w:space="0" w:color="auto"/>
              <w:bottom w:val="single" w:sz="4" w:space="0" w:color="auto"/>
              <w:right w:val="single" w:sz="4" w:space="0" w:color="auto"/>
            </w:tcBorders>
          </w:tcPr>
          <w:p w14:paraId="30CAD913" w14:textId="26DE3FB6" w:rsidR="00FE24AB" w:rsidRPr="00B80ADE" w:rsidRDefault="00CE7C07" w:rsidP="00B80ADE">
            <w:pPr>
              <w:pStyle w:val="Header"/>
              <w:rPr>
                <w:rFonts w:ascii="Arial" w:hAnsi="Arial" w:cs="Arial"/>
                <w:b/>
                <w:szCs w:val="24"/>
              </w:rPr>
            </w:pPr>
            <w:hyperlink r:id="rId47" w:history="1">
              <w:r w:rsidR="00FE24AB" w:rsidRPr="00B80ADE">
                <w:rPr>
                  <w:rStyle w:val="Hyperlink"/>
                  <w:rFonts w:ascii="Arial" w:hAnsi="Arial" w:cs="Arial"/>
                  <w:color w:val="auto"/>
                  <w:szCs w:val="24"/>
                  <w:u w:val="none"/>
                </w:rPr>
                <w:t>BA62551 Certified building permit - Patio</w:t>
              </w:r>
            </w:hyperlink>
          </w:p>
        </w:tc>
        <w:tc>
          <w:tcPr>
            <w:tcW w:w="2844" w:type="dxa"/>
            <w:tcBorders>
              <w:top w:val="single" w:sz="4" w:space="0" w:color="auto"/>
              <w:left w:val="single" w:sz="4" w:space="0" w:color="auto"/>
              <w:bottom w:val="single" w:sz="4" w:space="0" w:color="auto"/>
              <w:right w:val="single" w:sz="4" w:space="0" w:color="auto"/>
            </w:tcBorders>
          </w:tcPr>
          <w:p w14:paraId="70F6838B" w14:textId="373EEAE8" w:rsidR="00FE24AB" w:rsidRPr="00B80ADE" w:rsidRDefault="00FE24AB" w:rsidP="00B80ADE">
            <w:pPr>
              <w:pStyle w:val="Header"/>
              <w:rPr>
                <w:rFonts w:ascii="Arial" w:hAnsi="Arial" w:cs="Arial"/>
                <w:b/>
                <w:szCs w:val="24"/>
              </w:rPr>
            </w:pPr>
            <w:r w:rsidRPr="00B80ADE">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3C215CF0" w14:textId="03C68C31" w:rsidR="00FE24AB" w:rsidRPr="00B80ADE" w:rsidRDefault="00FE24AB" w:rsidP="00B80ADE">
            <w:pPr>
              <w:pStyle w:val="Header"/>
              <w:rPr>
                <w:rFonts w:ascii="Arial" w:hAnsi="Arial" w:cs="Arial"/>
                <w:b/>
                <w:i/>
                <w:szCs w:val="24"/>
              </w:rPr>
            </w:pPr>
            <w:r w:rsidRPr="00B80ADE">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66F73D53" w14:textId="72FCF955" w:rsidR="00FE24AB" w:rsidRPr="00B80ADE" w:rsidRDefault="00FE24AB" w:rsidP="00B80ADE">
            <w:pPr>
              <w:pStyle w:val="Header"/>
              <w:rPr>
                <w:rFonts w:ascii="Arial" w:hAnsi="Arial" w:cs="Arial"/>
                <w:b/>
                <w:szCs w:val="24"/>
              </w:rPr>
            </w:pPr>
            <w:r w:rsidRPr="00B80ADE">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35F886B3" w14:textId="6DF6214B" w:rsidR="00FE24AB" w:rsidRPr="00B80ADE" w:rsidRDefault="00FE24AB" w:rsidP="00B80ADE">
            <w:pPr>
              <w:pStyle w:val="Header"/>
              <w:rPr>
                <w:rFonts w:ascii="Arial" w:hAnsi="Arial" w:cs="Arial"/>
                <w:b/>
                <w:szCs w:val="24"/>
              </w:rPr>
            </w:pPr>
            <w:r w:rsidRPr="00B80ADE">
              <w:rPr>
                <w:rFonts w:ascii="Arial" w:hAnsi="Arial" w:cs="Arial"/>
                <w:szCs w:val="24"/>
              </w:rPr>
              <w:t>Softwoods Timberyards Pty Ltd</w:t>
            </w:r>
          </w:p>
        </w:tc>
      </w:tr>
      <w:tr w:rsidR="00FE24AB" w14:paraId="4D9D9C69" w14:textId="77777777" w:rsidTr="00B80ADE">
        <w:tc>
          <w:tcPr>
            <w:tcW w:w="1418" w:type="dxa"/>
            <w:tcBorders>
              <w:top w:val="single" w:sz="4" w:space="0" w:color="auto"/>
              <w:left w:val="single" w:sz="4" w:space="0" w:color="auto"/>
              <w:bottom w:val="single" w:sz="4" w:space="0" w:color="auto"/>
              <w:right w:val="single" w:sz="4" w:space="0" w:color="auto"/>
            </w:tcBorders>
          </w:tcPr>
          <w:p w14:paraId="440F7AFF" w14:textId="16683E59" w:rsidR="00FE24AB" w:rsidRPr="00B80ADE" w:rsidRDefault="00FE24AB" w:rsidP="00B80ADE">
            <w:pPr>
              <w:pStyle w:val="Header"/>
              <w:rPr>
                <w:rFonts w:ascii="Arial" w:hAnsi="Arial" w:cs="Arial"/>
                <w:b/>
                <w:szCs w:val="24"/>
              </w:rPr>
            </w:pPr>
            <w:r w:rsidRPr="00B80ADE">
              <w:rPr>
                <w:rFonts w:ascii="Arial" w:hAnsi="Arial" w:cs="Arial"/>
                <w:szCs w:val="24"/>
              </w:rPr>
              <w:t xml:space="preserve">11/05/2020 </w:t>
            </w:r>
          </w:p>
        </w:tc>
        <w:tc>
          <w:tcPr>
            <w:tcW w:w="3657" w:type="dxa"/>
            <w:tcBorders>
              <w:top w:val="single" w:sz="4" w:space="0" w:color="auto"/>
              <w:left w:val="single" w:sz="4" w:space="0" w:color="auto"/>
              <w:bottom w:val="single" w:sz="4" w:space="0" w:color="auto"/>
              <w:right w:val="single" w:sz="4" w:space="0" w:color="auto"/>
            </w:tcBorders>
          </w:tcPr>
          <w:p w14:paraId="20EE5BBC" w14:textId="382C98CD" w:rsidR="00FE24AB" w:rsidRPr="00B80ADE" w:rsidRDefault="00CE7C07" w:rsidP="00B80ADE">
            <w:pPr>
              <w:pStyle w:val="Header"/>
              <w:rPr>
                <w:rFonts w:ascii="Arial" w:hAnsi="Arial" w:cs="Arial"/>
                <w:b/>
                <w:szCs w:val="24"/>
              </w:rPr>
            </w:pPr>
            <w:hyperlink r:id="rId48" w:history="1">
              <w:r w:rsidR="00FE24AB" w:rsidRPr="00B80ADE">
                <w:rPr>
                  <w:rStyle w:val="Hyperlink"/>
                  <w:rFonts w:ascii="Arial" w:hAnsi="Arial" w:cs="Arial"/>
                  <w:color w:val="auto"/>
                  <w:szCs w:val="24"/>
                  <w:u w:val="none"/>
                </w:rPr>
                <w:t>BA59797 Building approval certificate - Deck</w:t>
              </w:r>
            </w:hyperlink>
          </w:p>
        </w:tc>
        <w:tc>
          <w:tcPr>
            <w:tcW w:w="2844" w:type="dxa"/>
            <w:tcBorders>
              <w:top w:val="single" w:sz="4" w:space="0" w:color="auto"/>
              <w:left w:val="single" w:sz="4" w:space="0" w:color="auto"/>
              <w:bottom w:val="single" w:sz="4" w:space="0" w:color="auto"/>
              <w:right w:val="single" w:sz="4" w:space="0" w:color="auto"/>
            </w:tcBorders>
          </w:tcPr>
          <w:p w14:paraId="7341FFA1" w14:textId="21EEBA5B" w:rsidR="00FE24AB" w:rsidRPr="00B80ADE" w:rsidRDefault="00FE24AB" w:rsidP="00B80ADE">
            <w:pPr>
              <w:pStyle w:val="Header"/>
              <w:rPr>
                <w:rFonts w:ascii="Arial" w:hAnsi="Arial" w:cs="Arial"/>
                <w:b/>
                <w:szCs w:val="24"/>
              </w:rPr>
            </w:pPr>
            <w:r w:rsidRPr="00B80ADE">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45F8B681" w14:textId="5E6FEC47" w:rsidR="00FE24AB" w:rsidRPr="00B80ADE" w:rsidRDefault="00FE24AB" w:rsidP="00B80ADE">
            <w:pPr>
              <w:pStyle w:val="Header"/>
              <w:rPr>
                <w:rFonts w:ascii="Arial" w:hAnsi="Arial" w:cs="Arial"/>
                <w:b/>
                <w:i/>
                <w:szCs w:val="24"/>
              </w:rPr>
            </w:pPr>
            <w:r w:rsidRPr="00B80ADE">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717E45CE" w14:textId="06C85AFB" w:rsidR="00FE24AB" w:rsidRPr="00B80ADE" w:rsidRDefault="00FE24AB" w:rsidP="00B80ADE">
            <w:pPr>
              <w:pStyle w:val="Header"/>
              <w:rPr>
                <w:rFonts w:ascii="Arial" w:hAnsi="Arial" w:cs="Arial"/>
                <w:b/>
                <w:szCs w:val="24"/>
              </w:rPr>
            </w:pPr>
            <w:r w:rsidRPr="00B80ADE">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1448F2F7" w14:textId="4F56F3F9" w:rsidR="00FE24AB" w:rsidRPr="00B80ADE" w:rsidRDefault="00FE24AB" w:rsidP="00B80ADE">
            <w:pPr>
              <w:pStyle w:val="Header"/>
              <w:rPr>
                <w:rFonts w:ascii="Arial" w:hAnsi="Arial" w:cs="Arial"/>
                <w:b/>
                <w:szCs w:val="24"/>
              </w:rPr>
            </w:pPr>
            <w:proofErr w:type="spellStart"/>
            <w:r w:rsidRPr="00B80ADE">
              <w:rPr>
                <w:rFonts w:ascii="Arial" w:hAnsi="Arial" w:cs="Arial"/>
                <w:szCs w:val="24"/>
              </w:rPr>
              <w:t>BuildingLines</w:t>
            </w:r>
            <w:proofErr w:type="spellEnd"/>
            <w:r w:rsidRPr="00B80ADE">
              <w:rPr>
                <w:rFonts w:ascii="Arial" w:hAnsi="Arial" w:cs="Arial"/>
                <w:szCs w:val="24"/>
              </w:rPr>
              <w:t xml:space="preserve"> Approvals Ltd</w:t>
            </w:r>
          </w:p>
        </w:tc>
      </w:tr>
      <w:tr w:rsidR="00FE24AB" w14:paraId="3BCA3904" w14:textId="77777777" w:rsidTr="00B80ADE">
        <w:tc>
          <w:tcPr>
            <w:tcW w:w="1418" w:type="dxa"/>
            <w:tcBorders>
              <w:top w:val="single" w:sz="4" w:space="0" w:color="auto"/>
              <w:left w:val="single" w:sz="4" w:space="0" w:color="auto"/>
              <w:bottom w:val="single" w:sz="4" w:space="0" w:color="auto"/>
              <w:right w:val="single" w:sz="4" w:space="0" w:color="auto"/>
            </w:tcBorders>
          </w:tcPr>
          <w:p w14:paraId="3038466B" w14:textId="55DA786A" w:rsidR="00FE24AB" w:rsidRPr="00B80ADE" w:rsidRDefault="00FE24AB" w:rsidP="00B80ADE">
            <w:pPr>
              <w:pStyle w:val="Header"/>
              <w:rPr>
                <w:rFonts w:ascii="Arial" w:hAnsi="Arial" w:cs="Arial"/>
                <w:b/>
                <w:szCs w:val="24"/>
              </w:rPr>
            </w:pPr>
            <w:r w:rsidRPr="00B80ADE">
              <w:rPr>
                <w:rFonts w:ascii="Arial" w:hAnsi="Arial" w:cs="Arial"/>
                <w:szCs w:val="24"/>
              </w:rPr>
              <w:t xml:space="preserve">11/05/2020 </w:t>
            </w:r>
          </w:p>
        </w:tc>
        <w:tc>
          <w:tcPr>
            <w:tcW w:w="3657" w:type="dxa"/>
            <w:tcBorders>
              <w:top w:val="single" w:sz="4" w:space="0" w:color="auto"/>
              <w:left w:val="single" w:sz="4" w:space="0" w:color="auto"/>
              <w:bottom w:val="single" w:sz="4" w:space="0" w:color="auto"/>
              <w:right w:val="single" w:sz="4" w:space="0" w:color="auto"/>
            </w:tcBorders>
          </w:tcPr>
          <w:p w14:paraId="79F23F79" w14:textId="394A55FF" w:rsidR="00FE24AB" w:rsidRPr="00B80ADE" w:rsidRDefault="00CE7C07" w:rsidP="00B80ADE">
            <w:pPr>
              <w:pStyle w:val="Header"/>
              <w:rPr>
                <w:rFonts w:ascii="Arial" w:hAnsi="Arial" w:cs="Arial"/>
                <w:b/>
                <w:szCs w:val="24"/>
              </w:rPr>
            </w:pPr>
            <w:hyperlink r:id="rId49" w:history="1">
              <w:r w:rsidR="00FE24AB" w:rsidRPr="00B80ADE">
                <w:rPr>
                  <w:rStyle w:val="Hyperlink"/>
                  <w:rFonts w:ascii="Arial" w:hAnsi="Arial" w:cs="Arial"/>
                  <w:color w:val="auto"/>
                  <w:szCs w:val="24"/>
                  <w:u w:val="none"/>
                </w:rPr>
                <w:t>BA62311 Demolition permit - full site</w:t>
              </w:r>
            </w:hyperlink>
          </w:p>
        </w:tc>
        <w:tc>
          <w:tcPr>
            <w:tcW w:w="2844" w:type="dxa"/>
            <w:tcBorders>
              <w:top w:val="single" w:sz="4" w:space="0" w:color="auto"/>
              <w:left w:val="single" w:sz="4" w:space="0" w:color="auto"/>
              <w:bottom w:val="single" w:sz="4" w:space="0" w:color="auto"/>
              <w:right w:val="single" w:sz="4" w:space="0" w:color="auto"/>
            </w:tcBorders>
          </w:tcPr>
          <w:p w14:paraId="5D7A0588" w14:textId="73D1E928" w:rsidR="00FE24AB" w:rsidRPr="00B80ADE" w:rsidRDefault="00FE24AB" w:rsidP="00B80ADE">
            <w:pPr>
              <w:pStyle w:val="Header"/>
              <w:rPr>
                <w:rFonts w:ascii="Arial" w:hAnsi="Arial" w:cs="Arial"/>
                <w:b/>
                <w:szCs w:val="24"/>
              </w:rPr>
            </w:pPr>
            <w:r w:rsidRPr="00B80ADE">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2D3326EC" w14:textId="56EA9559" w:rsidR="00FE24AB" w:rsidRPr="00B80ADE" w:rsidRDefault="00FE24AB" w:rsidP="00B80ADE">
            <w:pPr>
              <w:pStyle w:val="Header"/>
              <w:rPr>
                <w:rFonts w:ascii="Arial" w:hAnsi="Arial" w:cs="Arial"/>
                <w:b/>
                <w:i/>
                <w:szCs w:val="24"/>
              </w:rPr>
            </w:pPr>
            <w:r w:rsidRPr="00B80ADE">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1E68F085" w14:textId="00704DE1" w:rsidR="00FE24AB" w:rsidRPr="00B80ADE" w:rsidRDefault="00FE24AB" w:rsidP="00B80ADE">
            <w:pPr>
              <w:pStyle w:val="Header"/>
              <w:rPr>
                <w:rFonts w:ascii="Arial" w:hAnsi="Arial" w:cs="Arial"/>
                <w:b/>
                <w:szCs w:val="24"/>
              </w:rPr>
            </w:pPr>
            <w:r w:rsidRPr="00B80ADE">
              <w:rPr>
                <w:rFonts w:ascii="Arial" w:hAnsi="Arial" w:cs="Arial"/>
                <w:szCs w:val="24"/>
              </w:rPr>
              <w:t>s21.1</w:t>
            </w:r>
          </w:p>
        </w:tc>
        <w:tc>
          <w:tcPr>
            <w:tcW w:w="1870" w:type="dxa"/>
            <w:tcBorders>
              <w:top w:val="single" w:sz="4" w:space="0" w:color="auto"/>
              <w:left w:val="single" w:sz="4" w:space="0" w:color="auto"/>
              <w:bottom w:val="single" w:sz="4" w:space="0" w:color="auto"/>
              <w:right w:val="single" w:sz="4" w:space="0" w:color="auto"/>
            </w:tcBorders>
          </w:tcPr>
          <w:p w14:paraId="3ADFEE6A" w14:textId="6F685C58" w:rsidR="00FE24AB" w:rsidRPr="00B80ADE" w:rsidRDefault="00FE24AB" w:rsidP="00B80ADE">
            <w:pPr>
              <w:pStyle w:val="Header"/>
              <w:rPr>
                <w:rFonts w:ascii="Arial" w:hAnsi="Arial" w:cs="Arial"/>
                <w:b/>
                <w:szCs w:val="24"/>
              </w:rPr>
            </w:pPr>
            <w:proofErr w:type="spellStart"/>
            <w:r w:rsidRPr="00B80ADE">
              <w:rPr>
                <w:rFonts w:ascii="Arial" w:hAnsi="Arial" w:cs="Arial"/>
                <w:szCs w:val="24"/>
              </w:rPr>
              <w:t>Brajkovich</w:t>
            </w:r>
            <w:proofErr w:type="spellEnd"/>
            <w:r w:rsidRPr="00B80ADE">
              <w:rPr>
                <w:rFonts w:ascii="Arial" w:hAnsi="Arial" w:cs="Arial"/>
                <w:szCs w:val="24"/>
              </w:rPr>
              <w:t xml:space="preserve"> Demolition and Salvage Pty Ltd</w:t>
            </w:r>
          </w:p>
        </w:tc>
      </w:tr>
      <w:tr w:rsidR="00592934" w14:paraId="124802BF" w14:textId="77777777" w:rsidTr="00B80ADE">
        <w:tc>
          <w:tcPr>
            <w:tcW w:w="1418" w:type="dxa"/>
            <w:tcBorders>
              <w:top w:val="single" w:sz="4" w:space="0" w:color="auto"/>
              <w:left w:val="single" w:sz="4" w:space="0" w:color="auto"/>
              <w:bottom w:val="single" w:sz="4" w:space="0" w:color="auto"/>
              <w:right w:val="single" w:sz="4" w:space="0" w:color="auto"/>
            </w:tcBorders>
          </w:tcPr>
          <w:p w14:paraId="4570C787" w14:textId="551849DA" w:rsidR="00592934" w:rsidRPr="00B80ADE" w:rsidRDefault="00592934" w:rsidP="00B80ADE">
            <w:pPr>
              <w:pStyle w:val="Header"/>
              <w:rPr>
                <w:rFonts w:ascii="Arial" w:hAnsi="Arial" w:cs="Arial"/>
                <w:b/>
                <w:szCs w:val="24"/>
              </w:rPr>
            </w:pPr>
            <w:r w:rsidRPr="00B80ADE">
              <w:rPr>
                <w:rFonts w:ascii="Arial" w:hAnsi="Arial" w:cs="Arial"/>
                <w:szCs w:val="24"/>
              </w:rPr>
              <w:lastRenderedPageBreak/>
              <w:t>12/05/2020</w:t>
            </w:r>
          </w:p>
        </w:tc>
        <w:tc>
          <w:tcPr>
            <w:tcW w:w="3657" w:type="dxa"/>
            <w:tcBorders>
              <w:top w:val="single" w:sz="4" w:space="0" w:color="auto"/>
              <w:left w:val="single" w:sz="4" w:space="0" w:color="auto"/>
              <w:bottom w:val="single" w:sz="4" w:space="0" w:color="auto"/>
              <w:right w:val="single" w:sz="4" w:space="0" w:color="auto"/>
            </w:tcBorders>
          </w:tcPr>
          <w:p w14:paraId="12A35A91" w14:textId="1FD609D0" w:rsidR="00592934" w:rsidRPr="00B80ADE" w:rsidRDefault="00592934" w:rsidP="00B80ADE">
            <w:pPr>
              <w:pStyle w:val="Header"/>
              <w:rPr>
                <w:rFonts w:ascii="Arial" w:hAnsi="Arial" w:cs="Arial"/>
                <w:b/>
                <w:szCs w:val="24"/>
              </w:rPr>
            </w:pPr>
            <w:r w:rsidRPr="00B80ADE">
              <w:rPr>
                <w:rFonts w:ascii="Arial" w:hAnsi="Arial" w:cs="Arial"/>
                <w:szCs w:val="24"/>
              </w:rPr>
              <w:t>BA59364 Certified building permit - Addition</w:t>
            </w:r>
          </w:p>
        </w:tc>
        <w:tc>
          <w:tcPr>
            <w:tcW w:w="2844" w:type="dxa"/>
            <w:tcBorders>
              <w:top w:val="single" w:sz="4" w:space="0" w:color="auto"/>
              <w:left w:val="single" w:sz="4" w:space="0" w:color="auto"/>
              <w:bottom w:val="single" w:sz="4" w:space="0" w:color="auto"/>
              <w:right w:val="single" w:sz="4" w:space="0" w:color="auto"/>
            </w:tcBorders>
          </w:tcPr>
          <w:p w14:paraId="1FD61BF5" w14:textId="71432D54" w:rsidR="00592934" w:rsidRPr="00B80ADE" w:rsidRDefault="00592934" w:rsidP="00B80ADE">
            <w:pPr>
              <w:pStyle w:val="Header"/>
              <w:rPr>
                <w:rFonts w:ascii="Arial" w:hAnsi="Arial" w:cs="Arial"/>
                <w:b/>
                <w:szCs w:val="24"/>
              </w:rPr>
            </w:pPr>
            <w:r w:rsidRPr="00B80ADE">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73FB5114" w14:textId="392ED545" w:rsidR="00592934" w:rsidRPr="00B80ADE" w:rsidRDefault="00592934" w:rsidP="00B80ADE">
            <w:pPr>
              <w:pStyle w:val="Header"/>
              <w:rPr>
                <w:rFonts w:ascii="Arial" w:hAnsi="Arial" w:cs="Arial"/>
                <w:b/>
                <w:i/>
                <w:szCs w:val="24"/>
              </w:rPr>
            </w:pPr>
            <w:r w:rsidRPr="00B80ADE">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0B626C9F" w14:textId="54B88551" w:rsidR="00592934" w:rsidRPr="00B80ADE" w:rsidRDefault="00592934" w:rsidP="00B80ADE">
            <w:pPr>
              <w:pStyle w:val="Header"/>
              <w:rPr>
                <w:rFonts w:ascii="Arial" w:hAnsi="Arial" w:cs="Arial"/>
                <w:b/>
                <w:szCs w:val="24"/>
              </w:rPr>
            </w:pPr>
            <w:r w:rsidRPr="00B80ADE">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59EDC915" w14:textId="45DF58AE" w:rsidR="00592934" w:rsidRPr="00B80ADE" w:rsidRDefault="00592934" w:rsidP="00B80ADE">
            <w:pPr>
              <w:pStyle w:val="Header"/>
              <w:rPr>
                <w:rFonts w:ascii="Arial" w:hAnsi="Arial" w:cs="Arial"/>
                <w:b/>
                <w:szCs w:val="24"/>
              </w:rPr>
            </w:pPr>
            <w:r w:rsidRPr="00B80ADE">
              <w:rPr>
                <w:rFonts w:ascii="Arial" w:hAnsi="Arial" w:cs="Arial"/>
                <w:szCs w:val="24"/>
              </w:rPr>
              <w:t>Nami Construction</w:t>
            </w:r>
          </w:p>
        </w:tc>
      </w:tr>
      <w:tr w:rsidR="00592934" w14:paraId="5F13677B" w14:textId="77777777" w:rsidTr="00B80ADE">
        <w:tc>
          <w:tcPr>
            <w:tcW w:w="1418" w:type="dxa"/>
            <w:tcBorders>
              <w:top w:val="single" w:sz="4" w:space="0" w:color="auto"/>
              <w:left w:val="single" w:sz="4" w:space="0" w:color="auto"/>
              <w:bottom w:val="single" w:sz="4" w:space="0" w:color="auto"/>
              <w:right w:val="single" w:sz="4" w:space="0" w:color="auto"/>
            </w:tcBorders>
          </w:tcPr>
          <w:p w14:paraId="32A26C69" w14:textId="2459E667" w:rsidR="00592934" w:rsidRPr="00B80ADE" w:rsidRDefault="00592934" w:rsidP="00B80ADE">
            <w:pPr>
              <w:pStyle w:val="Header"/>
              <w:rPr>
                <w:rFonts w:ascii="Arial" w:hAnsi="Arial" w:cs="Arial"/>
                <w:b/>
                <w:szCs w:val="24"/>
              </w:rPr>
            </w:pPr>
            <w:r w:rsidRPr="00B80ADE">
              <w:rPr>
                <w:rFonts w:ascii="Arial" w:hAnsi="Arial" w:cs="Arial"/>
                <w:szCs w:val="24"/>
              </w:rPr>
              <w:t>12/05/2020</w:t>
            </w:r>
          </w:p>
        </w:tc>
        <w:tc>
          <w:tcPr>
            <w:tcW w:w="3657" w:type="dxa"/>
            <w:tcBorders>
              <w:top w:val="single" w:sz="4" w:space="0" w:color="auto"/>
              <w:left w:val="single" w:sz="4" w:space="0" w:color="auto"/>
              <w:bottom w:val="single" w:sz="4" w:space="0" w:color="auto"/>
              <w:right w:val="single" w:sz="4" w:space="0" w:color="auto"/>
            </w:tcBorders>
          </w:tcPr>
          <w:p w14:paraId="1C25BEA8" w14:textId="27E8B312" w:rsidR="00592934" w:rsidRPr="00B80ADE" w:rsidRDefault="00592934" w:rsidP="00B80ADE">
            <w:pPr>
              <w:pStyle w:val="Header"/>
              <w:rPr>
                <w:rFonts w:ascii="Arial" w:hAnsi="Arial" w:cs="Arial"/>
                <w:b/>
                <w:szCs w:val="24"/>
              </w:rPr>
            </w:pPr>
            <w:r w:rsidRPr="00B80ADE">
              <w:rPr>
                <w:rFonts w:ascii="Arial" w:hAnsi="Arial" w:cs="Arial"/>
                <w:szCs w:val="24"/>
              </w:rPr>
              <w:t>BA62710 Certified building permit - Dwelling</w:t>
            </w:r>
          </w:p>
        </w:tc>
        <w:tc>
          <w:tcPr>
            <w:tcW w:w="2844" w:type="dxa"/>
            <w:tcBorders>
              <w:top w:val="single" w:sz="4" w:space="0" w:color="auto"/>
              <w:left w:val="single" w:sz="4" w:space="0" w:color="auto"/>
              <w:bottom w:val="single" w:sz="4" w:space="0" w:color="auto"/>
              <w:right w:val="single" w:sz="4" w:space="0" w:color="auto"/>
            </w:tcBorders>
          </w:tcPr>
          <w:p w14:paraId="6F0FE395" w14:textId="252A6F1D" w:rsidR="00592934" w:rsidRPr="00B80ADE" w:rsidRDefault="00592934" w:rsidP="00B80ADE">
            <w:pPr>
              <w:pStyle w:val="Header"/>
              <w:rPr>
                <w:rFonts w:ascii="Arial" w:hAnsi="Arial" w:cs="Arial"/>
                <w:b/>
                <w:szCs w:val="24"/>
              </w:rPr>
            </w:pPr>
            <w:r w:rsidRPr="00B80ADE">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4F9ABFF1" w14:textId="67F58080" w:rsidR="00592934" w:rsidRPr="00B80ADE" w:rsidRDefault="00592934" w:rsidP="00B80ADE">
            <w:pPr>
              <w:pStyle w:val="Header"/>
              <w:rPr>
                <w:rFonts w:ascii="Arial" w:hAnsi="Arial" w:cs="Arial"/>
                <w:b/>
                <w:i/>
                <w:szCs w:val="24"/>
              </w:rPr>
            </w:pPr>
            <w:r w:rsidRPr="00B80ADE">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7EC26148" w14:textId="504FADF4" w:rsidR="00592934" w:rsidRPr="00B80ADE" w:rsidRDefault="00592934" w:rsidP="00B80ADE">
            <w:pPr>
              <w:pStyle w:val="Header"/>
              <w:rPr>
                <w:rFonts w:ascii="Arial" w:hAnsi="Arial" w:cs="Arial"/>
                <w:b/>
                <w:szCs w:val="24"/>
              </w:rPr>
            </w:pPr>
            <w:r w:rsidRPr="00B80ADE">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021AF41B" w14:textId="1BD1425C" w:rsidR="00592934" w:rsidRPr="00B80ADE" w:rsidRDefault="00592934" w:rsidP="00B80ADE">
            <w:pPr>
              <w:pStyle w:val="Header"/>
              <w:rPr>
                <w:rFonts w:ascii="Arial" w:hAnsi="Arial" w:cs="Arial"/>
                <w:b/>
                <w:szCs w:val="24"/>
              </w:rPr>
            </w:pPr>
            <w:r w:rsidRPr="00B80ADE">
              <w:rPr>
                <w:rFonts w:ascii="Arial" w:hAnsi="Arial" w:cs="Arial"/>
                <w:szCs w:val="24"/>
              </w:rPr>
              <w:t>Distinctive Homes Pty Ltd</w:t>
            </w:r>
          </w:p>
        </w:tc>
      </w:tr>
      <w:tr w:rsidR="00592934" w14:paraId="10BF0548" w14:textId="77777777" w:rsidTr="00B80ADE">
        <w:tc>
          <w:tcPr>
            <w:tcW w:w="1418" w:type="dxa"/>
            <w:tcBorders>
              <w:top w:val="single" w:sz="4" w:space="0" w:color="auto"/>
              <w:left w:val="single" w:sz="4" w:space="0" w:color="auto"/>
              <w:bottom w:val="single" w:sz="4" w:space="0" w:color="auto"/>
              <w:right w:val="single" w:sz="4" w:space="0" w:color="auto"/>
            </w:tcBorders>
          </w:tcPr>
          <w:p w14:paraId="390739A5" w14:textId="45EB794C" w:rsidR="00592934" w:rsidRPr="00B80ADE" w:rsidRDefault="00592934" w:rsidP="00B80ADE">
            <w:pPr>
              <w:pStyle w:val="Header"/>
              <w:rPr>
                <w:rFonts w:ascii="Arial" w:hAnsi="Arial" w:cs="Arial"/>
                <w:b/>
                <w:szCs w:val="24"/>
              </w:rPr>
            </w:pPr>
            <w:r w:rsidRPr="00B80ADE">
              <w:rPr>
                <w:rFonts w:ascii="Arial" w:hAnsi="Arial" w:cs="Arial"/>
                <w:szCs w:val="24"/>
              </w:rPr>
              <w:t>13/05/2020</w:t>
            </w:r>
          </w:p>
        </w:tc>
        <w:tc>
          <w:tcPr>
            <w:tcW w:w="3657" w:type="dxa"/>
            <w:tcBorders>
              <w:top w:val="single" w:sz="4" w:space="0" w:color="auto"/>
              <w:left w:val="single" w:sz="4" w:space="0" w:color="auto"/>
              <w:bottom w:val="single" w:sz="4" w:space="0" w:color="auto"/>
              <w:right w:val="single" w:sz="4" w:space="0" w:color="auto"/>
            </w:tcBorders>
          </w:tcPr>
          <w:p w14:paraId="653B38AB" w14:textId="75992316" w:rsidR="00592934" w:rsidRPr="00B80ADE" w:rsidRDefault="00592934" w:rsidP="00B80ADE">
            <w:pPr>
              <w:pStyle w:val="Header"/>
              <w:rPr>
                <w:rFonts w:ascii="Arial" w:hAnsi="Arial" w:cs="Arial"/>
                <w:b/>
                <w:szCs w:val="24"/>
              </w:rPr>
            </w:pPr>
            <w:r w:rsidRPr="00B80ADE">
              <w:rPr>
                <w:rFonts w:ascii="Arial" w:hAnsi="Arial" w:cs="Arial"/>
                <w:szCs w:val="24"/>
              </w:rPr>
              <w:t>BA62690 Uncertified building permit - Pool barrier</w:t>
            </w:r>
          </w:p>
        </w:tc>
        <w:tc>
          <w:tcPr>
            <w:tcW w:w="2844" w:type="dxa"/>
            <w:tcBorders>
              <w:top w:val="single" w:sz="4" w:space="0" w:color="auto"/>
              <w:left w:val="single" w:sz="4" w:space="0" w:color="auto"/>
              <w:bottom w:val="single" w:sz="4" w:space="0" w:color="auto"/>
              <w:right w:val="single" w:sz="4" w:space="0" w:color="auto"/>
            </w:tcBorders>
          </w:tcPr>
          <w:p w14:paraId="2BF9EE22" w14:textId="0EE3F1F7" w:rsidR="00592934" w:rsidRPr="00B80ADE" w:rsidRDefault="00592934" w:rsidP="00B80ADE">
            <w:pPr>
              <w:pStyle w:val="Header"/>
              <w:rPr>
                <w:rFonts w:ascii="Arial" w:hAnsi="Arial" w:cs="Arial"/>
                <w:b/>
                <w:szCs w:val="24"/>
              </w:rPr>
            </w:pPr>
            <w:r w:rsidRPr="00B80ADE">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2E316B6A" w14:textId="59C644A8" w:rsidR="00592934" w:rsidRPr="00B80ADE" w:rsidRDefault="00592934" w:rsidP="00B80ADE">
            <w:pPr>
              <w:pStyle w:val="Header"/>
              <w:rPr>
                <w:rFonts w:ascii="Arial" w:hAnsi="Arial" w:cs="Arial"/>
                <w:b/>
                <w:i/>
                <w:szCs w:val="24"/>
              </w:rPr>
            </w:pPr>
            <w:r w:rsidRPr="00B80ADE">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38F28BEA" w14:textId="2644B627" w:rsidR="00592934" w:rsidRPr="00B80ADE" w:rsidRDefault="00592934" w:rsidP="00B80ADE">
            <w:pPr>
              <w:pStyle w:val="Header"/>
              <w:rPr>
                <w:rFonts w:ascii="Arial" w:hAnsi="Arial" w:cs="Arial"/>
                <w:b/>
                <w:szCs w:val="24"/>
              </w:rPr>
            </w:pPr>
            <w:r w:rsidRPr="00B80ADE">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4BEE51A5" w14:textId="350CB6D5" w:rsidR="00592934" w:rsidRPr="00B80ADE" w:rsidRDefault="00592934" w:rsidP="00B80ADE">
            <w:pPr>
              <w:pStyle w:val="Header"/>
              <w:rPr>
                <w:rFonts w:ascii="Arial" w:hAnsi="Arial" w:cs="Arial"/>
                <w:b/>
                <w:szCs w:val="24"/>
              </w:rPr>
            </w:pPr>
            <w:r w:rsidRPr="00B80ADE">
              <w:rPr>
                <w:rFonts w:ascii="Arial" w:hAnsi="Arial" w:cs="Arial"/>
                <w:szCs w:val="24"/>
              </w:rPr>
              <w:t>A L Wessels</w:t>
            </w:r>
          </w:p>
        </w:tc>
      </w:tr>
      <w:tr w:rsidR="00592934" w14:paraId="3436207A" w14:textId="77777777" w:rsidTr="00B80ADE">
        <w:tc>
          <w:tcPr>
            <w:tcW w:w="1418" w:type="dxa"/>
            <w:tcBorders>
              <w:top w:val="single" w:sz="4" w:space="0" w:color="auto"/>
              <w:left w:val="single" w:sz="4" w:space="0" w:color="auto"/>
              <w:bottom w:val="single" w:sz="4" w:space="0" w:color="auto"/>
              <w:right w:val="single" w:sz="4" w:space="0" w:color="auto"/>
            </w:tcBorders>
          </w:tcPr>
          <w:p w14:paraId="2E8B3CF1" w14:textId="43CED9DA" w:rsidR="00592934" w:rsidRPr="00B80ADE" w:rsidRDefault="00592934" w:rsidP="00B80ADE">
            <w:pPr>
              <w:pStyle w:val="Header"/>
              <w:rPr>
                <w:rFonts w:ascii="Arial" w:hAnsi="Arial" w:cs="Arial"/>
                <w:b/>
                <w:szCs w:val="24"/>
              </w:rPr>
            </w:pPr>
            <w:r w:rsidRPr="00B80ADE">
              <w:rPr>
                <w:rFonts w:ascii="Arial" w:hAnsi="Arial" w:cs="Arial"/>
                <w:szCs w:val="24"/>
              </w:rPr>
              <w:t>13/05/2020</w:t>
            </w:r>
          </w:p>
        </w:tc>
        <w:tc>
          <w:tcPr>
            <w:tcW w:w="3657" w:type="dxa"/>
            <w:tcBorders>
              <w:top w:val="single" w:sz="4" w:space="0" w:color="auto"/>
              <w:left w:val="single" w:sz="4" w:space="0" w:color="auto"/>
              <w:bottom w:val="single" w:sz="4" w:space="0" w:color="auto"/>
              <w:right w:val="single" w:sz="4" w:space="0" w:color="auto"/>
            </w:tcBorders>
          </w:tcPr>
          <w:p w14:paraId="2EADB1DC" w14:textId="71885D2E" w:rsidR="00592934" w:rsidRPr="00B80ADE" w:rsidRDefault="00592934" w:rsidP="00B80ADE">
            <w:pPr>
              <w:pStyle w:val="Header"/>
              <w:rPr>
                <w:rFonts w:ascii="Arial" w:hAnsi="Arial" w:cs="Arial"/>
                <w:b/>
                <w:szCs w:val="24"/>
              </w:rPr>
            </w:pPr>
            <w:r w:rsidRPr="00B80ADE">
              <w:rPr>
                <w:rFonts w:ascii="Arial" w:hAnsi="Arial" w:cs="Arial"/>
                <w:szCs w:val="24"/>
              </w:rPr>
              <w:t>BA62217 Certified building permit - Dwelling</w:t>
            </w:r>
          </w:p>
        </w:tc>
        <w:tc>
          <w:tcPr>
            <w:tcW w:w="2844" w:type="dxa"/>
            <w:tcBorders>
              <w:top w:val="single" w:sz="4" w:space="0" w:color="auto"/>
              <w:left w:val="single" w:sz="4" w:space="0" w:color="auto"/>
              <w:bottom w:val="single" w:sz="4" w:space="0" w:color="auto"/>
              <w:right w:val="single" w:sz="4" w:space="0" w:color="auto"/>
            </w:tcBorders>
          </w:tcPr>
          <w:p w14:paraId="588D0343" w14:textId="176B9783" w:rsidR="00592934" w:rsidRPr="00B80ADE" w:rsidRDefault="00592934" w:rsidP="00B80ADE">
            <w:pPr>
              <w:pStyle w:val="Header"/>
              <w:rPr>
                <w:rFonts w:ascii="Arial" w:hAnsi="Arial" w:cs="Arial"/>
                <w:b/>
                <w:szCs w:val="24"/>
              </w:rPr>
            </w:pPr>
            <w:r w:rsidRPr="00B80ADE">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34C2FFFA" w14:textId="15A0425A" w:rsidR="00592934" w:rsidRPr="00B80ADE" w:rsidRDefault="00592934" w:rsidP="00B80ADE">
            <w:pPr>
              <w:pStyle w:val="Header"/>
              <w:rPr>
                <w:rFonts w:ascii="Arial" w:hAnsi="Arial" w:cs="Arial"/>
                <w:b/>
                <w:i/>
                <w:szCs w:val="24"/>
              </w:rPr>
            </w:pPr>
            <w:r w:rsidRPr="00B80ADE">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37E2DD1B" w14:textId="401E2E4B" w:rsidR="00592934" w:rsidRPr="00B80ADE" w:rsidRDefault="00592934" w:rsidP="00B80ADE">
            <w:pPr>
              <w:pStyle w:val="Header"/>
              <w:rPr>
                <w:rFonts w:ascii="Arial" w:hAnsi="Arial" w:cs="Arial"/>
                <w:b/>
                <w:szCs w:val="24"/>
              </w:rPr>
            </w:pPr>
            <w:r w:rsidRPr="00B80ADE">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154932FF" w14:textId="60E2C48B" w:rsidR="00592934" w:rsidRPr="00B80ADE" w:rsidRDefault="00592934" w:rsidP="00B80ADE">
            <w:pPr>
              <w:pStyle w:val="Header"/>
              <w:rPr>
                <w:rFonts w:ascii="Arial" w:hAnsi="Arial" w:cs="Arial"/>
                <w:b/>
                <w:szCs w:val="24"/>
              </w:rPr>
            </w:pPr>
            <w:r w:rsidRPr="00B80ADE">
              <w:rPr>
                <w:rFonts w:ascii="Arial" w:hAnsi="Arial" w:cs="Arial"/>
                <w:szCs w:val="24"/>
              </w:rPr>
              <w:t>Tangent Nominees Pty Ltd</w:t>
            </w:r>
          </w:p>
        </w:tc>
      </w:tr>
      <w:tr w:rsidR="00592934" w14:paraId="0D0B8C40" w14:textId="77777777" w:rsidTr="00B80ADE">
        <w:tc>
          <w:tcPr>
            <w:tcW w:w="1418" w:type="dxa"/>
            <w:tcBorders>
              <w:top w:val="single" w:sz="4" w:space="0" w:color="auto"/>
              <w:left w:val="single" w:sz="4" w:space="0" w:color="auto"/>
              <w:bottom w:val="single" w:sz="4" w:space="0" w:color="auto"/>
              <w:right w:val="single" w:sz="4" w:space="0" w:color="auto"/>
            </w:tcBorders>
          </w:tcPr>
          <w:p w14:paraId="672F3B18" w14:textId="769AE567" w:rsidR="00592934" w:rsidRPr="00B80ADE" w:rsidRDefault="00592934" w:rsidP="00B80ADE">
            <w:pPr>
              <w:pStyle w:val="Header"/>
              <w:rPr>
                <w:rFonts w:ascii="Arial" w:hAnsi="Arial" w:cs="Arial"/>
                <w:b/>
                <w:szCs w:val="24"/>
              </w:rPr>
            </w:pPr>
            <w:r w:rsidRPr="00B80ADE">
              <w:rPr>
                <w:rFonts w:ascii="Arial" w:hAnsi="Arial" w:cs="Arial"/>
                <w:szCs w:val="24"/>
              </w:rPr>
              <w:t>13/05/2020</w:t>
            </w:r>
          </w:p>
        </w:tc>
        <w:tc>
          <w:tcPr>
            <w:tcW w:w="3657" w:type="dxa"/>
            <w:tcBorders>
              <w:top w:val="single" w:sz="4" w:space="0" w:color="auto"/>
              <w:left w:val="single" w:sz="4" w:space="0" w:color="auto"/>
              <w:bottom w:val="single" w:sz="4" w:space="0" w:color="auto"/>
              <w:right w:val="single" w:sz="4" w:space="0" w:color="auto"/>
            </w:tcBorders>
          </w:tcPr>
          <w:p w14:paraId="19FAFF4F" w14:textId="2F5FA99D" w:rsidR="00592934" w:rsidRPr="00B80ADE" w:rsidRDefault="00592934" w:rsidP="00B80ADE">
            <w:pPr>
              <w:pStyle w:val="Header"/>
              <w:rPr>
                <w:rFonts w:ascii="Arial" w:hAnsi="Arial" w:cs="Arial"/>
                <w:b/>
                <w:szCs w:val="24"/>
              </w:rPr>
            </w:pPr>
            <w:r w:rsidRPr="00B80ADE">
              <w:rPr>
                <w:rFonts w:ascii="Arial" w:hAnsi="Arial" w:cs="Arial"/>
                <w:szCs w:val="24"/>
              </w:rPr>
              <w:t>BA60950 Certified building permit - Pool</w:t>
            </w:r>
          </w:p>
        </w:tc>
        <w:tc>
          <w:tcPr>
            <w:tcW w:w="2844" w:type="dxa"/>
            <w:tcBorders>
              <w:top w:val="single" w:sz="4" w:space="0" w:color="auto"/>
              <w:left w:val="single" w:sz="4" w:space="0" w:color="auto"/>
              <w:bottom w:val="single" w:sz="4" w:space="0" w:color="auto"/>
              <w:right w:val="single" w:sz="4" w:space="0" w:color="auto"/>
            </w:tcBorders>
          </w:tcPr>
          <w:p w14:paraId="4D212947" w14:textId="03FAB5FE" w:rsidR="00592934" w:rsidRPr="00B80ADE" w:rsidRDefault="00592934" w:rsidP="00B80ADE">
            <w:pPr>
              <w:pStyle w:val="Header"/>
              <w:rPr>
                <w:rFonts w:ascii="Arial" w:hAnsi="Arial" w:cs="Arial"/>
                <w:b/>
                <w:szCs w:val="24"/>
              </w:rPr>
            </w:pPr>
            <w:r w:rsidRPr="00B80ADE">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0C396FBF" w14:textId="44248F77" w:rsidR="00592934" w:rsidRPr="00B80ADE" w:rsidRDefault="00592934" w:rsidP="00B80ADE">
            <w:pPr>
              <w:pStyle w:val="Header"/>
              <w:rPr>
                <w:rFonts w:ascii="Arial" w:hAnsi="Arial" w:cs="Arial"/>
                <w:b/>
                <w:i/>
                <w:szCs w:val="24"/>
              </w:rPr>
            </w:pPr>
            <w:r w:rsidRPr="00B80ADE">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1280BBE5" w14:textId="49A098EE" w:rsidR="00592934" w:rsidRPr="00B80ADE" w:rsidRDefault="00592934" w:rsidP="00B80ADE">
            <w:pPr>
              <w:pStyle w:val="Header"/>
              <w:rPr>
                <w:rFonts w:ascii="Arial" w:hAnsi="Arial" w:cs="Arial"/>
                <w:b/>
                <w:szCs w:val="24"/>
              </w:rPr>
            </w:pPr>
            <w:r w:rsidRPr="00B80ADE">
              <w:rPr>
                <w:rFonts w:ascii="Arial" w:hAnsi="Arial" w:cs="Arial"/>
                <w:szCs w:val="24"/>
              </w:rPr>
              <w:t>s21.1</w:t>
            </w:r>
          </w:p>
        </w:tc>
        <w:tc>
          <w:tcPr>
            <w:tcW w:w="1870" w:type="dxa"/>
            <w:tcBorders>
              <w:top w:val="single" w:sz="4" w:space="0" w:color="auto"/>
              <w:left w:val="single" w:sz="4" w:space="0" w:color="auto"/>
              <w:bottom w:val="single" w:sz="4" w:space="0" w:color="auto"/>
              <w:right w:val="single" w:sz="4" w:space="0" w:color="auto"/>
            </w:tcBorders>
          </w:tcPr>
          <w:p w14:paraId="6FB4FAEF" w14:textId="3117ADFD" w:rsidR="00592934" w:rsidRPr="00B80ADE" w:rsidRDefault="00592934" w:rsidP="00B80ADE">
            <w:pPr>
              <w:pStyle w:val="Header"/>
              <w:rPr>
                <w:rFonts w:ascii="Arial" w:hAnsi="Arial" w:cs="Arial"/>
                <w:b/>
                <w:szCs w:val="24"/>
              </w:rPr>
            </w:pPr>
            <w:r w:rsidRPr="00B80ADE">
              <w:rPr>
                <w:rFonts w:ascii="Arial" w:hAnsi="Arial" w:cs="Arial"/>
                <w:szCs w:val="24"/>
              </w:rPr>
              <w:t xml:space="preserve">Mr S </w:t>
            </w:r>
            <w:proofErr w:type="spellStart"/>
            <w:r w:rsidRPr="00B80ADE">
              <w:rPr>
                <w:rFonts w:ascii="Arial" w:hAnsi="Arial" w:cs="Arial"/>
                <w:szCs w:val="24"/>
              </w:rPr>
              <w:t>Smilkovic</w:t>
            </w:r>
            <w:proofErr w:type="spellEnd"/>
          </w:p>
        </w:tc>
      </w:tr>
      <w:tr w:rsidR="00592934" w14:paraId="35ECE11B" w14:textId="77777777" w:rsidTr="00B80ADE">
        <w:tc>
          <w:tcPr>
            <w:tcW w:w="1418" w:type="dxa"/>
            <w:tcBorders>
              <w:top w:val="single" w:sz="4" w:space="0" w:color="auto"/>
              <w:left w:val="single" w:sz="4" w:space="0" w:color="auto"/>
              <w:bottom w:val="single" w:sz="4" w:space="0" w:color="auto"/>
              <w:right w:val="single" w:sz="4" w:space="0" w:color="auto"/>
            </w:tcBorders>
          </w:tcPr>
          <w:p w14:paraId="01776DB8" w14:textId="747AA058" w:rsidR="00592934" w:rsidRPr="00B80ADE" w:rsidRDefault="00592934" w:rsidP="00B80ADE">
            <w:pPr>
              <w:pStyle w:val="Header"/>
              <w:rPr>
                <w:rFonts w:ascii="Arial" w:hAnsi="Arial" w:cs="Arial"/>
                <w:b/>
                <w:szCs w:val="24"/>
              </w:rPr>
            </w:pPr>
            <w:r w:rsidRPr="00B80ADE">
              <w:rPr>
                <w:rFonts w:ascii="Arial" w:hAnsi="Arial" w:cs="Arial"/>
                <w:szCs w:val="24"/>
              </w:rPr>
              <w:t>14/05/2020</w:t>
            </w:r>
          </w:p>
        </w:tc>
        <w:tc>
          <w:tcPr>
            <w:tcW w:w="3657" w:type="dxa"/>
            <w:tcBorders>
              <w:top w:val="single" w:sz="4" w:space="0" w:color="auto"/>
              <w:left w:val="single" w:sz="4" w:space="0" w:color="auto"/>
              <w:bottom w:val="single" w:sz="4" w:space="0" w:color="auto"/>
              <w:right w:val="single" w:sz="4" w:space="0" w:color="auto"/>
            </w:tcBorders>
          </w:tcPr>
          <w:p w14:paraId="5DB8D594" w14:textId="1F663D37" w:rsidR="00592934" w:rsidRPr="00B80ADE" w:rsidRDefault="00592934" w:rsidP="00B80ADE">
            <w:pPr>
              <w:pStyle w:val="Header"/>
              <w:rPr>
                <w:rFonts w:ascii="Arial" w:hAnsi="Arial" w:cs="Arial"/>
                <w:b/>
                <w:szCs w:val="24"/>
              </w:rPr>
            </w:pPr>
            <w:r w:rsidRPr="00B80ADE">
              <w:rPr>
                <w:rFonts w:ascii="Arial" w:hAnsi="Arial" w:cs="Arial"/>
                <w:szCs w:val="24"/>
              </w:rPr>
              <w:t>BA62670 Certified building permit - Pool</w:t>
            </w:r>
          </w:p>
        </w:tc>
        <w:tc>
          <w:tcPr>
            <w:tcW w:w="2844" w:type="dxa"/>
            <w:tcBorders>
              <w:top w:val="single" w:sz="4" w:space="0" w:color="auto"/>
              <w:left w:val="single" w:sz="4" w:space="0" w:color="auto"/>
              <w:bottom w:val="single" w:sz="4" w:space="0" w:color="auto"/>
              <w:right w:val="single" w:sz="4" w:space="0" w:color="auto"/>
            </w:tcBorders>
          </w:tcPr>
          <w:p w14:paraId="16E66F47" w14:textId="30473A87" w:rsidR="00592934" w:rsidRPr="00B80ADE" w:rsidRDefault="00592934" w:rsidP="00B80ADE">
            <w:pPr>
              <w:pStyle w:val="Header"/>
              <w:rPr>
                <w:rFonts w:ascii="Arial" w:hAnsi="Arial" w:cs="Arial"/>
                <w:b/>
                <w:szCs w:val="24"/>
              </w:rPr>
            </w:pPr>
            <w:r w:rsidRPr="00B80ADE">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2147B3F0" w14:textId="379D14D3" w:rsidR="00592934" w:rsidRPr="00B80ADE" w:rsidRDefault="00592934" w:rsidP="00B80ADE">
            <w:pPr>
              <w:pStyle w:val="Header"/>
              <w:rPr>
                <w:rFonts w:ascii="Arial" w:hAnsi="Arial" w:cs="Arial"/>
                <w:b/>
                <w:i/>
                <w:szCs w:val="24"/>
              </w:rPr>
            </w:pPr>
            <w:r w:rsidRPr="00B80ADE">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56CEBA0E" w14:textId="2034BCF1" w:rsidR="00592934" w:rsidRPr="00B80ADE" w:rsidRDefault="00592934" w:rsidP="00B80ADE">
            <w:pPr>
              <w:pStyle w:val="Header"/>
              <w:rPr>
                <w:rFonts w:ascii="Arial" w:hAnsi="Arial" w:cs="Arial"/>
                <w:b/>
                <w:szCs w:val="24"/>
              </w:rPr>
            </w:pPr>
            <w:r w:rsidRPr="00B80ADE">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53C489F2" w14:textId="22413EAC" w:rsidR="00592934" w:rsidRPr="00B80ADE" w:rsidRDefault="00592934" w:rsidP="00B80ADE">
            <w:pPr>
              <w:pStyle w:val="Header"/>
              <w:rPr>
                <w:rFonts w:ascii="Arial" w:hAnsi="Arial" w:cs="Arial"/>
                <w:b/>
                <w:szCs w:val="24"/>
              </w:rPr>
            </w:pPr>
            <w:r w:rsidRPr="00B80ADE">
              <w:rPr>
                <w:rFonts w:ascii="Arial" w:hAnsi="Arial" w:cs="Arial"/>
                <w:szCs w:val="24"/>
              </w:rPr>
              <w:t>Aquatic Leisure Technologies Pty Ltd</w:t>
            </w:r>
          </w:p>
        </w:tc>
      </w:tr>
      <w:tr w:rsidR="00592934" w14:paraId="00BCAA6B" w14:textId="77777777" w:rsidTr="00B80ADE">
        <w:tc>
          <w:tcPr>
            <w:tcW w:w="1418" w:type="dxa"/>
            <w:tcBorders>
              <w:top w:val="single" w:sz="4" w:space="0" w:color="auto"/>
              <w:left w:val="single" w:sz="4" w:space="0" w:color="auto"/>
              <w:bottom w:val="single" w:sz="4" w:space="0" w:color="auto"/>
              <w:right w:val="single" w:sz="4" w:space="0" w:color="auto"/>
            </w:tcBorders>
          </w:tcPr>
          <w:p w14:paraId="367F79EE" w14:textId="3C0E0D26" w:rsidR="00592934" w:rsidRPr="00B80ADE" w:rsidRDefault="00592934" w:rsidP="00B80ADE">
            <w:pPr>
              <w:pStyle w:val="Header"/>
              <w:rPr>
                <w:rFonts w:ascii="Arial" w:hAnsi="Arial" w:cs="Arial"/>
                <w:b/>
                <w:szCs w:val="24"/>
              </w:rPr>
            </w:pPr>
            <w:r w:rsidRPr="00B80ADE">
              <w:rPr>
                <w:rFonts w:ascii="Arial" w:hAnsi="Arial" w:cs="Arial"/>
                <w:szCs w:val="24"/>
              </w:rPr>
              <w:t>15/05/2020</w:t>
            </w:r>
          </w:p>
        </w:tc>
        <w:tc>
          <w:tcPr>
            <w:tcW w:w="3657" w:type="dxa"/>
            <w:tcBorders>
              <w:top w:val="single" w:sz="4" w:space="0" w:color="auto"/>
              <w:left w:val="single" w:sz="4" w:space="0" w:color="auto"/>
              <w:bottom w:val="single" w:sz="4" w:space="0" w:color="auto"/>
              <w:right w:val="single" w:sz="4" w:space="0" w:color="auto"/>
            </w:tcBorders>
          </w:tcPr>
          <w:p w14:paraId="53757866" w14:textId="021B3B48" w:rsidR="00592934" w:rsidRPr="00B80ADE" w:rsidRDefault="00592934" w:rsidP="00B80ADE">
            <w:pPr>
              <w:pStyle w:val="Header"/>
              <w:rPr>
                <w:rFonts w:ascii="Arial" w:hAnsi="Arial" w:cs="Arial"/>
                <w:b/>
                <w:szCs w:val="24"/>
              </w:rPr>
            </w:pPr>
            <w:r w:rsidRPr="00B80ADE">
              <w:rPr>
                <w:rFonts w:ascii="Arial" w:hAnsi="Arial" w:cs="Arial"/>
                <w:szCs w:val="24"/>
              </w:rPr>
              <w:t>BA61154 Certified building permit - Additions</w:t>
            </w:r>
          </w:p>
        </w:tc>
        <w:tc>
          <w:tcPr>
            <w:tcW w:w="2844" w:type="dxa"/>
            <w:tcBorders>
              <w:top w:val="single" w:sz="4" w:space="0" w:color="auto"/>
              <w:left w:val="single" w:sz="4" w:space="0" w:color="auto"/>
              <w:bottom w:val="single" w:sz="4" w:space="0" w:color="auto"/>
              <w:right w:val="single" w:sz="4" w:space="0" w:color="auto"/>
            </w:tcBorders>
          </w:tcPr>
          <w:p w14:paraId="5C98D232" w14:textId="69BDEFC7" w:rsidR="00592934" w:rsidRPr="00B80ADE" w:rsidRDefault="00592934" w:rsidP="00B80ADE">
            <w:pPr>
              <w:pStyle w:val="Header"/>
              <w:rPr>
                <w:rFonts w:ascii="Arial" w:hAnsi="Arial" w:cs="Arial"/>
                <w:b/>
                <w:szCs w:val="24"/>
              </w:rPr>
            </w:pPr>
            <w:r w:rsidRPr="00B80ADE">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6DC4ACA4" w14:textId="36A48F18" w:rsidR="00592934" w:rsidRPr="00B80ADE" w:rsidRDefault="00592934" w:rsidP="00B80ADE">
            <w:pPr>
              <w:pStyle w:val="Header"/>
              <w:rPr>
                <w:rFonts w:ascii="Arial" w:hAnsi="Arial" w:cs="Arial"/>
                <w:b/>
                <w:i/>
                <w:szCs w:val="24"/>
              </w:rPr>
            </w:pPr>
            <w:r w:rsidRPr="00B80ADE">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2D1FFFAC" w14:textId="6212687A" w:rsidR="00592934" w:rsidRPr="00B80ADE" w:rsidRDefault="00592934" w:rsidP="00B80ADE">
            <w:pPr>
              <w:pStyle w:val="Header"/>
              <w:rPr>
                <w:rFonts w:ascii="Arial" w:hAnsi="Arial" w:cs="Arial"/>
                <w:b/>
                <w:szCs w:val="24"/>
              </w:rPr>
            </w:pPr>
            <w:r w:rsidRPr="00B80ADE">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3FA03922" w14:textId="773F0B93" w:rsidR="00592934" w:rsidRPr="00B80ADE" w:rsidRDefault="00592934" w:rsidP="00B80ADE">
            <w:pPr>
              <w:pStyle w:val="Header"/>
              <w:rPr>
                <w:rFonts w:ascii="Arial" w:hAnsi="Arial" w:cs="Arial"/>
                <w:b/>
                <w:szCs w:val="24"/>
              </w:rPr>
            </w:pPr>
            <w:r w:rsidRPr="00B80ADE">
              <w:rPr>
                <w:rFonts w:ascii="Arial" w:hAnsi="Arial" w:cs="Arial"/>
                <w:szCs w:val="24"/>
              </w:rPr>
              <w:t>West to West Carpentry Services Pty Ltd</w:t>
            </w:r>
          </w:p>
        </w:tc>
      </w:tr>
      <w:tr w:rsidR="00592934" w14:paraId="30591653" w14:textId="77777777" w:rsidTr="00B80ADE">
        <w:tc>
          <w:tcPr>
            <w:tcW w:w="1418" w:type="dxa"/>
            <w:tcBorders>
              <w:top w:val="single" w:sz="4" w:space="0" w:color="auto"/>
              <w:left w:val="single" w:sz="4" w:space="0" w:color="auto"/>
              <w:bottom w:val="single" w:sz="4" w:space="0" w:color="auto"/>
              <w:right w:val="single" w:sz="4" w:space="0" w:color="auto"/>
            </w:tcBorders>
          </w:tcPr>
          <w:p w14:paraId="2444C694" w14:textId="48ABFEE3" w:rsidR="00592934" w:rsidRPr="00B80ADE" w:rsidRDefault="00592934" w:rsidP="00B80ADE">
            <w:pPr>
              <w:pStyle w:val="Header"/>
              <w:rPr>
                <w:rFonts w:ascii="Arial" w:hAnsi="Arial" w:cs="Arial"/>
                <w:b/>
                <w:szCs w:val="24"/>
              </w:rPr>
            </w:pPr>
            <w:r w:rsidRPr="00B80ADE">
              <w:rPr>
                <w:rFonts w:ascii="Arial" w:hAnsi="Arial" w:cs="Arial"/>
                <w:szCs w:val="24"/>
              </w:rPr>
              <w:t>18/05/2020</w:t>
            </w:r>
          </w:p>
        </w:tc>
        <w:tc>
          <w:tcPr>
            <w:tcW w:w="3657" w:type="dxa"/>
            <w:tcBorders>
              <w:top w:val="single" w:sz="4" w:space="0" w:color="auto"/>
              <w:left w:val="single" w:sz="4" w:space="0" w:color="auto"/>
              <w:bottom w:val="single" w:sz="4" w:space="0" w:color="auto"/>
              <w:right w:val="single" w:sz="4" w:space="0" w:color="auto"/>
            </w:tcBorders>
          </w:tcPr>
          <w:p w14:paraId="7D82D83B" w14:textId="095E274E" w:rsidR="00592934" w:rsidRPr="00B80ADE" w:rsidRDefault="00592934" w:rsidP="00B80ADE">
            <w:pPr>
              <w:pStyle w:val="Header"/>
              <w:rPr>
                <w:rFonts w:ascii="Arial" w:hAnsi="Arial" w:cs="Arial"/>
                <w:b/>
                <w:szCs w:val="24"/>
              </w:rPr>
            </w:pPr>
            <w:r w:rsidRPr="00B80ADE">
              <w:rPr>
                <w:rFonts w:ascii="Arial" w:hAnsi="Arial" w:cs="Arial"/>
                <w:szCs w:val="24"/>
              </w:rPr>
              <w:t>Approval to write off minor debt Rates 4th Interim run 2020 $13.13</w:t>
            </w:r>
          </w:p>
        </w:tc>
        <w:tc>
          <w:tcPr>
            <w:tcW w:w="2844" w:type="dxa"/>
            <w:tcBorders>
              <w:top w:val="single" w:sz="4" w:space="0" w:color="auto"/>
              <w:left w:val="single" w:sz="4" w:space="0" w:color="auto"/>
              <w:bottom w:val="single" w:sz="4" w:space="0" w:color="auto"/>
              <w:right w:val="single" w:sz="4" w:space="0" w:color="auto"/>
            </w:tcBorders>
          </w:tcPr>
          <w:p w14:paraId="1FAE3FAE" w14:textId="7C1690D5" w:rsidR="00592934" w:rsidRPr="00B80ADE" w:rsidRDefault="00592934" w:rsidP="00B80ADE">
            <w:pPr>
              <w:pStyle w:val="Header"/>
              <w:rPr>
                <w:rFonts w:ascii="Arial" w:hAnsi="Arial" w:cs="Arial"/>
                <w:b/>
                <w:szCs w:val="24"/>
              </w:rPr>
            </w:pPr>
            <w:r w:rsidRPr="00B80ADE">
              <w:rPr>
                <w:rFonts w:ascii="Arial" w:hAnsi="Arial" w:cs="Arial"/>
                <w:szCs w:val="24"/>
              </w:rPr>
              <w:t>Chief Executive Officer</w:t>
            </w:r>
          </w:p>
        </w:tc>
        <w:tc>
          <w:tcPr>
            <w:tcW w:w="2404" w:type="dxa"/>
            <w:tcBorders>
              <w:top w:val="single" w:sz="4" w:space="0" w:color="auto"/>
              <w:left w:val="single" w:sz="4" w:space="0" w:color="auto"/>
              <w:bottom w:val="single" w:sz="4" w:space="0" w:color="auto"/>
              <w:right w:val="single" w:sz="4" w:space="0" w:color="auto"/>
            </w:tcBorders>
          </w:tcPr>
          <w:p w14:paraId="7ACDAD94" w14:textId="77777777" w:rsidR="00592934" w:rsidRPr="00B80ADE" w:rsidRDefault="00592934" w:rsidP="00B80ADE">
            <w:pPr>
              <w:pStyle w:val="Header"/>
              <w:rPr>
                <w:rFonts w:ascii="Arial" w:hAnsi="Arial" w:cs="Arial"/>
                <w:b/>
                <w:i/>
                <w:szCs w:val="24"/>
              </w:rPr>
            </w:pPr>
          </w:p>
        </w:tc>
        <w:tc>
          <w:tcPr>
            <w:tcW w:w="1841" w:type="dxa"/>
            <w:tcBorders>
              <w:top w:val="single" w:sz="4" w:space="0" w:color="auto"/>
              <w:left w:val="single" w:sz="4" w:space="0" w:color="auto"/>
              <w:bottom w:val="single" w:sz="4" w:space="0" w:color="auto"/>
              <w:right w:val="single" w:sz="4" w:space="0" w:color="auto"/>
            </w:tcBorders>
          </w:tcPr>
          <w:p w14:paraId="3F890FE2" w14:textId="08BF2FBF" w:rsidR="00592934" w:rsidRPr="00B80ADE" w:rsidRDefault="00592934" w:rsidP="00B80ADE">
            <w:pPr>
              <w:pStyle w:val="Header"/>
              <w:rPr>
                <w:rFonts w:ascii="Arial" w:hAnsi="Arial" w:cs="Arial"/>
                <w:b/>
                <w:szCs w:val="24"/>
              </w:rPr>
            </w:pPr>
            <w:r w:rsidRPr="00B80ADE">
              <w:rPr>
                <w:rFonts w:ascii="Arial" w:hAnsi="Arial" w:cs="Arial"/>
                <w:szCs w:val="24"/>
              </w:rPr>
              <w:t>Section 6.12</w:t>
            </w:r>
          </w:p>
        </w:tc>
        <w:tc>
          <w:tcPr>
            <w:tcW w:w="1870" w:type="dxa"/>
            <w:tcBorders>
              <w:top w:val="single" w:sz="4" w:space="0" w:color="auto"/>
              <w:left w:val="single" w:sz="4" w:space="0" w:color="auto"/>
              <w:bottom w:val="single" w:sz="4" w:space="0" w:color="auto"/>
              <w:right w:val="single" w:sz="4" w:space="0" w:color="auto"/>
            </w:tcBorders>
          </w:tcPr>
          <w:p w14:paraId="08333A88" w14:textId="77777777" w:rsidR="00592934" w:rsidRPr="00B80ADE" w:rsidRDefault="00592934" w:rsidP="00B80ADE">
            <w:pPr>
              <w:pStyle w:val="Header"/>
              <w:rPr>
                <w:rFonts w:ascii="Arial" w:hAnsi="Arial" w:cs="Arial"/>
                <w:b/>
                <w:szCs w:val="24"/>
              </w:rPr>
            </w:pPr>
          </w:p>
        </w:tc>
      </w:tr>
      <w:tr w:rsidR="00592934" w14:paraId="4C4B45A4" w14:textId="77777777" w:rsidTr="00B80ADE">
        <w:tc>
          <w:tcPr>
            <w:tcW w:w="1418" w:type="dxa"/>
            <w:tcBorders>
              <w:top w:val="single" w:sz="4" w:space="0" w:color="auto"/>
              <w:left w:val="single" w:sz="4" w:space="0" w:color="auto"/>
              <w:bottom w:val="single" w:sz="4" w:space="0" w:color="auto"/>
              <w:right w:val="single" w:sz="4" w:space="0" w:color="auto"/>
            </w:tcBorders>
          </w:tcPr>
          <w:p w14:paraId="2AB7D3F1" w14:textId="29976950" w:rsidR="00592934" w:rsidRPr="00B80ADE" w:rsidRDefault="00592934" w:rsidP="00B80ADE">
            <w:pPr>
              <w:pStyle w:val="Header"/>
              <w:rPr>
                <w:rFonts w:ascii="Arial" w:hAnsi="Arial" w:cs="Arial"/>
                <w:b/>
                <w:szCs w:val="24"/>
              </w:rPr>
            </w:pPr>
            <w:r w:rsidRPr="00B80ADE">
              <w:rPr>
                <w:rFonts w:ascii="Arial" w:hAnsi="Arial" w:cs="Arial"/>
                <w:szCs w:val="24"/>
              </w:rPr>
              <w:t>18/05/2020</w:t>
            </w:r>
          </w:p>
        </w:tc>
        <w:tc>
          <w:tcPr>
            <w:tcW w:w="3657" w:type="dxa"/>
            <w:tcBorders>
              <w:top w:val="single" w:sz="4" w:space="0" w:color="auto"/>
              <w:left w:val="single" w:sz="4" w:space="0" w:color="auto"/>
              <w:bottom w:val="single" w:sz="4" w:space="0" w:color="auto"/>
              <w:right w:val="single" w:sz="4" w:space="0" w:color="auto"/>
            </w:tcBorders>
          </w:tcPr>
          <w:p w14:paraId="694A873C" w14:textId="30AFDB02" w:rsidR="00592934" w:rsidRPr="00B80ADE" w:rsidRDefault="00592934" w:rsidP="00B80ADE">
            <w:pPr>
              <w:pStyle w:val="Header"/>
              <w:rPr>
                <w:rFonts w:ascii="Arial" w:hAnsi="Arial" w:cs="Arial"/>
                <w:b/>
                <w:szCs w:val="24"/>
              </w:rPr>
            </w:pPr>
            <w:r w:rsidRPr="00B80ADE">
              <w:rPr>
                <w:rFonts w:ascii="Arial" w:hAnsi="Arial" w:cs="Arial"/>
                <w:szCs w:val="24"/>
              </w:rPr>
              <w:t>BA62441 Demolition Permit - Partial + outbuildings</w:t>
            </w:r>
          </w:p>
        </w:tc>
        <w:tc>
          <w:tcPr>
            <w:tcW w:w="2844" w:type="dxa"/>
            <w:tcBorders>
              <w:top w:val="single" w:sz="4" w:space="0" w:color="auto"/>
              <w:left w:val="single" w:sz="4" w:space="0" w:color="auto"/>
              <w:bottom w:val="single" w:sz="4" w:space="0" w:color="auto"/>
              <w:right w:val="single" w:sz="4" w:space="0" w:color="auto"/>
            </w:tcBorders>
          </w:tcPr>
          <w:p w14:paraId="6B32FBF6" w14:textId="6571B75D" w:rsidR="00592934" w:rsidRPr="00B80ADE" w:rsidRDefault="00592934" w:rsidP="00B80ADE">
            <w:pPr>
              <w:pStyle w:val="Header"/>
              <w:rPr>
                <w:rFonts w:ascii="Arial" w:hAnsi="Arial" w:cs="Arial"/>
                <w:b/>
                <w:szCs w:val="24"/>
              </w:rPr>
            </w:pPr>
            <w:r w:rsidRPr="00B80ADE">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1DF8ED2D" w14:textId="56944A3E" w:rsidR="00592934" w:rsidRPr="00B80ADE" w:rsidRDefault="00592934" w:rsidP="00B80ADE">
            <w:pPr>
              <w:pStyle w:val="Header"/>
              <w:rPr>
                <w:rFonts w:ascii="Arial" w:hAnsi="Arial" w:cs="Arial"/>
                <w:b/>
                <w:i/>
                <w:szCs w:val="24"/>
              </w:rPr>
            </w:pPr>
            <w:r w:rsidRPr="00B80ADE">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71AFA4E5" w14:textId="11F1161A" w:rsidR="00592934" w:rsidRPr="00B80ADE" w:rsidRDefault="00592934" w:rsidP="00B80ADE">
            <w:pPr>
              <w:pStyle w:val="Header"/>
              <w:rPr>
                <w:rFonts w:ascii="Arial" w:hAnsi="Arial" w:cs="Arial"/>
                <w:b/>
                <w:szCs w:val="24"/>
              </w:rPr>
            </w:pPr>
            <w:r w:rsidRPr="00B80ADE">
              <w:rPr>
                <w:rFonts w:ascii="Arial" w:hAnsi="Arial" w:cs="Arial"/>
                <w:szCs w:val="24"/>
              </w:rPr>
              <w:t>s21.1</w:t>
            </w:r>
          </w:p>
        </w:tc>
        <w:tc>
          <w:tcPr>
            <w:tcW w:w="1870" w:type="dxa"/>
            <w:tcBorders>
              <w:top w:val="single" w:sz="4" w:space="0" w:color="auto"/>
              <w:left w:val="single" w:sz="4" w:space="0" w:color="auto"/>
              <w:bottom w:val="single" w:sz="4" w:space="0" w:color="auto"/>
              <w:right w:val="single" w:sz="4" w:space="0" w:color="auto"/>
            </w:tcBorders>
          </w:tcPr>
          <w:p w14:paraId="7A55E551" w14:textId="68E9944C" w:rsidR="00592934" w:rsidRPr="00B80ADE" w:rsidRDefault="00592934" w:rsidP="00B80ADE">
            <w:pPr>
              <w:pStyle w:val="Header"/>
              <w:rPr>
                <w:rFonts w:ascii="Arial" w:hAnsi="Arial" w:cs="Arial"/>
                <w:b/>
                <w:szCs w:val="24"/>
              </w:rPr>
            </w:pPr>
            <w:r w:rsidRPr="00B80ADE">
              <w:rPr>
                <w:rFonts w:ascii="Arial" w:hAnsi="Arial" w:cs="Arial"/>
                <w:szCs w:val="24"/>
              </w:rPr>
              <w:t>Focus Demolition and Asbestos Removal Pty Ltd</w:t>
            </w:r>
          </w:p>
        </w:tc>
      </w:tr>
      <w:tr w:rsidR="008470A6" w14:paraId="247FA63D" w14:textId="77777777" w:rsidTr="00B80ADE">
        <w:tc>
          <w:tcPr>
            <w:tcW w:w="1418" w:type="dxa"/>
            <w:tcBorders>
              <w:top w:val="single" w:sz="4" w:space="0" w:color="auto"/>
              <w:left w:val="single" w:sz="4" w:space="0" w:color="auto"/>
              <w:bottom w:val="single" w:sz="4" w:space="0" w:color="auto"/>
              <w:right w:val="single" w:sz="4" w:space="0" w:color="auto"/>
            </w:tcBorders>
          </w:tcPr>
          <w:p w14:paraId="30D1CDBC" w14:textId="6764F73A" w:rsidR="008470A6" w:rsidRPr="00B80ADE" w:rsidRDefault="008470A6" w:rsidP="00B80ADE">
            <w:pPr>
              <w:pStyle w:val="Header"/>
              <w:rPr>
                <w:rFonts w:ascii="Arial" w:hAnsi="Arial" w:cs="Arial"/>
                <w:b/>
                <w:szCs w:val="24"/>
              </w:rPr>
            </w:pPr>
            <w:r w:rsidRPr="00B80ADE">
              <w:rPr>
                <w:rFonts w:ascii="Arial" w:hAnsi="Arial" w:cs="Arial"/>
                <w:szCs w:val="24"/>
              </w:rPr>
              <w:lastRenderedPageBreak/>
              <w:t>19/05/2020</w:t>
            </w:r>
          </w:p>
        </w:tc>
        <w:tc>
          <w:tcPr>
            <w:tcW w:w="3657" w:type="dxa"/>
            <w:tcBorders>
              <w:top w:val="single" w:sz="4" w:space="0" w:color="auto"/>
              <w:left w:val="single" w:sz="4" w:space="0" w:color="auto"/>
              <w:bottom w:val="single" w:sz="4" w:space="0" w:color="auto"/>
              <w:right w:val="single" w:sz="4" w:space="0" w:color="auto"/>
            </w:tcBorders>
          </w:tcPr>
          <w:p w14:paraId="7BCE6429" w14:textId="276D544C" w:rsidR="008470A6" w:rsidRPr="00B80ADE" w:rsidRDefault="00CE7C07" w:rsidP="00B80ADE">
            <w:pPr>
              <w:pStyle w:val="Header"/>
              <w:rPr>
                <w:rFonts w:ascii="Arial" w:hAnsi="Arial" w:cs="Arial"/>
                <w:b/>
                <w:szCs w:val="24"/>
              </w:rPr>
            </w:pPr>
            <w:hyperlink r:id="rId50" w:history="1">
              <w:r w:rsidR="008470A6" w:rsidRPr="00B80ADE">
                <w:rPr>
                  <w:rStyle w:val="Hyperlink"/>
                  <w:rFonts w:ascii="Arial" w:hAnsi="Arial" w:cs="Arial"/>
                  <w:color w:val="auto"/>
                  <w:szCs w:val="24"/>
                  <w:u w:val="none"/>
                </w:rPr>
                <w:t>BA62804 Demolition permit - Full site</w:t>
              </w:r>
            </w:hyperlink>
          </w:p>
        </w:tc>
        <w:tc>
          <w:tcPr>
            <w:tcW w:w="2844" w:type="dxa"/>
            <w:tcBorders>
              <w:top w:val="single" w:sz="4" w:space="0" w:color="auto"/>
              <w:left w:val="single" w:sz="4" w:space="0" w:color="auto"/>
              <w:bottom w:val="single" w:sz="4" w:space="0" w:color="auto"/>
              <w:right w:val="single" w:sz="4" w:space="0" w:color="auto"/>
            </w:tcBorders>
          </w:tcPr>
          <w:p w14:paraId="37E561F2" w14:textId="2847B47D" w:rsidR="008470A6" w:rsidRPr="00B80ADE" w:rsidRDefault="008470A6" w:rsidP="00B80ADE">
            <w:pPr>
              <w:pStyle w:val="Header"/>
              <w:rPr>
                <w:rFonts w:ascii="Arial" w:hAnsi="Arial" w:cs="Arial"/>
                <w:b/>
                <w:szCs w:val="24"/>
              </w:rPr>
            </w:pPr>
            <w:r w:rsidRPr="00B80ADE">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75EB4DDD" w14:textId="61E3E0D2" w:rsidR="008470A6" w:rsidRPr="00B80ADE" w:rsidRDefault="008470A6" w:rsidP="00B80ADE">
            <w:pPr>
              <w:pStyle w:val="Header"/>
              <w:rPr>
                <w:rFonts w:ascii="Arial" w:hAnsi="Arial" w:cs="Arial"/>
                <w:b/>
                <w:i/>
                <w:szCs w:val="24"/>
              </w:rPr>
            </w:pPr>
            <w:r w:rsidRPr="00B80ADE">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5F170607" w14:textId="7E34C814" w:rsidR="008470A6" w:rsidRPr="00B80ADE" w:rsidRDefault="008470A6" w:rsidP="00B80ADE">
            <w:pPr>
              <w:pStyle w:val="Header"/>
              <w:rPr>
                <w:rFonts w:ascii="Arial" w:hAnsi="Arial" w:cs="Arial"/>
                <w:b/>
                <w:szCs w:val="24"/>
              </w:rPr>
            </w:pPr>
            <w:r w:rsidRPr="00B80ADE">
              <w:rPr>
                <w:rFonts w:ascii="Arial" w:hAnsi="Arial" w:cs="Arial"/>
                <w:szCs w:val="24"/>
              </w:rPr>
              <w:t>s21.1</w:t>
            </w:r>
          </w:p>
        </w:tc>
        <w:tc>
          <w:tcPr>
            <w:tcW w:w="1870" w:type="dxa"/>
            <w:tcBorders>
              <w:top w:val="single" w:sz="4" w:space="0" w:color="auto"/>
              <w:left w:val="single" w:sz="4" w:space="0" w:color="auto"/>
              <w:bottom w:val="single" w:sz="4" w:space="0" w:color="auto"/>
              <w:right w:val="single" w:sz="4" w:space="0" w:color="auto"/>
            </w:tcBorders>
          </w:tcPr>
          <w:p w14:paraId="114F265E" w14:textId="49ECA7C4" w:rsidR="008470A6" w:rsidRPr="00B80ADE" w:rsidRDefault="008470A6" w:rsidP="00B80ADE">
            <w:pPr>
              <w:pStyle w:val="Header"/>
              <w:rPr>
                <w:rFonts w:ascii="Arial" w:hAnsi="Arial" w:cs="Arial"/>
                <w:b/>
                <w:szCs w:val="24"/>
              </w:rPr>
            </w:pPr>
            <w:proofErr w:type="spellStart"/>
            <w:r w:rsidRPr="00B80ADE">
              <w:rPr>
                <w:rFonts w:ascii="Arial" w:hAnsi="Arial" w:cs="Arial"/>
                <w:szCs w:val="24"/>
              </w:rPr>
              <w:t>Denaya</w:t>
            </w:r>
            <w:proofErr w:type="spellEnd"/>
            <w:r w:rsidRPr="00B80ADE">
              <w:rPr>
                <w:rFonts w:ascii="Arial" w:hAnsi="Arial" w:cs="Arial"/>
                <w:szCs w:val="24"/>
              </w:rPr>
              <w:t xml:space="preserve"> Nominees Pty </w:t>
            </w:r>
            <w:proofErr w:type="spellStart"/>
            <w:r w:rsidRPr="00B80ADE">
              <w:rPr>
                <w:rFonts w:ascii="Arial" w:hAnsi="Arial" w:cs="Arial"/>
                <w:szCs w:val="24"/>
              </w:rPr>
              <w:t>LTd</w:t>
            </w:r>
            <w:proofErr w:type="spellEnd"/>
          </w:p>
        </w:tc>
      </w:tr>
      <w:tr w:rsidR="008470A6" w14:paraId="660752F7" w14:textId="77777777" w:rsidTr="00B80ADE">
        <w:tc>
          <w:tcPr>
            <w:tcW w:w="1418" w:type="dxa"/>
            <w:tcBorders>
              <w:top w:val="single" w:sz="4" w:space="0" w:color="auto"/>
              <w:left w:val="single" w:sz="4" w:space="0" w:color="auto"/>
              <w:bottom w:val="single" w:sz="4" w:space="0" w:color="auto"/>
              <w:right w:val="single" w:sz="4" w:space="0" w:color="auto"/>
            </w:tcBorders>
          </w:tcPr>
          <w:p w14:paraId="586F05BD" w14:textId="16ECF7D3" w:rsidR="008470A6" w:rsidRPr="00B80ADE" w:rsidRDefault="008470A6" w:rsidP="00B80ADE">
            <w:pPr>
              <w:pStyle w:val="Header"/>
              <w:rPr>
                <w:rFonts w:ascii="Arial" w:hAnsi="Arial" w:cs="Arial"/>
                <w:b/>
                <w:szCs w:val="24"/>
              </w:rPr>
            </w:pPr>
            <w:r w:rsidRPr="00B80ADE">
              <w:rPr>
                <w:rFonts w:ascii="Arial" w:hAnsi="Arial" w:cs="Arial"/>
                <w:szCs w:val="24"/>
              </w:rPr>
              <w:t>21/05/2020</w:t>
            </w:r>
          </w:p>
        </w:tc>
        <w:tc>
          <w:tcPr>
            <w:tcW w:w="3657" w:type="dxa"/>
            <w:tcBorders>
              <w:top w:val="single" w:sz="4" w:space="0" w:color="auto"/>
              <w:left w:val="single" w:sz="4" w:space="0" w:color="auto"/>
              <w:bottom w:val="single" w:sz="4" w:space="0" w:color="auto"/>
              <w:right w:val="single" w:sz="4" w:space="0" w:color="auto"/>
            </w:tcBorders>
          </w:tcPr>
          <w:p w14:paraId="363C01FF" w14:textId="1BEC2987" w:rsidR="008470A6" w:rsidRPr="00B80ADE" w:rsidRDefault="00CE7C07" w:rsidP="00B80ADE">
            <w:pPr>
              <w:pStyle w:val="Header"/>
              <w:rPr>
                <w:rFonts w:ascii="Arial" w:hAnsi="Arial" w:cs="Arial"/>
                <w:b/>
                <w:szCs w:val="24"/>
              </w:rPr>
            </w:pPr>
            <w:hyperlink r:id="rId51" w:history="1">
              <w:r w:rsidR="008470A6" w:rsidRPr="00B80ADE">
                <w:rPr>
                  <w:rStyle w:val="Hyperlink"/>
                  <w:rFonts w:ascii="Arial" w:hAnsi="Arial" w:cs="Arial"/>
                  <w:color w:val="auto"/>
                  <w:szCs w:val="24"/>
                  <w:u w:val="none"/>
                </w:rPr>
                <w:t>(APP) - DA20-45980 - 37 Portland Street, Nedlands - Additions</w:t>
              </w:r>
            </w:hyperlink>
          </w:p>
        </w:tc>
        <w:tc>
          <w:tcPr>
            <w:tcW w:w="2844" w:type="dxa"/>
            <w:tcBorders>
              <w:top w:val="single" w:sz="4" w:space="0" w:color="auto"/>
              <w:left w:val="single" w:sz="4" w:space="0" w:color="auto"/>
              <w:bottom w:val="single" w:sz="4" w:space="0" w:color="auto"/>
              <w:right w:val="single" w:sz="4" w:space="0" w:color="auto"/>
            </w:tcBorders>
          </w:tcPr>
          <w:p w14:paraId="3725616A" w14:textId="4E01EBA5" w:rsidR="008470A6" w:rsidRPr="00B80ADE" w:rsidRDefault="008470A6" w:rsidP="00B80ADE">
            <w:pPr>
              <w:pStyle w:val="Header"/>
              <w:rPr>
                <w:rFonts w:ascii="Arial" w:hAnsi="Arial" w:cs="Arial"/>
                <w:b/>
                <w:szCs w:val="24"/>
              </w:rPr>
            </w:pPr>
            <w:r w:rsidRPr="00B80ADE">
              <w:rPr>
                <w:rFonts w:ascii="Arial" w:hAnsi="Arial" w:cs="Arial"/>
                <w:szCs w:val="24"/>
              </w:rPr>
              <w:t>Principal Planner</w:t>
            </w:r>
          </w:p>
        </w:tc>
        <w:tc>
          <w:tcPr>
            <w:tcW w:w="2404" w:type="dxa"/>
            <w:tcBorders>
              <w:top w:val="single" w:sz="4" w:space="0" w:color="auto"/>
              <w:left w:val="single" w:sz="4" w:space="0" w:color="auto"/>
              <w:bottom w:val="single" w:sz="4" w:space="0" w:color="auto"/>
              <w:right w:val="single" w:sz="4" w:space="0" w:color="auto"/>
            </w:tcBorders>
          </w:tcPr>
          <w:p w14:paraId="3016E7D1" w14:textId="3AB9FD59" w:rsidR="008470A6" w:rsidRPr="00B80ADE" w:rsidRDefault="008470A6" w:rsidP="00B80ADE">
            <w:pPr>
              <w:pStyle w:val="Header"/>
              <w:rPr>
                <w:rFonts w:ascii="Arial" w:hAnsi="Arial" w:cs="Arial"/>
                <w:b/>
                <w:i/>
                <w:szCs w:val="24"/>
              </w:rPr>
            </w:pPr>
            <w:r w:rsidRPr="00B80ADE">
              <w:rPr>
                <w:rFonts w:ascii="Arial" w:hAnsi="Arial" w:cs="Arial"/>
                <w:szCs w:val="24"/>
              </w:rPr>
              <w:t>Planning and Development (Local Planning Schemes) Regulations 2015’</w:t>
            </w:r>
          </w:p>
        </w:tc>
        <w:tc>
          <w:tcPr>
            <w:tcW w:w="1841" w:type="dxa"/>
            <w:tcBorders>
              <w:top w:val="single" w:sz="4" w:space="0" w:color="auto"/>
              <w:left w:val="single" w:sz="4" w:space="0" w:color="auto"/>
              <w:bottom w:val="single" w:sz="4" w:space="0" w:color="auto"/>
              <w:right w:val="single" w:sz="4" w:space="0" w:color="auto"/>
            </w:tcBorders>
          </w:tcPr>
          <w:p w14:paraId="79C7FB43" w14:textId="0C390219" w:rsidR="008470A6" w:rsidRPr="00B80ADE" w:rsidRDefault="008470A6" w:rsidP="00B80ADE">
            <w:pPr>
              <w:pStyle w:val="Header"/>
              <w:rPr>
                <w:rFonts w:ascii="Arial" w:hAnsi="Arial" w:cs="Arial"/>
                <w:b/>
                <w:szCs w:val="24"/>
              </w:rPr>
            </w:pPr>
            <w:r w:rsidRPr="00B80ADE">
              <w:rPr>
                <w:rFonts w:ascii="Arial" w:hAnsi="Arial" w:cs="Arial"/>
                <w:szCs w:val="24"/>
              </w:rPr>
              <w:t>Regulation 82</w:t>
            </w:r>
          </w:p>
        </w:tc>
        <w:tc>
          <w:tcPr>
            <w:tcW w:w="1870" w:type="dxa"/>
            <w:tcBorders>
              <w:top w:val="single" w:sz="4" w:space="0" w:color="auto"/>
              <w:left w:val="single" w:sz="4" w:space="0" w:color="auto"/>
              <w:bottom w:val="single" w:sz="4" w:space="0" w:color="auto"/>
              <w:right w:val="single" w:sz="4" w:space="0" w:color="auto"/>
            </w:tcBorders>
          </w:tcPr>
          <w:p w14:paraId="07FF3E57" w14:textId="0212267E" w:rsidR="008470A6" w:rsidRPr="00B80ADE" w:rsidRDefault="008470A6" w:rsidP="00B80ADE">
            <w:pPr>
              <w:pStyle w:val="Header"/>
              <w:rPr>
                <w:rFonts w:ascii="Arial" w:hAnsi="Arial" w:cs="Arial"/>
                <w:b/>
                <w:szCs w:val="24"/>
              </w:rPr>
            </w:pPr>
            <w:r w:rsidRPr="00B80ADE">
              <w:rPr>
                <w:rFonts w:ascii="Arial" w:hAnsi="Arial" w:cs="Arial"/>
                <w:szCs w:val="24"/>
              </w:rPr>
              <w:t>Landscapes WA</w:t>
            </w:r>
          </w:p>
        </w:tc>
      </w:tr>
      <w:tr w:rsidR="008470A6" w14:paraId="13FF9AE9" w14:textId="77777777" w:rsidTr="00B80ADE">
        <w:tc>
          <w:tcPr>
            <w:tcW w:w="1418" w:type="dxa"/>
            <w:tcBorders>
              <w:top w:val="single" w:sz="4" w:space="0" w:color="auto"/>
              <w:left w:val="single" w:sz="4" w:space="0" w:color="auto"/>
              <w:bottom w:val="single" w:sz="4" w:space="0" w:color="auto"/>
              <w:right w:val="single" w:sz="4" w:space="0" w:color="auto"/>
            </w:tcBorders>
          </w:tcPr>
          <w:p w14:paraId="0A29D521" w14:textId="0D5B661A" w:rsidR="008470A6" w:rsidRPr="00B80ADE" w:rsidRDefault="008470A6" w:rsidP="00B80ADE">
            <w:pPr>
              <w:pStyle w:val="Header"/>
              <w:rPr>
                <w:rFonts w:ascii="Arial" w:hAnsi="Arial" w:cs="Arial"/>
                <w:b/>
                <w:szCs w:val="24"/>
              </w:rPr>
            </w:pPr>
            <w:r w:rsidRPr="00B80ADE">
              <w:rPr>
                <w:rFonts w:ascii="Arial" w:hAnsi="Arial" w:cs="Arial"/>
                <w:szCs w:val="24"/>
              </w:rPr>
              <w:t>21/05/2020</w:t>
            </w:r>
          </w:p>
        </w:tc>
        <w:tc>
          <w:tcPr>
            <w:tcW w:w="3657" w:type="dxa"/>
            <w:tcBorders>
              <w:top w:val="single" w:sz="4" w:space="0" w:color="auto"/>
              <w:left w:val="single" w:sz="4" w:space="0" w:color="auto"/>
              <w:bottom w:val="single" w:sz="4" w:space="0" w:color="auto"/>
              <w:right w:val="single" w:sz="4" w:space="0" w:color="auto"/>
            </w:tcBorders>
          </w:tcPr>
          <w:p w14:paraId="01E1F635" w14:textId="06689B03" w:rsidR="008470A6" w:rsidRPr="00B80ADE" w:rsidRDefault="00CE7C07" w:rsidP="00B80ADE">
            <w:pPr>
              <w:pStyle w:val="Header"/>
              <w:rPr>
                <w:rFonts w:ascii="Arial" w:hAnsi="Arial" w:cs="Arial"/>
                <w:b/>
                <w:szCs w:val="24"/>
              </w:rPr>
            </w:pPr>
            <w:hyperlink r:id="rId52" w:history="1">
              <w:r w:rsidR="008470A6" w:rsidRPr="00B80ADE">
                <w:rPr>
                  <w:rStyle w:val="Hyperlink"/>
                  <w:rFonts w:ascii="Arial" w:hAnsi="Arial" w:cs="Arial"/>
                  <w:color w:val="auto"/>
                  <w:szCs w:val="24"/>
                  <w:u w:val="none"/>
                </w:rPr>
                <w:t>(APP) - 10DA19-41359 - 10 Selby Street, Shenton Park - Warehouse and Office</w:t>
              </w:r>
            </w:hyperlink>
          </w:p>
        </w:tc>
        <w:tc>
          <w:tcPr>
            <w:tcW w:w="2844" w:type="dxa"/>
            <w:tcBorders>
              <w:top w:val="single" w:sz="4" w:space="0" w:color="auto"/>
              <w:left w:val="single" w:sz="4" w:space="0" w:color="auto"/>
              <w:bottom w:val="single" w:sz="4" w:space="0" w:color="auto"/>
              <w:right w:val="single" w:sz="4" w:space="0" w:color="auto"/>
            </w:tcBorders>
          </w:tcPr>
          <w:p w14:paraId="54AF10F7" w14:textId="760F88F8" w:rsidR="008470A6" w:rsidRPr="00B80ADE" w:rsidRDefault="008470A6" w:rsidP="00B80ADE">
            <w:pPr>
              <w:pStyle w:val="Header"/>
              <w:rPr>
                <w:rFonts w:ascii="Arial" w:hAnsi="Arial" w:cs="Arial"/>
                <w:b/>
                <w:szCs w:val="24"/>
              </w:rPr>
            </w:pPr>
            <w:r w:rsidRPr="00B80ADE">
              <w:rPr>
                <w:rFonts w:ascii="Arial" w:hAnsi="Arial" w:cs="Arial"/>
                <w:szCs w:val="24"/>
              </w:rPr>
              <w:t>Principal Planner (Urban Planning)</w:t>
            </w:r>
          </w:p>
        </w:tc>
        <w:tc>
          <w:tcPr>
            <w:tcW w:w="2404" w:type="dxa"/>
            <w:tcBorders>
              <w:top w:val="single" w:sz="4" w:space="0" w:color="auto"/>
              <w:left w:val="single" w:sz="4" w:space="0" w:color="auto"/>
              <w:bottom w:val="single" w:sz="4" w:space="0" w:color="auto"/>
              <w:right w:val="single" w:sz="4" w:space="0" w:color="auto"/>
            </w:tcBorders>
          </w:tcPr>
          <w:p w14:paraId="5B2AB909" w14:textId="4D068BDA" w:rsidR="008470A6" w:rsidRPr="00B80ADE" w:rsidRDefault="008470A6" w:rsidP="00B80ADE">
            <w:pPr>
              <w:pStyle w:val="Header"/>
              <w:rPr>
                <w:rFonts w:ascii="Arial" w:hAnsi="Arial" w:cs="Arial"/>
                <w:b/>
                <w:i/>
                <w:szCs w:val="24"/>
              </w:rPr>
            </w:pPr>
            <w:r w:rsidRPr="00B80ADE">
              <w:rPr>
                <w:rFonts w:ascii="Arial" w:hAnsi="Arial" w:cs="Arial"/>
                <w:szCs w:val="24"/>
              </w:rPr>
              <w:t>Planning and Development (Local Planning Schemes) Regulations 2015</w:t>
            </w:r>
          </w:p>
        </w:tc>
        <w:tc>
          <w:tcPr>
            <w:tcW w:w="1841" w:type="dxa"/>
            <w:tcBorders>
              <w:top w:val="single" w:sz="4" w:space="0" w:color="auto"/>
              <w:left w:val="single" w:sz="4" w:space="0" w:color="auto"/>
              <w:bottom w:val="single" w:sz="4" w:space="0" w:color="auto"/>
              <w:right w:val="single" w:sz="4" w:space="0" w:color="auto"/>
            </w:tcBorders>
          </w:tcPr>
          <w:p w14:paraId="11096EEE" w14:textId="0F300A7B" w:rsidR="008470A6" w:rsidRPr="00B80ADE" w:rsidRDefault="008470A6" w:rsidP="00B80ADE">
            <w:pPr>
              <w:pStyle w:val="Header"/>
              <w:rPr>
                <w:rFonts w:ascii="Arial" w:hAnsi="Arial" w:cs="Arial"/>
                <w:b/>
                <w:szCs w:val="24"/>
              </w:rPr>
            </w:pPr>
            <w:r w:rsidRPr="00B80ADE">
              <w:rPr>
                <w:rFonts w:ascii="Arial" w:hAnsi="Arial" w:cs="Arial"/>
                <w:szCs w:val="24"/>
              </w:rPr>
              <w:t>Regulation 82</w:t>
            </w:r>
          </w:p>
        </w:tc>
        <w:tc>
          <w:tcPr>
            <w:tcW w:w="1870" w:type="dxa"/>
            <w:tcBorders>
              <w:top w:val="single" w:sz="4" w:space="0" w:color="auto"/>
              <w:left w:val="single" w:sz="4" w:space="0" w:color="auto"/>
              <w:bottom w:val="single" w:sz="4" w:space="0" w:color="auto"/>
              <w:right w:val="single" w:sz="4" w:space="0" w:color="auto"/>
            </w:tcBorders>
          </w:tcPr>
          <w:p w14:paraId="31F16014" w14:textId="410ED3D2" w:rsidR="008470A6" w:rsidRPr="00B80ADE" w:rsidRDefault="008470A6" w:rsidP="00B80ADE">
            <w:pPr>
              <w:pStyle w:val="Header"/>
              <w:rPr>
                <w:rFonts w:ascii="Arial" w:hAnsi="Arial" w:cs="Arial"/>
                <w:b/>
                <w:szCs w:val="24"/>
              </w:rPr>
            </w:pPr>
            <w:r w:rsidRPr="00B80ADE">
              <w:rPr>
                <w:rFonts w:ascii="Arial" w:hAnsi="Arial" w:cs="Arial"/>
                <w:szCs w:val="24"/>
              </w:rPr>
              <w:t>OP Properties Pty Ltd</w:t>
            </w:r>
          </w:p>
        </w:tc>
      </w:tr>
      <w:tr w:rsidR="008470A6" w14:paraId="2DB45C55" w14:textId="77777777" w:rsidTr="00B80ADE">
        <w:tc>
          <w:tcPr>
            <w:tcW w:w="1418" w:type="dxa"/>
            <w:tcBorders>
              <w:top w:val="single" w:sz="4" w:space="0" w:color="auto"/>
              <w:left w:val="single" w:sz="4" w:space="0" w:color="auto"/>
              <w:bottom w:val="single" w:sz="4" w:space="0" w:color="auto"/>
              <w:right w:val="single" w:sz="4" w:space="0" w:color="auto"/>
            </w:tcBorders>
          </w:tcPr>
          <w:p w14:paraId="1EDC799D" w14:textId="70E0EF89" w:rsidR="008470A6" w:rsidRPr="00B80ADE" w:rsidRDefault="008470A6" w:rsidP="00B80ADE">
            <w:pPr>
              <w:pStyle w:val="Header"/>
              <w:rPr>
                <w:rFonts w:ascii="Arial" w:hAnsi="Arial" w:cs="Arial"/>
                <w:b/>
                <w:szCs w:val="24"/>
              </w:rPr>
            </w:pPr>
            <w:r w:rsidRPr="00B80ADE">
              <w:rPr>
                <w:rFonts w:ascii="Arial" w:hAnsi="Arial" w:cs="Arial"/>
                <w:szCs w:val="24"/>
              </w:rPr>
              <w:t>21/05/2020</w:t>
            </w:r>
          </w:p>
        </w:tc>
        <w:tc>
          <w:tcPr>
            <w:tcW w:w="3657" w:type="dxa"/>
            <w:tcBorders>
              <w:top w:val="single" w:sz="4" w:space="0" w:color="auto"/>
              <w:left w:val="single" w:sz="4" w:space="0" w:color="auto"/>
              <w:bottom w:val="single" w:sz="4" w:space="0" w:color="auto"/>
              <w:right w:val="single" w:sz="4" w:space="0" w:color="auto"/>
            </w:tcBorders>
          </w:tcPr>
          <w:p w14:paraId="0B3235E2" w14:textId="00524938" w:rsidR="008470A6" w:rsidRPr="00B80ADE" w:rsidRDefault="00CE7C07" w:rsidP="00B80ADE">
            <w:pPr>
              <w:pStyle w:val="Header"/>
              <w:rPr>
                <w:rFonts w:ascii="Arial" w:hAnsi="Arial" w:cs="Arial"/>
                <w:b/>
                <w:szCs w:val="24"/>
              </w:rPr>
            </w:pPr>
            <w:hyperlink r:id="rId53" w:history="1">
              <w:r w:rsidR="008470A6" w:rsidRPr="00B80ADE">
                <w:rPr>
                  <w:rStyle w:val="Hyperlink"/>
                  <w:rFonts w:ascii="Arial" w:hAnsi="Arial" w:cs="Arial"/>
                  <w:color w:val="auto"/>
                  <w:szCs w:val="24"/>
                  <w:u w:val="none"/>
                </w:rPr>
                <w:t>(APP) - DA20-475969 - 46 Mountjoy Road, Nedlands - Additions to Single House</w:t>
              </w:r>
            </w:hyperlink>
          </w:p>
        </w:tc>
        <w:tc>
          <w:tcPr>
            <w:tcW w:w="2844" w:type="dxa"/>
            <w:tcBorders>
              <w:top w:val="single" w:sz="4" w:space="0" w:color="auto"/>
              <w:left w:val="single" w:sz="4" w:space="0" w:color="auto"/>
              <w:bottom w:val="single" w:sz="4" w:space="0" w:color="auto"/>
              <w:right w:val="single" w:sz="4" w:space="0" w:color="auto"/>
            </w:tcBorders>
          </w:tcPr>
          <w:p w14:paraId="2049DB45" w14:textId="6FCF92ED" w:rsidR="008470A6" w:rsidRPr="00B80ADE" w:rsidRDefault="008470A6" w:rsidP="00B80ADE">
            <w:pPr>
              <w:pStyle w:val="Header"/>
              <w:rPr>
                <w:rFonts w:ascii="Arial" w:hAnsi="Arial" w:cs="Arial"/>
                <w:b/>
                <w:szCs w:val="24"/>
              </w:rPr>
            </w:pPr>
            <w:r w:rsidRPr="00B80ADE">
              <w:rPr>
                <w:rFonts w:ascii="Arial" w:hAnsi="Arial" w:cs="Arial"/>
                <w:szCs w:val="24"/>
              </w:rPr>
              <w:t>Principal Planner (Urban Planning)</w:t>
            </w:r>
          </w:p>
        </w:tc>
        <w:tc>
          <w:tcPr>
            <w:tcW w:w="2404" w:type="dxa"/>
            <w:tcBorders>
              <w:top w:val="single" w:sz="4" w:space="0" w:color="auto"/>
              <w:left w:val="single" w:sz="4" w:space="0" w:color="auto"/>
              <w:bottom w:val="single" w:sz="4" w:space="0" w:color="auto"/>
              <w:right w:val="single" w:sz="4" w:space="0" w:color="auto"/>
            </w:tcBorders>
          </w:tcPr>
          <w:p w14:paraId="4C6DBA6F" w14:textId="09448709" w:rsidR="008470A6" w:rsidRPr="00B80ADE" w:rsidRDefault="008470A6" w:rsidP="00B80ADE">
            <w:pPr>
              <w:pStyle w:val="Header"/>
              <w:rPr>
                <w:rFonts w:ascii="Arial" w:hAnsi="Arial" w:cs="Arial"/>
                <w:b/>
                <w:i/>
                <w:szCs w:val="24"/>
              </w:rPr>
            </w:pPr>
            <w:r w:rsidRPr="00B80ADE">
              <w:rPr>
                <w:rFonts w:ascii="Arial" w:hAnsi="Arial" w:cs="Arial"/>
                <w:szCs w:val="24"/>
              </w:rPr>
              <w:t>Planning and Development (Local Planning Schemes) Regulations 2015</w:t>
            </w:r>
          </w:p>
        </w:tc>
        <w:tc>
          <w:tcPr>
            <w:tcW w:w="1841" w:type="dxa"/>
            <w:tcBorders>
              <w:top w:val="single" w:sz="4" w:space="0" w:color="auto"/>
              <w:left w:val="single" w:sz="4" w:space="0" w:color="auto"/>
              <w:bottom w:val="single" w:sz="4" w:space="0" w:color="auto"/>
              <w:right w:val="single" w:sz="4" w:space="0" w:color="auto"/>
            </w:tcBorders>
          </w:tcPr>
          <w:p w14:paraId="28962265" w14:textId="24FD2C94" w:rsidR="008470A6" w:rsidRPr="00B80ADE" w:rsidRDefault="008470A6" w:rsidP="00B80ADE">
            <w:pPr>
              <w:pStyle w:val="Header"/>
              <w:rPr>
                <w:rFonts w:ascii="Arial" w:hAnsi="Arial" w:cs="Arial"/>
                <w:b/>
                <w:szCs w:val="24"/>
              </w:rPr>
            </w:pPr>
            <w:r w:rsidRPr="00B80ADE">
              <w:rPr>
                <w:rFonts w:ascii="Arial" w:hAnsi="Arial" w:cs="Arial"/>
                <w:szCs w:val="24"/>
              </w:rPr>
              <w:t>Regulations 82</w:t>
            </w:r>
          </w:p>
        </w:tc>
        <w:tc>
          <w:tcPr>
            <w:tcW w:w="1870" w:type="dxa"/>
            <w:tcBorders>
              <w:top w:val="single" w:sz="4" w:space="0" w:color="auto"/>
              <w:left w:val="single" w:sz="4" w:space="0" w:color="auto"/>
              <w:bottom w:val="single" w:sz="4" w:space="0" w:color="auto"/>
              <w:right w:val="single" w:sz="4" w:space="0" w:color="auto"/>
            </w:tcBorders>
          </w:tcPr>
          <w:p w14:paraId="22B25004" w14:textId="1FA3E81C" w:rsidR="008470A6" w:rsidRPr="00B80ADE" w:rsidRDefault="008470A6" w:rsidP="00B80ADE">
            <w:pPr>
              <w:pStyle w:val="Header"/>
              <w:rPr>
                <w:rFonts w:ascii="Arial" w:hAnsi="Arial" w:cs="Arial"/>
                <w:b/>
                <w:szCs w:val="24"/>
              </w:rPr>
            </w:pPr>
            <w:proofErr w:type="spellStart"/>
            <w:r w:rsidRPr="00B80ADE">
              <w:rPr>
                <w:rFonts w:ascii="Arial" w:hAnsi="Arial" w:cs="Arial"/>
                <w:szCs w:val="24"/>
              </w:rPr>
              <w:t>Addstyle</w:t>
            </w:r>
            <w:proofErr w:type="spellEnd"/>
            <w:r w:rsidRPr="00B80ADE">
              <w:rPr>
                <w:rFonts w:ascii="Arial" w:hAnsi="Arial" w:cs="Arial"/>
                <w:szCs w:val="24"/>
              </w:rPr>
              <w:t xml:space="preserve"> Constructions Pty Ltd</w:t>
            </w:r>
          </w:p>
        </w:tc>
      </w:tr>
      <w:tr w:rsidR="008470A6" w14:paraId="55DB86D8" w14:textId="77777777" w:rsidTr="00B80ADE">
        <w:tc>
          <w:tcPr>
            <w:tcW w:w="1418" w:type="dxa"/>
            <w:tcBorders>
              <w:top w:val="single" w:sz="4" w:space="0" w:color="auto"/>
              <w:left w:val="single" w:sz="4" w:space="0" w:color="auto"/>
              <w:bottom w:val="single" w:sz="4" w:space="0" w:color="auto"/>
              <w:right w:val="single" w:sz="4" w:space="0" w:color="auto"/>
            </w:tcBorders>
          </w:tcPr>
          <w:p w14:paraId="058CAEEB" w14:textId="6E0C3271" w:rsidR="008470A6" w:rsidRPr="00B80ADE" w:rsidRDefault="008470A6" w:rsidP="00B80ADE">
            <w:pPr>
              <w:pStyle w:val="Header"/>
              <w:rPr>
                <w:rFonts w:ascii="Arial" w:hAnsi="Arial" w:cs="Arial"/>
                <w:b/>
                <w:szCs w:val="24"/>
              </w:rPr>
            </w:pPr>
            <w:r w:rsidRPr="00B80ADE">
              <w:rPr>
                <w:rFonts w:ascii="Arial" w:hAnsi="Arial" w:cs="Arial"/>
                <w:szCs w:val="24"/>
              </w:rPr>
              <w:t>21/05/2020</w:t>
            </w:r>
          </w:p>
        </w:tc>
        <w:tc>
          <w:tcPr>
            <w:tcW w:w="3657" w:type="dxa"/>
            <w:tcBorders>
              <w:top w:val="single" w:sz="4" w:space="0" w:color="auto"/>
              <w:left w:val="single" w:sz="4" w:space="0" w:color="auto"/>
              <w:bottom w:val="single" w:sz="4" w:space="0" w:color="auto"/>
              <w:right w:val="single" w:sz="4" w:space="0" w:color="auto"/>
            </w:tcBorders>
          </w:tcPr>
          <w:p w14:paraId="011F1AA2" w14:textId="64F802B3" w:rsidR="008470A6" w:rsidRPr="00B80ADE" w:rsidRDefault="00CE7C07" w:rsidP="00B80ADE">
            <w:pPr>
              <w:pStyle w:val="Header"/>
              <w:rPr>
                <w:rFonts w:ascii="Arial" w:hAnsi="Arial" w:cs="Arial"/>
                <w:b/>
                <w:szCs w:val="24"/>
              </w:rPr>
            </w:pPr>
            <w:hyperlink r:id="rId54" w:history="1">
              <w:r w:rsidR="008470A6" w:rsidRPr="00B80ADE">
                <w:rPr>
                  <w:rStyle w:val="Hyperlink"/>
                  <w:rFonts w:ascii="Arial" w:hAnsi="Arial" w:cs="Arial"/>
                  <w:color w:val="auto"/>
                  <w:szCs w:val="24"/>
                  <w:u w:val="none"/>
                </w:rPr>
                <w:t>BA83676 Certified building permit - Additions - Alterations</w:t>
              </w:r>
            </w:hyperlink>
          </w:p>
        </w:tc>
        <w:tc>
          <w:tcPr>
            <w:tcW w:w="2844" w:type="dxa"/>
            <w:tcBorders>
              <w:top w:val="single" w:sz="4" w:space="0" w:color="auto"/>
              <w:left w:val="single" w:sz="4" w:space="0" w:color="auto"/>
              <w:bottom w:val="single" w:sz="4" w:space="0" w:color="auto"/>
              <w:right w:val="single" w:sz="4" w:space="0" w:color="auto"/>
            </w:tcBorders>
          </w:tcPr>
          <w:p w14:paraId="214D613D" w14:textId="198C6B5D" w:rsidR="008470A6" w:rsidRPr="00B80ADE" w:rsidRDefault="008470A6" w:rsidP="00B80ADE">
            <w:pPr>
              <w:pStyle w:val="Header"/>
              <w:rPr>
                <w:rFonts w:ascii="Arial" w:hAnsi="Arial" w:cs="Arial"/>
                <w:b/>
                <w:szCs w:val="24"/>
              </w:rPr>
            </w:pPr>
            <w:r w:rsidRPr="00B80ADE">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30983755" w14:textId="3AFF9C90" w:rsidR="008470A6" w:rsidRPr="00B80ADE" w:rsidRDefault="008470A6" w:rsidP="00B80ADE">
            <w:pPr>
              <w:pStyle w:val="Header"/>
              <w:rPr>
                <w:rFonts w:ascii="Arial" w:hAnsi="Arial" w:cs="Arial"/>
                <w:b/>
                <w:i/>
                <w:szCs w:val="24"/>
              </w:rPr>
            </w:pPr>
            <w:r w:rsidRPr="00B80ADE">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5A8F7282" w14:textId="7B26089D" w:rsidR="008470A6" w:rsidRPr="00B80ADE" w:rsidRDefault="008470A6" w:rsidP="00B80ADE">
            <w:pPr>
              <w:pStyle w:val="Header"/>
              <w:rPr>
                <w:rFonts w:ascii="Arial" w:hAnsi="Arial" w:cs="Arial"/>
                <w:b/>
                <w:szCs w:val="24"/>
              </w:rPr>
            </w:pPr>
            <w:r w:rsidRPr="00B80ADE">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4C28D761" w14:textId="7D257A19" w:rsidR="008470A6" w:rsidRPr="00B80ADE" w:rsidRDefault="008470A6" w:rsidP="00B80ADE">
            <w:pPr>
              <w:pStyle w:val="Header"/>
              <w:rPr>
                <w:rFonts w:ascii="Arial" w:hAnsi="Arial" w:cs="Arial"/>
                <w:b/>
                <w:szCs w:val="24"/>
              </w:rPr>
            </w:pPr>
            <w:r w:rsidRPr="00B80ADE">
              <w:rPr>
                <w:rFonts w:ascii="Arial" w:hAnsi="Arial" w:cs="Arial"/>
                <w:szCs w:val="24"/>
              </w:rPr>
              <w:t xml:space="preserve">Dale </w:t>
            </w:r>
            <w:proofErr w:type="spellStart"/>
            <w:r w:rsidRPr="00B80ADE">
              <w:rPr>
                <w:rFonts w:ascii="Arial" w:hAnsi="Arial" w:cs="Arial"/>
                <w:szCs w:val="24"/>
              </w:rPr>
              <w:t>Alcock</w:t>
            </w:r>
            <w:proofErr w:type="spellEnd"/>
            <w:r w:rsidRPr="00B80ADE">
              <w:rPr>
                <w:rFonts w:ascii="Arial" w:hAnsi="Arial" w:cs="Arial"/>
                <w:szCs w:val="24"/>
              </w:rPr>
              <w:t xml:space="preserve"> Homes</w:t>
            </w:r>
          </w:p>
        </w:tc>
      </w:tr>
      <w:tr w:rsidR="008470A6" w14:paraId="102A8A01" w14:textId="77777777" w:rsidTr="00B80ADE">
        <w:tc>
          <w:tcPr>
            <w:tcW w:w="1418" w:type="dxa"/>
            <w:tcBorders>
              <w:top w:val="single" w:sz="4" w:space="0" w:color="auto"/>
              <w:left w:val="single" w:sz="4" w:space="0" w:color="auto"/>
              <w:bottom w:val="single" w:sz="4" w:space="0" w:color="auto"/>
              <w:right w:val="single" w:sz="4" w:space="0" w:color="auto"/>
            </w:tcBorders>
          </w:tcPr>
          <w:p w14:paraId="2D03B90D" w14:textId="21CA1615" w:rsidR="008470A6" w:rsidRPr="00B80ADE" w:rsidRDefault="008470A6" w:rsidP="00B80ADE">
            <w:pPr>
              <w:pStyle w:val="Header"/>
              <w:rPr>
                <w:rFonts w:ascii="Arial" w:hAnsi="Arial" w:cs="Arial"/>
                <w:b/>
                <w:szCs w:val="24"/>
              </w:rPr>
            </w:pPr>
            <w:r w:rsidRPr="00B80ADE">
              <w:rPr>
                <w:rFonts w:ascii="Arial" w:hAnsi="Arial" w:cs="Arial"/>
                <w:szCs w:val="24"/>
              </w:rPr>
              <w:t>21/05/2020</w:t>
            </w:r>
          </w:p>
        </w:tc>
        <w:tc>
          <w:tcPr>
            <w:tcW w:w="3657" w:type="dxa"/>
            <w:tcBorders>
              <w:top w:val="single" w:sz="4" w:space="0" w:color="auto"/>
              <w:left w:val="single" w:sz="4" w:space="0" w:color="auto"/>
              <w:bottom w:val="single" w:sz="4" w:space="0" w:color="auto"/>
              <w:right w:val="single" w:sz="4" w:space="0" w:color="auto"/>
            </w:tcBorders>
          </w:tcPr>
          <w:p w14:paraId="02DEF55A" w14:textId="60BDE6FD" w:rsidR="008470A6" w:rsidRPr="00B80ADE" w:rsidRDefault="00CE7C07" w:rsidP="00B80ADE">
            <w:pPr>
              <w:pStyle w:val="Header"/>
              <w:rPr>
                <w:rFonts w:ascii="Arial" w:hAnsi="Arial" w:cs="Arial"/>
                <w:b/>
                <w:szCs w:val="24"/>
              </w:rPr>
            </w:pPr>
            <w:hyperlink r:id="rId55" w:history="1">
              <w:r w:rsidR="008470A6" w:rsidRPr="00B80ADE">
                <w:rPr>
                  <w:rStyle w:val="Hyperlink"/>
                  <w:rFonts w:ascii="Arial" w:hAnsi="Arial" w:cs="Arial"/>
                  <w:color w:val="auto"/>
                  <w:szCs w:val="24"/>
                  <w:u w:val="none"/>
                </w:rPr>
                <w:t>3043040 -Withdrawn Parking Infringement Notice - Officer Error</w:t>
              </w:r>
            </w:hyperlink>
          </w:p>
        </w:tc>
        <w:tc>
          <w:tcPr>
            <w:tcW w:w="2844" w:type="dxa"/>
            <w:tcBorders>
              <w:top w:val="single" w:sz="4" w:space="0" w:color="auto"/>
              <w:left w:val="single" w:sz="4" w:space="0" w:color="auto"/>
              <w:bottom w:val="single" w:sz="4" w:space="0" w:color="auto"/>
              <w:right w:val="single" w:sz="4" w:space="0" w:color="auto"/>
            </w:tcBorders>
          </w:tcPr>
          <w:p w14:paraId="3E773811" w14:textId="70535D10" w:rsidR="008470A6" w:rsidRPr="00B80ADE" w:rsidRDefault="008470A6" w:rsidP="00B80ADE">
            <w:pPr>
              <w:pStyle w:val="Header"/>
              <w:rPr>
                <w:rFonts w:ascii="Arial" w:hAnsi="Arial" w:cs="Arial"/>
                <w:b/>
                <w:szCs w:val="24"/>
              </w:rPr>
            </w:pPr>
            <w:r w:rsidRPr="00B80ADE">
              <w:rPr>
                <w:rFonts w:ascii="Arial" w:hAnsi="Arial" w:cs="Arial"/>
                <w:szCs w:val="24"/>
              </w:rPr>
              <w:t>Manager Health and Compliance</w:t>
            </w:r>
          </w:p>
        </w:tc>
        <w:tc>
          <w:tcPr>
            <w:tcW w:w="2404" w:type="dxa"/>
            <w:tcBorders>
              <w:top w:val="single" w:sz="4" w:space="0" w:color="auto"/>
              <w:left w:val="single" w:sz="4" w:space="0" w:color="auto"/>
              <w:bottom w:val="single" w:sz="4" w:space="0" w:color="auto"/>
              <w:right w:val="single" w:sz="4" w:space="0" w:color="auto"/>
            </w:tcBorders>
          </w:tcPr>
          <w:p w14:paraId="7EAEAAC2" w14:textId="492610E5" w:rsidR="008470A6" w:rsidRPr="00B80ADE" w:rsidRDefault="008470A6" w:rsidP="00B80ADE">
            <w:pPr>
              <w:pStyle w:val="Header"/>
              <w:rPr>
                <w:rFonts w:ascii="Arial" w:hAnsi="Arial" w:cs="Arial"/>
                <w:b/>
                <w:i/>
                <w:szCs w:val="24"/>
              </w:rPr>
            </w:pPr>
            <w:r w:rsidRPr="00B80ADE">
              <w:rPr>
                <w:rFonts w:ascii="Arial" w:hAnsi="Arial" w:cs="Arial"/>
                <w:szCs w:val="24"/>
              </w:rPr>
              <w:t>Local Government Act 1995</w:t>
            </w:r>
          </w:p>
        </w:tc>
        <w:tc>
          <w:tcPr>
            <w:tcW w:w="1841" w:type="dxa"/>
            <w:tcBorders>
              <w:top w:val="single" w:sz="4" w:space="0" w:color="auto"/>
              <w:left w:val="single" w:sz="4" w:space="0" w:color="auto"/>
              <w:bottom w:val="single" w:sz="4" w:space="0" w:color="auto"/>
              <w:right w:val="single" w:sz="4" w:space="0" w:color="auto"/>
            </w:tcBorders>
          </w:tcPr>
          <w:p w14:paraId="0DD9C95E" w14:textId="5462F230" w:rsidR="008470A6" w:rsidRPr="00B80ADE" w:rsidRDefault="008470A6" w:rsidP="00B80ADE">
            <w:pPr>
              <w:pStyle w:val="Header"/>
              <w:rPr>
                <w:rFonts w:ascii="Arial" w:hAnsi="Arial" w:cs="Arial"/>
                <w:b/>
                <w:szCs w:val="24"/>
              </w:rPr>
            </w:pPr>
            <w:r w:rsidRPr="00B80ADE">
              <w:rPr>
                <w:rFonts w:ascii="Arial" w:hAnsi="Arial" w:cs="Arial"/>
                <w:szCs w:val="24"/>
              </w:rPr>
              <w:t>9.20\6.12(1)</w:t>
            </w:r>
          </w:p>
        </w:tc>
        <w:tc>
          <w:tcPr>
            <w:tcW w:w="1870" w:type="dxa"/>
            <w:tcBorders>
              <w:top w:val="single" w:sz="4" w:space="0" w:color="auto"/>
              <w:left w:val="single" w:sz="4" w:space="0" w:color="auto"/>
              <w:bottom w:val="single" w:sz="4" w:space="0" w:color="auto"/>
              <w:right w:val="single" w:sz="4" w:space="0" w:color="auto"/>
            </w:tcBorders>
          </w:tcPr>
          <w:p w14:paraId="770EDC68" w14:textId="72F202D6" w:rsidR="008470A6" w:rsidRPr="00B80ADE" w:rsidRDefault="008470A6" w:rsidP="00B80ADE">
            <w:pPr>
              <w:pStyle w:val="Header"/>
              <w:rPr>
                <w:rFonts w:ascii="Arial" w:hAnsi="Arial" w:cs="Arial"/>
                <w:b/>
                <w:szCs w:val="24"/>
              </w:rPr>
            </w:pPr>
            <w:r w:rsidRPr="00B80ADE">
              <w:rPr>
                <w:rFonts w:ascii="Arial" w:hAnsi="Arial" w:cs="Arial"/>
                <w:szCs w:val="24"/>
              </w:rPr>
              <w:t xml:space="preserve">Johan </w:t>
            </w:r>
            <w:proofErr w:type="spellStart"/>
            <w:r w:rsidRPr="00B80ADE">
              <w:rPr>
                <w:rFonts w:ascii="Arial" w:hAnsi="Arial" w:cs="Arial"/>
                <w:szCs w:val="24"/>
              </w:rPr>
              <w:t>Tingberg</w:t>
            </w:r>
            <w:proofErr w:type="spellEnd"/>
          </w:p>
        </w:tc>
      </w:tr>
      <w:tr w:rsidR="008470A6" w14:paraId="611CC47F" w14:textId="77777777" w:rsidTr="00B80ADE">
        <w:tc>
          <w:tcPr>
            <w:tcW w:w="1418" w:type="dxa"/>
            <w:tcBorders>
              <w:top w:val="single" w:sz="4" w:space="0" w:color="auto"/>
              <w:left w:val="single" w:sz="4" w:space="0" w:color="auto"/>
              <w:bottom w:val="single" w:sz="4" w:space="0" w:color="auto"/>
              <w:right w:val="single" w:sz="4" w:space="0" w:color="auto"/>
            </w:tcBorders>
          </w:tcPr>
          <w:p w14:paraId="7B406228" w14:textId="4963BF0E" w:rsidR="008470A6" w:rsidRPr="00B80ADE" w:rsidRDefault="008470A6" w:rsidP="00B80ADE">
            <w:pPr>
              <w:pStyle w:val="Header"/>
              <w:rPr>
                <w:rFonts w:ascii="Arial" w:hAnsi="Arial" w:cs="Arial"/>
                <w:b/>
                <w:szCs w:val="24"/>
              </w:rPr>
            </w:pPr>
            <w:r w:rsidRPr="00B80ADE">
              <w:rPr>
                <w:rFonts w:ascii="Arial" w:hAnsi="Arial" w:cs="Arial"/>
                <w:szCs w:val="24"/>
              </w:rPr>
              <w:t>21/05/2020</w:t>
            </w:r>
          </w:p>
        </w:tc>
        <w:tc>
          <w:tcPr>
            <w:tcW w:w="3657" w:type="dxa"/>
            <w:tcBorders>
              <w:top w:val="single" w:sz="4" w:space="0" w:color="auto"/>
              <w:left w:val="single" w:sz="4" w:space="0" w:color="auto"/>
              <w:bottom w:val="single" w:sz="4" w:space="0" w:color="auto"/>
              <w:right w:val="single" w:sz="4" w:space="0" w:color="auto"/>
            </w:tcBorders>
          </w:tcPr>
          <w:p w14:paraId="70028A1F" w14:textId="12A56AE8" w:rsidR="008470A6" w:rsidRPr="00B80ADE" w:rsidRDefault="00CE7C07" w:rsidP="00B80ADE">
            <w:pPr>
              <w:pStyle w:val="Header"/>
              <w:rPr>
                <w:rFonts w:ascii="Arial" w:hAnsi="Arial" w:cs="Arial"/>
                <w:b/>
                <w:szCs w:val="24"/>
              </w:rPr>
            </w:pPr>
            <w:hyperlink r:id="rId56" w:history="1">
              <w:r w:rsidR="008470A6" w:rsidRPr="00B80ADE">
                <w:rPr>
                  <w:rStyle w:val="Hyperlink"/>
                  <w:rFonts w:ascii="Arial" w:hAnsi="Arial" w:cs="Arial"/>
                  <w:color w:val="auto"/>
                  <w:szCs w:val="24"/>
                  <w:u w:val="none"/>
                </w:rPr>
                <w:t>BA92242 Certified building permit - Pool</w:t>
              </w:r>
            </w:hyperlink>
          </w:p>
        </w:tc>
        <w:tc>
          <w:tcPr>
            <w:tcW w:w="2844" w:type="dxa"/>
            <w:tcBorders>
              <w:top w:val="single" w:sz="4" w:space="0" w:color="auto"/>
              <w:left w:val="single" w:sz="4" w:space="0" w:color="auto"/>
              <w:bottom w:val="single" w:sz="4" w:space="0" w:color="auto"/>
              <w:right w:val="single" w:sz="4" w:space="0" w:color="auto"/>
            </w:tcBorders>
          </w:tcPr>
          <w:p w14:paraId="2C79AF30" w14:textId="6F03128E" w:rsidR="008470A6" w:rsidRPr="00B80ADE" w:rsidRDefault="008470A6" w:rsidP="00B80ADE">
            <w:pPr>
              <w:pStyle w:val="Header"/>
              <w:rPr>
                <w:rFonts w:ascii="Arial" w:hAnsi="Arial" w:cs="Arial"/>
                <w:b/>
                <w:szCs w:val="24"/>
              </w:rPr>
            </w:pPr>
            <w:r w:rsidRPr="00B80ADE">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53429BE1" w14:textId="63EBCE57" w:rsidR="008470A6" w:rsidRPr="00B80ADE" w:rsidRDefault="008470A6" w:rsidP="00B80ADE">
            <w:pPr>
              <w:pStyle w:val="Header"/>
              <w:rPr>
                <w:rFonts w:ascii="Arial" w:hAnsi="Arial" w:cs="Arial"/>
                <w:b/>
                <w:i/>
                <w:szCs w:val="24"/>
              </w:rPr>
            </w:pPr>
            <w:r w:rsidRPr="00B80ADE">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3D62DF9B" w14:textId="6857CA14" w:rsidR="008470A6" w:rsidRPr="00B80ADE" w:rsidRDefault="008470A6" w:rsidP="00B80ADE">
            <w:pPr>
              <w:pStyle w:val="Header"/>
              <w:rPr>
                <w:rFonts w:ascii="Arial" w:hAnsi="Arial" w:cs="Arial"/>
                <w:b/>
                <w:szCs w:val="24"/>
              </w:rPr>
            </w:pPr>
            <w:r w:rsidRPr="00B80ADE">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1529011F" w14:textId="0AF03F61" w:rsidR="008470A6" w:rsidRPr="00B80ADE" w:rsidRDefault="008470A6" w:rsidP="00B80ADE">
            <w:pPr>
              <w:pStyle w:val="Header"/>
              <w:rPr>
                <w:rFonts w:ascii="Arial" w:hAnsi="Arial" w:cs="Arial"/>
                <w:b/>
                <w:szCs w:val="24"/>
              </w:rPr>
            </w:pPr>
            <w:r w:rsidRPr="00B80ADE">
              <w:rPr>
                <w:rFonts w:ascii="Arial" w:hAnsi="Arial" w:cs="Arial"/>
                <w:szCs w:val="24"/>
              </w:rPr>
              <w:t>Barrier Reef Pools Perth</w:t>
            </w:r>
          </w:p>
        </w:tc>
      </w:tr>
      <w:tr w:rsidR="008470A6" w14:paraId="2B9B0D55" w14:textId="77777777" w:rsidTr="00B80ADE">
        <w:tc>
          <w:tcPr>
            <w:tcW w:w="1418" w:type="dxa"/>
            <w:tcBorders>
              <w:top w:val="single" w:sz="4" w:space="0" w:color="auto"/>
              <w:left w:val="single" w:sz="4" w:space="0" w:color="auto"/>
              <w:bottom w:val="single" w:sz="4" w:space="0" w:color="auto"/>
              <w:right w:val="single" w:sz="4" w:space="0" w:color="auto"/>
            </w:tcBorders>
          </w:tcPr>
          <w:p w14:paraId="173CCAF7" w14:textId="3DBC251C" w:rsidR="008470A6" w:rsidRPr="00B80ADE" w:rsidRDefault="008470A6" w:rsidP="00B80ADE">
            <w:pPr>
              <w:pStyle w:val="Header"/>
              <w:rPr>
                <w:rFonts w:ascii="Arial" w:hAnsi="Arial" w:cs="Arial"/>
                <w:b/>
                <w:szCs w:val="24"/>
              </w:rPr>
            </w:pPr>
            <w:r w:rsidRPr="00B80ADE">
              <w:rPr>
                <w:rFonts w:ascii="Arial" w:hAnsi="Arial" w:cs="Arial"/>
                <w:szCs w:val="24"/>
              </w:rPr>
              <w:t>21/05/2020</w:t>
            </w:r>
          </w:p>
        </w:tc>
        <w:tc>
          <w:tcPr>
            <w:tcW w:w="3657" w:type="dxa"/>
            <w:tcBorders>
              <w:top w:val="single" w:sz="4" w:space="0" w:color="auto"/>
              <w:left w:val="single" w:sz="4" w:space="0" w:color="auto"/>
              <w:bottom w:val="single" w:sz="4" w:space="0" w:color="auto"/>
              <w:right w:val="single" w:sz="4" w:space="0" w:color="auto"/>
            </w:tcBorders>
          </w:tcPr>
          <w:p w14:paraId="124335D5" w14:textId="75E877D6" w:rsidR="008470A6" w:rsidRPr="00B80ADE" w:rsidRDefault="00CE7C07" w:rsidP="00B80ADE">
            <w:pPr>
              <w:pStyle w:val="Header"/>
              <w:rPr>
                <w:rFonts w:ascii="Arial" w:hAnsi="Arial" w:cs="Arial"/>
                <w:b/>
                <w:szCs w:val="24"/>
              </w:rPr>
            </w:pPr>
            <w:hyperlink r:id="rId57" w:history="1">
              <w:r w:rsidR="008470A6" w:rsidRPr="00B80ADE">
                <w:rPr>
                  <w:rStyle w:val="Hyperlink"/>
                  <w:rFonts w:ascii="Arial" w:hAnsi="Arial" w:cs="Arial"/>
                  <w:color w:val="auto"/>
                  <w:szCs w:val="24"/>
                  <w:u w:val="none"/>
                </w:rPr>
                <w:t>BA62441 Demolition permit - Partial Demolition</w:t>
              </w:r>
            </w:hyperlink>
          </w:p>
        </w:tc>
        <w:tc>
          <w:tcPr>
            <w:tcW w:w="2844" w:type="dxa"/>
            <w:tcBorders>
              <w:top w:val="single" w:sz="4" w:space="0" w:color="auto"/>
              <w:left w:val="single" w:sz="4" w:space="0" w:color="auto"/>
              <w:bottom w:val="single" w:sz="4" w:space="0" w:color="auto"/>
              <w:right w:val="single" w:sz="4" w:space="0" w:color="auto"/>
            </w:tcBorders>
          </w:tcPr>
          <w:p w14:paraId="3774E686" w14:textId="724A56AF" w:rsidR="008470A6" w:rsidRPr="00B80ADE" w:rsidRDefault="008470A6" w:rsidP="00B80ADE">
            <w:pPr>
              <w:pStyle w:val="Header"/>
              <w:rPr>
                <w:rFonts w:ascii="Arial" w:hAnsi="Arial" w:cs="Arial"/>
                <w:b/>
                <w:szCs w:val="24"/>
              </w:rPr>
            </w:pPr>
            <w:r w:rsidRPr="00B80ADE">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1ABC7AB9" w14:textId="28EC60DA" w:rsidR="008470A6" w:rsidRPr="00B80ADE" w:rsidRDefault="008470A6" w:rsidP="00B80ADE">
            <w:pPr>
              <w:pStyle w:val="Header"/>
              <w:rPr>
                <w:rFonts w:ascii="Arial" w:hAnsi="Arial" w:cs="Arial"/>
                <w:b/>
                <w:i/>
                <w:szCs w:val="24"/>
              </w:rPr>
            </w:pPr>
            <w:r w:rsidRPr="00B80ADE">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4BBCCF17" w14:textId="0F4C469E" w:rsidR="008470A6" w:rsidRPr="00B80ADE" w:rsidRDefault="008470A6" w:rsidP="00B80ADE">
            <w:pPr>
              <w:pStyle w:val="Header"/>
              <w:rPr>
                <w:rFonts w:ascii="Arial" w:hAnsi="Arial" w:cs="Arial"/>
                <w:b/>
                <w:szCs w:val="24"/>
              </w:rPr>
            </w:pPr>
            <w:r w:rsidRPr="00B80ADE">
              <w:rPr>
                <w:rFonts w:ascii="Arial" w:hAnsi="Arial" w:cs="Arial"/>
                <w:szCs w:val="24"/>
              </w:rPr>
              <w:t>s21.1</w:t>
            </w:r>
          </w:p>
        </w:tc>
        <w:tc>
          <w:tcPr>
            <w:tcW w:w="1870" w:type="dxa"/>
            <w:tcBorders>
              <w:top w:val="single" w:sz="4" w:space="0" w:color="auto"/>
              <w:left w:val="single" w:sz="4" w:space="0" w:color="auto"/>
              <w:bottom w:val="single" w:sz="4" w:space="0" w:color="auto"/>
              <w:right w:val="single" w:sz="4" w:space="0" w:color="auto"/>
            </w:tcBorders>
          </w:tcPr>
          <w:p w14:paraId="256194ED" w14:textId="7C3DD072" w:rsidR="008470A6" w:rsidRPr="00B80ADE" w:rsidRDefault="008470A6" w:rsidP="00B80ADE">
            <w:pPr>
              <w:pStyle w:val="Header"/>
              <w:rPr>
                <w:rFonts w:ascii="Arial" w:hAnsi="Arial" w:cs="Arial"/>
                <w:b/>
                <w:szCs w:val="24"/>
              </w:rPr>
            </w:pPr>
            <w:r w:rsidRPr="00B80ADE">
              <w:rPr>
                <w:rFonts w:ascii="Arial" w:hAnsi="Arial" w:cs="Arial"/>
                <w:szCs w:val="24"/>
              </w:rPr>
              <w:t>Focus Demolition and Asbestos Removal Pty Ltd</w:t>
            </w:r>
          </w:p>
        </w:tc>
      </w:tr>
      <w:tr w:rsidR="008470A6" w14:paraId="5C84655C" w14:textId="77777777" w:rsidTr="00B80ADE">
        <w:tc>
          <w:tcPr>
            <w:tcW w:w="1418" w:type="dxa"/>
            <w:tcBorders>
              <w:top w:val="single" w:sz="4" w:space="0" w:color="auto"/>
              <w:left w:val="single" w:sz="4" w:space="0" w:color="auto"/>
              <w:bottom w:val="single" w:sz="4" w:space="0" w:color="auto"/>
              <w:right w:val="single" w:sz="4" w:space="0" w:color="auto"/>
            </w:tcBorders>
          </w:tcPr>
          <w:p w14:paraId="208DF2FB" w14:textId="6A729654" w:rsidR="008470A6" w:rsidRPr="00B80ADE" w:rsidRDefault="008470A6" w:rsidP="00B80ADE">
            <w:pPr>
              <w:pStyle w:val="Header"/>
              <w:rPr>
                <w:rFonts w:ascii="Arial" w:hAnsi="Arial" w:cs="Arial"/>
                <w:b/>
                <w:szCs w:val="24"/>
              </w:rPr>
            </w:pPr>
            <w:r w:rsidRPr="00B80ADE">
              <w:rPr>
                <w:rFonts w:ascii="Arial" w:hAnsi="Arial" w:cs="Arial"/>
                <w:szCs w:val="24"/>
              </w:rPr>
              <w:lastRenderedPageBreak/>
              <w:t>21/05/2020</w:t>
            </w:r>
          </w:p>
        </w:tc>
        <w:tc>
          <w:tcPr>
            <w:tcW w:w="3657" w:type="dxa"/>
            <w:tcBorders>
              <w:top w:val="single" w:sz="4" w:space="0" w:color="auto"/>
              <w:left w:val="single" w:sz="4" w:space="0" w:color="auto"/>
              <w:bottom w:val="single" w:sz="4" w:space="0" w:color="auto"/>
              <w:right w:val="single" w:sz="4" w:space="0" w:color="auto"/>
            </w:tcBorders>
          </w:tcPr>
          <w:p w14:paraId="00AF47C7" w14:textId="48FE0A87" w:rsidR="008470A6" w:rsidRPr="00B80ADE" w:rsidRDefault="00CE7C07" w:rsidP="00B80ADE">
            <w:pPr>
              <w:pStyle w:val="Header"/>
              <w:rPr>
                <w:rFonts w:ascii="Arial" w:hAnsi="Arial" w:cs="Arial"/>
                <w:b/>
                <w:szCs w:val="24"/>
              </w:rPr>
            </w:pPr>
            <w:hyperlink r:id="rId58" w:history="1">
              <w:r w:rsidR="008470A6" w:rsidRPr="00B80ADE">
                <w:rPr>
                  <w:rStyle w:val="Hyperlink"/>
                  <w:rFonts w:ascii="Arial" w:hAnsi="Arial" w:cs="Arial"/>
                  <w:color w:val="auto"/>
                  <w:szCs w:val="24"/>
                  <w:u w:val="none"/>
                </w:rPr>
                <w:t>BA62847 Certified building permit - Alterations</w:t>
              </w:r>
            </w:hyperlink>
          </w:p>
        </w:tc>
        <w:tc>
          <w:tcPr>
            <w:tcW w:w="2844" w:type="dxa"/>
            <w:tcBorders>
              <w:top w:val="single" w:sz="4" w:space="0" w:color="auto"/>
              <w:left w:val="single" w:sz="4" w:space="0" w:color="auto"/>
              <w:bottom w:val="single" w:sz="4" w:space="0" w:color="auto"/>
              <w:right w:val="single" w:sz="4" w:space="0" w:color="auto"/>
            </w:tcBorders>
          </w:tcPr>
          <w:p w14:paraId="5F61406F" w14:textId="54E6BA1A" w:rsidR="008470A6" w:rsidRPr="00B80ADE" w:rsidRDefault="008470A6" w:rsidP="00B80ADE">
            <w:pPr>
              <w:pStyle w:val="Header"/>
              <w:rPr>
                <w:rFonts w:ascii="Arial" w:hAnsi="Arial" w:cs="Arial"/>
                <w:b/>
                <w:szCs w:val="24"/>
              </w:rPr>
            </w:pPr>
            <w:r w:rsidRPr="00B80ADE">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30F1C36F" w14:textId="327E6837" w:rsidR="008470A6" w:rsidRPr="00B80ADE" w:rsidRDefault="008470A6" w:rsidP="00B80ADE">
            <w:pPr>
              <w:pStyle w:val="Header"/>
              <w:rPr>
                <w:rFonts w:ascii="Arial" w:hAnsi="Arial" w:cs="Arial"/>
                <w:b/>
                <w:i/>
                <w:szCs w:val="24"/>
              </w:rPr>
            </w:pPr>
            <w:r w:rsidRPr="00B80ADE">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45E347D9" w14:textId="3670C79E" w:rsidR="008470A6" w:rsidRPr="00B80ADE" w:rsidRDefault="008470A6" w:rsidP="00B80ADE">
            <w:pPr>
              <w:pStyle w:val="Header"/>
              <w:rPr>
                <w:rFonts w:ascii="Arial" w:hAnsi="Arial" w:cs="Arial"/>
                <w:b/>
                <w:szCs w:val="24"/>
              </w:rPr>
            </w:pPr>
            <w:r w:rsidRPr="00B80ADE">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3B483775" w14:textId="1FA6D6BC" w:rsidR="008470A6" w:rsidRPr="00B80ADE" w:rsidRDefault="008470A6" w:rsidP="00B80ADE">
            <w:pPr>
              <w:pStyle w:val="Header"/>
              <w:rPr>
                <w:rFonts w:ascii="Arial" w:hAnsi="Arial" w:cs="Arial"/>
                <w:b/>
                <w:szCs w:val="24"/>
              </w:rPr>
            </w:pPr>
            <w:r w:rsidRPr="00B80ADE">
              <w:rPr>
                <w:rFonts w:ascii="Arial" w:hAnsi="Arial" w:cs="Arial"/>
                <w:szCs w:val="24"/>
              </w:rPr>
              <w:t>Tangent Nominees Pty Ltd</w:t>
            </w:r>
          </w:p>
        </w:tc>
      </w:tr>
      <w:tr w:rsidR="008470A6" w14:paraId="0AD1EDC8" w14:textId="77777777" w:rsidTr="00B80ADE">
        <w:tc>
          <w:tcPr>
            <w:tcW w:w="1418" w:type="dxa"/>
            <w:tcBorders>
              <w:top w:val="single" w:sz="4" w:space="0" w:color="auto"/>
              <w:left w:val="single" w:sz="4" w:space="0" w:color="auto"/>
              <w:bottom w:val="single" w:sz="4" w:space="0" w:color="auto"/>
              <w:right w:val="single" w:sz="4" w:space="0" w:color="auto"/>
            </w:tcBorders>
          </w:tcPr>
          <w:p w14:paraId="49B4182D" w14:textId="5E88B812" w:rsidR="008470A6" w:rsidRPr="00B80ADE" w:rsidRDefault="008470A6" w:rsidP="00B80ADE">
            <w:pPr>
              <w:pStyle w:val="Header"/>
              <w:rPr>
                <w:rFonts w:ascii="Arial" w:hAnsi="Arial" w:cs="Arial"/>
                <w:b/>
                <w:szCs w:val="24"/>
              </w:rPr>
            </w:pPr>
            <w:r w:rsidRPr="00B80ADE">
              <w:rPr>
                <w:rFonts w:ascii="Arial" w:hAnsi="Arial" w:cs="Arial"/>
                <w:szCs w:val="24"/>
              </w:rPr>
              <w:t>22/05/2020</w:t>
            </w:r>
          </w:p>
        </w:tc>
        <w:tc>
          <w:tcPr>
            <w:tcW w:w="3657" w:type="dxa"/>
            <w:tcBorders>
              <w:top w:val="single" w:sz="4" w:space="0" w:color="auto"/>
              <w:left w:val="single" w:sz="4" w:space="0" w:color="auto"/>
              <w:bottom w:val="single" w:sz="4" w:space="0" w:color="auto"/>
              <w:right w:val="single" w:sz="4" w:space="0" w:color="auto"/>
            </w:tcBorders>
          </w:tcPr>
          <w:p w14:paraId="1D10658B" w14:textId="3E0A7935" w:rsidR="008470A6" w:rsidRPr="00B80ADE" w:rsidRDefault="00CE7C07" w:rsidP="00B80ADE">
            <w:pPr>
              <w:pStyle w:val="Header"/>
              <w:rPr>
                <w:rFonts w:ascii="Arial" w:hAnsi="Arial" w:cs="Arial"/>
                <w:b/>
                <w:szCs w:val="24"/>
              </w:rPr>
            </w:pPr>
            <w:hyperlink r:id="rId59" w:history="1">
              <w:r w:rsidR="008470A6" w:rsidRPr="00B80ADE">
                <w:rPr>
                  <w:rStyle w:val="Hyperlink"/>
                  <w:rFonts w:ascii="Arial" w:hAnsi="Arial" w:cs="Arial"/>
                  <w:color w:val="auto"/>
                  <w:szCs w:val="24"/>
                  <w:u w:val="none"/>
                </w:rPr>
                <w:t>BA62631 Demolition permit - Full Site</w:t>
              </w:r>
            </w:hyperlink>
          </w:p>
        </w:tc>
        <w:tc>
          <w:tcPr>
            <w:tcW w:w="2844" w:type="dxa"/>
            <w:tcBorders>
              <w:top w:val="single" w:sz="4" w:space="0" w:color="auto"/>
              <w:left w:val="single" w:sz="4" w:space="0" w:color="auto"/>
              <w:bottom w:val="single" w:sz="4" w:space="0" w:color="auto"/>
              <w:right w:val="single" w:sz="4" w:space="0" w:color="auto"/>
            </w:tcBorders>
          </w:tcPr>
          <w:p w14:paraId="19144E41" w14:textId="32D8CAF5" w:rsidR="008470A6" w:rsidRPr="00B80ADE" w:rsidRDefault="008470A6" w:rsidP="00B80ADE">
            <w:pPr>
              <w:pStyle w:val="Header"/>
              <w:rPr>
                <w:rFonts w:ascii="Arial" w:hAnsi="Arial" w:cs="Arial"/>
                <w:b/>
                <w:szCs w:val="24"/>
              </w:rPr>
            </w:pPr>
            <w:r w:rsidRPr="00B80ADE">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3B0AD567" w14:textId="41EEF7A3" w:rsidR="008470A6" w:rsidRPr="00B80ADE" w:rsidRDefault="008470A6" w:rsidP="00B80ADE">
            <w:pPr>
              <w:pStyle w:val="Header"/>
              <w:rPr>
                <w:rFonts w:ascii="Arial" w:hAnsi="Arial" w:cs="Arial"/>
                <w:b/>
                <w:i/>
                <w:szCs w:val="24"/>
              </w:rPr>
            </w:pPr>
            <w:r w:rsidRPr="00B80ADE">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29A99654" w14:textId="079F11DE" w:rsidR="008470A6" w:rsidRPr="00B80ADE" w:rsidRDefault="008470A6" w:rsidP="00B80ADE">
            <w:pPr>
              <w:pStyle w:val="Header"/>
              <w:rPr>
                <w:rFonts w:ascii="Arial" w:hAnsi="Arial" w:cs="Arial"/>
                <w:b/>
                <w:szCs w:val="24"/>
              </w:rPr>
            </w:pPr>
            <w:r w:rsidRPr="00B80ADE">
              <w:rPr>
                <w:rFonts w:ascii="Arial" w:hAnsi="Arial" w:cs="Arial"/>
                <w:szCs w:val="24"/>
              </w:rPr>
              <w:t>s21.1</w:t>
            </w:r>
          </w:p>
        </w:tc>
        <w:tc>
          <w:tcPr>
            <w:tcW w:w="1870" w:type="dxa"/>
            <w:tcBorders>
              <w:top w:val="single" w:sz="4" w:space="0" w:color="auto"/>
              <w:left w:val="single" w:sz="4" w:space="0" w:color="auto"/>
              <w:bottom w:val="single" w:sz="4" w:space="0" w:color="auto"/>
              <w:right w:val="single" w:sz="4" w:space="0" w:color="auto"/>
            </w:tcBorders>
          </w:tcPr>
          <w:p w14:paraId="69F8DA0C" w14:textId="7C7D2977" w:rsidR="008470A6" w:rsidRPr="00B80ADE" w:rsidRDefault="008470A6" w:rsidP="00B80ADE">
            <w:pPr>
              <w:pStyle w:val="Header"/>
              <w:rPr>
                <w:rFonts w:ascii="Arial" w:hAnsi="Arial" w:cs="Arial"/>
                <w:b/>
                <w:szCs w:val="24"/>
              </w:rPr>
            </w:pPr>
            <w:proofErr w:type="spellStart"/>
            <w:r w:rsidRPr="00B80ADE">
              <w:rPr>
                <w:rFonts w:ascii="Arial" w:hAnsi="Arial" w:cs="Arial"/>
                <w:szCs w:val="24"/>
              </w:rPr>
              <w:t>Brajkovich</w:t>
            </w:r>
            <w:proofErr w:type="spellEnd"/>
            <w:r w:rsidRPr="00B80ADE">
              <w:rPr>
                <w:rFonts w:ascii="Arial" w:hAnsi="Arial" w:cs="Arial"/>
                <w:szCs w:val="24"/>
              </w:rPr>
              <w:t xml:space="preserve"> Demolition &amp; Salvage Pty Ltd</w:t>
            </w:r>
          </w:p>
        </w:tc>
      </w:tr>
      <w:tr w:rsidR="008470A6" w14:paraId="7738B260" w14:textId="77777777" w:rsidTr="00B80ADE">
        <w:tc>
          <w:tcPr>
            <w:tcW w:w="1418" w:type="dxa"/>
            <w:tcBorders>
              <w:top w:val="single" w:sz="4" w:space="0" w:color="auto"/>
              <w:left w:val="single" w:sz="4" w:space="0" w:color="auto"/>
              <w:bottom w:val="single" w:sz="4" w:space="0" w:color="auto"/>
              <w:right w:val="single" w:sz="4" w:space="0" w:color="auto"/>
            </w:tcBorders>
          </w:tcPr>
          <w:p w14:paraId="35013072" w14:textId="68ACC6CB" w:rsidR="008470A6" w:rsidRPr="00B80ADE" w:rsidRDefault="008470A6" w:rsidP="00B80ADE">
            <w:pPr>
              <w:pStyle w:val="Header"/>
              <w:rPr>
                <w:rFonts w:ascii="Arial" w:hAnsi="Arial" w:cs="Arial"/>
                <w:b/>
                <w:szCs w:val="24"/>
              </w:rPr>
            </w:pPr>
            <w:r w:rsidRPr="00B80ADE">
              <w:rPr>
                <w:rFonts w:ascii="Arial" w:hAnsi="Arial" w:cs="Arial"/>
                <w:szCs w:val="24"/>
              </w:rPr>
              <w:t>22/05/2020</w:t>
            </w:r>
          </w:p>
        </w:tc>
        <w:tc>
          <w:tcPr>
            <w:tcW w:w="3657" w:type="dxa"/>
            <w:tcBorders>
              <w:top w:val="single" w:sz="4" w:space="0" w:color="auto"/>
              <w:left w:val="single" w:sz="4" w:space="0" w:color="auto"/>
              <w:bottom w:val="single" w:sz="4" w:space="0" w:color="auto"/>
              <w:right w:val="single" w:sz="4" w:space="0" w:color="auto"/>
            </w:tcBorders>
          </w:tcPr>
          <w:p w14:paraId="09AC4A47" w14:textId="475350A8" w:rsidR="008470A6" w:rsidRPr="00B80ADE" w:rsidRDefault="00CE7C07" w:rsidP="00B80ADE">
            <w:pPr>
              <w:pStyle w:val="Header"/>
              <w:rPr>
                <w:rFonts w:ascii="Arial" w:hAnsi="Arial" w:cs="Arial"/>
                <w:b/>
                <w:szCs w:val="24"/>
              </w:rPr>
            </w:pPr>
            <w:hyperlink r:id="rId60" w:history="1">
              <w:r w:rsidR="008470A6" w:rsidRPr="00B80ADE">
                <w:rPr>
                  <w:rStyle w:val="Hyperlink"/>
                  <w:rFonts w:ascii="Arial" w:hAnsi="Arial" w:cs="Arial"/>
                  <w:color w:val="auto"/>
                  <w:szCs w:val="24"/>
                  <w:u w:val="none"/>
                </w:rPr>
                <w:t>BA101595 Certified building permit - Class Change to 1A</w:t>
              </w:r>
            </w:hyperlink>
          </w:p>
        </w:tc>
        <w:tc>
          <w:tcPr>
            <w:tcW w:w="2844" w:type="dxa"/>
            <w:tcBorders>
              <w:top w:val="single" w:sz="4" w:space="0" w:color="auto"/>
              <w:left w:val="single" w:sz="4" w:space="0" w:color="auto"/>
              <w:bottom w:val="single" w:sz="4" w:space="0" w:color="auto"/>
              <w:right w:val="single" w:sz="4" w:space="0" w:color="auto"/>
            </w:tcBorders>
          </w:tcPr>
          <w:p w14:paraId="31AA367F" w14:textId="624A20FC" w:rsidR="008470A6" w:rsidRPr="00B80ADE" w:rsidRDefault="008470A6" w:rsidP="00B80ADE">
            <w:pPr>
              <w:pStyle w:val="Header"/>
              <w:rPr>
                <w:rFonts w:ascii="Arial" w:hAnsi="Arial" w:cs="Arial"/>
                <w:b/>
                <w:szCs w:val="24"/>
              </w:rPr>
            </w:pPr>
            <w:r w:rsidRPr="00B80ADE">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69F98285" w14:textId="50E04939" w:rsidR="008470A6" w:rsidRPr="00B80ADE" w:rsidRDefault="008470A6" w:rsidP="00B80ADE">
            <w:pPr>
              <w:pStyle w:val="Header"/>
              <w:rPr>
                <w:rFonts w:ascii="Arial" w:hAnsi="Arial" w:cs="Arial"/>
                <w:b/>
                <w:i/>
                <w:szCs w:val="24"/>
              </w:rPr>
            </w:pPr>
            <w:r w:rsidRPr="00B80ADE">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24112719" w14:textId="4765FC34" w:rsidR="008470A6" w:rsidRPr="00B80ADE" w:rsidRDefault="008470A6" w:rsidP="00B80ADE">
            <w:pPr>
              <w:pStyle w:val="Header"/>
              <w:rPr>
                <w:rFonts w:ascii="Arial" w:hAnsi="Arial" w:cs="Arial"/>
                <w:b/>
                <w:szCs w:val="24"/>
              </w:rPr>
            </w:pPr>
            <w:r w:rsidRPr="00B80ADE">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4115AA72" w14:textId="2E893155" w:rsidR="008470A6" w:rsidRPr="00B80ADE" w:rsidRDefault="008470A6" w:rsidP="00B80ADE">
            <w:pPr>
              <w:pStyle w:val="Header"/>
              <w:rPr>
                <w:rFonts w:ascii="Arial" w:hAnsi="Arial" w:cs="Arial"/>
                <w:b/>
                <w:szCs w:val="24"/>
              </w:rPr>
            </w:pPr>
            <w:r w:rsidRPr="00B80ADE">
              <w:rPr>
                <w:rFonts w:ascii="Arial" w:hAnsi="Arial" w:cs="Arial"/>
                <w:szCs w:val="24"/>
              </w:rPr>
              <w:t xml:space="preserve">BHY Holdings Pty </w:t>
            </w:r>
            <w:proofErr w:type="spellStart"/>
            <w:r w:rsidRPr="00B80ADE">
              <w:rPr>
                <w:rFonts w:ascii="Arial" w:hAnsi="Arial" w:cs="Arial"/>
                <w:szCs w:val="24"/>
              </w:rPr>
              <w:t>LTd</w:t>
            </w:r>
            <w:proofErr w:type="spellEnd"/>
            <w:r w:rsidRPr="00B80ADE">
              <w:rPr>
                <w:rFonts w:ascii="Arial" w:hAnsi="Arial" w:cs="Arial"/>
                <w:szCs w:val="24"/>
              </w:rPr>
              <w:t xml:space="preserve"> </w:t>
            </w:r>
          </w:p>
        </w:tc>
      </w:tr>
      <w:tr w:rsidR="008470A6" w14:paraId="44428C28" w14:textId="77777777" w:rsidTr="00B80ADE">
        <w:tc>
          <w:tcPr>
            <w:tcW w:w="1418" w:type="dxa"/>
            <w:tcBorders>
              <w:top w:val="single" w:sz="4" w:space="0" w:color="auto"/>
              <w:left w:val="single" w:sz="4" w:space="0" w:color="auto"/>
              <w:bottom w:val="single" w:sz="4" w:space="0" w:color="auto"/>
              <w:right w:val="single" w:sz="4" w:space="0" w:color="auto"/>
            </w:tcBorders>
          </w:tcPr>
          <w:p w14:paraId="5820EB3B" w14:textId="60364692" w:rsidR="008470A6" w:rsidRPr="00B80ADE" w:rsidRDefault="008470A6" w:rsidP="00B80ADE">
            <w:pPr>
              <w:pStyle w:val="Header"/>
              <w:rPr>
                <w:rFonts w:ascii="Arial" w:hAnsi="Arial" w:cs="Arial"/>
                <w:b/>
                <w:szCs w:val="24"/>
              </w:rPr>
            </w:pPr>
            <w:r w:rsidRPr="00B80ADE">
              <w:rPr>
                <w:rFonts w:ascii="Arial" w:hAnsi="Arial" w:cs="Arial"/>
                <w:szCs w:val="24"/>
              </w:rPr>
              <w:t>22/05/2020</w:t>
            </w:r>
          </w:p>
        </w:tc>
        <w:tc>
          <w:tcPr>
            <w:tcW w:w="3657" w:type="dxa"/>
            <w:tcBorders>
              <w:top w:val="single" w:sz="4" w:space="0" w:color="auto"/>
              <w:left w:val="single" w:sz="4" w:space="0" w:color="auto"/>
              <w:bottom w:val="single" w:sz="4" w:space="0" w:color="auto"/>
              <w:right w:val="single" w:sz="4" w:space="0" w:color="auto"/>
            </w:tcBorders>
          </w:tcPr>
          <w:p w14:paraId="01ED215C" w14:textId="1D3E2DD3" w:rsidR="008470A6" w:rsidRPr="00B80ADE" w:rsidRDefault="00CE7C07" w:rsidP="00B80ADE">
            <w:pPr>
              <w:pStyle w:val="Header"/>
              <w:rPr>
                <w:rFonts w:ascii="Arial" w:hAnsi="Arial" w:cs="Arial"/>
                <w:b/>
                <w:szCs w:val="24"/>
              </w:rPr>
            </w:pPr>
            <w:hyperlink r:id="rId61" w:history="1">
              <w:r w:rsidR="008470A6" w:rsidRPr="00B80ADE">
                <w:rPr>
                  <w:rStyle w:val="Hyperlink"/>
                  <w:rFonts w:ascii="Arial" w:hAnsi="Arial" w:cs="Arial"/>
                  <w:color w:val="auto"/>
                  <w:szCs w:val="24"/>
                  <w:u w:val="none"/>
                </w:rPr>
                <w:t>BA62516 Certified building permit - Additions</w:t>
              </w:r>
            </w:hyperlink>
          </w:p>
        </w:tc>
        <w:tc>
          <w:tcPr>
            <w:tcW w:w="2844" w:type="dxa"/>
            <w:tcBorders>
              <w:top w:val="single" w:sz="4" w:space="0" w:color="auto"/>
              <w:left w:val="single" w:sz="4" w:space="0" w:color="auto"/>
              <w:bottom w:val="single" w:sz="4" w:space="0" w:color="auto"/>
              <w:right w:val="single" w:sz="4" w:space="0" w:color="auto"/>
            </w:tcBorders>
          </w:tcPr>
          <w:p w14:paraId="0125819F" w14:textId="7570C8DF" w:rsidR="008470A6" w:rsidRPr="00B80ADE" w:rsidRDefault="008470A6" w:rsidP="00B80ADE">
            <w:pPr>
              <w:pStyle w:val="Header"/>
              <w:rPr>
                <w:rFonts w:ascii="Arial" w:hAnsi="Arial" w:cs="Arial"/>
                <w:b/>
                <w:szCs w:val="24"/>
              </w:rPr>
            </w:pPr>
            <w:r w:rsidRPr="00B80ADE">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16EA50E9" w14:textId="02D70F52" w:rsidR="008470A6" w:rsidRPr="00B80ADE" w:rsidRDefault="008470A6" w:rsidP="00B80ADE">
            <w:pPr>
              <w:pStyle w:val="Header"/>
              <w:rPr>
                <w:rFonts w:ascii="Arial" w:hAnsi="Arial" w:cs="Arial"/>
                <w:b/>
                <w:i/>
                <w:szCs w:val="24"/>
              </w:rPr>
            </w:pPr>
            <w:r w:rsidRPr="00B80ADE">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362EC232" w14:textId="0F737D75" w:rsidR="008470A6" w:rsidRPr="00B80ADE" w:rsidRDefault="008470A6" w:rsidP="00B80ADE">
            <w:pPr>
              <w:pStyle w:val="Header"/>
              <w:rPr>
                <w:rFonts w:ascii="Arial" w:hAnsi="Arial" w:cs="Arial"/>
                <w:b/>
                <w:szCs w:val="24"/>
              </w:rPr>
            </w:pPr>
            <w:r w:rsidRPr="00B80ADE">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3ADCD0C9" w14:textId="5CA09B9D" w:rsidR="008470A6" w:rsidRPr="00B80ADE" w:rsidRDefault="008470A6" w:rsidP="00B80ADE">
            <w:pPr>
              <w:pStyle w:val="Header"/>
              <w:rPr>
                <w:rFonts w:ascii="Arial" w:hAnsi="Arial" w:cs="Arial"/>
                <w:b/>
                <w:szCs w:val="24"/>
              </w:rPr>
            </w:pPr>
            <w:proofErr w:type="spellStart"/>
            <w:r w:rsidRPr="00B80ADE">
              <w:rPr>
                <w:rFonts w:ascii="Arial" w:hAnsi="Arial" w:cs="Arial"/>
                <w:szCs w:val="24"/>
              </w:rPr>
              <w:t>Ezydoesit</w:t>
            </w:r>
            <w:proofErr w:type="spellEnd"/>
            <w:r w:rsidRPr="00B80ADE">
              <w:rPr>
                <w:rFonts w:ascii="Arial" w:hAnsi="Arial" w:cs="Arial"/>
                <w:szCs w:val="24"/>
              </w:rPr>
              <w:t xml:space="preserve"> </w:t>
            </w:r>
            <w:proofErr w:type="spellStart"/>
            <w:r w:rsidRPr="00B80ADE">
              <w:rPr>
                <w:rFonts w:ascii="Arial" w:hAnsi="Arial" w:cs="Arial"/>
                <w:szCs w:val="24"/>
              </w:rPr>
              <w:t>pty</w:t>
            </w:r>
            <w:proofErr w:type="spellEnd"/>
            <w:r w:rsidRPr="00B80ADE">
              <w:rPr>
                <w:rFonts w:ascii="Arial" w:hAnsi="Arial" w:cs="Arial"/>
                <w:szCs w:val="24"/>
              </w:rPr>
              <w:t xml:space="preserve"> ltd</w:t>
            </w:r>
          </w:p>
        </w:tc>
      </w:tr>
      <w:tr w:rsidR="008470A6" w14:paraId="2B20D391" w14:textId="77777777" w:rsidTr="00B80ADE">
        <w:tc>
          <w:tcPr>
            <w:tcW w:w="1418" w:type="dxa"/>
            <w:tcBorders>
              <w:top w:val="single" w:sz="4" w:space="0" w:color="auto"/>
              <w:left w:val="single" w:sz="4" w:space="0" w:color="auto"/>
              <w:bottom w:val="single" w:sz="4" w:space="0" w:color="auto"/>
              <w:right w:val="single" w:sz="4" w:space="0" w:color="auto"/>
            </w:tcBorders>
          </w:tcPr>
          <w:p w14:paraId="0C58C3D0" w14:textId="187ECA07" w:rsidR="008470A6" w:rsidRPr="00B80ADE" w:rsidRDefault="008470A6" w:rsidP="00B80ADE">
            <w:pPr>
              <w:pStyle w:val="Header"/>
              <w:rPr>
                <w:rFonts w:ascii="Arial" w:hAnsi="Arial" w:cs="Arial"/>
                <w:b/>
                <w:szCs w:val="24"/>
              </w:rPr>
            </w:pPr>
            <w:r w:rsidRPr="00B80ADE">
              <w:rPr>
                <w:rFonts w:ascii="Arial" w:hAnsi="Arial" w:cs="Arial"/>
                <w:szCs w:val="24"/>
              </w:rPr>
              <w:t>22/05/2020</w:t>
            </w:r>
          </w:p>
        </w:tc>
        <w:tc>
          <w:tcPr>
            <w:tcW w:w="3657" w:type="dxa"/>
            <w:tcBorders>
              <w:top w:val="single" w:sz="4" w:space="0" w:color="auto"/>
              <w:left w:val="single" w:sz="4" w:space="0" w:color="auto"/>
              <w:bottom w:val="single" w:sz="4" w:space="0" w:color="auto"/>
              <w:right w:val="single" w:sz="4" w:space="0" w:color="auto"/>
            </w:tcBorders>
          </w:tcPr>
          <w:p w14:paraId="445CC9D2" w14:textId="531928E9" w:rsidR="008470A6" w:rsidRPr="00B80ADE" w:rsidRDefault="00CE7C07" w:rsidP="00B80ADE">
            <w:pPr>
              <w:pStyle w:val="Header"/>
              <w:rPr>
                <w:rFonts w:ascii="Arial" w:hAnsi="Arial" w:cs="Arial"/>
                <w:b/>
                <w:szCs w:val="24"/>
              </w:rPr>
            </w:pPr>
            <w:hyperlink r:id="rId62" w:history="1">
              <w:r w:rsidR="008470A6" w:rsidRPr="00B80ADE">
                <w:rPr>
                  <w:rStyle w:val="Hyperlink"/>
                  <w:rFonts w:ascii="Arial" w:hAnsi="Arial" w:cs="Arial"/>
                  <w:color w:val="auto"/>
                  <w:szCs w:val="24"/>
                  <w:u w:val="none"/>
                </w:rPr>
                <w:t xml:space="preserve">BA62906 Certified building permit - </w:t>
              </w:r>
              <w:proofErr w:type="spellStart"/>
              <w:r w:rsidR="008470A6" w:rsidRPr="00B80ADE">
                <w:rPr>
                  <w:rStyle w:val="Hyperlink"/>
                  <w:rFonts w:ascii="Arial" w:hAnsi="Arial" w:cs="Arial"/>
                  <w:color w:val="auto"/>
                  <w:szCs w:val="24"/>
                  <w:u w:val="none"/>
                </w:rPr>
                <w:t>Vergola</w:t>
              </w:r>
              <w:proofErr w:type="spellEnd"/>
            </w:hyperlink>
          </w:p>
        </w:tc>
        <w:tc>
          <w:tcPr>
            <w:tcW w:w="2844" w:type="dxa"/>
            <w:tcBorders>
              <w:top w:val="single" w:sz="4" w:space="0" w:color="auto"/>
              <w:left w:val="single" w:sz="4" w:space="0" w:color="auto"/>
              <w:bottom w:val="single" w:sz="4" w:space="0" w:color="auto"/>
              <w:right w:val="single" w:sz="4" w:space="0" w:color="auto"/>
            </w:tcBorders>
          </w:tcPr>
          <w:p w14:paraId="36B74D2A" w14:textId="07435F98" w:rsidR="008470A6" w:rsidRPr="00B80ADE" w:rsidRDefault="008470A6" w:rsidP="00B80ADE">
            <w:pPr>
              <w:pStyle w:val="Header"/>
              <w:rPr>
                <w:rFonts w:ascii="Arial" w:hAnsi="Arial" w:cs="Arial"/>
                <w:b/>
                <w:szCs w:val="24"/>
              </w:rPr>
            </w:pPr>
            <w:r w:rsidRPr="00B80ADE">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31180FDD" w14:textId="3EB701BE" w:rsidR="008470A6" w:rsidRPr="00B80ADE" w:rsidRDefault="008470A6" w:rsidP="00B80ADE">
            <w:pPr>
              <w:pStyle w:val="Header"/>
              <w:rPr>
                <w:rFonts w:ascii="Arial" w:hAnsi="Arial" w:cs="Arial"/>
                <w:b/>
                <w:i/>
                <w:szCs w:val="24"/>
              </w:rPr>
            </w:pPr>
            <w:r w:rsidRPr="00B80ADE">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03254F54" w14:textId="0DCAA05B" w:rsidR="008470A6" w:rsidRPr="00B80ADE" w:rsidRDefault="008470A6" w:rsidP="00B80ADE">
            <w:pPr>
              <w:pStyle w:val="Header"/>
              <w:rPr>
                <w:rFonts w:ascii="Arial" w:hAnsi="Arial" w:cs="Arial"/>
                <w:b/>
                <w:szCs w:val="24"/>
              </w:rPr>
            </w:pPr>
            <w:r w:rsidRPr="00B80ADE">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49610C47" w14:textId="31767DBB" w:rsidR="008470A6" w:rsidRPr="00B80ADE" w:rsidRDefault="008470A6" w:rsidP="00B80ADE">
            <w:pPr>
              <w:pStyle w:val="Header"/>
              <w:rPr>
                <w:rFonts w:ascii="Arial" w:hAnsi="Arial" w:cs="Arial"/>
                <w:b/>
                <w:szCs w:val="24"/>
              </w:rPr>
            </w:pPr>
            <w:proofErr w:type="spellStart"/>
            <w:r w:rsidRPr="00B80ADE">
              <w:rPr>
                <w:rFonts w:ascii="Arial" w:hAnsi="Arial" w:cs="Arial"/>
                <w:szCs w:val="24"/>
              </w:rPr>
              <w:t>Vergola</w:t>
            </w:r>
            <w:proofErr w:type="spellEnd"/>
            <w:r w:rsidRPr="00B80ADE">
              <w:rPr>
                <w:rFonts w:ascii="Arial" w:hAnsi="Arial" w:cs="Arial"/>
                <w:szCs w:val="24"/>
              </w:rPr>
              <w:t xml:space="preserve"> WA</w:t>
            </w:r>
          </w:p>
        </w:tc>
      </w:tr>
      <w:tr w:rsidR="008470A6" w14:paraId="6973814E" w14:textId="77777777" w:rsidTr="00B80ADE">
        <w:tc>
          <w:tcPr>
            <w:tcW w:w="1418" w:type="dxa"/>
            <w:tcBorders>
              <w:top w:val="single" w:sz="4" w:space="0" w:color="auto"/>
              <w:left w:val="single" w:sz="4" w:space="0" w:color="auto"/>
              <w:bottom w:val="single" w:sz="4" w:space="0" w:color="auto"/>
              <w:right w:val="single" w:sz="4" w:space="0" w:color="auto"/>
            </w:tcBorders>
          </w:tcPr>
          <w:p w14:paraId="23B7BE59" w14:textId="29C22B07" w:rsidR="008470A6" w:rsidRPr="00B80ADE" w:rsidRDefault="008470A6" w:rsidP="00B80ADE">
            <w:pPr>
              <w:pStyle w:val="Header"/>
              <w:rPr>
                <w:rFonts w:ascii="Arial" w:hAnsi="Arial" w:cs="Arial"/>
                <w:b/>
                <w:szCs w:val="24"/>
              </w:rPr>
            </w:pPr>
            <w:r w:rsidRPr="00B80ADE">
              <w:rPr>
                <w:rFonts w:ascii="Arial" w:hAnsi="Arial" w:cs="Arial"/>
                <w:szCs w:val="24"/>
              </w:rPr>
              <w:t>25/05/2020</w:t>
            </w:r>
          </w:p>
        </w:tc>
        <w:tc>
          <w:tcPr>
            <w:tcW w:w="3657" w:type="dxa"/>
            <w:tcBorders>
              <w:top w:val="single" w:sz="4" w:space="0" w:color="auto"/>
              <w:left w:val="single" w:sz="4" w:space="0" w:color="auto"/>
              <w:bottom w:val="single" w:sz="4" w:space="0" w:color="auto"/>
              <w:right w:val="single" w:sz="4" w:space="0" w:color="auto"/>
            </w:tcBorders>
          </w:tcPr>
          <w:p w14:paraId="5B0E1414" w14:textId="18F978F2" w:rsidR="008470A6" w:rsidRPr="00B80ADE" w:rsidRDefault="00CE7C07" w:rsidP="00B80ADE">
            <w:pPr>
              <w:pStyle w:val="Header"/>
              <w:rPr>
                <w:rFonts w:ascii="Arial" w:hAnsi="Arial" w:cs="Arial"/>
                <w:b/>
                <w:szCs w:val="24"/>
              </w:rPr>
            </w:pPr>
            <w:hyperlink r:id="rId63" w:history="1">
              <w:r w:rsidR="008470A6" w:rsidRPr="00B80ADE">
                <w:rPr>
                  <w:rStyle w:val="Hyperlink"/>
                  <w:rFonts w:ascii="Arial" w:hAnsi="Arial" w:cs="Arial"/>
                  <w:color w:val="auto"/>
                  <w:szCs w:val="24"/>
                  <w:u w:val="none"/>
                </w:rPr>
                <w:t>(APP) - DA20-46131 - 1 Shannon Rise, MT C - Additions</w:t>
              </w:r>
            </w:hyperlink>
          </w:p>
        </w:tc>
        <w:tc>
          <w:tcPr>
            <w:tcW w:w="2844" w:type="dxa"/>
            <w:tcBorders>
              <w:top w:val="single" w:sz="4" w:space="0" w:color="auto"/>
              <w:left w:val="single" w:sz="4" w:space="0" w:color="auto"/>
              <w:bottom w:val="single" w:sz="4" w:space="0" w:color="auto"/>
              <w:right w:val="single" w:sz="4" w:space="0" w:color="auto"/>
            </w:tcBorders>
          </w:tcPr>
          <w:p w14:paraId="46252280" w14:textId="35A1A7BE" w:rsidR="008470A6" w:rsidRPr="00B80ADE" w:rsidRDefault="008470A6" w:rsidP="00B80ADE">
            <w:pPr>
              <w:pStyle w:val="Header"/>
              <w:rPr>
                <w:rFonts w:ascii="Arial" w:hAnsi="Arial" w:cs="Arial"/>
                <w:b/>
                <w:szCs w:val="24"/>
              </w:rPr>
            </w:pPr>
            <w:r w:rsidRPr="00B80ADE">
              <w:rPr>
                <w:rFonts w:ascii="Arial" w:hAnsi="Arial" w:cs="Arial"/>
                <w:szCs w:val="24"/>
              </w:rPr>
              <w:t>Principal Planner</w:t>
            </w:r>
          </w:p>
        </w:tc>
        <w:tc>
          <w:tcPr>
            <w:tcW w:w="2404" w:type="dxa"/>
            <w:tcBorders>
              <w:top w:val="single" w:sz="4" w:space="0" w:color="auto"/>
              <w:left w:val="single" w:sz="4" w:space="0" w:color="auto"/>
              <w:bottom w:val="single" w:sz="4" w:space="0" w:color="auto"/>
              <w:right w:val="single" w:sz="4" w:space="0" w:color="auto"/>
            </w:tcBorders>
          </w:tcPr>
          <w:p w14:paraId="19A95D2C" w14:textId="15ACF6F9" w:rsidR="008470A6" w:rsidRPr="00B80ADE" w:rsidRDefault="008470A6" w:rsidP="00B80ADE">
            <w:pPr>
              <w:pStyle w:val="Header"/>
              <w:rPr>
                <w:rFonts w:ascii="Arial" w:hAnsi="Arial" w:cs="Arial"/>
                <w:b/>
                <w:i/>
                <w:szCs w:val="24"/>
              </w:rPr>
            </w:pPr>
            <w:r w:rsidRPr="00B80ADE">
              <w:rPr>
                <w:rFonts w:ascii="Arial" w:hAnsi="Arial" w:cs="Arial"/>
                <w:szCs w:val="24"/>
              </w:rPr>
              <w:t>Planning and Development (Local Planning Schemes) Regulations 2015</w:t>
            </w:r>
          </w:p>
        </w:tc>
        <w:tc>
          <w:tcPr>
            <w:tcW w:w="1841" w:type="dxa"/>
            <w:tcBorders>
              <w:top w:val="single" w:sz="4" w:space="0" w:color="auto"/>
              <w:left w:val="single" w:sz="4" w:space="0" w:color="auto"/>
              <w:bottom w:val="single" w:sz="4" w:space="0" w:color="auto"/>
              <w:right w:val="single" w:sz="4" w:space="0" w:color="auto"/>
            </w:tcBorders>
          </w:tcPr>
          <w:p w14:paraId="11681E34" w14:textId="278B64DB" w:rsidR="008470A6" w:rsidRPr="00B80ADE" w:rsidRDefault="008470A6" w:rsidP="00B80ADE">
            <w:pPr>
              <w:pStyle w:val="Header"/>
              <w:rPr>
                <w:rFonts w:ascii="Arial" w:hAnsi="Arial" w:cs="Arial"/>
                <w:b/>
                <w:szCs w:val="24"/>
              </w:rPr>
            </w:pPr>
            <w:r w:rsidRPr="00B80ADE">
              <w:rPr>
                <w:rFonts w:ascii="Arial" w:hAnsi="Arial" w:cs="Arial"/>
                <w:szCs w:val="24"/>
              </w:rPr>
              <w:t>Regulation 82</w:t>
            </w:r>
          </w:p>
        </w:tc>
        <w:tc>
          <w:tcPr>
            <w:tcW w:w="1870" w:type="dxa"/>
            <w:tcBorders>
              <w:top w:val="single" w:sz="4" w:space="0" w:color="auto"/>
              <w:left w:val="single" w:sz="4" w:space="0" w:color="auto"/>
              <w:bottom w:val="single" w:sz="4" w:space="0" w:color="auto"/>
              <w:right w:val="single" w:sz="4" w:space="0" w:color="auto"/>
            </w:tcBorders>
          </w:tcPr>
          <w:p w14:paraId="625B73BA" w14:textId="29A8FA74" w:rsidR="008470A6" w:rsidRPr="00B80ADE" w:rsidRDefault="008470A6" w:rsidP="00B80ADE">
            <w:pPr>
              <w:pStyle w:val="Header"/>
              <w:rPr>
                <w:rFonts w:ascii="Arial" w:hAnsi="Arial" w:cs="Arial"/>
                <w:b/>
                <w:szCs w:val="24"/>
              </w:rPr>
            </w:pPr>
            <w:proofErr w:type="spellStart"/>
            <w:r w:rsidRPr="00B80ADE">
              <w:rPr>
                <w:rFonts w:ascii="Arial" w:hAnsi="Arial" w:cs="Arial"/>
                <w:szCs w:val="24"/>
              </w:rPr>
              <w:t>Buildinglines</w:t>
            </w:r>
            <w:proofErr w:type="spellEnd"/>
            <w:r w:rsidRPr="00B80ADE">
              <w:rPr>
                <w:rFonts w:ascii="Arial" w:hAnsi="Arial" w:cs="Arial"/>
                <w:szCs w:val="24"/>
              </w:rPr>
              <w:t xml:space="preserve"> Approvals Ltd</w:t>
            </w:r>
          </w:p>
        </w:tc>
      </w:tr>
      <w:tr w:rsidR="00BF38BA" w14:paraId="62FAC7FC" w14:textId="77777777" w:rsidTr="00B80ADE">
        <w:tc>
          <w:tcPr>
            <w:tcW w:w="1418" w:type="dxa"/>
            <w:tcBorders>
              <w:top w:val="single" w:sz="4" w:space="0" w:color="auto"/>
              <w:left w:val="single" w:sz="4" w:space="0" w:color="auto"/>
              <w:bottom w:val="single" w:sz="4" w:space="0" w:color="auto"/>
              <w:right w:val="single" w:sz="4" w:space="0" w:color="auto"/>
            </w:tcBorders>
          </w:tcPr>
          <w:p w14:paraId="091DB3FA" w14:textId="4E014357" w:rsidR="00BF38BA" w:rsidRPr="00B80ADE" w:rsidRDefault="00BF38BA" w:rsidP="00B80ADE">
            <w:pPr>
              <w:pStyle w:val="Header"/>
              <w:rPr>
                <w:rFonts w:ascii="Arial" w:hAnsi="Arial" w:cs="Arial"/>
                <w:b/>
                <w:szCs w:val="24"/>
              </w:rPr>
            </w:pPr>
            <w:r w:rsidRPr="00B80ADE">
              <w:rPr>
                <w:rFonts w:ascii="Arial" w:hAnsi="Arial" w:cs="Arial"/>
                <w:szCs w:val="24"/>
              </w:rPr>
              <w:t>25/05/2020</w:t>
            </w:r>
          </w:p>
        </w:tc>
        <w:tc>
          <w:tcPr>
            <w:tcW w:w="3657" w:type="dxa"/>
            <w:tcBorders>
              <w:top w:val="single" w:sz="4" w:space="0" w:color="auto"/>
              <w:left w:val="single" w:sz="4" w:space="0" w:color="auto"/>
              <w:bottom w:val="single" w:sz="4" w:space="0" w:color="auto"/>
              <w:right w:val="single" w:sz="4" w:space="0" w:color="auto"/>
            </w:tcBorders>
          </w:tcPr>
          <w:p w14:paraId="538E3C03" w14:textId="21814CF4" w:rsidR="00BF38BA" w:rsidRPr="00B80ADE" w:rsidRDefault="00CE7C07" w:rsidP="00B80ADE">
            <w:pPr>
              <w:pStyle w:val="Header"/>
              <w:rPr>
                <w:rFonts w:ascii="Arial" w:hAnsi="Arial" w:cs="Arial"/>
                <w:b/>
                <w:szCs w:val="24"/>
              </w:rPr>
            </w:pPr>
            <w:hyperlink r:id="rId64" w:history="1">
              <w:r w:rsidR="00BF38BA" w:rsidRPr="00B80ADE">
                <w:rPr>
                  <w:rStyle w:val="Hyperlink"/>
                  <w:rFonts w:ascii="Arial" w:hAnsi="Arial" w:cs="Arial"/>
                  <w:color w:val="auto"/>
                  <w:szCs w:val="24"/>
                  <w:u w:val="none"/>
                </w:rPr>
                <w:t>(APP) - DA20-47404 - 6 Finsbury Grove, Mt Claremont - Patio</w:t>
              </w:r>
            </w:hyperlink>
          </w:p>
        </w:tc>
        <w:tc>
          <w:tcPr>
            <w:tcW w:w="2844" w:type="dxa"/>
            <w:tcBorders>
              <w:top w:val="single" w:sz="4" w:space="0" w:color="auto"/>
              <w:left w:val="single" w:sz="4" w:space="0" w:color="auto"/>
              <w:bottom w:val="single" w:sz="4" w:space="0" w:color="auto"/>
              <w:right w:val="single" w:sz="4" w:space="0" w:color="auto"/>
            </w:tcBorders>
          </w:tcPr>
          <w:p w14:paraId="12A10FCA" w14:textId="7871F924" w:rsidR="00BF38BA" w:rsidRPr="00B80ADE" w:rsidRDefault="00BF38BA" w:rsidP="00B80ADE">
            <w:pPr>
              <w:pStyle w:val="Header"/>
              <w:rPr>
                <w:rFonts w:ascii="Arial" w:hAnsi="Arial" w:cs="Arial"/>
                <w:b/>
                <w:szCs w:val="24"/>
              </w:rPr>
            </w:pPr>
            <w:r w:rsidRPr="00B80ADE">
              <w:rPr>
                <w:rFonts w:ascii="Arial" w:hAnsi="Arial" w:cs="Arial"/>
                <w:szCs w:val="24"/>
              </w:rPr>
              <w:t>Principal Planner (Urban Planner)</w:t>
            </w:r>
          </w:p>
        </w:tc>
        <w:tc>
          <w:tcPr>
            <w:tcW w:w="2404" w:type="dxa"/>
            <w:tcBorders>
              <w:top w:val="single" w:sz="4" w:space="0" w:color="auto"/>
              <w:left w:val="single" w:sz="4" w:space="0" w:color="auto"/>
              <w:bottom w:val="single" w:sz="4" w:space="0" w:color="auto"/>
              <w:right w:val="single" w:sz="4" w:space="0" w:color="auto"/>
            </w:tcBorders>
          </w:tcPr>
          <w:p w14:paraId="47E783E9" w14:textId="476FC560" w:rsidR="00BF38BA" w:rsidRPr="00B80ADE" w:rsidRDefault="00BF38BA" w:rsidP="00B80ADE">
            <w:pPr>
              <w:pStyle w:val="Header"/>
              <w:rPr>
                <w:rFonts w:ascii="Arial" w:hAnsi="Arial" w:cs="Arial"/>
                <w:b/>
                <w:i/>
                <w:szCs w:val="24"/>
              </w:rPr>
            </w:pPr>
            <w:r w:rsidRPr="00B80ADE">
              <w:rPr>
                <w:rFonts w:ascii="Arial" w:hAnsi="Arial" w:cs="Arial"/>
                <w:szCs w:val="24"/>
              </w:rPr>
              <w:t>Planning and Development (Local Planning Schemes) Regulations 2015</w:t>
            </w:r>
          </w:p>
        </w:tc>
        <w:tc>
          <w:tcPr>
            <w:tcW w:w="1841" w:type="dxa"/>
            <w:tcBorders>
              <w:top w:val="single" w:sz="4" w:space="0" w:color="auto"/>
              <w:left w:val="single" w:sz="4" w:space="0" w:color="auto"/>
              <w:bottom w:val="single" w:sz="4" w:space="0" w:color="auto"/>
              <w:right w:val="single" w:sz="4" w:space="0" w:color="auto"/>
            </w:tcBorders>
          </w:tcPr>
          <w:p w14:paraId="17BC5F15" w14:textId="25F3D1E9" w:rsidR="00BF38BA" w:rsidRPr="00B80ADE" w:rsidRDefault="00BF38BA" w:rsidP="00B80ADE">
            <w:pPr>
              <w:pStyle w:val="Header"/>
              <w:rPr>
                <w:rFonts w:ascii="Arial" w:hAnsi="Arial" w:cs="Arial"/>
                <w:b/>
                <w:szCs w:val="24"/>
              </w:rPr>
            </w:pPr>
            <w:r w:rsidRPr="00B80ADE">
              <w:rPr>
                <w:rFonts w:ascii="Arial" w:hAnsi="Arial" w:cs="Arial"/>
                <w:szCs w:val="24"/>
              </w:rPr>
              <w:t>Regulation 82</w:t>
            </w:r>
          </w:p>
        </w:tc>
        <w:tc>
          <w:tcPr>
            <w:tcW w:w="1870" w:type="dxa"/>
            <w:tcBorders>
              <w:top w:val="single" w:sz="4" w:space="0" w:color="auto"/>
              <w:left w:val="single" w:sz="4" w:space="0" w:color="auto"/>
              <w:bottom w:val="single" w:sz="4" w:space="0" w:color="auto"/>
              <w:right w:val="single" w:sz="4" w:space="0" w:color="auto"/>
            </w:tcBorders>
          </w:tcPr>
          <w:p w14:paraId="30986F83" w14:textId="15C8AFEA" w:rsidR="00BF38BA" w:rsidRPr="00B80ADE" w:rsidRDefault="00BF38BA" w:rsidP="00B80ADE">
            <w:pPr>
              <w:pStyle w:val="Header"/>
              <w:rPr>
                <w:rFonts w:ascii="Arial" w:hAnsi="Arial" w:cs="Arial"/>
                <w:b/>
                <w:szCs w:val="24"/>
              </w:rPr>
            </w:pPr>
            <w:r w:rsidRPr="00B80ADE">
              <w:rPr>
                <w:rFonts w:ascii="Arial" w:hAnsi="Arial" w:cs="Arial"/>
                <w:szCs w:val="24"/>
              </w:rPr>
              <w:t>Softwoods Timberyards Pty Ltd</w:t>
            </w:r>
          </w:p>
        </w:tc>
      </w:tr>
      <w:tr w:rsidR="00BF38BA" w14:paraId="170009CB" w14:textId="77777777" w:rsidTr="00B80ADE">
        <w:tc>
          <w:tcPr>
            <w:tcW w:w="1418" w:type="dxa"/>
            <w:tcBorders>
              <w:top w:val="single" w:sz="4" w:space="0" w:color="auto"/>
              <w:left w:val="single" w:sz="4" w:space="0" w:color="auto"/>
              <w:bottom w:val="single" w:sz="4" w:space="0" w:color="auto"/>
              <w:right w:val="single" w:sz="4" w:space="0" w:color="auto"/>
            </w:tcBorders>
          </w:tcPr>
          <w:p w14:paraId="7BF2F70A" w14:textId="4F11566F" w:rsidR="00BF38BA" w:rsidRPr="00B80ADE" w:rsidRDefault="00BF38BA" w:rsidP="00B80ADE">
            <w:pPr>
              <w:pStyle w:val="Header"/>
              <w:rPr>
                <w:rFonts w:ascii="Arial" w:hAnsi="Arial" w:cs="Arial"/>
                <w:b/>
                <w:szCs w:val="24"/>
              </w:rPr>
            </w:pPr>
            <w:r w:rsidRPr="00B80ADE">
              <w:rPr>
                <w:rFonts w:ascii="Arial" w:hAnsi="Arial" w:cs="Arial"/>
                <w:szCs w:val="24"/>
              </w:rPr>
              <w:t>26/05/2020</w:t>
            </w:r>
          </w:p>
        </w:tc>
        <w:tc>
          <w:tcPr>
            <w:tcW w:w="3657" w:type="dxa"/>
            <w:tcBorders>
              <w:top w:val="single" w:sz="4" w:space="0" w:color="auto"/>
              <w:left w:val="single" w:sz="4" w:space="0" w:color="auto"/>
              <w:bottom w:val="single" w:sz="4" w:space="0" w:color="auto"/>
              <w:right w:val="single" w:sz="4" w:space="0" w:color="auto"/>
            </w:tcBorders>
          </w:tcPr>
          <w:p w14:paraId="32FC34FE" w14:textId="672DC387" w:rsidR="00BF38BA" w:rsidRPr="00B80ADE" w:rsidRDefault="00CE7C07" w:rsidP="00B80ADE">
            <w:pPr>
              <w:pStyle w:val="Header"/>
              <w:rPr>
                <w:rFonts w:ascii="Arial" w:hAnsi="Arial" w:cs="Arial"/>
                <w:b/>
                <w:szCs w:val="24"/>
              </w:rPr>
            </w:pPr>
            <w:hyperlink r:id="rId65" w:history="1">
              <w:r w:rsidR="00BF38BA" w:rsidRPr="00B80ADE">
                <w:rPr>
                  <w:rStyle w:val="Hyperlink"/>
                  <w:rFonts w:ascii="Arial" w:hAnsi="Arial" w:cs="Arial"/>
                  <w:color w:val="auto"/>
                  <w:szCs w:val="24"/>
                  <w:u w:val="none"/>
                </w:rPr>
                <w:t xml:space="preserve">(APP) - DA20-45396 - 14 James Rd, Swanbourne - </w:t>
              </w:r>
              <w:proofErr w:type="spellStart"/>
              <w:r w:rsidR="00BF38BA" w:rsidRPr="00B80ADE">
                <w:rPr>
                  <w:rStyle w:val="Hyperlink"/>
                  <w:rFonts w:ascii="Arial" w:hAnsi="Arial" w:cs="Arial"/>
                  <w:color w:val="auto"/>
                  <w:szCs w:val="24"/>
                  <w:u w:val="none"/>
                </w:rPr>
                <w:t>Restrospective</w:t>
              </w:r>
              <w:proofErr w:type="spellEnd"/>
              <w:r w:rsidR="00BF38BA" w:rsidRPr="00B80ADE">
                <w:rPr>
                  <w:rStyle w:val="Hyperlink"/>
                  <w:rFonts w:ascii="Arial" w:hAnsi="Arial" w:cs="Arial"/>
                  <w:color w:val="auto"/>
                  <w:szCs w:val="24"/>
                  <w:u w:val="none"/>
                </w:rPr>
                <w:t xml:space="preserve"> Additions (Fence) to Single House</w:t>
              </w:r>
            </w:hyperlink>
          </w:p>
        </w:tc>
        <w:tc>
          <w:tcPr>
            <w:tcW w:w="2844" w:type="dxa"/>
            <w:tcBorders>
              <w:top w:val="single" w:sz="4" w:space="0" w:color="auto"/>
              <w:left w:val="single" w:sz="4" w:space="0" w:color="auto"/>
              <w:bottom w:val="single" w:sz="4" w:space="0" w:color="auto"/>
              <w:right w:val="single" w:sz="4" w:space="0" w:color="auto"/>
            </w:tcBorders>
          </w:tcPr>
          <w:p w14:paraId="1089BF94" w14:textId="61B2FEC3" w:rsidR="00BF38BA" w:rsidRPr="00B80ADE" w:rsidRDefault="00BF38BA" w:rsidP="00B80ADE">
            <w:pPr>
              <w:pStyle w:val="Header"/>
              <w:rPr>
                <w:rFonts w:ascii="Arial" w:hAnsi="Arial" w:cs="Arial"/>
                <w:b/>
                <w:szCs w:val="24"/>
              </w:rPr>
            </w:pPr>
            <w:r w:rsidRPr="00B80ADE">
              <w:rPr>
                <w:rFonts w:ascii="Arial" w:hAnsi="Arial" w:cs="Arial"/>
                <w:szCs w:val="24"/>
              </w:rPr>
              <w:t>Principal Planner</w:t>
            </w:r>
          </w:p>
        </w:tc>
        <w:tc>
          <w:tcPr>
            <w:tcW w:w="2404" w:type="dxa"/>
            <w:tcBorders>
              <w:top w:val="single" w:sz="4" w:space="0" w:color="auto"/>
              <w:left w:val="single" w:sz="4" w:space="0" w:color="auto"/>
              <w:bottom w:val="single" w:sz="4" w:space="0" w:color="auto"/>
              <w:right w:val="single" w:sz="4" w:space="0" w:color="auto"/>
            </w:tcBorders>
          </w:tcPr>
          <w:p w14:paraId="0F87594D" w14:textId="2AE46E2F" w:rsidR="00BF38BA" w:rsidRPr="00B80ADE" w:rsidRDefault="00BF38BA" w:rsidP="00B80ADE">
            <w:pPr>
              <w:pStyle w:val="Header"/>
              <w:rPr>
                <w:rFonts w:ascii="Arial" w:hAnsi="Arial" w:cs="Arial"/>
                <w:b/>
                <w:i/>
                <w:szCs w:val="24"/>
              </w:rPr>
            </w:pPr>
            <w:r w:rsidRPr="00B80ADE">
              <w:rPr>
                <w:rFonts w:ascii="Arial" w:hAnsi="Arial" w:cs="Arial"/>
                <w:szCs w:val="24"/>
              </w:rPr>
              <w:t>Planning and Development (Local Planning Schemes) Regulations 2015</w:t>
            </w:r>
          </w:p>
        </w:tc>
        <w:tc>
          <w:tcPr>
            <w:tcW w:w="1841" w:type="dxa"/>
            <w:tcBorders>
              <w:top w:val="single" w:sz="4" w:space="0" w:color="auto"/>
              <w:left w:val="single" w:sz="4" w:space="0" w:color="auto"/>
              <w:bottom w:val="single" w:sz="4" w:space="0" w:color="auto"/>
              <w:right w:val="single" w:sz="4" w:space="0" w:color="auto"/>
            </w:tcBorders>
          </w:tcPr>
          <w:p w14:paraId="56798BDB" w14:textId="1863D7C5" w:rsidR="00BF38BA" w:rsidRPr="00B80ADE" w:rsidRDefault="00BF38BA" w:rsidP="00B80ADE">
            <w:pPr>
              <w:pStyle w:val="Header"/>
              <w:rPr>
                <w:rFonts w:ascii="Arial" w:hAnsi="Arial" w:cs="Arial"/>
                <w:b/>
                <w:szCs w:val="24"/>
              </w:rPr>
            </w:pPr>
            <w:r w:rsidRPr="00B80ADE">
              <w:rPr>
                <w:rFonts w:ascii="Arial" w:hAnsi="Arial" w:cs="Arial"/>
                <w:szCs w:val="24"/>
              </w:rPr>
              <w:t>Regulation 82</w:t>
            </w:r>
          </w:p>
        </w:tc>
        <w:tc>
          <w:tcPr>
            <w:tcW w:w="1870" w:type="dxa"/>
            <w:tcBorders>
              <w:top w:val="single" w:sz="4" w:space="0" w:color="auto"/>
              <w:left w:val="single" w:sz="4" w:space="0" w:color="auto"/>
              <w:bottom w:val="single" w:sz="4" w:space="0" w:color="auto"/>
              <w:right w:val="single" w:sz="4" w:space="0" w:color="auto"/>
            </w:tcBorders>
          </w:tcPr>
          <w:p w14:paraId="0FF722D5" w14:textId="49595A1C" w:rsidR="00BF38BA" w:rsidRPr="00B80ADE" w:rsidRDefault="00BF38BA" w:rsidP="00B80ADE">
            <w:pPr>
              <w:pStyle w:val="Header"/>
              <w:rPr>
                <w:rFonts w:ascii="Arial" w:hAnsi="Arial" w:cs="Arial"/>
                <w:b/>
                <w:szCs w:val="24"/>
              </w:rPr>
            </w:pPr>
            <w:proofErr w:type="spellStart"/>
            <w:r w:rsidRPr="00B80ADE">
              <w:rPr>
                <w:rFonts w:ascii="Arial" w:hAnsi="Arial" w:cs="Arial"/>
                <w:szCs w:val="24"/>
              </w:rPr>
              <w:t>Zengcad</w:t>
            </w:r>
            <w:proofErr w:type="spellEnd"/>
            <w:r w:rsidRPr="00B80ADE">
              <w:rPr>
                <w:rFonts w:ascii="Arial" w:hAnsi="Arial" w:cs="Arial"/>
                <w:szCs w:val="24"/>
              </w:rPr>
              <w:t xml:space="preserve"> Building Design &amp; Drafting</w:t>
            </w:r>
          </w:p>
        </w:tc>
      </w:tr>
      <w:tr w:rsidR="00BF38BA" w14:paraId="638C2AC9" w14:textId="77777777" w:rsidTr="00B80ADE">
        <w:tc>
          <w:tcPr>
            <w:tcW w:w="1418" w:type="dxa"/>
            <w:tcBorders>
              <w:top w:val="single" w:sz="4" w:space="0" w:color="auto"/>
              <w:left w:val="single" w:sz="4" w:space="0" w:color="auto"/>
              <w:bottom w:val="single" w:sz="4" w:space="0" w:color="auto"/>
              <w:right w:val="single" w:sz="4" w:space="0" w:color="auto"/>
            </w:tcBorders>
          </w:tcPr>
          <w:p w14:paraId="05B2AC5D" w14:textId="03E2D132" w:rsidR="00BF38BA" w:rsidRPr="00B80ADE" w:rsidRDefault="00BF38BA" w:rsidP="00B80ADE">
            <w:pPr>
              <w:pStyle w:val="Header"/>
              <w:rPr>
                <w:rFonts w:ascii="Arial" w:hAnsi="Arial" w:cs="Arial"/>
                <w:b/>
                <w:szCs w:val="24"/>
              </w:rPr>
            </w:pPr>
            <w:r w:rsidRPr="00B80ADE">
              <w:rPr>
                <w:rFonts w:ascii="Arial" w:hAnsi="Arial" w:cs="Arial"/>
                <w:szCs w:val="24"/>
              </w:rPr>
              <w:t>26/05/2020</w:t>
            </w:r>
          </w:p>
        </w:tc>
        <w:tc>
          <w:tcPr>
            <w:tcW w:w="3657" w:type="dxa"/>
            <w:tcBorders>
              <w:top w:val="single" w:sz="4" w:space="0" w:color="auto"/>
              <w:left w:val="single" w:sz="4" w:space="0" w:color="auto"/>
              <w:bottom w:val="single" w:sz="4" w:space="0" w:color="auto"/>
              <w:right w:val="single" w:sz="4" w:space="0" w:color="auto"/>
            </w:tcBorders>
          </w:tcPr>
          <w:p w14:paraId="328B2F5F" w14:textId="2F8029A8" w:rsidR="00BF38BA" w:rsidRPr="00B80ADE" w:rsidRDefault="00CE7C07" w:rsidP="00B80ADE">
            <w:pPr>
              <w:pStyle w:val="Header"/>
              <w:rPr>
                <w:rFonts w:ascii="Arial" w:hAnsi="Arial" w:cs="Arial"/>
                <w:b/>
                <w:szCs w:val="24"/>
              </w:rPr>
            </w:pPr>
            <w:hyperlink r:id="rId66" w:history="1">
              <w:r w:rsidR="00BF38BA" w:rsidRPr="00B80ADE">
                <w:rPr>
                  <w:rStyle w:val="Hyperlink"/>
                  <w:rFonts w:ascii="Arial" w:hAnsi="Arial" w:cs="Arial"/>
                  <w:color w:val="auto"/>
                  <w:szCs w:val="24"/>
                  <w:u w:val="none"/>
                </w:rPr>
                <w:t>(APP) - DA20-45973 - 137 Waratah Ave, Dalkeith - Single House</w:t>
              </w:r>
            </w:hyperlink>
          </w:p>
        </w:tc>
        <w:tc>
          <w:tcPr>
            <w:tcW w:w="2844" w:type="dxa"/>
            <w:tcBorders>
              <w:top w:val="single" w:sz="4" w:space="0" w:color="auto"/>
              <w:left w:val="single" w:sz="4" w:space="0" w:color="auto"/>
              <w:bottom w:val="single" w:sz="4" w:space="0" w:color="auto"/>
              <w:right w:val="single" w:sz="4" w:space="0" w:color="auto"/>
            </w:tcBorders>
          </w:tcPr>
          <w:p w14:paraId="20A52335" w14:textId="62CAD83D" w:rsidR="00BF38BA" w:rsidRPr="00B80ADE" w:rsidRDefault="00BF38BA" w:rsidP="00B80ADE">
            <w:pPr>
              <w:pStyle w:val="Header"/>
              <w:rPr>
                <w:rFonts w:ascii="Arial" w:hAnsi="Arial" w:cs="Arial"/>
                <w:b/>
                <w:szCs w:val="24"/>
              </w:rPr>
            </w:pPr>
            <w:r w:rsidRPr="00B80ADE">
              <w:rPr>
                <w:rFonts w:ascii="Arial" w:hAnsi="Arial" w:cs="Arial"/>
                <w:szCs w:val="24"/>
              </w:rPr>
              <w:t>Principal Planner</w:t>
            </w:r>
          </w:p>
        </w:tc>
        <w:tc>
          <w:tcPr>
            <w:tcW w:w="2404" w:type="dxa"/>
            <w:tcBorders>
              <w:top w:val="single" w:sz="4" w:space="0" w:color="auto"/>
              <w:left w:val="single" w:sz="4" w:space="0" w:color="auto"/>
              <w:bottom w:val="single" w:sz="4" w:space="0" w:color="auto"/>
              <w:right w:val="single" w:sz="4" w:space="0" w:color="auto"/>
            </w:tcBorders>
          </w:tcPr>
          <w:p w14:paraId="7A447DF8" w14:textId="1AD67D92" w:rsidR="00BF38BA" w:rsidRPr="00B80ADE" w:rsidRDefault="00BF38BA" w:rsidP="00B80ADE">
            <w:pPr>
              <w:pStyle w:val="Header"/>
              <w:rPr>
                <w:rFonts w:ascii="Arial" w:hAnsi="Arial" w:cs="Arial"/>
                <w:b/>
                <w:i/>
                <w:szCs w:val="24"/>
              </w:rPr>
            </w:pPr>
            <w:r w:rsidRPr="00B80ADE">
              <w:rPr>
                <w:rFonts w:ascii="Arial" w:hAnsi="Arial" w:cs="Arial"/>
                <w:szCs w:val="24"/>
              </w:rPr>
              <w:t>Planning and Development (Local Planning Schemes) Regulations 2015</w:t>
            </w:r>
          </w:p>
        </w:tc>
        <w:tc>
          <w:tcPr>
            <w:tcW w:w="1841" w:type="dxa"/>
            <w:tcBorders>
              <w:top w:val="single" w:sz="4" w:space="0" w:color="auto"/>
              <w:left w:val="single" w:sz="4" w:space="0" w:color="auto"/>
              <w:bottom w:val="single" w:sz="4" w:space="0" w:color="auto"/>
              <w:right w:val="single" w:sz="4" w:space="0" w:color="auto"/>
            </w:tcBorders>
          </w:tcPr>
          <w:p w14:paraId="30A18B81" w14:textId="319C029C" w:rsidR="00BF38BA" w:rsidRPr="00B80ADE" w:rsidRDefault="00BF38BA" w:rsidP="00B80ADE">
            <w:pPr>
              <w:pStyle w:val="Header"/>
              <w:rPr>
                <w:rFonts w:ascii="Arial" w:hAnsi="Arial" w:cs="Arial"/>
                <w:b/>
                <w:szCs w:val="24"/>
              </w:rPr>
            </w:pPr>
            <w:r w:rsidRPr="00B80ADE">
              <w:rPr>
                <w:rFonts w:ascii="Arial" w:hAnsi="Arial" w:cs="Arial"/>
                <w:szCs w:val="24"/>
              </w:rPr>
              <w:t>Regulation 82</w:t>
            </w:r>
          </w:p>
        </w:tc>
        <w:tc>
          <w:tcPr>
            <w:tcW w:w="1870" w:type="dxa"/>
            <w:tcBorders>
              <w:top w:val="single" w:sz="4" w:space="0" w:color="auto"/>
              <w:left w:val="single" w:sz="4" w:space="0" w:color="auto"/>
              <w:bottom w:val="single" w:sz="4" w:space="0" w:color="auto"/>
              <w:right w:val="single" w:sz="4" w:space="0" w:color="auto"/>
            </w:tcBorders>
          </w:tcPr>
          <w:p w14:paraId="4071A9CE" w14:textId="491CF9D5" w:rsidR="00BF38BA" w:rsidRPr="00B80ADE" w:rsidRDefault="00BF38BA" w:rsidP="00B80ADE">
            <w:pPr>
              <w:pStyle w:val="Header"/>
              <w:rPr>
                <w:rFonts w:ascii="Arial" w:hAnsi="Arial" w:cs="Arial"/>
                <w:b/>
                <w:szCs w:val="24"/>
              </w:rPr>
            </w:pPr>
            <w:r w:rsidRPr="00B80ADE">
              <w:rPr>
                <w:rFonts w:ascii="Arial" w:hAnsi="Arial" w:cs="Arial"/>
                <w:szCs w:val="24"/>
              </w:rPr>
              <w:t>Atrium Homes</w:t>
            </w:r>
          </w:p>
        </w:tc>
      </w:tr>
      <w:tr w:rsidR="00BF38BA" w14:paraId="60A37AAD" w14:textId="77777777" w:rsidTr="00B80ADE">
        <w:tc>
          <w:tcPr>
            <w:tcW w:w="1418" w:type="dxa"/>
            <w:tcBorders>
              <w:top w:val="single" w:sz="4" w:space="0" w:color="auto"/>
              <w:left w:val="single" w:sz="4" w:space="0" w:color="auto"/>
              <w:bottom w:val="single" w:sz="4" w:space="0" w:color="auto"/>
              <w:right w:val="single" w:sz="4" w:space="0" w:color="auto"/>
            </w:tcBorders>
          </w:tcPr>
          <w:p w14:paraId="1CCE3525" w14:textId="77A92E14" w:rsidR="00BF38BA" w:rsidRPr="00B80ADE" w:rsidRDefault="00BF38BA" w:rsidP="00B80ADE">
            <w:pPr>
              <w:pStyle w:val="Header"/>
              <w:rPr>
                <w:rFonts w:ascii="Arial" w:hAnsi="Arial" w:cs="Arial"/>
                <w:b/>
                <w:szCs w:val="24"/>
              </w:rPr>
            </w:pPr>
            <w:r w:rsidRPr="00B80ADE">
              <w:rPr>
                <w:rFonts w:ascii="Arial" w:hAnsi="Arial" w:cs="Arial"/>
                <w:szCs w:val="24"/>
              </w:rPr>
              <w:lastRenderedPageBreak/>
              <w:t>26/05/2020</w:t>
            </w:r>
          </w:p>
        </w:tc>
        <w:tc>
          <w:tcPr>
            <w:tcW w:w="3657" w:type="dxa"/>
            <w:tcBorders>
              <w:top w:val="single" w:sz="4" w:space="0" w:color="auto"/>
              <w:left w:val="single" w:sz="4" w:space="0" w:color="auto"/>
              <w:bottom w:val="single" w:sz="4" w:space="0" w:color="auto"/>
              <w:right w:val="single" w:sz="4" w:space="0" w:color="auto"/>
            </w:tcBorders>
          </w:tcPr>
          <w:p w14:paraId="2DD993D9" w14:textId="30599CF8" w:rsidR="00BF38BA" w:rsidRPr="00B80ADE" w:rsidRDefault="00CE7C07" w:rsidP="00B80ADE">
            <w:pPr>
              <w:pStyle w:val="Header"/>
              <w:rPr>
                <w:rFonts w:ascii="Arial" w:hAnsi="Arial" w:cs="Arial"/>
                <w:b/>
                <w:szCs w:val="24"/>
              </w:rPr>
            </w:pPr>
            <w:hyperlink r:id="rId67" w:history="1">
              <w:r w:rsidR="00BF38BA" w:rsidRPr="00B80ADE">
                <w:rPr>
                  <w:rStyle w:val="Hyperlink"/>
                  <w:rFonts w:ascii="Arial" w:hAnsi="Arial" w:cs="Arial"/>
                  <w:color w:val="auto"/>
                  <w:szCs w:val="24"/>
                  <w:u w:val="none"/>
                </w:rPr>
                <w:t xml:space="preserve">BA103887 Certified building permit - Medical </w:t>
              </w:r>
              <w:proofErr w:type="spellStart"/>
              <w:r w:rsidR="00BF38BA" w:rsidRPr="00B80ADE">
                <w:rPr>
                  <w:rStyle w:val="Hyperlink"/>
                  <w:rFonts w:ascii="Arial" w:hAnsi="Arial" w:cs="Arial"/>
                  <w:color w:val="auto"/>
                  <w:szCs w:val="24"/>
                  <w:u w:val="none"/>
                </w:rPr>
                <w:t>Fitout</w:t>
              </w:r>
              <w:proofErr w:type="spellEnd"/>
            </w:hyperlink>
          </w:p>
        </w:tc>
        <w:tc>
          <w:tcPr>
            <w:tcW w:w="2844" w:type="dxa"/>
            <w:tcBorders>
              <w:top w:val="single" w:sz="4" w:space="0" w:color="auto"/>
              <w:left w:val="single" w:sz="4" w:space="0" w:color="auto"/>
              <w:bottom w:val="single" w:sz="4" w:space="0" w:color="auto"/>
              <w:right w:val="single" w:sz="4" w:space="0" w:color="auto"/>
            </w:tcBorders>
          </w:tcPr>
          <w:p w14:paraId="0F09C9A5" w14:textId="78E7988D" w:rsidR="00BF38BA" w:rsidRPr="00B80ADE" w:rsidRDefault="00BF38BA" w:rsidP="00B80ADE">
            <w:pPr>
              <w:pStyle w:val="Header"/>
              <w:rPr>
                <w:rFonts w:ascii="Arial" w:hAnsi="Arial" w:cs="Arial"/>
                <w:b/>
                <w:szCs w:val="24"/>
              </w:rPr>
            </w:pPr>
            <w:r w:rsidRPr="00B80ADE">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0589824E" w14:textId="67D45DD8" w:rsidR="00BF38BA" w:rsidRPr="00B80ADE" w:rsidRDefault="00BF38BA" w:rsidP="00B80ADE">
            <w:pPr>
              <w:pStyle w:val="Header"/>
              <w:rPr>
                <w:rFonts w:ascii="Arial" w:hAnsi="Arial" w:cs="Arial"/>
                <w:b/>
                <w:i/>
                <w:szCs w:val="24"/>
              </w:rPr>
            </w:pPr>
            <w:r w:rsidRPr="00B80ADE">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0758A921" w14:textId="592114CA" w:rsidR="00BF38BA" w:rsidRPr="00B80ADE" w:rsidRDefault="00BF38BA" w:rsidP="00B80ADE">
            <w:pPr>
              <w:pStyle w:val="Header"/>
              <w:rPr>
                <w:rFonts w:ascii="Arial" w:hAnsi="Arial" w:cs="Arial"/>
                <w:b/>
                <w:szCs w:val="24"/>
              </w:rPr>
            </w:pPr>
            <w:r w:rsidRPr="00B80ADE">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6F5D12B4" w14:textId="652763BF" w:rsidR="00BF38BA" w:rsidRPr="00B80ADE" w:rsidRDefault="00BF38BA" w:rsidP="00B80ADE">
            <w:pPr>
              <w:pStyle w:val="Header"/>
              <w:rPr>
                <w:rFonts w:ascii="Arial" w:hAnsi="Arial" w:cs="Arial"/>
                <w:b/>
                <w:szCs w:val="24"/>
              </w:rPr>
            </w:pPr>
            <w:proofErr w:type="spellStart"/>
            <w:r w:rsidRPr="00B80ADE">
              <w:rPr>
                <w:rFonts w:ascii="Arial" w:hAnsi="Arial" w:cs="Arial"/>
                <w:szCs w:val="24"/>
              </w:rPr>
              <w:t>Canvale</w:t>
            </w:r>
            <w:proofErr w:type="spellEnd"/>
            <w:r w:rsidRPr="00B80ADE">
              <w:rPr>
                <w:rFonts w:ascii="Arial" w:hAnsi="Arial" w:cs="Arial"/>
                <w:szCs w:val="24"/>
              </w:rPr>
              <w:t xml:space="preserve"> Pty Ltd</w:t>
            </w:r>
          </w:p>
        </w:tc>
      </w:tr>
      <w:tr w:rsidR="00BF38BA" w14:paraId="10347B40" w14:textId="77777777" w:rsidTr="00B80ADE">
        <w:tc>
          <w:tcPr>
            <w:tcW w:w="1418" w:type="dxa"/>
            <w:tcBorders>
              <w:top w:val="single" w:sz="4" w:space="0" w:color="auto"/>
              <w:left w:val="single" w:sz="4" w:space="0" w:color="auto"/>
              <w:bottom w:val="single" w:sz="4" w:space="0" w:color="auto"/>
              <w:right w:val="single" w:sz="4" w:space="0" w:color="auto"/>
            </w:tcBorders>
          </w:tcPr>
          <w:p w14:paraId="09EE2DC4" w14:textId="332A727A" w:rsidR="00BF38BA" w:rsidRPr="00B80ADE" w:rsidRDefault="00BF38BA" w:rsidP="00B80ADE">
            <w:pPr>
              <w:pStyle w:val="Header"/>
              <w:rPr>
                <w:rFonts w:ascii="Arial" w:hAnsi="Arial" w:cs="Arial"/>
                <w:b/>
                <w:szCs w:val="24"/>
              </w:rPr>
            </w:pPr>
            <w:r w:rsidRPr="00B80ADE">
              <w:rPr>
                <w:rFonts w:ascii="Arial" w:hAnsi="Arial" w:cs="Arial"/>
                <w:szCs w:val="24"/>
              </w:rPr>
              <w:t>26/05/2020</w:t>
            </w:r>
          </w:p>
        </w:tc>
        <w:tc>
          <w:tcPr>
            <w:tcW w:w="3657" w:type="dxa"/>
            <w:tcBorders>
              <w:top w:val="single" w:sz="4" w:space="0" w:color="auto"/>
              <w:left w:val="single" w:sz="4" w:space="0" w:color="auto"/>
              <w:bottom w:val="single" w:sz="4" w:space="0" w:color="auto"/>
              <w:right w:val="single" w:sz="4" w:space="0" w:color="auto"/>
            </w:tcBorders>
          </w:tcPr>
          <w:p w14:paraId="115E7AE4" w14:textId="7E766EDC" w:rsidR="00BF38BA" w:rsidRPr="00B80ADE" w:rsidRDefault="00CE7C07" w:rsidP="00B80ADE">
            <w:pPr>
              <w:pStyle w:val="Header"/>
              <w:rPr>
                <w:rFonts w:ascii="Arial" w:hAnsi="Arial" w:cs="Arial"/>
                <w:b/>
                <w:szCs w:val="24"/>
              </w:rPr>
            </w:pPr>
            <w:hyperlink r:id="rId68" w:history="1">
              <w:r w:rsidR="00BF38BA" w:rsidRPr="00B80ADE">
                <w:rPr>
                  <w:rStyle w:val="Hyperlink"/>
                  <w:rFonts w:ascii="Arial" w:hAnsi="Arial" w:cs="Arial"/>
                  <w:color w:val="auto"/>
                  <w:szCs w:val="24"/>
                  <w:u w:val="none"/>
                </w:rPr>
                <w:t xml:space="preserve">BA107959 Certified building </w:t>
              </w:r>
              <w:proofErr w:type="spellStart"/>
              <w:r w:rsidR="00BF38BA" w:rsidRPr="00B80ADE">
                <w:rPr>
                  <w:rStyle w:val="Hyperlink"/>
                  <w:rFonts w:ascii="Arial" w:hAnsi="Arial" w:cs="Arial"/>
                  <w:color w:val="auto"/>
                  <w:szCs w:val="24"/>
                  <w:u w:val="none"/>
                </w:rPr>
                <w:t>pemit</w:t>
              </w:r>
              <w:proofErr w:type="spellEnd"/>
              <w:r w:rsidR="00BF38BA" w:rsidRPr="00B80ADE">
                <w:rPr>
                  <w:rStyle w:val="Hyperlink"/>
                  <w:rFonts w:ascii="Arial" w:hAnsi="Arial" w:cs="Arial"/>
                  <w:color w:val="auto"/>
                  <w:szCs w:val="24"/>
                  <w:u w:val="none"/>
                </w:rPr>
                <w:t xml:space="preserve"> - Additions</w:t>
              </w:r>
            </w:hyperlink>
          </w:p>
        </w:tc>
        <w:tc>
          <w:tcPr>
            <w:tcW w:w="2844" w:type="dxa"/>
            <w:tcBorders>
              <w:top w:val="single" w:sz="4" w:space="0" w:color="auto"/>
              <w:left w:val="single" w:sz="4" w:space="0" w:color="auto"/>
              <w:bottom w:val="single" w:sz="4" w:space="0" w:color="auto"/>
              <w:right w:val="single" w:sz="4" w:space="0" w:color="auto"/>
            </w:tcBorders>
          </w:tcPr>
          <w:p w14:paraId="709D49A1" w14:textId="2087E523" w:rsidR="00BF38BA" w:rsidRPr="00B80ADE" w:rsidRDefault="00BF38BA" w:rsidP="00B80ADE">
            <w:pPr>
              <w:pStyle w:val="Header"/>
              <w:rPr>
                <w:rFonts w:ascii="Arial" w:hAnsi="Arial" w:cs="Arial"/>
                <w:b/>
                <w:szCs w:val="24"/>
              </w:rPr>
            </w:pPr>
            <w:r w:rsidRPr="00B80ADE">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5D1E864B" w14:textId="186E22E5" w:rsidR="00BF38BA" w:rsidRPr="00B80ADE" w:rsidRDefault="00BF38BA" w:rsidP="00B80ADE">
            <w:pPr>
              <w:pStyle w:val="Header"/>
              <w:rPr>
                <w:rFonts w:ascii="Arial" w:hAnsi="Arial" w:cs="Arial"/>
                <w:b/>
                <w:i/>
                <w:szCs w:val="24"/>
              </w:rPr>
            </w:pPr>
            <w:r w:rsidRPr="00B80ADE">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7712DF28" w14:textId="543D60FD" w:rsidR="00BF38BA" w:rsidRPr="00B80ADE" w:rsidRDefault="00BF38BA" w:rsidP="00B80ADE">
            <w:pPr>
              <w:pStyle w:val="Header"/>
              <w:rPr>
                <w:rFonts w:ascii="Arial" w:hAnsi="Arial" w:cs="Arial"/>
                <w:b/>
                <w:szCs w:val="24"/>
              </w:rPr>
            </w:pPr>
            <w:r w:rsidRPr="00B80ADE">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2A0801A9" w14:textId="51BEB3C8" w:rsidR="00BF38BA" w:rsidRPr="00B80ADE" w:rsidRDefault="00BF38BA" w:rsidP="00B80ADE">
            <w:pPr>
              <w:pStyle w:val="Header"/>
              <w:rPr>
                <w:rFonts w:ascii="Arial" w:hAnsi="Arial" w:cs="Arial"/>
                <w:b/>
                <w:szCs w:val="24"/>
              </w:rPr>
            </w:pPr>
            <w:proofErr w:type="spellStart"/>
            <w:r w:rsidRPr="00B80ADE">
              <w:rPr>
                <w:rFonts w:ascii="Arial" w:hAnsi="Arial" w:cs="Arial"/>
                <w:szCs w:val="24"/>
              </w:rPr>
              <w:t>Addstyle</w:t>
            </w:r>
            <w:proofErr w:type="spellEnd"/>
            <w:r w:rsidRPr="00B80ADE">
              <w:rPr>
                <w:rFonts w:ascii="Arial" w:hAnsi="Arial" w:cs="Arial"/>
                <w:szCs w:val="24"/>
              </w:rPr>
              <w:t xml:space="preserve"> Constructions Pty Ltd</w:t>
            </w:r>
          </w:p>
        </w:tc>
      </w:tr>
      <w:tr w:rsidR="00BF38BA" w14:paraId="599A5770" w14:textId="77777777" w:rsidTr="00B80ADE">
        <w:tc>
          <w:tcPr>
            <w:tcW w:w="1418" w:type="dxa"/>
            <w:tcBorders>
              <w:top w:val="single" w:sz="4" w:space="0" w:color="auto"/>
              <w:left w:val="single" w:sz="4" w:space="0" w:color="auto"/>
              <w:bottom w:val="single" w:sz="4" w:space="0" w:color="auto"/>
              <w:right w:val="single" w:sz="4" w:space="0" w:color="auto"/>
            </w:tcBorders>
          </w:tcPr>
          <w:p w14:paraId="62BE38FA" w14:textId="1C03F2C0" w:rsidR="00BF38BA" w:rsidRPr="00B80ADE" w:rsidRDefault="00BF38BA" w:rsidP="00B80ADE">
            <w:pPr>
              <w:pStyle w:val="Header"/>
              <w:rPr>
                <w:rFonts w:ascii="Arial" w:hAnsi="Arial" w:cs="Arial"/>
                <w:b/>
                <w:szCs w:val="24"/>
              </w:rPr>
            </w:pPr>
            <w:r w:rsidRPr="00B80ADE">
              <w:rPr>
                <w:rFonts w:ascii="Arial" w:hAnsi="Arial" w:cs="Arial"/>
                <w:szCs w:val="24"/>
              </w:rPr>
              <w:t>26/05/2020</w:t>
            </w:r>
          </w:p>
        </w:tc>
        <w:tc>
          <w:tcPr>
            <w:tcW w:w="3657" w:type="dxa"/>
            <w:tcBorders>
              <w:top w:val="single" w:sz="4" w:space="0" w:color="auto"/>
              <w:left w:val="single" w:sz="4" w:space="0" w:color="auto"/>
              <w:bottom w:val="single" w:sz="4" w:space="0" w:color="auto"/>
              <w:right w:val="single" w:sz="4" w:space="0" w:color="auto"/>
            </w:tcBorders>
          </w:tcPr>
          <w:p w14:paraId="369CBBB1" w14:textId="5E846339" w:rsidR="00BF38BA" w:rsidRPr="00B80ADE" w:rsidRDefault="00CE7C07" w:rsidP="00B80ADE">
            <w:pPr>
              <w:pStyle w:val="Header"/>
              <w:rPr>
                <w:rFonts w:ascii="Arial" w:hAnsi="Arial" w:cs="Arial"/>
                <w:b/>
                <w:szCs w:val="24"/>
              </w:rPr>
            </w:pPr>
            <w:hyperlink r:id="rId69" w:history="1">
              <w:r w:rsidR="00BF38BA" w:rsidRPr="00B80ADE">
                <w:rPr>
                  <w:rStyle w:val="Hyperlink"/>
                  <w:rFonts w:ascii="Arial" w:hAnsi="Arial" w:cs="Arial"/>
                  <w:color w:val="auto"/>
                  <w:szCs w:val="24"/>
                  <w:u w:val="none"/>
                </w:rPr>
                <w:t>BA83721 Demolition permit - full site</w:t>
              </w:r>
            </w:hyperlink>
          </w:p>
        </w:tc>
        <w:tc>
          <w:tcPr>
            <w:tcW w:w="2844" w:type="dxa"/>
            <w:tcBorders>
              <w:top w:val="single" w:sz="4" w:space="0" w:color="auto"/>
              <w:left w:val="single" w:sz="4" w:space="0" w:color="auto"/>
              <w:bottom w:val="single" w:sz="4" w:space="0" w:color="auto"/>
              <w:right w:val="single" w:sz="4" w:space="0" w:color="auto"/>
            </w:tcBorders>
          </w:tcPr>
          <w:p w14:paraId="35D94C38" w14:textId="17DF79BF" w:rsidR="00BF38BA" w:rsidRPr="00B80ADE" w:rsidRDefault="00BF38BA" w:rsidP="00B80ADE">
            <w:pPr>
              <w:pStyle w:val="Header"/>
              <w:rPr>
                <w:rFonts w:ascii="Arial" w:hAnsi="Arial" w:cs="Arial"/>
                <w:b/>
                <w:szCs w:val="24"/>
              </w:rPr>
            </w:pPr>
            <w:r w:rsidRPr="00B80ADE">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6C4DCECB" w14:textId="734E4769" w:rsidR="00BF38BA" w:rsidRPr="00B80ADE" w:rsidRDefault="00BF38BA" w:rsidP="00B80ADE">
            <w:pPr>
              <w:pStyle w:val="Header"/>
              <w:rPr>
                <w:rFonts w:ascii="Arial" w:hAnsi="Arial" w:cs="Arial"/>
                <w:b/>
                <w:i/>
                <w:szCs w:val="24"/>
              </w:rPr>
            </w:pPr>
            <w:r w:rsidRPr="00B80ADE">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00032268" w14:textId="1D167BBC" w:rsidR="00BF38BA" w:rsidRPr="00B80ADE" w:rsidRDefault="00BF38BA" w:rsidP="00B80ADE">
            <w:pPr>
              <w:pStyle w:val="Header"/>
              <w:rPr>
                <w:rFonts w:ascii="Arial" w:hAnsi="Arial" w:cs="Arial"/>
                <w:b/>
                <w:szCs w:val="24"/>
              </w:rPr>
            </w:pPr>
            <w:r w:rsidRPr="00B80ADE">
              <w:rPr>
                <w:rFonts w:ascii="Arial" w:hAnsi="Arial" w:cs="Arial"/>
                <w:szCs w:val="24"/>
              </w:rPr>
              <w:t>s21.1</w:t>
            </w:r>
          </w:p>
        </w:tc>
        <w:tc>
          <w:tcPr>
            <w:tcW w:w="1870" w:type="dxa"/>
            <w:tcBorders>
              <w:top w:val="single" w:sz="4" w:space="0" w:color="auto"/>
              <w:left w:val="single" w:sz="4" w:space="0" w:color="auto"/>
              <w:bottom w:val="single" w:sz="4" w:space="0" w:color="auto"/>
              <w:right w:val="single" w:sz="4" w:space="0" w:color="auto"/>
            </w:tcBorders>
          </w:tcPr>
          <w:p w14:paraId="134BAF8C" w14:textId="0295A70E" w:rsidR="00BF38BA" w:rsidRPr="00B80ADE" w:rsidRDefault="00BF38BA" w:rsidP="00B80ADE">
            <w:pPr>
              <w:pStyle w:val="Header"/>
              <w:rPr>
                <w:rFonts w:ascii="Arial" w:hAnsi="Arial" w:cs="Arial"/>
                <w:b/>
                <w:szCs w:val="24"/>
              </w:rPr>
            </w:pPr>
            <w:proofErr w:type="spellStart"/>
            <w:r w:rsidRPr="00B80ADE">
              <w:rPr>
                <w:rFonts w:ascii="Arial" w:hAnsi="Arial" w:cs="Arial"/>
                <w:szCs w:val="24"/>
              </w:rPr>
              <w:t>Allmetro</w:t>
            </w:r>
            <w:proofErr w:type="spellEnd"/>
            <w:r w:rsidRPr="00B80ADE">
              <w:rPr>
                <w:rFonts w:ascii="Arial" w:hAnsi="Arial" w:cs="Arial"/>
                <w:szCs w:val="24"/>
              </w:rPr>
              <w:t xml:space="preserve"> Demolitions Pty Ltd</w:t>
            </w:r>
          </w:p>
        </w:tc>
      </w:tr>
      <w:tr w:rsidR="00BF38BA" w14:paraId="495960DD" w14:textId="77777777" w:rsidTr="00B80ADE">
        <w:tc>
          <w:tcPr>
            <w:tcW w:w="1418" w:type="dxa"/>
            <w:tcBorders>
              <w:top w:val="single" w:sz="4" w:space="0" w:color="auto"/>
              <w:left w:val="single" w:sz="4" w:space="0" w:color="auto"/>
              <w:bottom w:val="single" w:sz="4" w:space="0" w:color="auto"/>
              <w:right w:val="single" w:sz="4" w:space="0" w:color="auto"/>
            </w:tcBorders>
          </w:tcPr>
          <w:p w14:paraId="4E12B2D2" w14:textId="423669B3" w:rsidR="00BF38BA" w:rsidRPr="00B80ADE" w:rsidRDefault="00BF38BA" w:rsidP="00B80ADE">
            <w:pPr>
              <w:pStyle w:val="Header"/>
              <w:rPr>
                <w:rFonts w:ascii="Arial" w:hAnsi="Arial" w:cs="Arial"/>
                <w:b/>
                <w:szCs w:val="24"/>
              </w:rPr>
            </w:pPr>
            <w:r w:rsidRPr="00B80ADE">
              <w:rPr>
                <w:rFonts w:ascii="Arial" w:hAnsi="Arial" w:cs="Arial"/>
                <w:szCs w:val="24"/>
              </w:rPr>
              <w:t>28/05/2020</w:t>
            </w:r>
          </w:p>
        </w:tc>
        <w:tc>
          <w:tcPr>
            <w:tcW w:w="3657" w:type="dxa"/>
            <w:tcBorders>
              <w:top w:val="single" w:sz="4" w:space="0" w:color="auto"/>
              <w:left w:val="single" w:sz="4" w:space="0" w:color="auto"/>
              <w:bottom w:val="single" w:sz="4" w:space="0" w:color="auto"/>
              <w:right w:val="single" w:sz="4" w:space="0" w:color="auto"/>
            </w:tcBorders>
          </w:tcPr>
          <w:p w14:paraId="3E62FA1B" w14:textId="3C81D8EA" w:rsidR="00BF38BA" w:rsidRPr="00B80ADE" w:rsidRDefault="00CE7C07" w:rsidP="00B80ADE">
            <w:pPr>
              <w:pStyle w:val="Header"/>
              <w:rPr>
                <w:rFonts w:ascii="Arial" w:hAnsi="Arial" w:cs="Arial"/>
                <w:b/>
                <w:szCs w:val="24"/>
              </w:rPr>
            </w:pPr>
            <w:hyperlink r:id="rId70" w:history="1">
              <w:r w:rsidR="00BF38BA" w:rsidRPr="00B80ADE">
                <w:rPr>
                  <w:rStyle w:val="Hyperlink"/>
                  <w:rFonts w:ascii="Arial" w:hAnsi="Arial" w:cs="Arial"/>
                  <w:color w:val="auto"/>
                  <w:szCs w:val="24"/>
                  <w:u w:val="none"/>
                </w:rPr>
                <w:t>3042974 - Withdrawn Parking Infringement Notice - Compassionate Grounds</w:t>
              </w:r>
            </w:hyperlink>
          </w:p>
        </w:tc>
        <w:tc>
          <w:tcPr>
            <w:tcW w:w="2844" w:type="dxa"/>
            <w:tcBorders>
              <w:top w:val="single" w:sz="4" w:space="0" w:color="auto"/>
              <w:left w:val="single" w:sz="4" w:space="0" w:color="auto"/>
              <w:bottom w:val="single" w:sz="4" w:space="0" w:color="auto"/>
              <w:right w:val="single" w:sz="4" w:space="0" w:color="auto"/>
            </w:tcBorders>
          </w:tcPr>
          <w:p w14:paraId="7621B326" w14:textId="5C6B4E2A" w:rsidR="00BF38BA" w:rsidRPr="00B80ADE" w:rsidRDefault="00BF38BA" w:rsidP="00B80ADE">
            <w:pPr>
              <w:pStyle w:val="Header"/>
              <w:rPr>
                <w:rFonts w:ascii="Arial" w:hAnsi="Arial" w:cs="Arial"/>
                <w:b/>
                <w:szCs w:val="24"/>
              </w:rPr>
            </w:pPr>
            <w:r w:rsidRPr="00B80ADE">
              <w:rPr>
                <w:rFonts w:ascii="Arial" w:hAnsi="Arial" w:cs="Arial"/>
                <w:szCs w:val="24"/>
              </w:rPr>
              <w:t>Manager Health and Compliance</w:t>
            </w:r>
          </w:p>
        </w:tc>
        <w:tc>
          <w:tcPr>
            <w:tcW w:w="2404" w:type="dxa"/>
            <w:tcBorders>
              <w:top w:val="single" w:sz="4" w:space="0" w:color="auto"/>
              <w:left w:val="single" w:sz="4" w:space="0" w:color="auto"/>
              <w:bottom w:val="single" w:sz="4" w:space="0" w:color="auto"/>
              <w:right w:val="single" w:sz="4" w:space="0" w:color="auto"/>
            </w:tcBorders>
          </w:tcPr>
          <w:p w14:paraId="05E2B4BD" w14:textId="1BA29433" w:rsidR="00BF38BA" w:rsidRPr="00B80ADE" w:rsidRDefault="00BF38BA" w:rsidP="00B80ADE">
            <w:pPr>
              <w:pStyle w:val="Header"/>
              <w:rPr>
                <w:rFonts w:ascii="Arial" w:hAnsi="Arial" w:cs="Arial"/>
                <w:b/>
                <w:i/>
                <w:szCs w:val="24"/>
              </w:rPr>
            </w:pPr>
            <w:r w:rsidRPr="00B80ADE">
              <w:rPr>
                <w:rFonts w:ascii="Arial" w:hAnsi="Arial" w:cs="Arial"/>
                <w:szCs w:val="24"/>
              </w:rPr>
              <w:t>Local Government Act 1995</w:t>
            </w:r>
          </w:p>
        </w:tc>
        <w:tc>
          <w:tcPr>
            <w:tcW w:w="1841" w:type="dxa"/>
            <w:tcBorders>
              <w:top w:val="single" w:sz="4" w:space="0" w:color="auto"/>
              <w:left w:val="single" w:sz="4" w:space="0" w:color="auto"/>
              <w:bottom w:val="single" w:sz="4" w:space="0" w:color="auto"/>
              <w:right w:val="single" w:sz="4" w:space="0" w:color="auto"/>
            </w:tcBorders>
          </w:tcPr>
          <w:p w14:paraId="653C7AEB" w14:textId="471C346E" w:rsidR="00BF38BA" w:rsidRPr="00B80ADE" w:rsidRDefault="00BF38BA" w:rsidP="00B80ADE">
            <w:pPr>
              <w:pStyle w:val="Header"/>
              <w:rPr>
                <w:rFonts w:ascii="Arial" w:hAnsi="Arial" w:cs="Arial"/>
                <w:b/>
                <w:szCs w:val="24"/>
              </w:rPr>
            </w:pPr>
            <w:r w:rsidRPr="00B80ADE">
              <w:rPr>
                <w:rFonts w:ascii="Arial" w:hAnsi="Arial" w:cs="Arial"/>
                <w:szCs w:val="24"/>
              </w:rPr>
              <w:t>9.20/6.12 (1)</w:t>
            </w:r>
          </w:p>
        </w:tc>
        <w:tc>
          <w:tcPr>
            <w:tcW w:w="1870" w:type="dxa"/>
            <w:tcBorders>
              <w:top w:val="single" w:sz="4" w:space="0" w:color="auto"/>
              <w:left w:val="single" w:sz="4" w:space="0" w:color="auto"/>
              <w:bottom w:val="single" w:sz="4" w:space="0" w:color="auto"/>
              <w:right w:val="single" w:sz="4" w:space="0" w:color="auto"/>
            </w:tcBorders>
          </w:tcPr>
          <w:p w14:paraId="5C44756B" w14:textId="201439E1" w:rsidR="00BF38BA" w:rsidRPr="00B80ADE" w:rsidRDefault="00BF38BA" w:rsidP="00B80ADE">
            <w:pPr>
              <w:pStyle w:val="Header"/>
              <w:rPr>
                <w:rFonts w:ascii="Arial" w:hAnsi="Arial" w:cs="Arial"/>
                <w:b/>
                <w:szCs w:val="24"/>
              </w:rPr>
            </w:pPr>
            <w:r w:rsidRPr="00B80ADE">
              <w:rPr>
                <w:rFonts w:ascii="Arial" w:hAnsi="Arial" w:cs="Arial"/>
                <w:szCs w:val="24"/>
              </w:rPr>
              <w:t xml:space="preserve">Peter </w:t>
            </w:r>
            <w:proofErr w:type="spellStart"/>
            <w:r w:rsidRPr="00B80ADE">
              <w:rPr>
                <w:rFonts w:ascii="Arial" w:hAnsi="Arial" w:cs="Arial"/>
                <w:szCs w:val="24"/>
              </w:rPr>
              <w:t>Seres</w:t>
            </w:r>
            <w:proofErr w:type="spellEnd"/>
          </w:p>
        </w:tc>
      </w:tr>
      <w:tr w:rsidR="00BF38BA" w14:paraId="3A943740" w14:textId="77777777" w:rsidTr="00B80ADE">
        <w:tc>
          <w:tcPr>
            <w:tcW w:w="1418" w:type="dxa"/>
            <w:tcBorders>
              <w:top w:val="single" w:sz="4" w:space="0" w:color="auto"/>
              <w:left w:val="single" w:sz="4" w:space="0" w:color="auto"/>
              <w:bottom w:val="single" w:sz="4" w:space="0" w:color="auto"/>
              <w:right w:val="single" w:sz="4" w:space="0" w:color="auto"/>
            </w:tcBorders>
          </w:tcPr>
          <w:p w14:paraId="574F7AA9" w14:textId="42FD1F04" w:rsidR="00BF38BA" w:rsidRPr="00B80ADE" w:rsidRDefault="00BF38BA" w:rsidP="00B80ADE">
            <w:pPr>
              <w:pStyle w:val="Header"/>
              <w:rPr>
                <w:rFonts w:ascii="Arial" w:hAnsi="Arial" w:cs="Arial"/>
                <w:b/>
                <w:szCs w:val="24"/>
              </w:rPr>
            </w:pPr>
            <w:r w:rsidRPr="00B80ADE">
              <w:rPr>
                <w:rFonts w:ascii="Arial" w:hAnsi="Arial" w:cs="Arial"/>
                <w:szCs w:val="24"/>
              </w:rPr>
              <w:t>28/05/2020</w:t>
            </w:r>
          </w:p>
        </w:tc>
        <w:tc>
          <w:tcPr>
            <w:tcW w:w="3657" w:type="dxa"/>
            <w:tcBorders>
              <w:top w:val="single" w:sz="4" w:space="0" w:color="auto"/>
              <w:left w:val="single" w:sz="4" w:space="0" w:color="auto"/>
              <w:bottom w:val="single" w:sz="4" w:space="0" w:color="auto"/>
              <w:right w:val="single" w:sz="4" w:space="0" w:color="auto"/>
            </w:tcBorders>
          </w:tcPr>
          <w:p w14:paraId="1F219C4F" w14:textId="039BB1BA" w:rsidR="00BF38BA" w:rsidRPr="00B80ADE" w:rsidRDefault="00CE7C07" w:rsidP="00B80ADE">
            <w:pPr>
              <w:pStyle w:val="Header"/>
              <w:rPr>
                <w:rFonts w:ascii="Arial" w:hAnsi="Arial" w:cs="Arial"/>
                <w:b/>
                <w:szCs w:val="24"/>
              </w:rPr>
            </w:pPr>
            <w:hyperlink r:id="rId71" w:history="1">
              <w:r w:rsidR="00BF38BA" w:rsidRPr="00B80ADE">
                <w:rPr>
                  <w:rStyle w:val="Hyperlink"/>
                  <w:rFonts w:ascii="Arial" w:hAnsi="Arial" w:cs="Arial"/>
                  <w:color w:val="auto"/>
                  <w:szCs w:val="24"/>
                  <w:u w:val="none"/>
                </w:rPr>
                <w:t>BA11206 Certified building permit - Re-roof</w:t>
              </w:r>
            </w:hyperlink>
          </w:p>
        </w:tc>
        <w:tc>
          <w:tcPr>
            <w:tcW w:w="2844" w:type="dxa"/>
            <w:tcBorders>
              <w:top w:val="single" w:sz="4" w:space="0" w:color="auto"/>
              <w:left w:val="single" w:sz="4" w:space="0" w:color="auto"/>
              <w:bottom w:val="single" w:sz="4" w:space="0" w:color="auto"/>
              <w:right w:val="single" w:sz="4" w:space="0" w:color="auto"/>
            </w:tcBorders>
          </w:tcPr>
          <w:p w14:paraId="6776404A" w14:textId="06FDD4D0" w:rsidR="00BF38BA" w:rsidRPr="00B80ADE" w:rsidRDefault="00BF38BA" w:rsidP="00B80ADE">
            <w:pPr>
              <w:pStyle w:val="Header"/>
              <w:rPr>
                <w:rFonts w:ascii="Arial" w:hAnsi="Arial" w:cs="Arial"/>
                <w:b/>
                <w:szCs w:val="24"/>
              </w:rPr>
            </w:pPr>
            <w:r w:rsidRPr="00B80ADE">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3E8D3C90" w14:textId="52D9D16E" w:rsidR="00BF38BA" w:rsidRPr="00B80ADE" w:rsidRDefault="00BF38BA" w:rsidP="00B80ADE">
            <w:pPr>
              <w:pStyle w:val="Header"/>
              <w:rPr>
                <w:rFonts w:ascii="Arial" w:hAnsi="Arial" w:cs="Arial"/>
                <w:b/>
                <w:i/>
                <w:szCs w:val="24"/>
              </w:rPr>
            </w:pPr>
            <w:r w:rsidRPr="00B80ADE">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4B592672" w14:textId="094446B3" w:rsidR="00BF38BA" w:rsidRPr="00B80ADE" w:rsidRDefault="00BF38BA" w:rsidP="00B80ADE">
            <w:pPr>
              <w:pStyle w:val="Header"/>
              <w:rPr>
                <w:rFonts w:ascii="Arial" w:hAnsi="Arial" w:cs="Arial"/>
                <w:b/>
                <w:szCs w:val="24"/>
              </w:rPr>
            </w:pPr>
            <w:r w:rsidRPr="00B80ADE">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3624BDDA" w14:textId="1B58FD6C" w:rsidR="00BF38BA" w:rsidRPr="00B80ADE" w:rsidRDefault="00BF38BA" w:rsidP="00B80ADE">
            <w:pPr>
              <w:pStyle w:val="Header"/>
              <w:rPr>
                <w:rFonts w:ascii="Arial" w:hAnsi="Arial" w:cs="Arial"/>
                <w:b/>
                <w:szCs w:val="24"/>
              </w:rPr>
            </w:pPr>
            <w:r w:rsidRPr="00B80ADE">
              <w:rPr>
                <w:rFonts w:ascii="Arial" w:hAnsi="Arial" w:cs="Arial"/>
                <w:szCs w:val="24"/>
              </w:rPr>
              <w:t xml:space="preserve">Abel Patios and Roofing </w:t>
            </w:r>
          </w:p>
        </w:tc>
      </w:tr>
      <w:tr w:rsidR="00BF38BA" w14:paraId="46166006" w14:textId="77777777" w:rsidTr="00B80ADE">
        <w:tc>
          <w:tcPr>
            <w:tcW w:w="1418" w:type="dxa"/>
            <w:tcBorders>
              <w:top w:val="single" w:sz="4" w:space="0" w:color="auto"/>
              <w:left w:val="single" w:sz="4" w:space="0" w:color="auto"/>
              <w:bottom w:val="single" w:sz="4" w:space="0" w:color="auto"/>
              <w:right w:val="single" w:sz="4" w:space="0" w:color="auto"/>
            </w:tcBorders>
          </w:tcPr>
          <w:p w14:paraId="6854D0AF" w14:textId="3FFEDB25" w:rsidR="00BF38BA" w:rsidRPr="00B80ADE" w:rsidRDefault="00BF38BA" w:rsidP="00B80ADE">
            <w:pPr>
              <w:pStyle w:val="Header"/>
              <w:rPr>
                <w:rFonts w:ascii="Arial" w:hAnsi="Arial" w:cs="Arial"/>
                <w:b/>
                <w:szCs w:val="24"/>
              </w:rPr>
            </w:pPr>
            <w:r w:rsidRPr="00B80ADE">
              <w:rPr>
                <w:rFonts w:ascii="Arial" w:hAnsi="Arial" w:cs="Arial"/>
                <w:szCs w:val="24"/>
              </w:rPr>
              <w:t>28/05/2020</w:t>
            </w:r>
          </w:p>
        </w:tc>
        <w:tc>
          <w:tcPr>
            <w:tcW w:w="3657" w:type="dxa"/>
            <w:tcBorders>
              <w:top w:val="single" w:sz="4" w:space="0" w:color="auto"/>
              <w:left w:val="single" w:sz="4" w:space="0" w:color="auto"/>
              <w:bottom w:val="single" w:sz="4" w:space="0" w:color="auto"/>
              <w:right w:val="single" w:sz="4" w:space="0" w:color="auto"/>
            </w:tcBorders>
          </w:tcPr>
          <w:p w14:paraId="18D6B938" w14:textId="2F29FC26" w:rsidR="00BF38BA" w:rsidRPr="00B80ADE" w:rsidRDefault="00CE7C07" w:rsidP="00B80ADE">
            <w:pPr>
              <w:pStyle w:val="Header"/>
              <w:rPr>
                <w:rFonts w:ascii="Arial" w:hAnsi="Arial" w:cs="Arial"/>
                <w:b/>
                <w:szCs w:val="24"/>
              </w:rPr>
            </w:pPr>
            <w:hyperlink r:id="rId72" w:history="1">
              <w:r w:rsidR="00BF38BA" w:rsidRPr="00B80ADE">
                <w:rPr>
                  <w:rStyle w:val="Hyperlink"/>
                  <w:rFonts w:ascii="Arial" w:hAnsi="Arial" w:cs="Arial"/>
                  <w:color w:val="auto"/>
                  <w:szCs w:val="24"/>
                  <w:u w:val="none"/>
                </w:rPr>
                <w:t>BA62729 Certified building permit - Additions</w:t>
              </w:r>
            </w:hyperlink>
          </w:p>
        </w:tc>
        <w:tc>
          <w:tcPr>
            <w:tcW w:w="2844" w:type="dxa"/>
            <w:tcBorders>
              <w:top w:val="single" w:sz="4" w:space="0" w:color="auto"/>
              <w:left w:val="single" w:sz="4" w:space="0" w:color="auto"/>
              <w:bottom w:val="single" w:sz="4" w:space="0" w:color="auto"/>
              <w:right w:val="single" w:sz="4" w:space="0" w:color="auto"/>
            </w:tcBorders>
          </w:tcPr>
          <w:p w14:paraId="008C658D" w14:textId="78BB123F" w:rsidR="00BF38BA" w:rsidRPr="00B80ADE" w:rsidRDefault="00BF38BA" w:rsidP="00B80ADE">
            <w:pPr>
              <w:pStyle w:val="Header"/>
              <w:rPr>
                <w:rFonts w:ascii="Arial" w:hAnsi="Arial" w:cs="Arial"/>
                <w:b/>
                <w:szCs w:val="24"/>
              </w:rPr>
            </w:pPr>
            <w:r w:rsidRPr="00B80ADE">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25207B49" w14:textId="3BB7EFED" w:rsidR="00BF38BA" w:rsidRPr="00B80ADE" w:rsidRDefault="00BF38BA" w:rsidP="00B80ADE">
            <w:pPr>
              <w:pStyle w:val="Header"/>
              <w:rPr>
                <w:rFonts w:ascii="Arial" w:hAnsi="Arial" w:cs="Arial"/>
                <w:b/>
                <w:i/>
                <w:szCs w:val="24"/>
              </w:rPr>
            </w:pPr>
            <w:r w:rsidRPr="00B80ADE">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6A2667AD" w14:textId="1A7C2673" w:rsidR="00BF38BA" w:rsidRPr="00B80ADE" w:rsidRDefault="00BF38BA" w:rsidP="00B80ADE">
            <w:pPr>
              <w:pStyle w:val="Header"/>
              <w:rPr>
                <w:rFonts w:ascii="Arial" w:hAnsi="Arial" w:cs="Arial"/>
                <w:b/>
                <w:szCs w:val="24"/>
              </w:rPr>
            </w:pPr>
            <w:r w:rsidRPr="00B80ADE">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5E643A1D" w14:textId="27DBCAF7" w:rsidR="00BF38BA" w:rsidRPr="00B80ADE" w:rsidRDefault="00BF38BA" w:rsidP="00B80ADE">
            <w:pPr>
              <w:pStyle w:val="Header"/>
              <w:rPr>
                <w:rFonts w:ascii="Arial" w:hAnsi="Arial" w:cs="Arial"/>
                <w:b/>
                <w:szCs w:val="24"/>
              </w:rPr>
            </w:pPr>
            <w:proofErr w:type="spellStart"/>
            <w:r w:rsidRPr="00B80ADE">
              <w:rPr>
                <w:rFonts w:ascii="Arial" w:hAnsi="Arial" w:cs="Arial"/>
                <w:szCs w:val="24"/>
              </w:rPr>
              <w:t>Streater</w:t>
            </w:r>
            <w:proofErr w:type="spellEnd"/>
            <w:r w:rsidRPr="00B80ADE">
              <w:rPr>
                <w:rFonts w:ascii="Arial" w:hAnsi="Arial" w:cs="Arial"/>
                <w:szCs w:val="24"/>
              </w:rPr>
              <w:t xml:space="preserve"> Group Pty Ltd</w:t>
            </w:r>
          </w:p>
        </w:tc>
      </w:tr>
      <w:tr w:rsidR="00BF38BA" w14:paraId="6CDE4B39" w14:textId="77777777" w:rsidTr="00B80ADE">
        <w:tc>
          <w:tcPr>
            <w:tcW w:w="1418" w:type="dxa"/>
            <w:tcBorders>
              <w:top w:val="single" w:sz="4" w:space="0" w:color="auto"/>
              <w:left w:val="single" w:sz="4" w:space="0" w:color="auto"/>
              <w:bottom w:val="single" w:sz="4" w:space="0" w:color="auto"/>
              <w:right w:val="single" w:sz="4" w:space="0" w:color="auto"/>
            </w:tcBorders>
          </w:tcPr>
          <w:p w14:paraId="3A75A9E8" w14:textId="3606409F" w:rsidR="00BF38BA" w:rsidRPr="00B80ADE" w:rsidRDefault="00BF38BA" w:rsidP="00B80ADE">
            <w:pPr>
              <w:pStyle w:val="Header"/>
              <w:rPr>
                <w:rFonts w:ascii="Arial" w:hAnsi="Arial" w:cs="Arial"/>
                <w:b/>
                <w:szCs w:val="24"/>
              </w:rPr>
            </w:pPr>
            <w:r w:rsidRPr="00B80ADE">
              <w:rPr>
                <w:rFonts w:ascii="Arial" w:hAnsi="Arial" w:cs="Arial"/>
                <w:szCs w:val="24"/>
              </w:rPr>
              <w:t>29/05/2020</w:t>
            </w:r>
          </w:p>
        </w:tc>
        <w:tc>
          <w:tcPr>
            <w:tcW w:w="3657" w:type="dxa"/>
            <w:tcBorders>
              <w:top w:val="single" w:sz="4" w:space="0" w:color="auto"/>
              <w:left w:val="single" w:sz="4" w:space="0" w:color="auto"/>
              <w:bottom w:val="single" w:sz="4" w:space="0" w:color="auto"/>
              <w:right w:val="single" w:sz="4" w:space="0" w:color="auto"/>
            </w:tcBorders>
          </w:tcPr>
          <w:p w14:paraId="4F040033" w14:textId="28E9D3E7" w:rsidR="00BF38BA" w:rsidRPr="00B80ADE" w:rsidRDefault="00CE7C07" w:rsidP="00B80ADE">
            <w:pPr>
              <w:pStyle w:val="Header"/>
              <w:rPr>
                <w:rFonts w:ascii="Arial" w:hAnsi="Arial" w:cs="Arial"/>
                <w:b/>
                <w:szCs w:val="24"/>
              </w:rPr>
            </w:pPr>
            <w:hyperlink r:id="rId73" w:history="1">
              <w:r w:rsidR="00BF38BA" w:rsidRPr="00B80ADE">
                <w:rPr>
                  <w:rStyle w:val="Hyperlink"/>
                  <w:rFonts w:ascii="Arial" w:hAnsi="Arial" w:cs="Arial"/>
                  <w:color w:val="auto"/>
                  <w:szCs w:val="24"/>
                  <w:u w:val="none"/>
                </w:rPr>
                <w:t>APP - DA20-44413 - 38 Minora Rd, Dalkeith - Additions (shed)</w:t>
              </w:r>
            </w:hyperlink>
          </w:p>
        </w:tc>
        <w:tc>
          <w:tcPr>
            <w:tcW w:w="2844" w:type="dxa"/>
            <w:tcBorders>
              <w:top w:val="single" w:sz="4" w:space="0" w:color="auto"/>
              <w:left w:val="single" w:sz="4" w:space="0" w:color="auto"/>
              <w:bottom w:val="single" w:sz="4" w:space="0" w:color="auto"/>
              <w:right w:val="single" w:sz="4" w:space="0" w:color="auto"/>
            </w:tcBorders>
          </w:tcPr>
          <w:p w14:paraId="678872FA" w14:textId="2D730AFA" w:rsidR="00BF38BA" w:rsidRPr="00B80ADE" w:rsidRDefault="00BF38BA" w:rsidP="00B80ADE">
            <w:pPr>
              <w:pStyle w:val="Header"/>
              <w:rPr>
                <w:rFonts w:ascii="Arial" w:hAnsi="Arial" w:cs="Arial"/>
                <w:b/>
                <w:szCs w:val="24"/>
              </w:rPr>
            </w:pPr>
            <w:r w:rsidRPr="00B80ADE">
              <w:rPr>
                <w:rFonts w:ascii="Arial" w:hAnsi="Arial" w:cs="Arial"/>
                <w:szCs w:val="24"/>
              </w:rPr>
              <w:t>Principal Planner</w:t>
            </w:r>
          </w:p>
        </w:tc>
        <w:tc>
          <w:tcPr>
            <w:tcW w:w="2404" w:type="dxa"/>
            <w:tcBorders>
              <w:top w:val="single" w:sz="4" w:space="0" w:color="auto"/>
              <w:left w:val="single" w:sz="4" w:space="0" w:color="auto"/>
              <w:bottom w:val="single" w:sz="4" w:space="0" w:color="auto"/>
              <w:right w:val="single" w:sz="4" w:space="0" w:color="auto"/>
            </w:tcBorders>
          </w:tcPr>
          <w:p w14:paraId="78AFC17A" w14:textId="3178EC4B" w:rsidR="00BF38BA" w:rsidRPr="00B80ADE" w:rsidRDefault="00BF38BA" w:rsidP="00B80ADE">
            <w:pPr>
              <w:pStyle w:val="Header"/>
              <w:rPr>
                <w:rFonts w:ascii="Arial" w:hAnsi="Arial" w:cs="Arial"/>
                <w:b/>
                <w:i/>
                <w:szCs w:val="24"/>
              </w:rPr>
            </w:pPr>
            <w:r w:rsidRPr="00B80ADE">
              <w:rPr>
                <w:rFonts w:ascii="Arial" w:hAnsi="Arial" w:cs="Arial"/>
                <w:szCs w:val="24"/>
              </w:rPr>
              <w:t>Planning and Development (Local Planning Schemes) Regulations 2015</w:t>
            </w:r>
          </w:p>
        </w:tc>
        <w:tc>
          <w:tcPr>
            <w:tcW w:w="1841" w:type="dxa"/>
            <w:tcBorders>
              <w:top w:val="single" w:sz="4" w:space="0" w:color="auto"/>
              <w:left w:val="single" w:sz="4" w:space="0" w:color="auto"/>
              <w:bottom w:val="single" w:sz="4" w:space="0" w:color="auto"/>
              <w:right w:val="single" w:sz="4" w:space="0" w:color="auto"/>
            </w:tcBorders>
          </w:tcPr>
          <w:p w14:paraId="099E4B4D" w14:textId="070DBA10" w:rsidR="00BF38BA" w:rsidRPr="00B80ADE" w:rsidRDefault="00BF38BA" w:rsidP="00B80ADE">
            <w:pPr>
              <w:pStyle w:val="Header"/>
              <w:rPr>
                <w:rFonts w:ascii="Arial" w:hAnsi="Arial" w:cs="Arial"/>
                <w:b/>
                <w:szCs w:val="24"/>
              </w:rPr>
            </w:pPr>
            <w:r w:rsidRPr="00B80ADE">
              <w:rPr>
                <w:rFonts w:ascii="Arial" w:hAnsi="Arial" w:cs="Arial"/>
                <w:szCs w:val="24"/>
              </w:rPr>
              <w:t>Regulation 82</w:t>
            </w:r>
          </w:p>
        </w:tc>
        <w:tc>
          <w:tcPr>
            <w:tcW w:w="1870" w:type="dxa"/>
            <w:tcBorders>
              <w:top w:val="single" w:sz="4" w:space="0" w:color="auto"/>
              <w:left w:val="single" w:sz="4" w:space="0" w:color="auto"/>
              <w:bottom w:val="single" w:sz="4" w:space="0" w:color="auto"/>
              <w:right w:val="single" w:sz="4" w:space="0" w:color="auto"/>
            </w:tcBorders>
          </w:tcPr>
          <w:p w14:paraId="18BB84B1" w14:textId="34A7AFDC" w:rsidR="00BF38BA" w:rsidRPr="00B80ADE" w:rsidRDefault="00BF38BA" w:rsidP="00B80ADE">
            <w:pPr>
              <w:pStyle w:val="Header"/>
              <w:rPr>
                <w:rFonts w:ascii="Arial" w:hAnsi="Arial" w:cs="Arial"/>
                <w:b/>
                <w:szCs w:val="24"/>
              </w:rPr>
            </w:pPr>
            <w:r w:rsidRPr="00B80ADE">
              <w:rPr>
                <w:rFonts w:ascii="Arial" w:hAnsi="Arial" w:cs="Arial"/>
                <w:szCs w:val="24"/>
              </w:rPr>
              <w:t>Profounder Factory Direct Pty Ltd</w:t>
            </w:r>
          </w:p>
        </w:tc>
      </w:tr>
      <w:tr w:rsidR="00BF38BA" w14:paraId="1031DD84" w14:textId="77777777" w:rsidTr="00B80ADE">
        <w:tc>
          <w:tcPr>
            <w:tcW w:w="1418" w:type="dxa"/>
            <w:tcBorders>
              <w:top w:val="single" w:sz="4" w:space="0" w:color="auto"/>
              <w:left w:val="single" w:sz="4" w:space="0" w:color="auto"/>
              <w:bottom w:val="single" w:sz="4" w:space="0" w:color="auto"/>
              <w:right w:val="single" w:sz="4" w:space="0" w:color="auto"/>
            </w:tcBorders>
          </w:tcPr>
          <w:p w14:paraId="1E41116B" w14:textId="20125FAB" w:rsidR="00BF38BA" w:rsidRPr="00B80ADE" w:rsidRDefault="00BF38BA" w:rsidP="00B80ADE">
            <w:pPr>
              <w:pStyle w:val="Header"/>
              <w:rPr>
                <w:rFonts w:ascii="Arial" w:hAnsi="Arial" w:cs="Arial"/>
                <w:b/>
                <w:szCs w:val="24"/>
              </w:rPr>
            </w:pPr>
            <w:r w:rsidRPr="00B80ADE">
              <w:rPr>
                <w:rFonts w:ascii="Arial" w:hAnsi="Arial" w:cs="Arial"/>
                <w:szCs w:val="24"/>
              </w:rPr>
              <w:t>29/05/2020</w:t>
            </w:r>
          </w:p>
        </w:tc>
        <w:tc>
          <w:tcPr>
            <w:tcW w:w="3657" w:type="dxa"/>
            <w:tcBorders>
              <w:top w:val="single" w:sz="4" w:space="0" w:color="auto"/>
              <w:left w:val="single" w:sz="4" w:space="0" w:color="auto"/>
              <w:bottom w:val="single" w:sz="4" w:space="0" w:color="auto"/>
              <w:right w:val="single" w:sz="4" w:space="0" w:color="auto"/>
            </w:tcBorders>
          </w:tcPr>
          <w:p w14:paraId="4145FD47" w14:textId="7BECE74D" w:rsidR="00BF38BA" w:rsidRPr="00B80ADE" w:rsidRDefault="00CE7C07" w:rsidP="00B80ADE">
            <w:pPr>
              <w:pStyle w:val="Header"/>
              <w:rPr>
                <w:rFonts w:ascii="Arial" w:hAnsi="Arial" w:cs="Arial"/>
                <w:b/>
                <w:szCs w:val="24"/>
              </w:rPr>
            </w:pPr>
            <w:hyperlink r:id="rId74" w:history="1">
              <w:r w:rsidR="00BF38BA" w:rsidRPr="00B80ADE">
                <w:rPr>
                  <w:rStyle w:val="Hyperlink"/>
                  <w:rFonts w:ascii="Arial" w:hAnsi="Arial" w:cs="Arial"/>
                  <w:color w:val="auto"/>
                  <w:szCs w:val="24"/>
                  <w:u w:val="none"/>
                </w:rPr>
                <w:t>BA107131 Demolition permit - Partial</w:t>
              </w:r>
            </w:hyperlink>
          </w:p>
        </w:tc>
        <w:tc>
          <w:tcPr>
            <w:tcW w:w="2844" w:type="dxa"/>
            <w:tcBorders>
              <w:top w:val="single" w:sz="4" w:space="0" w:color="auto"/>
              <w:left w:val="single" w:sz="4" w:space="0" w:color="auto"/>
              <w:bottom w:val="single" w:sz="4" w:space="0" w:color="auto"/>
              <w:right w:val="single" w:sz="4" w:space="0" w:color="auto"/>
            </w:tcBorders>
          </w:tcPr>
          <w:p w14:paraId="35126A9B" w14:textId="4A72806A" w:rsidR="00BF38BA" w:rsidRPr="00B80ADE" w:rsidRDefault="00BF38BA" w:rsidP="00B80ADE">
            <w:pPr>
              <w:pStyle w:val="Header"/>
              <w:rPr>
                <w:rFonts w:ascii="Arial" w:hAnsi="Arial" w:cs="Arial"/>
                <w:b/>
                <w:szCs w:val="24"/>
              </w:rPr>
            </w:pPr>
            <w:r w:rsidRPr="00B80ADE">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1E907FAC" w14:textId="25B53DB3" w:rsidR="00BF38BA" w:rsidRPr="00B80ADE" w:rsidRDefault="00BF38BA" w:rsidP="00B80ADE">
            <w:pPr>
              <w:pStyle w:val="Header"/>
              <w:rPr>
                <w:rFonts w:ascii="Arial" w:hAnsi="Arial" w:cs="Arial"/>
                <w:b/>
                <w:i/>
                <w:szCs w:val="24"/>
              </w:rPr>
            </w:pPr>
            <w:r w:rsidRPr="00B80ADE">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287EA847" w14:textId="350CB1AD" w:rsidR="00BF38BA" w:rsidRPr="00B80ADE" w:rsidRDefault="00BF38BA" w:rsidP="00B80ADE">
            <w:pPr>
              <w:pStyle w:val="Header"/>
              <w:rPr>
                <w:rFonts w:ascii="Arial" w:hAnsi="Arial" w:cs="Arial"/>
                <w:b/>
                <w:szCs w:val="24"/>
              </w:rPr>
            </w:pPr>
            <w:r w:rsidRPr="00B80ADE">
              <w:rPr>
                <w:rFonts w:ascii="Arial" w:hAnsi="Arial" w:cs="Arial"/>
                <w:szCs w:val="24"/>
              </w:rPr>
              <w:t>s21.1</w:t>
            </w:r>
          </w:p>
        </w:tc>
        <w:tc>
          <w:tcPr>
            <w:tcW w:w="1870" w:type="dxa"/>
            <w:tcBorders>
              <w:top w:val="single" w:sz="4" w:space="0" w:color="auto"/>
              <w:left w:val="single" w:sz="4" w:space="0" w:color="auto"/>
              <w:bottom w:val="single" w:sz="4" w:space="0" w:color="auto"/>
              <w:right w:val="single" w:sz="4" w:space="0" w:color="auto"/>
            </w:tcBorders>
          </w:tcPr>
          <w:p w14:paraId="1E0A6783" w14:textId="430915C9" w:rsidR="00BF38BA" w:rsidRPr="00B80ADE" w:rsidRDefault="00BF38BA" w:rsidP="00B80ADE">
            <w:pPr>
              <w:pStyle w:val="Header"/>
              <w:rPr>
                <w:rFonts w:ascii="Arial" w:hAnsi="Arial" w:cs="Arial"/>
                <w:b/>
                <w:szCs w:val="24"/>
              </w:rPr>
            </w:pPr>
            <w:r w:rsidRPr="00B80ADE">
              <w:rPr>
                <w:rFonts w:ascii="Arial" w:hAnsi="Arial" w:cs="Arial"/>
                <w:szCs w:val="24"/>
              </w:rPr>
              <w:t xml:space="preserve">Prime Contracting &amp; Hire Pty Ltd </w:t>
            </w:r>
          </w:p>
        </w:tc>
      </w:tr>
      <w:tr w:rsidR="00BF38BA" w14:paraId="7FFF16DB" w14:textId="77777777" w:rsidTr="00B80ADE">
        <w:tc>
          <w:tcPr>
            <w:tcW w:w="1418" w:type="dxa"/>
            <w:tcBorders>
              <w:top w:val="single" w:sz="4" w:space="0" w:color="auto"/>
              <w:left w:val="single" w:sz="4" w:space="0" w:color="auto"/>
              <w:bottom w:val="single" w:sz="4" w:space="0" w:color="auto"/>
              <w:right w:val="single" w:sz="4" w:space="0" w:color="auto"/>
            </w:tcBorders>
          </w:tcPr>
          <w:p w14:paraId="04DAA495" w14:textId="4E9594FD" w:rsidR="00BF38BA" w:rsidRPr="00B80ADE" w:rsidRDefault="00BF38BA" w:rsidP="00B80ADE">
            <w:pPr>
              <w:pStyle w:val="Header"/>
              <w:rPr>
                <w:rFonts w:ascii="Arial" w:hAnsi="Arial" w:cs="Arial"/>
                <w:b/>
                <w:szCs w:val="24"/>
              </w:rPr>
            </w:pPr>
            <w:r w:rsidRPr="00B80ADE">
              <w:rPr>
                <w:rFonts w:ascii="Arial" w:hAnsi="Arial" w:cs="Arial"/>
                <w:szCs w:val="24"/>
              </w:rPr>
              <w:t>29/05/2020</w:t>
            </w:r>
          </w:p>
        </w:tc>
        <w:tc>
          <w:tcPr>
            <w:tcW w:w="3657" w:type="dxa"/>
            <w:tcBorders>
              <w:top w:val="single" w:sz="4" w:space="0" w:color="auto"/>
              <w:left w:val="single" w:sz="4" w:space="0" w:color="auto"/>
              <w:bottom w:val="single" w:sz="4" w:space="0" w:color="auto"/>
              <w:right w:val="single" w:sz="4" w:space="0" w:color="auto"/>
            </w:tcBorders>
          </w:tcPr>
          <w:p w14:paraId="52E8ADBD" w14:textId="5B818700" w:rsidR="00BF38BA" w:rsidRPr="00B80ADE" w:rsidRDefault="00CE7C07" w:rsidP="00B80ADE">
            <w:pPr>
              <w:pStyle w:val="Header"/>
              <w:rPr>
                <w:rFonts w:ascii="Arial" w:hAnsi="Arial" w:cs="Arial"/>
                <w:b/>
                <w:szCs w:val="24"/>
              </w:rPr>
            </w:pPr>
            <w:hyperlink r:id="rId75" w:history="1">
              <w:r w:rsidR="00BF38BA" w:rsidRPr="00B80ADE">
                <w:rPr>
                  <w:rStyle w:val="Hyperlink"/>
                  <w:rFonts w:ascii="Arial" w:hAnsi="Arial" w:cs="Arial"/>
                  <w:color w:val="auto"/>
                  <w:szCs w:val="24"/>
                  <w:u w:val="none"/>
                </w:rPr>
                <w:t>BA112121 Certified building permit - Front fence</w:t>
              </w:r>
            </w:hyperlink>
          </w:p>
        </w:tc>
        <w:tc>
          <w:tcPr>
            <w:tcW w:w="2844" w:type="dxa"/>
            <w:tcBorders>
              <w:top w:val="single" w:sz="4" w:space="0" w:color="auto"/>
              <w:left w:val="single" w:sz="4" w:space="0" w:color="auto"/>
              <w:bottom w:val="single" w:sz="4" w:space="0" w:color="auto"/>
              <w:right w:val="single" w:sz="4" w:space="0" w:color="auto"/>
            </w:tcBorders>
          </w:tcPr>
          <w:p w14:paraId="435DFBAF" w14:textId="1324E3B8" w:rsidR="00BF38BA" w:rsidRPr="00B80ADE" w:rsidRDefault="00BF38BA" w:rsidP="00B80ADE">
            <w:pPr>
              <w:pStyle w:val="Header"/>
              <w:rPr>
                <w:rFonts w:ascii="Arial" w:hAnsi="Arial" w:cs="Arial"/>
                <w:b/>
                <w:szCs w:val="24"/>
              </w:rPr>
            </w:pPr>
            <w:r w:rsidRPr="00B80ADE">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078D421E" w14:textId="0940BFB9" w:rsidR="00BF38BA" w:rsidRPr="00B80ADE" w:rsidRDefault="00BF38BA" w:rsidP="00B80ADE">
            <w:pPr>
              <w:pStyle w:val="Header"/>
              <w:rPr>
                <w:rFonts w:ascii="Arial" w:hAnsi="Arial" w:cs="Arial"/>
                <w:b/>
                <w:i/>
                <w:szCs w:val="24"/>
              </w:rPr>
            </w:pPr>
            <w:r w:rsidRPr="00B80ADE">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512E2EB2" w14:textId="1407C053" w:rsidR="00BF38BA" w:rsidRPr="00B80ADE" w:rsidRDefault="00BF38BA" w:rsidP="00B80ADE">
            <w:pPr>
              <w:pStyle w:val="Header"/>
              <w:rPr>
                <w:rFonts w:ascii="Arial" w:hAnsi="Arial" w:cs="Arial"/>
                <w:b/>
                <w:szCs w:val="24"/>
              </w:rPr>
            </w:pPr>
            <w:r w:rsidRPr="00B80ADE">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73C24C89" w14:textId="0869F8C3" w:rsidR="00BF38BA" w:rsidRPr="00B80ADE" w:rsidRDefault="00BF38BA" w:rsidP="00B80ADE">
            <w:pPr>
              <w:pStyle w:val="Header"/>
              <w:rPr>
                <w:rFonts w:ascii="Arial" w:hAnsi="Arial" w:cs="Arial"/>
                <w:b/>
                <w:szCs w:val="24"/>
              </w:rPr>
            </w:pPr>
            <w:proofErr w:type="spellStart"/>
            <w:r w:rsidRPr="00B80ADE">
              <w:rPr>
                <w:rFonts w:ascii="Arial" w:hAnsi="Arial" w:cs="Arial"/>
                <w:szCs w:val="24"/>
              </w:rPr>
              <w:t>Maek</w:t>
            </w:r>
            <w:proofErr w:type="spellEnd"/>
            <w:r w:rsidRPr="00B80ADE">
              <w:rPr>
                <w:rFonts w:ascii="Arial" w:hAnsi="Arial" w:cs="Arial"/>
                <w:szCs w:val="24"/>
              </w:rPr>
              <w:t xml:space="preserve"> Pty Ltd</w:t>
            </w:r>
          </w:p>
        </w:tc>
      </w:tr>
    </w:tbl>
    <w:p w14:paraId="4CA7158B" w14:textId="32428A06" w:rsidR="003F7256" w:rsidRDefault="003F7256" w:rsidP="009E5692">
      <w:pPr>
        <w:jc w:val="both"/>
        <w:rPr>
          <w:rFonts w:ascii="Arial" w:hAnsi="Arial" w:cs="Arial"/>
        </w:rPr>
        <w:sectPr w:rsidR="003F7256" w:rsidSect="0039116C">
          <w:pgSz w:w="16840" w:h="11907" w:orient="landscape" w:code="9"/>
          <w:pgMar w:top="1797" w:right="1440" w:bottom="1797" w:left="1440" w:header="720" w:footer="720" w:gutter="0"/>
          <w:paperSrc w:first="260" w:other="260"/>
          <w:cols w:space="720"/>
          <w:docGrid w:linePitch="326"/>
        </w:sectPr>
      </w:pPr>
    </w:p>
    <w:p w14:paraId="200BC09F" w14:textId="26AB85E1" w:rsidR="00012C59" w:rsidRPr="00012C59" w:rsidRDefault="004E536D" w:rsidP="009E5692">
      <w:pPr>
        <w:pStyle w:val="Heading2"/>
        <w:numPr>
          <w:ilvl w:val="1"/>
          <w:numId w:val="1"/>
        </w:numPr>
        <w:tabs>
          <w:tab w:val="clear" w:pos="720"/>
          <w:tab w:val="num" w:pos="0"/>
        </w:tabs>
        <w:spacing w:before="0" w:after="0"/>
        <w:ind w:left="0" w:hanging="851"/>
        <w:rPr>
          <w:rFonts w:ascii="Arial" w:hAnsi="Arial" w:cs="Arial"/>
          <w:sz w:val="24"/>
          <w:szCs w:val="24"/>
          <w:u w:val="none"/>
        </w:rPr>
      </w:pPr>
      <w:bookmarkStart w:id="71" w:name="_Toc43450823"/>
      <w:r>
        <w:rPr>
          <w:rFonts w:ascii="Arial" w:hAnsi="Arial" w:cs="Arial"/>
          <w:sz w:val="24"/>
          <w:szCs w:val="24"/>
          <w:u w:val="none"/>
        </w:rPr>
        <w:lastRenderedPageBreak/>
        <w:t xml:space="preserve">Monthly Financial Report </w:t>
      </w:r>
      <w:r w:rsidR="00D16646">
        <w:rPr>
          <w:rFonts w:ascii="Arial" w:hAnsi="Arial" w:cs="Arial"/>
          <w:sz w:val="24"/>
          <w:szCs w:val="24"/>
          <w:u w:val="none"/>
        </w:rPr>
        <w:t>–</w:t>
      </w:r>
      <w:r>
        <w:rPr>
          <w:rFonts w:ascii="Arial" w:hAnsi="Arial" w:cs="Arial"/>
          <w:sz w:val="24"/>
          <w:szCs w:val="24"/>
          <w:u w:val="none"/>
        </w:rPr>
        <w:t xml:space="preserve"> </w:t>
      </w:r>
      <w:r w:rsidR="00D16646">
        <w:rPr>
          <w:rFonts w:ascii="Arial" w:hAnsi="Arial" w:cs="Arial"/>
          <w:sz w:val="24"/>
          <w:szCs w:val="24"/>
          <w:u w:val="none"/>
        </w:rPr>
        <w:t>May 2020</w:t>
      </w:r>
      <w:bookmarkEnd w:id="71"/>
    </w:p>
    <w:p w14:paraId="200BC0A0" w14:textId="77777777" w:rsidR="00012C59" w:rsidRDefault="00012C59" w:rsidP="00765E9D">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tbl>
      <w:tblPr>
        <w:tblStyle w:val="TableGrid3"/>
        <w:tblW w:w="0" w:type="auto"/>
        <w:tblInd w:w="-5" w:type="dxa"/>
        <w:tblLook w:val="04A0" w:firstRow="1" w:lastRow="0" w:firstColumn="1" w:lastColumn="0" w:noHBand="0" w:noVBand="1"/>
      </w:tblPr>
      <w:tblGrid>
        <w:gridCol w:w="2280"/>
        <w:gridCol w:w="6028"/>
      </w:tblGrid>
      <w:tr w:rsidR="009F3C8A" w:rsidRPr="009F3C8A" w14:paraId="1F5DFB44" w14:textId="77777777" w:rsidTr="009F3C8A">
        <w:tc>
          <w:tcPr>
            <w:tcW w:w="2280" w:type="dxa"/>
          </w:tcPr>
          <w:p w14:paraId="297D990F" w14:textId="77777777" w:rsidR="009F3C8A" w:rsidRPr="009F3C8A" w:rsidRDefault="009F3C8A" w:rsidP="009F3C8A">
            <w:pPr>
              <w:rPr>
                <w:rFonts w:ascii="Arial" w:hAnsi="Arial" w:cs="Arial"/>
                <w:b/>
                <w:szCs w:val="24"/>
              </w:rPr>
            </w:pPr>
            <w:r w:rsidRPr="009F3C8A">
              <w:rPr>
                <w:rFonts w:ascii="Arial" w:hAnsi="Arial" w:cs="Arial"/>
                <w:b/>
                <w:szCs w:val="24"/>
              </w:rPr>
              <w:t>Council</w:t>
            </w:r>
          </w:p>
        </w:tc>
        <w:tc>
          <w:tcPr>
            <w:tcW w:w="6028" w:type="dxa"/>
          </w:tcPr>
          <w:p w14:paraId="52659DA7" w14:textId="77777777" w:rsidR="009F3C8A" w:rsidRPr="009F3C8A" w:rsidRDefault="009F3C8A" w:rsidP="009F3C8A">
            <w:pPr>
              <w:rPr>
                <w:rFonts w:ascii="Arial" w:hAnsi="Arial" w:cs="Arial"/>
                <w:szCs w:val="24"/>
                <w:highlight w:val="yellow"/>
              </w:rPr>
            </w:pPr>
            <w:r w:rsidRPr="009F3C8A">
              <w:rPr>
                <w:rFonts w:ascii="Arial" w:hAnsi="Arial" w:cs="Arial"/>
                <w:szCs w:val="24"/>
              </w:rPr>
              <w:t>23 June 2020</w:t>
            </w:r>
          </w:p>
        </w:tc>
      </w:tr>
      <w:tr w:rsidR="009F3C8A" w:rsidRPr="009F3C8A" w14:paraId="6D3C9B58" w14:textId="77777777" w:rsidTr="009F3C8A">
        <w:tc>
          <w:tcPr>
            <w:tcW w:w="2280" w:type="dxa"/>
          </w:tcPr>
          <w:p w14:paraId="737D333F" w14:textId="77777777" w:rsidR="009F3C8A" w:rsidRPr="009F3C8A" w:rsidRDefault="009F3C8A" w:rsidP="009F3C8A">
            <w:pPr>
              <w:rPr>
                <w:rFonts w:ascii="Arial" w:hAnsi="Arial" w:cs="Arial"/>
                <w:b/>
                <w:szCs w:val="24"/>
              </w:rPr>
            </w:pPr>
            <w:r w:rsidRPr="009F3C8A">
              <w:rPr>
                <w:rFonts w:ascii="Arial" w:hAnsi="Arial" w:cs="Arial"/>
                <w:b/>
                <w:szCs w:val="24"/>
              </w:rPr>
              <w:t>Applicant</w:t>
            </w:r>
          </w:p>
        </w:tc>
        <w:tc>
          <w:tcPr>
            <w:tcW w:w="6028" w:type="dxa"/>
          </w:tcPr>
          <w:p w14:paraId="2523E609" w14:textId="77777777" w:rsidR="009F3C8A" w:rsidRPr="009F3C8A" w:rsidRDefault="009F3C8A" w:rsidP="009F3C8A">
            <w:pPr>
              <w:rPr>
                <w:rFonts w:ascii="Arial" w:hAnsi="Arial" w:cs="Arial"/>
                <w:szCs w:val="24"/>
              </w:rPr>
            </w:pPr>
            <w:r w:rsidRPr="009F3C8A">
              <w:rPr>
                <w:rFonts w:ascii="Arial" w:hAnsi="Arial" w:cs="Arial"/>
                <w:szCs w:val="24"/>
              </w:rPr>
              <w:t>City of Nedlands</w:t>
            </w:r>
          </w:p>
        </w:tc>
      </w:tr>
      <w:tr w:rsidR="009F3C8A" w:rsidRPr="009F3C8A" w14:paraId="6B16BAB1" w14:textId="77777777" w:rsidTr="009F3C8A">
        <w:tc>
          <w:tcPr>
            <w:tcW w:w="2280" w:type="dxa"/>
          </w:tcPr>
          <w:p w14:paraId="49206206" w14:textId="77777777" w:rsidR="009F3C8A" w:rsidRPr="009F3C8A" w:rsidRDefault="009F3C8A" w:rsidP="009F3C8A">
            <w:pPr>
              <w:rPr>
                <w:rFonts w:ascii="Arial" w:hAnsi="Arial" w:cs="Arial"/>
                <w:b/>
                <w:szCs w:val="24"/>
              </w:rPr>
            </w:pPr>
            <w:r w:rsidRPr="009F3C8A">
              <w:rPr>
                <w:rFonts w:ascii="Arial" w:hAnsi="Arial" w:cs="Arial"/>
                <w:b/>
                <w:sz w:val="22"/>
                <w:szCs w:val="24"/>
              </w:rPr>
              <w:t>Employee Disclosure under section 5.70 Local Government Act</w:t>
            </w:r>
          </w:p>
        </w:tc>
        <w:tc>
          <w:tcPr>
            <w:tcW w:w="6028" w:type="dxa"/>
          </w:tcPr>
          <w:p w14:paraId="7A5D5F1C" w14:textId="77777777" w:rsidR="009F3C8A" w:rsidRPr="009F3C8A" w:rsidRDefault="009F3C8A" w:rsidP="009F3C8A">
            <w:pPr>
              <w:rPr>
                <w:rFonts w:ascii="Arial" w:hAnsi="Arial" w:cs="Arial"/>
                <w:szCs w:val="24"/>
              </w:rPr>
            </w:pPr>
            <w:r w:rsidRPr="009F3C8A">
              <w:rPr>
                <w:rFonts w:ascii="Arial" w:hAnsi="Arial" w:cs="Arial"/>
                <w:szCs w:val="24"/>
              </w:rPr>
              <w:t>Nil</w:t>
            </w:r>
          </w:p>
        </w:tc>
      </w:tr>
      <w:tr w:rsidR="009F3C8A" w:rsidRPr="009F3C8A" w14:paraId="702BB885" w14:textId="77777777" w:rsidTr="009F3C8A">
        <w:tc>
          <w:tcPr>
            <w:tcW w:w="2280" w:type="dxa"/>
          </w:tcPr>
          <w:p w14:paraId="62050C83" w14:textId="77777777" w:rsidR="009F3C8A" w:rsidRPr="009F3C8A" w:rsidRDefault="009F3C8A" w:rsidP="009F3C8A">
            <w:pPr>
              <w:rPr>
                <w:rFonts w:ascii="Arial" w:hAnsi="Arial" w:cs="Arial"/>
                <w:b/>
                <w:szCs w:val="24"/>
              </w:rPr>
            </w:pPr>
            <w:r w:rsidRPr="009F3C8A">
              <w:rPr>
                <w:rFonts w:ascii="Arial" w:hAnsi="Arial" w:cs="Arial"/>
                <w:b/>
                <w:szCs w:val="24"/>
              </w:rPr>
              <w:t>Director</w:t>
            </w:r>
          </w:p>
        </w:tc>
        <w:tc>
          <w:tcPr>
            <w:tcW w:w="6028" w:type="dxa"/>
          </w:tcPr>
          <w:p w14:paraId="76BDF34D" w14:textId="77777777" w:rsidR="009F3C8A" w:rsidRPr="009F3C8A" w:rsidRDefault="009F3C8A" w:rsidP="009F3C8A">
            <w:pPr>
              <w:rPr>
                <w:rFonts w:ascii="Arial" w:hAnsi="Arial" w:cs="Arial"/>
                <w:szCs w:val="24"/>
              </w:rPr>
            </w:pPr>
            <w:r w:rsidRPr="009F3C8A">
              <w:rPr>
                <w:rFonts w:ascii="Arial" w:hAnsi="Arial" w:cs="Arial"/>
                <w:szCs w:val="24"/>
              </w:rPr>
              <w:t>Lorraine Driscoll – Director Corporate &amp; Strategy</w:t>
            </w:r>
          </w:p>
        </w:tc>
      </w:tr>
      <w:tr w:rsidR="009F3C8A" w:rsidRPr="009F3C8A" w14:paraId="79CAF48C" w14:textId="77777777" w:rsidTr="009F3C8A">
        <w:tc>
          <w:tcPr>
            <w:tcW w:w="2280" w:type="dxa"/>
          </w:tcPr>
          <w:p w14:paraId="5852C7B7" w14:textId="77777777" w:rsidR="009F3C8A" w:rsidRPr="009F3C8A" w:rsidRDefault="009F3C8A" w:rsidP="009F3C8A">
            <w:pPr>
              <w:rPr>
                <w:rFonts w:ascii="Arial" w:hAnsi="Arial" w:cs="Arial"/>
                <w:b/>
                <w:szCs w:val="24"/>
              </w:rPr>
            </w:pPr>
            <w:r w:rsidRPr="009F3C8A">
              <w:rPr>
                <w:rFonts w:ascii="Arial" w:hAnsi="Arial" w:cs="Arial"/>
                <w:b/>
                <w:szCs w:val="24"/>
              </w:rPr>
              <w:t>Attachments</w:t>
            </w:r>
          </w:p>
        </w:tc>
        <w:tc>
          <w:tcPr>
            <w:tcW w:w="6028" w:type="dxa"/>
          </w:tcPr>
          <w:p w14:paraId="7AC4ABFE" w14:textId="77777777" w:rsidR="009F3C8A" w:rsidRPr="009F3C8A" w:rsidRDefault="009F3C8A" w:rsidP="00350176">
            <w:pPr>
              <w:numPr>
                <w:ilvl w:val="0"/>
                <w:numId w:val="54"/>
              </w:numPr>
              <w:ind w:left="445" w:hanging="445"/>
              <w:rPr>
                <w:rFonts w:ascii="Arial" w:hAnsi="Arial" w:cs="Arial"/>
                <w:szCs w:val="32"/>
                <w:lang w:val="en-US"/>
              </w:rPr>
            </w:pPr>
            <w:r w:rsidRPr="009F3C8A">
              <w:rPr>
                <w:rFonts w:ascii="Arial" w:hAnsi="Arial" w:cs="Arial"/>
                <w:szCs w:val="32"/>
                <w:lang w:val="en-US"/>
              </w:rPr>
              <w:t>Financial Summary (Operating) by Business Units – 31 May 2020</w:t>
            </w:r>
          </w:p>
          <w:p w14:paraId="66071A6B" w14:textId="77777777" w:rsidR="009F3C8A" w:rsidRPr="009F3C8A" w:rsidRDefault="009F3C8A" w:rsidP="00350176">
            <w:pPr>
              <w:numPr>
                <w:ilvl w:val="0"/>
                <w:numId w:val="54"/>
              </w:numPr>
              <w:ind w:left="426" w:hanging="426"/>
              <w:rPr>
                <w:rFonts w:ascii="Arial" w:hAnsi="Arial" w:cs="Arial"/>
                <w:szCs w:val="24"/>
              </w:rPr>
            </w:pPr>
            <w:r w:rsidRPr="009F3C8A">
              <w:rPr>
                <w:rFonts w:ascii="Arial" w:hAnsi="Arial" w:cs="Arial"/>
                <w:szCs w:val="32"/>
                <w:lang w:val="en-US"/>
              </w:rPr>
              <w:t>Capital Works &amp; Acquisitions – 31 May 2020</w:t>
            </w:r>
          </w:p>
          <w:p w14:paraId="398D717C" w14:textId="77777777" w:rsidR="009F3C8A" w:rsidRPr="009F3C8A" w:rsidRDefault="009F3C8A" w:rsidP="00350176">
            <w:pPr>
              <w:numPr>
                <w:ilvl w:val="0"/>
                <w:numId w:val="54"/>
              </w:numPr>
              <w:ind w:left="426" w:hanging="426"/>
              <w:rPr>
                <w:rFonts w:ascii="Arial" w:hAnsi="Arial" w:cs="Arial"/>
                <w:szCs w:val="24"/>
              </w:rPr>
            </w:pPr>
            <w:r w:rsidRPr="009F3C8A">
              <w:rPr>
                <w:rFonts w:ascii="Arial" w:hAnsi="Arial" w:cs="Arial"/>
                <w:szCs w:val="24"/>
              </w:rPr>
              <w:t xml:space="preserve">Statement of Net Current Assets </w:t>
            </w:r>
            <w:r w:rsidRPr="009F3C8A">
              <w:rPr>
                <w:rFonts w:ascii="Arial" w:hAnsi="Arial" w:cs="Arial"/>
                <w:szCs w:val="32"/>
                <w:lang w:val="en-US"/>
              </w:rPr>
              <w:t>– 31 May 2020</w:t>
            </w:r>
          </w:p>
          <w:p w14:paraId="02476A22" w14:textId="77777777" w:rsidR="009F3C8A" w:rsidRPr="009F3C8A" w:rsidRDefault="009F3C8A" w:rsidP="00350176">
            <w:pPr>
              <w:numPr>
                <w:ilvl w:val="0"/>
                <w:numId w:val="54"/>
              </w:numPr>
              <w:ind w:left="426" w:hanging="426"/>
              <w:rPr>
                <w:rFonts w:ascii="Arial" w:hAnsi="Arial" w:cs="Arial"/>
                <w:szCs w:val="24"/>
              </w:rPr>
            </w:pPr>
            <w:r w:rsidRPr="009F3C8A">
              <w:rPr>
                <w:rFonts w:ascii="Arial" w:hAnsi="Arial" w:cs="Arial"/>
                <w:szCs w:val="24"/>
              </w:rPr>
              <w:t xml:space="preserve">Statement of Financial Activity </w:t>
            </w:r>
            <w:r w:rsidRPr="009F3C8A">
              <w:rPr>
                <w:rFonts w:ascii="Arial" w:hAnsi="Arial" w:cs="Arial"/>
                <w:szCs w:val="32"/>
                <w:lang w:val="en-US"/>
              </w:rPr>
              <w:t>– 31 May 2020</w:t>
            </w:r>
          </w:p>
          <w:p w14:paraId="08BF43CA" w14:textId="77777777" w:rsidR="009F3C8A" w:rsidRPr="009F3C8A" w:rsidRDefault="009F3C8A" w:rsidP="00350176">
            <w:pPr>
              <w:numPr>
                <w:ilvl w:val="0"/>
                <w:numId w:val="54"/>
              </w:numPr>
              <w:ind w:left="426" w:hanging="426"/>
              <w:rPr>
                <w:rFonts w:ascii="Arial" w:hAnsi="Arial" w:cs="Arial"/>
                <w:szCs w:val="24"/>
              </w:rPr>
            </w:pPr>
            <w:r w:rsidRPr="009F3C8A">
              <w:rPr>
                <w:rFonts w:ascii="Arial" w:hAnsi="Arial" w:cs="Arial"/>
                <w:szCs w:val="24"/>
              </w:rPr>
              <w:t>Borrowings – 31 May 2020</w:t>
            </w:r>
          </w:p>
          <w:p w14:paraId="2C986105" w14:textId="77777777" w:rsidR="009F3C8A" w:rsidRPr="009F3C8A" w:rsidRDefault="009F3C8A" w:rsidP="00350176">
            <w:pPr>
              <w:numPr>
                <w:ilvl w:val="0"/>
                <w:numId w:val="54"/>
              </w:numPr>
              <w:ind w:left="426" w:hanging="426"/>
              <w:rPr>
                <w:rFonts w:ascii="Arial" w:hAnsi="Arial" w:cs="Arial"/>
                <w:szCs w:val="24"/>
              </w:rPr>
            </w:pPr>
            <w:r w:rsidRPr="009F3C8A">
              <w:rPr>
                <w:rFonts w:ascii="Arial" w:hAnsi="Arial" w:cs="Arial"/>
                <w:szCs w:val="24"/>
              </w:rPr>
              <w:t>Statement of Financial Position – 31 May 2020</w:t>
            </w:r>
          </w:p>
          <w:p w14:paraId="6CCED5F8" w14:textId="77777777" w:rsidR="009F3C8A" w:rsidRPr="009F3C8A" w:rsidRDefault="009F3C8A" w:rsidP="00350176">
            <w:pPr>
              <w:numPr>
                <w:ilvl w:val="0"/>
                <w:numId w:val="54"/>
              </w:numPr>
              <w:ind w:left="426" w:hanging="426"/>
              <w:rPr>
                <w:rFonts w:ascii="Arial" w:hAnsi="Arial" w:cs="Arial"/>
                <w:szCs w:val="24"/>
              </w:rPr>
            </w:pPr>
            <w:r w:rsidRPr="009F3C8A">
              <w:rPr>
                <w:rFonts w:ascii="Arial" w:hAnsi="Arial" w:cs="Arial"/>
                <w:szCs w:val="24"/>
              </w:rPr>
              <w:t>Operating Income &amp; Expenditure by Reporting Activity – 31 May 2020</w:t>
            </w:r>
          </w:p>
          <w:p w14:paraId="55F381E4" w14:textId="77777777" w:rsidR="009F3C8A" w:rsidRPr="009F3C8A" w:rsidRDefault="009F3C8A" w:rsidP="00350176">
            <w:pPr>
              <w:numPr>
                <w:ilvl w:val="0"/>
                <w:numId w:val="54"/>
              </w:numPr>
              <w:ind w:left="426" w:hanging="426"/>
              <w:rPr>
                <w:rFonts w:ascii="Arial" w:hAnsi="Arial" w:cs="Arial"/>
                <w:szCs w:val="24"/>
              </w:rPr>
            </w:pPr>
            <w:r w:rsidRPr="009F3C8A">
              <w:rPr>
                <w:rFonts w:ascii="Arial" w:hAnsi="Arial" w:cs="Arial"/>
                <w:szCs w:val="24"/>
              </w:rPr>
              <w:t>Operating Income by Reporting Nature &amp; Type – 31 May 2020</w:t>
            </w:r>
          </w:p>
        </w:tc>
      </w:tr>
    </w:tbl>
    <w:p w14:paraId="7A148E33" w14:textId="77777777" w:rsidR="009F3C8A" w:rsidRPr="009F3C8A" w:rsidRDefault="009F3C8A" w:rsidP="009F3C8A">
      <w:pPr>
        <w:jc w:val="both"/>
        <w:rPr>
          <w:rFonts w:ascii="Arial" w:eastAsiaTheme="minorHAnsi" w:hAnsi="Arial" w:cs="Arial"/>
          <w:b/>
          <w:szCs w:val="32"/>
          <w:lang w:val="en-US"/>
        </w:rPr>
      </w:pPr>
    </w:p>
    <w:p w14:paraId="01A037BD" w14:textId="77777777" w:rsidR="009F3C8A" w:rsidRPr="009F3C8A" w:rsidRDefault="009F3C8A" w:rsidP="009F3C8A">
      <w:pPr>
        <w:jc w:val="both"/>
        <w:rPr>
          <w:rFonts w:ascii="Arial" w:eastAsiaTheme="minorHAnsi" w:hAnsi="Arial" w:cs="Arial"/>
          <w:b/>
          <w:sz w:val="28"/>
          <w:szCs w:val="32"/>
          <w:lang w:val="en-US"/>
        </w:rPr>
      </w:pPr>
      <w:r w:rsidRPr="009F3C8A">
        <w:rPr>
          <w:rFonts w:ascii="Arial" w:eastAsiaTheme="minorHAnsi" w:hAnsi="Arial" w:cs="Arial"/>
          <w:b/>
          <w:sz w:val="28"/>
          <w:szCs w:val="32"/>
          <w:lang w:val="en-US"/>
        </w:rPr>
        <w:t>Executive Summary</w:t>
      </w:r>
    </w:p>
    <w:p w14:paraId="7A86EEDA" w14:textId="77777777" w:rsidR="009F3C8A" w:rsidRPr="009F3C8A" w:rsidRDefault="009F3C8A" w:rsidP="009F3C8A">
      <w:pPr>
        <w:jc w:val="both"/>
        <w:rPr>
          <w:rFonts w:ascii="Arial" w:eastAsiaTheme="minorHAnsi" w:hAnsi="Arial" w:cs="Arial"/>
          <w:b/>
          <w:szCs w:val="32"/>
          <w:lang w:val="en-US"/>
        </w:rPr>
      </w:pPr>
    </w:p>
    <w:p w14:paraId="25860CF2" w14:textId="77777777" w:rsidR="009F3C8A" w:rsidRPr="009F3C8A" w:rsidRDefault="009F3C8A" w:rsidP="009F3C8A">
      <w:pPr>
        <w:jc w:val="both"/>
        <w:rPr>
          <w:rFonts w:ascii="Arial" w:eastAsiaTheme="minorHAnsi" w:hAnsi="Arial" w:cs="Arial"/>
          <w:szCs w:val="32"/>
        </w:rPr>
      </w:pPr>
      <w:r w:rsidRPr="009F3C8A">
        <w:rPr>
          <w:rFonts w:ascii="Arial" w:eastAsiaTheme="minorHAnsi" w:hAnsi="Arial" w:cs="Arial"/>
          <w:szCs w:val="32"/>
        </w:rPr>
        <w:t xml:space="preserve">Administration is required to provide Council with a monthly financial report in accordance with </w:t>
      </w:r>
      <w:r w:rsidRPr="009F3C8A">
        <w:rPr>
          <w:rFonts w:ascii="Arial" w:eastAsiaTheme="minorHAnsi" w:hAnsi="Arial" w:cs="Arial"/>
          <w:i/>
          <w:szCs w:val="32"/>
        </w:rPr>
        <w:t>Regulation 34(1) of the Local Government (Financial Management) Regulations 1996.</w:t>
      </w:r>
      <w:r w:rsidRPr="009F3C8A">
        <w:rPr>
          <w:rFonts w:ascii="Arial" w:eastAsiaTheme="minorHAnsi" w:hAnsi="Arial" w:cs="Arial"/>
          <w:szCs w:val="32"/>
        </w:rPr>
        <w:t xml:space="preserve"> The monthly financial variance from the budget of each business unit is reviewed with the respective manager and the Executive to identify the need for any remedial action. Significant variances are highlighted to Council in the attached Monthly Financial Report.</w:t>
      </w:r>
    </w:p>
    <w:p w14:paraId="22AB6693" w14:textId="77777777" w:rsidR="009F3C8A" w:rsidRPr="009F3C8A" w:rsidRDefault="009F3C8A" w:rsidP="009F3C8A">
      <w:pPr>
        <w:jc w:val="both"/>
        <w:rPr>
          <w:rFonts w:ascii="Arial" w:eastAsiaTheme="minorHAnsi" w:hAnsi="Arial" w:cs="Arial"/>
          <w:b/>
          <w:szCs w:val="32"/>
          <w:lang w:val="en-US"/>
        </w:rPr>
      </w:pPr>
    </w:p>
    <w:p w14:paraId="248AD3E5" w14:textId="77777777" w:rsidR="009F3C8A" w:rsidRPr="009F3C8A" w:rsidRDefault="009F3C8A" w:rsidP="009F3C8A">
      <w:pPr>
        <w:jc w:val="both"/>
        <w:rPr>
          <w:rFonts w:ascii="Arial" w:eastAsiaTheme="minorHAnsi" w:hAnsi="Arial" w:cs="Arial"/>
          <w:b/>
          <w:szCs w:val="32"/>
          <w:lang w:val="en-US"/>
        </w:rPr>
      </w:pPr>
    </w:p>
    <w:p w14:paraId="7CEFBE65" w14:textId="77777777" w:rsidR="009F3C8A" w:rsidRPr="009F3C8A" w:rsidRDefault="009F3C8A" w:rsidP="009F3C8A">
      <w:pPr>
        <w:jc w:val="both"/>
        <w:rPr>
          <w:rFonts w:ascii="Arial" w:eastAsiaTheme="minorHAnsi" w:hAnsi="Arial" w:cs="Arial"/>
          <w:b/>
          <w:sz w:val="28"/>
          <w:szCs w:val="32"/>
          <w:lang w:val="en-US"/>
        </w:rPr>
      </w:pPr>
      <w:r w:rsidRPr="009F3C8A">
        <w:rPr>
          <w:rFonts w:ascii="Arial" w:eastAsiaTheme="minorHAnsi" w:hAnsi="Arial" w:cs="Arial"/>
          <w:b/>
          <w:sz w:val="28"/>
          <w:szCs w:val="32"/>
          <w:lang w:val="en-US"/>
        </w:rPr>
        <w:t>Recommendation to Council</w:t>
      </w:r>
    </w:p>
    <w:p w14:paraId="14683077" w14:textId="77777777" w:rsidR="009F3C8A" w:rsidRPr="009F3C8A" w:rsidRDefault="009F3C8A" w:rsidP="009F3C8A">
      <w:pPr>
        <w:jc w:val="both"/>
        <w:rPr>
          <w:rFonts w:ascii="Arial" w:eastAsiaTheme="minorHAnsi" w:hAnsi="Arial" w:cs="Arial"/>
          <w:b/>
          <w:szCs w:val="32"/>
          <w:lang w:val="en-US"/>
        </w:rPr>
      </w:pPr>
    </w:p>
    <w:p w14:paraId="7C17FDCC" w14:textId="77777777" w:rsidR="009F3C8A" w:rsidRPr="009F3C8A" w:rsidRDefault="009F3C8A" w:rsidP="009F3C8A">
      <w:pPr>
        <w:jc w:val="both"/>
        <w:rPr>
          <w:rFonts w:ascii="Arial" w:eastAsiaTheme="minorHAnsi" w:hAnsi="Arial" w:cs="Arial"/>
          <w:b/>
          <w:szCs w:val="32"/>
        </w:rPr>
      </w:pPr>
      <w:r w:rsidRPr="009F3C8A">
        <w:rPr>
          <w:rFonts w:ascii="Arial" w:eastAsiaTheme="minorHAnsi" w:hAnsi="Arial" w:cs="Arial"/>
          <w:b/>
          <w:szCs w:val="32"/>
        </w:rPr>
        <w:t xml:space="preserve">Council receives the Monthly Financial Report for 31 May 2020. </w:t>
      </w:r>
    </w:p>
    <w:p w14:paraId="3F7080A2" w14:textId="77777777" w:rsidR="009F3C8A" w:rsidRPr="009F3C8A" w:rsidRDefault="009F3C8A" w:rsidP="009F3C8A">
      <w:pPr>
        <w:jc w:val="both"/>
        <w:rPr>
          <w:rFonts w:ascii="Arial" w:eastAsiaTheme="minorHAnsi" w:hAnsi="Arial" w:cs="Arial"/>
          <w:b/>
          <w:szCs w:val="32"/>
        </w:rPr>
      </w:pPr>
    </w:p>
    <w:p w14:paraId="5A0394B3" w14:textId="77777777" w:rsidR="009F3C8A" w:rsidRPr="009F3C8A" w:rsidRDefault="009F3C8A" w:rsidP="009F3C8A">
      <w:pPr>
        <w:jc w:val="both"/>
        <w:rPr>
          <w:rFonts w:ascii="Arial" w:eastAsiaTheme="minorHAnsi" w:hAnsi="Arial" w:cs="Arial"/>
          <w:b/>
          <w:szCs w:val="32"/>
          <w:lang w:val="en-US"/>
        </w:rPr>
      </w:pPr>
    </w:p>
    <w:p w14:paraId="566C8CAA" w14:textId="77777777" w:rsidR="009F3C8A" w:rsidRPr="009F3C8A" w:rsidRDefault="009F3C8A" w:rsidP="009F3C8A">
      <w:pPr>
        <w:jc w:val="both"/>
        <w:rPr>
          <w:rFonts w:ascii="Arial" w:eastAsiaTheme="minorHAnsi" w:hAnsi="Arial" w:cs="Arial"/>
          <w:b/>
          <w:sz w:val="28"/>
          <w:szCs w:val="32"/>
          <w:lang w:val="en-US"/>
        </w:rPr>
      </w:pPr>
      <w:r w:rsidRPr="009F3C8A">
        <w:rPr>
          <w:rFonts w:ascii="Arial" w:eastAsiaTheme="minorHAnsi" w:hAnsi="Arial" w:cs="Arial"/>
          <w:b/>
          <w:sz w:val="28"/>
          <w:szCs w:val="32"/>
          <w:lang w:val="en-US"/>
        </w:rPr>
        <w:t>Discussion/Overview</w:t>
      </w:r>
    </w:p>
    <w:p w14:paraId="1D5D3658" w14:textId="77777777" w:rsidR="009F3C8A" w:rsidRPr="009F3C8A" w:rsidRDefault="009F3C8A" w:rsidP="009F3C8A">
      <w:pPr>
        <w:jc w:val="both"/>
        <w:rPr>
          <w:rFonts w:ascii="Arial" w:eastAsiaTheme="minorHAnsi" w:hAnsi="Arial" w:cs="Arial"/>
          <w:szCs w:val="32"/>
          <w:lang w:val="en-US"/>
        </w:rPr>
      </w:pPr>
    </w:p>
    <w:p w14:paraId="1BFA869E" w14:textId="2E4AD864" w:rsidR="009F3C8A" w:rsidRPr="009F3C8A" w:rsidRDefault="009F3C8A" w:rsidP="009F3C8A">
      <w:pPr>
        <w:jc w:val="both"/>
        <w:rPr>
          <w:rFonts w:ascii="Arial" w:eastAsiaTheme="minorHAnsi" w:hAnsi="Arial" w:cs="Arial"/>
          <w:szCs w:val="24"/>
          <w:lang w:val="en-GB"/>
        </w:rPr>
      </w:pPr>
      <w:r w:rsidRPr="009F3C8A">
        <w:rPr>
          <w:rFonts w:ascii="Arial" w:eastAsiaTheme="minorHAnsi" w:hAnsi="Arial" w:cs="Arial"/>
          <w:szCs w:val="24"/>
          <w:lang w:val="en-GB"/>
        </w:rPr>
        <w:t>The financial impact of C</w:t>
      </w:r>
      <w:r>
        <w:rPr>
          <w:rFonts w:ascii="Arial" w:eastAsiaTheme="minorHAnsi" w:hAnsi="Arial" w:cs="Arial"/>
          <w:szCs w:val="24"/>
          <w:lang w:val="en-GB"/>
        </w:rPr>
        <w:t>OVID-</w:t>
      </w:r>
      <w:r w:rsidRPr="009F3C8A">
        <w:rPr>
          <w:rFonts w:ascii="Arial" w:eastAsiaTheme="minorHAnsi" w:hAnsi="Arial" w:cs="Arial"/>
          <w:szCs w:val="24"/>
          <w:lang w:val="en-GB"/>
        </w:rPr>
        <w:t xml:space="preserve">19 is reflected with effect from April, the Hardship policy endorsed at the Special Council Meeting of 14 April 2020 introduced measures to support the City’s many stakeholders these  are also reflected in the April figures. </w:t>
      </w:r>
    </w:p>
    <w:p w14:paraId="750B1B29" w14:textId="77777777" w:rsidR="009F3C8A" w:rsidRPr="009F3C8A" w:rsidRDefault="009F3C8A" w:rsidP="009F3C8A">
      <w:pPr>
        <w:jc w:val="both"/>
        <w:rPr>
          <w:rFonts w:ascii="Arial" w:eastAsiaTheme="minorHAnsi" w:hAnsi="Arial" w:cs="Arial"/>
          <w:szCs w:val="32"/>
          <w:lang w:val="en-US"/>
        </w:rPr>
      </w:pPr>
    </w:p>
    <w:p w14:paraId="461DE3D6" w14:textId="77777777" w:rsidR="009F3C8A" w:rsidRPr="009F3C8A" w:rsidRDefault="009F3C8A" w:rsidP="009F3C8A">
      <w:pPr>
        <w:jc w:val="both"/>
        <w:rPr>
          <w:rFonts w:ascii="Arial" w:eastAsiaTheme="minorHAnsi" w:hAnsi="Arial" w:cs="Arial"/>
          <w:i/>
          <w:szCs w:val="32"/>
        </w:rPr>
      </w:pPr>
      <w:r w:rsidRPr="009F3C8A">
        <w:rPr>
          <w:rFonts w:ascii="Arial" w:eastAsiaTheme="minorHAnsi" w:hAnsi="Arial" w:cs="Arial"/>
          <w:szCs w:val="32"/>
        </w:rPr>
        <w:t xml:space="preserve">The monthly financial management report meets the requirements of </w:t>
      </w:r>
      <w:r w:rsidRPr="009F3C8A">
        <w:rPr>
          <w:rFonts w:ascii="Arial" w:eastAsiaTheme="minorHAnsi" w:hAnsi="Arial" w:cs="Arial"/>
          <w:i/>
          <w:szCs w:val="32"/>
        </w:rPr>
        <w:t xml:space="preserve">Regulation 34(1) and 34(5) </w:t>
      </w:r>
      <w:r w:rsidRPr="009F3C8A">
        <w:rPr>
          <w:rFonts w:ascii="Arial" w:eastAsiaTheme="minorHAnsi" w:hAnsi="Arial" w:cs="Arial"/>
          <w:szCs w:val="32"/>
        </w:rPr>
        <w:t>of the</w:t>
      </w:r>
      <w:r w:rsidRPr="009F3C8A">
        <w:rPr>
          <w:rFonts w:ascii="Arial" w:eastAsiaTheme="minorHAnsi" w:hAnsi="Arial" w:cs="Arial"/>
          <w:i/>
          <w:szCs w:val="32"/>
        </w:rPr>
        <w:t xml:space="preserve"> Local Government (Financial Management) Regulations 1996.</w:t>
      </w:r>
    </w:p>
    <w:p w14:paraId="03BA70F9" w14:textId="307CE4C4" w:rsidR="009F3C8A" w:rsidRDefault="009F3C8A" w:rsidP="009F3C8A">
      <w:pPr>
        <w:jc w:val="both"/>
        <w:rPr>
          <w:rFonts w:ascii="Arial" w:eastAsiaTheme="minorHAnsi" w:hAnsi="Arial" w:cs="Arial"/>
          <w:szCs w:val="24"/>
          <w:lang w:val="en-US"/>
        </w:rPr>
      </w:pPr>
    </w:p>
    <w:p w14:paraId="4260F0F2" w14:textId="1C08412B" w:rsidR="00312561" w:rsidRDefault="00312561" w:rsidP="009F3C8A">
      <w:pPr>
        <w:jc w:val="both"/>
        <w:rPr>
          <w:rFonts w:ascii="Arial" w:eastAsiaTheme="minorHAnsi" w:hAnsi="Arial" w:cs="Arial"/>
          <w:szCs w:val="24"/>
          <w:lang w:val="en-US"/>
        </w:rPr>
      </w:pPr>
    </w:p>
    <w:p w14:paraId="03B8CC84" w14:textId="77777777" w:rsidR="00312561" w:rsidRPr="009F3C8A" w:rsidRDefault="00312561" w:rsidP="009F3C8A">
      <w:pPr>
        <w:jc w:val="both"/>
        <w:rPr>
          <w:rFonts w:ascii="Arial" w:eastAsiaTheme="minorHAnsi" w:hAnsi="Arial" w:cs="Arial"/>
          <w:szCs w:val="24"/>
          <w:lang w:val="en-US"/>
        </w:rPr>
      </w:pPr>
    </w:p>
    <w:p w14:paraId="228CA6F9" w14:textId="77777777" w:rsidR="009F3C8A" w:rsidRPr="009F3C8A" w:rsidRDefault="009F3C8A" w:rsidP="009F3C8A">
      <w:pPr>
        <w:jc w:val="both"/>
        <w:rPr>
          <w:rFonts w:ascii="Arial" w:eastAsiaTheme="minorHAnsi" w:hAnsi="Arial" w:cs="Arial"/>
          <w:szCs w:val="32"/>
        </w:rPr>
      </w:pPr>
      <w:r w:rsidRPr="009F3C8A">
        <w:rPr>
          <w:rFonts w:ascii="Arial" w:eastAsiaTheme="minorHAnsi" w:hAnsi="Arial" w:cs="Arial"/>
          <w:szCs w:val="32"/>
        </w:rPr>
        <w:lastRenderedPageBreak/>
        <w:t>The monthly financial variance from the budget of each business unit is reviewed with the respective Manager and the Executive to identify the need for any remedial action. Significant variances are highlighted to Council in the Monthly Financial Report.</w:t>
      </w:r>
    </w:p>
    <w:p w14:paraId="08EE5FE0" w14:textId="77777777" w:rsidR="009F3C8A" w:rsidRPr="009F3C8A" w:rsidRDefault="009F3C8A" w:rsidP="009F3C8A">
      <w:pPr>
        <w:jc w:val="both"/>
        <w:rPr>
          <w:rFonts w:ascii="Arial" w:eastAsiaTheme="minorHAnsi" w:hAnsi="Arial" w:cs="Arial"/>
          <w:szCs w:val="24"/>
          <w:lang w:val="en-US"/>
        </w:rPr>
      </w:pPr>
    </w:p>
    <w:p w14:paraId="3BE0B771" w14:textId="77777777" w:rsidR="009F3C8A" w:rsidRPr="009F3C8A" w:rsidRDefault="009F3C8A" w:rsidP="009F3C8A">
      <w:pPr>
        <w:jc w:val="both"/>
        <w:rPr>
          <w:rFonts w:ascii="Arial" w:eastAsiaTheme="minorHAnsi" w:hAnsi="Arial" w:cs="Arial"/>
          <w:szCs w:val="24"/>
          <w:lang w:val="en-US"/>
        </w:rPr>
      </w:pPr>
      <w:r w:rsidRPr="009F3C8A">
        <w:rPr>
          <w:rFonts w:ascii="Arial" w:eastAsiaTheme="minorHAnsi" w:hAnsi="Arial" w:cs="Arial"/>
          <w:szCs w:val="24"/>
          <w:lang w:val="en-US"/>
        </w:rPr>
        <w:t xml:space="preserve">This report gives an overview of the revenue and expenses of the City for the year to date 31 May 2020 together with a Statement of Net Current Assets as </w:t>
      </w:r>
      <w:proofErr w:type="gramStart"/>
      <w:r w:rsidRPr="009F3C8A">
        <w:rPr>
          <w:rFonts w:ascii="Arial" w:eastAsiaTheme="minorHAnsi" w:hAnsi="Arial" w:cs="Arial"/>
          <w:szCs w:val="24"/>
          <w:lang w:val="en-US"/>
        </w:rPr>
        <w:t>at</w:t>
      </w:r>
      <w:proofErr w:type="gramEnd"/>
      <w:r w:rsidRPr="009F3C8A">
        <w:rPr>
          <w:rFonts w:ascii="Arial" w:eastAsiaTheme="minorHAnsi" w:hAnsi="Arial" w:cs="Arial"/>
          <w:szCs w:val="24"/>
          <w:lang w:val="en-US"/>
        </w:rPr>
        <w:t xml:space="preserve"> 31 May 2020. </w:t>
      </w:r>
    </w:p>
    <w:p w14:paraId="36EA4431" w14:textId="77777777" w:rsidR="009F3C8A" w:rsidRPr="009F3C8A" w:rsidRDefault="009F3C8A" w:rsidP="009F3C8A">
      <w:pPr>
        <w:spacing w:line="276" w:lineRule="auto"/>
        <w:jc w:val="both"/>
        <w:rPr>
          <w:rFonts w:ascii="Arial" w:eastAsiaTheme="minorHAnsi" w:hAnsi="Arial" w:cs="Arial"/>
          <w:b/>
          <w:szCs w:val="32"/>
          <w:lang w:val="en-US"/>
        </w:rPr>
      </w:pPr>
    </w:p>
    <w:p w14:paraId="5446D2FB" w14:textId="77777777" w:rsidR="009F3C8A" w:rsidRPr="009F3C8A" w:rsidRDefault="009F3C8A" w:rsidP="009F3C8A">
      <w:pPr>
        <w:jc w:val="both"/>
        <w:rPr>
          <w:rFonts w:ascii="Arial" w:eastAsiaTheme="minorHAnsi" w:hAnsi="Arial" w:cs="Arial"/>
          <w:szCs w:val="32"/>
        </w:rPr>
      </w:pPr>
      <w:r w:rsidRPr="009F3C8A">
        <w:rPr>
          <w:rFonts w:ascii="Arial" w:eastAsiaTheme="minorHAnsi" w:hAnsi="Arial" w:cs="Arial"/>
          <w:szCs w:val="32"/>
        </w:rPr>
        <w:t xml:space="preserve">The operating revenue at the end of May 2020 was $34.14 M </w:t>
      </w:r>
      <w:bookmarkStart w:id="72" w:name="_Hlk490563592"/>
      <w:r w:rsidRPr="009F3C8A">
        <w:rPr>
          <w:rFonts w:ascii="Arial" w:eastAsiaTheme="minorHAnsi" w:hAnsi="Arial" w:cs="Arial"/>
          <w:szCs w:val="32"/>
        </w:rPr>
        <w:t xml:space="preserve">which represents $289k favourable variance compared to the year-to-date budget. </w:t>
      </w:r>
      <w:bookmarkEnd w:id="72"/>
    </w:p>
    <w:p w14:paraId="3C18D674" w14:textId="77777777" w:rsidR="009F3C8A" w:rsidRPr="009F3C8A" w:rsidRDefault="009F3C8A" w:rsidP="009F3C8A">
      <w:pPr>
        <w:jc w:val="both"/>
        <w:rPr>
          <w:rFonts w:ascii="Arial" w:eastAsiaTheme="minorHAnsi" w:hAnsi="Arial" w:cs="Arial"/>
          <w:szCs w:val="32"/>
        </w:rPr>
      </w:pPr>
    </w:p>
    <w:p w14:paraId="1FE7EFDE" w14:textId="77777777" w:rsidR="009F3C8A" w:rsidRPr="009F3C8A" w:rsidRDefault="009F3C8A" w:rsidP="009F3C8A">
      <w:pPr>
        <w:jc w:val="both"/>
        <w:rPr>
          <w:rFonts w:ascii="Arial" w:eastAsiaTheme="minorHAnsi" w:hAnsi="Arial" w:cs="Arial"/>
          <w:szCs w:val="32"/>
        </w:rPr>
      </w:pPr>
      <w:r w:rsidRPr="009F3C8A">
        <w:rPr>
          <w:rFonts w:ascii="Arial" w:eastAsiaTheme="minorHAnsi" w:hAnsi="Arial" w:cs="Arial"/>
          <w:szCs w:val="32"/>
        </w:rPr>
        <w:t>The operating expense at the end of May 2020 was $26.87 M, which represents $1.29m favourable variance compared to the year-to-date budget.</w:t>
      </w:r>
    </w:p>
    <w:p w14:paraId="1FE9D551" w14:textId="77777777" w:rsidR="009F3C8A" w:rsidRPr="009F3C8A" w:rsidRDefault="009F3C8A" w:rsidP="009F3C8A">
      <w:pPr>
        <w:jc w:val="both"/>
        <w:rPr>
          <w:rFonts w:ascii="Arial" w:eastAsiaTheme="minorHAnsi" w:hAnsi="Arial" w:cs="Arial"/>
          <w:szCs w:val="32"/>
        </w:rPr>
      </w:pPr>
    </w:p>
    <w:p w14:paraId="68A94AB5" w14:textId="77777777" w:rsidR="009F3C8A" w:rsidRPr="009F3C8A" w:rsidRDefault="009F3C8A" w:rsidP="009F3C8A">
      <w:pPr>
        <w:jc w:val="both"/>
        <w:rPr>
          <w:rFonts w:ascii="Arial" w:eastAsiaTheme="minorHAnsi" w:hAnsi="Arial" w:cs="Arial"/>
          <w:szCs w:val="32"/>
        </w:rPr>
      </w:pPr>
      <w:r w:rsidRPr="009F3C8A">
        <w:rPr>
          <w:rFonts w:ascii="Arial" w:eastAsiaTheme="minorHAnsi" w:hAnsi="Arial" w:cs="Arial"/>
          <w:szCs w:val="32"/>
        </w:rPr>
        <w:t>The attached Operating Statement compares “Actual” with “Budget” by Business Units. The budget figures for May onwards are the mid-year budget revision figures as approved by the Council in March. Variations from the budget of revenue and expenses by Directorates are highlighted in the following paragraphs.</w:t>
      </w:r>
    </w:p>
    <w:p w14:paraId="41A3EA21" w14:textId="77777777" w:rsidR="009F3C8A" w:rsidRPr="009F3C8A" w:rsidRDefault="009F3C8A" w:rsidP="009F3C8A">
      <w:pPr>
        <w:jc w:val="both"/>
        <w:rPr>
          <w:rFonts w:ascii="Arial" w:eastAsiaTheme="minorHAnsi" w:hAnsi="Arial" w:cs="Arial"/>
          <w:b/>
          <w:szCs w:val="32"/>
        </w:rPr>
      </w:pPr>
    </w:p>
    <w:p w14:paraId="4859CECD" w14:textId="77777777" w:rsidR="009F3C8A" w:rsidRPr="009F3C8A" w:rsidRDefault="009F3C8A" w:rsidP="009F3C8A">
      <w:pPr>
        <w:jc w:val="both"/>
        <w:rPr>
          <w:rFonts w:ascii="Arial" w:eastAsiaTheme="minorHAnsi" w:hAnsi="Arial" w:cs="Arial"/>
          <w:b/>
          <w:szCs w:val="32"/>
        </w:rPr>
      </w:pPr>
      <w:r w:rsidRPr="009F3C8A">
        <w:rPr>
          <w:rFonts w:ascii="Arial" w:eastAsiaTheme="minorHAnsi" w:hAnsi="Arial" w:cs="Arial"/>
          <w:b/>
          <w:szCs w:val="32"/>
        </w:rPr>
        <w:t>Governance</w:t>
      </w:r>
    </w:p>
    <w:p w14:paraId="385F6E02" w14:textId="77777777" w:rsidR="009F3C8A" w:rsidRPr="009F3C8A" w:rsidRDefault="009F3C8A" w:rsidP="009F3C8A">
      <w:pPr>
        <w:jc w:val="both"/>
        <w:rPr>
          <w:rFonts w:ascii="Arial" w:eastAsiaTheme="minorHAnsi" w:hAnsi="Arial" w:cs="Arial"/>
          <w:b/>
          <w:szCs w:val="32"/>
        </w:rPr>
      </w:pPr>
    </w:p>
    <w:p w14:paraId="10222CEC" w14:textId="7A822C75" w:rsidR="00312561" w:rsidRPr="00312561" w:rsidRDefault="00312561" w:rsidP="00312561">
      <w:pPr>
        <w:jc w:val="both"/>
        <w:rPr>
          <w:rFonts w:ascii="Arial" w:eastAsiaTheme="minorHAnsi" w:hAnsi="Arial" w:cs="Arial"/>
          <w:szCs w:val="32"/>
        </w:rPr>
      </w:pPr>
      <w:r w:rsidRPr="00312561">
        <w:rPr>
          <w:rFonts w:ascii="Arial" w:eastAsiaTheme="minorHAnsi" w:hAnsi="Arial" w:cs="Arial"/>
          <w:szCs w:val="32"/>
        </w:rPr>
        <w:t>Expenditure:</w:t>
      </w:r>
      <w:r w:rsidRPr="00312561">
        <w:rPr>
          <w:rFonts w:ascii="Arial" w:eastAsiaTheme="minorHAnsi" w:hAnsi="Arial" w:cs="Arial"/>
          <w:szCs w:val="32"/>
        </w:rPr>
        <w:tab/>
      </w:r>
      <w:r>
        <w:rPr>
          <w:rFonts w:ascii="Arial" w:eastAsiaTheme="minorHAnsi" w:hAnsi="Arial" w:cs="Arial"/>
          <w:szCs w:val="32"/>
        </w:rPr>
        <w:tab/>
      </w:r>
      <w:r w:rsidRPr="00312561">
        <w:rPr>
          <w:rFonts w:ascii="Arial" w:eastAsiaTheme="minorHAnsi" w:hAnsi="Arial" w:cs="Arial"/>
          <w:szCs w:val="32"/>
        </w:rPr>
        <w:t xml:space="preserve">Favourable variance of </w:t>
      </w:r>
      <w:r w:rsidRPr="00312561">
        <w:rPr>
          <w:rFonts w:ascii="Arial" w:eastAsiaTheme="minorHAnsi" w:hAnsi="Arial" w:cs="Arial"/>
          <w:szCs w:val="32"/>
        </w:rPr>
        <w:tab/>
        <w:t>$338,489</w:t>
      </w:r>
    </w:p>
    <w:p w14:paraId="075477E0" w14:textId="6EF06CE0" w:rsidR="009F3C8A" w:rsidRDefault="00312561" w:rsidP="00312561">
      <w:pPr>
        <w:jc w:val="both"/>
        <w:rPr>
          <w:rFonts w:ascii="Arial" w:eastAsiaTheme="minorHAnsi" w:hAnsi="Arial" w:cs="Arial"/>
          <w:szCs w:val="32"/>
        </w:rPr>
      </w:pPr>
      <w:r w:rsidRPr="00312561">
        <w:rPr>
          <w:rFonts w:ascii="Arial" w:eastAsiaTheme="minorHAnsi" w:hAnsi="Arial" w:cs="Arial"/>
          <w:szCs w:val="32"/>
        </w:rPr>
        <w:t>Revenue:</w:t>
      </w:r>
      <w:r w:rsidRPr="00312561">
        <w:rPr>
          <w:rFonts w:ascii="Arial" w:eastAsiaTheme="minorHAnsi" w:hAnsi="Arial" w:cs="Arial"/>
          <w:szCs w:val="32"/>
        </w:rPr>
        <w:tab/>
      </w:r>
      <w:r>
        <w:rPr>
          <w:rFonts w:ascii="Arial" w:eastAsiaTheme="minorHAnsi" w:hAnsi="Arial" w:cs="Arial"/>
          <w:szCs w:val="32"/>
        </w:rPr>
        <w:tab/>
      </w:r>
      <w:r w:rsidRPr="00312561">
        <w:rPr>
          <w:rFonts w:ascii="Arial" w:eastAsiaTheme="minorHAnsi" w:hAnsi="Arial" w:cs="Arial"/>
          <w:szCs w:val="32"/>
        </w:rPr>
        <w:t>Favourable variance of</w:t>
      </w:r>
      <w:r w:rsidRPr="00312561">
        <w:rPr>
          <w:rFonts w:ascii="Arial" w:eastAsiaTheme="minorHAnsi" w:hAnsi="Arial" w:cs="Arial"/>
          <w:szCs w:val="32"/>
        </w:rPr>
        <w:tab/>
        <w:t>$    1,704</w:t>
      </w:r>
    </w:p>
    <w:p w14:paraId="676E7C51" w14:textId="77777777" w:rsidR="00312561" w:rsidRPr="009F3C8A" w:rsidRDefault="00312561" w:rsidP="00312561">
      <w:pPr>
        <w:jc w:val="both"/>
        <w:rPr>
          <w:rFonts w:ascii="Arial" w:eastAsiaTheme="minorHAnsi" w:hAnsi="Arial" w:cs="Arial"/>
          <w:szCs w:val="32"/>
        </w:rPr>
      </w:pPr>
    </w:p>
    <w:p w14:paraId="4E87701E" w14:textId="638A98C7" w:rsidR="009F3C8A" w:rsidRDefault="009F3C8A" w:rsidP="009F3C8A">
      <w:pPr>
        <w:jc w:val="both"/>
        <w:rPr>
          <w:rFonts w:ascii="Arial" w:eastAsiaTheme="minorHAnsi" w:hAnsi="Arial" w:cs="Arial"/>
          <w:szCs w:val="32"/>
        </w:rPr>
      </w:pPr>
      <w:bookmarkStart w:id="73" w:name="_Hlk490556413"/>
      <w:r w:rsidRPr="009F3C8A">
        <w:rPr>
          <w:rFonts w:ascii="Arial" w:eastAsiaTheme="minorHAnsi" w:hAnsi="Arial" w:cs="Arial"/>
          <w:szCs w:val="32"/>
        </w:rPr>
        <w:t>The favourable expenditure variance is mainly due to yet unspent:</w:t>
      </w:r>
    </w:p>
    <w:p w14:paraId="5713E64E" w14:textId="77777777" w:rsidR="00312561" w:rsidRPr="009F3C8A" w:rsidRDefault="00312561" w:rsidP="009F3C8A">
      <w:pPr>
        <w:jc w:val="both"/>
        <w:rPr>
          <w:rFonts w:ascii="Arial" w:eastAsiaTheme="minorHAnsi" w:hAnsi="Arial" w:cs="Arial"/>
          <w:szCs w:val="32"/>
        </w:rPr>
      </w:pPr>
    </w:p>
    <w:p w14:paraId="3CE4FB07" w14:textId="77777777" w:rsidR="009F3C8A" w:rsidRPr="009F3C8A" w:rsidRDefault="009F3C8A" w:rsidP="00350176">
      <w:pPr>
        <w:numPr>
          <w:ilvl w:val="0"/>
          <w:numId w:val="52"/>
        </w:numPr>
        <w:spacing w:after="200" w:line="276" w:lineRule="auto"/>
        <w:ind w:left="567" w:hanging="567"/>
        <w:contextualSpacing/>
        <w:jc w:val="both"/>
        <w:rPr>
          <w:rFonts w:ascii="Arial" w:eastAsiaTheme="minorHAnsi" w:hAnsi="Arial" w:cs="Arial"/>
          <w:szCs w:val="32"/>
        </w:rPr>
      </w:pPr>
      <w:r w:rsidRPr="009F3C8A">
        <w:rPr>
          <w:rFonts w:ascii="Arial" w:eastAsiaTheme="minorHAnsi" w:hAnsi="Arial" w:cs="Arial"/>
          <w:szCs w:val="32"/>
        </w:rPr>
        <w:t xml:space="preserve">professional fees of $200k in Governance, </w:t>
      </w:r>
    </w:p>
    <w:p w14:paraId="377F0400" w14:textId="77777777" w:rsidR="009F3C8A" w:rsidRPr="009F3C8A" w:rsidRDefault="009F3C8A" w:rsidP="00350176">
      <w:pPr>
        <w:numPr>
          <w:ilvl w:val="0"/>
          <w:numId w:val="52"/>
        </w:numPr>
        <w:spacing w:after="200" w:line="276" w:lineRule="auto"/>
        <w:ind w:left="567" w:hanging="567"/>
        <w:contextualSpacing/>
        <w:jc w:val="both"/>
        <w:rPr>
          <w:rFonts w:ascii="Arial" w:eastAsiaTheme="minorHAnsi" w:hAnsi="Arial" w:cs="Arial"/>
          <w:szCs w:val="32"/>
        </w:rPr>
      </w:pPr>
      <w:r w:rsidRPr="009F3C8A">
        <w:rPr>
          <w:rFonts w:ascii="Arial" w:eastAsiaTheme="minorHAnsi" w:hAnsi="Arial" w:cs="Arial"/>
          <w:szCs w:val="32"/>
        </w:rPr>
        <w:t xml:space="preserve">office expenses of $30k in Communications,  </w:t>
      </w:r>
    </w:p>
    <w:p w14:paraId="1EC94048" w14:textId="77777777" w:rsidR="009F3C8A" w:rsidRPr="009F3C8A" w:rsidRDefault="009F3C8A" w:rsidP="00350176">
      <w:pPr>
        <w:numPr>
          <w:ilvl w:val="0"/>
          <w:numId w:val="52"/>
        </w:numPr>
        <w:spacing w:after="200" w:line="276" w:lineRule="auto"/>
        <w:ind w:left="567" w:hanging="567"/>
        <w:contextualSpacing/>
        <w:jc w:val="both"/>
        <w:rPr>
          <w:rFonts w:ascii="Arial" w:eastAsiaTheme="minorHAnsi" w:hAnsi="Arial" w:cs="Arial"/>
          <w:szCs w:val="32"/>
        </w:rPr>
      </w:pPr>
      <w:r w:rsidRPr="009F3C8A">
        <w:rPr>
          <w:rFonts w:ascii="Arial" w:eastAsiaTheme="minorHAnsi" w:hAnsi="Arial" w:cs="Arial"/>
          <w:szCs w:val="32"/>
        </w:rPr>
        <w:t>other employee cost of $75k in HR</w:t>
      </w:r>
    </w:p>
    <w:p w14:paraId="29B3BA30" w14:textId="77777777" w:rsidR="009F3C8A" w:rsidRPr="009F3C8A" w:rsidRDefault="009F3C8A" w:rsidP="00350176">
      <w:pPr>
        <w:numPr>
          <w:ilvl w:val="0"/>
          <w:numId w:val="52"/>
        </w:numPr>
        <w:spacing w:after="200" w:line="276" w:lineRule="auto"/>
        <w:ind w:left="567" w:hanging="567"/>
        <w:contextualSpacing/>
        <w:jc w:val="both"/>
        <w:rPr>
          <w:rFonts w:ascii="Arial" w:eastAsiaTheme="minorHAnsi" w:hAnsi="Arial" w:cs="Arial"/>
          <w:szCs w:val="32"/>
        </w:rPr>
      </w:pPr>
      <w:r w:rsidRPr="009F3C8A">
        <w:rPr>
          <w:rFonts w:ascii="Arial" w:eastAsiaTheme="minorHAnsi" w:hAnsi="Arial" w:cs="Arial"/>
          <w:szCs w:val="32"/>
        </w:rPr>
        <w:t>ICT Expenses of $21k in HR</w:t>
      </w:r>
    </w:p>
    <w:p w14:paraId="6EFA8778" w14:textId="77777777" w:rsidR="009F3C8A" w:rsidRPr="009F3C8A" w:rsidRDefault="009F3C8A" w:rsidP="009F3C8A">
      <w:pPr>
        <w:jc w:val="both"/>
        <w:rPr>
          <w:rFonts w:ascii="Arial" w:eastAsiaTheme="minorHAnsi" w:hAnsi="Arial" w:cs="Arial"/>
          <w:szCs w:val="32"/>
        </w:rPr>
      </w:pPr>
    </w:p>
    <w:bookmarkEnd w:id="73"/>
    <w:p w14:paraId="5FA61683" w14:textId="77777777" w:rsidR="009F3C8A" w:rsidRPr="009F3C8A" w:rsidRDefault="009F3C8A" w:rsidP="009F3C8A">
      <w:pPr>
        <w:jc w:val="both"/>
        <w:rPr>
          <w:rFonts w:ascii="Arial" w:eastAsiaTheme="minorHAnsi" w:hAnsi="Arial" w:cs="Arial"/>
          <w:b/>
          <w:szCs w:val="32"/>
        </w:rPr>
      </w:pPr>
      <w:r w:rsidRPr="009F3C8A">
        <w:rPr>
          <w:rFonts w:ascii="Arial" w:eastAsiaTheme="minorHAnsi" w:hAnsi="Arial" w:cs="Arial"/>
          <w:b/>
          <w:szCs w:val="32"/>
        </w:rPr>
        <w:t>Corporate and Strategy</w:t>
      </w:r>
    </w:p>
    <w:p w14:paraId="01BA7ADB" w14:textId="77777777" w:rsidR="009F3C8A" w:rsidRPr="009F3C8A" w:rsidRDefault="009F3C8A" w:rsidP="009F3C8A">
      <w:pPr>
        <w:jc w:val="both"/>
        <w:rPr>
          <w:rFonts w:ascii="Arial" w:eastAsiaTheme="minorHAnsi" w:hAnsi="Arial" w:cs="Arial"/>
          <w:b/>
          <w:szCs w:val="32"/>
        </w:rPr>
      </w:pPr>
    </w:p>
    <w:p w14:paraId="7138CD89" w14:textId="36E0B347" w:rsidR="00312561" w:rsidRPr="00312561" w:rsidRDefault="00312561" w:rsidP="00312561">
      <w:pPr>
        <w:jc w:val="both"/>
        <w:rPr>
          <w:rFonts w:ascii="Arial" w:eastAsiaTheme="minorHAnsi" w:hAnsi="Arial" w:cs="Arial"/>
          <w:szCs w:val="32"/>
        </w:rPr>
      </w:pPr>
      <w:r w:rsidRPr="00312561">
        <w:rPr>
          <w:rFonts w:ascii="Arial" w:eastAsiaTheme="minorHAnsi" w:hAnsi="Arial" w:cs="Arial"/>
          <w:szCs w:val="32"/>
        </w:rPr>
        <w:t>Expenditure:</w:t>
      </w:r>
      <w:r>
        <w:rPr>
          <w:rFonts w:ascii="Arial" w:eastAsiaTheme="minorHAnsi" w:hAnsi="Arial" w:cs="Arial"/>
          <w:szCs w:val="32"/>
        </w:rPr>
        <w:tab/>
      </w:r>
      <w:r w:rsidRPr="00312561">
        <w:rPr>
          <w:rFonts w:ascii="Arial" w:eastAsiaTheme="minorHAnsi" w:hAnsi="Arial" w:cs="Arial"/>
          <w:szCs w:val="32"/>
        </w:rPr>
        <w:tab/>
        <w:t xml:space="preserve">Favourable variance of </w:t>
      </w:r>
      <w:r w:rsidRPr="00312561">
        <w:rPr>
          <w:rFonts w:ascii="Arial" w:eastAsiaTheme="minorHAnsi" w:hAnsi="Arial" w:cs="Arial"/>
          <w:szCs w:val="32"/>
        </w:rPr>
        <w:tab/>
        <w:t>$366,191</w:t>
      </w:r>
    </w:p>
    <w:p w14:paraId="37F7F5BB" w14:textId="7311D796" w:rsidR="009F3C8A" w:rsidRDefault="00312561" w:rsidP="00312561">
      <w:pPr>
        <w:jc w:val="both"/>
        <w:rPr>
          <w:rFonts w:ascii="Arial" w:eastAsiaTheme="minorHAnsi" w:hAnsi="Arial" w:cs="Arial"/>
          <w:szCs w:val="32"/>
        </w:rPr>
      </w:pPr>
      <w:r w:rsidRPr="00312561">
        <w:rPr>
          <w:rFonts w:ascii="Arial" w:eastAsiaTheme="minorHAnsi" w:hAnsi="Arial" w:cs="Arial"/>
          <w:szCs w:val="32"/>
        </w:rPr>
        <w:t>Revenue:</w:t>
      </w:r>
      <w:r w:rsidRPr="00312561">
        <w:rPr>
          <w:rFonts w:ascii="Arial" w:eastAsiaTheme="minorHAnsi" w:hAnsi="Arial" w:cs="Arial"/>
          <w:szCs w:val="32"/>
        </w:rPr>
        <w:tab/>
      </w:r>
      <w:r>
        <w:rPr>
          <w:rFonts w:ascii="Arial" w:eastAsiaTheme="minorHAnsi" w:hAnsi="Arial" w:cs="Arial"/>
          <w:szCs w:val="32"/>
        </w:rPr>
        <w:tab/>
      </w:r>
      <w:r w:rsidRPr="00312561">
        <w:rPr>
          <w:rFonts w:ascii="Arial" w:eastAsiaTheme="minorHAnsi" w:hAnsi="Arial" w:cs="Arial"/>
          <w:szCs w:val="32"/>
        </w:rPr>
        <w:t>Favourable variance of</w:t>
      </w:r>
      <w:r w:rsidRPr="00312561">
        <w:rPr>
          <w:rFonts w:ascii="Arial" w:eastAsiaTheme="minorHAnsi" w:hAnsi="Arial" w:cs="Arial"/>
          <w:szCs w:val="32"/>
        </w:rPr>
        <w:tab/>
        <w:t>$570,308</w:t>
      </w:r>
    </w:p>
    <w:p w14:paraId="0E888C7B" w14:textId="77777777" w:rsidR="00312561" w:rsidRPr="009F3C8A" w:rsidRDefault="00312561" w:rsidP="00312561">
      <w:pPr>
        <w:jc w:val="both"/>
        <w:rPr>
          <w:rFonts w:ascii="Arial" w:eastAsiaTheme="minorHAnsi" w:hAnsi="Arial" w:cs="Arial"/>
          <w:szCs w:val="32"/>
        </w:rPr>
      </w:pPr>
    </w:p>
    <w:p w14:paraId="3E9ACDAB" w14:textId="27820F3F" w:rsidR="009F3C8A" w:rsidRDefault="009F3C8A" w:rsidP="009F3C8A">
      <w:pPr>
        <w:jc w:val="both"/>
        <w:rPr>
          <w:rFonts w:ascii="Arial" w:eastAsiaTheme="minorHAnsi" w:hAnsi="Arial" w:cs="Arial"/>
          <w:szCs w:val="32"/>
        </w:rPr>
      </w:pPr>
      <w:r w:rsidRPr="009F3C8A">
        <w:rPr>
          <w:rFonts w:ascii="Arial" w:eastAsiaTheme="minorHAnsi" w:hAnsi="Arial" w:cs="Arial"/>
          <w:szCs w:val="32"/>
        </w:rPr>
        <w:t>The favourable expenditure variance is mainly due to:</w:t>
      </w:r>
    </w:p>
    <w:p w14:paraId="438F9F15" w14:textId="77777777" w:rsidR="00312561" w:rsidRPr="009F3C8A" w:rsidRDefault="00312561" w:rsidP="009F3C8A">
      <w:pPr>
        <w:jc w:val="both"/>
        <w:rPr>
          <w:rFonts w:ascii="Arial" w:eastAsiaTheme="minorHAnsi" w:hAnsi="Arial" w:cs="Arial"/>
          <w:szCs w:val="32"/>
        </w:rPr>
      </w:pPr>
    </w:p>
    <w:p w14:paraId="53D0DE94" w14:textId="77777777" w:rsidR="009F3C8A" w:rsidRPr="009F3C8A" w:rsidRDefault="009F3C8A" w:rsidP="00350176">
      <w:pPr>
        <w:numPr>
          <w:ilvl w:val="0"/>
          <w:numId w:val="49"/>
        </w:numPr>
        <w:spacing w:after="200" w:line="276" w:lineRule="auto"/>
        <w:ind w:left="567" w:hanging="567"/>
        <w:contextualSpacing/>
        <w:jc w:val="both"/>
        <w:rPr>
          <w:rFonts w:ascii="Arial" w:eastAsiaTheme="minorHAnsi" w:hAnsi="Arial" w:cs="Arial"/>
          <w:szCs w:val="32"/>
        </w:rPr>
      </w:pPr>
      <w:r w:rsidRPr="009F3C8A">
        <w:rPr>
          <w:rFonts w:ascii="Arial" w:eastAsiaTheme="minorHAnsi" w:hAnsi="Arial" w:cs="Arial"/>
          <w:szCs w:val="32"/>
        </w:rPr>
        <w:t>timing differences in the use of ICT expenses and professional fees Rates of $320,000.</w:t>
      </w:r>
    </w:p>
    <w:p w14:paraId="0EF7BC38" w14:textId="77777777" w:rsidR="009F3C8A" w:rsidRPr="009F3C8A" w:rsidRDefault="009F3C8A" w:rsidP="00350176">
      <w:pPr>
        <w:numPr>
          <w:ilvl w:val="0"/>
          <w:numId w:val="49"/>
        </w:numPr>
        <w:spacing w:after="200" w:line="276" w:lineRule="auto"/>
        <w:ind w:left="567" w:hanging="567"/>
        <w:contextualSpacing/>
        <w:jc w:val="both"/>
        <w:rPr>
          <w:rFonts w:ascii="Arial" w:eastAsiaTheme="minorHAnsi" w:hAnsi="Arial" w:cs="Arial"/>
          <w:szCs w:val="32"/>
        </w:rPr>
      </w:pPr>
      <w:r w:rsidRPr="009F3C8A">
        <w:rPr>
          <w:rFonts w:ascii="Arial" w:eastAsiaTheme="minorHAnsi" w:hAnsi="Arial" w:cs="Arial"/>
          <w:szCs w:val="32"/>
        </w:rPr>
        <w:t>salaries are lower by $60,000 due to delay in filling vacant positions.</w:t>
      </w:r>
    </w:p>
    <w:p w14:paraId="50FC6BC3" w14:textId="2BB99661" w:rsidR="009F3C8A" w:rsidRDefault="009F3C8A" w:rsidP="009F3C8A">
      <w:pPr>
        <w:jc w:val="both"/>
        <w:rPr>
          <w:rFonts w:ascii="Arial" w:eastAsiaTheme="minorHAnsi" w:hAnsi="Arial" w:cs="Arial"/>
          <w:szCs w:val="32"/>
        </w:rPr>
      </w:pPr>
    </w:p>
    <w:p w14:paraId="09CAC522" w14:textId="42F95E2D" w:rsidR="00312561" w:rsidRDefault="00312561" w:rsidP="009F3C8A">
      <w:pPr>
        <w:jc w:val="both"/>
        <w:rPr>
          <w:rFonts w:ascii="Arial" w:eastAsiaTheme="minorHAnsi" w:hAnsi="Arial" w:cs="Arial"/>
          <w:szCs w:val="32"/>
        </w:rPr>
      </w:pPr>
    </w:p>
    <w:p w14:paraId="739EC05B" w14:textId="2C46655C" w:rsidR="00312561" w:rsidRDefault="00312561" w:rsidP="009F3C8A">
      <w:pPr>
        <w:jc w:val="both"/>
        <w:rPr>
          <w:rFonts w:ascii="Arial" w:eastAsiaTheme="minorHAnsi" w:hAnsi="Arial" w:cs="Arial"/>
          <w:szCs w:val="32"/>
        </w:rPr>
      </w:pPr>
    </w:p>
    <w:p w14:paraId="23AB4F78" w14:textId="566AAC2F" w:rsidR="00312561" w:rsidRDefault="00312561" w:rsidP="009F3C8A">
      <w:pPr>
        <w:jc w:val="both"/>
        <w:rPr>
          <w:rFonts w:ascii="Arial" w:eastAsiaTheme="minorHAnsi" w:hAnsi="Arial" w:cs="Arial"/>
          <w:szCs w:val="32"/>
        </w:rPr>
      </w:pPr>
    </w:p>
    <w:p w14:paraId="555C7C1C" w14:textId="581233BC" w:rsidR="001C0C0C" w:rsidRDefault="001C0C0C" w:rsidP="009F3C8A">
      <w:pPr>
        <w:jc w:val="both"/>
        <w:rPr>
          <w:rFonts w:ascii="Arial" w:eastAsiaTheme="minorHAnsi" w:hAnsi="Arial" w:cs="Arial"/>
          <w:szCs w:val="32"/>
        </w:rPr>
      </w:pPr>
    </w:p>
    <w:p w14:paraId="4D578CE9" w14:textId="77777777" w:rsidR="001C0C0C" w:rsidRDefault="001C0C0C" w:rsidP="009F3C8A">
      <w:pPr>
        <w:jc w:val="both"/>
        <w:rPr>
          <w:rFonts w:ascii="Arial" w:eastAsiaTheme="minorHAnsi" w:hAnsi="Arial" w:cs="Arial"/>
          <w:szCs w:val="32"/>
        </w:rPr>
      </w:pPr>
    </w:p>
    <w:p w14:paraId="7EBEF340" w14:textId="439B8709" w:rsidR="009F3C8A" w:rsidRDefault="009F3C8A" w:rsidP="009F3C8A">
      <w:pPr>
        <w:jc w:val="both"/>
        <w:rPr>
          <w:rFonts w:ascii="Arial" w:eastAsiaTheme="minorHAnsi" w:hAnsi="Arial" w:cs="Arial"/>
          <w:szCs w:val="32"/>
        </w:rPr>
      </w:pPr>
      <w:r w:rsidRPr="009F3C8A">
        <w:rPr>
          <w:rFonts w:ascii="Arial" w:eastAsiaTheme="minorHAnsi" w:hAnsi="Arial" w:cs="Arial"/>
          <w:szCs w:val="32"/>
        </w:rPr>
        <w:lastRenderedPageBreak/>
        <w:t>Favourable revenue variance is due to:</w:t>
      </w:r>
    </w:p>
    <w:p w14:paraId="40982EF9" w14:textId="77777777" w:rsidR="00312561" w:rsidRPr="009F3C8A" w:rsidRDefault="00312561" w:rsidP="009F3C8A">
      <w:pPr>
        <w:jc w:val="both"/>
        <w:rPr>
          <w:rFonts w:ascii="Arial" w:eastAsiaTheme="minorHAnsi" w:hAnsi="Arial" w:cs="Arial"/>
          <w:szCs w:val="32"/>
        </w:rPr>
      </w:pPr>
    </w:p>
    <w:p w14:paraId="7E86CF2A" w14:textId="77777777" w:rsidR="009F3C8A" w:rsidRPr="009F3C8A" w:rsidRDefault="009F3C8A" w:rsidP="00350176">
      <w:pPr>
        <w:numPr>
          <w:ilvl w:val="0"/>
          <w:numId w:val="51"/>
        </w:numPr>
        <w:spacing w:after="200" w:line="276" w:lineRule="auto"/>
        <w:ind w:left="567" w:hanging="567"/>
        <w:contextualSpacing/>
        <w:jc w:val="both"/>
        <w:rPr>
          <w:rFonts w:ascii="Arial" w:eastAsiaTheme="minorHAnsi" w:hAnsi="Arial" w:cs="Arial"/>
          <w:szCs w:val="32"/>
        </w:rPr>
      </w:pPr>
      <w:r w:rsidRPr="009F3C8A">
        <w:rPr>
          <w:rFonts w:ascii="Arial" w:eastAsiaTheme="minorHAnsi" w:hAnsi="Arial" w:cs="Arial"/>
          <w:szCs w:val="32"/>
        </w:rPr>
        <w:t xml:space="preserve">higher rates income of $125,000 mainly arising from higher instalment interest income and late payment interest income of $31,000 interim rates of $48,000 and Legal costs of $40,000. </w:t>
      </w:r>
    </w:p>
    <w:p w14:paraId="14C67446" w14:textId="77777777" w:rsidR="009F3C8A" w:rsidRPr="009F3C8A" w:rsidRDefault="009F3C8A" w:rsidP="00350176">
      <w:pPr>
        <w:numPr>
          <w:ilvl w:val="0"/>
          <w:numId w:val="51"/>
        </w:numPr>
        <w:spacing w:after="200" w:line="276" w:lineRule="auto"/>
        <w:ind w:left="567" w:hanging="567"/>
        <w:contextualSpacing/>
        <w:jc w:val="both"/>
        <w:rPr>
          <w:rFonts w:ascii="Arial" w:eastAsiaTheme="minorHAnsi" w:hAnsi="Arial" w:cs="Arial"/>
          <w:b/>
          <w:szCs w:val="32"/>
        </w:rPr>
      </w:pPr>
      <w:r w:rsidRPr="009F3C8A">
        <w:rPr>
          <w:rFonts w:ascii="Arial" w:eastAsiaTheme="minorHAnsi" w:hAnsi="Arial" w:cs="Arial"/>
          <w:szCs w:val="32"/>
        </w:rPr>
        <w:t xml:space="preserve">Advance payment of 2020/21 FAG grant income of $415,000 </w:t>
      </w:r>
    </w:p>
    <w:p w14:paraId="1C675834" w14:textId="77777777" w:rsidR="009F3C8A" w:rsidRPr="009F3C8A" w:rsidRDefault="009F3C8A" w:rsidP="009F3C8A">
      <w:pPr>
        <w:jc w:val="both"/>
        <w:rPr>
          <w:rFonts w:ascii="Arial" w:eastAsiaTheme="minorHAnsi" w:hAnsi="Arial" w:cs="Arial"/>
          <w:b/>
          <w:szCs w:val="32"/>
        </w:rPr>
      </w:pPr>
    </w:p>
    <w:p w14:paraId="43AF9443" w14:textId="77777777" w:rsidR="009F3C8A" w:rsidRPr="009F3C8A" w:rsidRDefault="009F3C8A" w:rsidP="009F3C8A">
      <w:pPr>
        <w:jc w:val="both"/>
        <w:rPr>
          <w:rFonts w:ascii="Arial" w:eastAsiaTheme="minorHAnsi" w:hAnsi="Arial" w:cs="Arial"/>
          <w:b/>
          <w:szCs w:val="32"/>
        </w:rPr>
      </w:pPr>
      <w:r w:rsidRPr="009F3C8A">
        <w:rPr>
          <w:rFonts w:ascii="Arial" w:eastAsiaTheme="minorHAnsi" w:hAnsi="Arial" w:cs="Arial"/>
          <w:b/>
          <w:szCs w:val="32"/>
        </w:rPr>
        <w:t>Community Development and Services</w:t>
      </w:r>
    </w:p>
    <w:p w14:paraId="100DF648" w14:textId="77777777" w:rsidR="001C0C0C" w:rsidRPr="001C0C0C" w:rsidRDefault="001C0C0C" w:rsidP="001C0C0C">
      <w:pPr>
        <w:jc w:val="both"/>
        <w:rPr>
          <w:rFonts w:ascii="Arial" w:eastAsiaTheme="minorHAnsi" w:hAnsi="Arial" w:cs="Arial"/>
          <w:bCs/>
          <w:szCs w:val="32"/>
        </w:rPr>
      </w:pPr>
    </w:p>
    <w:p w14:paraId="669B3BCF" w14:textId="7449C9E7" w:rsidR="001C0C0C" w:rsidRPr="001C0C0C" w:rsidRDefault="001C0C0C" w:rsidP="001C0C0C">
      <w:pPr>
        <w:jc w:val="both"/>
        <w:rPr>
          <w:rFonts w:ascii="Arial" w:eastAsiaTheme="minorHAnsi" w:hAnsi="Arial" w:cs="Arial"/>
          <w:bCs/>
          <w:szCs w:val="32"/>
        </w:rPr>
      </w:pPr>
      <w:r w:rsidRPr="001C0C0C">
        <w:rPr>
          <w:rFonts w:ascii="Arial" w:eastAsiaTheme="minorHAnsi" w:hAnsi="Arial" w:cs="Arial"/>
          <w:bCs/>
          <w:szCs w:val="32"/>
        </w:rPr>
        <w:t>Expenditure:</w:t>
      </w:r>
      <w:r w:rsidRPr="001C0C0C">
        <w:rPr>
          <w:rFonts w:ascii="Arial" w:eastAsiaTheme="minorHAnsi" w:hAnsi="Arial" w:cs="Arial"/>
          <w:bCs/>
          <w:szCs w:val="32"/>
        </w:rPr>
        <w:tab/>
      </w:r>
      <w:r>
        <w:rPr>
          <w:rFonts w:ascii="Arial" w:eastAsiaTheme="minorHAnsi" w:hAnsi="Arial" w:cs="Arial"/>
          <w:bCs/>
          <w:szCs w:val="32"/>
        </w:rPr>
        <w:tab/>
      </w:r>
      <w:r w:rsidRPr="001C0C0C">
        <w:rPr>
          <w:rFonts w:ascii="Arial" w:eastAsiaTheme="minorHAnsi" w:hAnsi="Arial" w:cs="Arial"/>
          <w:bCs/>
          <w:szCs w:val="32"/>
        </w:rPr>
        <w:t xml:space="preserve">Favourable variance of </w:t>
      </w:r>
      <w:r w:rsidRPr="001C0C0C">
        <w:rPr>
          <w:rFonts w:ascii="Arial" w:eastAsiaTheme="minorHAnsi" w:hAnsi="Arial" w:cs="Arial"/>
          <w:bCs/>
          <w:szCs w:val="32"/>
        </w:rPr>
        <w:tab/>
        <w:t xml:space="preserve"> $323,823</w:t>
      </w:r>
    </w:p>
    <w:p w14:paraId="42B82728" w14:textId="2D5D6DCB" w:rsidR="001C0C0C" w:rsidRDefault="001C0C0C" w:rsidP="001C0C0C">
      <w:pPr>
        <w:jc w:val="both"/>
        <w:rPr>
          <w:rFonts w:ascii="Arial" w:eastAsiaTheme="minorHAnsi" w:hAnsi="Arial" w:cs="Arial"/>
          <w:bCs/>
          <w:szCs w:val="32"/>
        </w:rPr>
      </w:pPr>
      <w:r w:rsidRPr="001C0C0C">
        <w:rPr>
          <w:rFonts w:ascii="Arial" w:eastAsiaTheme="minorHAnsi" w:hAnsi="Arial" w:cs="Arial"/>
          <w:bCs/>
          <w:szCs w:val="32"/>
        </w:rPr>
        <w:t>Revenue:</w:t>
      </w:r>
      <w:r w:rsidRPr="001C0C0C">
        <w:rPr>
          <w:rFonts w:ascii="Arial" w:eastAsiaTheme="minorHAnsi" w:hAnsi="Arial" w:cs="Arial"/>
          <w:bCs/>
          <w:szCs w:val="32"/>
        </w:rPr>
        <w:tab/>
      </w:r>
      <w:r>
        <w:rPr>
          <w:rFonts w:ascii="Arial" w:eastAsiaTheme="minorHAnsi" w:hAnsi="Arial" w:cs="Arial"/>
          <w:bCs/>
          <w:szCs w:val="32"/>
        </w:rPr>
        <w:tab/>
      </w:r>
      <w:r w:rsidRPr="001C0C0C">
        <w:rPr>
          <w:rFonts w:ascii="Arial" w:eastAsiaTheme="minorHAnsi" w:hAnsi="Arial" w:cs="Arial"/>
          <w:bCs/>
          <w:szCs w:val="32"/>
        </w:rPr>
        <w:t>Unfavourable variance of</w:t>
      </w:r>
      <w:r w:rsidRPr="001C0C0C">
        <w:rPr>
          <w:rFonts w:ascii="Arial" w:eastAsiaTheme="minorHAnsi" w:hAnsi="Arial" w:cs="Arial"/>
          <w:bCs/>
          <w:szCs w:val="32"/>
        </w:rPr>
        <w:tab/>
        <w:t xml:space="preserve"> $(47,114)</w:t>
      </w:r>
    </w:p>
    <w:p w14:paraId="13C82DF7" w14:textId="77777777" w:rsidR="001C0C0C" w:rsidRDefault="001C0C0C" w:rsidP="009F3C8A">
      <w:pPr>
        <w:jc w:val="both"/>
        <w:rPr>
          <w:rFonts w:ascii="Arial" w:eastAsiaTheme="minorHAnsi" w:hAnsi="Arial" w:cs="Arial"/>
          <w:bCs/>
          <w:szCs w:val="32"/>
        </w:rPr>
      </w:pPr>
    </w:p>
    <w:p w14:paraId="4344F8C7" w14:textId="4DD395DC" w:rsidR="009F3C8A" w:rsidRDefault="009F3C8A" w:rsidP="009F3C8A">
      <w:pPr>
        <w:jc w:val="both"/>
        <w:rPr>
          <w:rFonts w:ascii="Arial" w:eastAsiaTheme="minorHAnsi" w:hAnsi="Arial" w:cs="Arial"/>
          <w:szCs w:val="32"/>
        </w:rPr>
      </w:pPr>
      <w:r w:rsidRPr="009F3C8A">
        <w:rPr>
          <w:rFonts w:ascii="Arial" w:eastAsiaTheme="minorHAnsi" w:hAnsi="Arial" w:cs="Arial"/>
          <w:szCs w:val="32"/>
        </w:rPr>
        <w:t>The favourable expenditure variance is mainly due to:</w:t>
      </w:r>
    </w:p>
    <w:p w14:paraId="4928E4F9" w14:textId="77777777" w:rsidR="001C0C0C" w:rsidRPr="009F3C8A" w:rsidRDefault="001C0C0C" w:rsidP="009F3C8A">
      <w:pPr>
        <w:jc w:val="both"/>
        <w:rPr>
          <w:rFonts w:ascii="Arial" w:eastAsiaTheme="minorHAnsi" w:hAnsi="Arial" w:cs="Arial"/>
          <w:szCs w:val="32"/>
        </w:rPr>
      </w:pPr>
    </w:p>
    <w:p w14:paraId="4808D4D7" w14:textId="77777777" w:rsidR="009F3C8A" w:rsidRPr="009F3C8A" w:rsidRDefault="009F3C8A" w:rsidP="00350176">
      <w:pPr>
        <w:numPr>
          <w:ilvl w:val="0"/>
          <w:numId w:val="50"/>
        </w:numPr>
        <w:spacing w:after="200" w:line="276" w:lineRule="auto"/>
        <w:ind w:left="567" w:hanging="567"/>
        <w:contextualSpacing/>
        <w:jc w:val="both"/>
        <w:rPr>
          <w:rFonts w:ascii="Arial" w:eastAsiaTheme="minorHAnsi" w:hAnsi="Arial" w:cs="Arial"/>
          <w:szCs w:val="32"/>
        </w:rPr>
      </w:pPr>
      <w:r w:rsidRPr="009F3C8A">
        <w:rPr>
          <w:rFonts w:ascii="Arial" w:eastAsiaTheme="minorHAnsi" w:hAnsi="Arial" w:cs="Arial"/>
          <w:szCs w:val="32"/>
        </w:rPr>
        <w:t>expenses not expended yet for community donations and special projects and operational activities of $45,000</w:t>
      </w:r>
    </w:p>
    <w:p w14:paraId="15DA2130" w14:textId="77777777" w:rsidR="009F3C8A" w:rsidRPr="009F3C8A" w:rsidRDefault="009F3C8A" w:rsidP="00350176">
      <w:pPr>
        <w:numPr>
          <w:ilvl w:val="0"/>
          <w:numId w:val="50"/>
        </w:numPr>
        <w:spacing w:after="200" w:line="276" w:lineRule="auto"/>
        <w:ind w:left="567" w:hanging="567"/>
        <w:contextualSpacing/>
        <w:jc w:val="both"/>
        <w:rPr>
          <w:rFonts w:ascii="Arial" w:eastAsiaTheme="minorHAnsi" w:hAnsi="Arial" w:cs="Arial"/>
          <w:szCs w:val="32"/>
        </w:rPr>
      </w:pPr>
      <w:r w:rsidRPr="009F3C8A">
        <w:rPr>
          <w:rFonts w:ascii="Arial" w:eastAsiaTheme="minorHAnsi" w:hAnsi="Arial" w:cs="Arial"/>
          <w:szCs w:val="32"/>
        </w:rPr>
        <w:t>lower Tresillian tutor fees of $54,000 and small savings on Tresillian office expenses of $10,000</w:t>
      </w:r>
    </w:p>
    <w:p w14:paraId="6C37E32F" w14:textId="77777777" w:rsidR="009F3C8A" w:rsidRPr="009F3C8A" w:rsidRDefault="009F3C8A" w:rsidP="00350176">
      <w:pPr>
        <w:numPr>
          <w:ilvl w:val="0"/>
          <w:numId w:val="50"/>
        </w:numPr>
        <w:spacing w:after="200" w:line="276" w:lineRule="auto"/>
        <w:ind w:left="567" w:hanging="567"/>
        <w:contextualSpacing/>
        <w:jc w:val="both"/>
        <w:rPr>
          <w:rFonts w:ascii="Arial" w:eastAsiaTheme="minorHAnsi" w:hAnsi="Arial" w:cs="Arial"/>
          <w:szCs w:val="32"/>
        </w:rPr>
      </w:pPr>
      <w:r w:rsidRPr="009F3C8A">
        <w:rPr>
          <w:rFonts w:ascii="Arial" w:eastAsiaTheme="minorHAnsi" w:hAnsi="Arial" w:cs="Arial"/>
          <w:szCs w:val="32"/>
        </w:rPr>
        <w:t xml:space="preserve">Other expense not expensed yet for Positive Ageing and Nedlands library of $36,000 </w:t>
      </w:r>
    </w:p>
    <w:p w14:paraId="37137D7B" w14:textId="77777777" w:rsidR="009F3C8A" w:rsidRPr="009F3C8A" w:rsidRDefault="009F3C8A" w:rsidP="00350176">
      <w:pPr>
        <w:numPr>
          <w:ilvl w:val="0"/>
          <w:numId w:val="50"/>
        </w:numPr>
        <w:spacing w:after="200" w:line="276" w:lineRule="auto"/>
        <w:ind w:left="567" w:hanging="567"/>
        <w:contextualSpacing/>
        <w:jc w:val="both"/>
        <w:rPr>
          <w:rFonts w:ascii="Arial" w:eastAsiaTheme="minorHAnsi" w:hAnsi="Arial" w:cs="Arial"/>
          <w:szCs w:val="32"/>
        </w:rPr>
      </w:pPr>
      <w:r w:rsidRPr="009F3C8A">
        <w:rPr>
          <w:rFonts w:ascii="Arial" w:eastAsiaTheme="minorHAnsi" w:hAnsi="Arial" w:cs="Arial"/>
          <w:szCs w:val="32"/>
        </w:rPr>
        <w:t>NCC expenses is not expensed yet of $46,000.</w:t>
      </w:r>
    </w:p>
    <w:p w14:paraId="01C1B7D2" w14:textId="77777777" w:rsidR="009F3C8A" w:rsidRPr="009F3C8A" w:rsidRDefault="009F3C8A" w:rsidP="00350176">
      <w:pPr>
        <w:numPr>
          <w:ilvl w:val="0"/>
          <w:numId w:val="50"/>
        </w:numPr>
        <w:spacing w:after="200" w:line="276" w:lineRule="auto"/>
        <w:ind w:left="567" w:hanging="567"/>
        <w:contextualSpacing/>
        <w:jc w:val="both"/>
        <w:rPr>
          <w:rFonts w:ascii="Arial" w:eastAsiaTheme="minorHAnsi" w:hAnsi="Arial" w:cs="Arial"/>
          <w:szCs w:val="32"/>
        </w:rPr>
      </w:pPr>
      <w:r w:rsidRPr="009F3C8A">
        <w:rPr>
          <w:rFonts w:ascii="Arial" w:eastAsiaTheme="minorHAnsi" w:hAnsi="Arial" w:cs="Arial"/>
          <w:szCs w:val="32"/>
        </w:rPr>
        <w:t xml:space="preserve">Library services salaries, office expenses, other </w:t>
      </w:r>
      <w:proofErr w:type="gramStart"/>
      <w:r w:rsidRPr="009F3C8A">
        <w:rPr>
          <w:rFonts w:ascii="Arial" w:eastAsiaTheme="minorHAnsi" w:hAnsi="Arial" w:cs="Arial"/>
          <w:szCs w:val="32"/>
        </w:rPr>
        <w:t>expenses</w:t>
      </w:r>
      <w:proofErr w:type="gramEnd"/>
      <w:r w:rsidRPr="009F3C8A">
        <w:rPr>
          <w:rFonts w:ascii="Arial" w:eastAsiaTheme="minorHAnsi" w:hAnsi="Arial" w:cs="Arial"/>
          <w:szCs w:val="32"/>
        </w:rPr>
        <w:t xml:space="preserve"> and ICT expenses of </w:t>
      </w:r>
      <w:bookmarkStart w:id="74" w:name="_Hlk524616624"/>
      <w:r w:rsidRPr="009F3C8A">
        <w:rPr>
          <w:rFonts w:ascii="Arial" w:eastAsiaTheme="minorHAnsi" w:hAnsi="Arial" w:cs="Arial"/>
          <w:szCs w:val="32"/>
        </w:rPr>
        <w:t>$99,000.</w:t>
      </w:r>
      <w:bookmarkEnd w:id="74"/>
    </w:p>
    <w:p w14:paraId="7FB5A87C" w14:textId="77777777" w:rsidR="009F3C8A" w:rsidRPr="009F3C8A" w:rsidRDefault="009F3C8A" w:rsidP="009F3C8A">
      <w:pPr>
        <w:jc w:val="both"/>
        <w:rPr>
          <w:rFonts w:ascii="Arial" w:eastAsiaTheme="minorHAnsi" w:hAnsi="Arial" w:cs="Arial"/>
          <w:szCs w:val="32"/>
        </w:rPr>
      </w:pPr>
      <w:bookmarkStart w:id="75" w:name="_Hlk490559608"/>
    </w:p>
    <w:bookmarkEnd w:id="75"/>
    <w:p w14:paraId="770D9BE6" w14:textId="6C1FF352" w:rsidR="009F3C8A" w:rsidRDefault="009F3C8A" w:rsidP="009F3C8A">
      <w:pPr>
        <w:jc w:val="both"/>
        <w:rPr>
          <w:rFonts w:ascii="Arial" w:eastAsiaTheme="minorHAnsi" w:hAnsi="Arial" w:cs="Arial"/>
          <w:szCs w:val="32"/>
          <w:lang w:val="en-GB"/>
        </w:rPr>
      </w:pPr>
      <w:r w:rsidRPr="009F3C8A">
        <w:rPr>
          <w:rFonts w:ascii="Arial" w:eastAsiaTheme="minorHAnsi" w:hAnsi="Arial" w:cs="Arial"/>
          <w:szCs w:val="32"/>
          <w:lang w:val="en-GB"/>
        </w:rPr>
        <w:t>The unfavourable income variance is mainly due to:</w:t>
      </w:r>
    </w:p>
    <w:p w14:paraId="20C6817C" w14:textId="77777777" w:rsidR="00893834" w:rsidRPr="009F3C8A" w:rsidRDefault="00893834" w:rsidP="009F3C8A">
      <w:pPr>
        <w:jc w:val="both"/>
        <w:rPr>
          <w:rFonts w:ascii="Arial" w:eastAsiaTheme="minorHAnsi" w:hAnsi="Arial" w:cs="Arial"/>
          <w:szCs w:val="32"/>
          <w:lang w:val="en-GB"/>
        </w:rPr>
      </w:pPr>
    </w:p>
    <w:p w14:paraId="6022CB40" w14:textId="77777777" w:rsidR="009F3C8A" w:rsidRPr="009F3C8A" w:rsidRDefault="009F3C8A" w:rsidP="00350176">
      <w:pPr>
        <w:numPr>
          <w:ilvl w:val="0"/>
          <w:numId w:val="50"/>
        </w:numPr>
        <w:spacing w:after="200" w:line="276" w:lineRule="auto"/>
        <w:ind w:left="567" w:hanging="567"/>
        <w:contextualSpacing/>
        <w:jc w:val="both"/>
        <w:rPr>
          <w:rFonts w:ascii="Arial" w:eastAsiaTheme="minorHAnsi" w:hAnsi="Arial" w:cs="Arial"/>
          <w:szCs w:val="32"/>
        </w:rPr>
      </w:pPr>
      <w:r w:rsidRPr="009F3C8A">
        <w:rPr>
          <w:rFonts w:ascii="Arial" w:eastAsiaTheme="minorHAnsi" w:hAnsi="Arial" w:cs="Arial"/>
          <w:szCs w:val="32"/>
        </w:rPr>
        <w:t>Lower income from community facilities, Tresillian &amp; Positive Aging Fees &amp; Charges of $138,000, offset by</w:t>
      </w:r>
    </w:p>
    <w:p w14:paraId="31DC4A77" w14:textId="77777777" w:rsidR="009F3C8A" w:rsidRPr="009F3C8A" w:rsidRDefault="009F3C8A" w:rsidP="00350176">
      <w:pPr>
        <w:numPr>
          <w:ilvl w:val="0"/>
          <w:numId w:val="50"/>
        </w:numPr>
        <w:spacing w:after="200" w:line="276" w:lineRule="auto"/>
        <w:ind w:left="567" w:hanging="567"/>
        <w:contextualSpacing/>
        <w:jc w:val="both"/>
        <w:rPr>
          <w:rFonts w:ascii="Arial" w:eastAsiaTheme="minorHAnsi" w:hAnsi="Arial" w:cs="Arial"/>
          <w:szCs w:val="32"/>
        </w:rPr>
      </w:pPr>
      <w:r w:rsidRPr="009F3C8A">
        <w:rPr>
          <w:rFonts w:ascii="Arial" w:eastAsiaTheme="minorHAnsi" w:hAnsi="Arial" w:cs="Arial"/>
          <w:szCs w:val="32"/>
        </w:rPr>
        <w:t>Higher income from PRCC and NCC Fees &amp; Charges of $57,000 and grant income of $36,000</w:t>
      </w:r>
    </w:p>
    <w:p w14:paraId="0031E373" w14:textId="77777777" w:rsidR="009F3C8A" w:rsidRPr="009F3C8A" w:rsidRDefault="009F3C8A" w:rsidP="009F3C8A">
      <w:pPr>
        <w:jc w:val="both"/>
        <w:rPr>
          <w:rFonts w:ascii="Arial" w:eastAsiaTheme="minorHAnsi" w:hAnsi="Arial" w:cs="Arial"/>
          <w:szCs w:val="32"/>
          <w:lang w:val="en-GB"/>
        </w:rPr>
      </w:pPr>
    </w:p>
    <w:p w14:paraId="14EF6B80" w14:textId="77777777" w:rsidR="009F3C8A" w:rsidRPr="009F3C8A" w:rsidRDefault="009F3C8A" w:rsidP="009F3C8A">
      <w:pPr>
        <w:jc w:val="both"/>
        <w:rPr>
          <w:rFonts w:ascii="Arial" w:eastAsiaTheme="minorHAnsi" w:hAnsi="Arial" w:cs="Arial"/>
          <w:b/>
          <w:szCs w:val="32"/>
        </w:rPr>
      </w:pPr>
      <w:r w:rsidRPr="009F3C8A">
        <w:rPr>
          <w:rFonts w:ascii="Arial" w:eastAsiaTheme="minorHAnsi" w:hAnsi="Arial" w:cs="Arial"/>
          <w:b/>
          <w:szCs w:val="32"/>
        </w:rPr>
        <w:t>Planning and Development</w:t>
      </w:r>
    </w:p>
    <w:p w14:paraId="3FFBD43C" w14:textId="3C6E7777" w:rsidR="009F3C8A" w:rsidRDefault="009F3C8A" w:rsidP="009F3C8A">
      <w:pPr>
        <w:jc w:val="both"/>
        <w:rPr>
          <w:rFonts w:ascii="Arial" w:eastAsiaTheme="minorHAnsi" w:hAnsi="Arial" w:cs="Arial"/>
          <w:b/>
          <w:szCs w:val="32"/>
        </w:rPr>
      </w:pPr>
    </w:p>
    <w:p w14:paraId="72C53DFF" w14:textId="5FEBB512" w:rsidR="00893834" w:rsidRPr="00893834" w:rsidRDefault="00893834" w:rsidP="00893834">
      <w:pPr>
        <w:jc w:val="both"/>
        <w:rPr>
          <w:rFonts w:ascii="Arial" w:eastAsiaTheme="minorHAnsi" w:hAnsi="Arial" w:cs="Arial"/>
          <w:bCs/>
          <w:szCs w:val="32"/>
        </w:rPr>
      </w:pPr>
      <w:r w:rsidRPr="00893834">
        <w:rPr>
          <w:rFonts w:ascii="Arial" w:eastAsiaTheme="minorHAnsi" w:hAnsi="Arial" w:cs="Arial"/>
          <w:bCs/>
          <w:szCs w:val="32"/>
        </w:rPr>
        <w:t>Expenditure:</w:t>
      </w:r>
      <w:r w:rsidRPr="00893834">
        <w:rPr>
          <w:rFonts w:ascii="Arial" w:eastAsiaTheme="minorHAnsi" w:hAnsi="Arial" w:cs="Arial"/>
          <w:bCs/>
          <w:szCs w:val="32"/>
        </w:rPr>
        <w:tab/>
      </w:r>
      <w:r>
        <w:rPr>
          <w:rFonts w:ascii="Arial" w:eastAsiaTheme="minorHAnsi" w:hAnsi="Arial" w:cs="Arial"/>
          <w:bCs/>
          <w:szCs w:val="32"/>
        </w:rPr>
        <w:tab/>
      </w:r>
      <w:r w:rsidRPr="00893834">
        <w:rPr>
          <w:rFonts w:ascii="Arial" w:eastAsiaTheme="minorHAnsi" w:hAnsi="Arial" w:cs="Arial"/>
          <w:bCs/>
          <w:szCs w:val="32"/>
        </w:rPr>
        <w:t xml:space="preserve">Favourable variance of </w:t>
      </w:r>
      <w:r w:rsidRPr="00893834">
        <w:rPr>
          <w:rFonts w:ascii="Arial" w:eastAsiaTheme="minorHAnsi" w:hAnsi="Arial" w:cs="Arial"/>
          <w:bCs/>
          <w:szCs w:val="32"/>
        </w:rPr>
        <w:tab/>
        <w:t>$431,644</w:t>
      </w:r>
    </w:p>
    <w:p w14:paraId="13E85D85" w14:textId="708E5C83" w:rsidR="00893834" w:rsidRPr="00893834" w:rsidRDefault="00893834" w:rsidP="00893834">
      <w:pPr>
        <w:jc w:val="both"/>
        <w:rPr>
          <w:rFonts w:ascii="Arial" w:eastAsiaTheme="minorHAnsi" w:hAnsi="Arial" w:cs="Arial"/>
          <w:bCs/>
          <w:szCs w:val="32"/>
        </w:rPr>
      </w:pPr>
      <w:r w:rsidRPr="00893834">
        <w:rPr>
          <w:rFonts w:ascii="Arial" w:eastAsiaTheme="minorHAnsi" w:hAnsi="Arial" w:cs="Arial"/>
          <w:bCs/>
          <w:szCs w:val="32"/>
        </w:rPr>
        <w:t>Revenue:</w:t>
      </w:r>
      <w:r w:rsidRPr="00893834">
        <w:rPr>
          <w:rFonts w:ascii="Arial" w:eastAsiaTheme="minorHAnsi" w:hAnsi="Arial" w:cs="Arial"/>
          <w:bCs/>
          <w:szCs w:val="32"/>
        </w:rPr>
        <w:tab/>
      </w:r>
      <w:r>
        <w:rPr>
          <w:rFonts w:ascii="Arial" w:eastAsiaTheme="minorHAnsi" w:hAnsi="Arial" w:cs="Arial"/>
          <w:bCs/>
          <w:szCs w:val="32"/>
        </w:rPr>
        <w:tab/>
      </w:r>
      <w:r w:rsidRPr="00893834">
        <w:rPr>
          <w:rFonts w:ascii="Arial" w:eastAsiaTheme="minorHAnsi" w:hAnsi="Arial" w:cs="Arial"/>
          <w:bCs/>
          <w:szCs w:val="32"/>
        </w:rPr>
        <w:t>Unfavourable variance of</w:t>
      </w:r>
      <w:r w:rsidRPr="00893834">
        <w:rPr>
          <w:rFonts w:ascii="Arial" w:eastAsiaTheme="minorHAnsi" w:hAnsi="Arial" w:cs="Arial"/>
          <w:bCs/>
          <w:szCs w:val="32"/>
        </w:rPr>
        <w:tab/>
        <w:t>$(12,285)</w:t>
      </w:r>
    </w:p>
    <w:p w14:paraId="3C0F925B" w14:textId="14D26D2F" w:rsidR="00893834" w:rsidRDefault="00893834" w:rsidP="009F3C8A">
      <w:pPr>
        <w:jc w:val="both"/>
        <w:rPr>
          <w:rFonts w:ascii="Arial" w:eastAsiaTheme="minorHAnsi" w:hAnsi="Arial" w:cs="Arial"/>
          <w:szCs w:val="32"/>
        </w:rPr>
      </w:pPr>
      <w:r w:rsidRPr="00893834">
        <w:rPr>
          <w:rFonts w:ascii="Arial" w:eastAsiaTheme="minorHAnsi" w:hAnsi="Arial" w:cs="Arial"/>
          <w:b/>
          <w:szCs w:val="32"/>
        </w:rPr>
        <w:tab/>
      </w:r>
      <w:r w:rsidRPr="00893834">
        <w:rPr>
          <w:rFonts w:ascii="Arial" w:eastAsiaTheme="minorHAnsi" w:hAnsi="Arial" w:cs="Arial"/>
          <w:b/>
          <w:szCs w:val="32"/>
        </w:rPr>
        <w:tab/>
      </w:r>
    </w:p>
    <w:p w14:paraId="2D3C1C33" w14:textId="67B36A0E" w:rsidR="009F3C8A" w:rsidRDefault="009F3C8A" w:rsidP="009F3C8A">
      <w:pPr>
        <w:jc w:val="both"/>
        <w:rPr>
          <w:rFonts w:ascii="Arial" w:eastAsiaTheme="minorHAnsi" w:hAnsi="Arial" w:cs="Arial"/>
          <w:szCs w:val="32"/>
        </w:rPr>
      </w:pPr>
      <w:r w:rsidRPr="009F3C8A">
        <w:rPr>
          <w:rFonts w:ascii="Arial" w:eastAsiaTheme="minorHAnsi" w:hAnsi="Arial" w:cs="Arial"/>
          <w:szCs w:val="32"/>
        </w:rPr>
        <w:t>The favourable expenditure variance is mainly due to:</w:t>
      </w:r>
    </w:p>
    <w:p w14:paraId="68F88DF3" w14:textId="77777777" w:rsidR="00BB6234" w:rsidRPr="009F3C8A" w:rsidRDefault="00BB6234" w:rsidP="009F3C8A">
      <w:pPr>
        <w:jc w:val="both"/>
        <w:rPr>
          <w:rFonts w:ascii="Arial" w:eastAsiaTheme="minorHAnsi" w:hAnsi="Arial" w:cs="Arial"/>
          <w:szCs w:val="32"/>
        </w:rPr>
      </w:pPr>
    </w:p>
    <w:p w14:paraId="7612A3D8" w14:textId="77777777" w:rsidR="009F3C8A" w:rsidRPr="009F3C8A" w:rsidRDefault="009F3C8A" w:rsidP="00350176">
      <w:pPr>
        <w:numPr>
          <w:ilvl w:val="0"/>
          <w:numId w:val="50"/>
        </w:numPr>
        <w:spacing w:after="200" w:line="276" w:lineRule="auto"/>
        <w:ind w:left="567" w:hanging="567"/>
        <w:contextualSpacing/>
        <w:jc w:val="both"/>
        <w:rPr>
          <w:rFonts w:ascii="Arial" w:eastAsiaTheme="minorHAnsi" w:hAnsi="Arial" w:cs="Arial"/>
          <w:szCs w:val="32"/>
        </w:rPr>
      </w:pPr>
      <w:r w:rsidRPr="009F3C8A">
        <w:rPr>
          <w:rFonts w:ascii="Arial" w:eastAsiaTheme="minorHAnsi" w:hAnsi="Arial" w:cs="Arial"/>
          <w:szCs w:val="32"/>
        </w:rPr>
        <w:t>expenses not expended yet for operational activities and strategic projects of $115,000</w:t>
      </w:r>
    </w:p>
    <w:p w14:paraId="44249512" w14:textId="77777777" w:rsidR="009F3C8A" w:rsidRPr="009F3C8A" w:rsidRDefault="009F3C8A" w:rsidP="00350176">
      <w:pPr>
        <w:numPr>
          <w:ilvl w:val="0"/>
          <w:numId w:val="50"/>
        </w:numPr>
        <w:spacing w:after="200" w:line="276" w:lineRule="auto"/>
        <w:ind w:left="567" w:hanging="567"/>
        <w:contextualSpacing/>
        <w:jc w:val="both"/>
        <w:rPr>
          <w:rFonts w:ascii="Arial" w:eastAsiaTheme="minorHAnsi" w:hAnsi="Arial" w:cs="Arial"/>
          <w:szCs w:val="32"/>
        </w:rPr>
      </w:pPr>
      <w:r w:rsidRPr="009F3C8A">
        <w:rPr>
          <w:rFonts w:ascii="Arial" w:eastAsiaTheme="minorHAnsi" w:hAnsi="Arial" w:cs="Arial"/>
          <w:szCs w:val="32"/>
        </w:rPr>
        <w:t>expenses not expended yet for strategic projects of $156,000 and ranger services other expenses of $60,000.</w:t>
      </w:r>
    </w:p>
    <w:p w14:paraId="4A77BA44" w14:textId="77777777" w:rsidR="009F3C8A" w:rsidRPr="009F3C8A" w:rsidRDefault="009F3C8A" w:rsidP="00350176">
      <w:pPr>
        <w:numPr>
          <w:ilvl w:val="0"/>
          <w:numId w:val="50"/>
        </w:numPr>
        <w:spacing w:after="200" w:line="276" w:lineRule="auto"/>
        <w:ind w:left="567" w:hanging="567"/>
        <w:contextualSpacing/>
        <w:jc w:val="both"/>
        <w:rPr>
          <w:rFonts w:ascii="Arial" w:eastAsiaTheme="minorHAnsi" w:hAnsi="Arial" w:cs="Arial"/>
          <w:szCs w:val="32"/>
        </w:rPr>
      </w:pPr>
      <w:r w:rsidRPr="009F3C8A">
        <w:rPr>
          <w:rFonts w:ascii="Arial" w:eastAsiaTheme="minorHAnsi" w:hAnsi="Arial" w:cs="Arial"/>
          <w:szCs w:val="32"/>
        </w:rPr>
        <w:t>salaries of building services are lower by $97,000 due to delay in filling vacant positions and staff on long service leave.</w:t>
      </w:r>
    </w:p>
    <w:p w14:paraId="6E319DAA" w14:textId="77777777" w:rsidR="009F3C8A" w:rsidRPr="009F3C8A" w:rsidRDefault="009F3C8A" w:rsidP="009F3C8A">
      <w:pPr>
        <w:jc w:val="both"/>
        <w:rPr>
          <w:rFonts w:ascii="Arial" w:eastAsiaTheme="minorHAnsi" w:hAnsi="Arial" w:cs="Arial"/>
          <w:szCs w:val="32"/>
        </w:rPr>
      </w:pPr>
    </w:p>
    <w:p w14:paraId="007A703B" w14:textId="77777777" w:rsidR="009F3C8A" w:rsidRPr="009F3C8A" w:rsidRDefault="009F3C8A" w:rsidP="009F3C8A">
      <w:pPr>
        <w:jc w:val="both"/>
        <w:rPr>
          <w:rFonts w:ascii="Arial" w:eastAsiaTheme="minorHAnsi" w:hAnsi="Arial" w:cs="Arial"/>
          <w:szCs w:val="32"/>
        </w:rPr>
      </w:pPr>
      <w:r w:rsidRPr="009F3C8A">
        <w:rPr>
          <w:rFonts w:ascii="Arial" w:eastAsiaTheme="minorHAnsi" w:hAnsi="Arial" w:cs="Arial"/>
          <w:szCs w:val="32"/>
        </w:rPr>
        <w:t>Small Unfavourable revenue variance is mainly due to timing issues.</w:t>
      </w:r>
    </w:p>
    <w:p w14:paraId="7B7E753A" w14:textId="77777777" w:rsidR="009F3C8A" w:rsidRPr="009F3C8A" w:rsidRDefault="009F3C8A" w:rsidP="009F3C8A">
      <w:pPr>
        <w:jc w:val="both"/>
        <w:rPr>
          <w:rFonts w:ascii="Arial" w:eastAsiaTheme="minorHAnsi" w:hAnsi="Arial" w:cs="Arial"/>
          <w:b/>
          <w:szCs w:val="32"/>
        </w:rPr>
      </w:pPr>
      <w:r w:rsidRPr="009F3C8A">
        <w:rPr>
          <w:rFonts w:ascii="Arial" w:eastAsiaTheme="minorHAnsi" w:hAnsi="Arial" w:cs="Arial"/>
          <w:b/>
          <w:szCs w:val="32"/>
        </w:rPr>
        <w:lastRenderedPageBreak/>
        <w:t>Technical Services</w:t>
      </w:r>
    </w:p>
    <w:p w14:paraId="3D641D25" w14:textId="77777777" w:rsidR="009F3C8A" w:rsidRPr="009F3C8A" w:rsidRDefault="009F3C8A" w:rsidP="009F3C8A">
      <w:pPr>
        <w:jc w:val="both"/>
        <w:rPr>
          <w:rFonts w:ascii="Arial" w:eastAsiaTheme="minorHAnsi" w:hAnsi="Arial" w:cs="Arial"/>
          <w:b/>
          <w:szCs w:val="32"/>
        </w:rPr>
      </w:pPr>
    </w:p>
    <w:p w14:paraId="0B454192" w14:textId="5DB8C41E" w:rsidR="00BB6234" w:rsidRPr="00BB6234" w:rsidRDefault="00BB6234" w:rsidP="00BB6234">
      <w:pPr>
        <w:jc w:val="both"/>
        <w:rPr>
          <w:rFonts w:ascii="Arial" w:eastAsiaTheme="minorHAnsi" w:hAnsi="Arial" w:cs="Arial"/>
          <w:szCs w:val="32"/>
        </w:rPr>
      </w:pPr>
      <w:r w:rsidRPr="00BB6234">
        <w:rPr>
          <w:rFonts w:ascii="Arial" w:eastAsiaTheme="minorHAnsi" w:hAnsi="Arial" w:cs="Arial"/>
          <w:szCs w:val="32"/>
        </w:rPr>
        <w:t>Expenditure:</w:t>
      </w:r>
      <w:r w:rsidRPr="00BB6234">
        <w:rPr>
          <w:rFonts w:ascii="Arial" w:eastAsiaTheme="minorHAnsi" w:hAnsi="Arial" w:cs="Arial"/>
          <w:szCs w:val="32"/>
        </w:rPr>
        <w:tab/>
      </w:r>
      <w:r>
        <w:rPr>
          <w:rFonts w:ascii="Arial" w:eastAsiaTheme="minorHAnsi" w:hAnsi="Arial" w:cs="Arial"/>
          <w:szCs w:val="32"/>
        </w:rPr>
        <w:tab/>
      </w:r>
      <w:r w:rsidRPr="00BB6234">
        <w:rPr>
          <w:rFonts w:ascii="Arial" w:eastAsiaTheme="minorHAnsi" w:hAnsi="Arial" w:cs="Arial"/>
          <w:szCs w:val="32"/>
        </w:rPr>
        <w:t xml:space="preserve">Unfavourable variance </w:t>
      </w:r>
      <w:proofErr w:type="gramStart"/>
      <w:r w:rsidRPr="00BB6234">
        <w:rPr>
          <w:rFonts w:ascii="Arial" w:eastAsiaTheme="minorHAnsi" w:hAnsi="Arial" w:cs="Arial"/>
          <w:szCs w:val="32"/>
        </w:rPr>
        <w:t xml:space="preserve">of  </w:t>
      </w:r>
      <w:r w:rsidRPr="00BB6234">
        <w:rPr>
          <w:rFonts w:ascii="Arial" w:eastAsiaTheme="minorHAnsi" w:hAnsi="Arial" w:cs="Arial"/>
          <w:szCs w:val="32"/>
        </w:rPr>
        <w:tab/>
      </w:r>
      <w:proofErr w:type="gramEnd"/>
      <w:r w:rsidRPr="00BB6234">
        <w:rPr>
          <w:rFonts w:ascii="Arial" w:eastAsiaTheme="minorHAnsi" w:hAnsi="Arial" w:cs="Arial"/>
          <w:szCs w:val="32"/>
        </w:rPr>
        <w:t>$ 166,358)</w:t>
      </w:r>
    </w:p>
    <w:p w14:paraId="51815B22" w14:textId="42B88D61" w:rsidR="009F3C8A" w:rsidRDefault="00BB6234" w:rsidP="00BB6234">
      <w:pPr>
        <w:jc w:val="both"/>
        <w:rPr>
          <w:rFonts w:ascii="Arial" w:eastAsiaTheme="minorHAnsi" w:hAnsi="Arial" w:cs="Arial"/>
          <w:szCs w:val="32"/>
        </w:rPr>
      </w:pPr>
      <w:r w:rsidRPr="00BB6234">
        <w:rPr>
          <w:rFonts w:ascii="Arial" w:eastAsiaTheme="minorHAnsi" w:hAnsi="Arial" w:cs="Arial"/>
          <w:szCs w:val="32"/>
        </w:rPr>
        <w:t>Revenue:</w:t>
      </w:r>
      <w:r w:rsidRPr="00BB6234">
        <w:rPr>
          <w:rFonts w:ascii="Arial" w:eastAsiaTheme="minorHAnsi" w:hAnsi="Arial" w:cs="Arial"/>
          <w:szCs w:val="32"/>
        </w:rPr>
        <w:tab/>
      </w:r>
      <w:r>
        <w:rPr>
          <w:rFonts w:ascii="Arial" w:eastAsiaTheme="minorHAnsi" w:hAnsi="Arial" w:cs="Arial"/>
          <w:szCs w:val="32"/>
        </w:rPr>
        <w:tab/>
      </w:r>
      <w:r w:rsidRPr="00BB6234">
        <w:rPr>
          <w:rFonts w:ascii="Arial" w:eastAsiaTheme="minorHAnsi" w:hAnsi="Arial" w:cs="Arial"/>
          <w:szCs w:val="32"/>
        </w:rPr>
        <w:t xml:space="preserve">Unfavourable variance </w:t>
      </w:r>
      <w:proofErr w:type="gramStart"/>
      <w:r w:rsidRPr="00BB6234">
        <w:rPr>
          <w:rFonts w:ascii="Arial" w:eastAsiaTheme="minorHAnsi" w:hAnsi="Arial" w:cs="Arial"/>
          <w:szCs w:val="32"/>
        </w:rPr>
        <w:t xml:space="preserve">of  </w:t>
      </w:r>
      <w:r w:rsidRPr="00BB6234">
        <w:rPr>
          <w:rFonts w:ascii="Arial" w:eastAsiaTheme="minorHAnsi" w:hAnsi="Arial" w:cs="Arial"/>
          <w:szCs w:val="32"/>
        </w:rPr>
        <w:tab/>
      </w:r>
      <w:proofErr w:type="gramEnd"/>
      <w:r w:rsidRPr="00BB6234">
        <w:rPr>
          <w:rFonts w:ascii="Arial" w:eastAsiaTheme="minorHAnsi" w:hAnsi="Arial" w:cs="Arial"/>
          <w:szCs w:val="32"/>
        </w:rPr>
        <w:t>$  (223,586)</w:t>
      </w:r>
    </w:p>
    <w:p w14:paraId="3D148F31" w14:textId="77777777" w:rsidR="00BB6234" w:rsidRPr="009F3C8A" w:rsidRDefault="00BB6234" w:rsidP="00BB6234">
      <w:pPr>
        <w:jc w:val="both"/>
        <w:rPr>
          <w:rFonts w:ascii="Arial" w:eastAsiaTheme="minorHAnsi" w:hAnsi="Arial" w:cs="Arial"/>
          <w:szCs w:val="32"/>
        </w:rPr>
      </w:pPr>
    </w:p>
    <w:p w14:paraId="6A91F5CD" w14:textId="77777777" w:rsidR="009F3C8A" w:rsidRPr="009F3C8A" w:rsidRDefault="009F3C8A" w:rsidP="009F3C8A">
      <w:pPr>
        <w:spacing w:after="200" w:line="276" w:lineRule="auto"/>
        <w:rPr>
          <w:rFonts w:ascii="Arial" w:eastAsiaTheme="minorHAnsi" w:hAnsi="Arial" w:cs="Arial"/>
          <w:szCs w:val="24"/>
        </w:rPr>
      </w:pPr>
      <w:r w:rsidRPr="009F3C8A">
        <w:rPr>
          <w:rFonts w:ascii="Arial" w:eastAsiaTheme="minorHAnsi" w:hAnsi="Arial" w:cs="Arial"/>
          <w:szCs w:val="24"/>
        </w:rPr>
        <w:t>The unfavourable variance is mainly due to:</w:t>
      </w:r>
    </w:p>
    <w:p w14:paraId="7C8F9A20" w14:textId="77777777" w:rsidR="009F3C8A" w:rsidRPr="009F3C8A" w:rsidRDefault="009F3C8A" w:rsidP="00350176">
      <w:pPr>
        <w:numPr>
          <w:ilvl w:val="0"/>
          <w:numId w:val="53"/>
        </w:numPr>
        <w:spacing w:after="200" w:line="276" w:lineRule="auto"/>
        <w:ind w:left="567" w:hanging="567"/>
        <w:contextualSpacing/>
        <w:rPr>
          <w:rFonts w:ascii="Arial" w:eastAsiaTheme="minorHAnsi" w:hAnsi="Arial" w:cs="Arial"/>
          <w:szCs w:val="24"/>
        </w:rPr>
      </w:pPr>
      <w:r w:rsidRPr="009F3C8A">
        <w:rPr>
          <w:rFonts w:ascii="Arial" w:eastAsiaTheme="minorHAnsi" w:hAnsi="Arial" w:cs="Arial"/>
          <w:szCs w:val="24"/>
        </w:rPr>
        <w:t>underground power project cost lower by $146,000 deferred to next financial year</w:t>
      </w:r>
    </w:p>
    <w:p w14:paraId="2C18C9F8" w14:textId="77777777" w:rsidR="009F3C8A" w:rsidRPr="009F3C8A" w:rsidRDefault="009F3C8A" w:rsidP="00350176">
      <w:pPr>
        <w:numPr>
          <w:ilvl w:val="0"/>
          <w:numId w:val="53"/>
        </w:numPr>
        <w:spacing w:after="200" w:line="276" w:lineRule="auto"/>
        <w:ind w:left="567" w:hanging="567"/>
        <w:contextualSpacing/>
        <w:rPr>
          <w:rFonts w:ascii="Arial" w:eastAsiaTheme="minorHAnsi" w:hAnsi="Arial" w:cs="Arial"/>
          <w:szCs w:val="24"/>
        </w:rPr>
      </w:pPr>
      <w:r w:rsidRPr="009F3C8A">
        <w:rPr>
          <w:rFonts w:ascii="Arial" w:eastAsiaTheme="minorHAnsi" w:hAnsi="Arial" w:cs="Arial"/>
          <w:szCs w:val="24"/>
        </w:rPr>
        <w:t>plant operating cost lower by $135,000, maintenance of infrastructure and building lower by $119,000 and waste management cost lower by $454,000 due to profiling.</w:t>
      </w:r>
    </w:p>
    <w:p w14:paraId="4724FE7C" w14:textId="77777777" w:rsidR="009F3C8A" w:rsidRPr="009F3C8A" w:rsidRDefault="009F3C8A" w:rsidP="00350176">
      <w:pPr>
        <w:numPr>
          <w:ilvl w:val="0"/>
          <w:numId w:val="53"/>
        </w:numPr>
        <w:spacing w:after="200" w:line="276" w:lineRule="auto"/>
        <w:ind w:left="567" w:hanging="567"/>
        <w:contextualSpacing/>
        <w:rPr>
          <w:rFonts w:ascii="Arial" w:eastAsiaTheme="minorHAnsi" w:hAnsi="Arial" w:cs="Arial"/>
          <w:szCs w:val="24"/>
        </w:rPr>
      </w:pPr>
      <w:r w:rsidRPr="009F3C8A">
        <w:rPr>
          <w:rFonts w:ascii="Arial" w:eastAsiaTheme="minorHAnsi" w:hAnsi="Arial" w:cs="Arial"/>
          <w:szCs w:val="24"/>
        </w:rPr>
        <w:t xml:space="preserve">salaries lower by $167,000 due to vacancies not </w:t>
      </w:r>
      <w:proofErr w:type="gramStart"/>
      <w:r w:rsidRPr="009F3C8A">
        <w:rPr>
          <w:rFonts w:ascii="Arial" w:eastAsiaTheme="minorHAnsi" w:hAnsi="Arial" w:cs="Arial"/>
          <w:szCs w:val="24"/>
        </w:rPr>
        <w:t>back-filled</w:t>
      </w:r>
      <w:proofErr w:type="gramEnd"/>
      <w:r w:rsidRPr="009F3C8A">
        <w:rPr>
          <w:rFonts w:ascii="Arial" w:eastAsiaTheme="minorHAnsi" w:hAnsi="Arial" w:cs="Arial"/>
          <w:szCs w:val="24"/>
        </w:rPr>
        <w:t>.</w:t>
      </w:r>
    </w:p>
    <w:p w14:paraId="7143BB7A" w14:textId="77777777" w:rsidR="009F3C8A" w:rsidRPr="009F3C8A" w:rsidRDefault="009F3C8A" w:rsidP="00350176">
      <w:pPr>
        <w:numPr>
          <w:ilvl w:val="0"/>
          <w:numId w:val="53"/>
        </w:numPr>
        <w:spacing w:after="200" w:line="276" w:lineRule="auto"/>
        <w:ind w:left="567" w:hanging="567"/>
        <w:contextualSpacing/>
        <w:rPr>
          <w:rFonts w:ascii="Arial" w:eastAsiaTheme="minorHAnsi" w:hAnsi="Arial" w:cs="Arial"/>
          <w:szCs w:val="24"/>
        </w:rPr>
      </w:pPr>
      <w:r w:rsidRPr="009F3C8A">
        <w:rPr>
          <w:rFonts w:ascii="Arial" w:eastAsiaTheme="minorHAnsi" w:hAnsi="Arial" w:cs="Arial"/>
          <w:szCs w:val="24"/>
        </w:rPr>
        <w:t>utilities lower by $226,000 due to profiling as invoices are received in the following month.</w:t>
      </w:r>
    </w:p>
    <w:p w14:paraId="4E7C2EC1" w14:textId="577A0504" w:rsidR="009F3C8A" w:rsidRDefault="009F3C8A" w:rsidP="00350176">
      <w:pPr>
        <w:numPr>
          <w:ilvl w:val="0"/>
          <w:numId w:val="53"/>
        </w:numPr>
        <w:spacing w:after="200" w:line="276" w:lineRule="auto"/>
        <w:ind w:left="567" w:hanging="567"/>
        <w:contextualSpacing/>
        <w:rPr>
          <w:rFonts w:ascii="Arial" w:eastAsiaTheme="minorHAnsi" w:hAnsi="Arial" w:cs="Arial"/>
          <w:szCs w:val="24"/>
        </w:rPr>
      </w:pPr>
      <w:r w:rsidRPr="009F3C8A">
        <w:rPr>
          <w:rFonts w:ascii="Arial" w:eastAsiaTheme="minorHAnsi" w:hAnsi="Arial" w:cs="Arial"/>
          <w:szCs w:val="24"/>
        </w:rPr>
        <w:t>Other expenses lower by $62,000 due to timing difference</w:t>
      </w:r>
    </w:p>
    <w:p w14:paraId="7F1F4F3A" w14:textId="77777777" w:rsidR="00BB6234" w:rsidRPr="009F3C8A" w:rsidRDefault="00BB6234" w:rsidP="00BB6234">
      <w:pPr>
        <w:spacing w:after="200" w:line="276" w:lineRule="auto"/>
        <w:ind w:left="567"/>
        <w:contextualSpacing/>
        <w:rPr>
          <w:rFonts w:ascii="Arial" w:eastAsiaTheme="minorHAnsi" w:hAnsi="Arial" w:cs="Arial"/>
          <w:szCs w:val="24"/>
        </w:rPr>
      </w:pPr>
    </w:p>
    <w:p w14:paraId="0D1A90A3" w14:textId="7FEA382D" w:rsidR="009F3C8A" w:rsidRPr="009F3C8A" w:rsidRDefault="009F3C8A" w:rsidP="009F3C8A">
      <w:pPr>
        <w:jc w:val="both"/>
        <w:rPr>
          <w:rFonts w:ascii="Arial" w:eastAsiaTheme="minorHAnsi" w:hAnsi="Arial" w:cs="Arial"/>
          <w:szCs w:val="32"/>
        </w:rPr>
      </w:pPr>
      <w:r w:rsidRPr="009F3C8A">
        <w:rPr>
          <w:rFonts w:ascii="Arial" w:eastAsiaTheme="minorHAnsi" w:hAnsi="Arial" w:cs="Arial"/>
          <w:szCs w:val="32"/>
        </w:rPr>
        <w:t xml:space="preserve">The above under-spend of a total of $1.309 M is </w:t>
      </w:r>
      <w:r w:rsidR="00BB6234" w:rsidRPr="009F3C8A">
        <w:rPr>
          <w:rFonts w:ascii="Arial" w:eastAsiaTheme="minorHAnsi" w:hAnsi="Arial" w:cs="Arial"/>
          <w:szCs w:val="32"/>
        </w:rPr>
        <w:t>off set</w:t>
      </w:r>
      <w:r w:rsidRPr="009F3C8A">
        <w:rPr>
          <w:rFonts w:ascii="Arial" w:eastAsiaTheme="minorHAnsi" w:hAnsi="Arial" w:cs="Arial"/>
          <w:szCs w:val="32"/>
        </w:rPr>
        <w:t xml:space="preserve"> by the oncost under-charged out of $1.468 M due to lower maintenance and capital expenditure. The net effect of the above is a favourable variance of $159,000.</w:t>
      </w:r>
    </w:p>
    <w:p w14:paraId="745F7D37" w14:textId="77777777" w:rsidR="00BB6234" w:rsidRDefault="00BB6234" w:rsidP="009F3C8A">
      <w:pPr>
        <w:jc w:val="both"/>
        <w:rPr>
          <w:rFonts w:ascii="Arial" w:eastAsiaTheme="minorHAnsi" w:hAnsi="Arial" w:cs="Arial"/>
          <w:szCs w:val="32"/>
        </w:rPr>
      </w:pPr>
    </w:p>
    <w:p w14:paraId="50192D46" w14:textId="24E4B0CD" w:rsidR="009F3C8A" w:rsidRDefault="009F3C8A" w:rsidP="009F3C8A">
      <w:pPr>
        <w:jc w:val="both"/>
        <w:rPr>
          <w:rFonts w:ascii="Arial" w:eastAsiaTheme="minorHAnsi" w:hAnsi="Arial" w:cs="Arial"/>
          <w:szCs w:val="32"/>
        </w:rPr>
      </w:pPr>
      <w:r w:rsidRPr="009F3C8A">
        <w:rPr>
          <w:rFonts w:ascii="Arial" w:eastAsiaTheme="minorHAnsi" w:hAnsi="Arial" w:cs="Arial"/>
          <w:szCs w:val="32"/>
        </w:rPr>
        <w:t>The unfavourable revenue variance is mainly due to:</w:t>
      </w:r>
    </w:p>
    <w:p w14:paraId="790C5F07" w14:textId="77777777" w:rsidR="00BB6234" w:rsidRPr="009F3C8A" w:rsidRDefault="00BB6234" w:rsidP="009F3C8A">
      <w:pPr>
        <w:jc w:val="both"/>
        <w:rPr>
          <w:rFonts w:ascii="Arial" w:eastAsiaTheme="minorHAnsi" w:hAnsi="Arial" w:cs="Arial"/>
          <w:szCs w:val="32"/>
        </w:rPr>
      </w:pPr>
    </w:p>
    <w:p w14:paraId="70EABF54" w14:textId="77777777" w:rsidR="009F3C8A" w:rsidRPr="009F3C8A" w:rsidRDefault="009F3C8A" w:rsidP="00350176">
      <w:pPr>
        <w:numPr>
          <w:ilvl w:val="0"/>
          <w:numId w:val="53"/>
        </w:numPr>
        <w:spacing w:after="200" w:line="276" w:lineRule="auto"/>
        <w:ind w:left="567" w:hanging="567"/>
        <w:contextualSpacing/>
        <w:rPr>
          <w:rFonts w:ascii="Arial" w:eastAsiaTheme="minorHAnsi" w:hAnsi="Arial" w:cs="Arial"/>
          <w:szCs w:val="24"/>
        </w:rPr>
      </w:pPr>
      <w:r w:rsidRPr="009F3C8A">
        <w:rPr>
          <w:rFonts w:ascii="Arial" w:eastAsiaTheme="minorHAnsi" w:hAnsi="Arial" w:cs="Arial"/>
          <w:szCs w:val="24"/>
        </w:rPr>
        <w:t>Lower fees and charges and grants of $106,000.</w:t>
      </w:r>
    </w:p>
    <w:p w14:paraId="78BADEBE" w14:textId="77777777" w:rsidR="009F3C8A" w:rsidRPr="009F3C8A" w:rsidRDefault="009F3C8A" w:rsidP="00350176">
      <w:pPr>
        <w:numPr>
          <w:ilvl w:val="0"/>
          <w:numId w:val="53"/>
        </w:numPr>
        <w:spacing w:after="200" w:line="276" w:lineRule="auto"/>
        <w:ind w:left="567" w:hanging="567"/>
        <w:contextualSpacing/>
        <w:rPr>
          <w:rFonts w:ascii="Arial" w:eastAsiaTheme="minorHAnsi" w:hAnsi="Arial" w:cs="Arial"/>
          <w:szCs w:val="24"/>
        </w:rPr>
      </w:pPr>
      <w:r w:rsidRPr="009F3C8A">
        <w:rPr>
          <w:rFonts w:ascii="Arial" w:eastAsiaTheme="minorHAnsi" w:hAnsi="Arial" w:cs="Arial"/>
          <w:szCs w:val="24"/>
        </w:rPr>
        <w:t>Deferred underground power charge of $110,000 due to deferment of expense.</w:t>
      </w:r>
    </w:p>
    <w:p w14:paraId="028C5CF7" w14:textId="77777777" w:rsidR="009F3C8A" w:rsidRPr="009F3C8A" w:rsidRDefault="009F3C8A" w:rsidP="009F3C8A">
      <w:pPr>
        <w:jc w:val="both"/>
        <w:rPr>
          <w:rFonts w:ascii="Arial" w:eastAsiaTheme="minorHAnsi" w:hAnsi="Arial" w:cs="Arial"/>
          <w:b/>
          <w:szCs w:val="32"/>
        </w:rPr>
      </w:pPr>
    </w:p>
    <w:p w14:paraId="5DD7132C" w14:textId="77777777" w:rsidR="009F3C8A" w:rsidRPr="009F3C8A" w:rsidRDefault="009F3C8A" w:rsidP="009F3C8A">
      <w:pPr>
        <w:jc w:val="both"/>
        <w:rPr>
          <w:rFonts w:ascii="Arial" w:eastAsiaTheme="minorHAnsi" w:hAnsi="Arial" w:cs="Arial"/>
          <w:b/>
          <w:szCs w:val="32"/>
        </w:rPr>
      </w:pPr>
      <w:r w:rsidRPr="009F3C8A">
        <w:rPr>
          <w:rFonts w:ascii="Arial" w:eastAsiaTheme="minorHAnsi" w:hAnsi="Arial" w:cs="Arial"/>
          <w:b/>
          <w:szCs w:val="32"/>
        </w:rPr>
        <w:t>Borrowings</w:t>
      </w:r>
    </w:p>
    <w:p w14:paraId="1F0763FA" w14:textId="77777777" w:rsidR="009F3C8A" w:rsidRPr="009F3C8A" w:rsidRDefault="009F3C8A" w:rsidP="009F3C8A">
      <w:pPr>
        <w:jc w:val="both"/>
        <w:rPr>
          <w:rFonts w:ascii="Arial" w:eastAsiaTheme="minorHAnsi" w:hAnsi="Arial" w:cs="Arial"/>
          <w:szCs w:val="32"/>
        </w:rPr>
      </w:pPr>
    </w:p>
    <w:p w14:paraId="79934209" w14:textId="77777777" w:rsidR="009F3C8A" w:rsidRPr="009F3C8A" w:rsidRDefault="009F3C8A" w:rsidP="009F3C8A">
      <w:pPr>
        <w:jc w:val="both"/>
        <w:rPr>
          <w:rFonts w:ascii="Arial" w:eastAsiaTheme="minorHAnsi" w:hAnsi="Arial" w:cs="Arial"/>
          <w:szCs w:val="32"/>
        </w:rPr>
      </w:pPr>
      <w:proofErr w:type="gramStart"/>
      <w:r w:rsidRPr="009F3C8A">
        <w:rPr>
          <w:rFonts w:ascii="Arial" w:eastAsiaTheme="minorHAnsi" w:hAnsi="Arial" w:cs="Arial"/>
          <w:szCs w:val="32"/>
        </w:rPr>
        <w:t>At</w:t>
      </w:r>
      <w:proofErr w:type="gramEnd"/>
      <w:r w:rsidRPr="009F3C8A">
        <w:rPr>
          <w:rFonts w:ascii="Arial" w:eastAsiaTheme="minorHAnsi" w:hAnsi="Arial" w:cs="Arial"/>
          <w:szCs w:val="32"/>
        </w:rPr>
        <w:t xml:space="preserve"> 31 May 2020, we have a balance of borrowings of $6.09 M. There were no additional borrowings for the year in 2019/20 budget and the estimated loan balance as </w:t>
      </w:r>
      <w:proofErr w:type="gramStart"/>
      <w:r w:rsidRPr="009F3C8A">
        <w:rPr>
          <w:rFonts w:ascii="Arial" w:eastAsiaTheme="minorHAnsi" w:hAnsi="Arial" w:cs="Arial"/>
          <w:szCs w:val="32"/>
        </w:rPr>
        <w:t>at</w:t>
      </w:r>
      <w:proofErr w:type="gramEnd"/>
      <w:r w:rsidRPr="009F3C8A">
        <w:rPr>
          <w:rFonts w:ascii="Arial" w:eastAsiaTheme="minorHAnsi" w:hAnsi="Arial" w:cs="Arial"/>
          <w:szCs w:val="32"/>
        </w:rPr>
        <w:t xml:space="preserve"> 30 June 2020 is $5.9 M.</w:t>
      </w:r>
    </w:p>
    <w:p w14:paraId="215959C5" w14:textId="77777777" w:rsidR="009F3C8A" w:rsidRPr="009F3C8A" w:rsidRDefault="009F3C8A" w:rsidP="009F3C8A">
      <w:pPr>
        <w:jc w:val="both"/>
        <w:rPr>
          <w:rFonts w:ascii="Arial" w:eastAsiaTheme="minorHAnsi" w:hAnsi="Arial" w:cs="Arial"/>
          <w:b/>
          <w:szCs w:val="32"/>
        </w:rPr>
      </w:pPr>
    </w:p>
    <w:p w14:paraId="7BD58FD6" w14:textId="77777777" w:rsidR="009F3C8A" w:rsidRPr="009F3C8A" w:rsidRDefault="009F3C8A" w:rsidP="009F3C8A">
      <w:pPr>
        <w:jc w:val="both"/>
        <w:rPr>
          <w:rFonts w:ascii="Arial" w:eastAsiaTheme="minorHAnsi" w:hAnsi="Arial" w:cs="Arial"/>
          <w:b/>
          <w:szCs w:val="32"/>
        </w:rPr>
      </w:pPr>
      <w:r w:rsidRPr="009F3C8A">
        <w:rPr>
          <w:rFonts w:ascii="Arial" w:eastAsiaTheme="minorHAnsi" w:hAnsi="Arial" w:cs="Arial"/>
          <w:b/>
          <w:szCs w:val="32"/>
        </w:rPr>
        <w:t>Net Current Assets Statement</w:t>
      </w:r>
    </w:p>
    <w:p w14:paraId="4AFC0A90" w14:textId="77777777" w:rsidR="009F3C8A" w:rsidRPr="009F3C8A" w:rsidRDefault="009F3C8A" w:rsidP="009F3C8A">
      <w:pPr>
        <w:jc w:val="both"/>
        <w:rPr>
          <w:rFonts w:ascii="Arial" w:eastAsiaTheme="minorHAnsi" w:hAnsi="Arial" w:cs="Arial"/>
          <w:szCs w:val="32"/>
        </w:rPr>
      </w:pPr>
    </w:p>
    <w:p w14:paraId="422E2009" w14:textId="79A28599" w:rsidR="009F3C8A" w:rsidRPr="009F3C8A" w:rsidRDefault="009F3C8A" w:rsidP="009F3C8A">
      <w:pPr>
        <w:jc w:val="both"/>
        <w:rPr>
          <w:rFonts w:ascii="Arial" w:eastAsiaTheme="minorHAnsi" w:hAnsi="Arial" w:cs="Arial"/>
          <w:szCs w:val="32"/>
        </w:rPr>
      </w:pPr>
      <w:proofErr w:type="gramStart"/>
      <w:r w:rsidRPr="009F3C8A">
        <w:rPr>
          <w:rFonts w:ascii="Arial" w:eastAsiaTheme="minorHAnsi" w:hAnsi="Arial" w:cs="Arial"/>
          <w:szCs w:val="32"/>
        </w:rPr>
        <w:t>At</w:t>
      </w:r>
      <w:proofErr w:type="gramEnd"/>
      <w:r w:rsidRPr="009F3C8A">
        <w:rPr>
          <w:rFonts w:ascii="Arial" w:eastAsiaTheme="minorHAnsi" w:hAnsi="Arial" w:cs="Arial"/>
          <w:szCs w:val="32"/>
        </w:rPr>
        <w:t xml:space="preserve"> 31 May 2020, net current assets was $7.3M compared to $6.2M as at 31 May 2019. Current assets are higher by $4.6M offset by higher liabilities $3.5M. </w:t>
      </w:r>
    </w:p>
    <w:p w14:paraId="7E8FDE6B" w14:textId="77777777" w:rsidR="009F3C8A" w:rsidRPr="009F3C8A" w:rsidRDefault="009F3C8A" w:rsidP="009F3C8A">
      <w:pPr>
        <w:jc w:val="both"/>
        <w:rPr>
          <w:rFonts w:ascii="Arial" w:eastAsiaTheme="minorHAnsi" w:hAnsi="Arial" w:cs="Arial"/>
          <w:szCs w:val="32"/>
        </w:rPr>
      </w:pPr>
    </w:p>
    <w:p w14:paraId="7054B750" w14:textId="77777777" w:rsidR="009F3C8A" w:rsidRPr="009F3C8A" w:rsidRDefault="009F3C8A" w:rsidP="009F3C8A">
      <w:pPr>
        <w:jc w:val="both"/>
        <w:rPr>
          <w:rFonts w:ascii="Arial" w:eastAsiaTheme="minorHAnsi" w:hAnsi="Arial" w:cs="Arial"/>
          <w:szCs w:val="32"/>
        </w:rPr>
      </w:pPr>
      <w:r w:rsidRPr="009F3C8A">
        <w:rPr>
          <w:rFonts w:ascii="Arial" w:eastAsiaTheme="minorHAnsi" w:hAnsi="Arial" w:cs="Arial"/>
          <w:szCs w:val="32"/>
        </w:rPr>
        <w:t xml:space="preserve">Rates outstanding as </w:t>
      </w:r>
      <w:proofErr w:type="gramStart"/>
      <w:r w:rsidRPr="009F3C8A">
        <w:rPr>
          <w:rFonts w:ascii="Arial" w:eastAsiaTheme="minorHAnsi" w:hAnsi="Arial" w:cs="Arial"/>
          <w:szCs w:val="32"/>
        </w:rPr>
        <w:t>at</w:t>
      </w:r>
      <w:proofErr w:type="gramEnd"/>
      <w:r w:rsidRPr="009F3C8A">
        <w:rPr>
          <w:rFonts w:ascii="Arial" w:eastAsiaTheme="minorHAnsi" w:hAnsi="Arial" w:cs="Arial"/>
          <w:szCs w:val="32"/>
        </w:rPr>
        <w:t xml:space="preserve"> 31 May 2020 is $1,140,995, being 5% of rates revenue compared to 31 May 2019 of $1,119,717 being 4% of rates revenue. The increase of 1% is due to a slight delay in commencing debt recovery action due to vacancy in the Rates Officer position and further delay during the initial period of the COVID-19 pandemic. Debt recovery has recommenced since the first week of May. We have collected $233,000 for the month of May.</w:t>
      </w:r>
    </w:p>
    <w:p w14:paraId="7D096F6B" w14:textId="77777777" w:rsidR="009F3C8A" w:rsidRPr="009F3C8A" w:rsidRDefault="009F3C8A" w:rsidP="009F3C8A">
      <w:pPr>
        <w:jc w:val="both"/>
        <w:rPr>
          <w:rFonts w:ascii="Arial" w:eastAsiaTheme="minorHAnsi" w:hAnsi="Arial" w:cs="Arial"/>
          <w:szCs w:val="32"/>
        </w:rPr>
      </w:pPr>
    </w:p>
    <w:p w14:paraId="6E0469B5" w14:textId="77777777" w:rsidR="009F3C8A" w:rsidRPr="009F3C8A" w:rsidRDefault="009F3C8A" w:rsidP="00F441D3">
      <w:pPr>
        <w:spacing w:line="276" w:lineRule="auto"/>
        <w:jc w:val="both"/>
        <w:rPr>
          <w:rFonts w:ascii="Arial" w:eastAsiaTheme="minorHAnsi" w:hAnsi="Arial" w:cs="Arial"/>
          <w:szCs w:val="24"/>
          <w:lang w:val="en-GB"/>
        </w:rPr>
      </w:pPr>
      <w:r w:rsidRPr="009F3C8A">
        <w:rPr>
          <w:rFonts w:ascii="Arial" w:eastAsiaTheme="minorHAnsi" w:hAnsi="Arial" w:cs="Arial"/>
          <w:szCs w:val="32"/>
        </w:rPr>
        <w:t xml:space="preserve">Sundry debtors outstanding as </w:t>
      </w:r>
      <w:proofErr w:type="gramStart"/>
      <w:r w:rsidRPr="009F3C8A">
        <w:rPr>
          <w:rFonts w:ascii="Arial" w:eastAsiaTheme="minorHAnsi" w:hAnsi="Arial" w:cs="Arial"/>
          <w:szCs w:val="32"/>
        </w:rPr>
        <w:t>at</w:t>
      </w:r>
      <w:proofErr w:type="gramEnd"/>
      <w:r w:rsidRPr="009F3C8A">
        <w:rPr>
          <w:rFonts w:ascii="Arial" w:eastAsiaTheme="minorHAnsi" w:hAnsi="Arial" w:cs="Arial"/>
          <w:szCs w:val="32"/>
        </w:rPr>
        <w:t xml:space="preserve"> 31 May 2020 is $689,318 compared to $761,099 as at 31 May 2019. This is also due to lower fees and charges during the COVID-19 period.</w:t>
      </w:r>
    </w:p>
    <w:p w14:paraId="3A583F1D" w14:textId="77777777" w:rsidR="009F3C8A" w:rsidRPr="009F3C8A" w:rsidRDefault="009F3C8A" w:rsidP="009F3C8A">
      <w:pPr>
        <w:jc w:val="both"/>
        <w:rPr>
          <w:rFonts w:ascii="Arial" w:eastAsiaTheme="minorHAnsi" w:hAnsi="Arial" w:cs="Arial"/>
          <w:b/>
          <w:szCs w:val="32"/>
        </w:rPr>
      </w:pPr>
      <w:r w:rsidRPr="009F3C8A">
        <w:rPr>
          <w:rFonts w:ascii="Arial" w:eastAsiaTheme="minorHAnsi" w:hAnsi="Arial" w:cs="Arial"/>
          <w:b/>
          <w:szCs w:val="32"/>
        </w:rPr>
        <w:lastRenderedPageBreak/>
        <w:t>Capital Works Programme</w:t>
      </w:r>
    </w:p>
    <w:p w14:paraId="667A06D6" w14:textId="77777777" w:rsidR="009F3C8A" w:rsidRPr="009F3C8A" w:rsidRDefault="009F3C8A" w:rsidP="009F3C8A">
      <w:pPr>
        <w:jc w:val="both"/>
        <w:rPr>
          <w:rFonts w:ascii="Arial" w:eastAsiaTheme="minorHAnsi" w:hAnsi="Arial" w:cs="Arial"/>
          <w:b/>
          <w:szCs w:val="32"/>
        </w:rPr>
      </w:pPr>
    </w:p>
    <w:p w14:paraId="72652EA2" w14:textId="6ED6611A" w:rsidR="009F3C8A" w:rsidRPr="009F3C8A" w:rsidRDefault="009F3C8A" w:rsidP="009F3C8A">
      <w:pPr>
        <w:jc w:val="both"/>
        <w:rPr>
          <w:rFonts w:ascii="Arial" w:eastAsiaTheme="minorHAnsi" w:hAnsi="Arial" w:cs="Arial"/>
          <w:szCs w:val="32"/>
        </w:rPr>
      </w:pPr>
      <w:r w:rsidRPr="009F3C8A">
        <w:rPr>
          <w:rFonts w:ascii="Arial" w:eastAsiaTheme="minorHAnsi" w:hAnsi="Arial" w:cs="Arial"/>
          <w:szCs w:val="32"/>
        </w:rPr>
        <w:t xml:space="preserve">As </w:t>
      </w:r>
      <w:proofErr w:type="gramStart"/>
      <w:r w:rsidRPr="009F3C8A">
        <w:rPr>
          <w:rFonts w:ascii="Arial" w:eastAsiaTheme="minorHAnsi" w:hAnsi="Arial" w:cs="Arial"/>
          <w:szCs w:val="32"/>
        </w:rPr>
        <w:t>at</w:t>
      </w:r>
      <w:proofErr w:type="gramEnd"/>
      <w:r w:rsidRPr="009F3C8A">
        <w:rPr>
          <w:rFonts w:ascii="Arial" w:eastAsiaTheme="minorHAnsi" w:hAnsi="Arial" w:cs="Arial"/>
          <w:szCs w:val="32"/>
        </w:rPr>
        <w:t xml:space="preserve"> 31 May, the expenditure on capital works were $6.09M with further commitments of $ 2.2M which is 80% of a total budget of $10.40M.</w:t>
      </w:r>
    </w:p>
    <w:p w14:paraId="2EBAF676" w14:textId="77777777" w:rsidR="009F3C8A" w:rsidRPr="009F3C8A" w:rsidRDefault="009F3C8A" w:rsidP="009F3C8A">
      <w:pPr>
        <w:jc w:val="both"/>
        <w:rPr>
          <w:rFonts w:ascii="Arial" w:eastAsiaTheme="minorHAnsi" w:hAnsi="Arial" w:cs="Arial"/>
          <w:szCs w:val="32"/>
        </w:rPr>
      </w:pPr>
    </w:p>
    <w:p w14:paraId="3EB90C5C" w14:textId="77777777" w:rsidR="009F3C8A" w:rsidRPr="009F3C8A" w:rsidRDefault="009F3C8A" w:rsidP="009F3C8A">
      <w:pPr>
        <w:jc w:val="both"/>
        <w:rPr>
          <w:rFonts w:ascii="Arial" w:eastAsiaTheme="minorHAnsi" w:hAnsi="Arial" w:cs="Arial"/>
          <w:b/>
          <w:bCs/>
          <w:szCs w:val="32"/>
        </w:rPr>
      </w:pPr>
      <w:r w:rsidRPr="009F3C8A">
        <w:rPr>
          <w:rFonts w:ascii="Arial" w:eastAsiaTheme="minorHAnsi" w:hAnsi="Arial" w:cs="Arial"/>
          <w:b/>
          <w:bCs/>
          <w:szCs w:val="32"/>
        </w:rPr>
        <w:t>Employee Data</w:t>
      </w:r>
    </w:p>
    <w:p w14:paraId="5C1BF4EB" w14:textId="77777777" w:rsidR="009F3C8A" w:rsidRPr="009F3C8A" w:rsidRDefault="009F3C8A" w:rsidP="009F3C8A">
      <w:pPr>
        <w:spacing w:line="276" w:lineRule="auto"/>
        <w:jc w:val="both"/>
        <w:rPr>
          <w:rFonts w:ascii="Arial" w:eastAsiaTheme="minorHAnsi" w:hAnsi="Arial" w:cs="Arial"/>
          <w:b/>
          <w:bCs/>
          <w:szCs w:val="32"/>
        </w:rPr>
      </w:pPr>
    </w:p>
    <w:tbl>
      <w:tblPr>
        <w:tblStyle w:val="TableGrid3"/>
        <w:tblW w:w="0" w:type="auto"/>
        <w:tblLook w:val="04A0" w:firstRow="1" w:lastRow="0" w:firstColumn="1" w:lastColumn="0" w:noHBand="0" w:noVBand="1"/>
      </w:tblPr>
      <w:tblGrid>
        <w:gridCol w:w="6968"/>
        <w:gridCol w:w="1335"/>
      </w:tblGrid>
      <w:tr w:rsidR="009F3C8A" w:rsidRPr="009F3C8A" w14:paraId="433B53ED" w14:textId="77777777" w:rsidTr="00873F04">
        <w:tc>
          <w:tcPr>
            <w:tcW w:w="7650" w:type="dxa"/>
          </w:tcPr>
          <w:p w14:paraId="378FD0DC" w14:textId="77777777" w:rsidR="009F3C8A" w:rsidRPr="009F3C8A" w:rsidRDefault="009F3C8A" w:rsidP="009F3C8A">
            <w:pPr>
              <w:rPr>
                <w:rFonts w:ascii="Arial" w:hAnsi="Arial" w:cs="Arial"/>
                <w:b/>
                <w:bCs/>
                <w:szCs w:val="32"/>
              </w:rPr>
            </w:pPr>
            <w:r w:rsidRPr="009F3C8A">
              <w:rPr>
                <w:rFonts w:ascii="Arial" w:hAnsi="Arial" w:cs="Arial"/>
                <w:b/>
                <w:bCs/>
                <w:szCs w:val="32"/>
              </w:rPr>
              <w:t>Description</w:t>
            </w:r>
          </w:p>
        </w:tc>
        <w:tc>
          <w:tcPr>
            <w:tcW w:w="1366" w:type="dxa"/>
          </w:tcPr>
          <w:p w14:paraId="234C5A92" w14:textId="77777777" w:rsidR="009F3C8A" w:rsidRPr="009F3C8A" w:rsidRDefault="009F3C8A" w:rsidP="009F3C8A">
            <w:pPr>
              <w:rPr>
                <w:rFonts w:ascii="Arial" w:hAnsi="Arial" w:cs="Arial"/>
                <w:b/>
                <w:bCs/>
                <w:szCs w:val="32"/>
              </w:rPr>
            </w:pPr>
            <w:r w:rsidRPr="009F3C8A">
              <w:rPr>
                <w:rFonts w:ascii="Arial" w:hAnsi="Arial" w:cs="Arial"/>
                <w:b/>
                <w:bCs/>
                <w:szCs w:val="32"/>
              </w:rPr>
              <w:t>Number</w:t>
            </w:r>
          </w:p>
        </w:tc>
      </w:tr>
      <w:tr w:rsidR="009F3C8A" w:rsidRPr="009F3C8A" w14:paraId="1294D07A" w14:textId="77777777" w:rsidTr="00873F04">
        <w:trPr>
          <w:trHeight w:val="680"/>
        </w:trPr>
        <w:tc>
          <w:tcPr>
            <w:tcW w:w="7650" w:type="dxa"/>
          </w:tcPr>
          <w:p w14:paraId="560F907A" w14:textId="77777777" w:rsidR="009F3C8A" w:rsidRPr="009F3C8A" w:rsidRDefault="009F3C8A" w:rsidP="009F3C8A">
            <w:pPr>
              <w:rPr>
                <w:rFonts w:ascii="Arial" w:hAnsi="Arial" w:cs="Arial"/>
                <w:szCs w:val="32"/>
              </w:rPr>
            </w:pPr>
            <w:r w:rsidRPr="009F3C8A">
              <w:rPr>
                <w:rFonts w:ascii="Arial" w:hAnsi="Arial" w:cs="Arial"/>
                <w:szCs w:val="24"/>
              </w:rPr>
              <w:t xml:space="preserve">Number of employees (total of full-time, </w:t>
            </w:r>
            <w:proofErr w:type="gramStart"/>
            <w:r w:rsidRPr="009F3C8A">
              <w:rPr>
                <w:rFonts w:ascii="Arial" w:hAnsi="Arial" w:cs="Arial"/>
                <w:szCs w:val="24"/>
              </w:rPr>
              <w:t>part-time</w:t>
            </w:r>
            <w:proofErr w:type="gramEnd"/>
            <w:r w:rsidRPr="009F3C8A">
              <w:rPr>
                <w:rFonts w:ascii="Arial" w:hAnsi="Arial" w:cs="Arial"/>
                <w:szCs w:val="24"/>
              </w:rPr>
              <w:t xml:space="preserve"> and casual employees) as of the last day of the previous month</w:t>
            </w:r>
          </w:p>
        </w:tc>
        <w:tc>
          <w:tcPr>
            <w:tcW w:w="1366" w:type="dxa"/>
          </w:tcPr>
          <w:p w14:paraId="2E2668F2" w14:textId="77777777" w:rsidR="009F3C8A" w:rsidRPr="009F3C8A" w:rsidRDefault="009F3C8A" w:rsidP="009F3C8A">
            <w:pPr>
              <w:spacing w:after="200" w:line="276" w:lineRule="auto"/>
              <w:rPr>
                <w:sz w:val="22"/>
              </w:rPr>
            </w:pPr>
            <w:r w:rsidRPr="009F3C8A">
              <w:rPr>
                <w:rFonts w:ascii="Arial" w:hAnsi="Arial" w:cs="Arial"/>
                <w:szCs w:val="24"/>
              </w:rPr>
              <w:t>171</w:t>
            </w:r>
          </w:p>
        </w:tc>
      </w:tr>
      <w:tr w:rsidR="009F3C8A" w:rsidRPr="009F3C8A" w14:paraId="47FE86DC" w14:textId="77777777" w:rsidTr="00873F04">
        <w:trPr>
          <w:trHeight w:val="704"/>
        </w:trPr>
        <w:tc>
          <w:tcPr>
            <w:tcW w:w="7650" w:type="dxa"/>
          </w:tcPr>
          <w:p w14:paraId="720E9383" w14:textId="77777777" w:rsidR="009F3C8A" w:rsidRPr="009F3C8A" w:rsidRDefault="009F3C8A" w:rsidP="009F3C8A">
            <w:pPr>
              <w:rPr>
                <w:rFonts w:ascii="Arial" w:hAnsi="Arial" w:cs="Arial"/>
                <w:szCs w:val="32"/>
              </w:rPr>
            </w:pPr>
            <w:r w:rsidRPr="009F3C8A">
              <w:rPr>
                <w:rFonts w:ascii="Arial" w:hAnsi="Arial" w:cs="Arial"/>
                <w:szCs w:val="24"/>
              </w:rPr>
              <w:t>Number of contract staff (temporary/agency staff) as of the last day of the previous month</w:t>
            </w:r>
          </w:p>
        </w:tc>
        <w:tc>
          <w:tcPr>
            <w:tcW w:w="1366" w:type="dxa"/>
          </w:tcPr>
          <w:p w14:paraId="343DF576" w14:textId="77777777" w:rsidR="009F3C8A" w:rsidRPr="009F3C8A" w:rsidRDefault="009F3C8A" w:rsidP="009F3C8A">
            <w:pPr>
              <w:rPr>
                <w:rFonts w:ascii="Arial" w:hAnsi="Arial" w:cs="Arial"/>
                <w:szCs w:val="24"/>
              </w:rPr>
            </w:pPr>
            <w:r w:rsidRPr="009F3C8A">
              <w:rPr>
                <w:rFonts w:ascii="Arial" w:hAnsi="Arial" w:cs="Arial"/>
                <w:szCs w:val="24"/>
              </w:rPr>
              <w:t>4</w:t>
            </w:r>
          </w:p>
        </w:tc>
      </w:tr>
      <w:tr w:rsidR="009F3C8A" w:rsidRPr="009F3C8A" w14:paraId="18966C6F" w14:textId="77777777" w:rsidTr="00873F04">
        <w:trPr>
          <w:trHeight w:val="701"/>
        </w:trPr>
        <w:tc>
          <w:tcPr>
            <w:tcW w:w="7650" w:type="dxa"/>
          </w:tcPr>
          <w:p w14:paraId="0A887B58" w14:textId="77777777" w:rsidR="009F3C8A" w:rsidRPr="009F3C8A" w:rsidRDefault="009F3C8A" w:rsidP="009F3C8A">
            <w:pPr>
              <w:rPr>
                <w:rFonts w:ascii="Arial" w:hAnsi="Arial" w:cs="Arial"/>
                <w:szCs w:val="24"/>
              </w:rPr>
            </w:pPr>
            <w:r w:rsidRPr="009F3C8A">
              <w:rPr>
                <w:rFonts w:ascii="Arial" w:hAnsi="Arial" w:cs="Arial"/>
                <w:szCs w:val="24"/>
              </w:rPr>
              <w:t>*FTE (Full Time Equivalent) count as of the last day of the previous month</w:t>
            </w:r>
          </w:p>
        </w:tc>
        <w:tc>
          <w:tcPr>
            <w:tcW w:w="1366" w:type="dxa"/>
          </w:tcPr>
          <w:p w14:paraId="30F09525" w14:textId="77777777" w:rsidR="009F3C8A" w:rsidRPr="009F3C8A" w:rsidRDefault="009F3C8A" w:rsidP="009F3C8A">
            <w:pPr>
              <w:rPr>
                <w:rFonts w:ascii="Arial" w:hAnsi="Arial" w:cs="Arial"/>
                <w:szCs w:val="24"/>
              </w:rPr>
            </w:pPr>
            <w:r w:rsidRPr="009F3C8A">
              <w:rPr>
                <w:rFonts w:ascii="Arial" w:hAnsi="Arial" w:cs="Arial"/>
                <w:szCs w:val="24"/>
              </w:rPr>
              <w:t>153.25</w:t>
            </w:r>
          </w:p>
        </w:tc>
      </w:tr>
      <w:tr w:rsidR="009F3C8A" w:rsidRPr="009F3C8A" w14:paraId="0586050E" w14:textId="77777777" w:rsidTr="00873F04">
        <w:trPr>
          <w:trHeight w:val="424"/>
        </w:trPr>
        <w:tc>
          <w:tcPr>
            <w:tcW w:w="7650" w:type="dxa"/>
          </w:tcPr>
          <w:p w14:paraId="5DCA9672" w14:textId="77777777" w:rsidR="009F3C8A" w:rsidRPr="009F3C8A" w:rsidRDefault="009F3C8A" w:rsidP="009F3C8A">
            <w:pPr>
              <w:rPr>
                <w:rFonts w:ascii="Arial" w:hAnsi="Arial" w:cs="Arial"/>
                <w:szCs w:val="32"/>
              </w:rPr>
            </w:pPr>
            <w:r w:rsidRPr="009F3C8A">
              <w:rPr>
                <w:rFonts w:ascii="Arial" w:hAnsi="Arial" w:cs="Arial"/>
                <w:szCs w:val="24"/>
              </w:rPr>
              <w:t>Number of unfilled staff positions at the end of each month</w:t>
            </w:r>
          </w:p>
        </w:tc>
        <w:tc>
          <w:tcPr>
            <w:tcW w:w="1366" w:type="dxa"/>
          </w:tcPr>
          <w:p w14:paraId="3FFA6F20" w14:textId="77777777" w:rsidR="009F3C8A" w:rsidRPr="009F3C8A" w:rsidRDefault="009F3C8A" w:rsidP="009F3C8A">
            <w:pPr>
              <w:rPr>
                <w:rFonts w:ascii="Arial" w:hAnsi="Arial" w:cs="Arial"/>
                <w:szCs w:val="32"/>
              </w:rPr>
            </w:pPr>
            <w:r w:rsidRPr="009F3C8A">
              <w:rPr>
                <w:rFonts w:ascii="Arial" w:hAnsi="Arial" w:cs="Arial"/>
                <w:szCs w:val="32"/>
              </w:rPr>
              <w:t>19</w:t>
            </w:r>
          </w:p>
        </w:tc>
      </w:tr>
    </w:tbl>
    <w:p w14:paraId="017CA92E" w14:textId="77777777" w:rsidR="009F3C8A" w:rsidRPr="009F3C8A" w:rsidRDefault="009F3C8A" w:rsidP="009F3C8A">
      <w:pPr>
        <w:jc w:val="both"/>
        <w:rPr>
          <w:rFonts w:ascii="Arial" w:eastAsiaTheme="minorHAnsi" w:hAnsi="Arial" w:cs="Arial"/>
          <w:szCs w:val="24"/>
        </w:rPr>
      </w:pPr>
    </w:p>
    <w:p w14:paraId="2672FAF1" w14:textId="1F864890" w:rsidR="009F3C8A" w:rsidRPr="009F3C8A" w:rsidRDefault="009F3C8A" w:rsidP="009F3C8A">
      <w:pPr>
        <w:jc w:val="both"/>
        <w:rPr>
          <w:rFonts w:ascii="Arial" w:eastAsiaTheme="minorHAnsi" w:hAnsi="Arial" w:cs="Arial"/>
          <w:szCs w:val="24"/>
        </w:rPr>
      </w:pPr>
      <w:r w:rsidRPr="009F3C8A">
        <w:rPr>
          <w:rFonts w:ascii="Arial" w:eastAsiaTheme="minorHAnsi" w:hAnsi="Arial" w:cs="Arial"/>
          <w:szCs w:val="24"/>
        </w:rPr>
        <w:t xml:space="preserve">End of May there has been an increase by 4.0 in total active employees compared to the previous month of April. There has been a small increase in casual FTE by 1.64. The key position </w:t>
      </w:r>
      <w:r w:rsidR="00F441D3" w:rsidRPr="009F3C8A">
        <w:rPr>
          <w:rFonts w:ascii="Arial" w:eastAsiaTheme="minorHAnsi" w:hAnsi="Arial" w:cs="Arial"/>
          <w:szCs w:val="24"/>
        </w:rPr>
        <w:t>of Manager</w:t>
      </w:r>
      <w:r w:rsidRPr="009F3C8A">
        <w:rPr>
          <w:rFonts w:ascii="Arial" w:eastAsiaTheme="minorHAnsi" w:hAnsi="Arial" w:cs="Arial"/>
          <w:szCs w:val="24"/>
        </w:rPr>
        <w:t xml:space="preserve"> Business Systems which had been vacant for some time has now been filled.  </w:t>
      </w:r>
    </w:p>
    <w:p w14:paraId="7991839A" w14:textId="5D7F49DE" w:rsidR="009F3C8A" w:rsidRDefault="009F3C8A" w:rsidP="009F3C8A">
      <w:pPr>
        <w:jc w:val="both"/>
        <w:rPr>
          <w:rFonts w:ascii="Arial" w:eastAsiaTheme="minorHAnsi" w:hAnsi="Arial" w:cs="Arial"/>
          <w:szCs w:val="24"/>
        </w:rPr>
      </w:pPr>
    </w:p>
    <w:p w14:paraId="7741BB63" w14:textId="77777777" w:rsidR="000C6780" w:rsidRPr="009F3C8A" w:rsidRDefault="000C6780" w:rsidP="009F3C8A">
      <w:pPr>
        <w:jc w:val="both"/>
        <w:rPr>
          <w:rFonts w:ascii="Arial" w:eastAsiaTheme="minorHAnsi" w:hAnsi="Arial" w:cs="Arial"/>
          <w:szCs w:val="24"/>
        </w:rPr>
      </w:pPr>
    </w:p>
    <w:p w14:paraId="5E7293FE" w14:textId="77777777" w:rsidR="009F3C8A" w:rsidRPr="009F3C8A" w:rsidRDefault="009F3C8A" w:rsidP="009F3C8A">
      <w:pPr>
        <w:jc w:val="both"/>
        <w:rPr>
          <w:rFonts w:ascii="Arial" w:eastAsiaTheme="minorHAnsi" w:hAnsi="Arial" w:cs="Arial"/>
          <w:b/>
          <w:sz w:val="28"/>
          <w:szCs w:val="28"/>
          <w:lang w:val="en-US"/>
        </w:rPr>
      </w:pPr>
      <w:r w:rsidRPr="009F3C8A">
        <w:rPr>
          <w:rFonts w:ascii="Arial" w:eastAsiaTheme="minorHAnsi" w:hAnsi="Arial" w:cs="Arial"/>
          <w:b/>
          <w:sz w:val="28"/>
          <w:szCs w:val="28"/>
          <w:lang w:val="en-US"/>
        </w:rPr>
        <w:t>Conclusion</w:t>
      </w:r>
    </w:p>
    <w:p w14:paraId="6CA46A96" w14:textId="77777777" w:rsidR="009F3C8A" w:rsidRPr="009F3C8A" w:rsidRDefault="009F3C8A" w:rsidP="009F3C8A">
      <w:pPr>
        <w:jc w:val="both"/>
        <w:rPr>
          <w:rFonts w:ascii="Arial" w:eastAsiaTheme="minorHAnsi" w:hAnsi="Arial" w:cs="Arial"/>
          <w:szCs w:val="32"/>
          <w:lang w:val="en-GB"/>
        </w:rPr>
      </w:pPr>
    </w:p>
    <w:p w14:paraId="7A99EB3C" w14:textId="77777777" w:rsidR="009F3C8A" w:rsidRPr="009F3C8A" w:rsidRDefault="009F3C8A" w:rsidP="009F3C8A">
      <w:pPr>
        <w:jc w:val="both"/>
        <w:rPr>
          <w:rFonts w:ascii="Arial" w:eastAsiaTheme="minorHAnsi" w:hAnsi="Arial" w:cs="Arial"/>
          <w:szCs w:val="32"/>
          <w:lang w:val="en-GB"/>
        </w:rPr>
      </w:pPr>
      <w:r w:rsidRPr="009F3C8A">
        <w:rPr>
          <w:rFonts w:ascii="Arial" w:eastAsiaTheme="minorHAnsi" w:hAnsi="Arial" w:cs="Arial"/>
          <w:szCs w:val="32"/>
          <w:lang w:val="en-GB"/>
        </w:rPr>
        <w:t>The statement of financial activity for the period ended 31 May 2020 indicates that operating expenses are under the year-to-date budget by 5% or $1.2m, while revenue is below the Budget by 0.85% or $289,000.</w:t>
      </w:r>
    </w:p>
    <w:p w14:paraId="7DE2489E" w14:textId="77777777" w:rsidR="009F3C8A" w:rsidRPr="009F3C8A" w:rsidRDefault="009F3C8A" w:rsidP="009F3C8A">
      <w:pPr>
        <w:jc w:val="both"/>
        <w:rPr>
          <w:rFonts w:ascii="Arial" w:eastAsiaTheme="minorHAnsi" w:hAnsi="Arial" w:cs="Arial"/>
          <w:b/>
          <w:szCs w:val="32"/>
          <w:lang w:val="en-US"/>
        </w:rPr>
      </w:pPr>
    </w:p>
    <w:p w14:paraId="6D08BDEC" w14:textId="77777777" w:rsidR="009F3C8A" w:rsidRPr="009F3C8A" w:rsidRDefault="009F3C8A" w:rsidP="009F3C8A">
      <w:pPr>
        <w:jc w:val="both"/>
        <w:rPr>
          <w:rFonts w:ascii="Arial" w:eastAsiaTheme="minorHAnsi" w:hAnsi="Arial" w:cs="Arial"/>
          <w:b/>
          <w:szCs w:val="32"/>
          <w:lang w:val="en-US"/>
        </w:rPr>
      </w:pPr>
      <w:r w:rsidRPr="009F3C8A">
        <w:rPr>
          <w:rFonts w:ascii="Arial" w:eastAsiaTheme="minorHAnsi" w:hAnsi="Arial" w:cs="Arial"/>
          <w:b/>
          <w:szCs w:val="32"/>
          <w:lang w:val="en-US"/>
        </w:rPr>
        <w:t>Key Relevant Previous Council Decisions:</w:t>
      </w:r>
    </w:p>
    <w:p w14:paraId="036AEF90" w14:textId="77777777" w:rsidR="009F3C8A" w:rsidRPr="009F3C8A" w:rsidRDefault="009F3C8A" w:rsidP="009F3C8A">
      <w:pPr>
        <w:jc w:val="both"/>
        <w:rPr>
          <w:rFonts w:ascii="Arial" w:eastAsiaTheme="minorHAnsi" w:hAnsi="Arial" w:cs="Arial"/>
          <w:szCs w:val="32"/>
          <w:lang w:val="en-US"/>
        </w:rPr>
      </w:pPr>
    </w:p>
    <w:p w14:paraId="38751F49" w14:textId="2FBEBAD4" w:rsidR="009F3C8A" w:rsidRDefault="009F3C8A" w:rsidP="009F3C8A">
      <w:pPr>
        <w:jc w:val="both"/>
        <w:rPr>
          <w:rFonts w:ascii="Arial" w:eastAsiaTheme="minorHAnsi" w:hAnsi="Arial" w:cs="Arial"/>
          <w:szCs w:val="32"/>
          <w:lang w:val="en-US"/>
        </w:rPr>
      </w:pPr>
      <w:r w:rsidRPr="009F3C8A">
        <w:rPr>
          <w:rFonts w:ascii="Arial" w:eastAsiaTheme="minorHAnsi" w:hAnsi="Arial" w:cs="Arial"/>
          <w:szCs w:val="32"/>
          <w:lang w:val="en-US"/>
        </w:rPr>
        <w:t>Nil.</w:t>
      </w:r>
    </w:p>
    <w:p w14:paraId="43122637" w14:textId="77777777" w:rsidR="000C6780" w:rsidRPr="009F3C8A" w:rsidRDefault="000C6780" w:rsidP="009F3C8A">
      <w:pPr>
        <w:jc w:val="both"/>
        <w:rPr>
          <w:rFonts w:ascii="Arial" w:eastAsiaTheme="minorHAnsi" w:hAnsi="Arial" w:cs="Arial"/>
          <w:szCs w:val="32"/>
          <w:lang w:val="en-US"/>
        </w:rPr>
      </w:pPr>
    </w:p>
    <w:p w14:paraId="003E014D" w14:textId="77777777" w:rsidR="009F3C8A" w:rsidRPr="009F3C8A" w:rsidRDefault="009F3C8A" w:rsidP="009F3C8A">
      <w:pPr>
        <w:jc w:val="both"/>
        <w:rPr>
          <w:rFonts w:ascii="Arial" w:eastAsiaTheme="minorHAnsi" w:hAnsi="Arial" w:cs="Arial"/>
          <w:b/>
          <w:sz w:val="28"/>
          <w:szCs w:val="32"/>
          <w:lang w:val="en-US"/>
        </w:rPr>
      </w:pPr>
      <w:r w:rsidRPr="009F3C8A">
        <w:rPr>
          <w:rFonts w:ascii="Arial" w:eastAsiaTheme="minorHAnsi" w:hAnsi="Arial" w:cs="Arial"/>
          <w:b/>
          <w:sz w:val="28"/>
          <w:szCs w:val="32"/>
          <w:lang w:val="en-US"/>
        </w:rPr>
        <w:t>Consultation</w:t>
      </w:r>
    </w:p>
    <w:p w14:paraId="65C488EA" w14:textId="77777777" w:rsidR="009F3C8A" w:rsidRPr="009F3C8A" w:rsidRDefault="009F3C8A" w:rsidP="009F3C8A">
      <w:pPr>
        <w:jc w:val="both"/>
        <w:rPr>
          <w:rFonts w:ascii="Arial" w:eastAsiaTheme="minorHAnsi" w:hAnsi="Arial" w:cs="Arial"/>
          <w:b/>
          <w:szCs w:val="32"/>
          <w:lang w:val="en-US"/>
        </w:rPr>
      </w:pPr>
    </w:p>
    <w:p w14:paraId="3FC55DB7" w14:textId="77777777" w:rsidR="009F3C8A" w:rsidRPr="009F3C8A" w:rsidRDefault="009F3C8A" w:rsidP="009F3C8A">
      <w:pPr>
        <w:tabs>
          <w:tab w:val="left" w:pos="4820"/>
        </w:tabs>
        <w:jc w:val="both"/>
        <w:rPr>
          <w:rFonts w:ascii="Arial" w:eastAsiaTheme="minorHAnsi" w:hAnsi="Arial" w:cs="Arial"/>
          <w:szCs w:val="32"/>
          <w:lang w:val="en-US"/>
        </w:rPr>
      </w:pPr>
      <w:r w:rsidRPr="009F3C8A">
        <w:rPr>
          <w:rFonts w:ascii="Arial" w:eastAsiaTheme="minorHAnsi" w:hAnsi="Arial" w:cs="Arial"/>
          <w:szCs w:val="32"/>
          <w:lang w:val="en-US"/>
        </w:rPr>
        <w:t>N/A</w:t>
      </w:r>
    </w:p>
    <w:p w14:paraId="11A8FC24" w14:textId="77777777" w:rsidR="009F3C8A" w:rsidRPr="009F3C8A" w:rsidRDefault="009F3C8A" w:rsidP="009F3C8A">
      <w:pPr>
        <w:jc w:val="both"/>
        <w:rPr>
          <w:rFonts w:ascii="Arial" w:eastAsiaTheme="minorHAnsi" w:hAnsi="Arial" w:cs="Arial"/>
          <w:szCs w:val="32"/>
          <w:lang w:val="en-US"/>
        </w:rPr>
      </w:pPr>
    </w:p>
    <w:p w14:paraId="1ADDAF92" w14:textId="77777777" w:rsidR="009F3C8A" w:rsidRPr="009F3C8A" w:rsidRDefault="009F3C8A" w:rsidP="009F3C8A">
      <w:pPr>
        <w:jc w:val="both"/>
        <w:rPr>
          <w:rFonts w:ascii="Arial" w:eastAsiaTheme="minorHAnsi" w:hAnsi="Arial" w:cs="Arial"/>
          <w:b/>
          <w:sz w:val="28"/>
          <w:szCs w:val="32"/>
          <w:lang w:val="en-US"/>
        </w:rPr>
      </w:pPr>
      <w:r w:rsidRPr="009F3C8A">
        <w:rPr>
          <w:rFonts w:ascii="Arial" w:eastAsiaTheme="minorHAnsi" w:hAnsi="Arial" w:cs="Arial"/>
          <w:b/>
          <w:sz w:val="28"/>
          <w:szCs w:val="32"/>
          <w:lang w:val="en-US"/>
        </w:rPr>
        <w:t xml:space="preserve">Strategic Implications </w:t>
      </w:r>
    </w:p>
    <w:p w14:paraId="45A53A3F" w14:textId="77777777" w:rsidR="009F3C8A" w:rsidRPr="009F3C8A" w:rsidRDefault="009F3C8A" w:rsidP="009F3C8A">
      <w:pPr>
        <w:rPr>
          <w:rFonts w:ascii="Arial" w:eastAsiaTheme="minorHAnsi" w:hAnsi="Arial" w:cs="Arial"/>
          <w:b/>
          <w:bCs/>
          <w:szCs w:val="32"/>
          <w:lang w:val="en-GB"/>
        </w:rPr>
      </w:pPr>
    </w:p>
    <w:p w14:paraId="6EB8644A" w14:textId="0FDFCB17" w:rsidR="009F3C8A" w:rsidRPr="009F3C8A" w:rsidRDefault="009F3C8A" w:rsidP="009F3C8A">
      <w:pPr>
        <w:jc w:val="both"/>
        <w:rPr>
          <w:rFonts w:ascii="Arial" w:eastAsiaTheme="minorHAnsi" w:hAnsi="Arial" w:cs="Arial"/>
          <w:szCs w:val="32"/>
          <w:lang w:val="en-GB"/>
        </w:rPr>
      </w:pPr>
      <w:r w:rsidRPr="009F3C8A">
        <w:rPr>
          <w:rFonts w:ascii="Arial" w:eastAsiaTheme="minorHAnsi" w:hAnsi="Arial" w:cs="Arial"/>
          <w:szCs w:val="32"/>
          <w:lang w:val="en-GB"/>
        </w:rPr>
        <w:t xml:space="preserve">The 2019/20 approved budget is in line with the City’s strategic direction. Our operations and capital </w:t>
      </w:r>
      <w:r w:rsidR="000C6780" w:rsidRPr="009F3C8A">
        <w:rPr>
          <w:rFonts w:ascii="Arial" w:eastAsiaTheme="minorHAnsi" w:hAnsi="Arial" w:cs="Arial"/>
          <w:szCs w:val="32"/>
          <w:lang w:val="en-GB"/>
        </w:rPr>
        <w:t>spend,</w:t>
      </w:r>
      <w:r w:rsidRPr="009F3C8A">
        <w:rPr>
          <w:rFonts w:ascii="Arial" w:eastAsiaTheme="minorHAnsi" w:hAnsi="Arial" w:cs="Arial"/>
          <w:szCs w:val="32"/>
          <w:lang w:val="en-GB"/>
        </w:rPr>
        <w:t xml:space="preserve"> and income is undertaken in line with and measured against the budget.</w:t>
      </w:r>
    </w:p>
    <w:p w14:paraId="32EC702E" w14:textId="77777777" w:rsidR="009F3C8A" w:rsidRPr="009F3C8A" w:rsidRDefault="009F3C8A" w:rsidP="009F3C8A">
      <w:pPr>
        <w:jc w:val="both"/>
        <w:rPr>
          <w:rFonts w:ascii="Arial" w:hAnsi="Arial" w:cs="Arial"/>
          <w:b/>
          <w:bCs/>
          <w:szCs w:val="24"/>
          <w:lang w:eastAsia="en-AU"/>
        </w:rPr>
      </w:pPr>
    </w:p>
    <w:p w14:paraId="339873F2" w14:textId="77777777" w:rsidR="009F3C8A" w:rsidRPr="009F3C8A" w:rsidRDefault="009F3C8A" w:rsidP="009F3C8A">
      <w:pPr>
        <w:jc w:val="both"/>
        <w:rPr>
          <w:rFonts w:ascii="Arial" w:hAnsi="Arial" w:cs="Arial"/>
          <w:szCs w:val="24"/>
          <w:lang w:eastAsia="en-AU"/>
        </w:rPr>
      </w:pPr>
      <w:r w:rsidRPr="009F3C8A">
        <w:rPr>
          <w:rFonts w:ascii="Arial" w:hAnsi="Arial" w:cs="Arial"/>
          <w:szCs w:val="24"/>
          <w:lang w:eastAsia="en-AU"/>
        </w:rPr>
        <w:t>The 2019/20 approved budget ensured that there is an equitable distribution of benefits in the community</w:t>
      </w:r>
    </w:p>
    <w:p w14:paraId="7AA4DF94" w14:textId="77777777" w:rsidR="009F3C8A" w:rsidRPr="009F3C8A" w:rsidRDefault="009F3C8A" w:rsidP="009F3C8A">
      <w:pPr>
        <w:jc w:val="both"/>
        <w:rPr>
          <w:rFonts w:ascii="Arial" w:hAnsi="Arial" w:cs="Arial"/>
          <w:b/>
          <w:bCs/>
          <w:szCs w:val="24"/>
          <w:lang w:eastAsia="en-AU"/>
        </w:rPr>
      </w:pPr>
    </w:p>
    <w:p w14:paraId="22223AB6" w14:textId="77777777" w:rsidR="009F3C8A" w:rsidRPr="009F3C8A" w:rsidRDefault="009F3C8A" w:rsidP="009F3C8A">
      <w:pPr>
        <w:jc w:val="both"/>
        <w:rPr>
          <w:rFonts w:ascii="Arial" w:hAnsi="Arial" w:cs="Arial"/>
          <w:szCs w:val="24"/>
          <w:lang w:eastAsia="en-AU"/>
        </w:rPr>
      </w:pPr>
      <w:r w:rsidRPr="009F3C8A">
        <w:rPr>
          <w:rFonts w:ascii="Arial" w:hAnsi="Arial" w:cs="Arial"/>
          <w:szCs w:val="24"/>
          <w:lang w:eastAsia="en-AU"/>
        </w:rPr>
        <w:t>The 2019/20 budget was prepared in line with the City’s level of tolerance of risk and it is managed through budgetary review and control.</w:t>
      </w:r>
    </w:p>
    <w:p w14:paraId="41A0BD40" w14:textId="77777777" w:rsidR="009F3C8A" w:rsidRPr="009F3C8A" w:rsidRDefault="009F3C8A" w:rsidP="009F3C8A">
      <w:pPr>
        <w:jc w:val="both"/>
        <w:rPr>
          <w:rFonts w:ascii="Arial" w:hAnsi="Arial" w:cs="Arial"/>
          <w:szCs w:val="24"/>
          <w:lang w:eastAsia="en-AU"/>
        </w:rPr>
      </w:pPr>
      <w:r w:rsidRPr="009F3C8A">
        <w:rPr>
          <w:rFonts w:ascii="Arial" w:hAnsi="Arial" w:cs="Arial"/>
          <w:szCs w:val="24"/>
          <w:lang w:eastAsia="en-AU"/>
        </w:rPr>
        <w:lastRenderedPageBreak/>
        <w:t>The approved budget was based on zero based budgeting concept which requires all income and expenses to be thoroughly reviewed against data and information available to perform the City’s services at a sustainable level.</w:t>
      </w:r>
    </w:p>
    <w:p w14:paraId="4E8914B2" w14:textId="77777777" w:rsidR="009F3C8A" w:rsidRPr="009F3C8A" w:rsidRDefault="009F3C8A" w:rsidP="009F3C8A">
      <w:pPr>
        <w:jc w:val="both"/>
        <w:rPr>
          <w:rFonts w:ascii="Arial" w:eastAsiaTheme="minorHAnsi" w:hAnsi="Arial" w:cs="Arial"/>
          <w:b/>
          <w:sz w:val="28"/>
          <w:szCs w:val="32"/>
          <w:lang w:val="en-US"/>
        </w:rPr>
      </w:pPr>
    </w:p>
    <w:p w14:paraId="7BEBBF56" w14:textId="77777777" w:rsidR="009F3C8A" w:rsidRPr="009F3C8A" w:rsidRDefault="009F3C8A" w:rsidP="009F3C8A">
      <w:pPr>
        <w:jc w:val="both"/>
        <w:rPr>
          <w:rFonts w:ascii="Arial" w:eastAsiaTheme="minorHAnsi" w:hAnsi="Arial" w:cs="Arial"/>
          <w:b/>
          <w:sz w:val="28"/>
          <w:szCs w:val="32"/>
          <w:lang w:val="en-US"/>
        </w:rPr>
      </w:pPr>
      <w:r w:rsidRPr="009F3C8A">
        <w:rPr>
          <w:rFonts w:ascii="Arial" w:eastAsiaTheme="minorHAnsi" w:hAnsi="Arial" w:cs="Arial"/>
          <w:b/>
          <w:sz w:val="28"/>
          <w:szCs w:val="32"/>
          <w:lang w:val="en-US"/>
        </w:rPr>
        <w:t>Budget/Financial Implications</w:t>
      </w:r>
    </w:p>
    <w:p w14:paraId="1E183BCF" w14:textId="77777777" w:rsidR="009F3C8A" w:rsidRPr="009F3C8A" w:rsidRDefault="009F3C8A" w:rsidP="009F3C8A">
      <w:pPr>
        <w:jc w:val="both"/>
        <w:rPr>
          <w:rFonts w:ascii="Arial" w:eastAsiaTheme="minorHAnsi" w:hAnsi="Arial" w:cs="Arial"/>
          <w:b/>
          <w:szCs w:val="32"/>
          <w:lang w:val="en-US"/>
        </w:rPr>
      </w:pPr>
    </w:p>
    <w:p w14:paraId="22BB2787" w14:textId="77777777" w:rsidR="009F3C8A" w:rsidRPr="009F3C8A" w:rsidRDefault="009F3C8A" w:rsidP="009F3C8A">
      <w:pPr>
        <w:jc w:val="both"/>
        <w:rPr>
          <w:rFonts w:ascii="Arial" w:eastAsiaTheme="minorHAnsi" w:hAnsi="Arial" w:cs="Arial"/>
          <w:szCs w:val="32"/>
          <w:lang w:val="en-US"/>
        </w:rPr>
      </w:pPr>
      <w:r w:rsidRPr="009F3C8A">
        <w:rPr>
          <w:rFonts w:ascii="Arial" w:eastAsiaTheme="minorHAnsi" w:hAnsi="Arial" w:cs="Arial"/>
          <w:szCs w:val="32"/>
          <w:lang w:val="en-US"/>
        </w:rPr>
        <w:t>As outlined in the Monthly Financial Report.</w:t>
      </w:r>
    </w:p>
    <w:p w14:paraId="00E829C8" w14:textId="77777777" w:rsidR="009F3C8A" w:rsidRPr="009F3C8A" w:rsidRDefault="009F3C8A" w:rsidP="009F3C8A">
      <w:pPr>
        <w:jc w:val="both"/>
        <w:rPr>
          <w:rFonts w:ascii="Arial" w:eastAsiaTheme="minorHAnsi" w:hAnsi="Arial" w:cs="Arial"/>
          <w:b/>
          <w:sz w:val="28"/>
          <w:szCs w:val="32"/>
          <w:lang w:val="en-US"/>
        </w:rPr>
      </w:pPr>
    </w:p>
    <w:p w14:paraId="659798EC" w14:textId="5A4D9E66" w:rsidR="009F3C8A" w:rsidRPr="009F3C8A" w:rsidRDefault="009F3C8A" w:rsidP="009F3C8A">
      <w:pPr>
        <w:jc w:val="both"/>
        <w:rPr>
          <w:rFonts w:ascii="Arial" w:eastAsiaTheme="minorHAnsi" w:hAnsi="Arial" w:cs="Arial"/>
          <w:szCs w:val="24"/>
          <w:lang w:val="en-US"/>
        </w:rPr>
      </w:pPr>
      <w:r w:rsidRPr="009F3C8A">
        <w:rPr>
          <w:rFonts w:ascii="Arial" w:eastAsiaTheme="minorHAnsi" w:hAnsi="Arial" w:cs="Arial"/>
          <w:szCs w:val="24"/>
          <w:lang w:val="en-US"/>
        </w:rPr>
        <w:t xml:space="preserve">The approved budget is prepared taking into consideration the Long-Term Financial Plan and current economic situation. The approved budget was in a small deficit position of $12,000 and the City </w:t>
      </w:r>
      <w:proofErr w:type="gramStart"/>
      <w:r w:rsidRPr="009F3C8A">
        <w:rPr>
          <w:rFonts w:ascii="Arial" w:eastAsiaTheme="minorHAnsi" w:hAnsi="Arial" w:cs="Arial"/>
          <w:szCs w:val="24"/>
          <w:lang w:val="en-US"/>
        </w:rPr>
        <w:t>is able to</w:t>
      </w:r>
      <w:proofErr w:type="gramEnd"/>
      <w:r w:rsidRPr="009F3C8A">
        <w:rPr>
          <w:rFonts w:ascii="Arial" w:eastAsiaTheme="minorHAnsi" w:hAnsi="Arial" w:cs="Arial"/>
          <w:szCs w:val="24"/>
          <w:lang w:val="en-US"/>
        </w:rPr>
        <w:t xml:space="preserve"> manage the cost.</w:t>
      </w:r>
    </w:p>
    <w:p w14:paraId="03D28994" w14:textId="77777777" w:rsidR="009F3C8A" w:rsidRPr="009F3C8A" w:rsidRDefault="009F3C8A" w:rsidP="009F3C8A">
      <w:pPr>
        <w:jc w:val="both"/>
        <w:rPr>
          <w:rFonts w:ascii="Arial" w:eastAsiaTheme="minorHAnsi" w:hAnsi="Arial" w:cs="Arial"/>
          <w:szCs w:val="24"/>
          <w:lang w:val="en-US"/>
        </w:rPr>
      </w:pPr>
    </w:p>
    <w:p w14:paraId="3EF4AAAA" w14:textId="77777777" w:rsidR="009F3C8A" w:rsidRPr="009F3C8A" w:rsidRDefault="009F3C8A" w:rsidP="009F3C8A">
      <w:pPr>
        <w:jc w:val="both"/>
        <w:rPr>
          <w:rFonts w:ascii="Arial" w:eastAsiaTheme="minorHAnsi" w:hAnsi="Arial" w:cs="Arial"/>
          <w:szCs w:val="24"/>
          <w:lang w:val="en-US"/>
        </w:rPr>
      </w:pPr>
      <w:r w:rsidRPr="009F3C8A">
        <w:rPr>
          <w:rFonts w:ascii="Arial" w:eastAsiaTheme="minorHAnsi" w:hAnsi="Arial" w:cs="Arial"/>
          <w:szCs w:val="24"/>
          <w:lang w:val="en-US"/>
        </w:rPr>
        <w:t xml:space="preserve">The approved budget included a </w:t>
      </w:r>
      <w:proofErr w:type="gramStart"/>
      <w:r w:rsidRPr="009F3C8A">
        <w:rPr>
          <w:rFonts w:ascii="Arial" w:eastAsiaTheme="minorHAnsi" w:hAnsi="Arial" w:cs="Arial"/>
          <w:szCs w:val="24"/>
          <w:lang w:val="en-US"/>
        </w:rPr>
        <w:t>rates</w:t>
      </w:r>
      <w:proofErr w:type="gramEnd"/>
      <w:r w:rsidRPr="009F3C8A">
        <w:rPr>
          <w:rFonts w:ascii="Arial" w:eastAsiaTheme="minorHAnsi" w:hAnsi="Arial" w:cs="Arial"/>
          <w:szCs w:val="24"/>
          <w:lang w:val="en-US"/>
        </w:rPr>
        <w:t xml:space="preserve"> increase of 2.95%.</w:t>
      </w:r>
    </w:p>
    <w:p w14:paraId="4D5D40B7" w14:textId="5AD405A4" w:rsidR="00B26BE4" w:rsidRDefault="00B26BE4" w:rsidP="006053A2">
      <w:pPr>
        <w:numPr>
          <w:ilvl w:val="12"/>
          <w:numId w:val="0"/>
        </w:numPr>
        <w:tabs>
          <w:tab w:val="left" w:pos="1440"/>
          <w:tab w:val="left" w:pos="2410"/>
          <w:tab w:val="left" w:pos="2977"/>
          <w:tab w:val="right" w:pos="8335"/>
          <w:tab w:val="right" w:pos="8505"/>
        </w:tabs>
        <w:jc w:val="both"/>
        <w:rPr>
          <w:rFonts w:ascii="Arial" w:hAnsi="Arial" w:cs="Arial"/>
          <w:szCs w:val="24"/>
        </w:rPr>
      </w:pPr>
    </w:p>
    <w:p w14:paraId="12E94C0F" w14:textId="331ADF23" w:rsidR="00B26BE4" w:rsidRDefault="00B26BE4" w:rsidP="006053A2">
      <w:pPr>
        <w:numPr>
          <w:ilvl w:val="12"/>
          <w:numId w:val="0"/>
        </w:numPr>
        <w:tabs>
          <w:tab w:val="left" w:pos="1440"/>
          <w:tab w:val="left" w:pos="2410"/>
          <w:tab w:val="left" w:pos="2977"/>
          <w:tab w:val="right" w:pos="8335"/>
          <w:tab w:val="right" w:pos="8505"/>
        </w:tabs>
        <w:jc w:val="both"/>
        <w:rPr>
          <w:rFonts w:ascii="Arial" w:hAnsi="Arial" w:cs="Arial"/>
          <w:szCs w:val="24"/>
        </w:rPr>
      </w:pPr>
    </w:p>
    <w:p w14:paraId="28EF0C6C" w14:textId="75BC4261" w:rsidR="004E536D" w:rsidRDefault="004E536D" w:rsidP="006053A2">
      <w:pPr>
        <w:numPr>
          <w:ilvl w:val="12"/>
          <w:numId w:val="0"/>
        </w:numPr>
        <w:tabs>
          <w:tab w:val="left" w:pos="1440"/>
          <w:tab w:val="left" w:pos="2410"/>
          <w:tab w:val="left" w:pos="2977"/>
          <w:tab w:val="right" w:pos="8335"/>
          <w:tab w:val="right" w:pos="8505"/>
        </w:tabs>
        <w:jc w:val="both"/>
        <w:rPr>
          <w:rFonts w:ascii="Arial" w:hAnsi="Arial" w:cs="Arial"/>
          <w:szCs w:val="24"/>
        </w:rPr>
      </w:pPr>
    </w:p>
    <w:p w14:paraId="6D4F876B" w14:textId="77777777" w:rsidR="00D16646" w:rsidRDefault="00D16646">
      <w:pPr>
        <w:rPr>
          <w:rFonts w:ascii="Arial" w:hAnsi="Arial" w:cs="Arial"/>
          <w:b/>
          <w:kern w:val="28"/>
          <w:szCs w:val="24"/>
        </w:rPr>
      </w:pPr>
      <w:r>
        <w:rPr>
          <w:rFonts w:ascii="Arial" w:hAnsi="Arial" w:cs="Arial"/>
          <w:szCs w:val="24"/>
        </w:rPr>
        <w:br w:type="page"/>
      </w:r>
    </w:p>
    <w:p w14:paraId="34326C7E" w14:textId="02901A59" w:rsidR="004E536D" w:rsidRPr="00012C59" w:rsidRDefault="00D16646" w:rsidP="004E536D">
      <w:pPr>
        <w:pStyle w:val="Heading2"/>
        <w:numPr>
          <w:ilvl w:val="1"/>
          <w:numId w:val="1"/>
        </w:numPr>
        <w:tabs>
          <w:tab w:val="clear" w:pos="720"/>
          <w:tab w:val="num" w:pos="0"/>
        </w:tabs>
        <w:spacing w:before="0" w:after="0"/>
        <w:ind w:left="0" w:hanging="851"/>
        <w:rPr>
          <w:rFonts w:ascii="Arial" w:hAnsi="Arial" w:cs="Arial"/>
          <w:sz w:val="24"/>
          <w:szCs w:val="24"/>
          <w:u w:val="none"/>
        </w:rPr>
      </w:pPr>
      <w:bookmarkStart w:id="76" w:name="_Toc43450824"/>
      <w:r>
        <w:rPr>
          <w:rFonts w:ascii="Arial" w:hAnsi="Arial" w:cs="Arial"/>
          <w:sz w:val="24"/>
          <w:szCs w:val="24"/>
          <w:u w:val="none"/>
        </w:rPr>
        <w:lastRenderedPageBreak/>
        <w:t>Monthly Investment Report – May 2020</w:t>
      </w:r>
      <w:bookmarkEnd w:id="76"/>
    </w:p>
    <w:p w14:paraId="0D78DEF7" w14:textId="77777777" w:rsidR="004E536D" w:rsidRDefault="004E536D" w:rsidP="004E536D">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tbl>
      <w:tblPr>
        <w:tblStyle w:val="TableGrid"/>
        <w:tblW w:w="0" w:type="auto"/>
        <w:tblInd w:w="-5" w:type="dxa"/>
        <w:tblLook w:val="04A0" w:firstRow="1" w:lastRow="0" w:firstColumn="1" w:lastColumn="0" w:noHBand="0" w:noVBand="1"/>
      </w:tblPr>
      <w:tblGrid>
        <w:gridCol w:w="2289"/>
        <w:gridCol w:w="6019"/>
      </w:tblGrid>
      <w:tr w:rsidR="00BB23BD" w:rsidRPr="008A1B93" w14:paraId="020F5F4E" w14:textId="77777777" w:rsidTr="00104431">
        <w:tc>
          <w:tcPr>
            <w:tcW w:w="2289" w:type="dxa"/>
          </w:tcPr>
          <w:p w14:paraId="65BFCA41" w14:textId="77777777" w:rsidR="00BB23BD" w:rsidRPr="00030464" w:rsidRDefault="00BB23BD" w:rsidP="00873F04">
            <w:pPr>
              <w:jc w:val="both"/>
              <w:rPr>
                <w:rFonts w:ascii="Arial" w:hAnsi="Arial" w:cs="Arial"/>
                <w:b/>
                <w:szCs w:val="24"/>
              </w:rPr>
            </w:pPr>
            <w:r w:rsidRPr="00030464">
              <w:rPr>
                <w:rFonts w:ascii="Arial" w:eastAsia="Calibri" w:hAnsi="Arial" w:cs="Arial"/>
                <w:b/>
                <w:szCs w:val="24"/>
              </w:rPr>
              <w:t>Council</w:t>
            </w:r>
          </w:p>
        </w:tc>
        <w:tc>
          <w:tcPr>
            <w:tcW w:w="6019" w:type="dxa"/>
          </w:tcPr>
          <w:p w14:paraId="09BF1182" w14:textId="77777777" w:rsidR="00BB23BD" w:rsidRPr="00030464" w:rsidRDefault="00BB23BD" w:rsidP="00873F04">
            <w:pPr>
              <w:jc w:val="both"/>
              <w:rPr>
                <w:rFonts w:ascii="Arial" w:hAnsi="Arial" w:cs="Arial"/>
                <w:szCs w:val="24"/>
              </w:rPr>
            </w:pPr>
            <w:r>
              <w:rPr>
                <w:rFonts w:ascii="Arial" w:eastAsia="Calibri" w:hAnsi="Arial" w:cs="Arial"/>
                <w:szCs w:val="24"/>
              </w:rPr>
              <w:t>23 June</w:t>
            </w:r>
            <w:r w:rsidRPr="00030464">
              <w:rPr>
                <w:rFonts w:ascii="Arial" w:eastAsia="Calibri" w:hAnsi="Arial" w:cs="Arial"/>
                <w:szCs w:val="24"/>
              </w:rPr>
              <w:t xml:space="preserve"> 20</w:t>
            </w:r>
            <w:r>
              <w:rPr>
                <w:rFonts w:ascii="Arial" w:eastAsia="Calibri" w:hAnsi="Arial" w:cs="Arial"/>
                <w:szCs w:val="24"/>
              </w:rPr>
              <w:t>20</w:t>
            </w:r>
          </w:p>
        </w:tc>
      </w:tr>
      <w:tr w:rsidR="00BB23BD" w:rsidRPr="008A1B93" w14:paraId="03C9C6DB" w14:textId="77777777" w:rsidTr="00104431">
        <w:tc>
          <w:tcPr>
            <w:tcW w:w="2289" w:type="dxa"/>
          </w:tcPr>
          <w:p w14:paraId="22C7D3DB" w14:textId="77777777" w:rsidR="00BB23BD" w:rsidRPr="00030464" w:rsidRDefault="00BB23BD" w:rsidP="00873F04">
            <w:pPr>
              <w:jc w:val="both"/>
              <w:rPr>
                <w:rFonts w:ascii="Arial" w:hAnsi="Arial" w:cs="Arial"/>
                <w:b/>
                <w:szCs w:val="24"/>
              </w:rPr>
            </w:pPr>
            <w:r w:rsidRPr="00030464">
              <w:rPr>
                <w:rFonts w:ascii="Arial" w:eastAsia="Calibri" w:hAnsi="Arial" w:cs="Arial"/>
                <w:b/>
                <w:szCs w:val="24"/>
              </w:rPr>
              <w:t>Applicant</w:t>
            </w:r>
          </w:p>
        </w:tc>
        <w:tc>
          <w:tcPr>
            <w:tcW w:w="6019" w:type="dxa"/>
          </w:tcPr>
          <w:p w14:paraId="67174BF4" w14:textId="77777777" w:rsidR="00BB23BD" w:rsidRPr="00030464" w:rsidRDefault="00BB23BD" w:rsidP="00873F04">
            <w:pPr>
              <w:jc w:val="both"/>
              <w:rPr>
                <w:rFonts w:ascii="Arial" w:hAnsi="Arial" w:cs="Arial"/>
                <w:szCs w:val="24"/>
              </w:rPr>
            </w:pPr>
            <w:r w:rsidRPr="00030464">
              <w:rPr>
                <w:rFonts w:ascii="Arial" w:eastAsia="Calibri" w:hAnsi="Arial" w:cs="Arial"/>
                <w:szCs w:val="24"/>
              </w:rPr>
              <w:t>City of Nedlands</w:t>
            </w:r>
          </w:p>
        </w:tc>
      </w:tr>
      <w:tr w:rsidR="00BB23BD" w:rsidRPr="008A1B93" w14:paraId="76C1728F" w14:textId="77777777" w:rsidTr="00104431">
        <w:tc>
          <w:tcPr>
            <w:tcW w:w="2289" w:type="dxa"/>
          </w:tcPr>
          <w:p w14:paraId="6EDE72A8" w14:textId="77777777" w:rsidR="00BB23BD" w:rsidRPr="00030464" w:rsidRDefault="00BB23BD" w:rsidP="00873F04">
            <w:pPr>
              <w:jc w:val="both"/>
              <w:rPr>
                <w:rFonts w:ascii="Arial" w:hAnsi="Arial" w:cs="Arial"/>
                <w:b/>
                <w:szCs w:val="24"/>
              </w:rPr>
            </w:pPr>
            <w:r w:rsidRPr="00030464">
              <w:rPr>
                <w:rFonts w:ascii="Arial" w:hAnsi="Arial"/>
                <w:b/>
                <w:szCs w:val="24"/>
              </w:rPr>
              <w:t>Employee Disclosure under section 5.70 Local Government Act</w:t>
            </w:r>
          </w:p>
        </w:tc>
        <w:tc>
          <w:tcPr>
            <w:tcW w:w="6019" w:type="dxa"/>
          </w:tcPr>
          <w:p w14:paraId="66E19296" w14:textId="77777777" w:rsidR="00BB23BD" w:rsidRPr="00030464" w:rsidRDefault="00BB23BD" w:rsidP="00873F04">
            <w:pPr>
              <w:jc w:val="both"/>
              <w:rPr>
                <w:rFonts w:ascii="Arial" w:hAnsi="Arial" w:cs="Arial"/>
                <w:szCs w:val="24"/>
              </w:rPr>
            </w:pPr>
            <w:r w:rsidRPr="00030464">
              <w:rPr>
                <w:rFonts w:ascii="Arial" w:hAnsi="Arial"/>
                <w:szCs w:val="24"/>
              </w:rPr>
              <w:t>Nil.</w:t>
            </w:r>
          </w:p>
        </w:tc>
      </w:tr>
      <w:tr w:rsidR="00BB23BD" w:rsidRPr="008A1B93" w14:paraId="70321214" w14:textId="77777777" w:rsidTr="00104431">
        <w:tc>
          <w:tcPr>
            <w:tcW w:w="2289" w:type="dxa"/>
          </w:tcPr>
          <w:p w14:paraId="7654D1A1" w14:textId="77777777" w:rsidR="00BB23BD" w:rsidRPr="00030464" w:rsidRDefault="00BB23BD" w:rsidP="00873F04">
            <w:pPr>
              <w:jc w:val="both"/>
              <w:rPr>
                <w:rFonts w:ascii="Arial" w:hAnsi="Arial" w:cs="Arial"/>
                <w:b/>
                <w:szCs w:val="24"/>
              </w:rPr>
            </w:pPr>
            <w:r w:rsidRPr="00030464">
              <w:rPr>
                <w:rFonts w:ascii="Arial" w:hAnsi="Arial" w:cs="Arial"/>
                <w:b/>
                <w:szCs w:val="24"/>
              </w:rPr>
              <w:t>Director</w:t>
            </w:r>
          </w:p>
        </w:tc>
        <w:tc>
          <w:tcPr>
            <w:tcW w:w="6019" w:type="dxa"/>
          </w:tcPr>
          <w:p w14:paraId="2EFB0D18" w14:textId="77777777" w:rsidR="00BB23BD" w:rsidRPr="00030464" w:rsidRDefault="00BB23BD" w:rsidP="00873F04">
            <w:pPr>
              <w:jc w:val="both"/>
              <w:rPr>
                <w:rFonts w:ascii="Arial" w:hAnsi="Arial" w:cs="Arial"/>
                <w:szCs w:val="24"/>
              </w:rPr>
            </w:pPr>
            <w:r w:rsidRPr="00030464">
              <w:rPr>
                <w:rFonts w:ascii="Arial" w:hAnsi="Arial" w:cs="Arial"/>
                <w:szCs w:val="24"/>
              </w:rPr>
              <w:t>Lorraine Driscoll – Director Corporate &amp; Strategy</w:t>
            </w:r>
          </w:p>
        </w:tc>
      </w:tr>
      <w:tr w:rsidR="00BB23BD" w:rsidRPr="008A1B93" w14:paraId="72B80831" w14:textId="77777777" w:rsidTr="00104431">
        <w:tc>
          <w:tcPr>
            <w:tcW w:w="2289" w:type="dxa"/>
          </w:tcPr>
          <w:p w14:paraId="4BEC8A97" w14:textId="77777777" w:rsidR="00BB23BD" w:rsidRPr="00030464" w:rsidRDefault="00BB23BD" w:rsidP="00873F04">
            <w:pPr>
              <w:jc w:val="both"/>
              <w:rPr>
                <w:rFonts w:ascii="Arial" w:hAnsi="Arial" w:cs="Arial"/>
                <w:b/>
                <w:szCs w:val="24"/>
              </w:rPr>
            </w:pPr>
            <w:r w:rsidRPr="00030464">
              <w:rPr>
                <w:rFonts w:ascii="Arial" w:hAnsi="Arial" w:cs="Arial"/>
                <w:b/>
                <w:szCs w:val="24"/>
              </w:rPr>
              <w:t>Attachments</w:t>
            </w:r>
          </w:p>
        </w:tc>
        <w:tc>
          <w:tcPr>
            <w:tcW w:w="6019" w:type="dxa"/>
          </w:tcPr>
          <w:p w14:paraId="4C8DB07A" w14:textId="6B982230" w:rsidR="00BB23BD" w:rsidRPr="00E97883" w:rsidRDefault="00BB23BD" w:rsidP="00350176">
            <w:pPr>
              <w:pStyle w:val="ListParagraph"/>
              <w:numPr>
                <w:ilvl w:val="3"/>
                <w:numId w:val="77"/>
              </w:numPr>
              <w:ind w:left="445" w:hanging="425"/>
              <w:jc w:val="both"/>
              <w:rPr>
                <w:rFonts w:ascii="Arial" w:hAnsi="Arial" w:cs="Arial"/>
                <w:szCs w:val="32"/>
                <w:lang w:val="en-US"/>
              </w:rPr>
            </w:pPr>
            <w:r w:rsidRPr="00E97883">
              <w:rPr>
                <w:rFonts w:ascii="Arial" w:hAnsi="Arial" w:cs="Arial"/>
                <w:szCs w:val="32"/>
                <w:lang w:val="en-US"/>
              </w:rPr>
              <w:t>Investment Report for the period ended 31 May 2020</w:t>
            </w:r>
          </w:p>
        </w:tc>
      </w:tr>
    </w:tbl>
    <w:p w14:paraId="191F31C5" w14:textId="77777777" w:rsidR="00BB23BD" w:rsidRDefault="00BB23BD" w:rsidP="00BB23BD">
      <w:pPr>
        <w:jc w:val="both"/>
        <w:rPr>
          <w:rFonts w:ascii="Arial" w:hAnsi="Arial" w:cs="Arial"/>
          <w:szCs w:val="24"/>
        </w:rPr>
      </w:pPr>
    </w:p>
    <w:p w14:paraId="5CC510AE" w14:textId="77777777" w:rsidR="00BB23BD" w:rsidRPr="00AD73CC" w:rsidRDefault="00BB23BD" w:rsidP="00BB23BD">
      <w:pPr>
        <w:jc w:val="both"/>
        <w:rPr>
          <w:rFonts w:ascii="Arial" w:hAnsi="Arial" w:cs="Arial"/>
          <w:b/>
          <w:sz w:val="28"/>
          <w:szCs w:val="32"/>
          <w:lang w:val="en-US"/>
        </w:rPr>
      </w:pPr>
      <w:r w:rsidRPr="00AD73CC">
        <w:rPr>
          <w:rFonts w:ascii="Arial" w:hAnsi="Arial" w:cs="Arial"/>
          <w:b/>
          <w:sz w:val="28"/>
          <w:szCs w:val="32"/>
          <w:lang w:val="en-US"/>
        </w:rPr>
        <w:t>Executive Summary</w:t>
      </w:r>
    </w:p>
    <w:p w14:paraId="0F1DD34F" w14:textId="77777777" w:rsidR="00BB23BD" w:rsidRPr="00AD73CC" w:rsidRDefault="00BB23BD" w:rsidP="00BB23BD">
      <w:pPr>
        <w:jc w:val="both"/>
        <w:rPr>
          <w:rFonts w:ascii="Arial" w:hAnsi="Arial" w:cs="Arial"/>
          <w:b/>
          <w:szCs w:val="32"/>
          <w:lang w:val="en-US"/>
        </w:rPr>
      </w:pPr>
    </w:p>
    <w:p w14:paraId="064026FD" w14:textId="77777777" w:rsidR="00BB23BD" w:rsidRDefault="00BB23BD" w:rsidP="00BB23BD">
      <w:pPr>
        <w:autoSpaceDE w:val="0"/>
        <w:autoSpaceDN w:val="0"/>
        <w:adjustRightInd w:val="0"/>
        <w:rPr>
          <w:rFonts w:ascii="Arial" w:hAnsi="Arial" w:cs="Arial"/>
          <w:b/>
          <w:sz w:val="28"/>
          <w:szCs w:val="32"/>
          <w:lang w:val="en-US"/>
        </w:rPr>
      </w:pPr>
      <w:r>
        <w:rPr>
          <w:rFonts w:ascii="Arial" w:hAnsi="Arial" w:cs="Arial"/>
          <w:szCs w:val="24"/>
        </w:rPr>
        <w:t xml:space="preserve">In accordance with the Council’s Investment Policy, Administration is required to present a summary of investments to Council </w:t>
      </w:r>
      <w:proofErr w:type="gramStart"/>
      <w:r>
        <w:rPr>
          <w:rFonts w:ascii="Arial" w:hAnsi="Arial" w:cs="Arial"/>
          <w:szCs w:val="24"/>
        </w:rPr>
        <w:t>on a monthly basis</w:t>
      </w:r>
      <w:proofErr w:type="gramEnd"/>
      <w:r>
        <w:rPr>
          <w:rFonts w:ascii="Arial" w:hAnsi="Arial" w:cs="Arial"/>
          <w:szCs w:val="24"/>
        </w:rPr>
        <w:t>.</w:t>
      </w:r>
    </w:p>
    <w:p w14:paraId="66246E9B" w14:textId="77777777" w:rsidR="00BB23BD" w:rsidRDefault="00BB23BD" w:rsidP="00BB23BD">
      <w:pPr>
        <w:jc w:val="both"/>
        <w:rPr>
          <w:rFonts w:ascii="Arial" w:hAnsi="Arial" w:cs="Arial"/>
          <w:b/>
          <w:sz w:val="28"/>
          <w:szCs w:val="32"/>
          <w:lang w:val="en-US"/>
        </w:rPr>
      </w:pPr>
    </w:p>
    <w:p w14:paraId="1EB42114" w14:textId="77777777" w:rsidR="00BB23BD" w:rsidRDefault="00BB23BD" w:rsidP="00BB23BD">
      <w:pPr>
        <w:jc w:val="both"/>
        <w:rPr>
          <w:rFonts w:ascii="Arial" w:hAnsi="Arial" w:cs="Arial"/>
          <w:b/>
          <w:sz w:val="28"/>
          <w:szCs w:val="32"/>
          <w:lang w:val="en-US"/>
        </w:rPr>
      </w:pPr>
    </w:p>
    <w:p w14:paraId="7F65BDE6" w14:textId="77777777" w:rsidR="00BB23BD" w:rsidRPr="000E468D" w:rsidRDefault="00BB23BD" w:rsidP="00BB23BD">
      <w:pPr>
        <w:jc w:val="both"/>
        <w:rPr>
          <w:rFonts w:ascii="Arial" w:hAnsi="Arial" w:cs="Arial"/>
          <w:b/>
          <w:sz w:val="28"/>
          <w:szCs w:val="32"/>
          <w:lang w:val="en-US"/>
        </w:rPr>
      </w:pPr>
      <w:r w:rsidRPr="000E468D">
        <w:rPr>
          <w:rFonts w:ascii="Arial" w:hAnsi="Arial" w:cs="Arial"/>
          <w:b/>
          <w:sz w:val="28"/>
          <w:szCs w:val="32"/>
          <w:lang w:val="en-US"/>
        </w:rPr>
        <w:t>Recommendation to Council</w:t>
      </w:r>
    </w:p>
    <w:p w14:paraId="7D332540" w14:textId="77777777" w:rsidR="00BB23BD" w:rsidRDefault="00BB23BD" w:rsidP="00BB23BD">
      <w:pPr>
        <w:jc w:val="both"/>
        <w:rPr>
          <w:rFonts w:ascii="Arial" w:hAnsi="Arial" w:cs="Arial"/>
          <w:b/>
          <w:szCs w:val="32"/>
          <w:lang w:val="en-US"/>
        </w:rPr>
      </w:pPr>
    </w:p>
    <w:p w14:paraId="2E28FC77" w14:textId="77777777" w:rsidR="00BB23BD" w:rsidRPr="00AD73CC" w:rsidRDefault="00BB23BD" w:rsidP="00BB23BD">
      <w:pPr>
        <w:jc w:val="both"/>
        <w:rPr>
          <w:rFonts w:ascii="Arial" w:hAnsi="Arial" w:cs="Arial"/>
          <w:b/>
          <w:szCs w:val="32"/>
          <w:lang w:val="en-US"/>
        </w:rPr>
      </w:pPr>
      <w:r>
        <w:rPr>
          <w:rFonts w:ascii="Arial" w:hAnsi="Arial" w:cs="Arial"/>
          <w:b/>
          <w:szCs w:val="32"/>
          <w:lang w:val="en-US"/>
        </w:rPr>
        <w:t>Council receives the Investment Report for the period ended 31 May 2020.</w:t>
      </w:r>
    </w:p>
    <w:p w14:paraId="756A3094" w14:textId="77777777" w:rsidR="00BB23BD" w:rsidRDefault="00BB23BD" w:rsidP="00BB23BD">
      <w:pPr>
        <w:jc w:val="both"/>
        <w:rPr>
          <w:rFonts w:ascii="Arial" w:hAnsi="Arial" w:cs="Arial"/>
          <w:szCs w:val="24"/>
        </w:rPr>
      </w:pPr>
    </w:p>
    <w:p w14:paraId="05D68552" w14:textId="77777777" w:rsidR="00BB23BD" w:rsidRDefault="00BB23BD" w:rsidP="00BB23BD">
      <w:pPr>
        <w:jc w:val="both"/>
        <w:rPr>
          <w:rFonts w:ascii="Arial" w:hAnsi="Arial" w:cs="Arial"/>
          <w:szCs w:val="24"/>
        </w:rPr>
      </w:pPr>
    </w:p>
    <w:p w14:paraId="11C54F78" w14:textId="77777777" w:rsidR="00BB23BD" w:rsidRDefault="00BB23BD" w:rsidP="00BB23BD">
      <w:pPr>
        <w:jc w:val="both"/>
        <w:rPr>
          <w:rFonts w:ascii="Arial" w:hAnsi="Arial" w:cs="Arial"/>
          <w:b/>
          <w:sz w:val="28"/>
          <w:szCs w:val="32"/>
          <w:lang w:val="en-US"/>
        </w:rPr>
      </w:pPr>
      <w:r w:rsidRPr="00AD73CC">
        <w:rPr>
          <w:rFonts w:ascii="Arial" w:hAnsi="Arial" w:cs="Arial"/>
          <w:b/>
          <w:sz w:val="28"/>
          <w:szCs w:val="32"/>
          <w:lang w:val="en-US"/>
        </w:rPr>
        <w:t>Discussion</w:t>
      </w:r>
      <w:r>
        <w:rPr>
          <w:rFonts w:ascii="Arial" w:hAnsi="Arial" w:cs="Arial"/>
          <w:b/>
          <w:sz w:val="28"/>
          <w:szCs w:val="32"/>
          <w:lang w:val="en-US"/>
        </w:rPr>
        <w:t>/Overview</w:t>
      </w:r>
    </w:p>
    <w:p w14:paraId="5986564E" w14:textId="77777777" w:rsidR="00BB23BD" w:rsidRDefault="00BB23BD" w:rsidP="00BB23BD">
      <w:pPr>
        <w:jc w:val="both"/>
        <w:rPr>
          <w:rFonts w:ascii="Arial" w:hAnsi="Arial" w:cs="Arial"/>
          <w:b/>
          <w:sz w:val="28"/>
          <w:szCs w:val="32"/>
          <w:lang w:val="en-US"/>
        </w:rPr>
      </w:pPr>
    </w:p>
    <w:p w14:paraId="11A9D285" w14:textId="77777777" w:rsidR="00BB23BD" w:rsidRPr="00942DBA" w:rsidRDefault="00BB23BD" w:rsidP="00BB23BD">
      <w:pPr>
        <w:jc w:val="both"/>
        <w:rPr>
          <w:rFonts w:ascii="Arial" w:hAnsi="Arial" w:cs="Arial"/>
          <w:szCs w:val="24"/>
          <w:lang w:val="en-US"/>
        </w:rPr>
      </w:pPr>
      <w:r w:rsidRPr="00942DBA">
        <w:rPr>
          <w:rFonts w:ascii="Arial" w:hAnsi="Arial" w:cs="Arial"/>
          <w:szCs w:val="24"/>
          <w:lang w:val="en-US"/>
        </w:rPr>
        <w:t>Council’s Investment of Fund</w:t>
      </w:r>
      <w:r>
        <w:rPr>
          <w:rFonts w:ascii="Arial" w:hAnsi="Arial" w:cs="Arial"/>
          <w:szCs w:val="24"/>
          <w:lang w:val="en-US"/>
        </w:rPr>
        <w:t>s</w:t>
      </w:r>
      <w:r w:rsidRPr="00942DBA">
        <w:rPr>
          <w:rFonts w:ascii="Arial" w:hAnsi="Arial" w:cs="Arial"/>
          <w:szCs w:val="24"/>
          <w:lang w:val="en-US"/>
        </w:rPr>
        <w:t xml:space="preserve"> report meets the requirements of Section 6.14 of the Local Government Act 1995</w:t>
      </w:r>
      <w:r>
        <w:rPr>
          <w:rFonts w:ascii="Arial" w:hAnsi="Arial" w:cs="Arial"/>
          <w:szCs w:val="24"/>
          <w:lang w:val="en-US"/>
        </w:rPr>
        <w:t>.</w:t>
      </w:r>
    </w:p>
    <w:p w14:paraId="3AFDE62C" w14:textId="77777777" w:rsidR="00BB23BD" w:rsidRDefault="00BB23BD" w:rsidP="00BB23BD">
      <w:pPr>
        <w:jc w:val="both"/>
        <w:rPr>
          <w:rFonts w:ascii="Arial" w:hAnsi="Arial" w:cs="Arial"/>
          <w:b/>
          <w:sz w:val="28"/>
          <w:szCs w:val="32"/>
          <w:lang w:val="en-US"/>
        </w:rPr>
      </w:pPr>
    </w:p>
    <w:p w14:paraId="3974061E" w14:textId="77777777" w:rsidR="00BB23BD" w:rsidRPr="006E5FAF" w:rsidRDefault="00BB23BD" w:rsidP="00BB23BD">
      <w:pPr>
        <w:jc w:val="both"/>
        <w:rPr>
          <w:rFonts w:ascii="Arial" w:hAnsi="Arial" w:cs="Arial"/>
          <w:szCs w:val="32"/>
        </w:rPr>
      </w:pPr>
      <w:r w:rsidRPr="006E5FAF">
        <w:rPr>
          <w:rFonts w:ascii="Arial" w:hAnsi="Arial" w:cs="Arial"/>
          <w:szCs w:val="32"/>
        </w:rPr>
        <w:t>The Investment Policy of the City, which is reviewed each year by the Audit and Risk Committee of Council, is structured to minimise any risks associated with the City’s cash investments. The officers adhere to this Policy, and continuously monitor market conditions to ensure that the City obtains attractive</w:t>
      </w:r>
      <w:r>
        <w:rPr>
          <w:rFonts w:ascii="Arial" w:hAnsi="Arial" w:cs="Arial"/>
          <w:szCs w:val="32"/>
        </w:rPr>
        <w:t xml:space="preserve"> and optimum</w:t>
      </w:r>
      <w:r w:rsidRPr="006E5FAF">
        <w:rPr>
          <w:rFonts w:ascii="Arial" w:hAnsi="Arial" w:cs="Arial"/>
          <w:szCs w:val="32"/>
        </w:rPr>
        <w:t xml:space="preserve"> yields without c</w:t>
      </w:r>
      <w:r>
        <w:rPr>
          <w:rFonts w:ascii="Arial" w:hAnsi="Arial" w:cs="Arial"/>
          <w:szCs w:val="32"/>
        </w:rPr>
        <w:t>ompromising on risk management.</w:t>
      </w:r>
    </w:p>
    <w:p w14:paraId="331B8876" w14:textId="77777777" w:rsidR="00BB23BD" w:rsidRPr="00AD73CC" w:rsidRDefault="00BB23BD" w:rsidP="00BB23BD">
      <w:pPr>
        <w:jc w:val="both"/>
        <w:rPr>
          <w:rFonts w:ascii="Arial" w:hAnsi="Arial" w:cs="Arial"/>
          <w:b/>
          <w:szCs w:val="32"/>
          <w:lang w:val="en-US"/>
        </w:rPr>
      </w:pPr>
    </w:p>
    <w:p w14:paraId="424EEF5C" w14:textId="0767CEE0" w:rsidR="00BB23BD" w:rsidRDefault="00BB23BD" w:rsidP="00BB23BD">
      <w:pPr>
        <w:jc w:val="both"/>
        <w:rPr>
          <w:rFonts w:ascii="Arial" w:hAnsi="Arial" w:cs="Arial"/>
          <w:szCs w:val="32"/>
        </w:rPr>
      </w:pPr>
      <w:r w:rsidRPr="004F2743">
        <w:rPr>
          <w:rFonts w:ascii="Arial" w:hAnsi="Arial" w:cs="Arial"/>
          <w:szCs w:val="32"/>
        </w:rPr>
        <w:t xml:space="preserve">The Investment Summary shows that as </w:t>
      </w:r>
      <w:proofErr w:type="gramStart"/>
      <w:r w:rsidRPr="004F2743">
        <w:rPr>
          <w:rFonts w:ascii="Arial" w:hAnsi="Arial" w:cs="Arial"/>
          <w:szCs w:val="32"/>
        </w:rPr>
        <w:t>at</w:t>
      </w:r>
      <w:proofErr w:type="gramEnd"/>
      <w:r w:rsidRPr="004F2743">
        <w:rPr>
          <w:rFonts w:ascii="Arial" w:hAnsi="Arial" w:cs="Arial"/>
          <w:szCs w:val="32"/>
        </w:rPr>
        <w:t xml:space="preserve"> </w:t>
      </w:r>
      <w:r>
        <w:rPr>
          <w:rFonts w:ascii="Arial" w:hAnsi="Arial" w:cs="Arial"/>
          <w:szCs w:val="32"/>
        </w:rPr>
        <w:t xml:space="preserve">31 May </w:t>
      </w:r>
      <w:r>
        <w:rPr>
          <w:rFonts w:ascii="Arial" w:hAnsi="Arial" w:cs="Arial"/>
          <w:bCs/>
          <w:szCs w:val="32"/>
        </w:rPr>
        <w:t>2020</w:t>
      </w:r>
      <w:r w:rsidRPr="004F2743">
        <w:rPr>
          <w:rFonts w:ascii="Arial" w:hAnsi="Arial" w:cs="Arial"/>
          <w:szCs w:val="32"/>
        </w:rPr>
        <w:t xml:space="preserve"> </w:t>
      </w:r>
      <w:r>
        <w:rPr>
          <w:rFonts w:ascii="Arial" w:hAnsi="Arial" w:cs="Arial"/>
          <w:szCs w:val="32"/>
        </w:rPr>
        <w:t xml:space="preserve">and 31 May 2019 </w:t>
      </w:r>
      <w:r w:rsidRPr="004F2743">
        <w:rPr>
          <w:rFonts w:ascii="Arial" w:hAnsi="Arial" w:cs="Arial"/>
          <w:szCs w:val="32"/>
        </w:rPr>
        <w:t>the City held the following funds in investments:</w:t>
      </w:r>
    </w:p>
    <w:p w14:paraId="347826EA" w14:textId="4892D46F" w:rsidR="00243B07" w:rsidRDefault="00243B07" w:rsidP="00BB23BD">
      <w:pPr>
        <w:jc w:val="both"/>
        <w:rPr>
          <w:rFonts w:ascii="Arial" w:hAnsi="Arial" w:cs="Arial"/>
          <w:szCs w:val="32"/>
        </w:rPr>
      </w:pPr>
    </w:p>
    <w:tbl>
      <w:tblPr>
        <w:tblW w:w="8254" w:type="dxa"/>
        <w:tblLook w:val="04A0" w:firstRow="1" w:lastRow="0" w:firstColumn="1" w:lastColumn="0" w:noHBand="0" w:noVBand="1"/>
      </w:tblPr>
      <w:tblGrid>
        <w:gridCol w:w="975"/>
        <w:gridCol w:w="1152"/>
        <w:gridCol w:w="2126"/>
        <w:gridCol w:w="1768"/>
        <w:gridCol w:w="815"/>
        <w:gridCol w:w="1418"/>
      </w:tblGrid>
      <w:tr w:rsidR="005C209A" w:rsidRPr="00243B07" w14:paraId="46A039DA" w14:textId="77777777" w:rsidTr="00E14359">
        <w:trPr>
          <w:trHeight w:val="300"/>
        </w:trPr>
        <w:tc>
          <w:tcPr>
            <w:tcW w:w="975" w:type="dxa"/>
            <w:tcBorders>
              <w:top w:val="nil"/>
              <w:left w:val="nil"/>
              <w:bottom w:val="nil"/>
              <w:right w:val="nil"/>
            </w:tcBorders>
            <w:shd w:val="clear" w:color="auto" w:fill="auto"/>
            <w:noWrap/>
            <w:vAlign w:val="bottom"/>
            <w:hideMark/>
          </w:tcPr>
          <w:p w14:paraId="16E54670" w14:textId="77777777" w:rsidR="00243B07" w:rsidRPr="00243B07" w:rsidRDefault="00243B07" w:rsidP="00243B07">
            <w:pPr>
              <w:rPr>
                <w:sz w:val="20"/>
                <w:szCs w:val="24"/>
                <w:lang w:eastAsia="en-AU"/>
              </w:rPr>
            </w:pPr>
          </w:p>
        </w:tc>
        <w:tc>
          <w:tcPr>
            <w:tcW w:w="1152" w:type="dxa"/>
            <w:tcBorders>
              <w:top w:val="nil"/>
              <w:left w:val="nil"/>
              <w:bottom w:val="nil"/>
              <w:right w:val="nil"/>
            </w:tcBorders>
            <w:shd w:val="clear" w:color="auto" w:fill="auto"/>
            <w:noWrap/>
            <w:vAlign w:val="bottom"/>
            <w:hideMark/>
          </w:tcPr>
          <w:p w14:paraId="74CBFB2B" w14:textId="77777777" w:rsidR="00243B07" w:rsidRPr="00243B07" w:rsidRDefault="00243B07" w:rsidP="00243B07">
            <w:pPr>
              <w:rPr>
                <w:sz w:val="20"/>
                <w:lang w:eastAsia="en-AU"/>
              </w:rPr>
            </w:pPr>
          </w:p>
        </w:tc>
        <w:tc>
          <w:tcPr>
            <w:tcW w:w="2126" w:type="dxa"/>
            <w:tcBorders>
              <w:top w:val="nil"/>
              <w:left w:val="nil"/>
              <w:bottom w:val="nil"/>
              <w:right w:val="nil"/>
            </w:tcBorders>
            <w:shd w:val="clear" w:color="auto" w:fill="auto"/>
            <w:noWrap/>
            <w:vAlign w:val="bottom"/>
            <w:hideMark/>
          </w:tcPr>
          <w:p w14:paraId="506FA192" w14:textId="77777777" w:rsidR="00243B07" w:rsidRPr="00243B07" w:rsidRDefault="00243B07" w:rsidP="00243B07">
            <w:pPr>
              <w:rPr>
                <w:sz w:val="20"/>
                <w:lang w:eastAsia="en-AU"/>
              </w:rPr>
            </w:pPr>
          </w:p>
        </w:tc>
        <w:tc>
          <w:tcPr>
            <w:tcW w:w="1768" w:type="dxa"/>
            <w:tcBorders>
              <w:top w:val="nil"/>
              <w:left w:val="nil"/>
              <w:bottom w:val="nil"/>
              <w:right w:val="nil"/>
            </w:tcBorders>
            <w:shd w:val="clear" w:color="auto" w:fill="auto"/>
            <w:noWrap/>
            <w:vAlign w:val="center"/>
            <w:hideMark/>
          </w:tcPr>
          <w:p w14:paraId="65964F1B" w14:textId="77777777" w:rsidR="00243B07" w:rsidRPr="00243B07" w:rsidRDefault="00243B07" w:rsidP="00243B07">
            <w:pPr>
              <w:jc w:val="center"/>
              <w:rPr>
                <w:rFonts w:ascii="Arial" w:hAnsi="Arial" w:cs="Arial"/>
                <w:color w:val="000000"/>
                <w:szCs w:val="24"/>
                <w:lang w:eastAsia="en-AU"/>
              </w:rPr>
            </w:pPr>
            <w:r w:rsidRPr="00243B07">
              <w:rPr>
                <w:rFonts w:ascii="Arial" w:hAnsi="Arial" w:cs="Arial"/>
                <w:color w:val="000000"/>
                <w:szCs w:val="24"/>
                <w:lang w:eastAsia="en-AU"/>
              </w:rPr>
              <w:t>31-May-20</w:t>
            </w:r>
          </w:p>
        </w:tc>
        <w:tc>
          <w:tcPr>
            <w:tcW w:w="815" w:type="dxa"/>
            <w:tcBorders>
              <w:top w:val="nil"/>
              <w:left w:val="nil"/>
              <w:bottom w:val="nil"/>
              <w:right w:val="nil"/>
            </w:tcBorders>
            <w:shd w:val="clear" w:color="auto" w:fill="auto"/>
            <w:noWrap/>
            <w:vAlign w:val="center"/>
            <w:hideMark/>
          </w:tcPr>
          <w:p w14:paraId="52659C51" w14:textId="77777777" w:rsidR="00243B07" w:rsidRPr="00243B07" w:rsidRDefault="00243B07" w:rsidP="00243B07">
            <w:pPr>
              <w:jc w:val="center"/>
              <w:rPr>
                <w:rFonts w:ascii="Arial" w:hAnsi="Arial" w:cs="Arial"/>
                <w:color w:val="000000"/>
                <w:szCs w:val="24"/>
                <w:lang w:eastAsia="en-AU"/>
              </w:rPr>
            </w:pPr>
          </w:p>
        </w:tc>
        <w:tc>
          <w:tcPr>
            <w:tcW w:w="1418" w:type="dxa"/>
            <w:tcBorders>
              <w:top w:val="nil"/>
              <w:left w:val="nil"/>
              <w:bottom w:val="nil"/>
              <w:right w:val="nil"/>
            </w:tcBorders>
            <w:shd w:val="clear" w:color="auto" w:fill="auto"/>
            <w:noWrap/>
            <w:vAlign w:val="center"/>
            <w:hideMark/>
          </w:tcPr>
          <w:p w14:paraId="1F2AC3A4" w14:textId="77777777" w:rsidR="00243B07" w:rsidRPr="00243B07" w:rsidRDefault="00243B07" w:rsidP="00243B07">
            <w:pPr>
              <w:jc w:val="center"/>
              <w:rPr>
                <w:rFonts w:ascii="Arial" w:hAnsi="Arial" w:cs="Arial"/>
                <w:color w:val="000000"/>
                <w:szCs w:val="24"/>
                <w:lang w:eastAsia="en-AU"/>
              </w:rPr>
            </w:pPr>
            <w:r w:rsidRPr="00243B07">
              <w:rPr>
                <w:rFonts w:ascii="Arial" w:hAnsi="Arial" w:cs="Arial"/>
                <w:color w:val="000000"/>
                <w:szCs w:val="24"/>
                <w:lang w:eastAsia="en-AU"/>
              </w:rPr>
              <w:t>31-May-19</w:t>
            </w:r>
          </w:p>
        </w:tc>
      </w:tr>
      <w:tr w:rsidR="00243B07" w:rsidRPr="00243B07" w14:paraId="4BB7AC45" w14:textId="77777777" w:rsidTr="00E14359">
        <w:trPr>
          <w:trHeight w:val="300"/>
        </w:trPr>
        <w:tc>
          <w:tcPr>
            <w:tcW w:w="975" w:type="dxa"/>
            <w:tcBorders>
              <w:top w:val="nil"/>
              <w:left w:val="nil"/>
              <w:bottom w:val="nil"/>
              <w:right w:val="nil"/>
            </w:tcBorders>
            <w:shd w:val="clear" w:color="auto" w:fill="auto"/>
            <w:noWrap/>
            <w:vAlign w:val="bottom"/>
            <w:hideMark/>
          </w:tcPr>
          <w:p w14:paraId="0BD840C8" w14:textId="77777777" w:rsidR="00243B07" w:rsidRPr="00243B07" w:rsidRDefault="00243B07" w:rsidP="00243B07">
            <w:pPr>
              <w:jc w:val="center"/>
              <w:rPr>
                <w:rFonts w:ascii="Arial" w:hAnsi="Arial" w:cs="Arial"/>
                <w:color w:val="000000"/>
                <w:szCs w:val="24"/>
                <w:lang w:eastAsia="en-AU"/>
              </w:rPr>
            </w:pPr>
          </w:p>
        </w:tc>
        <w:tc>
          <w:tcPr>
            <w:tcW w:w="1152" w:type="dxa"/>
            <w:tcBorders>
              <w:top w:val="nil"/>
              <w:left w:val="nil"/>
              <w:bottom w:val="nil"/>
              <w:right w:val="nil"/>
            </w:tcBorders>
            <w:shd w:val="clear" w:color="auto" w:fill="auto"/>
            <w:noWrap/>
            <w:vAlign w:val="bottom"/>
            <w:hideMark/>
          </w:tcPr>
          <w:p w14:paraId="0239F14E" w14:textId="77777777" w:rsidR="00243B07" w:rsidRPr="00243B07" w:rsidRDefault="00243B07" w:rsidP="00243B07">
            <w:pPr>
              <w:rPr>
                <w:sz w:val="20"/>
                <w:lang w:eastAsia="en-AU"/>
              </w:rPr>
            </w:pPr>
          </w:p>
        </w:tc>
        <w:tc>
          <w:tcPr>
            <w:tcW w:w="2126" w:type="dxa"/>
            <w:tcBorders>
              <w:top w:val="nil"/>
              <w:left w:val="nil"/>
              <w:bottom w:val="nil"/>
              <w:right w:val="nil"/>
            </w:tcBorders>
            <w:shd w:val="clear" w:color="auto" w:fill="auto"/>
            <w:noWrap/>
            <w:vAlign w:val="bottom"/>
            <w:hideMark/>
          </w:tcPr>
          <w:p w14:paraId="03EAFD1B" w14:textId="77777777" w:rsidR="00243B07" w:rsidRPr="00243B07" w:rsidRDefault="00243B07" w:rsidP="00243B07">
            <w:pPr>
              <w:rPr>
                <w:sz w:val="20"/>
                <w:lang w:eastAsia="en-AU"/>
              </w:rPr>
            </w:pPr>
          </w:p>
        </w:tc>
        <w:tc>
          <w:tcPr>
            <w:tcW w:w="1768" w:type="dxa"/>
            <w:tcBorders>
              <w:top w:val="nil"/>
              <w:left w:val="nil"/>
              <w:bottom w:val="nil"/>
              <w:right w:val="nil"/>
            </w:tcBorders>
            <w:shd w:val="clear" w:color="auto" w:fill="auto"/>
            <w:noWrap/>
            <w:vAlign w:val="bottom"/>
            <w:hideMark/>
          </w:tcPr>
          <w:p w14:paraId="68FC9806" w14:textId="77777777" w:rsidR="00243B07" w:rsidRPr="00243B07" w:rsidRDefault="00243B07" w:rsidP="00243B07">
            <w:pPr>
              <w:jc w:val="center"/>
              <w:rPr>
                <w:rFonts w:ascii="Arial" w:hAnsi="Arial" w:cs="Arial"/>
                <w:color w:val="000000"/>
                <w:szCs w:val="24"/>
                <w:lang w:eastAsia="en-AU"/>
              </w:rPr>
            </w:pPr>
            <w:r w:rsidRPr="00243B07">
              <w:rPr>
                <w:rFonts w:ascii="Arial" w:hAnsi="Arial" w:cs="Arial"/>
                <w:color w:val="000000"/>
                <w:szCs w:val="24"/>
                <w:lang w:eastAsia="en-AU"/>
              </w:rPr>
              <w:t>$</w:t>
            </w:r>
          </w:p>
        </w:tc>
        <w:tc>
          <w:tcPr>
            <w:tcW w:w="815" w:type="dxa"/>
            <w:tcBorders>
              <w:top w:val="nil"/>
              <w:left w:val="nil"/>
              <w:bottom w:val="nil"/>
              <w:right w:val="nil"/>
            </w:tcBorders>
            <w:shd w:val="clear" w:color="auto" w:fill="auto"/>
            <w:noWrap/>
            <w:vAlign w:val="bottom"/>
            <w:hideMark/>
          </w:tcPr>
          <w:p w14:paraId="3D611D40" w14:textId="77777777" w:rsidR="00243B07" w:rsidRPr="00243B07" w:rsidRDefault="00243B07" w:rsidP="00243B07">
            <w:pPr>
              <w:jc w:val="center"/>
              <w:rPr>
                <w:rFonts w:ascii="Arial" w:hAnsi="Arial" w:cs="Arial"/>
                <w:color w:val="000000"/>
                <w:szCs w:val="24"/>
                <w:lang w:eastAsia="en-AU"/>
              </w:rPr>
            </w:pPr>
          </w:p>
        </w:tc>
        <w:tc>
          <w:tcPr>
            <w:tcW w:w="1418" w:type="dxa"/>
            <w:tcBorders>
              <w:top w:val="nil"/>
              <w:left w:val="nil"/>
              <w:bottom w:val="nil"/>
              <w:right w:val="nil"/>
            </w:tcBorders>
            <w:shd w:val="clear" w:color="auto" w:fill="auto"/>
            <w:noWrap/>
            <w:vAlign w:val="bottom"/>
            <w:hideMark/>
          </w:tcPr>
          <w:p w14:paraId="51ABED33" w14:textId="77777777" w:rsidR="00243B07" w:rsidRPr="00243B07" w:rsidRDefault="00243B07" w:rsidP="00243B07">
            <w:pPr>
              <w:jc w:val="center"/>
              <w:rPr>
                <w:rFonts w:ascii="Arial" w:hAnsi="Arial" w:cs="Arial"/>
                <w:color w:val="000000"/>
                <w:szCs w:val="24"/>
                <w:lang w:eastAsia="en-AU"/>
              </w:rPr>
            </w:pPr>
            <w:r w:rsidRPr="00243B07">
              <w:rPr>
                <w:rFonts w:ascii="Arial" w:hAnsi="Arial" w:cs="Arial"/>
                <w:color w:val="000000"/>
                <w:szCs w:val="24"/>
                <w:lang w:eastAsia="en-AU"/>
              </w:rPr>
              <w:t>$</w:t>
            </w:r>
          </w:p>
        </w:tc>
      </w:tr>
      <w:tr w:rsidR="00243B07" w:rsidRPr="00243B07" w14:paraId="6B30A721" w14:textId="77777777" w:rsidTr="00E14359">
        <w:trPr>
          <w:trHeight w:val="300"/>
        </w:trPr>
        <w:tc>
          <w:tcPr>
            <w:tcW w:w="2127" w:type="dxa"/>
            <w:gridSpan w:val="2"/>
            <w:tcBorders>
              <w:top w:val="nil"/>
              <w:left w:val="nil"/>
              <w:bottom w:val="nil"/>
              <w:right w:val="nil"/>
            </w:tcBorders>
            <w:shd w:val="clear" w:color="auto" w:fill="auto"/>
            <w:noWrap/>
            <w:vAlign w:val="bottom"/>
            <w:hideMark/>
          </w:tcPr>
          <w:p w14:paraId="6058BEBD" w14:textId="77777777" w:rsidR="00243B07" w:rsidRPr="00243B07" w:rsidRDefault="00243B07" w:rsidP="008E3AF6">
            <w:pPr>
              <w:rPr>
                <w:rFonts w:ascii="Arial" w:hAnsi="Arial" w:cs="Arial"/>
                <w:color w:val="000000"/>
                <w:szCs w:val="24"/>
                <w:lang w:eastAsia="en-AU"/>
              </w:rPr>
            </w:pPr>
            <w:r w:rsidRPr="00243B07">
              <w:rPr>
                <w:rFonts w:ascii="Arial" w:hAnsi="Arial" w:cs="Arial"/>
                <w:color w:val="000000"/>
                <w:szCs w:val="24"/>
                <w:lang w:eastAsia="en-AU"/>
              </w:rPr>
              <w:t>Municipal Funds</w:t>
            </w:r>
          </w:p>
        </w:tc>
        <w:tc>
          <w:tcPr>
            <w:tcW w:w="2126" w:type="dxa"/>
            <w:tcBorders>
              <w:top w:val="nil"/>
              <w:left w:val="nil"/>
              <w:bottom w:val="nil"/>
              <w:right w:val="nil"/>
            </w:tcBorders>
            <w:shd w:val="clear" w:color="auto" w:fill="auto"/>
            <w:noWrap/>
            <w:vAlign w:val="bottom"/>
            <w:hideMark/>
          </w:tcPr>
          <w:p w14:paraId="479A332C" w14:textId="77777777" w:rsidR="00243B07" w:rsidRPr="00243B07" w:rsidRDefault="00243B07" w:rsidP="008E3AF6">
            <w:pPr>
              <w:rPr>
                <w:rFonts w:ascii="Arial" w:hAnsi="Arial" w:cs="Arial"/>
                <w:color w:val="000000"/>
                <w:szCs w:val="24"/>
                <w:lang w:eastAsia="en-AU"/>
              </w:rPr>
            </w:pPr>
          </w:p>
        </w:tc>
        <w:tc>
          <w:tcPr>
            <w:tcW w:w="1768" w:type="dxa"/>
            <w:tcBorders>
              <w:top w:val="nil"/>
              <w:left w:val="nil"/>
              <w:bottom w:val="nil"/>
              <w:right w:val="nil"/>
            </w:tcBorders>
            <w:shd w:val="clear" w:color="auto" w:fill="auto"/>
            <w:noWrap/>
            <w:vAlign w:val="bottom"/>
            <w:hideMark/>
          </w:tcPr>
          <w:p w14:paraId="01AA0903" w14:textId="77777777" w:rsidR="00243B07" w:rsidRPr="00243B07" w:rsidRDefault="00243B07" w:rsidP="008E3AF6">
            <w:pPr>
              <w:rPr>
                <w:rFonts w:ascii="Arial" w:hAnsi="Arial" w:cs="Arial"/>
                <w:color w:val="000000"/>
                <w:szCs w:val="24"/>
                <w:lang w:eastAsia="en-AU"/>
              </w:rPr>
            </w:pPr>
            <w:r w:rsidRPr="00243B07">
              <w:rPr>
                <w:rFonts w:ascii="Arial" w:hAnsi="Arial" w:cs="Arial"/>
                <w:color w:val="000000"/>
                <w:szCs w:val="24"/>
                <w:lang w:eastAsia="en-AU"/>
              </w:rPr>
              <w:t xml:space="preserve">       3,081,951 </w:t>
            </w:r>
          </w:p>
        </w:tc>
        <w:tc>
          <w:tcPr>
            <w:tcW w:w="815" w:type="dxa"/>
            <w:tcBorders>
              <w:top w:val="nil"/>
              <w:left w:val="nil"/>
              <w:bottom w:val="nil"/>
              <w:right w:val="nil"/>
            </w:tcBorders>
            <w:shd w:val="clear" w:color="auto" w:fill="auto"/>
            <w:noWrap/>
            <w:vAlign w:val="bottom"/>
            <w:hideMark/>
          </w:tcPr>
          <w:p w14:paraId="73286C63" w14:textId="77777777" w:rsidR="00243B07" w:rsidRPr="00243B07" w:rsidRDefault="00243B07" w:rsidP="008E3AF6">
            <w:pPr>
              <w:rPr>
                <w:rFonts w:ascii="Arial" w:hAnsi="Arial" w:cs="Arial"/>
                <w:color w:val="000000"/>
                <w:szCs w:val="24"/>
                <w:lang w:eastAsia="en-AU"/>
              </w:rPr>
            </w:pPr>
          </w:p>
        </w:tc>
        <w:tc>
          <w:tcPr>
            <w:tcW w:w="1418" w:type="dxa"/>
            <w:tcBorders>
              <w:top w:val="nil"/>
              <w:left w:val="nil"/>
              <w:bottom w:val="nil"/>
              <w:right w:val="nil"/>
            </w:tcBorders>
            <w:shd w:val="clear" w:color="auto" w:fill="auto"/>
            <w:noWrap/>
            <w:vAlign w:val="bottom"/>
            <w:hideMark/>
          </w:tcPr>
          <w:p w14:paraId="70D309EC" w14:textId="4809F88A" w:rsidR="00243B07" w:rsidRPr="00243B07" w:rsidRDefault="00243B07" w:rsidP="008E3AF6">
            <w:pPr>
              <w:rPr>
                <w:rFonts w:ascii="Arial" w:hAnsi="Arial" w:cs="Arial"/>
                <w:color w:val="000000"/>
                <w:szCs w:val="24"/>
                <w:lang w:eastAsia="en-AU"/>
              </w:rPr>
            </w:pPr>
            <w:r w:rsidRPr="00243B07">
              <w:rPr>
                <w:rFonts w:ascii="Arial" w:hAnsi="Arial" w:cs="Arial"/>
                <w:color w:val="000000"/>
                <w:szCs w:val="24"/>
                <w:lang w:eastAsia="en-AU"/>
              </w:rPr>
              <w:t xml:space="preserve">  4,635,730 </w:t>
            </w:r>
          </w:p>
        </w:tc>
      </w:tr>
      <w:tr w:rsidR="00243B07" w:rsidRPr="00243B07" w14:paraId="4A37149C" w14:textId="77777777" w:rsidTr="00E14359">
        <w:trPr>
          <w:trHeight w:val="300"/>
        </w:trPr>
        <w:tc>
          <w:tcPr>
            <w:tcW w:w="2127" w:type="dxa"/>
            <w:gridSpan w:val="2"/>
            <w:tcBorders>
              <w:top w:val="nil"/>
              <w:left w:val="nil"/>
              <w:bottom w:val="nil"/>
              <w:right w:val="nil"/>
            </w:tcBorders>
            <w:shd w:val="clear" w:color="auto" w:fill="auto"/>
            <w:noWrap/>
            <w:vAlign w:val="bottom"/>
            <w:hideMark/>
          </w:tcPr>
          <w:p w14:paraId="44889BB1" w14:textId="77777777" w:rsidR="00243B07" w:rsidRPr="00243B07" w:rsidRDefault="00243B07" w:rsidP="008E3AF6">
            <w:pPr>
              <w:rPr>
                <w:rFonts w:ascii="Arial" w:hAnsi="Arial" w:cs="Arial"/>
                <w:color w:val="000000"/>
                <w:szCs w:val="24"/>
                <w:lang w:eastAsia="en-AU"/>
              </w:rPr>
            </w:pPr>
            <w:r w:rsidRPr="00243B07">
              <w:rPr>
                <w:rFonts w:ascii="Arial" w:hAnsi="Arial" w:cs="Arial"/>
                <w:color w:val="000000"/>
                <w:szCs w:val="24"/>
                <w:lang w:eastAsia="en-AU"/>
              </w:rPr>
              <w:t>Reserve Funds</w:t>
            </w:r>
          </w:p>
        </w:tc>
        <w:tc>
          <w:tcPr>
            <w:tcW w:w="2126" w:type="dxa"/>
            <w:tcBorders>
              <w:top w:val="nil"/>
              <w:left w:val="nil"/>
              <w:bottom w:val="nil"/>
              <w:right w:val="nil"/>
            </w:tcBorders>
            <w:shd w:val="clear" w:color="auto" w:fill="auto"/>
            <w:noWrap/>
            <w:vAlign w:val="bottom"/>
            <w:hideMark/>
          </w:tcPr>
          <w:p w14:paraId="47C9B522" w14:textId="77777777" w:rsidR="00243B07" w:rsidRPr="00243B07" w:rsidRDefault="00243B07" w:rsidP="008E3AF6">
            <w:pPr>
              <w:rPr>
                <w:rFonts w:ascii="Arial" w:hAnsi="Arial" w:cs="Arial"/>
                <w:color w:val="000000"/>
                <w:szCs w:val="24"/>
                <w:lang w:eastAsia="en-AU"/>
              </w:rPr>
            </w:pPr>
          </w:p>
        </w:tc>
        <w:tc>
          <w:tcPr>
            <w:tcW w:w="1768" w:type="dxa"/>
            <w:tcBorders>
              <w:top w:val="nil"/>
              <w:left w:val="nil"/>
              <w:bottom w:val="nil"/>
              <w:right w:val="nil"/>
            </w:tcBorders>
            <w:shd w:val="clear" w:color="auto" w:fill="auto"/>
            <w:noWrap/>
            <w:vAlign w:val="bottom"/>
            <w:hideMark/>
          </w:tcPr>
          <w:p w14:paraId="2036BF68" w14:textId="77777777" w:rsidR="00243B07" w:rsidRPr="00243B07" w:rsidRDefault="00243B07" w:rsidP="008E3AF6">
            <w:pPr>
              <w:rPr>
                <w:rFonts w:ascii="Arial" w:hAnsi="Arial" w:cs="Arial"/>
                <w:color w:val="000000"/>
                <w:szCs w:val="24"/>
                <w:lang w:eastAsia="en-AU"/>
              </w:rPr>
            </w:pPr>
            <w:r w:rsidRPr="00243B07">
              <w:rPr>
                <w:rFonts w:ascii="Arial" w:hAnsi="Arial" w:cs="Arial"/>
                <w:color w:val="000000"/>
                <w:szCs w:val="24"/>
                <w:lang w:eastAsia="en-AU"/>
              </w:rPr>
              <w:t xml:space="preserve">       7,072,662 </w:t>
            </w:r>
          </w:p>
        </w:tc>
        <w:tc>
          <w:tcPr>
            <w:tcW w:w="815" w:type="dxa"/>
            <w:tcBorders>
              <w:top w:val="nil"/>
              <w:left w:val="nil"/>
              <w:bottom w:val="nil"/>
              <w:right w:val="nil"/>
            </w:tcBorders>
            <w:shd w:val="clear" w:color="auto" w:fill="auto"/>
            <w:noWrap/>
            <w:vAlign w:val="bottom"/>
            <w:hideMark/>
          </w:tcPr>
          <w:p w14:paraId="6F59BB64" w14:textId="77777777" w:rsidR="00243B07" w:rsidRPr="00243B07" w:rsidRDefault="00243B07" w:rsidP="008E3AF6">
            <w:pPr>
              <w:rPr>
                <w:rFonts w:ascii="Arial" w:hAnsi="Arial" w:cs="Arial"/>
                <w:color w:val="000000"/>
                <w:szCs w:val="24"/>
                <w:lang w:eastAsia="en-AU"/>
              </w:rPr>
            </w:pPr>
          </w:p>
        </w:tc>
        <w:tc>
          <w:tcPr>
            <w:tcW w:w="1418" w:type="dxa"/>
            <w:tcBorders>
              <w:top w:val="nil"/>
              <w:left w:val="nil"/>
              <w:bottom w:val="nil"/>
              <w:right w:val="nil"/>
            </w:tcBorders>
            <w:shd w:val="clear" w:color="auto" w:fill="auto"/>
            <w:noWrap/>
            <w:vAlign w:val="bottom"/>
            <w:hideMark/>
          </w:tcPr>
          <w:p w14:paraId="6076D786" w14:textId="7F02D30D" w:rsidR="00243B07" w:rsidRPr="00243B07" w:rsidRDefault="00243B07" w:rsidP="00EE5570">
            <w:pPr>
              <w:jc w:val="right"/>
              <w:rPr>
                <w:rFonts w:ascii="Arial" w:hAnsi="Arial" w:cs="Arial"/>
                <w:color w:val="000000"/>
                <w:szCs w:val="24"/>
                <w:lang w:eastAsia="en-AU"/>
              </w:rPr>
            </w:pPr>
            <w:r w:rsidRPr="00243B07">
              <w:rPr>
                <w:rFonts w:ascii="Arial" w:hAnsi="Arial" w:cs="Arial"/>
                <w:color w:val="000000"/>
                <w:szCs w:val="24"/>
                <w:lang w:eastAsia="en-AU"/>
              </w:rPr>
              <w:t xml:space="preserve">       </w:t>
            </w:r>
            <w:r w:rsidR="008E3AF6">
              <w:rPr>
                <w:rFonts w:ascii="Arial" w:hAnsi="Arial" w:cs="Arial"/>
                <w:color w:val="000000"/>
                <w:szCs w:val="24"/>
                <w:lang w:eastAsia="en-AU"/>
              </w:rPr>
              <w:t xml:space="preserve">      </w:t>
            </w:r>
            <w:r w:rsidRPr="00243B07">
              <w:rPr>
                <w:rFonts w:ascii="Arial" w:hAnsi="Arial" w:cs="Arial"/>
                <w:color w:val="000000"/>
                <w:szCs w:val="24"/>
                <w:lang w:eastAsia="en-AU"/>
              </w:rPr>
              <w:t xml:space="preserve">6,055,909 </w:t>
            </w:r>
          </w:p>
        </w:tc>
      </w:tr>
      <w:tr w:rsidR="00243B07" w:rsidRPr="00243B07" w14:paraId="39071D18" w14:textId="77777777" w:rsidTr="00E14359">
        <w:trPr>
          <w:trHeight w:val="312"/>
        </w:trPr>
        <w:tc>
          <w:tcPr>
            <w:tcW w:w="2127" w:type="dxa"/>
            <w:gridSpan w:val="2"/>
            <w:tcBorders>
              <w:top w:val="nil"/>
              <w:left w:val="nil"/>
              <w:bottom w:val="nil"/>
              <w:right w:val="nil"/>
            </w:tcBorders>
            <w:shd w:val="clear" w:color="auto" w:fill="auto"/>
            <w:noWrap/>
            <w:vAlign w:val="bottom"/>
            <w:hideMark/>
          </w:tcPr>
          <w:p w14:paraId="3E1E71D9" w14:textId="77777777" w:rsidR="00243B07" w:rsidRPr="00243B07" w:rsidRDefault="00243B07" w:rsidP="008E3AF6">
            <w:pPr>
              <w:rPr>
                <w:rFonts w:ascii="Arial" w:hAnsi="Arial" w:cs="Arial"/>
                <w:color w:val="000000"/>
                <w:szCs w:val="24"/>
                <w:lang w:eastAsia="en-AU"/>
              </w:rPr>
            </w:pPr>
            <w:r w:rsidRPr="00243B07">
              <w:rPr>
                <w:rFonts w:ascii="Arial" w:hAnsi="Arial" w:cs="Arial"/>
                <w:color w:val="000000"/>
                <w:szCs w:val="24"/>
                <w:lang w:eastAsia="en-AU"/>
              </w:rPr>
              <w:t>Total Investments</w:t>
            </w:r>
          </w:p>
        </w:tc>
        <w:tc>
          <w:tcPr>
            <w:tcW w:w="2126" w:type="dxa"/>
            <w:tcBorders>
              <w:top w:val="nil"/>
              <w:left w:val="nil"/>
              <w:bottom w:val="nil"/>
              <w:right w:val="nil"/>
            </w:tcBorders>
            <w:shd w:val="clear" w:color="auto" w:fill="auto"/>
            <w:noWrap/>
            <w:vAlign w:val="bottom"/>
            <w:hideMark/>
          </w:tcPr>
          <w:p w14:paraId="31026F1E" w14:textId="77777777" w:rsidR="00243B07" w:rsidRPr="00243B07" w:rsidRDefault="00243B07" w:rsidP="008E3AF6">
            <w:pPr>
              <w:rPr>
                <w:rFonts w:ascii="Arial" w:hAnsi="Arial" w:cs="Arial"/>
                <w:color w:val="000000"/>
                <w:szCs w:val="24"/>
                <w:lang w:eastAsia="en-AU"/>
              </w:rPr>
            </w:pPr>
          </w:p>
        </w:tc>
        <w:tc>
          <w:tcPr>
            <w:tcW w:w="1768" w:type="dxa"/>
            <w:tcBorders>
              <w:top w:val="single" w:sz="4" w:space="0" w:color="auto"/>
              <w:left w:val="nil"/>
              <w:bottom w:val="single" w:sz="8" w:space="0" w:color="auto"/>
              <w:right w:val="nil"/>
            </w:tcBorders>
            <w:shd w:val="clear" w:color="auto" w:fill="auto"/>
            <w:noWrap/>
            <w:vAlign w:val="bottom"/>
            <w:hideMark/>
          </w:tcPr>
          <w:p w14:paraId="456DB135" w14:textId="77777777" w:rsidR="00243B07" w:rsidRPr="00243B07" w:rsidRDefault="00243B07" w:rsidP="00EE5570">
            <w:pPr>
              <w:jc w:val="right"/>
              <w:rPr>
                <w:rFonts w:ascii="Arial" w:hAnsi="Arial" w:cs="Arial"/>
                <w:color w:val="000000"/>
                <w:szCs w:val="24"/>
                <w:lang w:eastAsia="en-AU"/>
              </w:rPr>
            </w:pPr>
            <w:r w:rsidRPr="00243B07">
              <w:rPr>
                <w:rFonts w:ascii="Arial" w:hAnsi="Arial" w:cs="Arial"/>
                <w:color w:val="000000"/>
                <w:szCs w:val="24"/>
                <w:lang w:eastAsia="en-AU"/>
              </w:rPr>
              <w:t xml:space="preserve">      10,154,613 </w:t>
            </w:r>
          </w:p>
        </w:tc>
        <w:tc>
          <w:tcPr>
            <w:tcW w:w="815" w:type="dxa"/>
            <w:tcBorders>
              <w:top w:val="nil"/>
              <w:left w:val="nil"/>
              <w:bottom w:val="nil"/>
              <w:right w:val="nil"/>
            </w:tcBorders>
            <w:shd w:val="clear" w:color="auto" w:fill="auto"/>
            <w:noWrap/>
            <w:vAlign w:val="bottom"/>
            <w:hideMark/>
          </w:tcPr>
          <w:p w14:paraId="1C3419E5" w14:textId="77777777" w:rsidR="00243B07" w:rsidRPr="00243B07" w:rsidRDefault="00243B07" w:rsidP="008E3AF6">
            <w:pPr>
              <w:rPr>
                <w:rFonts w:ascii="Arial" w:hAnsi="Arial" w:cs="Arial"/>
                <w:color w:val="000000"/>
                <w:szCs w:val="24"/>
                <w:lang w:eastAsia="en-AU"/>
              </w:rPr>
            </w:pPr>
          </w:p>
        </w:tc>
        <w:tc>
          <w:tcPr>
            <w:tcW w:w="1418" w:type="dxa"/>
            <w:tcBorders>
              <w:top w:val="single" w:sz="4" w:space="0" w:color="auto"/>
              <w:left w:val="nil"/>
              <w:bottom w:val="single" w:sz="8" w:space="0" w:color="auto"/>
              <w:right w:val="nil"/>
            </w:tcBorders>
            <w:shd w:val="clear" w:color="auto" w:fill="auto"/>
            <w:noWrap/>
            <w:vAlign w:val="bottom"/>
            <w:hideMark/>
          </w:tcPr>
          <w:p w14:paraId="15D21F4A" w14:textId="77777777" w:rsidR="00243B07" w:rsidRPr="00243B07" w:rsidRDefault="00243B07" w:rsidP="008E3AF6">
            <w:pPr>
              <w:rPr>
                <w:rFonts w:ascii="Arial" w:hAnsi="Arial" w:cs="Arial"/>
                <w:color w:val="000000"/>
                <w:szCs w:val="24"/>
                <w:lang w:eastAsia="en-AU"/>
              </w:rPr>
            </w:pPr>
            <w:r w:rsidRPr="00243B07">
              <w:rPr>
                <w:rFonts w:ascii="Arial" w:hAnsi="Arial" w:cs="Arial"/>
                <w:color w:val="000000"/>
                <w:szCs w:val="24"/>
                <w:lang w:eastAsia="en-AU"/>
              </w:rPr>
              <w:t xml:space="preserve">      10,691,638 </w:t>
            </w:r>
          </w:p>
        </w:tc>
      </w:tr>
      <w:tr w:rsidR="00243B07" w:rsidRPr="00243B07" w14:paraId="32853EC6" w14:textId="77777777" w:rsidTr="00E14359">
        <w:trPr>
          <w:trHeight w:val="300"/>
        </w:trPr>
        <w:tc>
          <w:tcPr>
            <w:tcW w:w="4253" w:type="dxa"/>
            <w:gridSpan w:val="3"/>
            <w:tcBorders>
              <w:top w:val="nil"/>
              <w:left w:val="nil"/>
              <w:bottom w:val="nil"/>
              <w:right w:val="nil"/>
            </w:tcBorders>
            <w:shd w:val="clear" w:color="auto" w:fill="auto"/>
            <w:noWrap/>
            <w:vAlign w:val="bottom"/>
            <w:hideMark/>
          </w:tcPr>
          <w:p w14:paraId="758306EB" w14:textId="77777777" w:rsidR="00243B07" w:rsidRPr="00243B07" w:rsidRDefault="00243B07" w:rsidP="008E3AF6">
            <w:pPr>
              <w:rPr>
                <w:rFonts w:ascii="Arial" w:hAnsi="Arial" w:cs="Arial"/>
                <w:color w:val="000000"/>
                <w:szCs w:val="24"/>
                <w:lang w:eastAsia="en-AU"/>
              </w:rPr>
            </w:pPr>
            <w:r w:rsidRPr="00243B07">
              <w:rPr>
                <w:rFonts w:ascii="Arial" w:hAnsi="Arial" w:cs="Arial"/>
                <w:color w:val="000000"/>
                <w:szCs w:val="24"/>
                <w:lang w:eastAsia="en-AU"/>
              </w:rPr>
              <w:t>Cash &amp; Bank balance</w:t>
            </w:r>
          </w:p>
        </w:tc>
        <w:tc>
          <w:tcPr>
            <w:tcW w:w="1768" w:type="dxa"/>
            <w:tcBorders>
              <w:top w:val="nil"/>
              <w:left w:val="nil"/>
              <w:bottom w:val="nil"/>
              <w:right w:val="nil"/>
            </w:tcBorders>
            <w:shd w:val="clear" w:color="auto" w:fill="auto"/>
            <w:noWrap/>
            <w:vAlign w:val="bottom"/>
            <w:hideMark/>
          </w:tcPr>
          <w:p w14:paraId="3EAD5E02" w14:textId="77777777" w:rsidR="00243B07" w:rsidRPr="00243B07" w:rsidRDefault="00243B07" w:rsidP="008E3AF6">
            <w:pPr>
              <w:rPr>
                <w:rFonts w:ascii="Arial" w:hAnsi="Arial" w:cs="Arial"/>
                <w:color w:val="000000"/>
                <w:szCs w:val="24"/>
                <w:lang w:eastAsia="en-AU"/>
              </w:rPr>
            </w:pPr>
            <w:r w:rsidRPr="00243B07">
              <w:rPr>
                <w:rFonts w:ascii="Arial" w:hAnsi="Arial" w:cs="Arial"/>
                <w:color w:val="000000"/>
                <w:szCs w:val="24"/>
                <w:lang w:eastAsia="en-AU"/>
              </w:rPr>
              <w:t xml:space="preserve">       7,683,219 </w:t>
            </w:r>
          </w:p>
        </w:tc>
        <w:tc>
          <w:tcPr>
            <w:tcW w:w="815" w:type="dxa"/>
            <w:tcBorders>
              <w:top w:val="nil"/>
              <w:left w:val="nil"/>
              <w:bottom w:val="nil"/>
              <w:right w:val="nil"/>
            </w:tcBorders>
            <w:shd w:val="clear" w:color="auto" w:fill="auto"/>
            <w:noWrap/>
            <w:vAlign w:val="bottom"/>
            <w:hideMark/>
          </w:tcPr>
          <w:p w14:paraId="1BFC374A" w14:textId="77777777" w:rsidR="00243B07" w:rsidRPr="00243B07" w:rsidRDefault="00243B07" w:rsidP="008E3AF6">
            <w:pPr>
              <w:rPr>
                <w:rFonts w:ascii="Arial" w:hAnsi="Arial" w:cs="Arial"/>
                <w:color w:val="000000"/>
                <w:szCs w:val="24"/>
                <w:lang w:eastAsia="en-AU"/>
              </w:rPr>
            </w:pPr>
          </w:p>
        </w:tc>
        <w:tc>
          <w:tcPr>
            <w:tcW w:w="1418" w:type="dxa"/>
            <w:tcBorders>
              <w:top w:val="nil"/>
              <w:left w:val="nil"/>
              <w:bottom w:val="nil"/>
              <w:right w:val="nil"/>
            </w:tcBorders>
            <w:shd w:val="clear" w:color="auto" w:fill="auto"/>
            <w:noWrap/>
            <w:vAlign w:val="bottom"/>
            <w:hideMark/>
          </w:tcPr>
          <w:p w14:paraId="35E1CD14" w14:textId="77777777" w:rsidR="00243B07" w:rsidRPr="00243B07" w:rsidRDefault="00243B07" w:rsidP="00EE5570">
            <w:pPr>
              <w:jc w:val="right"/>
              <w:rPr>
                <w:rFonts w:ascii="Arial" w:hAnsi="Arial" w:cs="Arial"/>
                <w:color w:val="000000"/>
                <w:szCs w:val="24"/>
                <w:lang w:eastAsia="en-AU"/>
              </w:rPr>
            </w:pPr>
            <w:r w:rsidRPr="00243B07">
              <w:rPr>
                <w:rFonts w:ascii="Arial" w:hAnsi="Arial" w:cs="Arial"/>
                <w:color w:val="000000"/>
                <w:szCs w:val="24"/>
                <w:lang w:eastAsia="en-AU"/>
              </w:rPr>
              <w:t xml:space="preserve">       4,713,997 </w:t>
            </w:r>
          </w:p>
        </w:tc>
      </w:tr>
      <w:tr w:rsidR="00243B07" w:rsidRPr="00243B07" w14:paraId="21799253" w14:textId="77777777" w:rsidTr="00E14359">
        <w:trPr>
          <w:trHeight w:val="300"/>
        </w:trPr>
        <w:tc>
          <w:tcPr>
            <w:tcW w:w="4253" w:type="dxa"/>
            <w:gridSpan w:val="3"/>
            <w:tcBorders>
              <w:top w:val="nil"/>
              <w:left w:val="nil"/>
              <w:bottom w:val="nil"/>
              <w:right w:val="nil"/>
            </w:tcBorders>
            <w:shd w:val="clear" w:color="auto" w:fill="auto"/>
            <w:noWrap/>
            <w:vAlign w:val="bottom"/>
            <w:hideMark/>
          </w:tcPr>
          <w:p w14:paraId="73ED9790" w14:textId="77777777" w:rsidR="00243B07" w:rsidRPr="00243B07" w:rsidRDefault="00243B07" w:rsidP="008E3AF6">
            <w:pPr>
              <w:rPr>
                <w:rFonts w:ascii="Arial" w:hAnsi="Arial" w:cs="Arial"/>
                <w:color w:val="000000"/>
                <w:szCs w:val="24"/>
                <w:lang w:eastAsia="en-AU"/>
              </w:rPr>
            </w:pPr>
            <w:r w:rsidRPr="00243B07">
              <w:rPr>
                <w:rFonts w:ascii="Arial" w:hAnsi="Arial" w:cs="Arial"/>
                <w:color w:val="000000"/>
                <w:szCs w:val="24"/>
                <w:lang w:eastAsia="en-AU"/>
              </w:rPr>
              <w:t>Total Cash &amp; Cash Equivalents</w:t>
            </w:r>
          </w:p>
        </w:tc>
        <w:tc>
          <w:tcPr>
            <w:tcW w:w="1768" w:type="dxa"/>
            <w:tcBorders>
              <w:top w:val="nil"/>
              <w:left w:val="nil"/>
              <w:bottom w:val="nil"/>
              <w:right w:val="nil"/>
            </w:tcBorders>
            <w:shd w:val="clear" w:color="auto" w:fill="auto"/>
            <w:noWrap/>
            <w:vAlign w:val="bottom"/>
            <w:hideMark/>
          </w:tcPr>
          <w:p w14:paraId="7CDC6133" w14:textId="77777777" w:rsidR="00243B07" w:rsidRPr="00243B07" w:rsidRDefault="00243B07" w:rsidP="00EE5570">
            <w:pPr>
              <w:jc w:val="right"/>
              <w:rPr>
                <w:rFonts w:ascii="Arial" w:hAnsi="Arial" w:cs="Arial"/>
                <w:color w:val="000000"/>
                <w:szCs w:val="24"/>
                <w:lang w:eastAsia="en-AU"/>
              </w:rPr>
            </w:pPr>
            <w:r w:rsidRPr="00243B07">
              <w:rPr>
                <w:rFonts w:ascii="Arial" w:hAnsi="Arial" w:cs="Arial"/>
                <w:color w:val="000000"/>
                <w:szCs w:val="24"/>
                <w:lang w:eastAsia="en-AU"/>
              </w:rPr>
              <w:t xml:space="preserve">      17,837,832 </w:t>
            </w:r>
          </w:p>
        </w:tc>
        <w:tc>
          <w:tcPr>
            <w:tcW w:w="815" w:type="dxa"/>
            <w:tcBorders>
              <w:top w:val="nil"/>
              <w:left w:val="nil"/>
              <w:bottom w:val="nil"/>
              <w:right w:val="nil"/>
            </w:tcBorders>
            <w:shd w:val="clear" w:color="auto" w:fill="auto"/>
            <w:noWrap/>
            <w:vAlign w:val="bottom"/>
            <w:hideMark/>
          </w:tcPr>
          <w:p w14:paraId="2D89E554" w14:textId="77777777" w:rsidR="00243B07" w:rsidRPr="00243B07" w:rsidRDefault="00243B07" w:rsidP="008E3AF6">
            <w:pPr>
              <w:rPr>
                <w:rFonts w:ascii="Arial" w:hAnsi="Arial" w:cs="Arial"/>
                <w:color w:val="000000"/>
                <w:szCs w:val="24"/>
                <w:lang w:eastAsia="en-AU"/>
              </w:rPr>
            </w:pPr>
          </w:p>
        </w:tc>
        <w:tc>
          <w:tcPr>
            <w:tcW w:w="1418" w:type="dxa"/>
            <w:tcBorders>
              <w:top w:val="nil"/>
              <w:left w:val="nil"/>
              <w:bottom w:val="nil"/>
              <w:right w:val="nil"/>
            </w:tcBorders>
            <w:shd w:val="clear" w:color="auto" w:fill="auto"/>
            <w:noWrap/>
            <w:vAlign w:val="bottom"/>
            <w:hideMark/>
          </w:tcPr>
          <w:p w14:paraId="1E2F8E7A" w14:textId="77777777" w:rsidR="00243B07" w:rsidRPr="00243B07" w:rsidRDefault="00243B07" w:rsidP="008E3AF6">
            <w:pPr>
              <w:rPr>
                <w:rFonts w:ascii="Arial" w:hAnsi="Arial" w:cs="Arial"/>
                <w:color w:val="000000"/>
                <w:szCs w:val="24"/>
                <w:lang w:eastAsia="en-AU"/>
              </w:rPr>
            </w:pPr>
            <w:r w:rsidRPr="00243B07">
              <w:rPr>
                <w:rFonts w:ascii="Arial" w:hAnsi="Arial" w:cs="Arial"/>
                <w:color w:val="000000"/>
                <w:szCs w:val="24"/>
                <w:lang w:eastAsia="en-AU"/>
              </w:rPr>
              <w:t xml:space="preserve">      15,405,635 </w:t>
            </w:r>
          </w:p>
        </w:tc>
      </w:tr>
    </w:tbl>
    <w:p w14:paraId="580A6A35" w14:textId="77777777" w:rsidR="00E14359" w:rsidRDefault="00E14359" w:rsidP="00BB23BD">
      <w:pPr>
        <w:jc w:val="both"/>
        <w:rPr>
          <w:rFonts w:ascii="Arial" w:hAnsi="Arial" w:cs="Arial"/>
          <w:szCs w:val="32"/>
        </w:rPr>
      </w:pPr>
    </w:p>
    <w:p w14:paraId="6BB1F716" w14:textId="035B1392" w:rsidR="00BB23BD" w:rsidRDefault="00BB23BD" w:rsidP="00BB23BD">
      <w:pPr>
        <w:jc w:val="both"/>
        <w:rPr>
          <w:rFonts w:ascii="Arial" w:hAnsi="Arial" w:cs="Arial"/>
          <w:szCs w:val="32"/>
        </w:rPr>
      </w:pPr>
      <w:r w:rsidRPr="004F2743">
        <w:rPr>
          <w:rFonts w:ascii="Arial" w:hAnsi="Arial" w:cs="Arial"/>
          <w:szCs w:val="32"/>
        </w:rPr>
        <w:t>The total interest earned fr</w:t>
      </w:r>
      <w:r>
        <w:rPr>
          <w:rFonts w:ascii="Arial" w:hAnsi="Arial" w:cs="Arial"/>
          <w:szCs w:val="32"/>
        </w:rPr>
        <w:t xml:space="preserve">om investments as </w:t>
      </w:r>
      <w:proofErr w:type="gramStart"/>
      <w:r>
        <w:rPr>
          <w:rFonts w:ascii="Arial" w:hAnsi="Arial" w:cs="Arial"/>
          <w:szCs w:val="32"/>
        </w:rPr>
        <w:t>at</w:t>
      </w:r>
      <w:proofErr w:type="gramEnd"/>
      <w:r>
        <w:rPr>
          <w:rFonts w:ascii="Arial" w:hAnsi="Arial" w:cs="Arial"/>
          <w:szCs w:val="32"/>
        </w:rPr>
        <w:t xml:space="preserve"> 31 May 2020 was $216,524.94.</w:t>
      </w:r>
    </w:p>
    <w:p w14:paraId="2560E867" w14:textId="77777777" w:rsidR="00BB23BD" w:rsidRDefault="00BB23BD" w:rsidP="00BB23BD">
      <w:pPr>
        <w:jc w:val="both"/>
        <w:rPr>
          <w:rFonts w:ascii="Arial" w:hAnsi="Arial" w:cs="Arial"/>
          <w:szCs w:val="32"/>
        </w:rPr>
      </w:pPr>
    </w:p>
    <w:p w14:paraId="11C06FFE" w14:textId="77777777" w:rsidR="00BB23BD" w:rsidRDefault="00BB23BD" w:rsidP="00BB23BD">
      <w:pPr>
        <w:jc w:val="both"/>
        <w:rPr>
          <w:rFonts w:ascii="Arial" w:hAnsi="Arial" w:cs="Arial"/>
          <w:szCs w:val="32"/>
        </w:rPr>
      </w:pPr>
      <w:r w:rsidRPr="004F2743">
        <w:rPr>
          <w:rFonts w:ascii="Arial" w:hAnsi="Arial" w:cs="Arial"/>
          <w:szCs w:val="32"/>
        </w:rPr>
        <w:t>The Investment Portfolio comprises holdings in the following institutions:</w:t>
      </w:r>
    </w:p>
    <w:p w14:paraId="1E951C12" w14:textId="77777777" w:rsidR="00BB23BD" w:rsidRPr="004F2743" w:rsidRDefault="00BB23BD" w:rsidP="00BB23BD">
      <w:pPr>
        <w:rPr>
          <w:rFonts w:ascii="Arial" w:hAnsi="Arial" w:cs="Arial"/>
          <w:szCs w:val="32"/>
        </w:rPr>
      </w:pPr>
    </w:p>
    <w:tbl>
      <w:tblPr>
        <w:tblW w:w="836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3"/>
        <w:gridCol w:w="2268"/>
        <w:gridCol w:w="1985"/>
        <w:gridCol w:w="2268"/>
      </w:tblGrid>
      <w:tr w:rsidR="00BB23BD" w:rsidRPr="004F2743" w14:paraId="74F3931C" w14:textId="77777777" w:rsidTr="005C209A">
        <w:tc>
          <w:tcPr>
            <w:tcW w:w="1843" w:type="dxa"/>
            <w:vAlign w:val="center"/>
          </w:tcPr>
          <w:p w14:paraId="5962AC3D" w14:textId="77777777" w:rsidR="00BB23BD" w:rsidRPr="004F2743" w:rsidRDefault="00BB23BD" w:rsidP="00873F04">
            <w:pPr>
              <w:jc w:val="center"/>
              <w:rPr>
                <w:rFonts w:ascii="Arial" w:hAnsi="Arial" w:cs="Arial"/>
                <w:b/>
                <w:szCs w:val="32"/>
              </w:rPr>
            </w:pPr>
            <w:r w:rsidRPr="004F2743">
              <w:rPr>
                <w:rFonts w:ascii="Arial" w:hAnsi="Arial" w:cs="Arial"/>
                <w:szCs w:val="32"/>
              </w:rPr>
              <w:br w:type="page"/>
            </w:r>
            <w:r w:rsidRPr="004F2743">
              <w:rPr>
                <w:rFonts w:ascii="Arial" w:hAnsi="Arial" w:cs="Arial"/>
                <w:b/>
                <w:szCs w:val="32"/>
              </w:rPr>
              <w:t>Financial Institution</w:t>
            </w:r>
          </w:p>
        </w:tc>
        <w:tc>
          <w:tcPr>
            <w:tcW w:w="2268" w:type="dxa"/>
            <w:vAlign w:val="center"/>
          </w:tcPr>
          <w:p w14:paraId="397687DD" w14:textId="77777777" w:rsidR="00BB23BD" w:rsidRPr="004F2743" w:rsidRDefault="00BB23BD" w:rsidP="00873F04">
            <w:pPr>
              <w:jc w:val="center"/>
              <w:rPr>
                <w:rFonts w:ascii="Arial" w:hAnsi="Arial" w:cs="Arial"/>
                <w:b/>
                <w:szCs w:val="32"/>
              </w:rPr>
            </w:pPr>
            <w:r w:rsidRPr="004F2743">
              <w:rPr>
                <w:rFonts w:ascii="Arial" w:hAnsi="Arial" w:cs="Arial"/>
                <w:b/>
                <w:szCs w:val="32"/>
              </w:rPr>
              <w:t>Funds Invested</w:t>
            </w:r>
          </w:p>
        </w:tc>
        <w:tc>
          <w:tcPr>
            <w:tcW w:w="1985" w:type="dxa"/>
            <w:vAlign w:val="center"/>
          </w:tcPr>
          <w:p w14:paraId="1346EBC0" w14:textId="77777777" w:rsidR="00BB23BD" w:rsidRPr="004F2743" w:rsidRDefault="00BB23BD" w:rsidP="00873F04">
            <w:pPr>
              <w:jc w:val="center"/>
              <w:rPr>
                <w:rFonts w:ascii="Arial" w:hAnsi="Arial" w:cs="Arial"/>
                <w:b/>
                <w:szCs w:val="32"/>
              </w:rPr>
            </w:pPr>
            <w:r w:rsidRPr="004F2743">
              <w:rPr>
                <w:rFonts w:ascii="Arial" w:hAnsi="Arial" w:cs="Arial"/>
                <w:b/>
                <w:szCs w:val="32"/>
              </w:rPr>
              <w:t>Interest Rate</w:t>
            </w:r>
          </w:p>
        </w:tc>
        <w:tc>
          <w:tcPr>
            <w:tcW w:w="2268" w:type="dxa"/>
            <w:vAlign w:val="center"/>
          </w:tcPr>
          <w:p w14:paraId="22CEDCA6" w14:textId="77777777" w:rsidR="00BB23BD" w:rsidRPr="004F2743" w:rsidRDefault="00BB23BD" w:rsidP="00873F04">
            <w:pPr>
              <w:jc w:val="center"/>
              <w:rPr>
                <w:rFonts w:ascii="Arial" w:hAnsi="Arial" w:cs="Arial"/>
                <w:b/>
                <w:szCs w:val="32"/>
              </w:rPr>
            </w:pPr>
            <w:r w:rsidRPr="004F2743">
              <w:rPr>
                <w:rFonts w:ascii="Arial" w:hAnsi="Arial" w:cs="Arial"/>
                <w:b/>
                <w:szCs w:val="32"/>
              </w:rPr>
              <w:t>Proportion of Portfolio</w:t>
            </w:r>
          </w:p>
        </w:tc>
      </w:tr>
      <w:tr w:rsidR="00BB23BD" w:rsidRPr="004F2743" w14:paraId="0D9F8F07" w14:textId="77777777" w:rsidTr="005C209A">
        <w:trPr>
          <w:trHeight w:val="397"/>
        </w:trPr>
        <w:tc>
          <w:tcPr>
            <w:tcW w:w="1843" w:type="dxa"/>
            <w:vAlign w:val="center"/>
          </w:tcPr>
          <w:p w14:paraId="3F5F8BF6" w14:textId="77777777" w:rsidR="00BB23BD" w:rsidRPr="004F2743" w:rsidRDefault="00BB23BD" w:rsidP="00873F04">
            <w:pPr>
              <w:jc w:val="center"/>
              <w:rPr>
                <w:rFonts w:ascii="Arial" w:hAnsi="Arial" w:cs="Arial"/>
                <w:szCs w:val="32"/>
              </w:rPr>
            </w:pPr>
            <w:r w:rsidRPr="004F2743">
              <w:rPr>
                <w:rFonts w:ascii="Arial" w:hAnsi="Arial" w:cs="Arial"/>
                <w:szCs w:val="32"/>
              </w:rPr>
              <w:t>NAB</w:t>
            </w:r>
          </w:p>
        </w:tc>
        <w:tc>
          <w:tcPr>
            <w:tcW w:w="2268" w:type="dxa"/>
            <w:vAlign w:val="center"/>
          </w:tcPr>
          <w:p w14:paraId="4F8940B2" w14:textId="77777777" w:rsidR="00BB23BD" w:rsidRPr="004F2743" w:rsidRDefault="00BB23BD" w:rsidP="00873F04">
            <w:pPr>
              <w:tabs>
                <w:tab w:val="right" w:pos="1734"/>
              </w:tabs>
              <w:jc w:val="right"/>
              <w:rPr>
                <w:rFonts w:ascii="Arial" w:hAnsi="Arial" w:cs="Arial"/>
                <w:szCs w:val="32"/>
              </w:rPr>
            </w:pPr>
            <w:r>
              <w:rPr>
                <w:rFonts w:ascii="Arial" w:hAnsi="Arial" w:cs="Arial"/>
                <w:szCs w:val="32"/>
              </w:rPr>
              <w:t>$2,638,586.45</w:t>
            </w:r>
          </w:p>
        </w:tc>
        <w:tc>
          <w:tcPr>
            <w:tcW w:w="1985" w:type="dxa"/>
            <w:vAlign w:val="center"/>
          </w:tcPr>
          <w:p w14:paraId="5F83CED2" w14:textId="77777777" w:rsidR="00BB23BD" w:rsidRPr="000A28C8" w:rsidRDefault="00BB23BD" w:rsidP="00873F04">
            <w:pPr>
              <w:jc w:val="center"/>
              <w:rPr>
                <w:rFonts w:ascii="Arial" w:hAnsi="Arial" w:cs="Arial"/>
                <w:szCs w:val="32"/>
              </w:rPr>
            </w:pPr>
            <w:r>
              <w:rPr>
                <w:rFonts w:ascii="Arial" w:hAnsi="Arial" w:cs="Arial"/>
                <w:szCs w:val="32"/>
              </w:rPr>
              <w:t>1.40% - 2.73</w:t>
            </w:r>
            <w:r w:rsidRPr="000A28C8">
              <w:rPr>
                <w:rFonts w:ascii="Arial" w:hAnsi="Arial" w:cs="Arial"/>
                <w:szCs w:val="32"/>
              </w:rPr>
              <w:t>%</w:t>
            </w:r>
          </w:p>
        </w:tc>
        <w:tc>
          <w:tcPr>
            <w:tcW w:w="2268" w:type="dxa"/>
            <w:vAlign w:val="center"/>
          </w:tcPr>
          <w:p w14:paraId="5EA2262E" w14:textId="77777777" w:rsidR="00BB23BD" w:rsidRPr="000A28C8" w:rsidRDefault="00BB23BD" w:rsidP="00873F04">
            <w:pPr>
              <w:jc w:val="center"/>
              <w:rPr>
                <w:rFonts w:ascii="Arial" w:hAnsi="Arial" w:cs="Arial"/>
                <w:szCs w:val="32"/>
              </w:rPr>
            </w:pPr>
            <w:r>
              <w:rPr>
                <w:rFonts w:ascii="Arial" w:hAnsi="Arial" w:cs="Arial"/>
                <w:szCs w:val="32"/>
              </w:rPr>
              <w:t>25.98</w:t>
            </w:r>
            <w:r w:rsidRPr="000A28C8">
              <w:rPr>
                <w:rFonts w:ascii="Arial" w:hAnsi="Arial" w:cs="Arial"/>
                <w:szCs w:val="32"/>
              </w:rPr>
              <w:t>%</w:t>
            </w:r>
          </w:p>
        </w:tc>
      </w:tr>
      <w:tr w:rsidR="00BB23BD" w:rsidRPr="004F2743" w14:paraId="4F4D3F74" w14:textId="77777777" w:rsidTr="005C209A">
        <w:trPr>
          <w:trHeight w:val="397"/>
        </w:trPr>
        <w:tc>
          <w:tcPr>
            <w:tcW w:w="1843" w:type="dxa"/>
            <w:vAlign w:val="center"/>
          </w:tcPr>
          <w:p w14:paraId="3D3EAAA1" w14:textId="77777777" w:rsidR="00BB23BD" w:rsidRPr="004F2743" w:rsidRDefault="00BB23BD" w:rsidP="00873F04">
            <w:pPr>
              <w:jc w:val="center"/>
              <w:rPr>
                <w:rFonts w:ascii="Arial" w:hAnsi="Arial" w:cs="Arial"/>
                <w:szCs w:val="32"/>
              </w:rPr>
            </w:pPr>
            <w:r w:rsidRPr="004F2743">
              <w:rPr>
                <w:rFonts w:ascii="Arial" w:hAnsi="Arial" w:cs="Arial"/>
                <w:szCs w:val="32"/>
              </w:rPr>
              <w:t>Westpac</w:t>
            </w:r>
          </w:p>
        </w:tc>
        <w:tc>
          <w:tcPr>
            <w:tcW w:w="2268" w:type="dxa"/>
            <w:vAlign w:val="center"/>
          </w:tcPr>
          <w:p w14:paraId="2824A6F9" w14:textId="77777777" w:rsidR="00BB23BD" w:rsidRPr="004F2743" w:rsidRDefault="00BB23BD" w:rsidP="00873F04">
            <w:pPr>
              <w:tabs>
                <w:tab w:val="right" w:pos="1734"/>
              </w:tabs>
              <w:jc w:val="right"/>
              <w:rPr>
                <w:rFonts w:ascii="Arial" w:hAnsi="Arial" w:cs="Arial"/>
                <w:szCs w:val="32"/>
              </w:rPr>
            </w:pPr>
            <w:r>
              <w:rPr>
                <w:rFonts w:ascii="Arial" w:hAnsi="Arial" w:cs="Arial"/>
                <w:szCs w:val="32"/>
              </w:rPr>
              <w:t>$3,626,789.50</w:t>
            </w:r>
          </w:p>
        </w:tc>
        <w:tc>
          <w:tcPr>
            <w:tcW w:w="1985" w:type="dxa"/>
            <w:vAlign w:val="center"/>
          </w:tcPr>
          <w:p w14:paraId="2126790C" w14:textId="77777777" w:rsidR="00BB23BD" w:rsidRPr="000A28C8" w:rsidRDefault="00BB23BD" w:rsidP="00873F04">
            <w:pPr>
              <w:jc w:val="center"/>
              <w:rPr>
                <w:rFonts w:ascii="Arial" w:hAnsi="Arial" w:cs="Arial"/>
                <w:szCs w:val="32"/>
              </w:rPr>
            </w:pPr>
            <w:r>
              <w:rPr>
                <w:rFonts w:ascii="Arial" w:hAnsi="Arial" w:cs="Arial"/>
                <w:szCs w:val="32"/>
              </w:rPr>
              <w:t>1.26% - 1.55%</w:t>
            </w:r>
          </w:p>
        </w:tc>
        <w:tc>
          <w:tcPr>
            <w:tcW w:w="2268" w:type="dxa"/>
            <w:vAlign w:val="center"/>
          </w:tcPr>
          <w:p w14:paraId="5BFE8BFD" w14:textId="77777777" w:rsidR="00BB23BD" w:rsidRPr="000A28C8" w:rsidRDefault="00BB23BD" w:rsidP="00873F04">
            <w:pPr>
              <w:jc w:val="center"/>
              <w:rPr>
                <w:rFonts w:ascii="Arial" w:hAnsi="Arial" w:cs="Arial"/>
                <w:szCs w:val="32"/>
              </w:rPr>
            </w:pPr>
            <w:r>
              <w:rPr>
                <w:rFonts w:ascii="Arial" w:hAnsi="Arial" w:cs="Arial"/>
                <w:szCs w:val="32"/>
              </w:rPr>
              <w:t>35.72</w:t>
            </w:r>
            <w:r w:rsidRPr="000A28C8">
              <w:rPr>
                <w:rFonts w:ascii="Arial" w:hAnsi="Arial" w:cs="Arial"/>
                <w:szCs w:val="32"/>
              </w:rPr>
              <w:t>%</w:t>
            </w:r>
          </w:p>
        </w:tc>
      </w:tr>
      <w:tr w:rsidR="00BB23BD" w:rsidRPr="004F2743" w14:paraId="31D440DF" w14:textId="77777777" w:rsidTr="005C209A">
        <w:trPr>
          <w:trHeight w:val="397"/>
        </w:trPr>
        <w:tc>
          <w:tcPr>
            <w:tcW w:w="1843" w:type="dxa"/>
            <w:vAlign w:val="center"/>
          </w:tcPr>
          <w:p w14:paraId="6188171C" w14:textId="77777777" w:rsidR="00BB23BD" w:rsidRPr="004F2743" w:rsidRDefault="00BB23BD" w:rsidP="00873F04">
            <w:pPr>
              <w:jc w:val="center"/>
              <w:rPr>
                <w:rFonts w:ascii="Arial" w:hAnsi="Arial" w:cs="Arial"/>
                <w:szCs w:val="32"/>
              </w:rPr>
            </w:pPr>
            <w:r w:rsidRPr="004F2743">
              <w:rPr>
                <w:rFonts w:ascii="Arial" w:hAnsi="Arial" w:cs="Arial"/>
                <w:szCs w:val="32"/>
              </w:rPr>
              <w:t>ANZ</w:t>
            </w:r>
          </w:p>
        </w:tc>
        <w:tc>
          <w:tcPr>
            <w:tcW w:w="2268" w:type="dxa"/>
            <w:vAlign w:val="center"/>
          </w:tcPr>
          <w:p w14:paraId="3CEB826F" w14:textId="77777777" w:rsidR="00BB23BD" w:rsidRPr="004F2743" w:rsidRDefault="00BB23BD" w:rsidP="00873F04">
            <w:pPr>
              <w:tabs>
                <w:tab w:val="right" w:pos="1734"/>
              </w:tabs>
              <w:jc w:val="right"/>
              <w:rPr>
                <w:rFonts w:ascii="Arial" w:hAnsi="Arial" w:cs="Arial"/>
                <w:szCs w:val="32"/>
              </w:rPr>
            </w:pPr>
            <w:r>
              <w:rPr>
                <w:rFonts w:ascii="Arial" w:hAnsi="Arial" w:cs="Arial"/>
                <w:szCs w:val="32"/>
              </w:rPr>
              <w:t>$1,200,406.53</w:t>
            </w:r>
          </w:p>
        </w:tc>
        <w:tc>
          <w:tcPr>
            <w:tcW w:w="1985" w:type="dxa"/>
            <w:vAlign w:val="center"/>
          </w:tcPr>
          <w:p w14:paraId="31F7C06E" w14:textId="77777777" w:rsidR="00BB23BD" w:rsidRPr="000A28C8" w:rsidRDefault="00BB23BD" w:rsidP="00873F04">
            <w:pPr>
              <w:jc w:val="center"/>
              <w:rPr>
                <w:rFonts w:ascii="Arial" w:hAnsi="Arial" w:cs="Arial"/>
                <w:szCs w:val="32"/>
              </w:rPr>
            </w:pPr>
            <w:r>
              <w:rPr>
                <w:rFonts w:ascii="Arial" w:hAnsi="Arial" w:cs="Arial"/>
                <w:szCs w:val="32"/>
              </w:rPr>
              <w:t xml:space="preserve">1.25% </w:t>
            </w:r>
          </w:p>
        </w:tc>
        <w:tc>
          <w:tcPr>
            <w:tcW w:w="2268" w:type="dxa"/>
            <w:vAlign w:val="center"/>
          </w:tcPr>
          <w:p w14:paraId="089E0937" w14:textId="77777777" w:rsidR="00BB23BD" w:rsidRPr="000A28C8" w:rsidRDefault="00BB23BD" w:rsidP="00873F04">
            <w:pPr>
              <w:jc w:val="center"/>
              <w:rPr>
                <w:rFonts w:ascii="Arial" w:hAnsi="Arial" w:cs="Arial"/>
                <w:szCs w:val="32"/>
              </w:rPr>
            </w:pPr>
            <w:r>
              <w:rPr>
                <w:rFonts w:ascii="Arial" w:hAnsi="Arial" w:cs="Arial"/>
                <w:szCs w:val="32"/>
              </w:rPr>
              <w:t xml:space="preserve"> 11.82</w:t>
            </w:r>
            <w:r w:rsidRPr="000A28C8">
              <w:rPr>
                <w:rFonts w:ascii="Arial" w:hAnsi="Arial" w:cs="Arial"/>
                <w:szCs w:val="32"/>
              </w:rPr>
              <w:t>%</w:t>
            </w:r>
          </w:p>
        </w:tc>
      </w:tr>
      <w:tr w:rsidR="00BB23BD" w:rsidRPr="004F2743" w14:paraId="5EDF7F2F" w14:textId="77777777" w:rsidTr="005C209A">
        <w:trPr>
          <w:trHeight w:val="397"/>
        </w:trPr>
        <w:tc>
          <w:tcPr>
            <w:tcW w:w="1843" w:type="dxa"/>
            <w:vAlign w:val="center"/>
          </w:tcPr>
          <w:p w14:paraId="36C98633" w14:textId="77777777" w:rsidR="00BB23BD" w:rsidRPr="004F2743" w:rsidRDefault="00BB23BD" w:rsidP="00873F04">
            <w:pPr>
              <w:jc w:val="center"/>
              <w:rPr>
                <w:rFonts w:ascii="Arial" w:hAnsi="Arial" w:cs="Arial"/>
                <w:szCs w:val="32"/>
              </w:rPr>
            </w:pPr>
            <w:r w:rsidRPr="004F2743">
              <w:rPr>
                <w:rFonts w:ascii="Arial" w:hAnsi="Arial" w:cs="Arial"/>
                <w:szCs w:val="32"/>
              </w:rPr>
              <w:t>CBA</w:t>
            </w:r>
          </w:p>
        </w:tc>
        <w:tc>
          <w:tcPr>
            <w:tcW w:w="2268" w:type="dxa"/>
            <w:vAlign w:val="center"/>
          </w:tcPr>
          <w:p w14:paraId="6C2E2E89" w14:textId="77777777" w:rsidR="00BB23BD" w:rsidRPr="004F2743" w:rsidRDefault="00BB23BD" w:rsidP="00873F04">
            <w:pPr>
              <w:tabs>
                <w:tab w:val="right" w:pos="1734"/>
              </w:tabs>
              <w:jc w:val="right"/>
              <w:rPr>
                <w:rFonts w:ascii="Arial" w:hAnsi="Arial" w:cs="Arial"/>
                <w:szCs w:val="32"/>
              </w:rPr>
            </w:pPr>
            <w:r>
              <w:rPr>
                <w:rFonts w:ascii="Arial" w:hAnsi="Arial" w:cs="Arial"/>
                <w:szCs w:val="32"/>
              </w:rPr>
              <w:t>$2,688,830.83</w:t>
            </w:r>
          </w:p>
        </w:tc>
        <w:tc>
          <w:tcPr>
            <w:tcW w:w="1985" w:type="dxa"/>
            <w:vAlign w:val="center"/>
          </w:tcPr>
          <w:p w14:paraId="42BC4012" w14:textId="77777777" w:rsidR="00BB23BD" w:rsidRPr="000A28C8" w:rsidRDefault="00BB23BD" w:rsidP="00873F04">
            <w:pPr>
              <w:jc w:val="center"/>
              <w:rPr>
                <w:rFonts w:ascii="Arial" w:hAnsi="Arial" w:cs="Arial"/>
                <w:szCs w:val="32"/>
              </w:rPr>
            </w:pPr>
            <w:r>
              <w:rPr>
                <w:rFonts w:ascii="Arial" w:hAnsi="Arial" w:cs="Arial"/>
                <w:szCs w:val="32"/>
              </w:rPr>
              <w:t>0.93</w:t>
            </w:r>
            <w:r w:rsidRPr="000A28C8">
              <w:rPr>
                <w:rFonts w:ascii="Arial" w:hAnsi="Arial" w:cs="Arial"/>
                <w:szCs w:val="32"/>
              </w:rPr>
              <w:t>%</w:t>
            </w:r>
            <w:r>
              <w:rPr>
                <w:rFonts w:ascii="Arial" w:hAnsi="Arial" w:cs="Arial"/>
                <w:szCs w:val="32"/>
              </w:rPr>
              <w:t xml:space="preserve"> - 2.38</w:t>
            </w:r>
            <w:r w:rsidRPr="000A28C8">
              <w:rPr>
                <w:rFonts w:ascii="Arial" w:hAnsi="Arial" w:cs="Arial"/>
                <w:szCs w:val="32"/>
              </w:rPr>
              <w:t>%</w:t>
            </w:r>
          </w:p>
        </w:tc>
        <w:tc>
          <w:tcPr>
            <w:tcW w:w="2268" w:type="dxa"/>
            <w:vAlign w:val="center"/>
          </w:tcPr>
          <w:p w14:paraId="4AF2C795" w14:textId="77777777" w:rsidR="00BB23BD" w:rsidRPr="000A28C8" w:rsidRDefault="00BB23BD" w:rsidP="00873F04">
            <w:pPr>
              <w:jc w:val="center"/>
              <w:rPr>
                <w:rFonts w:ascii="Arial" w:hAnsi="Arial" w:cs="Arial"/>
                <w:szCs w:val="32"/>
              </w:rPr>
            </w:pPr>
            <w:r>
              <w:rPr>
                <w:rFonts w:ascii="Arial" w:hAnsi="Arial" w:cs="Arial"/>
                <w:szCs w:val="32"/>
              </w:rPr>
              <w:t>26.48</w:t>
            </w:r>
            <w:r w:rsidRPr="000A28C8">
              <w:rPr>
                <w:rFonts w:ascii="Arial" w:hAnsi="Arial" w:cs="Arial"/>
                <w:szCs w:val="32"/>
              </w:rPr>
              <w:t>%</w:t>
            </w:r>
          </w:p>
        </w:tc>
      </w:tr>
      <w:tr w:rsidR="00BB23BD" w:rsidRPr="004F2743" w14:paraId="78CCC3D4" w14:textId="77777777" w:rsidTr="005C209A">
        <w:trPr>
          <w:trHeight w:val="397"/>
        </w:trPr>
        <w:tc>
          <w:tcPr>
            <w:tcW w:w="1843" w:type="dxa"/>
            <w:vAlign w:val="center"/>
          </w:tcPr>
          <w:p w14:paraId="3F1F2908" w14:textId="77777777" w:rsidR="00BB23BD" w:rsidRPr="004F2743" w:rsidRDefault="00BB23BD" w:rsidP="00873F04">
            <w:pPr>
              <w:jc w:val="center"/>
              <w:rPr>
                <w:rFonts w:ascii="Arial" w:hAnsi="Arial" w:cs="Arial"/>
                <w:b/>
                <w:szCs w:val="32"/>
              </w:rPr>
            </w:pPr>
            <w:r w:rsidRPr="004F2743">
              <w:rPr>
                <w:rFonts w:ascii="Arial" w:hAnsi="Arial" w:cs="Arial"/>
                <w:b/>
                <w:szCs w:val="32"/>
              </w:rPr>
              <w:t>Total</w:t>
            </w:r>
          </w:p>
        </w:tc>
        <w:tc>
          <w:tcPr>
            <w:tcW w:w="2268" w:type="dxa"/>
            <w:vAlign w:val="center"/>
          </w:tcPr>
          <w:p w14:paraId="2975F485" w14:textId="77777777" w:rsidR="00BB23BD" w:rsidRPr="00BB4CB8" w:rsidRDefault="00BB23BD" w:rsidP="00873F04">
            <w:pPr>
              <w:tabs>
                <w:tab w:val="right" w:pos="1734"/>
              </w:tabs>
              <w:jc w:val="right"/>
              <w:rPr>
                <w:rFonts w:ascii="Arial" w:hAnsi="Arial" w:cs="Arial"/>
                <w:b/>
                <w:szCs w:val="32"/>
              </w:rPr>
            </w:pPr>
            <w:r w:rsidRPr="00BB4CB8">
              <w:rPr>
                <w:rFonts w:ascii="Arial" w:hAnsi="Arial" w:cs="Arial"/>
                <w:b/>
                <w:szCs w:val="32"/>
              </w:rPr>
              <w:t>$</w:t>
            </w:r>
            <w:r>
              <w:rPr>
                <w:rFonts w:ascii="Arial" w:hAnsi="Arial" w:cs="Arial"/>
                <w:b/>
                <w:szCs w:val="32"/>
              </w:rPr>
              <w:t>10,154,613.31</w:t>
            </w:r>
          </w:p>
        </w:tc>
        <w:tc>
          <w:tcPr>
            <w:tcW w:w="1985" w:type="dxa"/>
            <w:vAlign w:val="center"/>
          </w:tcPr>
          <w:p w14:paraId="2D325946" w14:textId="77777777" w:rsidR="00BB23BD" w:rsidRPr="000A28C8" w:rsidRDefault="00BB23BD" w:rsidP="00873F04">
            <w:pPr>
              <w:jc w:val="both"/>
              <w:rPr>
                <w:rFonts w:ascii="Arial" w:hAnsi="Arial" w:cs="Arial"/>
                <w:b/>
                <w:szCs w:val="32"/>
              </w:rPr>
            </w:pPr>
          </w:p>
        </w:tc>
        <w:tc>
          <w:tcPr>
            <w:tcW w:w="2268" w:type="dxa"/>
            <w:vAlign w:val="center"/>
          </w:tcPr>
          <w:p w14:paraId="7F97ACCA" w14:textId="77777777" w:rsidR="00BB23BD" w:rsidRPr="000A28C8" w:rsidRDefault="00BB23BD" w:rsidP="00873F04">
            <w:pPr>
              <w:jc w:val="center"/>
              <w:rPr>
                <w:rFonts w:ascii="Arial" w:hAnsi="Arial" w:cs="Arial"/>
                <w:b/>
                <w:szCs w:val="32"/>
              </w:rPr>
            </w:pPr>
            <w:r w:rsidRPr="000A28C8">
              <w:rPr>
                <w:rFonts w:ascii="Arial" w:hAnsi="Arial" w:cs="Arial"/>
                <w:b/>
                <w:szCs w:val="32"/>
              </w:rPr>
              <w:fldChar w:fldCharType="begin"/>
            </w:r>
            <w:r w:rsidRPr="000A28C8">
              <w:rPr>
                <w:rFonts w:ascii="Arial" w:hAnsi="Arial" w:cs="Arial"/>
                <w:b/>
                <w:szCs w:val="32"/>
              </w:rPr>
              <w:instrText xml:space="preserve"> =SUM(ABOVE)*100 \# "0.00%" </w:instrText>
            </w:r>
            <w:r w:rsidRPr="000A28C8">
              <w:rPr>
                <w:rFonts w:ascii="Arial" w:hAnsi="Arial" w:cs="Arial"/>
                <w:b/>
                <w:szCs w:val="32"/>
              </w:rPr>
              <w:fldChar w:fldCharType="separate"/>
            </w:r>
            <w:r w:rsidRPr="000A28C8">
              <w:rPr>
                <w:rFonts w:ascii="Arial" w:hAnsi="Arial" w:cs="Arial"/>
                <w:b/>
                <w:szCs w:val="32"/>
              </w:rPr>
              <w:t>100.00%</w:t>
            </w:r>
            <w:r w:rsidRPr="000A28C8">
              <w:rPr>
                <w:rFonts w:ascii="Arial" w:hAnsi="Arial" w:cs="Arial"/>
                <w:szCs w:val="32"/>
              </w:rPr>
              <w:fldChar w:fldCharType="end"/>
            </w:r>
          </w:p>
        </w:tc>
      </w:tr>
    </w:tbl>
    <w:p w14:paraId="1146E361" w14:textId="66E23A12" w:rsidR="00BB23BD" w:rsidRDefault="00BB23BD" w:rsidP="00BB23BD">
      <w:pPr>
        <w:jc w:val="both"/>
        <w:rPr>
          <w:rFonts w:ascii="Arial" w:hAnsi="Arial" w:cs="Arial"/>
          <w:b/>
          <w:sz w:val="28"/>
          <w:szCs w:val="32"/>
          <w:lang w:val="en-US"/>
        </w:rPr>
      </w:pPr>
      <w:r>
        <w:rPr>
          <w:rFonts w:ascii="Arial" w:hAnsi="Arial" w:cs="Arial"/>
          <w:b/>
          <w:sz w:val="28"/>
          <w:szCs w:val="32"/>
          <w:lang w:val="en-US"/>
        </w:rPr>
        <w:t xml:space="preserve"> </w:t>
      </w:r>
      <w:r>
        <w:rPr>
          <w:noProof/>
        </w:rPr>
        <w:drawing>
          <wp:inline distT="0" distB="0" distL="0" distR="0" wp14:anchorId="529A9CF3" wp14:editId="6F833746">
            <wp:extent cx="5343787" cy="2552700"/>
            <wp:effectExtent l="0" t="0" r="9525" b="0"/>
            <wp:docPr id="2" name="Chart 2">
              <a:extLst xmlns:a="http://schemas.openxmlformats.org/drawingml/2006/main">
                <a:ext uri="{FF2B5EF4-FFF2-40B4-BE49-F238E27FC236}">
                  <a16:creationId xmlns:a16="http://schemas.microsoft.com/office/drawing/2014/main" id="{CC70CBB5-DD34-4B6F-8526-1AE6DDDDB7F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678DAB52" w14:textId="77777777" w:rsidR="00BB23BD" w:rsidRDefault="00BB23BD" w:rsidP="00BB23BD">
      <w:pPr>
        <w:jc w:val="both"/>
        <w:rPr>
          <w:rFonts w:ascii="Arial" w:hAnsi="Arial" w:cs="Arial"/>
          <w:b/>
          <w:sz w:val="28"/>
          <w:szCs w:val="32"/>
          <w:lang w:val="en-US"/>
        </w:rPr>
      </w:pPr>
    </w:p>
    <w:p w14:paraId="40F253A3" w14:textId="77777777" w:rsidR="00BB23BD" w:rsidRDefault="00BB23BD" w:rsidP="00BB23BD">
      <w:pPr>
        <w:jc w:val="both"/>
        <w:rPr>
          <w:rFonts w:ascii="Arial" w:hAnsi="Arial" w:cs="Arial"/>
          <w:b/>
          <w:sz w:val="28"/>
          <w:szCs w:val="32"/>
          <w:lang w:val="en-US"/>
        </w:rPr>
      </w:pPr>
    </w:p>
    <w:p w14:paraId="2B7F6ECE" w14:textId="77777777" w:rsidR="00BB23BD" w:rsidRPr="00AD73CC" w:rsidRDefault="00BB23BD" w:rsidP="00BB23BD">
      <w:pPr>
        <w:jc w:val="both"/>
        <w:rPr>
          <w:rFonts w:ascii="Arial" w:hAnsi="Arial" w:cs="Arial"/>
          <w:b/>
          <w:sz w:val="28"/>
          <w:szCs w:val="32"/>
          <w:lang w:val="en-US"/>
        </w:rPr>
      </w:pPr>
      <w:r w:rsidRPr="00AD73CC">
        <w:rPr>
          <w:rFonts w:ascii="Arial" w:hAnsi="Arial" w:cs="Arial"/>
          <w:b/>
          <w:sz w:val="28"/>
          <w:szCs w:val="32"/>
          <w:lang w:val="en-US"/>
        </w:rPr>
        <w:t>Conclusion</w:t>
      </w:r>
    </w:p>
    <w:p w14:paraId="52CA9F77" w14:textId="77777777" w:rsidR="00BB23BD" w:rsidRPr="00AD73CC" w:rsidRDefault="00BB23BD" w:rsidP="00BB23BD">
      <w:pPr>
        <w:jc w:val="both"/>
        <w:rPr>
          <w:rFonts w:ascii="Arial" w:hAnsi="Arial" w:cs="Arial"/>
          <w:b/>
          <w:szCs w:val="32"/>
          <w:lang w:val="en-US"/>
        </w:rPr>
      </w:pPr>
    </w:p>
    <w:p w14:paraId="42546EC6" w14:textId="77777777" w:rsidR="00BB23BD" w:rsidRDefault="00BB23BD" w:rsidP="00BB23BD">
      <w:pPr>
        <w:jc w:val="both"/>
        <w:rPr>
          <w:rFonts w:ascii="Arial" w:hAnsi="Arial" w:cs="Arial"/>
          <w:szCs w:val="32"/>
        </w:rPr>
      </w:pPr>
      <w:r w:rsidRPr="00486753">
        <w:rPr>
          <w:rFonts w:ascii="Arial" w:hAnsi="Arial" w:cs="Arial"/>
          <w:szCs w:val="32"/>
        </w:rPr>
        <w:t>The Investment Report is presented to Council.</w:t>
      </w:r>
      <w:r>
        <w:rPr>
          <w:rFonts w:ascii="Arial" w:hAnsi="Arial" w:cs="Arial"/>
          <w:szCs w:val="32"/>
        </w:rPr>
        <w:t xml:space="preserve"> </w:t>
      </w:r>
    </w:p>
    <w:p w14:paraId="3C2A73E7" w14:textId="77777777" w:rsidR="00BB23BD" w:rsidRDefault="00BB23BD" w:rsidP="00BB23BD">
      <w:pPr>
        <w:jc w:val="both"/>
        <w:rPr>
          <w:rFonts w:ascii="Arial" w:hAnsi="Arial" w:cs="Arial"/>
          <w:szCs w:val="24"/>
        </w:rPr>
      </w:pPr>
    </w:p>
    <w:p w14:paraId="43AD33D1" w14:textId="77777777" w:rsidR="00BB23BD" w:rsidRPr="00AD73CC" w:rsidRDefault="00BB23BD" w:rsidP="00BB23BD">
      <w:pPr>
        <w:jc w:val="both"/>
        <w:rPr>
          <w:rFonts w:ascii="Arial" w:hAnsi="Arial" w:cs="Arial"/>
          <w:b/>
          <w:szCs w:val="32"/>
          <w:lang w:val="en-US"/>
        </w:rPr>
      </w:pPr>
      <w:r w:rsidRPr="00AD73CC">
        <w:rPr>
          <w:rFonts w:ascii="Arial" w:hAnsi="Arial" w:cs="Arial"/>
          <w:b/>
          <w:szCs w:val="32"/>
          <w:lang w:val="en-US"/>
        </w:rPr>
        <w:t>Key Relevant Previous Council Decisions:</w:t>
      </w:r>
    </w:p>
    <w:p w14:paraId="66A9BD07" w14:textId="77777777" w:rsidR="00BB23BD" w:rsidRPr="00AD73CC" w:rsidRDefault="00BB23BD" w:rsidP="00BB23BD">
      <w:pPr>
        <w:jc w:val="both"/>
        <w:rPr>
          <w:rFonts w:ascii="Arial" w:hAnsi="Arial" w:cs="Arial"/>
          <w:szCs w:val="32"/>
          <w:lang w:val="en-US"/>
        </w:rPr>
      </w:pPr>
    </w:p>
    <w:p w14:paraId="18C5A929" w14:textId="77777777" w:rsidR="00BB23BD" w:rsidRDefault="00BB23BD" w:rsidP="00BB23BD">
      <w:pPr>
        <w:jc w:val="both"/>
        <w:rPr>
          <w:rFonts w:ascii="Arial" w:hAnsi="Arial" w:cs="Arial"/>
          <w:szCs w:val="32"/>
          <w:lang w:val="en-US"/>
        </w:rPr>
      </w:pPr>
      <w:r>
        <w:rPr>
          <w:rFonts w:ascii="Arial" w:hAnsi="Arial" w:cs="Arial"/>
          <w:szCs w:val="32"/>
          <w:lang w:val="en-US"/>
        </w:rPr>
        <w:t>Nil.</w:t>
      </w:r>
    </w:p>
    <w:p w14:paraId="71F747C8" w14:textId="77777777" w:rsidR="00BB23BD" w:rsidRDefault="00BB23BD" w:rsidP="00BB23BD">
      <w:pPr>
        <w:jc w:val="both"/>
        <w:rPr>
          <w:rFonts w:ascii="Arial" w:hAnsi="Arial" w:cs="Arial"/>
          <w:szCs w:val="32"/>
          <w:lang w:val="en-US"/>
        </w:rPr>
      </w:pPr>
    </w:p>
    <w:p w14:paraId="3689C535" w14:textId="77777777" w:rsidR="00BB23BD" w:rsidRDefault="00BB23BD" w:rsidP="00BB23BD">
      <w:pPr>
        <w:jc w:val="both"/>
        <w:rPr>
          <w:rFonts w:ascii="Arial" w:hAnsi="Arial" w:cs="Arial"/>
          <w:szCs w:val="32"/>
          <w:lang w:val="en-US"/>
        </w:rPr>
      </w:pPr>
    </w:p>
    <w:p w14:paraId="5E5F5E57" w14:textId="77777777" w:rsidR="00BB23BD" w:rsidRPr="00BF12BF" w:rsidRDefault="00BB23BD" w:rsidP="00BB23BD">
      <w:pPr>
        <w:jc w:val="both"/>
        <w:rPr>
          <w:rFonts w:ascii="Arial" w:hAnsi="Arial" w:cs="Arial"/>
          <w:szCs w:val="32"/>
          <w:lang w:val="en-US"/>
        </w:rPr>
      </w:pPr>
      <w:r w:rsidRPr="00AD73CC">
        <w:rPr>
          <w:rFonts w:ascii="Arial" w:hAnsi="Arial" w:cs="Arial"/>
          <w:b/>
          <w:sz w:val="28"/>
          <w:szCs w:val="32"/>
          <w:lang w:val="en-US"/>
        </w:rPr>
        <w:t>Consultation</w:t>
      </w:r>
    </w:p>
    <w:p w14:paraId="0BB31284" w14:textId="77777777" w:rsidR="00BB23BD" w:rsidRPr="00AD73CC" w:rsidRDefault="00BB23BD" w:rsidP="00BB23BD">
      <w:pPr>
        <w:jc w:val="both"/>
        <w:rPr>
          <w:rFonts w:ascii="Arial" w:hAnsi="Arial" w:cs="Arial"/>
          <w:b/>
          <w:szCs w:val="32"/>
          <w:lang w:val="en-US"/>
        </w:rPr>
      </w:pPr>
    </w:p>
    <w:p w14:paraId="6FD9FC6F" w14:textId="77777777" w:rsidR="00BB23BD" w:rsidRPr="009D27FD" w:rsidRDefault="00BB23BD" w:rsidP="00BB23BD">
      <w:pPr>
        <w:jc w:val="both"/>
        <w:rPr>
          <w:rFonts w:ascii="Arial" w:hAnsi="Arial" w:cs="Arial"/>
          <w:szCs w:val="32"/>
          <w:lang w:val="en-US"/>
        </w:rPr>
      </w:pPr>
      <w:r w:rsidRPr="00AD73CC">
        <w:rPr>
          <w:rFonts w:ascii="Arial" w:hAnsi="Arial" w:cs="Arial"/>
          <w:szCs w:val="32"/>
          <w:lang w:val="en-US"/>
        </w:rPr>
        <w:t>Required by legislation:</w:t>
      </w:r>
      <w:r w:rsidRPr="00AD73CC">
        <w:rPr>
          <w:rFonts w:ascii="Arial" w:hAnsi="Arial" w:cs="Arial"/>
          <w:szCs w:val="32"/>
          <w:lang w:val="en-US"/>
        </w:rPr>
        <w:tab/>
      </w:r>
      <w:r>
        <w:rPr>
          <w:rFonts w:ascii="Arial" w:hAnsi="Arial" w:cs="Arial"/>
          <w:szCs w:val="32"/>
          <w:lang w:val="en-US"/>
        </w:rPr>
        <w:tab/>
      </w:r>
      <w:r>
        <w:rPr>
          <w:rFonts w:ascii="Arial" w:hAnsi="Arial" w:cs="Arial"/>
          <w:szCs w:val="32"/>
          <w:lang w:val="en-US"/>
        </w:rPr>
        <w:tab/>
      </w:r>
      <w:r>
        <w:rPr>
          <w:rFonts w:ascii="Arial" w:hAnsi="Arial" w:cs="Arial"/>
          <w:szCs w:val="32"/>
          <w:lang w:val="en-US"/>
        </w:rPr>
        <w:tab/>
      </w:r>
      <w:r w:rsidRPr="009D27FD">
        <w:rPr>
          <w:rFonts w:ascii="Arial" w:hAnsi="Arial" w:cs="Arial"/>
          <w:szCs w:val="32"/>
          <w:lang w:val="en-US"/>
        </w:rPr>
        <w:t xml:space="preserve">Yes </w:t>
      </w:r>
      <w:r w:rsidRPr="009D27FD">
        <w:rPr>
          <w:rFonts w:ascii="Arial" w:hAnsi="Arial" w:cs="Arial"/>
          <w:szCs w:val="32"/>
          <w:lang w:val="en-US"/>
        </w:rPr>
        <w:fldChar w:fldCharType="begin">
          <w:ffData>
            <w:name w:val="Check1"/>
            <w:enabled/>
            <w:calcOnExit w:val="0"/>
            <w:checkBox>
              <w:sizeAuto/>
              <w:default w:val="0"/>
            </w:checkBox>
          </w:ffData>
        </w:fldChar>
      </w:r>
      <w:r w:rsidRPr="009D27FD">
        <w:rPr>
          <w:rFonts w:ascii="Arial" w:hAnsi="Arial" w:cs="Arial"/>
          <w:szCs w:val="32"/>
          <w:lang w:val="en-US"/>
        </w:rPr>
        <w:instrText xml:space="preserve"> FORMCHECKBOX </w:instrText>
      </w:r>
      <w:r w:rsidR="00CE7C07">
        <w:rPr>
          <w:rFonts w:ascii="Arial" w:hAnsi="Arial" w:cs="Arial"/>
          <w:szCs w:val="32"/>
          <w:lang w:val="en-US"/>
        </w:rPr>
      </w:r>
      <w:r w:rsidR="00CE7C07">
        <w:rPr>
          <w:rFonts w:ascii="Arial" w:hAnsi="Arial" w:cs="Arial"/>
          <w:szCs w:val="32"/>
          <w:lang w:val="en-US"/>
        </w:rPr>
        <w:fldChar w:fldCharType="separate"/>
      </w:r>
      <w:r w:rsidRPr="009D27FD">
        <w:rPr>
          <w:rFonts w:ascii="Arial" w:hAnsi="Arial" w:cs="Arial"/>
          <w:szCs w:val="32"/>
        </w:rPr>
        <w:fldChar w:fldCharType="end"/>
      </w:r>
      <w:r w:rsidRPr="009D27FD">
        <w:rPr>
          <w:rFonts w:ascii="Arial" w:hAnsi="Arial" w:cs="Arial"/>
          <w:szCs w:val="32"/>
          <w:lang w:val="en-US"/>
        </w:rPr>
        <w:tab/>
        <w:t xml:space="preserve">No </w:t>
      </w:r>
      <w:r w:rsidRPr="009D27FD">
        <w:rPr>
          <w:rFonts w:ascii="Arial" w:hAnsi="Arial" w:cs="Arial"/>
          <w:szCs w:val="32"/>
          <w:lang w:val="en-US"/>
        </w:rPr>
        <w:fldChar w:fldCharType="begin">
          <w:ffData>
            <w:name w:val=""/>
            <w:enabled/>
            <w:calcOnExit w:val="0"/>
            <w:checkBox>
              <w:sizeAuto/>
              <w:default w:val="1"/>
            </w:checkBox>
          </w:ffData>
        </w:fldChar>
      </w:r>
      <w:r w:rsidRPr="009D27FD">
        <w:rPr>
          <w:rFonts w:ascii="Arial" w:hAnsi="Arial" w:cs="Arial"/>
          <w:szCs w:val="32"/>
          <w:lang w:val="en-US"/>
        </w:rPr>
        <w:instrText xml:space="preserve"> FORMCHECKBOX </w:instrText>
      </w:r>
      <w:r w:rsidR="00CE7C07">
        <w:rPr>
          <w:rFonts w:ascii="Arial" w:hAnsi="Arial" w:cs="Arial"/>
          <w:szCs w:val="32"/>
          <w:lang w:val="en-US"/>
        </w:rPr>
      </w:r>
      <w:r w:rsidR="00CE7C07">
        <w:rPr>
          <w:rFonts w:ascii="Arial" w:hAnsi="Arial" w:cs="Arial"/>
          <w:szCs w:val="32"/>
          <w:lang w:val="en-US"/>
        </w:rPr>
        <w:fldChar w:fldCharType="separate"/>
      </w:r>
      <w:r w:rsidRPr="009D27FD">
        <w:rPr>
          <w:rFonts w:ascii="Arial" w:hAnsi="Arial" w:cs="Arial"/>
          <w:szCs w:val="32"/>
          <w:lang w:val="en-US"/>
        </w:rPr>
        <w:fldChar w:fldCharType="end"/>
      </w:r>
    </w:p>
    <w:p w14:paraId="18B62E28" w14:textId="77777777" w:rsidR="00BB23BD" w:rsidRPr="00AD73CC" w:rsidRDefault="00BB23BD" w:rsidP="00BB23BD">
      <w:pPr>
        <w:jc w:val="both"/>
        <w:rPr>
          <w:rFonts w:ascii="Arial" w:hAnsi="Arial" w:cs="Arial"/>
          <w:szCs w:val="32"/>
          <w:lang w:val="en-US"/>
        </w:rPr>
      </w:pPr>
      <w:r w:rsidRPr="009D27FD">
        <w:rPr>
          <w:rFonts w:ascii="Arial" w:hAnsi="Arial" w:cs="Arial"/>
          <w:szCs w:val="32"/>
          <w:lang w:val="en-US"/>
        </w:rPr>
        <w:t xml:space="preserve">Required by City of Redlands policy: </w:t>
      </w:r>
      <w:r w:rsidRPr="009D27FD">
        <w:rPr>
          <w:rFonts w:ascii="Arial" w:hAnsi="Arial" w:cs="Arial"/>
          <w:szCs w:val="32"/>
          <w:lang w:val="en-US"/>
        </w:rPr>
        <w:tab/>
      </w:r>
      <w:r w:rsidRPr="009D27FD">
        <w:rPr>
          <w:rFonts w:ascii="Arial" w:hAnsi="Arial" w:cs="Arial"/>
          <w:szCs w:val="32"/>
          <w:lang w:val="en-US"/>
        </w:rPr>
        <w:tab/>
        <w:t xml:space="preserve">Yes </w:t>
      </w:r>
      <w:r w:rsidRPr="009D27FD">
        <w:rPr>
          <w:rFonts w:ascii="Arial" w:hAnsi="Arial" w:cs="Arial"/>
          <w:szCs w:val="32"/>
          <w:lang w:val="en-US"/>
        </w:rPr>
        <w:fldChar w:fldCharType="begin">
          <w:ffData>
            <w:name w:val="Check1"/>
            <w:enabled/>
            <w:calcOnExit w:val="0"/>
            <w:checkBox>
              <w:sizeAuto/>
              <w:default w:val="0"/>
            </w:checkBox>
          </w:ffData>
        </w:fldChar>
      </w:r>
      <w:r w:rsidRPr="009D27FD">
        <w:rPr>
          <w:rFonts w:ascii="Arial" w:hAnsi="Arial" w:cs="Arial"/>
          <w:szCs w:val="32"/>
          <w:lang w:val="en-US"/>
        </w:rPr>
        <w:instrText xml:space="preserve"> FORMCHECKBOX </w:instrText>
      </w:r>
      <w:r w:rsidR="00CE7C07">
        <w:rPr>
          <w:rFonts w:ascii="Arial" w:hAnsi="Arial" w:cs="Arial"/>
          <w:szCs w:val="32"/>
          <w:lang w:val="en-US"/>
        </w:rPr>
      </w:r>
      <w:r w:rsidR="00CE7C07">
        <w:rPr>
          <w:rFonts w:ascii="Arial" w:hAnsi="Arial" w:cs="Arial"/>
          <w:szCs w:val="32"/>
          <w:lang w:val="en-US"/>
        </w:rPr>
        <w:fldChar w:fldCharType="separate"/>
      </w:r>
      <w:r w:rsidRPr="009D27FD">
        <w:rPr>
          <w:rFonts w:ascii="Arial" w:hAnsi="Arial" w:cs="Arial"/>
          <w:szCs w:val="32"/>
        </w:rPr>
        <w:fldChar w:fldCharType="end"/>
      </w:r>
      <w:r w:rsidRPr="009D27FD">
        <w:rPr>
          <w:rFonts w:ascii="Arial" w:hAnsi="Arial" w:cs="Arial"/>
          <w:szCs w:val="32"/>
          <w:lang w:val="en-US"/>
        </w:rPr>
        <w:tab/>
        <w:t xml:space="preserve">No </w:t>
      </w:r>
      <w:r w:rsidRPr="009D27FD">
        <w:rPr>
          <w:rFonts w:ascii="Arial" w:hAnsi="Arial" w:cs="Arial"/>
          <w:szCs w:val="32"/>
          <w:lang w:val="en-US"/>
        </w:rPr>
        <w:fldChar w:fldCharType="begin">
          <w:ffData>
            <w:name w:val=""/>
            <w:enabled/>
            <w:calcOnExit w:val="0"/>
            <w:checkBox>
              <w:sizeAuto/>
              <w:default w:val="1"/>
            </w:checkBox>
          </w:ffData>
        </w:fldChar>
      </w:r>
      <w:r w:rsidRPr="009D27FD">
        <w:rPr>
          <w:rFonts w:ascii="Arial" w:hAnsi="Arial" w:cs="Arial"/>
          <w:szCs w:val="32"/>
          <w:lang w:val="en-US"/>
        </w:rPr>
        <w:instrText xml:space="preserve"> FORMCHECKBOX </w:instrText>
      </w:r>
      <w:r w:rsidR="00CE7C07">
        <w:rPr>
          <w:rFonts w:ascii="Arial" w:hAnsi="Arial" w:cs="Arial"/>
          <w:szCs w:val="32"/>
          <w:lang w:val="en-US"/>
        </w:rPr>
      </w:r>
      <w:r w:rsidR="00CE7C07">
        <w:rPr>
          <w:rFonts w:ascii="Arial" w:hAnsi="Arial" w:cs="Arial"/>
          <w:szCs w:val="32"/>
          <w:lang w:val="en-US"/>
        </w:rPr>
        <w:fldChar w:fldCharType="separate"/>
      </w:r>
      <w:r w:rsidRPr="009D27FD">
        <w:rPr>
          <w:rFonts w:ascii="Arial" w:hAnsi="Arial" w:cs="Arial"/>
          <w:szCs w:val="32"/>
          <w:lang w:val="en-US"/>
        </w:rPr>
        <w:fldChar w:fldCharType="end"/>
      </w:r>
    </w:p>
    <w:p w14:paraId="20156383" w14:textId="3F231834" w:rsidR="00BB23BD" w:rsidRDefault="00BB23BD" w:rsidP="00BB23BD">
      <w:pPr>
        <w:jc w:val="both"/>
        <w:rPr>
          <w:rFonts w:ascii="Arial" w:hAnsi="Arial" w:cs="Arial"/>
          <w:b/>
          <w:sz w:val="28"/>
          <w:szCs w:val="32"/>
          <w:highlight w:val="yellow"/>
          <w:lang w:val="en-US"/>
        </w:rPr>
      </w:pPr>
    </w:p>
    <w:p w14:paraId="40645337" w14:textId="63D93407" w:rsidR="00FC3AE9" w:rsidRDefault="00FC3AE9" w:rsidP="00BB23BD">
      <w:pPr>
        <w:jc w:val="both"/>
        <w:rPr>
          <w:rFonts w:ascii="Arial" w:hAnsi="Arial" w:cs="Arial"/>
          <w:b/>
          <w:sz w:val="28"/>
          <w:szCs w:val="32"/>
          <w:highlight w:val="yellow"/>
          <w:lang w:val="en-US"/>
        </w:rPr>
      </w:pPr>
    </w:p>
    <w:p w14:paraId="1EADE296" w14:textId="77777777" w:rsidR="00FC3AE9" w:rsidRDefault="00FC3AE9" w:rsidP="00BB23BD">
      <w:pPr>
        <w:jc w:val="both"/>
        <w:rPr>
          <w:rFonts w:ascii="Arial" w:hAnsi="Arial" w:cs="Arial"/>
          <w:b/>
          <w:sz w:val="28"/>
          <w:szCs w:val="32"/>
          <w:highlight w:val="yellow"/>
          <w:lang w:val="en-US"/>
        </w:rPr>
      </w:pPr>
    </w:p>
    <w:p w14:paraId="6F976E28" w14:textId="77777777" w:rsidR="00BB23BD" w:rsidRDefault="00BB23BD" w:rsidP="00BB23BD">
      <w:pPr>
        <w:jc w:val="both"/>
        <w:rPr>
          <w:rFonts w:ascii="Arial" w:hAnsi="Arial" w:cs="Arial"/>
          <w:b/>
          <w:sz w:val="28"/>
          <w:szCs w:val="32"/>
          <w:highlight w:val="yellow"/>
          <w:lang w:val="en-US"/>
        </w:rPr>
      </w:pPr>
    </w:p>
    <w:p w14:paraId="1F69DF02" w14:textId="77777777" w:rsidR="00BB23BD" w:rsidRPr="00F22649" w:rsidRDefault="00BB23BD" w:rsidP="00BB23BD">
      <w:pPr>
        <w:jc w:val="both"/>
        <w:rPr>
          <w:rFonts w:ascii="Arial" w:hAnsi="Arial" w:cs="Arial"/>
          <w:b/>
          <w:sz w:val="28"/>
          <w:szCs w:val="32"/>
          <w:lang w:val="en-US"/>
        </w:rPr>
      </w:pPr>
      <w:r w:rsidRPr="00F22649">
        <w:rPr>
          <w:rFonts w:ascii="Arial" w:hAnsi="Arial" w:cs="Arial"/>
          <w:b/>
          <w:sz w:val="28"/>
          <w:szCs w:val="32"/>
          <w:lang w:val="en-US"/>
        </w:rPr>
        <w:lastRenderedPageBreak/>
        <w:t xml:space="preserve">Strategic Implications </w:t>
      </w:r>
    </w:p>
    <w:p w14:paraId="3B9D078C" w14:textId="77777777" w:rsidR="00BB23BD" w:rsidRPr="00F22649" w:rsidRDefault="00BB23BD" w:rsidP="00BB23BD">
      <w:pPr>
        <w:jc w:val="both"/>
        <w:rPr>
          <w:rFonts w:ascii="Arial" w:hAnsi="Arial" w:cs="Arial"/>
          <w:b/>
          <w:sz w:val="28"/>
          <w:szCs w:val="32"/>
          <w:lang w:val="en-US"/>
        </w:rPr>
      </w:pPr>
    </w:p>
    <w:p w14:paraId="12376C11" w14:textId="77777777" w:rsidR="00BB23BD" w:rsidRPr="00F22649" w:rsidRDefault="00BB23BD" w:rsidP="00BB23BD">
      <w:pPr>
        <w:pStyle w:val="NormalWeb"/>
        <w:spacing w:before="0" w:beforeAutospacing="0" w:after="0" w:afterAutospacing="0"/>
        <w:jc w:val="both"/>
        <w:rPr>
          <w:rFonts w:ascii="Arial" w:eastAsiaTheme="minorHAnsi" w:hAnsi="Arial" w:cs="Arial"/>
          <w:szCs w:val="32"/>
          <w:lang w:val="en-GB" w:eastAsia="en-US"/>
        </w:rPr>
      </w:pPr>
      <w:r w:rsidRPr="00F22649">
        <w:rPr>
          <w:rFonts w:ascii="Arial" w:eastAsiaTheme="minorHAnsi" w:hAnsi="Arial" w:cs="Arial"/>
          <w:szCs w:val="32"/>
          <w:lang w:val="en-GB" w:eastAsia="en-US"/>
        </w:rPr>
        <w:t xml:space="preserve">The investment </w:t>
      </w:r>
      <w:r>
        <w:rPr>
          <w:rFonts w:ascii="Arial" w:eastAsiaTheme="minorHAnsi" w:hAnsi="Arial" w:cs="Arial"/>
          <w:szCs w:val="32"/>
          <w:lang w:val="en-GB" w:eastAsia="en-US"/>
        </w:rPr>
        <w:t xml:space="preserve">of surplus funds </w:t>
      </w:r>
      <w:r w:rsidRPr="00F22649">
        <w:rPr>
          <w:rFonts w:ascii="Arial" w:eastAsiaTheme="minorHAnsi" w:hAnsi="Arial" w:cs="Arial"/>
          <w:szCs w:val="32"/>
          <w:lang w:val="en-GB" w:eastAsia="en-US"/>
        </w:rPr>
        <w:t xml:space="preserve">in the 2019/20 approved budget is in line with the City’s strategic direction. </w:t>
      </w:r>
    </w:p>
    <w:p w14:paraId="7339725C" w14:textId="77777777" w:rsidR="00BB23BD" w:rsidRPr="00F22649" w:rsidRDefault="00BB23BD" w:rsidP="00BB23BD">
      <w:pPr>
        <w:pStyle w:val="NormalWeb"/>
        <w:spacing w:before="0" w:beforeAutospacing="0" w:after="0" w:afterAutospacing="0"/>
        <w:jc w:val="both"/>
        <w:rPr>
          <w:rFonts w:ascii="Arial" w:hAnsi="Arial" w:cs="Arial"/>
          <w:b/>
        </w:rPr>
      </w:pPr>
    </w:p>
    <w:p w14:paraId="7DE5175F" w14:textId="77777777" w:rsidR="00BB23BD" w:rsidRPr="00F22649" w:rsidRDefault="00BB23BD" w:rsidP="00BB23BD">
      <w:pPr>
        <w:pStyle w:val="NormalWeb"/>
        <w:spacing w:before="0" w:beforeAutospacing="0" w:after="0" w:afterAutospacing="0"/>
        <w:jc w:val="both"/>
        <w:rPr>
          <w:rFonts w:ascii="Arial" w:hAnsi="Arial" w:cs="Arial"/>
        </w:rPr>
      </w:pPr>
      <w:r w:rsidRPr="00F22649">
        <w:rPr>
          <w:rFonts w:ascii="Arial" w:hAnsi="Arial" w:cs="Arial"/>
        </w:rPr>
        <w:t>The 2019/20 approved budget ensured that there is an equitable distribution of benefits in the community</w:t>
      </w:r>
    </w:p>
    <w:p w14:paraId="58BEA3B4" w14:textId="77777777" w:rsidR="00BB23BD" w:rsidRPr="00F22649" w:rsidRDefault="00BB23BD" w:rsidP="00BB23BD">
      <w:pPr>
        <w:pStyle w:val="NormalWeb"/>
        <w:spacing w:before="0" w:beforeAutospacing="0" w:after="0" w:afterAutospacing="0"/>
        <w:jc w:val="both"/>
        <w:rPr>
          <w:rFonts w:ascii="Arial" w:hAnsi="Arial" w:cs="Arial"/>
          <w:b/>
        </w:rPr>
      </w:pPr>
    </w:p>
    <w:p w14:paraId="249B0489" w14:textId="77777777" w:rsidR="00BB23BD" w:rsidRPr="00F22649" w:rsidRDefault="00BB23BD" w:rsidP="00BB23BD">
      <w:pPr>
        <w:pStyle w:val="NormalWeb"/>
        <w:spacing w:before="0" w:beforeAutospacing="0" w:after="0" w:afterAutospacing="0"/>
        <w:jc w:val="both"/>
        <w:rPr>
          <w:rFonts w:ascii="Arial" w:hAnsi="Arial" w:cs="Arial"/>
        </w:rPr>
      </w:pPr>
      <w:r w:rsidRPr="00F22649">
        <w:rPr>
          <w:rFonts w:ascii="Arial" w:hAnsi="Arial" w:cs="Arial"/>
        </w:rPr>
        <w:t>The 2019/20 budget was prepared in line with the City’s level of tolerance of risk and it is managed through budgetary review and control.</w:t>
      </w:r>
    </w:p>
    <w:p w14:paraId="6A09D4EF" w14:textId="77777777" w:rsidR="00BB23BD" w:rsidRPr="00F22649" w:rsidRDefault="00BB23BD" w:rsidP="00BB23BD">
      <w:pPr>
        <w:pStyle w:val="NormalWeb"/>
        <w:spacing w:before="0" w:beforeAutospacing="0" w:after="0" w:afterAutospacing="0"/>
        <w:jc w:val="both"/>
        <w:rPr>
          <w:rFonts w:ascii="Arial" w:hAnsi="Arial" w:cs="Arial"/>
          <w:b/>
        </w:rPr>
      </w:pPr>
    </w:p>
    <w:p w14:paraId="163AB483" w14:textId="77777777" w:rsidR="00BB23BD" w:rsidRDefault="00BB23BD" w:rsidP="00BB23BD">
      <w:pPr>
        <w:pStyle w:val="NormalWeb"/>
        <w:spacing w:before="0" w:beforeAutospacing="0" w:after="0" w:afterAutospacing="0"/>
        <w:jc w:val="both"/>
        <w:rPr>
          <w:rFonts w:ascii="Arial" w:eastAsiaTheme="minorHAnsi" w:hAnsi="Arial" w:cs="Arial"/>
          <w:sz w:val="22"/>
          <w:szCs w:val="32"/>
          <w:lang w:val="en-GB" w:eastAsia="en-US"/>
        </w:rPr>
      </w:pPr>
      <w:r w:rsidRPr="00F22649">
        <w:rPr>
          <w:rFonts w:ascii="Arial" w:hAnsi="Arial" w:cs="Arial"/>
          <w:szCs w:val="32"/>
        </w:rPr>
        <w:t>The interest income on investment in the 2019/20 approved budget</w:t>
      </w:r>
      <w:r w:rsidRPr="004A2710">
        <w:rPr>
          <w:rFonts w:ascii="Arial" w:hAnsi="Arial" w:cs="Arial"/>
          <w:szCs w:val="32"/>
        </w:rPr>
        <w:t xml:space="preserve"> </w:t>
      </w:r>
      <w:r w:rsidRPr="00456348">
        <w:rPr>
          <w:rFonts w:ascii="Arial" w:hAnsi="Arial" w:cs="Arial"/>
          <w:szCs w:val="32"/>
        </w:rPr>
        <w:t>was based on economic and financial data available at the time</w:t>
      </w:r>
      <w:r w:rsidRPr="00226990">
        <w:rPr>
          <w:rFonts w:ascii="Arial" w:hAnsi="Arial" w:cs="Arial"/>
          <w:szCs w:val="32"/>
        </w:rPr>
        <w:t xml:space="preserve"> of preparation of the budge</w:t>
      </w:r>
      <w:r w:rsidRPr="004A2710">
        <w:rPr>
          <w:rFonts w:ascii="Arial" w:hAnsi="Arial" w:cs="Arial"/>
          <w:szCs w:val="32"/>
        </w:rPr>
        <w:t>t.</w:t>
      </w:r>
    </w:p>
    <w:p w14:paraId="652BB757" w14:textId="77777777" w:rsidR="00BB23BD" w:rsidRPr="00F22649" w:rsidRDefault="00BB23BD" w:rsidP="00BB23BD">
      <w:pPr>
        <w:pStyle w:val="NormalWeb"/>
        <w:spacing w:before="0" w:beforeAutospacing="0" w:after="0" w:afterAutospacing="0"/>
        <w:jc w:val="both"/>
        <w:rPr>
          <w:rFonts w:ascii="Arial" w:hAnsi="Arial" w:cs="Arial"/>
        </w:rPr>
      </w:pPr>
    </w:p>
    <w:p w14:paraId="592575D2" w14:textId="77777777" w:rsidR="00BB23BD" w:rsidRPr="00AD73CC" w:rsidRDefault="00BB23BD" w:rsidP="00BB23BD">
      <w:pPr>
        <w:jc w:val="both"/>
        <w:rPr>
          <w:rFonts w:ascii="Arial" w:hAnsi="Arial" w:cs="Arial"/>
          <w:b/>
          <w:sz w:val="28"/>
          <w:szCs w:val="32"/>
          <w:lang w:val="en-US"/>
        </w:rPr>
      </w:pPr>
      <w:r w:rsidRPr="00AD73CC">
        <w:rPr>
          <w:rFonts w:ascii="Arial" w:hAnsi="Arial" w:cs="Arial"/>
          <w:b/>
          <w:sz w:val="28"/>
          <w:szCs w:val="32"/>
          <w:lang w:val="en-US"/>
        </w:rPr>
        <w:t>Budget/Financial Implications</w:t>
      </w:r>
    </w:p>
    <w:p w14:paraId="0D25E4BD" w14:textId="77777777" w:rsidR="00BB23BD" w:rsidRPr="00AD73CC" w:rsidRDefault="00BB23BD" w:rsidP="00BB23BD">
      <w:pPr>
        <w:jc w:val="both"/>
        <w:rPr>
          <w:rFonts w:ascii="Arial" w:hAnsi="Arial" w:cs="Arial"/>
          <w:b/>
          <w:sz w:val="28"/>
          <w:szCs w:val="32"/>
          <w:lang w:val="en-US"/>
        </w:rPr>
      </w:pPr>
    </w:p>
    <w:p w14:paraId="01C4EC46" w14:textId="77777777" w:rsidR="00BB23BD" w:rsidRDefault="00BB23BD" w:rsidP="00BB23BD">
      <w:pPr>
        <w:jc w:val="both"/>
        <w:rPr>
          <w:rFonts w:ascii="Arial" w:hAnsi="Arial" w:cs="Arial"/>
          <w:szCs w:val="32"/>
        </w:rPr>
      </w:pPr>
      <w:r w:rsidRPr="00F22649">
        <w:rPr>
          <w:rFonts w:ascii="Arial" w:hAnsi="Arial" w:cs="Arial"/>
          <w:szCs w:val="32"/>
        </w:rPr>
        <w:t xml:space="preserve">Due to lower interest rates, the </w:t>
      </w:r>
      <w:r>
        <w:rPr>
          <w:rFonts w:ascii="Arial" w:hAnsi="Arial" w:cs="Arial"/>
          <w:szCs w:val="32"/>
        </w:rPr>
        <w:t>May</w:t>
      </w:r>
      <w:r w:rsidRPr="00F22649">
        <w:rPr>
          <w:rFonts w:ascii="Arial" w:hAnsi="Arial" w:cs="Arial"/>
          <w:szCs w:val="32"/>
        </w:rPr>
        <w:t xml:space="preserve"> YTD Actual interest income from all sources is $</w:t>
      </w:r>
      <w:r>
        <w:rPr>
          <w:rFonts w:ascii="Arial" w:hAnsi="Arial" w:cs="Arial"/>
          <w:szCs w:val="32"/>
        </w:rPr>
        <w:t>258,825</w:t>
      </w:r>
      <w:r w:rsidRPr="00F22649">
        <w:rPr>
          <w:rFonts w:ascii="Arial" w:hAnsi="Arial" w:cs="Arial"/>
          <w:szCs w:val="32"/>
        </w:rPr>
        <w:t xml:space="preserve"> compared to</w:t>
      </w:r>
      <w:r>
        <w:rPr>
          <w:rFonts w:ascii="Arial" w:hAnsi="Arial" w:cs="Arial"/>
          <w:szCs w:val="32"/>
        </w:rPr>
        <w:t xml:space="preserve"> the annual </w:t>
      </w:r>
      <w:r w:rsidRPr="00F22649">
        <w:rPr>
          <w:rFonts w:ascii="Arial" w:hAnsi="Arial" w:cs="Arial"/>
          <w:szCs w:val="32"/>
        </w:rPr>
        <w:t>budget of $</w:t>
      </w:r>
      <w:r>
        <w:rPr>
          <w:rFonts w:ascii="Arial" w:hAnsi="Arial" w:cs="Arial"/>
          <w:szCs w:val="32"/>
        </w:rPr>
        <w:t>300,000</w:t>
      </w:r>
      <w:r w:rsidRPr="00F22649">
        <w:rPr>
          <w:rFonts w:ascii="Arial" w:hAnsi="Arial" w:cs="Arial"/>
          <w:szCs w:val="32"/>
        </w:rPr>
        <w:t xml:space="preserve">.  </w:t>
      </w:r>
    </w:p>
    <w:p w14:paraId="7AA8E316" w14:textId="77777777" w:rsidR="00BB23BD" w:rsidRDefault="00BB23BD" w:rsidP="00BB23BD">
      <w:pPr>
        <w:jc w:val="both"/>
        <w:rPr>
          <w:rFonts w:ascii="Arial" w:hAnsi="Arial" w:cs="Arial"/>
          <w:szCs w:val="32"/>
        </w:rPr>
      </w:pPr>
    </w:p>
    <w:p w14:paraId="3C1CC2E6" w14:textId="77633C42" w:rsidR="00BB23BD" w:rsidRPr="00F22649" w:rsidRDefault="00BB23BD" w:rsidP="00BB23BD">
      <w:pPr>
        <w:jc w:val="both"/>
        <w:rPr>
          <w:rFonts w:ascii="Arial" w:hAnsi="Arial" w:cs="Arial"/>
          <w:szCs w:val="24"/>
          <w:lang w:val="en-US"/>
        </w:rPr>
      </w:pPr>
      <w:r w:rsidRPr="00F22649">
        <w:rPr>
          <w:rFonts w:ascii="Arial" w:hAnsi="Arial" w:cs="Arial"/>
          <w:szCs w:val="24"/>
          <w:lang w:val="en-US"/>
        </w:rPr>
        <w:t xml:space="preserve">The approved budget is prepared taking into consideration the </w:t>
      </w:r>
      <w:r w:rsidR="00104431" w:rsidRPr="00F22649">
        <w:rPr>
          <w:rFonts w:ascii="Arial" w:hAnsi="Arial" w:cs="Arial"/>
          <w:szCs w:val="24"/>
          <w:lang w:val="en-US"/>
        </w:rPr>
        <w:t>Long-Term</w:t>
      </w:r>
      <w:r w:rsidRPr="00F22649">
        <w:rPr>
          <w:rFonts w:ascii="Arial" w:hAnsi="Arial" w:cs="Arial"/>
          <w:szCs w:val="24"/>
          <w:lang w:val="en-US"/>
        </w:rPr>
        <w:t xml:space="preserve"> Financial Plan and current economic situation. The approved budget was in a small surplus position and the City </w:t>
      </w:r>
      <w:proofErr w:type="gramStart"/>
      <w:r w:rsidRPr="00F22649">
        <w:rPr>
          <w:rFonts w:ascii="Arial" w:hAnsi="Arial" w:cs="Arial"/>
          <w:szCs w:val="24"/>
          <w:lang w:val="en-US"/>
        </w:rPr>
        <w:t>is able to</w:t>
      </w:r>
      <w:proofErr w:type="gramEnd"/>
      <w:r w:rsidRPr="00F22649">
        <w:rPr>
          <w:rFonts w:ascii="Arial" w:hAnsi="Arial" w:cs="Arial"/>
          <w:szCs w:val="24"/>
          <w:lang w:val="en-US"/>
        </w:rPr>
        <w:t xml:space="preserve"> manage the cost.</w:t>
      </w:r>
    </w:p>
    <w:p w14:paraId="366DBE5B" w14:textId="77777777" w:rsidR="00BB23BD" w:rsidRPr="00F22649" w:rsidRDefault="00BB23BD" w:rsidP="00BB23BD">
      <w:pPr>
        <w:jc w:val="both"/>
        <w:rPr>
          <w:rFonts w:ascii="Arial" w:hAnsi="Arial" w:cs="Arial"/>
          <w:szCs w:val="24"/>
          <w:lang w:val="en-US"/>
        </w:rPr>
      </w:pPr>
    </w:p>
    <w:p w14:paraId="2B2C89DE" w14:textId="77777777" w:rsidR="00BB23BD" w:rsidRPr="00F22649" w:rsidRDefault="00BB23BD" w:rsidP="00BB23BD">
      <w:pPr>
        <w:jc w:val="both"/>
        <w:rPr>
          <w:rFonts w:ascii="Arial" w:hAnsi="Arial" w:cs="Arial"/>
          <w:szCs w:val="24"/>
          <w:lang w:val="en-US"/>
        </w:rPr>
      </w:pPr>
      <w:r w:rsidRPr="00F22649">
        <w:rPr>
          <w:rFonts w:ascii="Arial" w:hAnsi="Arial" w:cs="Arial"/>
          <w:szCs w:val="24"/>
          <w:lang w:val="en-US"/>
        </w:rPr>
        <w:t>The approved budget had an increase of 2.95% increase on the rates.</w:t>
      </w:r>
    </w:p>
    <w:p w14:paraId="66B1D732" w14:textId="77777777" w:rsidR="00BB23BD" w:rsidRDefault="00BB23BD" w:rsidP="00BB23BD">
      <w:pPr>
        <w:jc w:val="both"/>
        <w:rPr>
          <w:rFonts w:ascii="Arial" w:hAnsi="Arial" w:cs="Arial"/>
          <w:szCs w:val="24"/>
          <w:lang w:val="en-US"/>
        </w:rPr>
      </w:pPr>
    </w:p>
    <w:p w14:paraId="4F99994A" w14:textId="77777777" w:rsidR="00BB23BD" w:rsidRPr="00C801D0" w:rsidRDefault="00BB23BD" w:rsidP="00BB23BD">
      <w:pPr>
        <w:jc w:val="both"/>
        <w:rPr>
          <w:rFonts w:ascii="Arial" w:hAnsi="Arial" w:cs="Arial"/>
          <w:szCs w:val="32"/>
        </w:rPr>
      </w:pPr>
    </w:p>
    <w:p w14:paraId="524B7774" w14:textId="06E4D592" w:rsidR="004E536D" w:rsidRDefault="004E536D" w:rsidP="006053A2">
      <w:pPr>
        <w:numPr>
          <w:ilvl w:val="12"/>
          <w:numId w:val="0"/>
        </w:numPr>
        <w:tabs>
          <w:tab w:val="left" w:pos="1440"/>
          <w:tab w:val="left" w:pos="2410"/>
          <w:tab w:val="left" w:pos="2977"/>
          <w:tab w:val="right" w:pos="8335"/>
          <w:tab w:val="right" w:pos="8505"/>
        </w:tabs>
        <w:jc w:val="both"/>
        <w:rPr>
          <w:rFonts w:ascii="Arial" w:hAnsi="Arial" w:cs="Arial"/>
          <w:szCs w:val="24"/>
        </w:rPr>
      </w:pPr>
    </w:p>
    <w:p w14:paraId="13E1F751" w14:textId="5ED99785" w:rsidR="004E536D" w:rsidRDefault="004E536D" w:rsidP="006053A2">
      <w:pPr>
        <w:numPr>
          <w:ilvl w:val="12"/>
          <w:numId w:val="0"/>
        </w:numPr>
        <w:tabs>
          <w:tab w:val="left" w:pos="1440"/>
          <w:tab w:val="left" w:pos="2410"/>
          <w:tab w:val="left" w:pos="2977"/>
          <w:tab w:val="right" w:pos="8335"/>
          <w:tab w:val="right" w:pos="8505"/>
        </w:tabs>
        <w:jc w:val="both"/>
        <w:rPr>
          <w:rFonts w:ascii="Arial" w:hAnsi="Arial" w:cs="Arial"/>
          <w:szCs w:val="24"/>
        </w:rPr>
      </w:pPr>
    </w:p>
    <w:p w14:paraId="7083E1E5" w14:textId="77777777" w:rsidR="004E536D" w:rsidRDefault="004E536D">
      <w:pPr>
        <w:rPr>
          <w:rFonts w:ascii="Arial" w:hAnsi="Arial" w:cs="Arial"/>
          <w:b/>
          <w:kern w:val="28"/>
          <w:szCs w:val="24"/>
        </w:rPr>
      </w:pPr>
      <w:r>
        <w:rPr>
          <w:rFonts w:ascii="Arial" w:hAnsi="Arial" w:cs="Arial"/>
          <w:szCs w:val="24"/>
        </w:rPr>
        <w:br w:type="page"/>
      </w:r>
    </w:p>
    <w:p w14:paraId="1C59AC0C" w14:textId="69D6E008" w:rsidR="004E536D" w:rsidRPr="00012C59" w:rsidRDefault="00D16646" w:rsidP="004E536D">
      <w:pPr>
        <w:pStyle w:val="Heading2"/>
        <w:numPr>
          <w:ilvl w:val="1"/>
          <w:numId w:val="1"/>
        </w:numPr>
        <w:tabs>
          <w:tab w:val="clear" w:pos="720"/>
          <w:tab w:val="num" w:pos="0"/>
        </w:tabs>
        <w:spacing w:before="0" w:after="0"/>
        <w:ind w:left="0" w:hanging="851"/>
        <w:rPr>
          <w:rFonts w:ascii="Arial" w:hAnsi="Arial" w:cs="Arial"/>
          <w:sz w:val="24"/>
          <w:szCs w:val="24"/>
          <w:u w:val="none"/>
        </w:rPr>
      </w:pPr>
      <w:bookmarkStart w:id="77" w:name="_Toc43450825"/>
      <w:r>
        <w:rPr>
          <w:rFonts w:ascii="Arial" w:hAnsi="Arial" w:cs="Arial"/>
          <w:sz w:val="24"/>
          <w:szCs w:val="24"/>
          <w:u w:val="none"/>
        </w:rPr>
        <w:lastRenderedPageBreak/>
        <w:t>State Heritage Listing Finalisation – Nedlands Tennis Club</w:t>
      </w:r>
      <w:bookmarkEnd w:id="77"/>
    </w:p>
    <w:p w14:paraId="372A0C52" w14:textId="77777777" w:rsidR="004E536D" w:rsidRDefault="004E536D" w:rsidP="004E536D">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tbl>
      <w:tblPr>
        <w:tblStyle w:val="TableGrid2"/>
        <w:tblW w:w="0" w:type="auto"/>
        <w:tblInd w:w="-5" w:type="dxa"/>
        <w:tblLook w:val="04A0" w:firstRow="1" w:lastRow="0" w:firstColumn="1" w:lastColumn="0" w:noHBand="0" w:noVBand="1"/>
      </w:tblPr>
      <w:tblGrid>
        <w:gridCol w:w="2624"/>
        <w:gridCol w:w="5684"/>
      </w:tblGrid>
      <w:tr w:rsidR="00D16646" w:rsidRPr="00D16646" w14:paraId="1BD44AB7" w14:textId="77777777" w:rsidTr="00FC3AE9">
        <w:tc>
          <w:tcPr>
            <w:tcW w:w="2624" w:type="dxa"/>
          </w:tcPr>
          <w:p w14:paraId="50E4C41C" w14:textId="77777777" w:rsidR="00D16646" w:rsidRPr="00D16646" w:rsidRDefault="00D16646" w:rsidP="00D16646">
            <w:pPr>
              <w:jc w:val="both"/>
              <w:rPr>
                <w:rFonts w:ascii="Arial" w:hAnsi="Arial" w:cs="Arial"/>
                <w:b/>
                <w:szCs w:val="24"/>
              </w:rPr>
            </w:pPr>
            <w:r w:rsidRPr="00D16646">
              <w:rPr>
                <w:rFonts w:ascii="Arial" w:hAnsi="Arial" w:cs="Arial"/>
                <w:b/>
                <w:szCs w:val="24"/>
              </w:rPr>
              <w:t>Council</w:t>
            </w:r>
          </w:p>
        </w:tc>
        <w:tc>
          <w:tcPr>
            <w:tcW w:w="5684" w:type="dxa"/>
          </w:tcPr>
          <w:p w14:paraId="73443C90" w14:textId="77777777" w:rsidR="00D16646" w:rsidRPr="00D16646" w:rsidRDefault="00D16646" w:rsidP="00D16646">
            <w:pPr>
              <w:jc w:val="both"/>
              <w:rPr>
                <w:rFonts w:ascii="Arial" w:hAnsi="Arial" w:cs="Arial"/>
                <w:szCs w:val="24"/>
              </w:rPr>
            </w:pPr>
            <w:r w:rsidRPr="00D16646">
              <w:rPr>
                <w:rFonts w:ascii="Arial" w:hAnsi="Arial" w:cs="Arial"/>
                <w:szCs w:val="24"/>
              </w:rPr>
              <w:t>23 June 2020</w:t>
            </w:r>
          </w:p>
        </w:tc>
      </w:tr>
      <w:tr w:rsidR="00D16646" w:rsidRPr="00D16646" w14:paraId="49C7132C" w14:textId="77777777" w:rsidTr="00FC3AE9">
        <w:tc>
          <w:tcPr>
            <w:tcW w:w="2624" w:type="dxa"/>
          </w:tcPr>
          <w:p w14:paraId="3A42FF42" w14:textId="77777777" w:rsidR="00D16646" w:rsidRPr="00D16646" w:rsidRDefault="00D16646" w:rsidP="00D16646">
            <w:pPr>
              <w:jc w:val="both"/>
              <w:rPr>
                <w:rFonts w:ascii="Arial" w:hAnsi="Arial" w:cs="Arial"/>
                <w:b/>
                <w:szCs w:val="24"/>
              </w:rPr>
            </w:pPr>
            <w:r w:rsidRPr="00D16646">
              <w:rPr>
                <w:rFonts w:ascii="Arial" w:hAnsi="Arial" w:cs="Arial"/>
                <w:b/>
                <w:szCs w:val="24"/>
              </w:rPr>
              <w:t>Applicant</w:t>
            </w:r>
          </w:p>
        </w:tc>
        <w:tc>
          <w:tcPr>
            <w:tcW w:w="5684" w:type="dxa"/>
          </w:tcPr>
          <w:p w14:paraId="37476A55" w14:textId="77777777" w:rsidR="00D16646" w:rsidRPr="00D16646" w:rsidRDefault="00D16646" w:rsidP="00D16646">
            <w:pPr>
              <w:jc w:val="both"/>
              <w:rPr>
                <w:rFonts w:ascii="Arial" w:hAnsi="Arial" w:cs="Arial"/>
                <w:szCs w:val="24"/>
              </w:rPr>
            </w:pPr>
            <w:r w:rsidRPr="00D16646">
              <w:rPr>
                <w:rFonts w:ascii="Arial" w:hAnsi="Arial" w:cs="Arial"/>
                <w:szCs w:val="24"/>
              </w:rPr>
              <w:t xml:space="preserve">City of Nedlands </w:t>
            </w:r>
          </w:p>
        </w:tc>
      </w:tr>
      <w:tr w:rsidR="00D16646" w:rsidRPr="00D16646" w14:paraId="5DF94843" w14:textId="77777777" w:rsidTr="00FC3AE9">
        <w:tc>
          <w:tcPr>
            <w:tcW w:w="2624" w:type="dxa"/>
          </w:tcPr>
          <w:p w14:paraId="75376615" w14:textId="77777777" w:rsidR="00D16646" w:rsidRPr="00D16646" w:rsidRDefault="00D16646" w:rsidP="00D16646">
            <w:pPr>
              <w:jc w:val="both"/>
              <w:rPr>
                <w:rFonts w:ascii="Arial" w:hAnsi="Arial" w:cs="Arial"/>
                <w:b/>
                <w:szCs w:val="24"/>
              </w:rPr>
            </w:pPr>
            <w:r w:rsidRPr="00D16646">
              <w:rPr>
                <w:rFonts w:ascii="Arial" w:hAnsi="Arial" w:cs="Arial"/>
                <w:b/>
                <w:szCs w:val="24"/>
              </w:rPr>
              <w:t xml:space="preserve">Employee Disclosure under </w:t>
            </w:r>
            <w:r w:rsidRPr="00D16646">
              <w:rPr>
                <w:rFonts w:ascii="Arial" w:hAnsi="Arial" w:cs="Arial"/>
                <w:b/>
                <w:i/>
                <w:szCs w:val="24"/>
              </w:rPr>
              <w:t>section 5.70 Local Government Act 1995</w:t>
            </w:r>
          </w:p>
        </w:tc>
        <w:tc>
          <w:tcPr>
            <w:tcW w:w="5684" w:type="dxa"/>
          </w:tcPr>
          <w:p w14:paraId="6954316E" w14:textId="77777777" w:rsidR="00D16646" w:rsidRPr="00D16646" w:rsidRDefault="00D16646" w:rsidP="00D16646">
            <w:pPr>
              <w:spacing w:before="120" w:line="260" w:lineRule="atLeast"/>
              <w:jc w:val="both"/>
              <w:rPr>
                <w:rFonts w:ascii="Arial" w:hAnsi="Arial" w:cs="Arial"/>
                <w:szCs w:val="24"/>
                <w:lang w:eastAsia="en-AU"/>
              </w:rPr>
            </w:pPr>
            <w:r w:rsidRPr="00D16646">
              <w:rPr>
                <w:rFonts w:ascii="Arial" w:hAnsi="Arial" w:cs="Arial"/>
                <w:szCs w:val="24"/>
                <w:lang w:eastAsia="en-AU"/>
              </w:rPr>
              <w:t>Nil.</w:t>
            </w:r>
          </w:p>
        </w:tc>
      </w:tr>
      <w:tr w:rsidR="00D16646" w:rsidRPr="00D16646" w14:paraId="0B3EB6FE" w14:textId="77777777" w:rsidTr="00FC3AE9">
        <w:tc>
          <w:tcPr>
            <w:tcW w:w="2624" w:type="dxa"/>
          </w:tcPr>
          <w:p w14:paraId="3F56237B" w14:textId="77777777" w:rsidR="00D16646" w:rsidRPr="00D16646" w:rsidRDefault="00D16646" w:rsidP="00D16646">
            <w:pPr>
              <w:jc w:val="both"/>
              <w:rPr>
                <w:rFonts w:ascii="Arial" w:hAnsi="Arial" w:cs="Arial"/>
                <w:b/>
                <w:szCs w:val="24"/>
              </w:rPr>
            </w:pPr>
            <w:r w:rsidRPr="00D16646">
              <w:rPr>
                <w:rFonts w:ascii="Arial" w:hAnsi="Arial" w:cs="Arial"/>
                <w:b/>
                <w:szCs w:val="24"/>
              </w:rPr>
              <w:t>Director</w:t>
            </w:r>
          </w:p>
        </w:tc>
        <w:tc>
          <w:tcPr>
            <w:tcW w:w="5684" w:type="dxa"/>
          </w:tcPr>
          <w:p w14:paraId="669C0A29" w14:textId="77777777" w:rsidR="00D16646" w:rsidRPr="00D16646" w:rsidRDefault="00D16646" w:rsidP="00D16646">
            <w:pPr>
              <w:jc w:val="both"/>
              <w:rPr>
                <w:rFonts w:ascii="Arial" w:hAnsi="Arial" w:cs="Arial"/>
                <w:szCs w:val="24"/>
              </w:rPr>
            </w:pPr>
            <w:r w:rsidRPr="00D16646">
              <w:rPr>
                <w:rFonts w:ascii="Arial" w:hAnsi="Arial" w:cs="Arial"/>
                <w:szCs w:val="24"/>
              </w:rPr>
              <w:t xml:space="preserve">Peter </w:t>
            </w:r>
            <w:proofErr w:type="spellStart"/>
            <w:r w:rsidRPr="00D16646">
              <w:rPr>
                <w:rFonts w:ascii="Arial" w:hAnsi="Arial" w:cs="Arial"/>
                <w:szCs w:val="24"/>
              </w:rPr>
              <w:t>Mickleson</w:t>
            </w:r>
            <w:proofErr w:type="spellEnd"/>
          </w:p>
        </w:tc>
      </w:tr>
      <w:tr w:rsidR="00D16646" w:rsidRPr="00D16646" w14:paraId="1A764BA5" w14:textId="77777777" w:rsidTr="00FC3AE9">
        <w:tc>
          <w:tcPr>
            <w:tcW w:w="2624" w:type="dxa"/>
          </w:tcPr>
          <w:p w14:paraId="7FFED78E" w14:textId="77777777" w:rsidR="00D16646" w:rsidRPr="00D16646" w:rsidRDefault="00D16646" w:rsidP="00D16646">
            <w:pPr>
              <w:jc w:val="both"/>
              <w:rPr>
                <w:rFonts w:ascii="Arial" w:hAnsi="Arial" w:cs="Arial"/>
                <w:b/>
                <w:szCs w:val="24"/>
              </w:rPr>
            </w:pPr>
            <w:r w:rsidRPr="00D16646">
              <w:rPr>
                <w:rFonts w:ascii="Arial" w:hAnsi="Arial" w:cs="Arial"/>
                <w:b/>
                <w:szCs w:val="24"/>
              </w:rPr>
              <w:t>CEO</w:t>
            </w:r>
          </w:p>
        </w:tc>
        <w:tc>
          <w:tcPr>
            <w:tcW w:w="5684" w:type="dxa"/>
          </w:tcPr>
          <w:p w14:paraId="6EA06602" w14:textId="77777777" w:rsidR="00D16646" w:rsidRPr="00D16646" w:rsidRDefault="00D16646" w:rsidP="00D16646">
            <w:pPr>
              <w:jc w:val="both"/>
              <w:rPr>
                <w:rFonts w:ascii="Arial" w:hAnsi="Arial" w:cs="Arial"/>
                <w:szCs w:val="24"/>
                <w:highlight w:val="yellow"/>
              </w:rPr>
            </w:pPr>
            <w:r w:rsidRPr="00D16646">
              <w:rPr>
                <w:rFonts w:ascii="Arial" w:hAnsi="Arial" w:cs="Arial"/>
                <w:szCs w:val="24"/>
              </w:rPr>
              <w:t>Mark Goodlet</w:t>
            </w:r>
          </w:p>
        </w:tc>
      </w:tr>
      <w:tr w:rsidR="00D16646" w:rsidRPr="00D16646" w14:paraId="589C71CB" w14:textId="77777777" w:rsidTr="00FC3AE9">
        <w:tc>
          <w:tcPr>
            <w:tcW w:w="2624" w:type="dxa"/>
          </w:tcPr>
          <w:p w14:paraId="4740C897" w14:textId="77777777" w:rsidR="00D16646" w:rsidRPr="00D16646" w:rsidRDefault="00D16646" w:rsidP="00D16646">
            <w:pPr>
              <w:jc w:val="both"/>
              <w:rPr>
                <w:rFonts w:ascii="Arial" w:hAnsi="Arial" w:cs="Arial"/>
                <w:b/>
                <w:szCs w:val="24"/>
              </w:rPr>
            </w:pPr>
            <w:r w:rsidRPr="00D16646">
              <w:rPr>
                <w:rFonts w:ascii="Arial" w:hAnsi="Arial" w:cs="Arial"/>
                <w:b/>
                <w:szCs w:val="24"/>
              </w:rPr>
              <w:t>Attachments</w:t>
            </w:r>
          </w:p>
        </w:tc>
        <w:tc>
          <w:tcPr>
            <w:tcW w:w="5684" w:type="dxa"/>
          </w:tcPr>
          <w:p w14:paraId="1B5C25EB" w14:textId="77777777" w:rsidR="00D16646" w:rsidRPr="00D16646" w:rsidRDefault="00D16646" w:rsidP="00350176">
            <w:pPr>
              <w:numPr>
                <w:ilvl w:val="0"/>
                <w:numId w:val="55"/>
              </w:numPr>
              <w:ind w:left="385" w:hanging="425"/>
              <w:jc w:val="both"/>
              <w:rPr>
                <w:rFonts w:ascii="Arial" w:hAnsi="Arial" w:cs="Arial"/>
                <w:szCs w:val="32"/>
                <w:lang w:val="en-US"/>
              </w:rPr>
            </w:pPr>
            <w:r w:rsidRPr="00D16646">
              <w:rPr>
                <w:rFonts w:ascii="Arial" w:hAnsi="Arial" w:cs="Arial"/>
                <w:szCs w:val="32"/>
                <w:lang w:val="en-US"/>
              </w:rPr>
              <w:t xml:space="preserve">Draft Assessment Documentation – Nedlands Tennis Club </w:t>
            </w:r>
          </w:p>
          <w:p w14:paraId="392772C7" w14:textId="77777777" w:rsidR="00D16646" w:rsidRPr="00D16646" w:rsidRDefault="00D16646" w:rsidP="00350176">
            <w:pPr>
              <w:numPr>
                <w:ilvl w:val="0"/>
                <w:numId w:val="55"/>
              </w:numPr>
              <w:ind w:left="426" w:hanging="426"/>
              <w:jc w:val="both"/>
              <w:rPr>
                <w:rFonts w:ascii="Arial" w:hAnsi="Arial" w:cs="Arial"/>
                <w:szCs w:val="32"/>
                <w:lang w:val="en-US"/>
              </w:rPr>
            </w:pPr>
            <w:r w:rsidRPr="00D16646">
              <w:rPr>
                <w:rFonts w:ascii="Arial" w:hAnsi="Arial" w:cs="Arial"/>
                <w:szCs w:val="32"/>
                <w:lang w:val="en-US"/>
              </w:rPr>
              <w:t xml:space="preserve">Heritage Council WA Curtilage Map – Nedlands Tennis Club </w:t>
            </w:r>
          </w:p>
          <w:p w14:paraId="396AFDEE" w14:textId="77777777" w:rsidR="00D16646" w:rsidRPr="00D16646" w:rsidRDefault="00D16646" w:rsidP="00350176">
            <w:pPr>
              <w:numPr>
                <w:ilvl w:val="0"/>
                <w:numId w:val="55"/>
              </w:numPr>
              <w:ind w:left="426" w:hanging="426"/>
              <w:jc w:val="both"/>
              <w:rPr>
                <w:rFonts w:ascii="Arial" w:hAnsi="Arial" w:cs="Arial"/>
                <w:szCs w:val="32"/>
                <w:lang w:val="en-US"/>
              </w:rPr>
            </w:pPr>
            <w:r w:rsidRPr="00D16646">
              <w:rPr>
                <w:rFonts w:ascii="Arial" w:hAnsi="Arial" w:cs="Arial"/>
                <w:szCs w:val="32"/>
                <w:lang w:val="en-US"/>
              </w:rPr>
              <w:t>Heritage Council WA Zones of Significance Map – Nedlands Tennis Club</w:t>
            </w:r>
          </w:p>
        </w:tc>
      </w:tr>
    </w:tbl>
    <w:p w14:paraId="04C66CE4" w14:textId="77777777" w:rsidR="00D16646" w:rsidRPr="00D16646" w:rsidRDefault="00D16646" w:rsidP="00D16646">
      <w:pPr>
        <w:jc w:val="both"/>
        <w:rPr>
          <w:rFonts w:ascii="Arial" w:eastAsiaTheme="minorHAnsi" w:hAnsi="Arial" w:cs="Arial"/>
          <w:b/>
          <w:szCs w:val="32"/>
          <w:lang w:val="en-US"/>
        </w:rPr>
      </w:pPr>
    </w:p>
    <w:p w14:paraId="4B4C08C5" w14:textId="77777777" w:rsidR="00D16646" w:rsidRPr="00D16646" w:rsidRDefault="00D16646" w:rsidP="00D16646">
      <w:pPr>
        <w:jc w:val="both"/>
        <w:rPr>
          <w:rFonts w:ascii="Arial" w:eastAsiaTheme="minorHAnsi" w:hAnsi="Arial" w:cs="Arial"/>
          <w:b/>
          <w:sz w:val="28"/>
          <w:szCs w:val="32"/>
          <w:lang w:val="en-US"/>
        </w:rPr>
      </w:pPr>
      <w:r w:rsidRPr="00D16646">
        <w:rPr>
          <w:rFonts w:ascii="Arial" w:eastAsiaTheme="minorHAnsi" w:hAnsi="Arial" w:cs="Arial"/>
          <w:b/>
          <w:sz w:val="28"/>
          <w:szCs w:val="32"/>
          <w:lang w:val="en-US"/>
        </w:rPr>
        <w:t>Executive Summary</w:t>
      </w:r>
    </w:p>
    <w:p w14:paraId="3EF95245" w14:textId="77777777" w:rsidR="00D16646" w:rsidRPr="00D16646" w:rsidRDefault="00D16646" w:rsidP="00D16646">
      <w:pPr>
        <w:jc w:val="both"/>
        <w:rPr>
          <w:rFonts w:ascii="Arial" w:eastAsiaTheme="minorHAnsi" w:hAnsi="Arial" w:cs="Arial"/>
          <w:b/>
          <w:szCs w:val="32"/>
          <w:lang w:val="en-US"/>
        </w:rPr>
      </w:pPr>
    </w:p>
    <w:p w14:paraId="7DD5FFB3" w14:textId="77777777" w:rsidR="00D16646" w:rsidRPr="00D16646" w:rsidRDefault="00D16646" w:rsidP="00D16646">
      <w:pPr>
        <w:autoSpaceDE w:val="0"/>
        <w:autoSpaceDN w:val="0"/>
        <w:adjustRightInd w:val="0"/>
        <w:jc w:val="both"/>
        <w:rPr>
          <w:rFonts w:ascii="Arial" w:eastAsiaTheme="minorHAnsi" w:hAnsi="Arial" w:cs="Arial"/>
          <w:szCs w:val="32"/>
          <w:lang w:val="en-US"/>
        </w:rPr>
      </w:pPr>
      <w:r w:rsidRPr="00D16646">
        <w:rPr>
          <w:rFonts w:ascii="Arial" w:eastAsiaTheme="minorHAnsi" w:hAnsi="Arial" w:cs="Arial"/>
          <w:szCs w:val="32"/>
          <w:lang w:val="en-US"/>
        </w:rPr>
        <w:t xml:space="preserve">The Nedlands Tennis Club </w:t>
      </w:r>
      <w:r w:rsidRPr="00D16646">
        <w:rPr>
          <w:rFonts w:ascii="ArialMT" w:eastAsiaTheme="minorHAnsi" w:hAnsi="ArialMT" w:cs="ArialMT"/>
          <w:szCs w:val="24"/>
        </w:rPr>
        <w:t xml:space="preserve">was entered in the State Register of Heritage Places on an interim basis on 18 April 2008 under the </w:t>
      </w:r>
      <w:r w:rsidRPr="00D16646">
        <w:rPr>
          <w:rFonts w:ascii="Arial-ItalicMT" w:eastAsiaTheme="minorHAnsi" w:hAnsi="Arial-ItalicMT" w:cs="Arial-ItalicMT"/>
          <w:i/>
          <w:iCs/>
          <w:szCs w:val="24"/>
        </w:rPr>
        <w:t>Heritage of Western Australia Act 1990</w:t>
      </w:r>
      <w:r w:rsidRPr="00D16646">
        <w:rPr>
          <w:rFonts w:ascii="ArialMT" w:eastAsiaTheme="minorHAnsi" w:hAnsi="ArialMT" w:cs="ArialMT"/>
          <w:szCs w:val="24"/>
        </w:rPr>
        <w:t xml:space="preserve">. The </w:t>
      </w:r>
      <w:r w:rsidRPr="00D16646">
        <w:rPr>
          <w:rFonts w:ascii="Arial-ItalicMT" w:eastAsiaTheme="minorHAnsi" w:hAnsi="Arial-ItalicMT" w:cs="Arial-ItalicMT"/>
          <w:i/>
          <w:iCs/>
          <w:szCs w:val="24"/>
        </w:rPr>
        <w:t xml:space="preserve">Heritage Act 2018, </w:t>
      </w:r>
      <w:r w:rsidRPr="00D16646">
        <w:rPr>
          <w:rFonts w:ascii="ArialMT" w:eastAsiaTheme="minorHAnsi" w:hAnsi="ArialMT" w:cs="ArialMT"/>
          <w:szCs w:val="24"/>
        </w:rPr>
        <w:t xml:space="preserve">which came into effect on 1 July 2019, now requires registration of </w:t>
      </w:r>
      <w:r w:rsidRPr="00D16646">
        <w:rPr>
          <w:rFonts w:ascii="Arial-ItalicMT" w:eastAsiaTheme="minorHAnsi" w:hAnsi="Arial-ItalicMT" w:cs="Arial-ItalicMT"/>
          <w:i/>
          <w:iCs/>
          <w:szCs w:val="24"/>
        </w:rPr>
        <w:t xml:space="preserve">Nedlands Tennis Club </w:t>
      </w:r>
      <w:r w:rsidRPr="00D16646">
        <w:rPr>
          <w:rFonts w:ascii="ArialMT" w:eastAsiaTheme="minorHAnsi" w:hAnsi="ArialMT" w:cs="ArialMT"/>
          <w:szCs w:val="24"/>
        </w:rPr>
        <w:t>to be finalised.</w:t>
      </w:r>
    </w:p>
    <w:p w14:paraId="15BF5FAE" w14:textId="77777777" w:rsidR="00D16646" w:rsidRPr="00D16646" w:rsidRDefault="00D16646" w:rsidP="00D16646">
      <w:pPr>
        <w:jc w:val="both"/>
        <w:rPr>
          <w:rFonts w:ascii="Arial" w:eastAsiaTheme="minorHAnsi" w:hAnsi="Arial" w:cs="Arial"/>
          <w:bCs/>
          <w:szCs w:val="32"/>
          <w:lang w:val="en-US"/>
        </w:rPr>
      </w:pPr>
    </w:p>
    <w:p w14:paraId="69C64E2E" w14:textId="77777777" w:rsidR="00D16646" w:rsidRPr="00D16646" w:rsidRDefault="00D16646" w:rsidP="00D16646">
      <w:pPr>
        <w:jc w:val="both"/>
        <w:rPr>
          <w:rFonts w:ascii="Arial" w:eastAsiaTheme="minorHAnsi" w:hAnsi="Arial" w:cs="Arial"/>
          <w:bCs/>
          <w:szCs w:val="32"/>
          <w:lang w:val="en-US"/>
        </w:rPr>
      </w:pPr>
      <w:r w:rsidRPr="00D16646">
        <w:rPr>
          <w:rFonts w:ascii="Arial" w:eastAsiaTheme="minorHAnsi" w:hAnsi="Arial" w:cs="Arial"/>
          <w:bCs/>
          <w:szCs w:val="32"/>
          <w:lang w:val="en-US"/>
        </w:rPr>
        <w:t xml:space="preserve">The Heritage Council is seeking comment from the City in relation to </w:t>
      </w:r>
      <w:proofErr w:type="spellStart"/>
      <w:r w:rsidRPr="00D16646">
        <w:rPr>
          <w:rFonts w:ascii="Arial" w:eastAsiaTheme="minorHAnsi" w:hAnsi="Arial" w:cs="Arial"/>
          <w:bCs/>
          <w:szCs w:val="32"/>
          <w:lang w:val="en-US"/>
        </w:rPr>
        <w:t>finalisation</w:t>
      </w:r>
      <w:proofErr w:type="spellEnd"/>
      <w:r w:rsidRPr="00D16646">
        <w:rPr>
          <w:rFonts w:ascii="Arial" w:eastAsiaTheme="minorHAnsi" w:hAnsi="Arial" w:cs="Arial"/>
          <w:bCs/>
          <w:szCs w:val="32"/>
          <w:lang w:val="en-US"/>
        </w:rPr>
        <w:t xml:space="preserve"> of this listing.</w:t>
      </w:r>
    </w:p>
    <w:p w14:paraId="77B22ED9" w14:textId="22258FE9" w:rsidR="00D16646" w:rsidRDefault="00D16646" w:rsidP="00D16646">
      <w:pPr>
        <w:jc w:val="both"/>
        <w:rPr>
          <w:rFonts w:ascii="Arial" w:eastAsiaTheme="minorHAnsi" w:hAnsi="Arial" w:cs="Arial"/>
          <w:b/>
          <w:szCs w:val="32"/>
          <w:lang w:val="en-US"/>
        </w:rPr>
      </w:pPr>
    </w:p>
    <w:p w14:paraId="160EB46A" w14:textId="77777777" w:rsidR="00F2756E" w:rsidRPr="00D16646" w:rsidRDefault="00F2756E" w:rsidP="00D16646">
      <w:pPr>
        <w:jc w:val="both"/>
        <w:rPr>
          <w:rFonts w:ascii="Arial" w:eastAsiaTheme="minorHAnsi" w:hAnsi="Arial" w:cs="Arial"/>
          <w:b/>
          <w:szCs w:val="32"/>
          <w:lang w:val="en-US"/>
        </w:rPr>
      </w:pPr>
    </w:p>
    <w:p w14:paraId="09BC2981" w14:textId="77777777" w:rsidR="00D16646" w:rsidRPr="00D16646" w:rsidRDefault="00D16646" w:rsidP="00D16646">
      <w:pPr>
        <w:jc w:val="both"/>
        <w:rPr>
          <w:rFonts w:ascii="Arial" w:eastAsiaTheme="minorHAnsi" w:hAnsi="Arial" w:cs="Arial"/>
          <w:b/>
          <w:sz w:val="28"/>
          <w:szCs w:val="32"/>
          <w:lang w:val="en-US"/>
        </w:rPr>
      </w:pPr>
      <w:r w:rsidRPr="00D16646">
        <w:rPr>
          <w:rFonts w:ascii="Arial" w:eastAsiaTheme="minorHAnsi" w:hAnsi="Arial" w:cs="Arial"/>
          <w:b/>
          <w:sz w:val="28"/>
          <w:szCs w:val="32"/>
          <w:lang w:val="en-US"/>
        </w:rPr>
        <w:t xml:space="preserve">Recommendation to Council </w:t>
      </w:r>
    </w:p>
    <w:p w14:paraId="1290F848" w14:textId="77777777" w:rsidR="00D16646" w:rsidRPr="00D16646" w:rsidRDefault="00D16646" w:rsidP="00D16646">
      <w:pPr>
        <w:jc w:val="both"/>
        <w:rPr>
          <w:rFonts w:ascii="Arial" w:eastAsiaTheme="minorHAnsi" w:hAnsi="Arial" w:cs="Arial"/>
          <w:b/>
          <w:szCs w:val="32"/>
          <w:highlight w:val="yellow"/>
          <w:lang w:val="en-US"/>
        </w:rPr>
      </w:pPr>
    </w:p>
    <w:p w14:paraId="3E896A7D" w14:textId="77777777" w:rsidR="00690947" w:rsidRDefault="00D16646" w:rsidP="00D16646">
      <w:pPr>
        <w:jc w:val="both"/>
        <w:rPr>
          <w:rFonts w:ascii="Arial" w:eastAsiaTheme="minorHAnsi" w:hAnsi="Arial" w:cs="Arial"/>
          <w:b/>
          <w:szCs w:val="32"/>
          <w:lang w:val="en-US"/>
        </w:rPr>
      </w:pPr>
      <w:r w:rsidRPr="00D16646">
        <w:rPr>
          <w:rFonts w:ascii="Arial" w:eastAsiaTheme="minorHAnsi" w:hAnsi="Arial" w:cs="Arial"/>
          <w:b/>
          <w:szCs w:val="32"/>
          <w:lang w:val="en-US"/>
        </w:rPr>
        <w:t>Council</w:t>
      </w:r>
      <w:r w:rsidR="00690947">
        <w:rPr>
          <w:rFonts w:ascii="Arial" w:eastAsiaTheme="minorHAnsi" w:hAnsi="Arial" w:cs="Arial"/>
          <w:b/>
          <w:szCs w:val="32"/>
          <w:lang w:val="en-US"/>
        </w:rPr>
        <w:t>:</w:t>
      </w:r>
    </w:p>
    <w:p w14:paraId="4A2134EB" w14:textId="77777777" w:rsidR="00690947" w:rsidRDefault="00690947" w:rsidP="00D16646">
      <w:pPr>
        <w:jc w:val="both"/>
        <w:rPr>
          <w:rFonts w:ascii="Arial" w:eastAsiaTheme="minorHAnsi" w:hAnsi="Arial" w:cs="Arial"/>
          <w:b/>
          <w:szCs w:val="32"/>
          <w:lang w:val="en-US"/>
        </w:rPr>
      </w:pPr>
    </w:p>
    <w:p w14:paraId="108CC29E" w14:textId="77777777" w:rsidR="001C3EE4" w:rsidRDefault="00690947" w:rsidP="00350176">
      <w:pPr>
        <w:pStyle w:val="ListParagraph"/>
        <w:numPr>
          <w:ilvl w:val="0"/>
          <w:numId w:val="78"/>
        </w:numPr>
        <w:ind w:left="426"/>
        <w:jc w:val="both"/>
        <w:rPr>
          <w:rFonts w:ascii="Arial" w:eastAsiaTheme="minorHAnsi" w:hAnsi="Arial" w:cs="Arial"/>
          <w:b/>
          <w:szCs w:val="32"/>
          <w:lang w:val="en-US"/>
        </w:rPr>
      </w:pPr>
      <w:r>
        <w:rPr>
          <w:rFonts w:ascii="Arial" w:eastAsiaTheme="minorHAnsi" w:hAnsi="Arial" w:cs="Arial"/>
          <w:b/>
          <w:szCs w:val="32"/>
          <w:lang w:val="en-US"/>
        </w:rPr>
        <w:t xml:space="preserve">Supports </w:t>
      </w:r>
      <w:proofErr w:type="spellStart"/>
      <w:r w:rsidR="00EA299D">
        <w:rPr>
          <w:rFonts w:ascii="Arial" w:eastAsiaTheme="minorHAnsi" w:hAnsi="Arial" w:cs="Arial"/>
          <w:b/>
          <w:szCs w:val="32"/>
          <w:lang w:val="en-US"/>
        </w:rPr>
        <w:t>finalisation</w:t>
      </w:r>
      <w:proofErr w:type="spellEnd"/>
      <w:r w:rsidR="00EA299D">
        <w:rPr>
          <w:rFonts w:ascii="Arial" w:eastAsiaTheme="minorHAnsi" w:hAnsi="Arial" w:cs="Arial"/>
          <w:b/>
          <w:szCs w:val="32"/>
          <w:lang w:val="en-US"/>
        </w:rPr>
        <w:t xml:space="preserve"> of the listing of the Nedlands Tennis Club onto the State Register for </w:t>
      </w:r>
      <w:r w:rsidR="001C3EE4">
        <w:rPr>
          <w:rFonts w:ascii="Arial" w:eastAsiaTheme="minorHAnsi" w:hAnsi="Arial" w:cs="Arial"/>
          <w:b/>
          <w:szCs w:val="32"/>
          <w:lang w:val="en-US"/>
        </w:rPr>
        <w:t>Heritage Places; and</w:t>
      </w:r>
    </w:p>
    <w:p w14:paraId="5E91A165" w14:textId="0ABF3A67" w:rsidR="00D16646" w:rsidRPr="00D16646" w:rsidRDefault="00D16646" w:rsidP="00350176">
      <w:pPr>
        <w:pStyle w:val="ListParagraph"/>
        <w:numPr>
          <w:ilvl w:val="0"/>
          <w:numId w:val="78"/>
        </w:numPr>
        <w:ind w:left="426"/>
        <w:jc w:val="both"/>
        <w:rPr>
          <w:rFonts w:ascii="Arial" w:eastAsiaTheme="minorHAnsi" w:hAnsi="Arial" w:cs="Arial"/>
          <w:b/>
          <w:szCs w:val="32"/>
          <w:lang w:val="en-US"/>
        </w:rPr>
      </w:pPr>
      <w:proofErr w:type="spellStart"/>
      <w:r w:rsidRPr="00D16646">
        <w:rPr>
          <w:rFonts w:ascii="Arial" w:eastAsiaTheme="minorHAnsi" w:hAnsi="Arial" w:cs="Arial"/>
          <w:b/>
          <w:szCs w:val="32"/>
          <w:lang w:val="en-US"/>
        </w:rPr>
        <w:t>i</w:t>
      </w:r>
      <w:r w:rsidRPr="00D16646">
        <w:rPr>
          <w:rFonts w:ascii="Arial" w:eastAsiaTheme="minorHAnsi" w:hAnsi="Arial" w:cs="Arial"/>
          <w:b/>
          <w:szCs w:val="24"/>
          <w:lang w:val="en-GB"/>
        </w:rPr>
        <w:t>nstructs</w:t>
      </w:r>
      <w:proofErr w:type="spellEnd"/>
      <w:r w:rsidRPr="00D16646">
        <w:rPr>
          <w:rFonts w:ascii="Arial" w:eastAsiaTheme="minorHAnsi" w:hAnsi="Arial" w:cs="Arial"/>
          <w:b/>
          <w:szCs w:val="24"/>
          <w:lang w:val="en-GB"/>
        </w:rPr>
        <w:t xml:space="preserve"> the CEO to </w:t>
      </w:r>
      <w:r w:rsidR="00D77B47">
        <w:rPr>
          <w:rFonts w:ascii="Arial" w:eastAsiaTheme="minorHAnsi" w:hAnsi="Arial" w:cs="Arial"/>
          <w:b/>
          <w:szCs w:val="24"/>
          <w:lang w:val="en-GB"/>
        </w:rPr>
        <w:t>advise the State Heritage of Council’s</w:t>
      </w:r>
      <w:r w:rsidRPr="00D16646">
        <w:rPr>
          <w:rFonts w:ascii="Arial" w:eastAsiaTheme="minorHAnsi" w:hAnsi="Arial" w:cs="Arial"/>
          <w:b/>
          <w:szCs w:val="24"/>
          <w:lang w:val="en-GB"/>
        </w:rPr>
        <w:t xml:space="preserve"> support </w:t>
      </w:r>
      <w:r w:rsidR="00E54F02">
        <w:rPr>
          <w:rFonts w:ascii="Arial" w:eastAsiaTheme="minorHAnsi" w:hAnsi="Arial" w:cs="Arial"/>
          <w:b/>
          <w:szCs w:val="24"/>
          <w:lang w:val="en-GB"/>
        </w:rPr>
        <w:t xml:space="preserve">for </w:t>
      </w:r>
      <w:r w:rsidRPr="00690947">
        <w:rPr>
          <w:rFonts w:ascii="Arial" w:eastAsiaTheme="minorHAnsi" w:hAnsi="Arial" w:cs="Arial"/>
          <w:b/>
          <w:szCs w:val="24"/>
          <w:lang w:val="en-GB"/>
        </w:rPr>
        <w:t xml:space="preserve">the </w:t>
      </w:r>
      <w:r w:rsidRPr="00D16646">
        <w:rPr>
          <w:rFonts w:ascii="Arial" w:eastAsiaTheme="minorHAnsi" w:hAnsi="Arial" w:cs="Arial"/>
          <w:b/>
          <w:szCs w:val="24"/>
          <w:lang w:val="en-GB"/>
        </w:rPr>
        <w:t>Heritage Listing for the Nedlands Tennis Club.</w:t>
      </w:r>
    </w:p>
    <w:p w14:paraId="13E98539" w14:textId="4D2C0705" w:rsidR="00D16646" w:rsidRDefault="00D16646" w:rsidP="00D16646">
      <w:pPr>
        <w:jc w:val="both"/>
        <w:rPr>
          <w:rFonts w:ascii="Arial" w:eastAsiaTheme="minorHAnsi" w:hAnsi="Arial" w:cs="Arial"/>
          <w:b/>
          <w:szCs w:val="24"/>
          <w:highlight w:val="yellow"/>
          <w:lang w:val="en-GB"/>
        </w:rPr>
      </w:pPr>
    </w:p>
    <w:p w14:paraId="2D1633B8" w14:textId="77777777" w:rsidR="00F2756E" w:rsidRPr="00D16646" w:rsidRDefault="00F2756E" w:rsidP="00D16646">
      <w:pPr>
        <w:jc w:val="both"/>
        <w:rPr>
          <w:rFonts w:ascii="Arial" w:eastAsiaTheme="minorHAnsi" w:hAnsi="Arial" w:cs="Arial"/>
          <w:b/>
          <w:szCs w:val="24"/>
          <w:highlight w:val="yellow"/>
          <w:lang w:val="en-GB"/>
        </w:rPr>
      </w:pPr>
    </w:p>
    <w:p w14:paraId="00A893E8" w14:textId="77777777" w:rsidR="00D16646" w:rsidRPr="00D16646" w:rsidRDefault="00D16646" w:rsidP="00D16646">
      <w:pPr>
        <w:jc w:val="both"/>
        <w:rPr>
          <w:rFonts w:ascii="Arial" w:eastAsiaTheme="minorHAnsi" w:hAnsi="Arial" w:cs="Arial"/>
          <w:b/>
          <w:sz w:val="28"/>
          <w:szCs w:val="32"/>
          <w:lang w:val="en-US"/>
        </w:rPr>
      </w:pPr>
      <w:r w:rsidRPr="00D16646">
        <w:rPr>
          <w:rFonts w:ascii="Arial" w:eastAsiaTheme="minorHAnsi" w:hAnsi="Arial" w:cs="Arial"/>
          <w:b/>
          <w:sz w:val="28"/>
          <w:szCs w:val="32"/>
          <w:lang w:val="en-US"/>
        </w:rPr>
        <w:t>Discussion/Overview</w:t>
      </w:r>
    </w:p>
    <w:p w14:paraId="5E3EE799" w14:textId="77777777" w:rsidR="00D16646" w:rsidRPr="00D16646" w:rsidRDefault="00D16646" w:rsidP="00D16646">
      <w:pPr>
        <w:jc w:val="both"/>
        <w:rPr>
          <w:rFonts w:ascii="Arial" w:eastAsiaTheme="minorHAnsi" w:hAnsi="Arial" w:cs="Arial"/>
          <w:szCs w:val="32"/>
          <w:lang w:val="en-US"/>
        </w:rPr>
      </w:pPr>
    </w:p>
    <w:p w14:paraId="2E47BAE4" w14:textId="77777777" w:rsidR="00D16646" w:rsidRPr="00D16646" w:rsidRDefault="00D16646" w:rsidP="00D16646">
      <w:pPr>
        <w:jc w:val="both"/>
        <w:rPr>
          <w:rFonts w:ascii="Arial" w:eastAsiaTheme="minorHAnsi" w:hAnsi="Arial" w:cs="Arial"/>
          <w:szCs w:val="32"/>
          <w:lang w:val="en-US"/>
        </w:rPr>
      </w:pPr>
      <w:r w:rsidRPr="00D16646">
        <w:rPr>
          <w:rFonts w:ascii="Arial" w:eastAsiaTheme="minorHAnsi" w:hAnsi="Arial" w:cs="Arial"/>
          <w:szCs w:val="32"/>
          <w:lang w:val="en-US"/>
        </w:rPr>
        <w:t xml:space="preserve">The Nedlands Tennis Club was entered onto the State Register for Heritage Places on an interim basis on 18 April 2008. The new </w:t>
      </w:r>
      <w:r w:rsidRPr="00D16646">
        <w:rPr>
          <w:rFonts w:ascii="Arial" w:eastAsiaTheme="minorHAnsi" w:hAnsi="Arial" w:cs="Arial"/>
          <w:i/>
          <w:iCs/>
          <w:szCs w:val="32"/>
          <w:lang w:val="en-US"/>
        </w:rPr>
        <w:t>Heritage Act 2018</w:t>
      </w:r>
      <w:r w:rsidRPr="00D16646">
        <w:rPr>
          <w:rFonts w:ascii="Arial" w:eastAsiaTheme="minorHAnsi" w:hAnsi="Arial" w:cs="Arial"/>
          <w:szCs w:val="32"/>
          <w:lang w:val="en-US"/>
        </w:rPr>
        <w:t xml:space="preserve"> requires that the listing be </w:t>
      </w:r>
      <w:proofErr w:type="spellStart"/>
      <w:r w:rsidRPr="00D16646">
        <w:rPr>
          <w:rFonts w:ascii="Arial" w:eastAsiaTheme="minorHAnsi" w:hAnsi="Arial" w:cs="Arial"/>
          <w:szCs w:val="32"/>
          <w:lang w:val="en-US"/>
        </w:rPr>
        <w:t>finalised</w:t>
      </w:r>
      <w:proofErr w:type="spellEnd"/>
      <w:r w:rsidRPr="00D16646">
        <w:rPr>
          <w:rFonts w:ascii="Arial" w:eastAsiaTheme="minorHAnsi" w:hAnsi="Arial" w:cs="Arial"/>
          <w:szCs w:val="32"/>
          <w:lang w:val="en-US"/>
        </w:rPr>
        <w:t xml:space="preserve">. </w:t>
      </w:r>
    </w:p>
    <w:p w14:paraId="10D987C2" w14:textId="77777777" w:rsidR="00D16646" w:rsidRPr="00D16646" w:rsidRDefault="00D16646" w:rsidP="00D16646">
      <w:pPr>
        <w:jc w:val="both"/>
        <w:rPr>
          <w:rFonts w:ascii="Arial" w:eastAsiaTheme="minorHAnsi" w:hAnsi="Arial" w:cs="Arial"/>
          <w:szCs w:val="32"/>
          <w:lang w:val="en-US"/>
        </w:rPr>
      </w:pPr>
    </w:p>
    <w:p w14:paraId="0439E988" w14:textId="0432207A" w:rsidR="00D16646" w:rsidRDefault="00D16646" w:rsidP="00D16646">
      <w:pPr>
        <w:autoSpaceDE w:val="0"/>
        <w:autoSpaceDN w:val="0"/>
        <w:adjustRightInd w:val="0"/>
        <w:jc w:val="both"/>
        <w:rPr>
          <w:rFonts w:ascii="ArialMT" w:eastAsiaTheme="minorHAnsi" w:hAnsi="ArialMT" w:cs="ArialMT"/>
          <w:szCs w:val="24"/>
        </w:rPr>
      </w:pPr>
      <w:r w:rsidRPr="00D16646">
        <w:rPr>
          <w:rFonts w:ascii="ArialMT" w:eastAsiaTheme="minorHAnsi" w:hAnsi="ArialMT" w:cs="ArialMT"/>
          <w:szCs w:val="24"/>
        </w:rPr>
        <w:t xml:space="preserve">The Heritage Council recently considered an updated draft assessment for </w:t>
      </w:r>
      <w:r w:rsidRPr="00D16646">
        <w:rPr>
          <w:rFonts w:ascii="Arial-ItalicMT" w:eastAsiaTheme="minorHAnsi" w:hAnsi="Arial-ItalicMT" w:cs="Arial-ItalicMT"/>
          <w:szCs w:val="24"/>
        </w:rPr>
        <w:t>Nedlands Tennis Club</w:t>
      </w:r>
      <w:r w:rsidRPr="00D16646">
        <w:rPr>
          <w:rFonts w:ascii="ArialMT" w:eastAsiaTheme="minorHAnsi" w:hAnsi="ArialMT" w:cs="ArialMT"/>
          <w:szCs w:val="24"/>
        </w:rPr>
        <w:t>, including a proposed statement of significance, and an amended curtilage, and resolved that:</w:t>
      </w:r>
    </w:p>
    <w:p w14:paraId="12149488" w14:textId="77777777" w:rsidR="00630EFF" w:rsidRPr="00D16646" w:rsidRDefault="00630EFF" w:rsidP="00D16646">
      <w:pPr>
        <w:autoSpaceDE w:val="0"/>
        <w:autoSpaceDN w:val="0"/>
        <w:adjustRightInd w:val="0"/>
        <w:jc w:val="both"/>
        <w:rPr>
          <w:rFonts w:ascii="ArialMT" w:eastAsiaTheme="minorHAnsi" w:hAnsi="ArialMT" w:cs="ArialMT"/>
          <w:szCs w:val="24"/>
        </w:rPr>
      </w:pPr>
    </w:p>
    <w:p w14:paraId="3CC0C7E5" w14:textId="77777777" w:rsidR="00D16646" w:rsidRPr="00D16646" w:rsidRDefault="00D16646" w:rsidP="00350176">
      <w:pPr>
        <w:numPr>
          <w:ilvl w:val="0"/>
          <w:numId w:val="35"/>
        </w:numPr>
        <w:autoSpaceDE w:val="0"/>
        <w:autoSpaceDN w:val="0"/>
        <w:adjustRightInd w:val="0"/>
        <w:spacing w:after="200" w:line="276" w:lineRule="auto"/>
        <w:ind w:left="567" w:hanging="567"/>
        <w:contextualSpacing/>
        <w:jc w:val="both"/>
        <w:rPr>
          <w:rFonts w:ascii="ArialMT" w:eastAsiaTheme="minorHAnsi" w:hAnsi="ArialMT" w:cs="ArialMT"/>
          <w:szCs w:val="24"/>
        </w:rPr>
      </w:pPr>
      <w:r w:rsidRPr="00D16646">
        <w:rPr>
          <w:rFonts w:ascii="ArialMT" w:eastAsiaTheme="minorHAnsi" w:hAnsi="ArialMT" w:cs="ArialMT"/>
          <w:szCs w:val="24"/>
        </w:rPr>
        <w:lastRenderedPageBreak/>
        <w:t xml:space="preserve">the place is of cultural heritage significance in terms of the </w:t>
      </w:r>
      <w:r w:rsidRPr="00D16646">
        <w:rPr>
          <w:rFonts w:ascii="Arial-ItalicMT" w:eastAsiaTheme="minorHAnsi" w:hAnsi="Arial-ItalicMT" w:cs="Arial-ItalicMT"/>
          <w:i/>
          <w:iCs/>
          <w:szCs w:val="24"/>
        </w:rPr>
        <w:t xml:space="preserve">Heritage Act </w:t>
      </w:r>
      <w:proofErr w:type="gramStart"/>
      <w:r w:rsidRPr="00D16646">
        <w:rPr>
          <w:rFonts w:ascii="Arial-ItalicMT" w:eastAsiaTheme="minorHAnsi" w:hAnsi="Arial-ItalicMT" w:cs="Arial-ItalicMT"/>
          <w:i/>
          <w:iCs/>
          <w:szCs w:val="24"/>
        </w:rPr>
        <w:t>2018;</w:t>
      </w:r>
      <w:proofErr w:type="gramEnd"/>
    </w:p>
    <w:p w14:paraId="4AC16C97" w14:textId="77777777" w:rsidR="00D16646" w:rsidRPr="00D16646" w:rsidRDefault="00D16646" w:rsidP="00350176">
      <w:pPr>
        <w:numPr>
          <w:ilvl w:val="0"/>
          <w:numId w:val="35"/>
        </w:numPr>
        <w:autoSpaceDE w:val="0"/>
        <w:autoSpaceDN w:val="0"/>
        <w:adjustRightInd w:val="0"/>
        <w:spacing w:after="200" w:line="276" w:lineRule="auto"/>
        <w:ind w:left="567" w:hanging="567"/>
        <w:contextualSpacing/>
        <w:jc w:val="both"/>
        <w:rPr>
          <w:rFonts w:ascii="ArialMT" w:eastAsiaTheme="minorHAnsi" w:hAnsi="ArialMT" w:cs="ArialMT"/>
          <w:szCs w:val="24"/>
        </w:rPr>
      </w:pPr>
      <w:r w:rsidRPr="00D16646">
        <w:rPr>
          <w:rFonts w:ascii="ArialMT" w:eastAsiaTheme="minorHAnsi" w:hAnsi="ArialMT" w:cs="ArialMT"/>
          <w:szCs w:val="24"/>
        </w:rPr>
        <w:t>the place makes an important contribution to understanding the heritage of Western Australia as detailed in the draft proposed statement of cultural heritage significance (draft statement) in the draft register entry; and,</w:t>
      </w:r>
    </w:p>
    <w:p w14:paraId="796FB2DF" w14:textId="77777777" w:rsidR="00D16646" w:rsidRPr="00D16646" w:rsidRDefault="00D16646" w:rsidP="00350176">
      <w:pPr>
        <w:numPr>
          <w:ilvl w:val="0"/>
          <w:numId w:val="35"/>
        </w:numPr>
        <w:autoSpaceDE w:val="0"/>
        <w:autoSpaceDN w:val="0"/>
        <w:adjustRightInd w:val="0"/>
        <w:spacing w:after="200" w:line="276" w:lineRule="auto"/>
        <w:ind w:left="567" w:hanging="567"/>
        <w:contextualSpacing/>
        <w:jc w:val="both"/>
        <w:rPr>
          <w:rFonts w:ascii="ArialMT" w:eastAsiaTheme="minorHAnsi" w:hAnsi="ArialMT" w:cs="ArialMT"/>
          <w:szCs w:val="24"/>
        </w:rPr>
      </w:pPr>
      <w:r w:rsidRPr="00D16646">
        <w:rPr>
          <w:rFonts w:ascii="ArialMT" w:eastAsiaTheme="minorHAnsi" w:hAnsi="ArialMT" w:cs="ArialMT"/>
          <w:szCs w:val="24"/>
        </w:rPr>
        <w:t>the amendment to the curtilage warrants consideration; and,</w:t>
      </w:r>
    </w:p>
    <w:p w14:paraId="4D2E02EE" w14:textId="77777777" w:rsidR="00D16646" w:rsidRPr="00D16646" w:rsidRDefault="00D16646" w:rsidP="00350176">
      <w:pPr>
        <w:numPr>
          <w:ilvl w:val="0"/>
          <w:numId w:val="35"/>
        </w:numPr>
        <w:autoSpaceDE w:val="0"/>
        <w:autoSpaceDN w:val="0"/>
        <w:adjustRightInd w:val="0"/>
        <w:spacing w:after="200" w:line="276" w:lineRule="auto"/>
        <w:ind w:left="567" w:hanging="567"/>
        <w:contextualSpacing/>
        <w:jc w:val="both"/>
        <w:rPr>
          <w:rFonts w:ascii="Arial" w:eastAsiaTheme="minorHAnsi" w:hAnsi="Arial" w:cs="Arial"/>
          <w:szCs w:val="32"/>
          <w:lang w:val="en-US"/>
        </w:rPr>
      </w:pPr>
      <w:r w:rsidRPr="00D16646">
        <w:rPr>
          <w:rFonts w:ascii="ArialMT" w:eastAsiaTheme="minorHAnsi" w:hAnsi="ArialMT" w:cs="ArialMT"/>
          <w:szCs w:val="24"/>
        </w:rPr>
        <w:t>stakeholders should be consulted on the proposal to finalise registration with an amended area to be entered in the register.</w:t>
      </w:r>
    </w:p>
    <w:p w14:paraId="79335048" w14:textId="77777777" w:rsidR="00D16646" w:rsidRPr="00D16646" w:rsidRDefault="00D16646" w:rsidP="00D16646">
      <w:pPr>
        <w:autoSpaceDE w:val="0"/>
        <w:autoSpaceDN w:val="0"/>
        <w:adjustRightInd w:val="0"/>
        <w:jc w:val="both"/>
        <w:rPr>
          <w:rFonts w:ascii="Arial" w:eastAsiaTheme="minorHAnsi" w:hAnsi="Arial" w:cs="Arial"/>
          <w:szCs w:val="32"/>
          <w:lang w:val="en-US"/>
        </w:rPr>
      </w:pPr>
    </w:p>
    <w:p w14:paraId="409BC29B" w14:textId="77777777" w:rsidR="00D16646" w:rsidRPr="00D16646" w:rsidRDefault="00D16646" w:rsidP="00D16646">
      <w:pPr>
        <w:autoSpaceDE w:val="0"/>
        <w:autoSpaceDN w:val="0"/>
        <w:adjustRightInd w:val="0"/>
        <w:jc w:val="both"/>
        <w:rPr>
          <w:rFonts w:ascii="Arial" w:eastAsiaTheme="minorHAnsi" w:hAnsi="Arial" w:cs="Arial"/>
          <w:szCs w:val="32"/>
          <w:lang w:val="en-US"/>
        </w:rPr>
      </w:pPr>
      <w:r w:rsidRPr="00D16646">
        <w:rPr>
          <w:rFonts w:ascii="Arial" w:eastAsiaTheme="minorHAnsi" w:hAnsi="Arial" w:cs="Arial"/>
          <w:szCs w:val="32"/>
          <w:lang w:val="en-US"/>
        </w:rPr>
        <w:t xml:space="preserve">As the relevant local government authority, the Heritage Council is now seeking the City’s written comments on the proposal so they can progress </w:t>
      </w:r>
      <w:proofErr w:type="spellStart"/>
      <w:r w:rsidRPr="00D16646">
        <w:rPr>
          <w:rFonts w:ascii="Arial" w:eastAsiaTheme="minorHAnsi" w:hAnsi="Arial" w:cs="Arial"/>
          <w:szCs w:val="32"/>
          <w:lang w:val="en-US"/>
        </w:rPr>
        <w:t>finalisation</w:t>
      </w:r>
      <w:proofErr w:type="spellEnd"/>
      <w:r w:rsidRPr="00D16646">
        <w:rPr>
          <w:rFonts w:ascii="Arial" w:eastAsiaTheme="minorHAnsi" w:hAnsi="Arial" w:cs="Arial"/>
          <w:szCs w:val="32"/>
          <w:lang w:val="en-US"/>
        </w:rPr>
        <w:t xml:space="preserve"> the registration of the Nedlands Tennis Club.</w:t>
      </w:r>
    </w:p>
    <w:p w14:paraId="3285963E" w14:textId="77777777" w:rsidR="00D16646" w:rsidRPr="00D16646" w:rsidRDefault="00D16646" w:rsidP="00D16646">
      <w:pPr>
        <w:autoSpaceDE w:val="0"/>
        <w:autoSpaceDN w:val="0"/>
        <w:adjustRightInd w:val="0"/>
        <w:jc w:val="both"/>
        <w:rPr>
          <w:rFonts w:ascii="Arial" w:eastAsiaTheme="minorHAnsi" w:hAnsi="Arial" w:cs="Arial"/>
          <w:szCs w:val="32"/>
          <w:lang w:val="en-US"/>
        </w:rPr>
      </w:pPr>
    </w:p>
    <w:p w14:paraId="49E18B82" w14:textId="77777777" w:rsidR="00D16646" w:rsidRPr="00D16646" w:rsidRDefault="00D16646" w:rsidP="00D16646">
      <w:pPr>
        <w:autoSpaceDE w:val="0"/>
        <w:autoSpaceDN w:val="0"/>
        <w:adjustRightInd w:val="0"/>
        <w:jc w:val="both"/>
        <w:rPr>
          <w:rFonts w:ascii="Arial" w:eastAsiaTheme="minorHAnsi" w:hAnsi="Arial" w:cs="Arial"/>
          <w:szCs w:val="32"/>
          <w:lang w:val="en-US"/>
        </w:rPr>
      </w:pPr>
      <w:r w:rsidRPr="00D16646">
        <w:rPr>
          <w:rFonts w:ascii="Arial" w:eastAsiaTheme="minorHAnsi" w:hAnsi="Arial" w:cs="Arial"/>
          <w:szCs w:val="32"/>
          <w:lang w:val="en-US"/>
        </w:rPr>
        <w:t xml:space="preserve">The register entry will be based on Attachments 1 to 3 of this report. These Attachments discuss the importance of the Nedlands Tennis Club and its historical value along with an amended map. </w:t>
      </w:r>
    </w:p>
    <w:p w14:paraId="6CB1E2E6" w14:textId="77777777" w:rsidR="00D16646" w:rsidRPr="00D16646" w:rsidRDefault="00D16646" w:rsidP="00D16646">
      <w:pPr>
        <w:autoSpaceDE w:val="0"/>
        <w:autoSpaceDN w:val="0"/>
        <w:adjustRightInd w:val="0"/>
        <w:jc w:val="both"/>
        <w:rPr>
          <w:rFonts w:ascii="Arial" w:eastAsiaTheme="minorHAnsi" w:hAnsi="Arial" w:cs="Arial"/>
          <w:szCs w:val="32"/>
          <w:lang w:val="en-US"/>
        </w:rPr>
      </w:pPr>
    </w:p>
    <w:p w14:paraId="7F5A883D" w14:textId="585EEC35" w:rsidR="00D16646" w:rsidRDefault="00D16646" w:rsidP="00D16646">
      <w:pPr>
        <w:autoSpaceDE w:val="0"/>
        <w:autoSpaceDN w:val="0"/>
        <w:adjustRightInd w:val="0"/>
        <w:jc w:val="both"/>
        <w:rPr>
          <w:rFonts w:ascii="Arial" w:eastAsiaTheme="minorHAnsi" w:hAnsi="Arial" w:cs="Arial"/>
          <w:szCs w:val="32"/>
          <w:lang w:val="en-US"/>
        </w:rPr>
      </w:pPr>
      <w:r w:rsidRPr="00D16646">
        <w:rPr>
          <w:rFonts w:ascii="Arial" w:eastAsiaTheme="minorHAnsi" w:hAnsi="Arial" w:cs="Arial"/>
          <w:szCs w:val="32"/>
          <w:lang w:val="en-US"/>
        </w:rPr>
        <w:t xml:space="preserve">Reasons suggested by the Heritage Council for the Nedlands Tennis Club’s historical value </w:t>
      </w:r>
      <w:proofErr w:type="gramStart"/>
      <w:r w:rsidRPr="00D16646">
        <w:rPr>
          <w:rFonts w:ascii="Arial" w:eastAsiaTheme="minorHAnsi" w:hAnsi="Arial" w:cs="Arial"/>
          <w:szCs w:val="32"/>
          <w:lang w:val="en-US"/>
        </w:rPr>
        <w:t>are;</w:t>
      </w:r>
      <w:proofErr w:type="gramEnd"/>
      <w:r w:rsidRPr="00D16646">
        <w:rPr>
          <w:rFonts w:ascii="Arial" w:eastAsiaTheme="minorHAnsi" w:hAnsi="Arial" w:cs="Arial"/>
          <w:szCs w:val="32"/>
          <w:lang w:val="en-US"/>
        </w:rPr>
        <w:t xml:space="preserve"> </w:t>
      </w:r>
    </w:p>
    <w:p w14:paraId="4C988778" w14:textId="77777777" w:rsidR="00630EFF" w:rsidRPr="00D16646" w:rsidRDefault="00630EFF" w:rsidP="00D16646">
      <w:pPr>
        <w:autoSpaceDE w:val="0"/>
        <w:autoSpaceDN w:val="0"/>
        <w:adjustRightInd w:val="0"/>
        <w:jc w:val="both"/>
        <w:rPr>
          <w:rFonts w:ascii="Arial" w:eastAsiaTheme="minorHAnsi" w:hAnsi="Arial" w:cs="Arial"/>
          <w:szCs w:val="32"/>
          <w:lang w:val="en-US"/>
        </w:rPr>
      </w:pPr>
    </w:p>
    <w:p w14:paraId="4F298192" w14:textId="77777777" w:rsidR="00D16646" w:rsidRPr="00630EFF" w:rsidRDefault="00D16646" w:rsidP="00350176">
      <w:pPr>
        <w:numPr>
          <w:ilvl w:val="0"/>
          <w:numId w:val="35"/>
        </w:numPr>
        <w:autoSpaceDE w:val="0"/>
        <w:autoSpaceDN w:val="0"/>
        <w:adjustRightInd w:val="0"/>
        <w:spacing w:after="200" w:line="276" w:lineRule="auto"/>
        <w:ind w:left="567" w:hanging="567"/>
        <w:contextualSpacing/>
        <w:jc w:val="both"/>
        <w:rPr>
          <w:rFonts w:ascii="ArialMT" w:eastAsiaTheme="minorHAnsi" w:hAnsi="ArialMT" w:cs="ArialMT"/>
          <w:szCs w:val="24"/>
        </w:rPr>
      </w:pPr>
      <w:proofErr w:type="spellStart"/>
      <w:r w:rsidRPr="00D16646">
        <w:rPr>
          <w:rFonts w:ascii="Arial" w:eastAsiaTheme="minorHAnsi" w:hAnsi="Arial" w:cs="Arial"/>
          <w:szCs w:val="32"/>
          <w:lang w:val="en-US"/>
        </w:rPr>
        <w:t>i</w:t>
      </w:r>
      <w:proofErr w:type="spellEnd"/>
      <w:r w:rsidRPr="00630EFF">
        <w:rPr>
          <w:rFonts w:ascii="ArialMT" w:eastAsiaTheme="minorHAnsi" w:hAnsi="ArialMT" w:cs="ArialMT"/>
          <w:szCs w:val="24"/>
        </w:rPr>
        <w:t xml:space="preserve">t demonstrates the importance of tennis in WA through its continued use since </w:t>
      </w:r>
      <w:proofErr w:type="gramStart"/>
      <w:r w:rsidRPr="00630EFF">
        <w:rPr>
          <w:rFonts w:ascii="ArialMT" w:eastAsiaTheme="minorHAnsi" w:hAnsi="ArialMT" w:cs="ArialMT"/>
          <w:szCs w:val="24"/>
        </w:rPr>
        <w:t>1932;</w:t>
      </w:r>
      <w:proofErr w:type="gramEnd"/>
    </w:p>
    <w:p w14:paraId="065CB029" w14:textId="77777777" w:rsidR="00D16646" w:rsidRPr="00630EFF" w:rsidRDefault="00D16646" w:rsidP="00350176">
      <w:pPr>
        <w:numPr>
          <w:ilvl w:val="0"/>
          <w:numId w:val="35"/>
        </w:numPr>
        <w:autoSpaceDE w:val="0"/>
        <w:autoSpaceDN w:val="0"/>
        <w:adjustRightInd w:val="0"/>
        <w:spacing w:after="200" w:line="276" w:lineRule="auto"/>
        <w:ind w:left="567" w:hanging="567"/>
        <w:contextualSpacing/>
        <w:jc w:val="both"/>
        <w:rPr>
          <w:rFonts w:ascii="ArialMT" w:eastAsiaTheme="minorHAnsi" w:hAnsi="ArialMT" w:cs="ArialMT"/>
          <w:szCs w:val="24"/>
        </w:rPr>
      </w:pPr>
      <w:r w:rsidRPr="00630EFF">
        <w:rPr>
          <w:rFonts w:ascii="ArialMT" w:eastAsiaTheme="minorHAnsi" w:hAnsi="ArialMT" w:cs="ArialMT"/>
          <w:szCs w:val="24"/>
        </w:rPr>
        <w:t xml:space="preserve">the clubhouse is a rare example of the inter-war functionalist style applied to a sporting </w:t>
      </w:r>
      <w:proofErr w:type="gramStart"/>
      <w:r w:rsidRPr="00630EFF">
        <w:rPr>
          <w:rFonts w:ascii="ArialMT" w:eastAsiaTheme="minorHAnsi" w:hAnsi="ArialMT" w:cs="ArialMT"/>
          <w:szCs w:val="24"/>
        </w:rPr>
        <w:t>facility;</w:t>
      </w:r>
      <w:proofErr w:type="gramEnd"/>
    </w:p>
    <w:p w14:paraId="2CDEBA83" w14:textId="77777777" w:rsidR="00D16646" w:rsidRPr="00630EFF" w:rsidRDefault="00D16646" w:rsidP="00350176">
      <w:pPr>
        <w:numPr>
          <w:ilvl w:val="0"/>
          <w:numId w:val="35"/>
        </w:numPr>
        <w:autoSpaceDE w:val="0"/>
        <w:autoSpaceDN w:val="0"/>
        <w:adjustRightInd w:val="0"/>
        <w:spacing w:after="200" w:line="276" w:lineRule="auto"/>
        <w:ind w:left="567" w:hanging="567"/>
        <w:contextualSpacing/>
        <w:jc w:val="both"/>
        <w:rPr>
          <w:rFonts w:ascii="ArialMT" w:eastAsiaTheme="minorHAnsi" w:hAnsi="ArialMT" w:cs="ArialMT"/>
          <w:szCs w:val="24"/>
        </w:rPr>
      </w:pPr>
      <w:r w:rsidRPr="00630EFF">
        <w:rPr>
          <w:rFonts w:ascii="ArialMT" w:eastAsiaTheme="minorHAnsi" w:hAnsi="ArialMT" w:cs="ArialMT"/>
          <w:szCs w:val="24"/>
        </w:rPr>
        <w:t xml:space="preserve">the clubhouse is an early example of a building associated with Harold Krantz, a famous inter-war </w:t>
      </w:r>
      <w:proofErr w:type="gramStart"/>
      <w:r w:rsidRPr="00630EFF">
        <w:rPr>
          <w:rFonts w:ascii="ArialMT" w:eastAsiaTheme="minorHAnsi" w:hAnsi="ArialMT" w:cs="ArialMT"/>
          <w:szCs w:val="24"/>
        </w:rPr>
        <w:t>architect;</w:t>
      </w:r>
      <w:proofErr w:type="gramEnd"/>
    </w:p>
    <w:p w14:paraId="77A5EE1B" w14:textId="77777777" w:rsidR="00D16646" w:rsidRPr="00630EFF" w:rsidRDefault="00D16646" w:rsidP="00350176">
      <w:pPr>
        <w:numPr>
          <w:ilvl w:val="0"/>
          <w:numId w:val="35"/>
        </w:numPr>
        <w:autoSpaceDE w:val="0"/>
        <w:autoSpaceDN w:val="0"/>
        <w:adjustRightInd w:val="0"/>
        <w:spacing w:after="200" w:line="276" w:lineRule="auto"/>
        <w:ind w:left="567" w:hanging="567"/>
        <w:contextualSpacing/>
        <w:jc w:val="both"/>
        <w:rPr>
          <w:rFonts w:ascii="ArialMT" w:eastAsiaTheme="minorHAnsi" w:hAnsi="ArialMT" w:cs="ArialMT"/>
          <w:szCs w:val="24"/>
        </w:rPr>
      </w:pPr>
      <w:r w:rsidRPr="00630EFF">
        <w:rPr>
          <w:rFonts w:ascii="ArialMT" w:eastAsiaTheme="minorHAnsi" w:hAnsi="ArialMT" w:cs="ArialMT"/>
          <w:szCs w:val="24"/>
        </w:rPr>
        <w:t xml:space="preserve">aesthetically and historically important element of the </w:t>
      </w:r>
      <w:proofErr w:type="spellStart"/>
      <w:r w:rsidRPr="00630EFF">
        <w:rPr>
          <w:rFonts w:ascii="ArialMT" w:eastAsiaTheme="minorHAnsi" w:hAnsi="ArialMT" w:cs="ArialMT"/>
          <w:szCs w:val="24"/>
        </w:rPr>
        <w:t>Melvista</w:t>
      </w:r>
      <w:proofErr w:type="spellEnd"/>
      <w:r w:rsidRPr="00630EFF">
        <w:rPr>
          <w:rFonts w:ascii="ArialMT" w:eastAsiaTheme="minorHAnsi" w:hAnsi="ArialMT" w:cs="ArialMT"/>
          <w:szCs w:val="24"/>
        </w:rPr>
        <w:t xml:space="preserve"> Park Reserve, as one of the oldest and continuously used sporting facilities; and</w:t>
      </w:r>
    </w:p>
    <w:p w14:paraId="33AC7CB1" w14:textId="77777777" w:rsidR="00D16646" w:rsidRPr="00630EFF" w:rsidRDefault="00D16646" w:rsidP="00350176">
      <w:pPr>
        <w:numPr>
          <w:ilvl w:val="0"/>
          <w:numId w:val="35"/>
        </w:numPr>
        <w:autoSpaceDE w:val="0"/>
        <w:autoSpaceDN w:val="0"/>
        <w:adjustRightInd w:val="0"/>
        <w:spacing w:after="200" w:line="276" w:lineRule="auto"/>
        <w:ind w:left="567" w:hanging="567"/>
        <w:contextualSpacing/>
        <w:jc w:val="both"/>
        <w:rPr>
          <w:rFonts w:ascii="ArialMT" w:eastAsiaTheme="minorHAnsi" w:hAnsi="ArialMT" w:cs="ArialMT"/>
          <w:szCs w:val="24"/>
        </w:rPr>
      </w:pPr>
      <w:r w:rsidRPr="00630EFF">
        <w:rPr>
          <w:rFonts w:ascii="ArialMT" w:eastAsiaTheme="minorHAnsi" w:hAnsi="ArialMT" w:cs="ArialMT"/>
          <w:szCs w:val="24"/>
        </w:rPr>
        <w:t>the place is highly valued by both the local and broader sporting community.</w:t>
      </w:r>
    </w:p>
    <w:p w14:paraId="7B3867F1" w14:textId="77777777" w:rsidR="00D16646" w:rsidRPr="00D16646" w:rsidRDefault="00D16646" w:rsidP="00D16646">
      <w:pPr>
        <w:autoSpaceDE w:val="0"/>
        <w:autoSpaceDN w:val="0"/>
        <w:adjustRightInd w:val="0"/>
        <w:jc w:val="both"/>
        <w:rPr>
          <w:rFonts w:ascii="Arial" w:eastAsiaTheme="minorHAnsi" w:hAnsi="Arial" w:cs="Arial"/>
          <w:szCs w:val="32"/>
          <w:lang w:val="en-US"/>
        </w:rPr>
      </w:pPr>
    </w:p>
    <w:p w14:paraId="3DF879FE" w14:textId="77777777" w:rsidR="00D16646" w:rsidRPr="00D16646" w:rsidRDefault="00D16646" w:rsidP="00D16646">
      <w:pPr>
        <w:autoSpaceDE w:val="0"/>
        <w:autoSpaceDN w:val="0"/>
        <w:adjustRightInd w:val="0"/>
        <w:jc w:val="both"/>
        <w:rPr>
          <w:rFonts w:ascii="Arial" w:eastAsiaTheme="minorHAnsi" w:hAnsi="Arial" w:cs="Arial"/>
          <w:szCs w:val="32"/>
          <w:lang w:val="en-US"/>
        </w:rPr>
      </w:pPr>
      <w:r w:rsidRPr="00D16646">
        <w:rPr>
          <w:rFonts w:ascii="Arial" w:eastAsiaTheme="minorHAnsi" w:hAnsi="Arial" w:cs="Arial"/>
          <w:szCs w:val="32"/>
          <w:lang w:val="en-US"/>
        </w:rPr>
        <w:t>As shown in Attachment 2 the carpark and verge have been removed from the listing map as they do not add to the heritage value of the site.</w:t>
      </w:r>
    </w:p>
    <w:p w14:paraId="006CDF6B" w14:textId="77777777" w:rsidR="00D16646" w:rsidRPr="00D16646" w:rsidRDefault="00D16646" w:rsidP="00D16646">
      <w:pPr>
        <w:autoSpaceDE w:val="0"/>
        <w:autoSpaceDN w:val="0"/>
        <w:adjustRightInd w:val="0"/>
        <w:jc w:val="both"/>
        <w:rPr>
          <w:rFonts w:ascii="Arial" w:eastAsiaTheme="minorHAnsi" w:hAnsi="Arial" w:cs="Arial"/>
          <w:szCs w:val="32"/>
          <w:lang w:val="en-US"/>
        </w:rPr>
      </w:pPr>
    </w:p>
    <w:p w14:paraId="6BC3ACB0" w14:textId="77777777" w:rsidR="00D16646" w:rsidRPr="00D16646" w:rsidRDefault="00D16646" w:rsidP="00D16646">
      <w:pPr>
        <w:autoSpaceDE w:val="0"/>
        <w:autoSpaceDN w:val="0"/>
        <w:adjustRightInd w:val="0"/>
        <w:jc w:val="both"/>
        <w:rPr>
          <w:rFonts w:ascii="Arial" w:eastAsiaTheme="minorHAnsi" w:hAnsi="Arial" w:cs="Arial"/>
          <w:szCs w:val="32"/>
          <w:lang w:val="en-US"/>
        </w:rPr>
      </w:pPr>
      <w:r w:rsidRPr="00D16646">
        <w:rPr>
          <w:rFonts w:ascii="Arial" w:eastAsiaTheme="minorHAnsi" w:hAnsi="Arial" w:cs="Arial"/>
          <w:szCs w:val="32"/>
          <w:lang w:val="en-US"/>
        </w:rPr>
        <w:t xml:space="preserve">Throughout this process the Heritage Council has also been in contact with the Nedlands Tennis Club who lease the building. They have stated that they are in support of the </w:t>
      </w:r>
      <w:proofErr w:type="spellStart"/>
      <w:r w:rsidRPr="00D16646">
        <w:rPr>
          <w:rFonts w:ascii="Arial" w:eastAsiaTheme="minorHAnsi" w:hAnsi="Arial" w:cs="Arial"/>
          <w:szCs w:val="32"/>
          <w:lang w:val="en-US"/>
        </w:rPr>
        <w:t>finalisation</w:t>
      </w:r>
      <w:proofErr w:type="spellEnd"/>
      <w:r w:rsidRPr="00D16646">
        <w:rPr>
          <w:rFonts w:ascii="Arial" w:eastAsiaTheme="minorHAnsi" w:hAnsi="Arial" w:cs="Arial"/>
          <w:szCs w:val="32"/>
          <w:lang w:val="en-US"/>
        </w:rPr>
        <w:t xml:space="preserve"> of the heritage listing on the property. </w:t>
      </w:r>
    </w:p>
    <w:p w14:paraId="4CC4CB35" w14:textId="77777777" w:rsidR="00D16646" w:rsidRPr="00D16646" w:rsidRDefault="00D16646" w:rsidP="00D16646">
      <w:pPr>
        <w:autoSpaceDE w:val="0"/>
        <w:autoSpaceDN w:val="0"/>
        <w:adjustRightInd w:val="0"/>
        <w:jc w:val="both"/>
        <w:rPr>
          <w:rFonts w:ascii="Arial" w:eastAsiaTheme="minorHAnsi" w:hAnsi="Arial" w:cs="Arial"/>
          <w:szCs w:val="32"/>
          <w:lang w:val="en-US"/>
        </w:rPr>
      </w:pPr>
    </w:p>
    <w:p w14:paraId="34B48B98" w14:textId="77777777" w:rsidR="00D16646" w:rsidRPr="00D16646" w:rsidRDefault="00D16646" w:rsidP="00D16646">
      <w:pPr>
        <w:autoSpaceDE w:val="0"/>
        <w:autoSpaceDN w:val="0"/>
        <w:adjustRightInd w:val="0"/>
        <w:jc w:val="both"/>
        <w:rPr>
          <w:rFonts w:ascii="Arial" w:eastAsiaTheme="minorHAnsi" w:hAnsi="Arial" w:cs="Arial"/>
          <w:szCs w:val="32"/>
          <w:lang w:val="en-US"/>
        </w:rPr>
      </w:pPr>
      <w:r w:rsidRPr="00D16646">
        <w:rPr>
          <w:rFonts w:ascii="Arial" w:eastAsiaTheme="minorHAnsi" w:hAnsi="Arial" w:cs="Arial"/>
          <w:szCs w:val="32"/>
          <w:lang w:val="en-US"/>
        </w:rPr>
        <w:t xml:space="preserve">Administration has no objection to the </w:t>
      </w:r>
      <w:proofErr w:type="spellStart"/>
      <w:r w:rsidRPr="00D16646">
        <w:rPr>
          <w:rFonts w:ascii="Arial" w:eastAsiaTheme="minorHAnsi" w:hAnsi="Arial" w:cs="Arial"/>
          <w:szCs w:val="32"/>
          <w:lang w:val="en-US"/>
        </w:rPr>
        <w:t>finalisation</w:t>
      </w:r>
      <w:proofErr w:type="spellEnd"/>
      <w:r w:rsidRPr="00D16646">
        <w:rPr>
          <w:rFonts w:ascii="Arial" w:eastAsiaTheme="minorHAnsi" w:hAnsi="Arial" w:cs="Arial"/>
          <w:szCs w:val="32"/>
          <w:lang w:val="en-US"/>
        </w:rPr>
        <w:t xml:space="preserve"> of the heritage listing for this property. The property already has an interim listing in place and the </w:t>
      </w:r>
      <w:proofErr w:type="spellStart"/>
      <w:r w:rsidRPr="00D16646">
        <w:rPr>
          <w:rFonts w:ascii="Arial" w:eastAsiaTheme="minorHAnsi" w:hAnsi="Arial" w:cs="Arial"/>
          <w:szCs w:val="32"/>
          <w:lang w:val="en-US"/>
        </w:rPr>
        <w:t>finalisation</w:t>
      </w:r>
      <w:proofErr w:type="spellEnd"/>
      <w:r w:rsidRPr="00D16646">
        <w:rPr>
          <w:rFonts w:ascii="Arial" w:eastAsiaTheme="minorHAnsi" w:hAnsi="Arial" w:cs="Arial"/>
          <w:szCs w:val="32"/>
          <w:lang w:val="en-US"/>
        </w:rPr>
        <w:t xml:space="preserve"> of this will further protect the heritage value of this property. </w:t>
      </w:r>
      <w:proofErr w:type="spellStart"/>
      <w:r w:rsidRPr="00D16646">
        <w:rPr>
          <w:rFonts w:ascii="Arial" w:eastAsiaTheme="minorHAnsi" w:hAnsi="Arial" w:cs="Arial"/>
          <w:szCs w:val="32"/>
          <w:lang w:val="en-US"/>
        </w:rPr>
        <w:t>Finalisation</w:t>
      </w:r>
      <w:proofErr w:type="spellEnd"/>
      <w:r w:rsidRPr="00D16646">
        <w:rPr>
          <w:rFonts w:ascii="Arial" w:eastAsiaTheme="minorHAnsi" w:hAnsi="Arial" w:cs="Arial"/>
          <w:szCs w:val="32"/>
          <w:lang w:val="en-US"/>
        </w:rPr>
        <w:t xml:space="preserve"> of this heritage listing will also aid the City in relation to funding of maintenance to keep the property in a good condition. </w:t>
      </w:r>
    </w:p>
    <w:p w14:paraId="0D5C09CF" w14:textId="1887CCAE" w:rsidR="00D16646" w:rsidRDefault="00D16646" w:rsidP="00D16646">
      <w:pPr>
        <w:autoSpaceDE w:val="0"/>
        <w:autoSpaceDN w:val="0"/>
        <w:adjustRightInd w:val="0"/>
        <w:jc w:val="both"/>
        <w:rPr>
          <w:rFonts w:ascii="Arial" w:eastAsiaTheme="minorHAnsi" w:hAnsi="Arial" w:cs="Arial"/>
          <w:szCs w:val="32"/>
          <w:lang w:val="en-US"/>
        </w:rPr>
      </w:pPr>
    </w:p>
    <w:p w14:paraId="2CC3F8DE" w14:textId="752F2553" w:rsidR="00630EFF" w:rsidRDefault="00630EFF" w:rsidP="00D16646">
      <w:pPr>
        <w:autoSpaceDE w:val="0"/>
        <w:autoSpaceDN w:val="0"/>
        <w:adjustRightInd w:val="0"/>
        <w:jc w:val="both"/>
        <w:rPr>
          <w:rFonts w:ascii="Arial" w:eastAsiaTheme="minorHAnsi" w:hAnsi="Arial" w:cs="Arial"/>
          <w:szCs w:val="32"/>
          <w:lang w:val="en-US"/>
        </w:rPr>
      </w:pPr>
    </w:p>
    <w:p w14:paraId="2CB7E8B3" w14:textId="2666E522" w:rsidR="00630EFF" w:rsidRDefault="00630EFF" w:rsidP="00D16646">
      <w:pPr>
        <w:autoSpaceDE w:val="0"/>
        <w:autoSpaceDN w:val="0"/>
        <w:adjustRightInd w:val="0"/>
        <w:jc w:val="both"/>
        <w:rPr>
          <w:rFonts w:ascii="Arial" w:eastAsiaTheme="minorHAnsi" w:hAnsi="Arial" w:cs="Arial"/>
          <w:szCs w:val="32"/>
          <w:lang w:val="en-US"/>
        </w:rPr>
      </w:pPr>
    </w:p>
    <w:p w14:paraId="5471157A" w14:textId="1151D824" w:rsidR="00630EFF" w:rsidRDefault="00630EFF" w:rsidP="00D16646">
      <w:pPr>
        <w:autoSpaceDE w:val="0"/>
        <w:autoSpaceDN w:val="0"/>
        <w:adjustRightInd w:val="0"/>
        <w:jc w:val="both"/>
        <w:rPr>
          <w:rFonts w:ascii="Arial" w:eastAsiaTheme="minorHAnsi" w:hAnsi="Arial" w:cs="Arial"/>
          <w:szCs w:val="32"/>
          <w:lang w:val="en-US"/>
        </w:rPr>
      </w:pPr>
    </w:p>
    <w:p w14:paraId="0BDDA95C" w14:textId="77777777" w:rsidR="00630EFF" w:rsidRPr="00D16646" w:rsidRDefault="00630EFF" w:rsidP="00D16646">
      <w:pPr>
        <w:autoSpaceDE w:val="0"/>
        <w:autoSpaceDN w:val="0"/>
        <w:adjustRightInd w:val="0"/>
        <w:jc w:val="both"/>
        <w:rPr>
          <w:rFonts w:ascii="Arial" w:eastAsiaTheme="minorHAnsi" w:hAnsi="Arial" w:cs="Arial"/>
          <w:szCs w:val="32"/>
          <w:lang w:val="en-US"/>
        </w:rPr>
      </w:pPr>
    </w:p>
    <w:p w14:paraId="1EF0F788" w14:textId="77777777" w:rsidR="00D16646" w:rsidRPr="00D16646" w:rsidRDefault="00D16646" w:rsidP="00D16646">
      <w:pPr>
        <w:jc w:val="both"/>
        <w:rPr>
          <w:rFonts w:ascii="Arial" w:eastAsiaTheme="minorHAnsi" w:hAnsi="Arial" w:cs="Arial"/>
          <w:b/>
          <w:sz w:val="28"/>
          <w:szCs w:val="32"/>
          <w:lang w:val="en-US"/>
        </w:rPr>
      </w:pPr>
      <w:r w:rsidRPr="00D16646">
        <w:rPr>
          <w:rFonts w:ascii="Arial" w:eastAsiaTheme="minorHAnsi" w:hAnsi="Arial" w:cs="Arial"/>
          <w:b/>
          <w:sz w:val="28"/>
          <w:szCs w:val="32"/>
          <w:lang w:val="en-US"/>
        </w:rPr>
        <w:t>Consultation</w:t>
      </w:r>
    </w:p>
    <w:p w14:paraId="1D54F220" w14:textId="77777777" w:rsidR="00D16646" w:rsidRPr="00D16646" w:rsidRDefault="00D16646" w:rsidP="00D16646">
      <w:pPr>
        <w:jc w:val="both"/>
        <w:rPr>
          <w:rFonts w:ascii="Arial" w:eastAsiaTheme="minorHAnsi" w:hAnsi="Arial" w:cs="Arial"/>
          <w:b/>
          <w:szCs w:val="32"/>
          <w:lang w:val="en-US"/>
        </w:rPr>
      </w:pPr>
    </w:p>
    <w:p w14:paraId="5ED987AC" w14:textId="77777777" w:rsidR="00D16646" w:rsidRPr="00D16646" w:rsidRDefault="00D16646" w:rsidP="00D16646">
      <w:pPr>
        <w:jc w:val="both"/>
        <w:rPr>
          <w:rFonts w:ascii="Arial" w:eastAsiaTheme="minorHAnsi" w:hAnsi="Arial" w:cs="Arial"/>
          <w:szCs w:val="32"/>
          <w:lang w:val="en-US"/>
        </w:rPr>
      </w:pPr>
      <w:r w:rsidRPr="00D16646">
        <w:rPr>
          <w:rFonts w:ascii="Arial" w:eastAsiaTheme="minorHAnsi" w:hAnsi="Arial" w:cs="Arial"/>
          <w:szCs w:val="32"/>
          <w:lang w:val="en-US"/>
        </w:rPr>
        <w:t xml:space="preserve">The Heritage Council have also sought comments from the owner of the land being the State Government and the lessee the Nedlands Tennis Club. As mentioned previously the Nedlands Tennis Club has stated their support of the </w:t>
      </w:r>
      <w:proofErr w:type="spellStart"/>
      <w:r w:rsidRPr="00D16646">
        <w:rPr>
          <w:rFonts w:ascii="Arial" w:eastAsiaTheme="minorHAnsi" w:hAnsi="Arial" w:cs="Arial"/>
          <w:szCs w:val="32"/>
          <w:lang w:val="en-US"/>
        </w:rPr>
        <w:t>finalisation</w:t>
      </w:r>
      <w:proofErr w:type="spellEnd"/>
      <w:r w:rsidRPr="00D16646">
        <w:rPr>
          <w:rFonts w:ascii="Arial" w:eastAsiaTheme="minorHAnsi" w:hAnsi="Arial" w:cs="Arial"/>
          <w:szCs w:val="32"/>
          <w:lang w:val="en-US"/>
        </w:rPr>
        <w:t xml:space="preserve"> of the heritage listing on the property.</w:t>
      </w:r>
    </w:p>
    <w:p w14:paraId="5A36A75A" w14:textId="77777777" w:rsidR="00D16646" w:rsidRPr="00D16646" w:rsidRDefault="00D16646" w:rsidP="00D16646">
      <w:pPr>
        <w:jc w:val="both"/>
        <w:rPr>
          <w:rFonts w:ascii="Arial" w:eastAsiaTheme="minorHAnsi" w:hAnsi="Arial" w:cs="Arial"/>
          <w:szCs w:val="32"/>
          <w:lang w:val="en-US"/>
        </w:rPr>
      </w:pPr>
    </w:p>
    <w:p w14:paraId="7DBF07AD" w14:textId="77777777" w:rsidR="00D16646" w:rsidRPr="00D16646" w:rsidRDefault="00D16646" w:rsidP="00D16646">
      <w:pPr>
        <w:jc w:val="both"/>
        <w:rPr>
          <w:rFonts w:ascii="Arial" w:eastAsiaTheme="minorHAnsi" w:hAnsi="Arial" w:cs="Arial"/>
          <w:szCs w:val="32"/>
          <w:lang w:val="en-US"/>
        </w:rPr>
      </w:pPr>
      <w:r w:rsidRPr="00D16646">
        <w:rPr>
          <w:rFonts w:ascii="Arial" w:eastAsiaTheme="minorHAnsi" w:hAnsi="Arial" w:cs="Arial"/>
          <w:szCs w:val="32"/>
          <w:lang w:val="en-US"/>
        </w:rPr>
        <w:t xml:space="preserve">The City has until Tuesday the 7 July 2020 to make comment of the </w:t>
      </w:r>
      <w:proofErr w:type="spellStart"/>
      <w:r w:rsidRPr="00D16646">
        <w:rPr>
          <w:rFonts w:ascii="Arial" w:eastAsiaTheme="minorHAnsi" w:hAnsi="Arial" w:cs="Arial"/>
          <w:szCs w:val="32"/>
          <w:lang w:val="en-US"/>
        </w:rPr>
        <w:t>finalisation</w:t>
      </w:r>
      <w:proofErr w:type="spellEnd"/>
      <w:r w:rsidRPr="00D16646">
        <w:rPr>
          <w:rFonts w:ascii="Arial" w:eastAsiaTheme="minorHAnsi" w:hAnsi="Arial" w:cs="Arial"/>
          <w:szCs w:val="32"/>
          <w:lang w:val="en-US"/>
        </w:rPr>
        <w:t xml:space="preserve"> of the registration. </w:t>
      </w:r>
    </w:p>
    <w:p w14:paraId="24966BD7" w14:textId="77777777" w:rsidR="00D16646" w:rsidRPr="00D16646" w:rsidRDefault="00D16646" w:rsidP="00D16646">
      <w:pPr>
        <w:jc w:val="both"/>
        <w:rPr>
          <w:rFonts w:ascii="Arial" w:eastAsiaTheme="minorHAnsi" w:hAnsi="Arial" w:cs="Arial"/>
          <w:szCs w:val="32"/>
          <w:lang w:val="en-US"/>
        </w:rPr>
      </w:pPr>
    </w:p>
    <w:p w14:paraId="39B3D17A" w14:textId="77777777" w:rsidR="00D16646" w:rsidRPr="00D16646" w:rsidRDefault="00D16646" w:rsidP="00D16646">
      <w:pPr>
        <w:autoSpaceDE w:val="0"/>
        <w:autoSpaceDN w:val="0"/>
        <w:adjustRightInd w:val="0"/>
        <w:jc w:val="both"/>
        <w:rPr>
          <w:rFonts w:ascii="Arial" w:eastAsiaTheme="minorHAnsi" w:hAnsi="Arial" w:cs="Arial"/>
          <w:szCs w:val="32"/>
          <w:lang w:val="en-US"/>
        </w:rPr>
      </w:pPr>
      <w:r w:rsidRPr="00D16646">
        <w:rPr>
          <w:rFonts w:ascii="ArialMT" w:eastAsiaTheme="minorHAnsi" w:hAnsi="ArialMT" w:cs="ArialMT"/>
          <w:szCs w:val="24"/>
        </w:rPr>
        <w:t xml:space="preserve">When all stakeholder comments have been received, the documentation will be presented to the Heritage Council which will consider whether to recommend registration under the </w:t>
      </w:r>
      <w:r w:rsidRPr="00D16646">
        <w:rPr>
          <w:rFonts w:ascii="Arial-ItalicMT" w:eastAsiaTheme="minorHAnsi" w:hAnsi="Arial-ItalicMT" w:cs="Arial-ItalicMT"/>
          <w:i/>
          <w:iCs/>
          <w:szCs w:val="24"/>
        </w:rPr>
        <w:t>Heritage Act 2018</w:t>
      </w:r>
      <w:r w:rsidRPr="00D16646">
        <w:rPr>
          <w:rFonts w:ascii="ArialMT" w:eastAsiaTheme="minorHAnsi" w:hAnsi="ArialMT" w:cs="ArialMT"/>
          <w:szCs w:val="24"/>
        </w:rPr>
        <w:t>, to the Minister for Heritage.</w:t>
      </w:r>
    </w:p>
    <w:p w14:paraId="4277FBE7" w14:textId="77777777" w:rsidR="00D16646" w:rsidRPr="00D16646" w:rsidRDefault="00D16646" w:rsidP="00D16646">
      <w:pPr>
        <w:jc w:val="both"/>
        <w:rPr>
          <w:rFonts w:ascii="Arial" w:eastAsiaTheme="minorHAnsi" w:hAnsi="Arial" w:cs="Arial"/>
          <w:szCs w:val="32"/>
          <w:lang w:val="en-US"/>
        </w:rPr>
      </w:pPr>
    </w:p>
    <w:p w14:paraId="11306B2B" w14:textId="77777777" w:rsidR="00D16646" w:rsidRPr="00D16646" w:rsidRDefault="00D16646" w:rsidP="00D16646">
      <w:pPr>
        <w:jc w:val="both"/>
        <w:rPr>
          <w:rFonts w:ascii="Arial" w:eastAsiaTheme="minorHAnsi" w:hAnsi="Arial" w:cs="Arial"/>
          <w:b/>
          <w:bCs/>
          <w:sz w:val="28"/>
          <w:szCs w:val="36"/>
          <w:lang w:val="en-US"/>
        </w:rPr>
      </w:pPr>
      <w:r w:rsidRPr="00D16646">
        <w:rPr>
          <w:rFonts w:ascii="Arial" w:eastAsiaTheme="minorHAnsi" w:hAnsi="Arial" w:cs="Arial"/>
          <w:b/>
          <w:bCs/>
          <w:sz w:val="28"/>
          <w:szCs w:val="36"/>
          <w:lang w:val="en-US"/>
        </w:rPr>
        <w:t>Strategic Implications</w:t>
      </w:r>
    </w:p>
    <w:p w14:paraId="098C0B4B" w14:textId="77777777" w:rsidR="00D16646" w:rsidRPr="00D16646" w:rsidRDefault="00D16646" w:rsidP="00D16646">
      <w:pPr>
        <w:jc w:val="both"/>
        <w:rPr>
          <w:rFonts w:ascii="Arial" w:eastAsiaTheme="minorHAnsi" w:hAnsi="Arial" w:cs="Arial"/>
          <w:szCs w:val="32"/>
          <w:lang w:val="en-US"/>
        </w:rPr>
      </w:pPr>
    </w:p>
    <w:p w14:paraId="5C99F856" w14:textId="77777777" w:rsidR="00D16646" w:rsidRPr="00D16646" w:rsidRDefault="00D16646" w:rsidP="00D16646">
      <w:pPr>
        <w:jc w:val="both"/>
        <w:rPr>
          <w:rFonts w:ascii="Arial" w:eastAsiaTheme="minorHAnsi" w:hAnsi="Arial" w:cs="Arial"/>
          <w:b/>
          <w:bCs/>
          <w:szCs w:val="32"/>
          <w:lang w:val="en-US"/>
        </w:rPr>
      </w:pPr>
      <w:r w:rsidRPr="00D16646">
        <w:rPr>
          <w:rFonts w:ascii="Arial" w:eastAsiaTheme="minorHAnsi" w:hAnsi="Arial" w:cs="Arial"/>
          <w:b/>
          <w:bCs/>
          <w:szCs w:val="32"/>
          <w:lang w:val="en-US"/>
        </w:rPr>
        <w:t xml:space="preserve">How well does it fit with our strategic direction? </w:t>
      </w:r>
    </w:p>
    <w:p w14:paraId="19D8EF02" w14:textId="77777777" w:rsidR="00D16646" w:rsidRPr="00D16646" w:rsidRDefault="00D16646" w:rsidP="00D16646">
      <w:pPr>
        <w:jc w:val="both"/>
        <w:rPr>
          <w:rFonts w:ascii="Arial" w:eastAsiaTheme="minorHAnsi" w:hAnsi="Arial" w:cs="Arial"/>
          <w:szCs w:val="32"/>
          <w:lang w:val="en-US"/>
        </w:rPr>
      </w:pPr>
      <w:r w:rsidRPr="00D16646">
        <w:rPr>
          <w:rFonts w:ascii="Arial" w:eastAsiaTheme="minorHAnsi" w:hAnsi="Arial" w:cs="Arial"/>
          <w:szCs w:val="32"/>
          <w:lang w:val="en-US"/>
        </w:rPr>
        <w:t xml:space="preserve">The Nedlands Tennis Club already had an interim listing on the property and therefore the </w:t>
      </w:r>
      <w:proofErr w:type="spellStart"/>
      <w:r w:rsidRPr="00D16646">
        <w:rPr>
          <w:rFonts w:ascii="Arial" w:eastAsiaTheme="minorHAnsi" w:hAnsi="Arial" w:cs="Arial"/>
          <w:szCs w:val="32"/>
          <w:lang w:val="en-US"/>
        </w:rPr>
        <w:t>finalisation</w:t>
      </w:r>
      <w:proofErr w:type="spellEnd"/>
      <w:r w:rsidRPr="00D16646">
        <w:rPr>
          <w:rFonts w:ascii="Arial" w:eastAsiaTheme="minorHAnsi" w:hAnsi="Arial" w:cs="Arial"/>
          <w:szCs w:val="32"/>
          <w:lang w:val="en-US"/>
        </w:rPr>
        <w:t xml:space="preserve"> of this listing does not affect the strategic direction of the City. </w:t>
      </w:r>
    </w:p>
    <w:p w14:paraId="3255EB8E" w14:textId="77777777" w:rsidR="00D16646" w:rsidRPr="00D16646" w:rsidRDefault="00D16646" w:rsidP="00D16646">
      <w:pPr>
        <w:jc w:val="both"/>
        <w:rPr>
          <w:rFonts w:ascii="Arial" w:eastAsiaTheme="minorHAnsi" w:hAnsi="Arial" w:cs="Arial"/>
          <w:szCs w:val="32"/>
          <w:lang w:val="en-US"/>
        </w:rPr>
      </w:pPr>
    </w:p>
    <w:p w14:paraId="253A7989" w14:textId="77777777" w:rsidR="00D16646" w:rsidRPr="00D16646" w:rsidRDefault="00D16646" w:rsidP="00D16646">
      <w:pPr>
        <w:jc w:val="both"/>
        <w:rPr>
          <w:rFonts w:ascii="Arial" w:eastAsiaTheme="minorHAnsi" w:hAnsi="Arial" w:cs="Arial"/>
          <w:b/>
          <w:bCs/>
          <w:szCs w:val="32"/>
          <w:lang w:val="en-US"/>
        </w:rPr>
      </w:pPr>
      <w:r w:rsidRPr="00D16646">
        <w:rPr>
          <w:rFonts w:ascii="Arial" w:eastAsiaTheme="minorHAnsi" w:hAnsi="Arial" w:cs="Arial"/>
          <w:b/>
          <w:bCs/>
          <w:szCs w:val="32"/>
          <w:lang w:val="en-US"/>
        </w:rPr>
        <w:t xml:space="preserve">Who benefits? </w:t>
      </w:r>
    </w:p>
    <w:p w14:paraId="4F55332B" w14:textId="77777777" w:rsidR="00D16646" w:rsidRPr="00D16646" w:rsidRDefault="00D16646" w:rsidP="00D16646">
      <w:pPr>
        <w:jc w:val="both"/>
        <w:rPr>
          <w:rFonts w:ascii="Arial" w:eastAsiaTheme="minorHAnsi" w:hAnsi="Arial" w:cs="Arial"/>
          <w:szCs w:val="32"/>
          <w:lang w:val="en-US"/>
        </w:rPr>
      </w:pPr>
      <w:r w:rsidRPr="00D16646">
        <w:rPr>
          <w:rFonts w:ascii="Arial" w:eastAsiaTheme="minorHAnsi" w:hAnsi="Arial" w:cs="Arial"/>
          <w:szCs w:val="32"/>
          <w:lang w:val="en-US"/>
        </w:rPr>
        <w:t xml:space="preserve">The City benefits for the State Heritage Listing of this property as it protects the property and its heritage value moving forward. </w:t>
      </w:r>
    </w:p>
    <w:p w14:paraId="1298CD85" w14:textId="77777777" w:rsidR="00D16646" w:rsidRPr="00D16646" w:rsidRDefault="00D16646" w:rsidP="00D16646">
      <w:pPr>
        <w:jc w:val="both"/>
        <w:rPr>
          <w:rFonts w:ascii="Arial" w:eastAsiaTheme="minorHAnsi" w:hAnsi="Arial" w:cs="Arial"/>
          <w:szCs w:val="32"/>
          <w:lang w:val="en-US"/>
        </w:rPr>
      </w:pPr>
    </w:p>
    <w:p w14:paraId="0B111314" w14:textId="77777777" w:rsidR="00D16646" w:rsidRPr="00D16646" w:rsidRDefault="00D16646" w:rsidP="00D16646">
      <w:pPr>
        <w:jc w:val="both"/>
        <w:rPr>
          <w:rFonts w:ascii="Arial" w:eastAsiaTheme="minorHAnsi" w:hAnsi="Arial" w:cs="Arial"/>
          <w:b/>
          <w:bCs/>
          <w:szCs w:val="32"/>
          <w:lang w:val="en-US"/>
        </w:rPr>
      </w:pPr>
      <w:r w:rsidRPr="00D16646">
        <w:rPr>
          <w:rFonts w:ascii="Arial" w:eastAsiaTheme="minorHAnsi" w:hAnsi="Arial" w:cs="Arial"/>
          <w:b/>
          <w:bCs/>
          <w:szCs w:val="32"/>
          <w:lang w:val="en-US"/>
        </w:rPr>
        <w:t>Does it involve a tolerable risk?</w:t>
      </w:r>
    </w:p>
    <w:p w14:paraId="29159CBD" w14:textId="77777777" w:rsidR="00D16646" w:rsidRPr="00D16646" w:rsidRDefault="00D16646" w:rsidP="00D16646">
      <w:pPr>
        <w:jc w:val="both"/>
        <w:rPr>
          <w:rFonts w:ascii="Arial" w:eastAsiaTheme="minorHAnsi" w:hAnsi="Arial" w:cs="Arial"/>
          <w:szCs w:val="32"/>
          <w:lang w:val="en-US"/>
        </w:rPr>
      </w:pPr>
      <w:r w:rsidRPr="00D16646">
        <w:rPr>
          <w:rFonts w:ascii="Arial" w:eastAsiaTheme="minorHAnsi" w:hAnsi="Arial" w:cs="Arial"/>
          <w:szCs w:val="32"/>
          <w:lang w:val="en-US"/>
        </w:rPr>
        <w:t xml:space="preserve">There is no risk associated with this. </w:t>
      </w:r>
    </w:p>
    <w:p w14:paraId="3D2ADA86" w14:textId="77777777" w:rsidR="00D16646" w:rsidRPr="00D16646" w:rsidRDefault="00D16646" w:rsidP="00D16646">
      <w:pPr>
        <w:jc w:val="both"/>
        <w:rPr>
          <w:rFonts w:ascii="Arial" w:eastAsiaTheme="minorHAnsi" w:hAnsi="Arial" w:cs="Arial"/>
          <w:szCs w:val="32"/>
          <w:lang w:val="en-US"/>
        </w:rPr>
      </w:pPr>
    </w:p>
    <w:p w14:paraId="300E14AE" w14:textId="77777777" w:rsidR="00D16646" w:rsidRPr="00D16646" w:rsidRDefault="00D16646" w:rsidP="00D16646">
      <w:pPr>
        <w:jc w:val="both"/>
        <w:rPr>
          <w:rFonts w:ascii="Arial" w:eastAsiaTheme="minorHAnsi" w:hAnsi="Arial" w:cs="Arial"/>
          <w:b/>
          <w:bCs/>
          <w:szCs w:val="32"/>
          <w:lang w:val="en-US"/>
        </w:rPr>
      </w:pPr>
      <w:r w:rsidRPr="00D16646">
        <w:rPr>
          <w:rFonts w:ascii="Arial" w:eastAsiaTheme="minorHAnsi" w:hAnsi="Arial" w:cs="Arial"/>
          <w:b/>
          <w:bCs/>
          <w:szCs w:val="32"/>
          <w:lang w:val="en-US"/>
        </w:rPr>
        <w:t>Do we have the information we need?</w:t>
      </w:r>
    </w:p>
    <w:p w14:paraId="273C346C" w14:textId="77777777" w:rsidR="00D16646" w:rsidRPr="00D16646" w:rsidRDefault="00D16646" w:rsidP="00D16646">
      <w:pPr>
        <w:jc w:val="both"/>
        <w:rPr>
          <w:rFonts w:ascii="Arial" w:eastAsiaTheme="minorHAnsi" w:hAnsi="Arial" w:cs="Arial"/>
          <w:szCs w:val="32"/>
          <w:lang w:val="en-US"/>
        </w:rPr>
      </w:pPr>
      <w:r w:rsidRPr="00D16646">
        <w:rPr>
          <w:rFonts w:ascii="Arial" w:eastAsiaTheme="minorHAnsi" w:hAnsi="Arial" w:cs="Arial"/>
          <w:szCs w:val="32"/>
          <w:lang w:val="en-US"/>
        </w:rPr>
        <w:t xml:space="preserve">All information is provided in this report and attachments from the Heritage Council. </w:t>
      </w:r>
    </w:p>
    <w:p w14:paraId="4BB3EB93" w14:textId="5053B5BE" w:rsidR="00D16646" w:rsidRDefault="00D16646" w:rsidP="00D16646">
      <w:pPr>
        <w:jc w:val="both"/>
        <w:rPr>
          <w:rFonts w:ascii="Arial" w:eastAsiaTheme="minorHAnsi" w:hAnsi="Arial" w:cs="Arial"/>
          <w:b/>
          <w:szCs w:val="28"/>
          <w:lang w:val="en-US"/>
        </w:rPr>
      </w:pPr>
    </w:p>
    <w:p w14:paraId="36701536" w14:textId="77777777" w:rsidR="0098457B" w:rsidRPr="00D16646" w:rsidRDefault="0098457B" w:rsidP="00D16646">
      <w:pPr>
        <w:jc w:val="both"/>
        <w:rPr>
          <w:rFonts w:ascii="Arial" w:eastAsiaTheme="minorHAnsi" w:hAnsi="Arial" w:cs="Arial"/>
          <w:b/>
          <w:szCs w:val="28"/>
          <w:lang w:val="en-US"/>
        </w:rPr>
      </w:pPr>
    </w:p>
    <w:p w14:paraId="50614629" w14:textId="77777777" w:rsidR="00D16646" w:rsidRPr="00D16646" w:rsidRDefault="00D16646" w:rsidP="00D16646">
      <w:pPr>
        <w:jc w:val="both"/>
        <w:rPr>
          <w:rFonts w:ascii="Arial" w:eastAsiaTheme="minorHAnsi" w:hAnsi="Arial" w:cs="Arial"/>
          <w:b/>
          <w:sz w:val="28"/>
          <w:szCs w:val="32"/>
          <w:lang w:val="en-US"/>
        </w:rPr>
      </w:pPr>
      <w:r w:rsidRPr="00D16646">
        <w:rPr>
          <w:rFonts w:ascii="Arial" w:eastAsiaTheme="minorHAnsi" w:hAnsi="Arial" w:cs="Arial"/>
          <w:b/>
          <w:sz w:val="28"/>
          <w:szCs w:val="32"/>
          <w:lang w:val="en-US"/>
        </w:rPr>
        <w:t>Budget/Financial Implications</w:t>
      </w:r>
    </w:p>
    <w:p w14:paraId="3ECD71FB" w14:textId="77777777" w:rsidR="00D16646" w:rsidRPr="00D16646" w:rsidRDefault="00D16646" w:rsidP="00D16646">
      <w:pPr>
        <w:jc w:val="both"/>
        <w:rPr>
          <w:rFonts w:ascii="Arial" w:eastAsiaTheme="minorHAnsi" w:hAnsi="Arial" w:cs="Arial"/>
          <w:b/>
          <w:szCs w:val="32"/>
          <w:lang w:val="en-US"/>
        </w:rPr>
      </w:pPr>
    </w:p>
    <w:p w14:paraId="6A9A70EA" w14:textId="77777777" w:rsidR="00D16646" w:rsidRPr="00D16646" w:rsidRDefault="00D16646" w:rsidP="00D16646">
      <w:pPr>
        <w:jc w:val="both"/>
        <w:rPr>
          <w:rFonts w:ascii="Arial" w:eastAsiaTheme="minorHAnsi" w:hAnsi="Arial" w:cs="Arial"/>
          <w:b/>
          <w:szCs w:val="32"/>
          <w:lang w:val="en-US"/>
        </w:rPr>
      </w:pPr>
      <w:r w:rsidRPr="00D16646">
        <w:rPr>
          <w:rFonts w:ascii="Arial" w:eastAsiaTheme="minorHAnsi" w:hAnsi="Arial" w:cs="Arial"/>
          <w:b/>
          <w:szCs w:val="32"/>
          <w:lang w:val="en-US"/>
        </w:rPr>
        <w:t xml:space="preserve">Can we afford it? </w:t>
      </w:r>
    </w:p>
    <w:p w14:paraId="41EAACD4" w14:textId="77777777" w:rsidR="00D16646" w:rsidRPr="00D16646" w:rsidRDefault="00D16646" w:rsidP="00D16646">
      <w:pPr>
        <w:jc w:val="both"/>
        <w:rPr>
          <w:rFonts w:ascii="Arial" w:eastAsiaTheme="minorHAnsi" w:hAnsi="Arial" w:cs="Arial"/>
          <w:bCs/>
          <w:szCs w:val="32"/>
          <w:lang w:val="en-US"/>
        </w:rPr>
      </w:pPr>
      <w:r w:rsidRPr="00D16646">
        <w:rPr>
          <w:rFonts w:ascii="Arial" w:eastAsiaTheme="minorHAnsi" w:hAnsi="Arial" w:cs="Arial"/>
          <w:bCs/>
          <w:szCs w:val="32"/>
          <w:lang w:val="en-US"/>
        </w:rPr>
        <w:t xml:space="preserve">There is no cost involved with this project. </w:t>
      </w:r>
    </w:p>
    <w:p w14:paraId="62F52977" w14:textId="77777777" w:rsidR="00D16646" w:rsidRPr="00D16646" w:rsidRDefault="00D16646" w:rsidP="00D16646">
      <w:pPr>
        <w:jc w:val="both"/>
        <w:rPr>
          <w:rFonts w:ascii="Arial" w:eastAsiaTheme="minorHAnsi" w:hAnsi="Arial" w:cs="Arial"/>
          <w:b/>
          <w:szCs w:val="32"/>
          <w:lang w:val="en-US"/>
        </w:rPr>
      </w:pPr>
    </w:p>
    <w:p w14:paraId="72449C02" w14:textId="77777777" w:rsidR="00D16646" w:rsidRPr="00D16646" w:rsidRDefault="00D16646" w:rsidP="00D16646">
      <w:pPr>
        <w:jc w:val="both"/>
        <w:rPr>
          <w:rFonts w:ascii="Arial" w:eastAsiaTheme="minorHAnsi" w:hAnsi="Arial" w:cs="Arial"/>
          <w:b/>
          <w:szCs w:val="32"/>
          <w:lang w:val="en-US"/>
        </w:rPr>
      </w:pPr>
      <w:r w:rsidRPr="00D16646">
        <w:rPr>
          <w:rFonts w:ascii="Arial" w:eastAsiaTheme="minorHAnsi" w:hAnsi="Arial" w:cs="Arial"/>
          <w:b/>
          <w:szCs w:val="32"/>
          <w:lang w:val="en-US"/>
        </w:rPr>
        <w:t>How does the option impact upon rates?</w:t>
      </w:r>
    </w:p>
    <w:p w14:paraId="4D21FA80" w14:textId="77777777" w:rsidR="00D16646" w:rsidRPr="00D16646" w:rsidRDefault="00D16646" w:rsidP="00D16646">
      <w:pPr>
        <w:jc w:val="both"/>
        <w:rPr>
          <w:rFonts w:ascii="Arial" w:eastAsiaTheme="minorHAnsi" w:hAnsi="Arial" w:cs="Arial"/>
          <w:bCs/>
          <w:szCs w:val="32"/>
          <w:lang w:val="en-US"/>
        </w:rPr>
      </w:pPr>
      <w:r w:rsidRPr="00D16646">
        <w:rPr>
          <w:rFonts w:ascii="Arial" w:eastAsiaTheme="minorHAnsi" w:hAnsi="Arial" w:cs="Arial"/>
          <w:bCs/>
          <w:szCs w:val="32"/>
          <w:lang w:val="en-US"/>
        </w:rPr>
        <w:t xml:space="preserve">There will be no impact on rates. </w:t>
      </w:r>
    </w:p>
    <w:p w14:paraId="2B93F16B" w14:textId="04EA94A2" w:rsidR="00D16646" w:rsidRDefault="00D16646" w:rsidP="00D16646">
      <w:pPr>
        <w:jc w:val="both"/>
        <w:rPr>
          <w:rFonts w:ascii="Arial" w:eastAsiaTheme="minorHAnsi" w:hAnsi="Arial" w:cs="Arial"/>
          <w:bCs/>
          <w:szCs w:val="32"/>
          <w:lang w:val="en-US"/>
        </w:rPr>
      </w:pPr>
    </w:p>
    <w:p w14:paraId="3654C06D" w14:textId="77777777" w:rsidR="0098457B" w:rsidRPr="00D16646" w:rsidRDefault="0098457B" w:rsidP="00D16646">
      <w:pPr>
        <w:jc w:val="both"/>
        <w:rPr>
          <w:rFonts w:ascii="Arial" w:eastAsiaTheme="minorHAnsi" w:hAnsi="Arial" w:cs="Arial"/>
          <w:bCs/>
          <w:szCs w:val="32"/>
          <w:lang w:val="en-US"/>
        </w:rPr>
      </w:pPr>
    </w:p>
    <w:p w14:paraId="65A16571" w14:textId="77777777" w:rsidR="00D16646" w:rsidRPr="00D16646" w:rsidRDefault="00D16646" w:rsidP="00D16646">
      <w:pPr>
        <w:jc w:val="both"/>
        <w:rPr>
          <w:rFonts w:ascii="Arial" w:eastAsiaTheme="minorHAnsi" w:hAnsi="Arial" w:cs="Arial"/>
          <w:b/>
          <w:sz w:val="28"/>
          <w:szCs w:val="32"/>
          <w:lang w:val="en-US"/>
        </w:rPr>
      </w:pPr>
      <w:r w:rsidRPr="00D16646">
        <w:rPr>
          <w:rFonts w:ascii="Arial" w:eastAsiaTheme="minorHAnsi" w:hAnsi="Arial" w:cs="Arial"/>
          <w:b/>
          <w:sz w:val="28"/>
          <w:szCs w:val="32"/>
          <w:lang w:val="en-US"/>
        </w:rPr>
        <w:t>Conclusion</w:t>
      </w:r>
    </w:p>
    <w:p w14:paraId="7BBD9C81" w14:textId="77777777" w:rsidR="00D16646" w:rsidRPr="00D16646" w:rsidRDefault="00D16646" w:rsidP="00D16646">
      <w:pPr>
        <w:jc w:val="both"/>
        <w:rPr>
          <w:rFonts w:ascii="Arial" w:eastAsiaTheme="minorHAnsi" w:hAnsi="Arial" w:cs="Arial"/>
          <w:b/>
          <w:szCs w:val="28"/>
          <w:lang w:val="en-US"/>
        </w:rPr>
      </w:pPr>
    </w:p>
    <w:p w14:paraId="06B7C976" w14:textId="32EB6519" w:rsidR="00D16646" w:rsidRDefault="00D16646" w:rsidP="00A22736">
      <w:pPr>
        <w:jc w:val="both"/>
        <w:rPr>
          <w:rFonts w:ascii="Arial" w:hAnsi="Arial" w:cs="Arial"/>
          <w:b/>
          <w:kern w:val="28"/>
          <w:szCs w:val="24"/>
        </w:rPr>
      </w:pPr>
      <w:r w:rsidRPr="00D16646">
        <w:rPr>
          <w:rFonts w:ascii="Arial" w:eastAsiaTheme="minorHAnsi" w:hAnsi="Arial" w:cs="Arial"/>
          <w:bCs/>
          <w:szCs w:val="32"/>
          <w:lang w:val="en-US"/>
        </w:rPr>
        <w:t xml:space="preserve">In conclusion Administration recommends that Council approve the CEO to write a comment of support for the </w:t>
      </w:r>
      <w:proofErr w:type="spellStart"/>
      <w:r w:rsidRPr="00D16646">
        <w:rPr>
          <w:rFonts w:ascii="Arial" w:eastAsiaTheme="minorHAnsi" w:hAnsi="Arial" w:cs="Arial"/>
          <w:bCs/>
          <w:szCs w:val="32"/>
          <w:lang w:val="en-US"/>
        </w:rPr>
        <w:t>finalisation</w:t>
      </w:r>
      <w:proofErr w:type="spellEnd"/>
      <w:r w:rsidRPr="00D16646">
        <w:rPr>
          <w:rFonts w:ascii="Arial" w:eastAsiaTheme="minorHAnsi" w:hAnsi="Arial" w:cs="Arial"/>
          <w:bCs/>
          <w:szCs w:val="32"/>
          <w:lang w:val="en-US"/>
        </w:rPr>
        <w:t xml:space="preserve"> of the heritage registration of the Nedlands Tennis Club in line with the recommendation. </w:t>
      </w:r>
      <w:r>
        <w:rPr>
          <w:rFonts w:ascii="Arial" w:hAnsi="Arial" w:cs="Arial"/>
          <w:szCs w:val="24"/>
        </w:rPr>
        <w:br w:type="page"/>
      </w:r>
    </w:p>
    <w:p w14:paraId="2A745C23" w14:textId="01679BE3" w:rsidR="004E536D" w:rsidRPr="00012C59" w:rsidRDefault="005C0438" w:rsidP="004E536D">
      <w:pPr>
        <w:pStyle w:val="Heading2"/>
        <w:numPr>
          <w:ilvl w:val="1"/>
          <w:numId w:val="1"/>
        </w:numPr>
        <w:tabs>
          <w:tab w:val="clear" w:pos="720"/>
          <w:tab w:val="num" w:pos="0"/>
        </w:tabs>
        <w:spacing w:before="0" w:after="0"/>
        <w:ind w:left="0" w:hanging="851"/>
        <w:rPr>
          <w:rFonts w:ascii="Arial" w:hAnsi="Arial" w:cs="Arial"/>
          <w:sz w:val="24"/>
          <w:szCs w:val="24"/>
          <w:u w:val="none"/>
        </w:rPr>
      </w:pPr>
      <w:bookmarkStart w:id="78" w:name="_Toc43450826"/>
      <w:r>
        <w:rPr>
          <w:rFonts w:ascii="Arial" w:hAnsi="Arial" w:cs="Arial"/>
          <w:sz w:val="24"/>
          <w:szCs w:val="24"/>
          <w:u w:val="none"/>
        </w:rPr>
        <w:lastRenderedPageBreak/>
        <w:t>Council Policy Reviews</w:t>
      </w:r>
      <w:bookmarkEnd w:id="78"/>
    </w:p>
    <w:p w14:paraId="4CFF78A4" w14:textId="77777777" w:rsidR="004E536D" w:rsidRDefault="004E536D" w:rsidP="004E536D">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tbl>
      <w:tblPr>
        <w:tblStyle w:val="TableGrid"/>
        <w:tblW w:w="8364" w:type="dxa"/>
        <w:tblInd w:w="-5" w:type="dxa"/>
        <w:tblLook w:val="04A0" w:firstRow="1" w:lastRow="0" w:firstColumn="1" w:lastColumn="0" w:noHBand="0" w:noVBand="1"/>
      </w:tblPr>
      <w:tblGrid>
        <w:gridCol w:w="2673"/>
        <w:gridCol w:w="5691"/>
      </w:tblGrid>
      <w:tr w:rsidR="007948FB" w:rsidRPr="00DD69D7" w14:paraId="02E09718" w14:textId="77777777" w:rsidTr="00551967">
        <w:tc>
          <w:tcPr>
            <w:tcW w:w="2673" w:type="dxa"/>
          </w:tcPr>
          <w:p w14:paraId="27F0A2C0" w14:textId="77777777" w:rsidR="007948FB" w:rsidRPr="00DD69D7" w:rsidRDefault="007948FB" w:rsidP="00873F04">
            <w:pPr>
              <w:jc w:val="both"/>
              <w:rPr>
                <w:rFonts w:ascii="Arial" w:hAnsi="Arial" w:cs="Arial"/>
                <w:b/>
                <w:szCs w:val="24"/>
              </w:rPr>
            </w:pPr>
            <w:r w:rsidRPr="00DD69D7">
              <w:rPr>
                <w:rFonts w:ascii="Arial" w:hAnsi="Arial" w:cs="Arial"/>
                <w:b/>
                <w:szCs w:val="24"/>
              </w:rPr>
              <w:t>Council</w:t>
            </w:r>
          </w:p>
        </w:tc>
        <w:tc>
          <w:tcPr>
            <w:tcW w:w="5691" w:type="dxa"/>
          </w:tcPr>
          <w:p w14:paraId="55A054C3" w14:textId="2F70501E" w:rsidR="007948FB" w:rsidRPr="00DD69D7" w:rsidRDefault="007948FB" w:rsidP="00873F04">
            <w:pPr>
              <w:jc w:val="both"/>
              <w:rPr>
                <w:rFonts w:ascii="Arial" w:hAnsi="Arial" w:cs="Arial"/>
                <w:szCs w:val="24"/>
              </w:rPr>
            </w:pPr>
            <w:r w:rsidRPr="00DD69D7">
              <w:rPr>
                <w:rFonts w:ascii="Arial" w:hAnsi="Arial" w:cs="Arial"/>
                <w:szCs w:val="24"/>
              </w:rPr>
              <w:t>2</w:t>
            </w:r>
            <w:r w:rsidR="00EA509F">
              <w:rPr>
                <w:rFonts w:ascii="Arial" w:hAnsi="Arial" w:cs="Arial"/>
                <w:szCs w:val="24"/>
              </w:rPr>
              <w:t>3 June 2020</w:t>
            </w:r>
          </w:p>
        </w:tc>
      </w:tr>
      <w:tr w:rsidR="007948FB" w:rsidRPr="00DD69D7" w14:paraId="3CF92210" w14:textId="77777777" w:rsidTr="00551967">
        <w:tc>
          <w:tcPr>
            <w:tcW w:w="2673" w:type="dxa"/>
          </w:tcPr>
          <w:p w14:paraId="7D113235" w14:textId="77777777" w:rsidR="007948FB" w:rsidRPr="00DD69D7" w:rsidRDefault="007948FB" w:rsidP="00873F04">
            <w:pPr>
              <w:jc w:val="both"/>
              <w:rPr>
                <w:rFonts w:ascii="Arial" w:hAnsi="Arial" w:cs="Arial"/>
                <w:b/>
                <w:szCs w:val="24"/>
              </w:rPr>
            </w:pPr>
            <w:r w:rsidRPr="00DD69D7">
              <w:rPr>
                <w:rFonts w:ascii="Arial" w:hAnsi="Arial" w:cs="Arial"/>
                <w:b/>
                <w:szCs w:val="24"/>
              </w:rPr>
              <w:t>Applicant</w:t>
            </w:r>
          </w:p>
        </w:tc>
        <w:tc>
          <w:tcPr>
            <w:tcW w:w="5691" w:type="dxa"/>
          </w:tcPr>
          <w:p w14:paraId="17C007D5" w14:textId="77777777" w:rsidR="007948FB" w:rsidRPr="00DD69D7" w:rsidRDefault="007948FB" w:rsidP="00873F04">
            <w:pPr>
              <w:jc w:val="both"/>
              <w:rPr>
                <w:rFonts w:ascii="Arial" w:hAnsi="Arial" w:cs="Arial"/>
                <w:szCs w:val="24"/>
              </w:rPr>
            </w:pPr>
            <w:r w:rsidRPr="00DD69D7">
              <w:rPr>
                <w:rFonts w:ascii="Arial" w:hAnsi="Arial" w:cs="Arial"/>
                <w:szCs w:val="24"/>
              </w:rPr>
              <w:t xml:space="preserve">City of Nedlands </w:t>
            </w:r>
          </w:p>
        </w:tc>
      </w:tr>
      <w:tr w:rsidR="007948FB" w:rsidRPr="00DD69D7" w14:paraId="1C3E8FCB" w14:textId="77777777" w:rsidTr="00551967">
        <w:tc>
          <w:tcPr>
            <w:tcW w:w="2673" w:type="dxa"/>
          </w:tcPr>
          <w:p w14:paraId="3C9C95AE" w14:textId="77777777" w:rsidR="007948FB" w:rsidRPr="00DD69D7" w:rsidRDefault="007948FB" w:rsidP="00873F04">
            <w:pPr>
              <w:jc w:val="both"/>
              <w:rPr>
                <w:rFonts w:ascii="Arial" w:hAnsi="Arial" w:cs="Arial"/>
                <w:b/>
                <w:szCs w:val="24"/>
              </w:rPr>
            </w:pPr>
            <w:r w:rsidRPr="00DD69D7">
              <w:rPr>
                <w:rFonts w:ascii="Arial" w:hAnsi="Arial" w:cs="Arial"/>
                <w:b/>
                <w:szCs w:val="24"/>
              </w:rPr>
              <w:t>Employee Disclosure under section 5.70 Local Government Act 1995</w:t>
            </w:r>
          </w:p>
        </w:tc>
        <w:tc>
          <w:tcPr>
            <w:tcW w:w="5691" w:type="dxa"/>
          </w:tcPr>
          <w:p w14:paraId="5E271431" w14:textId="77777777" w:rsidR="007948FB" w:rsidRPr="00DD69D7" w:rsidRDefault="007948FB" w:rsidP="00873F04">
            <w:pPr>
              <w:pStyle w:val="Subsection"/>
              <w:tabs>
                <w:tab w:val="clear" w:pos="595"/>
                <w:tab w:val="clear" w:pos="879"/>
              </w:tabs>
              <w:spacing w:before="0"/>
              <w:ind w:left="0" w:firstLine="0"/>
              <w:rPr>
                <w:rFonts w:ascii="Arial" w:hAnsi="Arial" w:cs="Arial"/>
                <w:szCs w:val="24"/>
              </w:rPr>
            </w:pPr>
            <w:r w:rsidRPr="00DD69D7">
              <w:rPr>
                <w:rFonts w:ascii="Arial" w:hAnsi="Arial" w:cs="Arial"/>
                <w:szCs w:val="24"/>
              </w:rPr>
              <w:t>Nil.</w:t>
            </w:r>
          </w:p>
        </w:tc>
      </w:tr>
      <w:tr w:rsidR="007948FB" w:rsidRPr="00DD69D7" w14:paraId="5482FE91" w14:textId="77777777" w:rsidTr="00551967">
        <w:tc>
          <w:tcPr>
            <w:tcW w:w="2673" w:type="dxa"/>
          </w:tcPr>
          <w:p w14:paraId="271F191E" w14:textId="77777777" w:rsidR="007948FB" w:rsidRPr="00DD69D7" w:rsidRDefault="007948FB" w:rsidP="00873F04">
            <w:pPr>
              <w:jc w:val="both"/>
              <w:rPr>
                <w:rFonts w:ascii="Arial" w:hAnsi="Arial" w:cs="Arial"/>
                <w:b/>
                <w:szCs w:val="24"/>
              </w:rPr>
            </w:pPr>
            <w:r w:rsidRPr="00DD69D7">
              <w:rPr>
                <w:rFonts w:ascii="Arial" w:hAnsi="Arial" w:cs="Arial"/>
                <w:b/>
                <w:szCs w:val="24"/>
              </w:rPr>
              <w:t>CEO</w:t>
            </w:r>
          </w:p>
        </w:tc>
        <w:tc>
          <w:tcPr>
            <w:tcW w:w="5691" w:type="dxa"/>
          </w:tcPr>
          <w:p w14:paraId="6F135A7A" w14:textId="77777777" w:rsidR="007948FB" w:rsidRPr="00DD69D7" w:rsidRDefault="007948FB" w:rsidP="00873F04">
            <w:pPr>
              <w:jc w:val="both"/>
              <w:rPr>
                <w:rFonts w:ascii="Arial" w:hAnsi="Arial" w:cs="Arial"/>
                <w:szCs w:val="24"/>
              </w:rPr>
            </w:pPr>
            <w:r w:rsidRPr="00DD69D7">
              <w:rPr>
                <w:rFonts w:ascii="Arial" w:hAnsi="Arial" w:cs="Arial"/>
                <w:szCs w:val="24"/>
              </w:rPr>
              <w:t>Mark Goodlet</w:t>
            </w:r>
          </w:p>
        </w:tc>
      </w:tr>
      <w:tr w:rsidR="007948FB" w:rsidRPr="00DD69D7" w14:paraId="3CD83245" w14:textId="77777777" w:rsidTr="00551967">
        <w:tc>
          <w:tcPr>
            <w:tcW w:w="2673" w:type="dxa"/>
          </w:tcPr>
          <w:p w14:paraId="406CF171" w14:textId="77777777" w:rsidR="007948FB" w:rsidRPr="00DD69D7" w:rsidRDefault="007948FB" w:rsidP="00873F04">
            <w:pPr>
              <w:jc w:val="both"/>
              <w:rPr>
                <w:rFonts w:ascii="Arial" w:hAnsi="Arial" w:cs="Arial"/>
                <w:b/>
                <w:szCs w:val="24"/>
              </w:rPr>
            </w:pPr>
            <w:r w:rsidRPr="00DD69D7">
              <w:rPr>
                <w:rFonts w:ascii="Arial" w:hAnsi="Arial" w:cs="Arial"/>
                <w:b/>
                <w:szCs w:val="24"/>
              </w:rPr>
              <w:t>Attachments</w:t>
            </w:r>
          </w:p>
        </w:tc>
        <w:tc>
          <w:tcPr>
            <w:tcW w:w="5691" w:type="dxa"/>
          </w:tcPr>
          <w:p w14:paraId="2E77640D" w14:textId="5E8407B6" w:rsidR="007948FB" w:rsidRPr="000F17FA" w:rsidRDefault="00EA509F" w:rsidP="00350176">
            <w:pPr>
              <w:numPr>
                <w:ilvl w:val="0"/>
                <w:numId w:val="76"/>
              </w:numPr>
              <w:ind w:left="455" w:hanging="455"/>
              <w:jc w:val="both"/>
              <w:rPr>
                <w:rFonts w:ascii="Arial" w:hAnsi="Arial" w:cs="Arial"/>
                <w:szCs w:val="28"/>
                <w:lang w:val="en-US"/>
              </w:rPr>
            </w:pPr>
            <w:r>
              <w:rPr>
                <w:rFonts w:ascii="Arial" w:eastAsia="Calibri" w:hAnsi="Arial" w:cs="Arial"/>
                <w:szCs w:val="28"/>
                <w:lang w:val="en-US"/>
              </w:rPr>
              <w:t>Development of Policies and Administrative Protocols</w:t>
            </w:r>
            <w:r w:rsidR="00551967">
              <w:rPr>
                <w:rFonts w:ascii="Arial" w:eastAsia="Calibri" w:hAnsi="Arial" w:cs="Arial"/>
                <w:szCs w:val="28"/>
                <w:lang w:val="en-US"/>
              </w:rPr>
              <w:t xml:space="preserve"> Council Policy</w:t>
            </w:r>
            <w:r w:rsidR="007948FB">
              <w:rPr>
                <w:rFonts w:ascii="Arial" w:eastAsia="Calibri" w:hAnsi="Arial" w:cs="Arial"/>
                <w:szCs w:val="28"/>
                <w:lang w:val="en-US"/>
              </w:rPr>
              <w:t xml:space="preserve"> - Existing</w:t>
            </w:r>
          </w:p>
          <w:p w14:paraId="1E65A784" w14:textId="04576AFA" w:rsidR="00157317" w:rsidRPr="00863DC7" w:rsidRDefault="005502DE" w:rsidP="00350176">
            <w:pPr>
              <w:numPr>
                <w:ilvl w:val="0"/>
                <w:numId w:val="76"/>
              </w:numPr>
              <w:ind w:left="455" w:hanging="455"/>
              <w:jc w:val="both"/>
              <w:rPr>
                <w:rFonts w:ascii="Arial" w:hAnsi="Arial" w:cs="Arial"/>
                <w:szCs w:val="28"/>
                <w:lang w:val="en-US"/>
              </w:rPr>
            </w:pPr>
            <w:r>
              <w:rPr>
                <w:rFonts w:ascii="Arial" w:eastAsia="Calibri" w:hAnsi="Arial" w:cs="Arial"/>
                <w:szCs w:val="28"/>
                <w:lang w:val="en-US"/>
              </w:rPr>
              <w:t>Regional Cooperation Council Polic</w:t>
            </w:r>
            <w:r w:rsidR="00551967">
              <w:rPr>
                <w:rFonts w:ascii="Arial" w:eastAsia="Calibri" w:hAnsi="Arial" w:cs="Arial"/>
                <w:szCs w:val="28"/>
                <w:lang w:val="en-US"/>
              </w:rPr>
              <w:t xml:space="preserve">y </w:t>
            </w:r>
            <w:r w:rsidR="00157317">
              <w:rPr>
                <w:rFonts w:ascii="Arial" w:eastAsia="Calibri" w:hAnsi="Arial" w:cs="Arial"/>
                <w:szCs w:val="28"/>
                <w:lang w:val="en-US"/>
              </w:rPr>
              <w:t>–</w:t>
            </w:r>
            <w:r w:rsidR="00551967">
              <w:rPr>
                <w:rFonts w:ascii="Arial" w:eastAsia="Calibri" w:hAnsi="Arial" w:cs="Arial"/>
                <w:szCs w:val="28"/>
                <w:lang w:val="en-US"/>
              </w:rPr>
              <w:t xml:space="preserve"> Existing</w:t>
            </w:r>
          </w:p>
        </w:tc>
      </w:tr>
    </w:tbl>
    <w:p w14:paraId="4D0D4733" w14:textId="77777777" w:rsidR="007948FB" w:rsidRPr="00E10FFB" w:rsidRDefault="007948FB" w:rsidP="007948FB">
      <w:pPr>
        <w:jc w:val="both"/>
        <w:rPr>
          <w:rFonts w:ascii="Arial" w:eastAsia="Calibri" w:hAnsi="Arial" w:cs="Arial"/>
          <w:bCs/>
          <w:szCs w:val="32"/>
          <w:lang w:val="en-US"/>
        </w:rPr>
      </w:pPr>
    </w:p>
    <w:p w14:paraId="117149F8" w14:textId="77777777" w:rsidR="007948FB" w:rsidRPr="00D07A20" w:rsidRDefault="007948FB" w:rsidP="007948FB">
      <w:pPr>
        <w:jc w:val="both"/>
        <w:rPr>
          <w:rFonts w:ascii="Arial" w:eastAsia="Calibri" w:hAnsi="Arial" w:cs="Arial"/>
          <w:b/>
          <w:sz w:val="28"/>
          <w:szCs w:val="32"/>
          <w:lang w:val="en-US"/>
        </w:rPr>
      </w:pPr>
      <w:r w:rsidRPr="00D07A20">
        <w:rPr>
          <w:rFonts w:ascii="Arial" w:eastAsia="Calibri" w:hAnsi="Arial" w:cs="Arial"/>
          <w:b/>
          <w:sz w:val="28"/>
          <w:szCs w:val="32"/>
          <w:lang w:val="en-US"/>
        </w:rPr>
        <w:t>Executive Summary</w:t>
      </w:r>
    </w:p>
    <w:p w14:paraId="422F6BC9" w14:textId="77777777" w:rsidR="007948FB" w:rsidRPr="00D07A20" w:rsidRDefault="007948FB" w:rsidP="007948FB">
      <w:pPr>
        <w:jc w:val="both"/>
        <w:rPr>
          <w:rFonts w:ascii="Arial" w:eastAsia="Calibri" w:hAnsi="Arial" w:cs="Arial"/>
          <w:b/>
          <w:szCs w:val="32"/>
          <w:lang w:val="en-US"/>
        </w:rPr>
      </w:pPr>
    </w:p>
    <w:p w14:paraId="3046DCCE" w14:textId="77777777" w:rsidR="007948FB" w:rsidRPr="00D07A20" w:rsidRDefault="007948FB" w:rsidP="007948FB">
      <w:pPr>
        <w:jc w:val="both"/>
        <w:rPr>
          <w:rFonts w:ascii="Arial" w:eastAsia="Calibri" w:hAnsi="Arial" w:cs="Arial"/>
          <w:szCs w:val="32"/>
          <w:lang w:val="en-US"/>
        </w:rPr>
      </w:pPr>
      <w:r w:rsidRPr="00D07A20">
        <w:rPr>
          <w:rFonts w:ascii="Arial" w:eastAsia="Calibri" w:hAnsi="Arial" w:cs="Arial"/>
          <w:szCs w:val="32"/>
          <w:lang w:val="en-US"/>
        </w:rPr>
        <w:t xml:space="preserve">All Council </w:t>
      </w:r>
      <w:r>
        <w:rPr>
          <w:rFonts w:ascii="Arial" w:eastAsia="Calibri" w:hAnsi="Arial" w:cs="Arial"/>
          <w:szCs w:val="32"/>
          <w:lang w:val="en-US"/>
        </w:rPr>
        <w:t>p</w:t>
      </w:r>
      <w:r w:rsidRPr="00D07A20">
        <w:rPr>
          <w:rFonts w:ascii="Arial" w:eastAsia="Calibri" w:hAnsi="Arial" w:cs="Arial"/>
          <w:szCs w:val="32"/>
          <w:lang w:val="en-US"/>
        </w:rPr>
        <w:t xml:space="preserve">olicies are required to be reviewed regularly and approved by Council. This report contains </w:t>
      </w:r>
      <w:r>
        <w:rPr>
          <w:rFonts w:ascii="Arial" w:eastAsia="Calibri" w:hAnsi="Arial" w:cs="Arial"/>
          <w:szCs w:val="32"/>
          <w:lang w:val="en-US"/>
        </w:rPr>
        <w:t>p</w:t>
      </w:r>
      <w:r w:rsidRPr="00D07A20">
        <w:rPr>
          <w:rFonts w:ascii="Arial" w:eastAsia="Calibri" w:hAnsi="Arial" w:cs="Arial"/>
          <w:szCs w:val="32"/>
          <w:lang w:val="en-US"/>
        </w:rPr>
        <w:t>olicies that have been reviewed and require formal Council adoption.</w:t>
      </w:r>
    </w:p>
    <w:p w14:paraId="29919C0F" w14:textId="77777777" w:rsidR="007948FB" w:rsidRDefault="007948FB" w:rsidP="007948FB">
      <w:pPr>
        <w:jc w:val="both"/>
        <w:rPr>
          <w:rFonts w:ascii="Arial" w:eastAsia="Calibri" w:hAnsi="Arial" w:cs="Arial"/>
          <w:b/>
          <w:szCs w:val="32"/>
          <w:lang w:val="en-US"/>
        </w:rPr>
      </w:pPr>
    </w:p>
    <w:p w14:paraId="521CC164" w14:textId="77777777" w:rsidR="007948FB" w:rsidRPr="00D07A20" w:rsidRDefault="007948FB" w:rsidP="007948FB">
      <w:pPr>
        <w:jc w:val="both"/>
        <w:rPr>
          <w:rFonts w:ascii="Arial" w:eastAsia="Calibri" w:hAnsi="Arial" w:cs="Arial"/>
          <w:b/>
          <w:szCs w:val="32"/>
          <w:lang w:val="en-US"/>
        </w:rPr>
      </w:pPr>
    </w:p>
    <w:p w14:paraId="34340048" w14:textId="77777777" w:rsidR="007948FB" w:rsidRPr="00D07A20" w:rsidRDefault="007948FB" w:rsidP="007948FB">
      <w:pPr>
        <w:jc w:val="both"/>
        <w:rPr>
          <w:rFonts w:ascii="Arial" w:eastAsia="Calibri" w:hAnsi="Arial" w:cs="Arial"/>
          <w:b/>
          <w:sz w:val="28"/>
          <w:szCs w:val="32"/>
          <w:lang w:val="en-US"/>
        </w:rPr>
      </w:pPr>
      <w:r w:rsidRPr="00D07A20">
        <w:rPr>
          <w:rFonts w:ascii="Arial" w:eastAsia="Calibri" w:hAnsi="Arial" w:cs="Arial"/>
          <w:b/>
          <w:sz w:val="28"/>
          <w:szCs w:val="32"/>
          <w:lang w:val="en-US"/>
        </w:rPr>
        <w:t>Recommendation to Committee</w:t>
      </w:r>
    </w:p>
    <w:p w14:paraId="49FB93A9" w14:textId="77777777" w:rsidR="007948FB" w:rsidRPr="00D07A20" w:rsidRDefault="007948FB" w:rsidP="007948FB">
      <w:pPr>
        <w:jc w:val="both"/>
        <w:rPr>
          <w:rFonts w:ascii="Arial" w:eastAsia="Calibri" w:hAnsi="Arial" w:cs="Arial"/>
          <w:b/>
          <w:szCs w:val="32"/>
          <w:lang w:val="en-US"/>
        </w:rPr>
      </w:pPr>
    </w:p>
    <w:p w14:paraId="5A2E8D53" w14:textId="3E611AB5" w:rsidR="00473690" w:rsidRDefault="007948FB" w:rsidP="00551967">
      <w:pPr>
        <w:jc w:val="both"/>
        <w:rPr>
          <w:rFonts w:ascii="Arial" w:eastAsia="Calibri" w:hAnsi="Arial" w:cs="Arial"/>
          <w:b/>
          <w:szCs w:val="32"/>
          <w:lang w:val="en-US"/>
        </w:rPr>
      </w:pPr>
      <w:r w:rsidRPr="00D07A20">
        <w:rPr>
          <w:rFonts w:ascii="Arial" w:eastAsia="Calibri" w:hAnsi="Arial" w:cs="Arial"/>
          <w:b/>
          <w:szCs w:val="32"/>
          <w:lang w:val="en-US"/>
        </w:rPr>
        <w:t>Council</w:t>
      </w:r>
      <w:r w:rsidR="003C68A5">
        <w:rPr>
          <w:rFonts w:ascii="Arial" w:eastAsia="Calibri" w:hAnsi="Arial" w:cs="Arial"/>
          <w:b/>
          <w:szCs w:val="32"/>
          <w:lang w:val="en-US"/>
        </w:rPr>
        <w:t xml:space="preserve"> adopts</w:t>
      </w:r>
      <w:r w:rsidR="00473690">
        <w:rPr>
          <w:rFonts w:ascii="Arial" w:eastAsia="Calibri" w:hAnsi="Arial" w:cs="Arial"/>
          <w:b/>
          <w:szCs w:val="32"/>
          <w:lang w:val="en-US"/>
        </w:rPr>
        <w:t>:</w:t>
      </w:r>
    </w:p>
    <w:p w14:paraId="1348A2AC" w14:textId="77777777" w:rsidR="00473690" w:rsidRDefault="00473690" w:rsidP="00551967">
      <w:pPr>
        <w:jc w:val="both"/>
        <w:rPr>
          <w:rFonts w:ascii="Arial" w:eastAsia="Calibri" w:hAnsi="Arial" w:cs="Arial"/>
          <w:b/>
          <w:szCs w:val="32"/>
          <w:lang w:val="en-US"/>
        </w:rPr>
      </w:pPr>
    </w:p>
    <w:p w14:paraId="30675B61" w14:textId="6673C6EC" w:rsidR="007948FB" w:rsidRPr="00473690" w:rsidRDefault="00551967" w:rsidP="00350176">
      <w:pPr>
        <w:pStyle w:val="ListParagraph"/>
        <w:numPr>
          <w:ilvl w:val="0"/>
          <w:numId w:val="75"/>
        </w:numPr>
        <w:ind w:left="567" w:hanging="567"/>
        <w:jc w:val="both"/>
        <w:rPr>
          <w:rFonts w:ascii="Arial" w:eastAsia="Calibri" w:hAnsi="Arial" w:cs="Arial"/>
          <w:b/>
          <w:szCs w:val="32"/>
          <w:lang w:val="en-US"/>
        </w:rPr>
      </w:pPr>
      <w:r w:rsidRPr="00473690">
        <w:rPr>
          <w:rFonts w:ascii="Arial" w:eastAsia="Calibri" w:hAnsi="Arial" w:cs="Arial"/>
          <w:b/>
          <w:szCs w:val="32"/>
          <w:lang w:val="en-US"/>
        </w:rPr>
        <w:t xml:space="preserve">the </w:t>
      </w:r>
      <w:r w:rsidR="00473690">
        <w:rPr>
          <w:rFonts w:ascii="Arial" w:eastAsia="Calibri" w:hAnsi="Arial" w:cs="Arial"/>
          <w:b/>
          <w:szCs w:val="32"/>
          <w:lang w:val="en-US"/>
        </w:rPr>
        <w:t xml:space="preserve">amended </w:t>
      </w:r>
      <w:r w:rsidRPr="00473690">
        <w:rPr>
          <w:rFonts w:ascii="Arial" w:eastAsia="Calibri" w:hAnsi="Arial" w:cs="Arial"/>
          <w:b/>
          <w:szCs w:val="32"/>
          <w:lang w:val="en-US"/>
        </w:rPr>
        <w:t>Development of Policies and Administrative P</w:t>
      </w:r>
      <w:r w:rsidR="00473690">
        <w:rPr>
          <w:rFonts w:ascii="Arial" w:eastAsia="Calibri" w:hAnsi="Arial" w:cs="Arial"/>
          <w:b/>
          <w:szCs w:val="32"/>
          <w:lang w:val="en-US"/>
        </w:rPr>
        <w:t xml:space="preserve">rocedures </w:t>
      </w:r>
      <w:r w:rsidRPr="00473690">
        <w:rPr>
          <w:rFonts w:ascii="Arial" w:eastAsia="Calibri" w:hAnsi="Arial" w:cs="Arial"/>
          <w:b/>
          <w:szCs w:val="32"/>
          <w:lang w:val="en-US"/>
        </w:rPr>
        <w:t xml:space="preserve">Council </w:t>
      </w:r>
      <w:r w:rsidR="007948FB" w:rsidRPr="00473690">
        <w:rPr>
          <w:rFonts w:ascii="Arial" w:eastAsia="Calibri" w:hAnsi="Arial" w:cs="Arial"/>
          <w:b/>
          <w:szCs w:val="24"/>
          <w:lang w:val="en-GB"/>
        </w:rPr>
        <w:t>Policy</w:t>
      </w:r>
      <w:r w:rsidRPr="00473690">
        <w:rPr>
          <w:rFonts w:ascii="Arial" w:eastAsia="Calibri" w:hAnsi="Arial" w:cs="Arial"/>
          <w:b/>
          <w:szCs w:val="24"/>
          <w:lang w:val="en-GB"/>
        </w:rPr>
        <w:t xml:space="preserve"> as </w:t>
      </w:r>
      <w:r w:rsidR="003C68A5">
        <w:rPr>
          <w:rFonts w:ascii="Arial" w:eastAsia="Calibri" w:hAnsi="Arial" w:cs="Arial"/>
          <w:b/>
          <w:szCs w:val="24"/>
          <w:lang w:val="en-GB"/>
        </w:rPr>
        <w:t>per attachment 1; and</w:t>
      </w:r>
    </w:p>
    <w:p w14:paraId="08296472" w14:textId="77777777" w:rsidR="007948FB" w:rsidRDefault="007948FB" w:rsidP="007948FB">
      <w:pPr>
        <w:pStyle w:val="ListParagraph"/>
        <w:ind w:left="567"/>
        <w:jc w:val="both"/>
        <w:rPr>
          <w:rFonts w:ascii="Arial" w:eastAsia="Calibri" w:hAnsi="Arial" w:cs="Arial"/>
          <w:b/>
          <w:szCs w:val="24"/>
          <w:lang w:val="en-GB"/>
        </w:rPr>
      </w:pPr>
    </w:p>
    <w:p w14:paraId="72749A79" w14:textId="795EA45A" w:rsidR="007948FB" w:rsidRDefault="003C68A5" w:rsidP="00350176">
      <w:pPr>
        <w:pStyle w:val="ListParagraph"/>
        <w:numPr>
          <w:ilvl w:val="0"/>
          <w:numId w:val="75"/>
        </w:numPr>
        <w:ind w:left="567" w:hanging="567"/>
        <w:jc w:val="both"/>
        <w:rPr>
          <w:rFonts w:ascii="Arial" w:eastAsia="Calibri" w:hAnsi="Arial" w:cs="Arial"/>
          <w:b/>
          <w:szCs w:val="24"/>
          <w:lang w:val="en-GB"/>
        </w:rPr>
      </w:pPr>
      <w:r w:rsidRPr="003C68A5">
        <w:rPr>
          <w:rFonts w:ascii="Arial" w:eastAsia="Calibri" w:hAnsi="Arial" w:cs="Arial"/>
          <w:b/>
          <w:szCs w:val="24"/>
          <w:lang w:val="en-GB"/>
        </w:rPr>
        <w:t xml:space="preserve">the amended Regional Cooperation Council </w:t>
      </w:r>
      <w:r w:rsidR="007948FB" w:rsidRPr="003C68A5">
        <w:rPr>
          <w:rFonts w:ascii="Arial" w:eastAsia="Calibri" w:hAnsi="Arial" w:cs="Arial"/>
          <w:b/>
          <w:szCs w:val="24"/>
          <w:lang w:val="en-GB"/>
        </w:rPr>
        <w:t>Policy</w:t>
      </w:r>
      <w:r w:rsidRPr="003C68A5">
        <w:rPr>
          <w:rFonts w:ascii="Arial" w:eastAsia="Calibri" w:hAnsi="Arial" w:cs="Arial"/>
          <w:b/>
          <w:szCs w:val="24"/>
          <w:lang w:val="en-GB"/>
        </w:rPr>
        <w:t xml:space="preserve"> as per attachment 2. </w:t>
      </w:r>
    </w:p>
    <w:p w14:paraId="0D8A573D" w14:textId="77777777" w:rsidR="003C68A5" w:rsidRPr="00ED178C" w:rsidRDefault="003C68A5" w:rsidP="00ED178C">
      <w:pPr>
        <w:jc w:val="both"/>
        <w:rPr>
          <w:rFonts w:ascii="Arial" w:eastAsia="Calibri" w:hAnsi="Arial" w:cs="Arial"/>
          <w:b/>
          <w:szCs w:val="24"/>
          <w:lang w:val="en-GB"/>
        </w:rPr>
      </w:pPr>
    </w:p>
    <w:p w14:paraId="5D3FED63" w14:textId="77777777" w:rsidR="007948FB" w:rsidRPr="00D07A20" w:rsidRDefault="007948FB" w:rsidP="007948FB">
      <w:pPr>
        <w:jc w:val="both"/>
        <w:rPr>
          <w:rFonts w:ascii="Arial" w:eastAsia="Calibri" w:hAnsi="Arial" w:cs="Arial"/>
          <w:b/>
          <w:szCs w:val="32"/>
          <w:lang w:val="en-US"/>
        </w:rPr>
      </w:pPr>
    </w:p>
    <w:p w14:paraId="7882CFB2" w14:textId="77777777" w:rsidR="007948FB" w:rsidRPr="00D07A20" w:rsidRDefault="007948FB" w:rsidP="007948FB">
      <w:pPr>
        <w:jc w:val="both"/>
        <w:rPr>
          <w:rFonts w:ascii="Arial" w:eastAsia="Calibri" w:hAnsi="Arial" w:cs="Arial"/>
          <w:b/>
          <w:sz w:val="28"/>
          <w:szCs w:val="32"/>
          <w:lang w:val="en-US"/>
        </w:rPr>
      </w:pPr>
      <w:r w:rsidRPr="00D07A20">
        <w:rPr>
          <w:rFonts w:ascii="Arial" w:eastAsia="Calibri" w:hAnsi="Arial" w:cs="Arial"/>
          <w:b/>
          <w:sz w:val="28"/>
          <w:szCs w:val="32"/>
          <w:lang w:val="en-US"/>
        </w:rPr>
        <w:t>Discussion/Overview</w:t>
      </w:r>
    </w:p>
    <w:p w14:paraId="4D66CC9C" w14:textId="77777777" w:rsidR="007948FB" w:rsidRPr="00D07A20" w:rsidRDefault="007948FB" w:rsidP="007948FB">
      <w:pPr>
        <w:jc w:val="both"/>
        <w:rPr>
          <w:rFonts w:ascii="Arial" w:eastAsia="Calibri" w:hAnsi="Arial" w:cs="Arial"/>
          <w:szCs w:val="32"/>
          <w:lang w:val="en-US"/>
        </w:rPr>
      </w:pPr>
    </w:p>
    <w:p w14:paraId="7BC45AB4" w14:textId="77777777" w:rsidR="007948FB" w:rsidRPr="00D07A20" w:rsidRDefault="007948FB" w:rsidP="007948FB">
      <w:pPr>
        <w:jc w:val="both"/>
        <w:rPr>
          <w:rFonts w:ascii="Arial" w:eastAsia="Calibri" w:hAnsi="Arial" w:cs="Arial"/>
          <w:szCs w:val="32"/>
          <w:lang w:val="en-US"/>
        </w:rPr>
      </w:pPr>
      <w:r w:rsidRPr="00D07A20">
        <w:rPr>
          <w:rFonts w:ascii="Arial" w:eastAsia="Calibri" w:hAnsi="Arial" w:cs="Arial"/>
          <w:szCs w:val="32"/>
          <w:lang w:val="en-US"/>
        </w:rPr>
        <w:t>Council policies are reviewed</w:t>
      </w:r>
      <w:r>
        <w:rPr>
          <w:rFonts w:ascii="Arial" w:eastAsia="Calibri" w:hAnsi="Arial" w:cs="Arial"/>
          <w:szCs w:val="32"/>
          <w:lang w:val="en-US"/>
        </w:rPr>
        <w:t xml:space="preserve"> periodically</w:t>
      </w:r>
      <w:r w:rsidRPr="00D07A20">
        <w:rPr>
          <w:rFonts w:ascii="Arial" w:eastAsia="Calibri" w:hAnsi="Arial" w:cs="Arial"/>
          <w:szCs w:val="32"/>
          <w:lang w:val="en-US"/>
        </w:rPr>
        <w:t xml:space="preserve"> to ensure they reflect the strategic </w:t>
      </w:r>
      <w:r>
        <w:rPr>
          <w:rFonts w:ascii="Arial" w:eastAsia="Calibri" w:hAnsi="Arial" w:cs="Arial"/>
          <w:szCs w:val="32"/>
          <w:lang w:val="en-US"/>
        </w:rPr>
        <w:t>direction</w:t>
      </w:r>
      <w:r w:rsidRPr="00D07A20">
        <w:rPr>
          <w:rFonts w:ascii="Arial" w:eastAsia="Calibri" w:hAnsi="Arial" w:cs="Arial"/>
          <w:szCs w:val="32"/>
          <w:lang w:val="en-US"/>
        </w:rPr>
        <w:t xml:space="preserve"> and responsibilities of Council and are kept up to date.</w:t>
      </w:r>
    </w:p>
    <w:p w14:paraId="36D8AA05" w14:textId="77777777" w:rsidR="007948FB" w:rsidRPr="00D07A20" w:rsidRDefault="007948FB" w:rsidP="007948FB">
      <w:pPr>
        <w:jc w:val="both"/>
        <w:rPr>
          <w:rFonts w:ascii="Arial" w:eastAsia="Calibri" w:hAnsi="Arial" w:cs="Arial"/>
          <w:szCs w:val="32"/>
          <w:lang w:val="en-US"/>
        </w:rPr>
      </w:pPr>
    </w:p>
    <w:p w14:paraId="30FF5AC2" w14:textId="77777777" w:rsidR="007948FB" w:rsidRPr="00D07A20" w:rsidRDefault="007948FB" w:rsidP="007948FB">
      <w:pPr>
        <w:jc w:val="both"/>
        <w:rPr>
          <w:rFonts w:ascii="Arial" w:eastAsia="Calibri" w:hAnsi="Arial" w:cs="Arial"/>
          <w:szCs w:val="32"/>
          <w:lang w:val="en-US"/>
        </w:rPr>
      </w:pPr>
      <w:r w:rsidRPr="00D07A20">
        <w:rPr>
          <w:rFonts w:ascii="Arial" w:eastAsia="Calibri" w:hAnsi="Arial" w:cs="Arial"/>
          <w:szCs w:val="32"/>
          <w:lang w:val="en-US"/>
        </w:rPr>
        <w:t>The procedure for policy review</w:t>
      </w:r>
      <w:r>
        <w:rPr>
          <w:rFonts w:ascii="Arial" w:eastAsia="Calibri" w:hAnsi="Arial" w:cs="Arial"/>
          <w:szCs w:val="32"/>
          <w:lang w:val="en-US"/>
        </w:rPr>
        <w:t>s</w:t>
      </w:r>
      <w:r w:rsidRPr="00D07A20">
        <w:rPr>
          <w:rFonts w:ascii="Arial" w:eastAsia="Calibri" w:hAnsi="Arial" w:cs="Arial"/>
          <w:szCs w:val="32"/>
          <w:lang w:val="en-US"/>
        </w:rPr>
        <w:t xml:space="preserve"> is as follows:</w:t>
      </w:r>
    </w:p>
    <w:p w14:paraId="4F498F41" w14:textId="77777777" w:rsidR="007948FB" w:rsidRPr="00D07A20" w:rsidRDefault="007948FB" w:rsidP="007948FB">
      <w:pPr>
        <w:jc w:val="both"/>
        <w:rPr>
          <w:rFonts w:ascii="Arial" w:eastAsia="Calibri" w:hAnsi="Arial" w:cs="Arial"/>
          <w:szCs w:val="32"/>
          <w:lang w:val="en-US"/>
        </w:rPr>
      </w:pPr>
    </w:p>
    <w:p w14:paraId="54099517" w14:textId="77777777" w:rsidR="007948FB" w:rsidRDefault="007948FB" w:rsidP="00350176">
      <w:pPr>
        <w:numPr>
          <w:ilvl w:val="0"/>
          <w:numId w:val="74"/>
        </w:numPr>
        <w:spacing w:after="200"/>
        <w:ind w:left="567" w:hanging="567"/>
        <w:contextualSpacing/>
        <w:jc w:val="both"/>
        <w:rPr>
          <w:rFonts w:ascii="Arial" w:eastAsia="Calibri" w:hAnsi="Arial" w:cs="Arial"/>
          <w:szCs w:val="32"/>
          <w:lang w:val="en-US"/>
        </w:rPr>
      </w:pPr>
      <w:r w:rsidRPr="00D07A20">
        <w:rPr>
          <w:rFonts w:ascii="Arial" w:eastAsia="Calibri" w:hAnsi="Arial" w:cs="Arial"/>
          <w:szCs w:val="32"/>
          <w:lang w:val="en-US"/>
        </w:rPr>
        <w:t xml:space="preserve">Policies </w:t>
      </w:r>
      <w:r>
        <w:rPr>
          <w:rFonts w:ascii="Arial" w:eastAsia="Calibri" w:hAnsi="Arial" w:cs="Arial"/>
          <w:szCs w:val="32"/>
          <w:lang w:val="en-US"/>
        </w:rPr>
        <w:t xml:space="preserve">will be reviewed and updated by staff with any amendments due to changes in any Legislation, Local Laws, Regulations etc. and recommendations made to the Executive Management </w:t>
      </w:r>
      <w:proofErr w:type="gramStart"/>
      <w:r>
        <w:rPr>
          <w:rFonts w:ascii="Arial" w:eastAsia="Calibri" w:hAnsi="Arial" w:cs="Arial"/>
          <w:szCs w:val="32"/>
          <w:lang w:val="en-US"/>
        </w:rPr>
        <w:t>Team</w:t>
      </w:r>
      <w:r w:rsidRPr="00D07A20">
        <w:rPr>
          <w:rFonts w:ascii="Arial" w:eastAsia="Calibri" w:hAnsi="Arial" w:cs="Arial"/>
          <w:szCs w:val="32"/>
          <w:lang w:val="en-US"/>
        </w:rPr>
        <w:t>;</w:t>
      </w:r>
      <w:proofErr w:type="gramEnd"/>
    </w:p>
    <w:p w14:paraId="0EA98374" w14:textId="77777777" w:rsidR="007948FB" w:rsidRDefault="007948FB" w:rsidP="007948FB">
      <w:pPr>
        <w:spacing w:after="200"/>
        <w:ind w:left="567" w:hanging="567"/>
        <w:contextualSpacing/>
        <w:jc w:val="both"/>
        <w:rPr>
          <w:rFonts w:ascii="Arial" w:eastAsia="Calibri" w:hAnsi="Arial" w:cs="Arial"/>
          <w:szCs w:val="32"/>
          <w:lang w:val="en-US"/>
        </w:rPr>
      </w:pPr>
    </w:p>
    <w:p w14:paraId="1824A26E" w14:textId="01FC6CD9" w:rsidR="007948FB" w:rsidRDefault="007948FB" w:rsidP="00350176">
      <w:pPr>
        <w:numPr>
          <w:ilvl w:val="0"/>
          <w:numId w:val="74"/>
        </w:numPr>
        <w:spacing w:after="200"/>
        <w:ind w:left="567" w:hanging="567"/>
        <w:contextualSpacing/>
        <w:jc w:val="both"/>
        <w:rPr>
          <w:rFonts w:ascii="Arial" w:eastAsia="Calibri" w:hAnsi="Arial" w:cs="Arial"/>
          <w:szCs w:val="32"/>
          <w:lang w:val="en-US"/>
        </w:rPr>
      </w:pPr>
      <w:r>
        <w:rPr>
          <w:rFonts w:ascii="Arial" w:eastAsia="Calibri" w:hAnsi="Arial" w:cs="Arial"/>
          <w:szCs w:val="32"/>
          <w:lang w:val="en-US"/>
        </w:rPr>
        <w:t xml:space="preserve">Staff recommendations are reviewed by the Executive Management Team </w:t>
      </w:r>
      <w:r w:rsidR="00E152FB">
        <w:rPr>
          <w:rFonts w:ascii="Arial" w:eastAsia="Calibri" w:hAnsi="Arial" w:cs="Arial"/>
          <w:szCs w:val="32"/>
          <w:lang w:val="en-US"/>
        </w:rPr>
        <w:t xml:space="preserve">or CEO </w:t>
      </w:r>
      <w:r>
        <w:rPr>
          <w:rFonts w:ascii="Arial" w:eastAsia="Calibri" w:hAnsi="Arial" w:cs="Arial"/>
          <w:szCs w:val="32"/>
          <w:lang w:val="en-US"/>
        </w:rPr>
        <w:t xml:space="preserve">and amended as required and recommendations made to </w:t>
      </w:r>
      <w:proofErr w:type="gramStart"/>
      <w:r>
        <w:rPr>
          <w:rFonts w:ascii="Arial" w:eastAsia="Calibri" w:hAnsi="Arial" w:cs="Arial"/>
          <w:szCs w:val="32"/>
          <w:lang w:val="en-US"/>
        </w:rPr>
        <w:t>Council;</w:t>
      </w:r>
      <w:proofErr w:type="gramEnd"/>
    </w:p>
    <w:p w14:paraId="50780CA8" w14:textId="77777777" w:rsidR="007948FB" w:rsidRDefault="007948FB" w:rsidP="007948FB">
      <w:pPr>
        <w:spacing w:after="200"/>
        <w:ind w:left="567" w:hanging="567"/>
        <w:contextualSpacing/>
        <w:jc w:val="both"/>
        <w:rPr>
          <w:rFonts w:ascii="Arial" w:eastAsia="Calibri" w:hAnsi="Arial" w:cs="Arial"/>
          <w:szCs w:val="32"/>
          <w:lang w:val="en-US"/>
        </w:rPr>
      </w:pPr>
    </w:p>
    <w:p w14:paraId="288A79CD" w14:textId="77777777" w:rsidR="007948FB" w:rsidRPr="00D07A20" w:rsidRDefault="007948FB" w:rsidP="00350176">
      <w:pPr>
        <w:numPr>
          <w:ilvl w:val="0"/>
          <w:numId w:val="74"/>
        </w:numPr>
        <w:spacing w:after="200"/>
        <w:ind w:left="567" w:hanging="567"/>
        <w:contextualSpacing/>
        <w:jc w:val="both"/>
        <w:rPr>
          <w:rFonts w:ascii="Arial" w:eastAsia="Calibri" w:hAnsi="Arial" w:cs="Arial"/>
          <w:szCs w:val="32"/>
          <w:lang w:val="en-US"/>
        </w:rPr>
      </w:pPr>
      <w:r>
        <w:rPr>
          <w:rFonts w:ascii="Arial" w:eastAsia="Calibri" w:hAnsi="Arial" w:cs="Arial"/>
          <w:szCs w:val="32"/>
          <w:lang w:val="en-US"/>
        </w:rPr>
        <w:t>Where there are major amendments to existing policies these p</w:t>
      </w:r>
      <w:r w:rsidRPr="00D07A20">
        <w:rPr>
          <w:rFonts w:ascii="Arial" w:eastAsia="Calibri" w:hAnsi="Arial" w:cs="Arial"/>
          <w:szCs w:val="32"/>
          <w:lang w:val="en-US"/>
        </w:rPr>
        <w:t xml:space="preserve">olicies </w:t>
      </w:r>
      <w:r>
        <w:rPr>
          <w:rFonts w:ascii="Arial" w:eastAsia="Calibri" w:hAnsi="Arial" w:cs="Arial"/>
          <w:szCs w:val="32"/>
          <w:lang w:val="en-US"/>
        </w:rPr>
        <w:t>are then</w:t>
      </w:r>
      <w:r w:rsidRPr="00D07A20">
        <w:rPr>
          <w:rFonts w:ascii="Arial" w:eastAsia="Calibri" w:hAnsi="Arial" w:cs="Arial"/>
          <w:szCs w:val="32"/>
          <w:lang w:val="en-US"/>
        </w:rPr>
        <w:t xml:space="preserve"> </w:t>
      </w:r>
      <w:r>
        <w:rPr>
          <w:rFonts w:ascii="Arial" w:eastAsia="Calibri" w:hAnsi="Arial" w:cs="Arial"/>
          <w:szCs w:val="32"/>
          <w:lang w:val="en-US"/>
        </w:rPr>
        <w:t xml:space="preserve">presented </w:t>
      </w:r>
      <w:r w:rsidRPr="00D07A20">
        <w:rPr>
          <w:rFonts w:ascii="Arial" w:eastAsia="Calibri" w:hAnsi="Arial" w:cs="Arial"/>
          <w:szCs w:val="32"/>
          <w:lang w:val="en-US"/>
        </w:rPr>
        <w:t xml:space="preserve">at </w:t>
      </w:r>
      <w:r>
        <w:rPr>
          <w:rFonts w:ascii="Arial" w:eastAsia="Calibri" w:hAnsi="Arial" w:cs="Arial"/>
          <w:szCs w:val="32"/>
          <w:lang w:val="en-US"/>
        </w:rPr>
        <w:t xml:space="preserve">a </w:t>
      </w:r>
      <w:r w:rsidRPr="00D07A20">
        <w:rPr>
          <w:rFonts w:ascii="Arial" w:eastAsia="Calibri" w:hAnsi="Arial" w:cs="Arial"/>
          <w:szCs w:val="32"/>
          <w:lang w:val="en-US"/>
        </w:rPr>
        <w:t xml:space="preserve">Councillor Briefing </w:t>
      </w:r>
      <w:r>
        <w:rPr>
          <w:rFonts w:ascii="Arial" w:eastAsia="Calibri" w:hAnsi="Arial" w:cs="Arial"/>
          <w:szCs w:val="32"/>
          <w:lang w:val="en-US"/>
        </w:rPr>
        <w:t xml:space="preserve">for discussion </w:t>
      </w:r>
      <w:r w:rsidRPr="00D07A20">
        <w:rPr>
          <w:rFonts w:ascii="Arial" w:eastAsia="Calibri" w:hAnsi="Arial" w:cs="Arial"/>
          <w:szCs w:val="32"/>
          <w:lang w:val="en-US"/>
        </w:rPr>
        <w:t xml:space="preserve">prior to presentation to </w:t>
      </w:r>
      <w:proofErr w:type="gramStart"/>
      <w:r w:rsidRPr="00D07A20">
        <w:rPr>
          <w:rFonts w:ascii="Arial" w:eastAsia="Calibri" w:hAnsi="Arial" w:cs="Arial"/>
          <w:szCs w:val="32"/>
          <w:lang w:val="en-US"/>
        </w:rPr>
        <w:t>Council;</w:t>
      </w:r>
      <w:proofErr w:type="gramEnd"/>
    </w:p>
    <w:p w14:paraId="636F6F1C" w14:textId="77777777" w:rsidR="007948FB" w:rsidRPr="00D07A20" w:rsidRDefault="007948FB" w:rsidP="007948FB">
      <w:pPr>
        <w:ind w:left="567" w:hanging="567"/>
        <w:contextualSpacing/>
        <w:jc w:val="both"/>
        <w:rPr>
          <w:rFonts w:ascii="Arial" w:eastAsia="Calibri" w:hAnsi="Arial" w:cs="Arial"/>
          <w:szCs w:val="32"/>
          <w:lang w:val="en-US"/>
        </w:rPr>
      </w:pPr>
    </w:p>
    <w:p w14:paraId="45066382" w14:textId="77777777" w:rsidR="007948FB" w:rsidRDefault="007948FB" w:rsidP="00350176">
      <w:pPr>
        <w:numPr>
          <w:ilvl w:val="0"/>
          <w:numId w:val="74"/>
        </w:numPr>
        <w:spacing w:after="200"/>
        <w:ind w:left="567" w:hanging="567"/>
        <w:contextualSpacing/>
        <w:jc w:val="both"/>
        <w:rPr>
          <w:rFonts w:ascii="Arial" w:eastAsia="Calibri" w:hAnsi="Arial" w:cs="Arial"/>
          <w:szCs w:val="32"/>
          <w:lang w:val="en-US"/>
        </w:rPr>
      </w:pPr>
      <w:r w:rsidRPr="00D07A20">
        <w:rPr>
          <w:rFonts w:ascii="Arial" w:eastAsia="Calibri" w:hAnsi="Arial" w:cs="Arial"/>
          <w:szCs w:val="32"/>
          <w:lang w:val="en-US"/>
        </w:rPr>
        <w:t xml:space="preserve">Where </w:t>
      </w:r>
      <w:proofErr w:type="gramStart"/>
      <w:r w:rsidRPr="00D07A20">
        <w:rPr>
          <w:rFonts w:ascii="Arial" w:eastAsia="Calibri" w:hAnsi="Arial" w:cs="Arial"/>
          <w:szCs w:val="32"/>
          <w:lang w:val="en-US"/>
        </w:rPr>
        <w:t>a number of</w:t>
      </w:r>
      <w:proofErr w:type="gramEnd"/>
      <w:r w:rsidRPr="00D07A20">
        <w:rPr>
          <w:rFonts w:ascii="Arial" w:eastAsia="Calibri" w:hAnsi="Arial" w:cs="Arial"/>
          <w:szCs w:val="32"/>
          <w:lang w:val="en-US"/>
        </w:rPr>
        <w:t xml:space="preserve"> policies have common themes, these policies </w:t>
      </w:r>
      <w:r>
        <w:rPr>
          <w:rFonts w:ascii="Arial" w:eastAsia="Calibri" w:hAnsi="Arial" w:cs="Arial"/>
          <w:szCs w:val="32"/>
          <w:lang w:val="en-US"/>
        </w:rPr>
        <w:t>may</w:t>
      </w:r>
      <w:r w:rsidRPr="00D07A20">
        <w:rPr>
          <w:rFonts w:ascii="Arial" w:eastAsia="Calibri" w:hAnsi="Arial" w:cs="Arial"/>
          <w:szCs w:val="32"/>
          <w:lang w:val="en-US"/>
        </w:rPr>
        <w:t xml:space="preserve"> be combined to establish a new policy. </w:t>
      </w:r>
      <w:r>
        <w:rPr>
          <w:rFonts w:ascii="Arial" w:eastAsia="Calibri" w:hAnsi="Arial" w:cs="Arial"/>
          <w:szCs w:val="32"/>
          <w:lang w:val="en-US"/>
        </w:rPr>
        <w:t xml:space="preserve">Redundant and </w:t>
      </w:r>
      <w:r w:rsidRPr="00D07A20">
        <w:rPr>
          <w:rFonts w:ascii="Arial" w:eastAsia="Calibri" w:hAnsi="Arial" w:cs="Arial"/>
          <w:szCs w:val="32"/>
          <w:lang w:val="en-US"/>
        </w:rPr>
        <w:t>old policies will be revoked</w:t>
      </w:r>
      <w:r>
        <w:rPr>
          <w:rFonts w:ascii="Arial" w:eastAsia="Calibri" w:hAnsi="Arial" w:cs="Arial"/>
          <w:szCs w:val="32"/>
          <w:lang w:val="en-US"/>
        </w:rPr>
        <w:t xml:space="preserve"> where they are substantially changed</w:t>
      </w:r>
      <w:r w:rsidRPr="00D07A20">
        <w:rPr>
          <w:rFonts w:ascii="Arial" w:eastAsia="Calibri" w:hAnsi="Arial" w:cs="Arial"/>
          <w:szCs w:val="32"/>
          <w:lang w:val="en-US"/>
        </w:rPr>
        <w:t xml:space="preserve">, and </w:t>
      </w:r>
      <w:r>
        <w:rPr>
          <w:rFonts w:ascii="Arial" w:eastAsia="Calibri" w:hAnsi="Arial" w:cs="Arial"/>
          <w:szCs w:val="32"/>
          <w:lang w:val="en-US"/>
        </w:rPr>
        <w:t>a</w:t>
      </w:r>
      <w:r w:rsidRPr="00D07A20">
        <w:rPr>
          <w:rFonts w:ascii="Arial" w:eastAsia="Calibri" w:hAnsi="Arial" w:cs="Arial"/>
          <w:szCs w:val="32"/>
          <w:lang w:val="en-US"/>
        </w:rPr>
        <w:t xml:space="preserve"> new replacement policy will be </w:t>
      </w:r>
      <w:r>
        <w:rPr>
          <w:rFonts w:ascii="Arial" w:eastAsia="Calibri" w:hAnsi="Arial" w:cs="Arial"/>
          <w:szCs w:val="32"/>
          <w:lang w:val="en-US"/>
        </w:rPr>
        <w:t xml:space="preserve">presented </w:t>
      </w:r>
      <w:r w:rsidRPr="00D07A20">
        <w:rPr>
          <w:rFonts w:ascii="Arial" w:eastAsia="Calibri" w:hAnsi="Arial" w:cs="Arial"/>
          <w:szCs w:val="32"/>
          <w:lang w:val="en-US"/>
        </w:rPr>
        <w:t xml:space="preserve">at </w:t>
      </w:r>
      <w:r>
        <w:rPr>
          <w:rFonts w:ascii="Arial" w:eastAsia="Calibri" w:hAnsi="Arial" w:cs="Arial"/>
          <w:szCs w:val="32"/>
          <w:lang w:val="en-US"/>
        </w:rPr>
        <w:t xml:space="preserve">a </w:t>
      </w:r>
      <w:r w:rsidRPr="00D07A20">
        <w:rPr>
          <w:rFonts w:ascii="Arial" w:eastAsia="Calibri" w:hAnsi="Arial" w:cs="Arial"/>
          <w:szCs w:val="32"/>
          <w:lang w:val="en-US"/>
        </w:rPr>
        <w:t xml:space="preserve">Councillor Briefing </w:t>
      </w:r>
      <w:r>
        <w:rPr>
          <w:rFonts w:ascii="Arial" w:eastAsia="Calibri" w:hAnsi="Arial" w:cs="Arial"/>
          <w:szCs w:val="32"/>
          <w:lang w:val="en-US"/>
        </w:rPr>
        <w:t xml:space="preserve">for discussion </w:t>
      </w:r>
      <w:r w:rsidRPr="00D07A20">
        <w:rPr>
          <w:rFonts w:ascii="Arial" w:eastAsia="Calibri" w:hAnsi="Arial" w:cs="Arial"/>
          <w:szCs w:val="32"/>
          <w:lang w:val="en-US"/>
        </w:rPr>
        <w:t>prior to presentation to Council; and</w:t>
      </w:r>
    </w:p>
    <w:p w14:paraId="21244001" w14:textId="77777777" w:rsidR="007948FB" w:rsidRPr="00D07A20" w:rsidRDefault="007948FB" w:rsidP="007948FB">
      <w:pPr>
        <w:spacing w:after="200"/>
        <w:ind w:left="567" w:hanging="567"/>
        <w:contextualSpacing/>
        <w:jc w:val="both"/>
        <w:rPr>
          <w:rFonts w:ascii="Arial" w:eastAsia="Calibri" w:hAnsi="Arial" w:cs="Arial"/>
          <w:szCs w:val="32"/>
          <w:lang w:val="en-US"/>
        </w:rPr>
      </w:pPr>
    </w:p>
    <w:p w14:paraId="06B82EAC" w14:textId="77777777" w:rsidR="007948FB" w:rsidRPr="00D07A20" w:rsidRDefault="007948FB" w:rsidP="00350176">
      <w:pPr>
        <w:numPr>
          <w:ilvl w:val="0"/>
          <w:numId w:val="74"/>
        </w:numPr>
        <w:spacing w:after="200"/>
        <w:ind w:left="567" w:hanging="567"/>
        <w:contextualSpacing/>
        <w:jc w:val="both"/>
        <w:rPr>
          <w:rFonts w:ascii="Arial" w:eastAsia="Calibri" w:hAnsi="Arial" w:cs="Arial"/>
          <w:szCs w:val="32"/>
          <w:lang w:val="en-US"/>
        </w:rPr>
      </w:pPr>
      <w:r w:rsidRPr="00D07A20">
        <w:rPr>
          <w:rFonts w:ascii="Arial" w:eastAsia="Calibri" w:hAnsi="Arial" w:cs="Arial"/>
          <w:szCs w:val="32"/>
          <w:lang w:val="en-US"/>
        </w:rPr>
        <w:t>Administration may at times recommend a policy be revoked with no Council Policy to replace it. This may occur when it has been identified that the policy is operational or covered under legislation and/or the responsibility of the Chief Executive Officer.</w:t>
      </w:r>
    </w:p>
    <w:p w14:paraId="62E33AD3" w14:textId="77777777" w:rsidR="007948FB" w:rsidRPr="00D07A20" w:rsidRDefault="007948FB" w:rsidP="007948FB">
      <w:pPr>
        <w:jc w:val="both"/>
        <w:rPr>
          <w:rFonts w:ascii="Arial" w:eastAsia="Calibri" w:hAnsi="Arial" w:cs="Arial"/>
          <w:szCs w:val="32"/>
          <w:lang w:val="en-US"/>
        </w:rPr>
      </w:pPr>
    </w:p>
    <w:p w14:paraId="42548F49" w14:textId="77777777" w:rsidR="007948FB" w:rsidRPr="00D07A20" w:rsidRDefault="007948FB" w:rsidP="007948FB">
      <w:pPr>
        <w:jc w:val="both"/>
        <w:rPr>
          <w:rFonts w:ascii="Arial" w:eastAsia="Calibri" w:hAnsi="Arial" w:cs="Arial"/>
          <w:szCs w:val="32"/>
          <w:lang w:val="en-US"/>
        </w:rPr>
      </w:pPr>
      <w:r w:rsidRPr="00D07A20">
        <w:rPr>
          <w:rFonts w:ascii="Arial" w:eastAsia="Calibri" w:hAnsi="Arial" w:cs="Arial"/>
          <w:szCs w:val="32"/>
          <w:lang w:val="en-US"/>
        </w:rPr>
        <w:t>Policy statements should provide guidance for decision</w:t>
      </w:r>
      <w:r>
        <w:rPr>
          <w:rFonts w:ascii="Arial" w:eastAsia="Calibri" w:hAnsi="Arial" w:cs="Arial"/>
          <w:szCs w:val="32"/>
          <w:lang w:val="en-US"/>
        </w:rPr>
        <w:t>-</w:t>
      </w:r>
      <w:r w:rsidRPr="00D07A20">
        <w:rPr>
          <w:rFonts w:ascii="Arial" w:eastAsia="Calibri" w:hAnsi="Arial" w:cs="Arial"/>
          <w:szCs w:val="32"/>
          <w:lang w:val="en-US"/>
        </w:rPr>
        <w:t>making by Council and demonstrate the transparency of the decision-making process.</w:t>
      </w:r>
    </w:p>
    <w:p w14:paraId="4109CD2B" w14:textId="77777777" w:rsidR="007948FB" w:rsidRPr="00D07A20" w:rsidRDefault="007948FB" w:rsidP="007948FB">
      <w:pPr>
        <w:jc w:val="both"/>
        <w:rPr>
          <w:rFonts w:ascii="Arial" w:eastAsia="Calibri" w:hAnsi="Arial" w:cs="Arial"/>
          <w:szCs w:val="32"/>
          <w:lang w:val="en-US"/>
        </w:rPr>
      </w:pPr>
    </w:p>
    <w:p w14:paraId="0EF46D0B" w14:textId="2812D41C" w:rsidR="007948FB" w:rsidRDefault="00ED178C" w:rsidP="007948FB">
      <w:pPr>
        <w:jc w:val="both"/>
        <w:rPr>
          <w:rFonts w:ascii="Arial" w:eastAsia="Calibri" w:hAnsi="Arial" w:cs="Arial"/>
          <w:b/>
          <w:szCs w:val="24"/>
          <w:lang w:val="en-US"/>
        </w:rPr>
      </w:pPr>
      <w:r w:rsidRPr="00ED178C">
        <w:rPr>
          <w:rFonts w:ascii="Arial" w:eastAsia="Calibri" w:hAnsi="Arial" w:cs="Arial"/>
          <w:b/>
          <w:szCs w:val="24"/>
          <w:lang w:val="en-US"/>
        </w:rPr>
        <w:t>Development of Policies and Administrative Protocols Council Policy</w:t>
      </w:r>
    </w:p>
    <w:p w14:paraId="756002BF" w14:textId="77777777" w:rsidR="00ED178C" w:rsidRPr="00D07A20" w:rsidRDefault="00ED178C" w:rsidP="007948FB">
      <w:pPr>
        <w:jc w:val="both"/>
        <w:rPr>
          <w:rFonts w:ascii="Arial" w:eastAsia="Calibri" w:hAnsi="Arial" w:cs="Arial"/>
          <w:szCs w:val="32"/>
          <w:lang w:val="en-US"/>
        </w:rPr>
      </w:pPr>
    </w:p>
    <w:p w14:paraId="2DE41FB3" w14:textId="4498C141" w:rsidR="00786602" w:rsidRDefault="007948FB" w:rsidP="00786602">
      <w:pPr>
        <w:jc w:val="both"/>
        <w:rPr>
          <w:rFonts w:ascii="Arial" w:eastAsia="Calibri" w:hAnsi="Arial" w:cs="Arial"/>
          <w:szCs w:val="32"/>
          <w:lang w:val="en-US"/>
        </w:rPr>
      </w:pPr>
      <w:r>
        <w:rPr>
          <w:rFonts w:ascii="Arial" w:eastAsia="Calibri" w:hAnsi="Arial" w:cs="Arial"/>
          <w:szCs w:val="32"/>
          <w:lang w:val="en-US"/>
        </w:rPr>
        <w:t>This policy was reviewed as required and it</w:t>
      </w:r>
      <w:r w:rsidRPr="00D07A20">
        <w:rPr>
          <w:rFonts w:ascii="Arial" w:eastAsia="Calibri" w:hAnsi="Arial" w:cs="Arial"/>
          <w:szCs w:val="32"/>
          <w:lang w:val="en-US"/>
        </w:rPr>
        <w:t xml:space="preserve"> is </w:t>
      </w:r>
      <w:r>
        <w:rPr>
          <w:rFonts w:ascii="Arial" w:eastAsia="Calibri" w:hAnsi="Arial" w:cs="Arial"/>
          <w:szCs w:val="32"/>
          <w:lang w:val="en-US"/>
        </w:rPr>
        <w:t xml:space="preserve">recommended that the </w:t>
      </w:r>
      <w:r w:rsidR="00E152FB">
        <w:rPr>
          <w:rFonts w:ascii="Arial" w:eastAsia="Calibri" w:hAnsi="Arial" w:cs="Arial"/>
          <w:szCs w:val="32"/>
          <w:lang w:val="en-US"/>
        </w:rPr>
        <w:t>Development of Policies and Administrative Protocols Council</w:t>
      </w:r>
      <w:r>
        <w:rPr>
          <w:rFonts w:ascii="Arial" w:eastAsia="Calibri" w:hAnsi="Arial" w:cs="Arial"/>
          <w:szCs w:val="32"/>
          <w:lang w:val="en-US"/>
        </w:rPr>
        <w:t xml:space="preserve"> Policy (attachment 1)</w:t>
      </w:r>
      <w:r w:rsidRPr="00D07A20">
        <w:rPr>
          <w:rFonts w:ascii="Arial" w:eastAsia="Calibri" w:hAnsi="Arial" w:cs="Arial"/>
          <w:szCs w:val="32"/>
          <w:lang w:val="en-US"/>
        </w:rPr>
        <w:t xml:space="preserve"> </w:t>
      </w:r>
      <w:r w:rsidR="00ED1D8F">
        <w:rPr>
          <w:rFonts w:ascii="Arial" w:eastAsia="Calibri" w:hAnsi="Arial" w:cs="Arial"/>
          <w:szCs w:val="32"/>
          <w:lang w:val="en-US"/>
        </w:rPr>
        <w:t>be adopted with t</w:t>
      </w:r>
      <w:r w:rsidR="00287DA6">
        <w:rPr>
          <w:rFonts w:ascii="Arial" w:eastAsia="Calibri" w:hAnsi="Arial" w:cs="Arial"/>
          <w:szCs w:val="32"/>
          <w:lang w:val="en-US"/>
        </w:rPr>
        <w:t>hree</w:t>
      </w:r>
      <w:r w:rsidR="00ED1D8F">
        <w:rPr>
          <w:rFonts w:ascii="Arial" w:eastAsia="Calibri" w:hAnsi="Arial" w:cs="Arial"/>
          <w:szCs w:val="32"/>
          <w:lang w:val="en-US"/>
        </w:rPr>
        <w:t xml:space="preserve"> minor changes (as tracked in attachment 1) being </w:t>
      </w:r>
      <w:r w:rsidR="00786602">
        <w:rPr>
          <w:rFonts w:ascii="Arial" w:eastAsia="Calibri" w:hAnsi="Arial" w:cs="Arial"/>
          <w:szCs w:val="32"/>
          <w:lang w:val="en-US"/>
        </w:rPr>
        <w:t xml:space="preserve">that this policy </w:t>
      </w:r>
      <w:r w:rsidRPr="00D07A20">
        <w:rPr>
          <w:rFonts w:ascii="Arial" w:eastAsia="Calibri" w:hAnsi="Arial" w:cs="Arial"/>
          <w:szCs w:val="32"/>
          <w:lang w:val="en-US"/>
        </w:rPr>
        <w:t xml:space="preserve">be </w:t>
      </w:r>
      <w:r w:rsidR="00E152FB">
        <w:rPr>
          <w:rFonts w:ascii="Arial" w:eastAsia="Calibri" w:hAnsi="Arial" w:cs="Arial"/>
          <w:szCs w:val="32"/>
          <w:lang w:val="en-US"/>
        </w:rPr>
        <w:t>re</w:t>
      </w:r>
      <w:r w:rsidR="00786602">
        <w:rPr>
          <w:rFonts w:ascii="Arial" w:eastAsia="Calibri" w:hAnsi="Arial" w:cs="Arial"/>
          <w:szCs w:val="32"/>
          <w:lang w:val="en-US"/>
        </w:rPr>
        <w:t>named</w:t>
      </w:r>
      <w:r w:rsidR="00E152FB">
        <w:rPr>
          <w:rFonts w:ascii="Arial" w:eastAsia="Calibri" w:hAnsi="Arial" w:cs="Arial"/>
          <w:szCs w:val="32"/>
          <w:lang w:val="en-US"/>
        </w:rPr>
        <w:t xml:space="preserve"> to the Development of Policies and Administrative Procedures Council Policy</w:t>
      </w:r>
      <w:r w:rsidR="00287DA6">
        <w:rPr>
          <w:rFonts w:ascii="Arial" w:eastAsia="Calibri" w:hAnsi="Arial" w:cs="Arial"/>
          <w:szCs w:val="32"/>
          <w:lang w:val="en-US"/>
        </w:rPr>
        <w:t xml:space="preserve">, </w:t>
      </w:r>
      <w:r w:rsidR="00F1271D">
        <w:rPr>
          <w:rFonts w:ascii="Arial" w:eastAsia="Calibri" w:hAnsi="Arial" w:cs="Arial"/>
          <w:szCs w:val="32"/>
          <w:lang w:val="en-US"/>
        </w:rPr>
        <w:t xml:space="preserve">with the </w:t>
      </w:r>
      <w:r w:rsidR="00956495">
        <w:rPr>
          <w:rFonts w:ascii="Arial" w:eastAsia="Calibri" w:hAnsi="Arial" w:cs="Arial"/>
          <w:szCs w:val="32"/>
          <w:lang w:val="en-US"/>
        </w:rPr>
        <w:t>removal of</w:t>
      </w:r>
      <w:r w:rsidR="00786602">
        <w:rPr>
          <w:rFonts w:ascii="Arial" w:eastAsia="Calibri" w:hAnsi="Arial" w:cs="Arial"/>
          <w:szCs w:val="32"/>
          <w:lang w:val="en-US"/>
        </w:rPr>
        <w:t xml:space="preserve"> KFA (Key Focus Area) – Governance and Civic Leadership which was referenced in our previous Strategic Community Plan but is no longer referenced in our current Strategic Community Plan</w:t>
      </w:r>
      <w:r w:rsidR="00AE463B">
        <w:rPr>
          <w:rFonts w:ascii="Arial" w:eastAsia="Calibri" w:hAnsi="Arial" w:cs="Arial"/>
          <w:szCs w:val="32"/>
          <w:lang w:val="en-US"/>
        </w:rPr>
        <w:t xml:space="preserve">, </w:t>
      </w:r>
      <w:r w:rsidR="00950E46">
        <w:rPr>
          <w:rFonts w:ascii="Arial" w:eastAsia="Calibri" w:hAnsi="Arial" w:cs="Arial"/>
          <w:szCs w:val="32"/>
          <w:lang w:val="en-US"/>
        </w:rPr>
        <w:t xml:space="preserve"> and the addition of the words Council’s view to accurately </w:t>
      </w:r>
      <w:r w:rsidR="00F919EF">
        <w:rPr>
          <w:rFonts w:ascii="Arial" w:eastAsia="Calibri" w:hAnsi="Arial" w:cs="Arial"/>
          <w:szCs w:val="32"/>
          <w:lang w:val="en-US"/>
        </w:rPr>
        <w:t>advise</w:t>
      </w:r>
      <w:r w:rsidR="00950E46">
        <w:rPr>
          <w:rFonts w:ascii="Arial" w:eastAsia="Calibri" w:hAnsi="Arial" w:cs="Arial"/>
          <w:szCs w:val="32"/>
          <w:lang w:val="en-US"/>
        </w:rPr>
        <w:t xml:space="preserve"> why </w:t>
      </w:r>
      <w:r w:rsidR="00574101">
        <w:rPr>
          <w:rFonts w:ascii="Arial" w:eastAsia="Calibri" w:hAnsi="Arial" w:cs="Arial"/>
          <w:szCs w:val="32"/>
          <w:lang w:val="en-US"/>
        </w:rPr>
        <w:t>Council policies</w:t>
      </w:r>
      <w:r w:rsidR="00932D91">
        <w:rPr>
          <w:rFonts w:ascii="Arial" w:eastAsia="Calibri" w:hAnsi="Arial" w:cs="Arial"/>
          <w:szCs w:val="32"/>
          <w:lang w:val="en-US"/>
        </w:rPr>
        <w:t xml:space="preserve"> are put in place</w:t>
      </w:r>
      <w:r w:rsidR="00574101">
        <w:rPr>
          <w:rFonts w:ascii="Arial" w:eastAsia="Calibri" w:hAnsi="Arial" w:cs="Arial"/>
          <w:szCs w:val="32"/>
          <w:lang w:val="en-US"/>
        </w:rPr>
        <w:t>.</w:t>
      </w:r>
    </w:p>
    <w:p w14:paraId="3823DDDC" w14:textId="77777777" w:rsidR="00E152FB" w:rsidRDefault="00E152FB" w:rsidP="007948FB">
      <w:pPr>
        <w:jc w:val="both"/>
        <w:rPr>
          <w:rFonts w:ascii="Arial" w:eastAsia="Calibri" w:hAnsi="Arial" w:cs="Arial"/>
          <w:szCs w:val="32"/>
          <w:lang w:val="en-US"/>
        </w:rPr>
      </w:pPr>
    </w:p>
    <w:p w14:paraId="4A58659C" w14:textId="2606780F" w:rsidR="007948FB" w:rsidRDefault="00ED178C" w:rsidP="007948FB">
      <w:pPr>
        <w:jc w:val="both"/>
        <w:rPr>
          <w:rFonts w:ascii="Arial" w:eastAsia="Calibri" w:hAnsi="Arial" w:cs="Arial"/>
          <w:b/>
          <w:szCs w:val="24"/>
          <w:lang w:val="en-US"/>
        </w:rPr>
      </w:pPr>
      <w:r w:rsidRPr="00ED178C">
        <w:rPr>
          <w:rFonts w:ascii="Arial" w:eastAsia="Calibri" w:hAnsi="Arial" w:cs="Arial"/>
          <w:b/>
          <w:szCs w:val="24"/>
          <w:lang w:val="en-US"/>
        </w:rPr>
        <w:t>Regional Cooperation Council Policy</w:t>
      </w:r>
    </w:p>
    <w:p w14:paraId="61388F0B" w14:textId="77777777" w:rsidR="00ED178C" w:rsidRPr="00D07A20" w:rsidRDefault="00ED178C" w:rsidP="007948FB">
      <w:pPr>
        <w:jc w:val="both"/>
        <w:rPr>
          <w:rFonts w:ascii="Arial" w:eastAsia="Calibri" w:hAnsi="Arial" w:cs="Arial"/>
          <w:szCs w:val="32"/>
          <w:lang w:val="en-US"/>
        </w:rPr>
      </w:pPr>
    </w:p>
    <w:p w14:paraId="3C3EDF60" w14:textId="76F7220C" w:rsidR="007948FB" w:rsidRDefault="007948FB" w:rsidP="007948FB">
      <w:pPr>
        <w:jc w:val="both"/>
        <w:rPr>
          <w:rFonts w:ascii="Arial" w:eastAsia="Calibri" w:hAnsi="Arial" w:cs="Arial"/>
          <w:szCs w:val="32"/>
          <w:lang w:val="en-US"/>
        </w:rPr>
      </w:pPr>
      <w:r>
        <w:rPr>
          <w:rFonts w:ascii="Arial" w:eastAsia="Calibri" w:hAnsi="Arial" w:cs="Arial"/>
          <w:szCs w:val="32"/>
          <w:lang w:val="en-US"/>
        </w:rPr>
        <w:t>This policy was reviewed as required and it</w:t>
      </w:r>
      <w:r w:rsidRPr="00D07A20">
        <w:rPr>
          <w:rFonts w:ascii="Arial" w:eastAsia="Calibri" w:hAnsi="Arial" w:cs="Arial"/>
          <w:szCs w:val="32"/>
          <w:lang w:val="en-US"/>
        </w:rPr>
        <w:t xml:space="preserve"> is </w:t>
      </w:r>
      <w:r>
        <w:rPr>
          <w:rFonts w:ascii="Arial" w:eastAsia="Calibri" w:hAnsi="Arial" w:cs="Arial"/>
          <w:szCs w:val="32"/>
          <w:lang w:val="en-US"/>
        </w:rPr>
        <w:t xml:space="preserve">recommended that </w:t>
      </w:r>
      <w:r w:rsidR="00C1653D">
        <w:rPr>
          <w:rFonts w:ascii="Arial" w:eastAsia="Calibri" w:hAnsi="Arial" w:cs="Arial"/>
          <w:szCs w:val="32"/>
          <w:lang w:val="en-US"/>
        </w:rPr>
        <w:t xml:space="preserve">the Regional Cooperation Council </w:t>
      </w:r>
      <w:r>
        <w:rPr>
          <w:rFonts w:ascii="Arial" w:eastAsia="Calibri" w:hAnsi="Arial" w:cs="Arial"/>
          <w:szCs w:val="32"/>
          <w:lang w:val="en-US"/>
        </w:rPr>
        <w:t xml:space="preserve">Policy (attachment </w:t>
      </w:r>
      <w:r w:rsidR="00C1653D">
        <w:rPr>
          <w:rFonts w:ascii="Arial" w:eastAsia="Calibri" w:hAnsi="Arial" w:cs="Arial"/>
          <w:szCs w:val="32"/>
          <w:lang w:val="en-US"/>
        </w:rPr>
        <w:t>2</w:t>
      </w:r>
      <w:r>
        <w:rPr>
          <w:rFonts w:ascii="Arial" w:eastAsia="Calibri" w:hAnsi="Arial" w:cs="Arial"/>
          <w:szCs w:val="32"/>
          <w:lang w:val="en-US"/>
        </w:rPr>
        <w:t xml:space="preserve">) be adopted with one minor change (as tracked in attachment </w:t>
      </w:r>
      <w:r w:rsidR="00C1653D">
        <w:rPr>
          <w:rFonts w:ascii="Arial" w:eastAsia="Calibri" w:hAnsi="Arial" w:cs="Arial"/>
          <w:szCs w:val="32"/>
          <w:lang w:val="en-US"/>
        </w:rPr>
        <w:t>2</w:t>
      </w:r>
      <w:r>
        <w:rPr>
          <w:rFonts w:ascii="Arial" w:eastAsia="Calibri" w:hAnsi="Arial" w:cs="Arial"/>
          <w:szCs w:val="32"/>
          <w:lang w:val="en-US"/>
        </w:rPr>
        <w:t xml:space="preserve">) being the removal of KFA (Key Focus Area) – </w:t>
      </w:r>
      <w:r w:rsidR="00632A6C">
        <w:rPr>
          <w:rFonts w:ascii="Arial" w:eastAsia="Calibri" w:hAnsi="Arial" w:cs="Arial"/>
          <w:szCs w:val="32"/>
          <w:lang w:val="en-US"/>
        </w:rPr>
        <w:t>Governance and Civic Leadership</w:t>
      </w:r>
      <w:r>
        <w:rPr>
          <w:rFonts w:ascii="Arial" w:eastAsia="Calibri" w:hAnsi="Arial" w:cs="Arial"/>
          <w:szCs w:val="32"/>
          <w:lang w:val="en-US"/>
        </w:rPr>
        <w:t xml:space="preserve"> which was referenced in our previous Strategic Community Plan but is no longer referenced in our current Strategic Community Plan.</w:t>
      </w:r>
    </w:p>
    <w:p w14:paraId="530C2736" w14:textId="77777777" w:rsidR="007948FB" w:rsidRPr="00D07A20" w:rsidRDefault="007948FB" w:rsidP="007948FB">
      <w:pPr>
        <w:jc w:val="both"/>
        <w:rPr>
          <w:rFonts w:ascii="Arial" w:eastAsia="Calibri" w:hAnsi="Arial" w:cs="Arial"/>
          <w:szCs w:val="32"/>
          <w:lang w:val="en-US"/>
        </w:rPr>
      </w:pPr>
    </w:p>
    <w:p w14:paraId="1D946BE0" w14:textId="77777777" w:rsidR="007948FB" w:rsidRPr="00D07A20" w:rsidRDefault="007948FB" w:rsidP="007948FB">
      <w:pPr>
        <w:jc w:val="both"/>
        <w:rPr>
          <w:rFonts w:ascii="Arial" w:eastAsia="Calibri" w:hAnsi="Arial" w:cs="Arial"/>
          <w:b/>
          <w:sz w:val="28"/>
          <w:szCs w:val="28"/>
          <w:lang w:val="en-US"/>
        </w:rPr>
      </w:pPr>
      <w:r w:rsidRPr="00D07A20">
        <w:rPr>
          <w:rFonts w:ascii="Arial" w:eastAsia="Calibri" w:hAnsi="Arial" w:cs="Arial"/>
          <w:b/>
          <w:sz w:val="28"/>
          <w:szCs w:val="28"/>
          <w:lang w:val="en-US"/>
        </w:rPr>
        <w:t>Key Relevant Previous Council Decisions</w:t>
      </w:r>
    </w:p>
    <w:p w14:paraId="61FB3FDF" w14:textId="77777777" w:rsidR="007948FB" w:rsidRPr="00D07A20" w:rsidRDefault="007948FB" w:rsidP="007948FB">
      <w:pPr>
        <w:jc w:val="both"/>
        <w:rPr>
          <w:rFonts w:ascii="Arial" w:eastAsia="Calibri" w:hAnsi="Arial" w:cs="Arial"/>
          <w:szCs w:val="32"/>
          <w:lang w:val="en-US"/>
        </w:rPr>
      </w:pPr>
    </w:p>
    <w:p w14:paraId="7ECE437F" w14:textId="77777777" w:rsidR="007948FB" w:rsidRPr="00D07A20" w:rsidRDefault="007948FB" w:rsidP="007948FB">
      <w:pPr>
        <w:jc w:val="both"/>
        <w:rPr>
          <w:rFonts w:ascii="Arial" w:eastAsia="Calibri" w:hAnsi="Arial" w:cs="Arial"/>
          <w:szCs w:val="32"/>
          <w:lang w:val="en-US"/>
        </w:rPr>
      </w:pPr>
      <w:r w:rsidRPr="00D07A20">
        <w:rPr>
          <w:rFonts w:ascii="Arial" w:eastAsia="Calibri" w:hAnsi="Arial" w:cs="Arial"/>
          <w:szCs w:val="32"/>
          <w:lang w:val="en-US"/>
        </w:rPr>
        <w:t>Nil.</w:t>
      </w:r>
    </w:p>
    <w:p w14:paraId="4A005825" w14:textId="77777777" w:rsidR="007948FB" w:rsidRDefault="007948FB" w:rsidP="007948FB">
      <w:pPr>
        <w:jc w:val="both"/>
        <w:rPr>
          <w:rFonts w:ascii="Arial" w:eastAsia="Calibri" w:hAnsi="Arial" w:cs="Arial"/>
          <w:szCs w:val="32"/>
          <w:lang w:val="en-US"/>
        </w:rPr>
      </w:pPr>
    </w:p>
    <w:p w14:paraId="0A426AC5" w14:textId="77777777" w:rsidR="007948FB" w:rsidRPr="00D07A20" w:rsidRDefault="007948FB" w:rsidP="007948FB">
      <w:pPr>
        <w:jc w:val="both"/>
        <w:rPr>
          <w:rFonts w:ascii="Arial" w:eastAsia="Calibri" w:hAnsi="Arial" w:cs="Arial"/>
          <w:b/>
          <w:sz w:val="28"/>
          <w:szCs w:val="32"/>
          <w:lang w:val="en-US"/>
        </w:rPr>
      </w:pPr>
      <w:r w:rsidRPr="00D07A20">
        <w:rPr>
          <w:rFonts w:ascii="Arial" w:eastAsia="Calibri" w:hAnsi="Arial" w:cs="Arial"/>
          <w:b/>
          <w:sz w:val="28"/>
          <w:szCs w:val="32"/>
          <w:lang w:val="en-US"/>
        </w:rPr>
        <w:t>Consultation</w:t>
      </w:r>
    </w:p>
    <w:p w14:paraId="3106CD8D" w14:textId="77777777" w:rsidR="007948FB" w:rsidRPr="00D07A20" w:rsidRDefault="007948FB" w:rsidP="007948FB">
      <w:pPr>
        <w:jc w:val="both"/>
        <w:rPr>
          <w:rFonts w:ascii="Arial" w:eastAsia="Calibri" w:hAnsi="Arial" w:cs="Arial"/>
          <w:b/>
          <w:szCs w:val="32"/>
          <w:lang w:val="en-US"/>
        </w:rPr>
      </w:pPr>
    </w:p>
    <w:p w14:paraId="6D0866B9" w14:textId="59A87BAF" w:rsidR="007948FB" w:rsidRDefault="00753823" w:rsidP="007948FB">
      <w:pPr>
        <w:jc w:val="both"/>
        <w:rPr>
          <w:rFonts w:ascii="Arial" w:eastAsia="Calibri" w:hAnsi="Arial" w:cs="Arial"/>
          <w:szCs w:val="32"/>
          <w:lang w:val="en-US"/>
        </w:rPr>
      </w:pPr>
      <w:r>
        <w:rPr>
          <w:rFonts w:ascii="Arial" w:eastAsia="Calibri" w:hAnsi="Arial" w:cs="Arial"/>
          <w:szCs w:val="32"/>
          <w:lang w:val="en-US"/>
        </w:rPr>
        <w:t>Nil.</w:t>
      </w:r>
    </w:p>
    <w:p w14:paraId="7659B280" w14:textId="77777777" w:rsidR="007948FB" w:rsidRDefault="007948FB" w:rsidP="007948FB">
      <w:pPr>
        <w:jc w:val="both"/>
        <w:rPr>
          <w:rFonts w:ascii="Arial" w:eastAsia="Calibri" w:hAnsi="Arial" w:cs="Arial"/>
          <w:szCs w:val="32"/>
          <w:lang w:val="en-US"/>
        </w:rPr>
      </w:pPr>
    </w:p>
    <w:p w14:paraId="7D76CCAC" w14:textId="77777777" w:rsidR="007948FB" w:rsidRPr="00FC41ED" w:rsidRDefault="007948FB" w:rsidP="007948FB">
      <w:pPr>
        <w:jc w:val="both"/>
        <w:rPr>
          <w:rFonts w:ascii="Arial" w:eastAsia="Calibri" w:hAnsi="Arial" w:cs="Arial"/>
          <w:szCs w:val="32"/>
          <w:lang w:val="en-US"/>
        </w:rPr>
      </w:pPr>
    </w:p>
    <w:p w14:paraId="5196D619" w14:textId="77777777" w:rsidR="007948FB" w:rsidRPr="00D07A20" w:rsidRDefault="007948FB" w:rsidP="007948FB">
      <w:pPr>
        <w:jc w:val="both"/>
        <w:rPr>
          <w:rFonts w:ascii="Arial" w:eastAsia="Calibri" w:hAnsi="Arial" w:cs="Arial"/>
          <w:b/>
          <w:sz w:val="28"/>
          <w:szCs w:val="32"/>
          <w:lang w:val="en-US"/>
        </w:rPr>
      </w:pPr>
      <w:r w:rsidRPr="00D07A20">
        <w:rPr>
          <w:rFonts w:ascii="Arial" w:eastAsia="Calibri" w:hAnsi="Arial" w:cs="Arial"/>
          <w:b/>
          <w:sz w:val="28"/>
          <w:szCs w:val="32"/>
          <w:lang w:val="en-US"/>
        </w:rPr>
        <w:t>Budget/Financial Implications</w:t>
      </w:r>
    </w:p>
    <w:p w14:paraId="22A0616A" w14:textId="77777777" w:rsidR="007948FB" w:rsidRPr="00D07A20" w:rsidRDefault="007948FB" w:rsidP="007948FB">
      <w:pPr>
        <w:jc w:val="both"/>
        <w:rPr>
          <w:rFonts w:ascii="Arial" w:eastAsia="Calibri" w:hAnsi="Arial" w:cs="Arial"/>
          <w:b/>
          <w:szCs w:val="32"/>
          <w:lang w:val="en-US"/>
        </w:rPr>
      </w:pPr>
    </w:p>
    <w:p w14:paraId="7DC5DB4C" w14:textId="77777777" w:rsidR="007948FB" w:rsidRPr="00D07A20" w:rsidRDefault="007948FB" w:rsidP="007948FB">
      <w:pPr>
        <w:jc w:val="both"/>
        <w:rPr>
          <w:rFonts w:ascii="Arial" w:eastAsia="Calibri" w:hAnsi="Arial" w:cs="Arial"/>
          <w:szCs w:val="32"/>
          <w:lang w:val="en-US"/>
        </w:rPr>
      </w:pPr>
      <w:r w:rsidRPr="00D07A20">
        <w:rPr>
          <w:rFonts w:ascii="Arial" w:eastAsia="Calibri" w:hAnsi="Arial" w:cs="Arial"/>
          <w:szCs w:val="32"/>
          <w:lang w:val="en-US"/>
        </w:rPr>
        <w:t>Nil.</w:t>
      </w:r>
    </w:p>
    <w:p w14:paraId="7FC401D1" w14:textId="100EEEED" w:rsidR="004E536D" w:rsidRDefault="004E536D" w:rsidP="004E536D">
      <w:pPr>
        <w:numPr>
          <w:ilvl w:val="12"/>
          <w:numId w:val="0"/>
        </w:numPr>
        <w:tabs>
          <w:tab w:val="left" w:pos="1440"/>
          <w:tab w:val="left" w:pos="2410"/>
          <w:tab w:val="left" w:pos="2977"/>
          <w:tab w:val="right" w:pos="8335"/>
          <w:tab w:val="right" w:pos="8505"/>
        </w:tabs>
        <w:jc w:val="both"/>
        <w:rPr>
          <w:rFonts w:ascii="Arial" w:hAnsi="Arial" w:cs="Arial"/>
          <w:szCs w:val="24"/>
        </w:rPr>
      </w:pPr>
    </w:p>
    <w:p w14:paraId="5258111E" w14:textId="1F1175E5" w:rsidR="00907CF3" w:rsidRPr="00012C59" w:rsidRDefault="000C2329" w:rsidP="00907CF3">
      <w:pPr>
        <w:pStyle w:val="Heading2"/>
        <w:numPr>
          <w:ilvl w:val="1"/>
          <w:numId w:val="1"/>
        </w:numPr>
        <w:tabs>
          <w:tab w:val="clear" w:pos="720"/>
          <w:tab w:val="num" w:pos="0"/>
        </w:tabs>
        <w:spacing w:before="0" w:after="0"/>
        <w:ind w:left="0" w:hanging="851"/>
        <w:rPr>
          <w:rFonts w:ascii="Arial" w:hAnsi="Arial" w:cs="Arial"/>
          <w:sz w:val="24"/>
          <w:szCs w:val="24"/>
          <w:u w:val="none"/>
        </w:rPr>
      </w:pPr>
      <w:bookmarkStart w:id="79" w:name="_Toc43450827"/>
      <w:r>
        <w:rPr>
          <w:rFonts w:ascii="Arial" w:hAnsi="Arial" w:cs="Arial"/>
          <w:sz w:val="24"/>
          <w:szCs w:val="24"/>
          <w:u w:val="none"/>
        </w:rPr>
        <w:lastRenderedPageBreak/>
        <w:t>All Abilities Play Space Reconciliation of Funds</w:t>
      </w:r>
      <w:bookmarkEnd w:id="79"/>
    </w:p>
    <w:p w14:paraId="17959D45" w14:textId="77777777" w:rsidR="00907CF3" w:rsidRDefault="00907CF3" w:rsidP="00907CF3">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tbl>
      <w:tblPr>
        <w:tblStyle w:val="TableGrid"/>
        <w:tblW w:w="0" w:type="auto"/>
        <w:tblInd w:w="-5" w:type="dxa"/>
        <w:tblLook w:val="04A0" w:firstRow="1" w:lastRow="0" w:firstColumn="1" w:lastColumn="0" w:noHBand="0" w:noVBand="1"/>
      </w:tblPr>
      <w:tblGrid>
        <w:gridCol w:w="2635"/>
        <w:gridCol w:w="5673"/>
      </w:tblGrid>
      <w:tr w:rsidR="006B17FE" w:rsidRPr="00262ACC" w14:paraId="2D99EA5A" w14:textId="77777777" w:rsidTr="00873F04">
        <w:tc>
          <w:tcPr>
            <w:tcW w:w="2768" w:type="dxa"/>
          </w:tcPr>
          <w:p w14:paraId="72E6595F" w14:textId="77777777" w:rsidR="006B17FE" w:rsidRPr="00262ACC" w:rsidRDefault="006B17FE" w:rsidP="00873F04">
            <w:pPr>
              <w:jc w:val="both"/>
              <w:rPr>
                <w:rFonts w:ascii="Arial" w:hAnsi="Arial" w:cs="Arial"/>
                <w:b/>
                <w:szCs w:val="24"/>
              </w:rPr>
            </w:pPr>
            <w:r w:rsidRPr="00262ACC">
              <w:rPr>
                <w:rFonts w:ascii="Arial" w:hAnsi="Arial" w:cs="Arial"/>
                <w:b/>
                <w:szCs w:val="24"/>
              </w:rPr>
              <w:t>Council</w:t>
            </w:r>
          </w:p>
        </w:tc>
        <w:tc>
          <w:tcPr>
            <w:tcW w:w="6253" w:type="dxa"/>
          </w:tcPr>
          <w:p w14:paraId="09FF98E9" w14:textId="77777777" w:rsidR="006B17FE" w:rsidRPr="009B2F86" w:rsidRDefault="006B17FE" w:rsidP="00873F04">
            <w:pPr>
              <w:jc w:val="both"/>
              <w:rPr>
                <w:rFonts w:ascii="Arial" w:hAnsi="Arial" w:cs="Arial"/>
                <w:szCs w:val="24"/>
                <w:highlight w:val="magenta"/>
              </w:rPr>
            </w:pPr>
            <w:r w:rsidRPr="00C24170">
              <w:rPr>
                <w:rFonts w:ascii="Arial" w:hAnsi="Arial" w:cs="Arial"/>
                <w:szCs w:val="24"/>
              </w:rPr>
              <w:t>23 June 2020</w:t>
            </w:r>
          </w:p>
        </w:tc>
      </w:tr>
      <w:tr w:rsidR="006B17FE" w:rsidRPr="00262ACC" w14:paraId="538038F4" w14:textId="77777777" w:rsidTr="00873F04">
        <w:tc>
          <w:tcPr>
            <w:tcW w:w="2768" w:type="dxa"/>
          </w:tcPr>
          <w:p w14:paraId="04C05205" w14:textId="77777777" w:rsidR="006B17FE" w:rsidRPr="00262ACC" w:rsidRDefault="006B17FE" w:rsidP="00873F04">
            <w:pPr>
              <w:jc w:val="both"/>
              <w:rPr>
                <w:rFonts w:ascii="Arial" w:hAnsi="Arial" w:cs="Arial"/>
                <w:b/>
                <w:szCs w:val="24"/>
              </w:rPr>
            </w:pPr>
            <w:r w:rsidRPr="00262ACC">
              <w:rPr>
                <w:rFonts w:ascii="Arial" w:hAnsi="Arial" w:cs="Arial"/>
                <w:b/>
                <w:szCs w:val="24"/>
              </w:rPr>
              <w:t>Applicant</w:t>
            </w:r>
          </w:p>
        </w:tc>
        <w:tc>
          <w:tcPr>
            <w:tcW w:w="6253" w:type="dxa"/>
          </w:tcPr>
          <w:p w14:paraId="61173CB1" w14:textId="77777777" w:rsidR="006B17FE" w:rsidRPr="00262ACC" w:rsidRDefault="006B17FE" w:rsidP="00873F04">
            <w:pPr>
              <w:jc w:val="both"/>
              <w:rPr>
                <w:rFonts w:ascii="Arial" w:hAnsi="Arial" w:cs="Arial"/>
                <w:szCs w:val="24"/>
              </w:rPr>
            </w:pPr>
            <w:r w:rsidRPr="00262ACC">
              <w:rPr>
                <w:rFonts w:ascii="Arial" w:hAnsi="Arial" w:cs="Arial"/>
                <w:szCs w:val="24"/>
              </w:rPr>
              <w:t>City of Nedlands</w:t>
            </w:r>
          </w:p>
        </w:tc>
      </w:tr>
      <w:tr w:rsidR="006B17FE" w:rsidRPr="00262ACC" w14:paraId="5FCFCAFA" w14:textId="77777777" w:rsidTr="00873F04">
        <w:tc>
          <w:tcPr>
            <w:tcW w:w="2768" w:type="dxa"/>
          </w:tcPr>
          <w:p w14:paraId="7915BCA2" w14:textId="77777777" w:rsidR="006B17FE" w:rsidRPr="00262ACC" w:rsidRDefault="006B17FE" w:rsidP="00873F04">
            <w:pPr>
              <w:jc w:val="both"/>
              <w:rPr>
                <w:rFonts w:ascii="Arial" w:hAnsi="Arial" w:cs="Arial"/>
                <w:b/>
                <w:szCs w:val="24"/>
              </w:rPr>
            </w:pPr>
            <w:r w:rsidRPr="00262ACC">
              <w:rPr>
                <w:rFonts w:ascii="Arial" w:hAnsi="Arial" w:cs="Arial"/>
                <w:b/>
                <w:szCs w:val="24"/>
              </w:rPr>
              <w:t xml:space="preserve">Employee Disclosure under </w:t>
            </w:r>
            <w:r w:rsidRPr="00262ACC">
              <w:rPr>
                <w:rFonts w:ascii="Arial" w:hAnsi="Arial" w:cs="Arial"/>
                <w:b/>
                <w:i/>
                <w:szCs w:val="24"/>
              </w:rPr>
              <w:t>section 5.70 Local Government Act 1995</w:t>
            </w:r>
          </w:p>
        </w:tc>
        <w:tc>
          <w:tcPr>
            <w:tcW w:w="6253" w:type="dxa"/>
          </w:tcPr>
          <w:p w14:paraId="51F28471" w14:textId="77777777" w:rsidR="006B17FE" w:rsidRPr="00262ACC" w:rsidRDefault="006B17FE" w:rsidP="00873F04">
            <w:pPr>
              <w:pStyle w:val="Subsection"/>
              <w:tabs>
                <w:tab w:val="clear" w:pos="595"/>
                <w:tab w:val="clear" w:pos="879"/>
              </w:tabs>
              <w:spacing w:before="120"/>
              <w:ind w:left="0" w:firstLine="0"/>
              <w:rPr>
                <w:rFonts w:ascii="Arial" w:hAnsi="Arial" w:cs="Arial"/>
                <w:szCs w:val="24"/>
              </w:rPr>
            </w:pPr>
            <w:r>
              <w:rPr>
                <w:rFonts w:ascii="Arial" w:hAnsi="Arial" w:cs="Arial"/>
                <w:szCs w:val="24"/>
              </w:rPr>
              <w:t>Nil.</w:t>
            </w:r>
          </w:p>
        </w:tc>
      </w:tr>
      <w:tr w:rsidR="006B17FE" w:rsidRPr="00262ACC" w14:paraId="4CC4F22C" w14:textId="77777777" w:rsidTr="00873F04">
        <w:tc>
          <w:tcPr>
            <w:tcW w:w="2768" w:type="dxa"/>
          </w:tcPr>
          <w:p w14:paraId="41AAB030" w14:textId="77777777" w:rsidR="006B17FE" w:rsidRPr="00262ACC" w:rsidRDefault="006B17FE" w:rsidP="00873F04">
            <w:pPr>
              <w:jc w:val="both"/>
              <w:rPr>
                <w:rFonts w:ascii="Arial" w:hAnsi="Arial" w:cs="Arial"/>
                <w:b/>
                <w:szCs w:val="24"/>
              </w:rPr>
            </w:pPr>
            <w:r w:rsidRPr="00262ACC">
              <w:rPr>
                <w:rFonts w:ascii="Arial" w:hAnsi="Arial" w:cs="Arial"/>
                <w:b/>
                <w:szCs w:val="24"/>
              </w:rPr>
              <w:t>Director</w:t>
            </w:r>
          </w:p>
        </w:tc>
        <w:tc>
          <w:tcPr>
            <w:tcW w:w="6253" w:type="dxa"/>
          </w:tcPr>
          <w:p w14:paraId="4C35F355" w14:textId="77777777" w:rsidR="006B17FE" w:rsidRPr="00262ACC" w:rsidRDefault="006B17FE" w:rsidP="00873F04">
            <w:pPr>
              <w:jc w:val="both"/>
              <w:rPr>
                <w:rFonts w:ascii="Arial" w:hAnsi="Arial" w:cs="Arial"/>
                <w:szCs w:val="24"/>
              </w:rPr>
            </w:pPr>
            <w:r>
              <w:rPr>
                <w:rFonts w:ascii="Arial" w:hAnsi="Arial" w:cs="Arial"/>
                <w:szCs w:val="24"/>
              </w:rPr>
              <w:t>Lorraine Driscoll – Director Corporate &amp; Strategy</w:t>
            </w:r>
          </w:p>
        </w:tc>
      </w:tr>
      <w:tr w:rsidR="006B17FE" w:rsidRPr="00262ACC" w14:paraId="66C805A6" w14:textId="77777777" w:rsidTr="00873F04">
        <w:tc>
          <w:tcPr>
            <w:tcW w:w="2768" w:type="dxa"/>
          </w:tcPr>
          <w:p w14:paraId="3A8B6A36" w14:textId="77777777" w:rsidR="006B17FE" w:rsidRPr="00262ACC" w:rsidRDefault="006B17FE" w:rsidP="00873F04">
            <w:pPr>
              <w:jc w:val="both"/>
              <w:rPr>
                <w:rFonts w:ascii="Arial" w:hAnsi="Arial" w:cs="Arial"/>
                <w:b/>
                <w:szCs w:val="24"/>
              </w:rPr>
            </w:pPr>
            <w:r w:rsidRPr="00262ACC">
              <w:rPr>
                <w:rFonts w:ascii="Arial" w:hAnsi="Arial" w:cs="Arial"/>
                <w:b/>
                <w:szCs w:val="24"/>
              </w:rPr>
              <w:t>Attachments</w:t>
            </w:r>
          </w:p>
        </w:tc>
        <w:tc>
          <w:tcPr>
            <w:tcW w:w="6253" w:type="dxa"/>
          </w:tcPr>
          <w:p w14:paraId="1176667F" w14:textId="77777777" w:rsidR="006B17FE" w:rsidRDefault="006B17FE" w:rsidP="00350176">
            <w:pPr>
              <w:numPr>
                <w:ilvl w:val="0"/>
                <w:numId w:val="60"/>
              </w:numPr>
              <w:ind w:left="385" w:hanging="385"/>
              <w:jc w:val="both"/>
              <w:rPr>
                <w:rFonts w:ascii="Arial" w:hAnsi="Arial" w:cs="Arial"/>
                <w:szCs w:val="32"/>
                <w:lang w:val="en-US"/>
              </w:rPr>
            </w:pPr>
            <w:r>
              <w:rPr>
                <w:rFonts w:ascii="Arial" w:hAnsi="Arial" w:cs="Arial"/>
                <w:szCs w:val="32"/>
                <w:lang w:val="en-US"/>
              </w:rPr>
              <w:t>MOU City and Rotary All Abilities Play Space</w:t>
            </w:r>
          </w:p>
          <w:p w14:paraId="0646D78E" w14:textId="77777777" w:rsidR="006B17FE" w:rsidRPr="009B2F86" w:rsidRDefault="006B17FE" w:rsidP="00350176">
            <w:pPr>
              <w:numPr>
                <w:ilvl w:val="0"/>
                <w:numId w:val="60"/>
              </w:numPr>
              <w:ind w:left="426" w:hanging="426"/>
              <w:jc w:val="both"/>
              <w:rPr>
                <w:rFonts w:ascii="Arial" w:hAnsi="Arial" w:cs="Arial"/>
                <w:szCs w:val="32"/>
                <w:lang w:val="en-US"/>
              </w:rPr>
            </w:pPr>
            <w:r>
              <w:rPr>
                <w:rFonts w:ascii="Arial" w:hAnsi="Arial" w:cs="Arial"/>
                <w:szCs w:val="32"/>
                <w:lang w:val="en-US"/>
              </w:rPr>
              <w:t>Rotary Final Report to City on All Abilities Play Space</w:t>
            </w:r>
          </w:p>
        </w:tc>
      </w:tr>
      <w:tr w:rsidR="006B17FE" w:rsidRPr="00262ACC" w14:paraId="46398D82" w14:textId="77777777" w:rsidTr="00873F04">
        <w:tc>
          <w:tcPr>
            <w:tcW w:w="2768" w:type="dxa"/>
          </w:tcPr>
          <w:p w14:paraId="228DB1CF" w14:textId="77777777" w:rsidR="006B17FE" w:rsidRPr="00262ACC" w:rsidRDefault="006B17FE" w:rsidP="00873F04">
            <w:pPr>
              <w:jc w:val="both"/>
              <w:rPr>
                <w:rFonts w:ascii="Arial" w:hAnsi="Arial" w:cs="Arial"/>
                <w:b/>
                <w:szCs w:val="24"/>
              </w:rPr>
            </w:pPr>
            <w:r w:rsidRPr="00262ACC">
              <w:rPr>
                <w:rFonts w:ascii="Arial" w:hAnsi="Arial" w:cs="Arial"/>
                <w:b/>
                <w:szCs w:val="24"/>
              </w:rPr>
              <w:t>Confidential Attachments</w:t>
            </w:r>
          </w:p>
        </w:tc>
        <w:tc>
          <w:tcPr>
            <w:tcW w:w="6253" w:type="dxa"/>
          </w:tcPr>
          <w:p w14:paraId="30EB1962" w14:textId="77777777" w:rsidR="006B17FE" w:rsidRPr="009B2F86" w:rsidRDefault="006B17FE" w:rsidP="00873F04">
            <w:pPr>
              <w:jc w:val="both"/>
              <w:rPr>
                <w:rFonts w:ascii="Arial" w:hAnsi="Arial" w:cs="Arial"/>
                <w:szCs w:val="32"/>
                <w:lang w:val="en-US"/>
              </w:rPr>
            </w:pPr>
            <w:r>
              <w:rPr>
                <w:rFonts w:ascii="Arial" w:hAnsi="Arial" w:cs="Arial"/>
                <w:szCs w:val="32"/>
                <w:lang w:val="en-US"/>
              </w:rPr>
              <w:t>Nil.</w:t>
            </w:r>
          </w:p>
        </w:tc>
      </w:tr>
    </w:tbl>
    <w:p w14:paraId="28F683F4" w14:textId="77777777" w:rsidR="006B17FE" w:rsidRPr="00262ACC" w:rsidRDefault="006B17FE" w:rsidP="006B17FE">
      <w:pPr>
        <w:jc w:val="both"/>
        <w:rPr>
          <w:rFonts w:ascii="Arial" w:hAnsi="Arial" w:cs="Arial"/>
          <w:b/>
          <w:szCs w:val="32"/>
          <w:lang w:val="en-US"/>
        </w:rPr>
      </w:pPr>
    </w:p>
    <w:p w14:paraId="1430E54F" w14:textId="77777777" w:rsidR="006B17FE" w:rsidRPr="00262ACC" w:rsidRDefault="006B17FE" w:rsidP="006B17FE">
      <w:pPr>
        <w:jc w:val="both"/>
        <w:rPr>
          <w:rFonts w:ascii="Arial" w:hAnsi="Arial" w:cs="Arial"/>
          <w:b/>
          <w:sz w:val="28"/>
          <w:szCs w:val="32"/>
          <w:lang w:val="en-US"/>
        </w:rPr>
      </w:pPr>
      <w:r w:rsidRPr="00262ACC">
        <w:rPr>
          <w:rFonts w:ascii="Arial" w:hAnsi="Arial" w:cs="Arial"/>
          <w:b/>
          <w:sz w:val="28"/>
          <w:szCs w:val="32"/>
          <w:lang w:val="en-US"/>
        </w:rPr>
        <w:t>Executive Summary</w:t>
      </w:r>
    </w:p>
    <w:p w14:paraId="32D9CDFC" w14:textId="77777777" w:rsidR="006B17FE" w:rsidRPr="00262ACC" w:rsidRDefault="006B17FE" w:rsidP="006B17FE">
      <w:pPr>
        <w:jc w:val="both"/>
        <w:rPr>
          <w:rFonts w:ascii="Arial" w:hAnsi="Arial" w:cs="Arial"/>
          <w:b/>
          <w:szCs w:val="32"/>
          <w:lang w:val="en-US"/>
        </w:rPr>
      </w:pPr>
    </w:p>
    <w:p w14:paraId="68BFFE8E" w14:textId="77777777" w:rsidR="006B17FE" w:rsidRPr="00262ACC" w:rsidRDefault="006B17FE" w:rsidP="006B17FE">
      <w:pPr>
        <w:jc w:val="both"/>
        <w:rPr>
          <w:rFonts w:ascii="Arial" w:hAnsi="Arial" w:cs="Arial"/>
          <w:szCs w:val="32"/>
          <w:lang w:val="en-US"/>
        </w:rPr>
      </w:pPr>
      <w:r>
        <w:rPr>
          <w:rFonts w:ascii="Arial" w:hAnsi="Arial" w:cs="Arial"/>
          <w:szCs w:val="32"/>
          <w:lang w:val="en-US"/>
        </w:rPr>
        <w:t xml:space="preserve">This report is being presented to Council to seek Council’s approval of the reconciliation of funds for the Jo Wheatley All Abilities Play Space, including that Council absorbs the remaining outstanding amount of </w:t>
      </w:r>
      <w:r>
        <w:rPr>
          <w:rFonts w:ascii="Arial" w:hAnsi="Arial" w:cs="Arial"/>
          <w:szCs w:val="24"/>
        </w:rPr>
        <w:t xml:space="preserve">$136,382 </w:t>
      </w:r>
      <w:r>
        <w:rPr>
          <w:rFonts w:ascii="Arial" w:hAnsi="Arial" w:cs="Arial"/>
          <w:szCs w:val="32"/>
          <w:lang w:val="en-US"/>
        </w:rPr>
        <w:t xml:space="preserve">that has been invoiced to Rotary but is unable to be paid by Rotary, acknowledging that they have used their best </w:t>
      </w:r>
      <w:proofErr w:type="spellStart"/>
      <w:r>
        <w:rPr>
          <w:rFonts w:ascii="Arial" w:hAnsi="Arial" w:cs="Arial"/>
          <w:szCs w:val="32"/>
          <w:lang w:val="en-US"/>
        </w:rPr>
        <w:t>endeavours</w:t>
      </w:r>
      <w:proofErr w:type="spellEnd"/>
      <w:r>
        <w:rPr>
          <w:rFonts w:ascii="Arial" w:hAnsi="Arial" w:cs="Arial"/>
          <w:szCs w:val="32"/>
          <w:lang w:val="en-US"/>
        </w:rPr>
        <w:t xml:space="preserve"> under a Memorandum of Understanding (MOU) with the City of Nedlands, to raise funds for this project.</w:t>
      </w:r>
    </w:p>
    <w:p w14:paraId="28958EC4" w14:textId="77777777" w:rsidR="006B17FE" w:rsidRPr="00262ACC" w:rsidRDefault="006B17FE" w:rsidP="006B17FE">
      <w:pPr>
        <w:jc w:val="both"/>
        <w:rPr>
          <w:rFonts w:ascii="Arial" w:hAnsi="Arial" w:cs="Arial"/>
          <w:b/>
          <w:szCs w:val="32"/>
          <w:lang w:val="en-US"/>
        </w:rPr>
      </w:pPr>
    </w:p>
    <w:p w14:paraId="0C92AE60" w14:textId="77777777" w:rsidR="006B17FE" w:rsidRPr="00262ACC" w:rsidRDefault="006B17FE" w:rsidP="006B17FE">
      <w:pPr>
        <w:jc w:val="both"/>
        <w:rPr>
          <w:rFonts w:ascii="Arial" w:hAnsi="Arial" w:cs="Arial"/>
          <w:b/>
          <w:szCs w:val="32"/>
          <w:lang w:val="en-US"/>
        </w:rPr>
      </w:pPr>
    </w:p>
    <w:p w14:paraId="7238630D" w14:textId="77777777" w:rsidR="006B17FE" w:rsidRDefault="006B17FE" w:rsidP="006B17FE">
      <w:pPr>
        <w:jc w:val="both"/>
        <w:rPr>
          <w:rFonts w:ascii="Arial" w:hAnsi="Arial" w:cs="Arial"/>
          <w:b/>
          <w:sz w:val="28"/>
          <w:szCs w:val="32"/>
          <w:lang w:val="en-US"/>
        </w:rPr>
      </w:pPr>
      <w:r w:rsidRPr="00262ACC">
        <w:rPr>
          <w:rFonts w:ascii="Arial" w:hAnsi="Arial" w:cs="Arial"/>
          <w:b/>
          <w:sz w:val="28"/>
          <w:szCs w:val="32"/>
          <w:lang w:val="en-US"/>
        </w:rPr>
        <w:t>Recommendation to Co</w:t>
      </w:r>
      <w:r>
        <w:rPr>
          <w:rFonts w:ascii="Arial" w:hAnsi="Arial" w:cs="Arial"/>
          <w:b/>
          <w:sz w:val="28"/>
          <w:szCs w:val="32"/>
          <w:lang w:val="en-US"/>
        </w:rPr>
        <w:t>uncil</w:t>
      </w:r>
    </w:p>
    <w:p w14:paraId="783CE32E" w14:textId="77777777" w:rsidR="006B17FE" w:rsidRDefault="006B17FE" w:rsidP="006B17FE">
      <w:pPr>
        <w:jc w:val="both"/>
        <w:rPr>
          <w:rFonts w:ascii="Arial" w:hAnsi="Arial" w:cs="Arial"/>
          <w:b/>
          <w:sz w:val="28"/>
          <w:szCs w:val="32"/>
          <w:lang w:val="en-US"/>
        </w:rPr>
      </w:pPr>
    </w:p>
    <w:p w14:paraId="52E4467C" w14:textId="77777777" w:rsidR="006B17FE" w:rsidRPr="00262ACC" w:rsidRDefault="006B17FE" w:rsidP="006B17FE">
      <w:pPr>
        <w:jc w:val="both"/>
        <w:rPr>
          <w:rFonts w:ascii="Arial" w:hAnsi="Arial" w:cs="Arial"/>
          <w:b/>
          <w:szCs w:val="32"/>
          <w:lang w:val="en-US"/>
        </w:rPr>
      </w:pPr>
      <w:r w:rsidRPr="00262ACC">
        <w:rPr>
          <w:rFonts w:ascii="Arial" w:hAnsi="Arial" w:cs="Arial"/>
          <w:b/>
          <w:szCs w:val="32"/>
          <w:lang w:val="en-US"/>
        </w:rPr>
        <w:t>Council</w:t>
      </w:r>
      <w:r>
        <w:rPr>
          <w:rFonts w:ascii="Arial" w:hAnsi="Arial" w:cs="Arial"/>
          <w:b/>
          <w:szCs w:val="32"/>
          <w:lang w:val="en-US"/>
        </w:rPr>
        <w:t>:</w:t>
      </w:r>
    </w:p>
    <w:p w14:paraId="1A70D6BF" w14:textId="77777777" w:rsidR="006B17FE" w:rsidRPr="00262ACC" w:rsidRDefault="006B17FE" w:rsidP="006B17FE">
      <w:pPr>
        <w:jc w:val="both"/>
        <w:rPr>
          <w:rFonts w:ascii="Arial" w:hAnsi="Arial" w:cs="Arial"/>
          <w:b/>
          <w:szCs w:val="32"/>
          <w:lang w:val="en-US"/>
        </w:rPr>
      </w:pPr>
    </w:p>
    <w:p w14:paraId="75EB0CBD" w14:textId="77777777" w:rsidR="006B17FE" w:rsidRPr="0073199E" w:rsidRDefault="006B17FE" w:rsidP="00350176">
      <w:pPr>
        <w:pStyle w:val="ListParagraph"/>
        <w:numPr>
          <w:ilvl w:val="0"/>
          <w:numId w:val="59"/>
        </w:numPr>
        <w:ind w:left="567" w:hanging="501"/>
        <w:jc w:val="both"/>
        <w:rPr>
          <w:rFonts w:ascii="Arial" w:hAnsi="Arial" w:cs="Arial"/>
          <w:b/>
          <w:szCs w:val="24"/>
        </w:rPr>
      </w:pPr>
      <w:r>
        <w:rPr>
          <w:rFonts w:ascii="Arial" w:hAnsi="Arial" w:cs="Arial"/>
          <w:b/>
          <w:szCs w:val="24"/>
        </w:rPr>
        <w:t>w</w:t>
      </w:r>
      <w:r w:rsidRPr="0073199E">
        <w:rPr>
          <w:rFonts w:ascii="Arial" w:hAnsi="Arial" w:cs="Arial"/>
          <w:b/>
          <w:szCs w:val="24"/>
        </w:rPr>
        <w:t xml:space="preserve">rites off the amount of </w:t>
      </w:r>
      <w:r w:rsidRPr="0073199E">
        <w:rPr>
          <w:rFonts w:ascii="Arial" w:hAnsi="Arial" w:cs="Arial"/>
          <w:b/>
          <w:bCs/>
          <w:szCs w:val="24"/>
        </w:rPr>
        <w:t>$136,382</w:t>
      </w:r>
      <w:r w:rsidRPr="0073199E">
        <w:rPr>
          <w:rFonts w:ascii="Arial" w:hAnsi="Arial" w:cs="Arial"/>
          <w:b/>
          <w:szCs w:val="24"/>
        </w:rPr>
        <w:t>, previously invoiced by the City to Rotary towards the construction of the Jo Wheatly All Abilities Play Space; and</w:t>
      </w:r>
    </w:p>
    <w:p w14:paraId="5554A712" w14:textId="77777777" w:rsidR="006B17FE" w:rsidRPr="00262ACC" w:rsidRDefault="006B17FE" w:rsidP="006B17FE">
      <w:pPr>
        <w:ind w:left="567" w:hanging="501"/>
        <w:jc w:val="both"/>
        <w:rPr>
          <w:rFonts w:ascii="Arial" w:hAnsi="Arial" w:cs="Arial"/>
          <w:b/>
          <w:szCs w:val="24"/>
        </w:rPr>
      </w:pPr>
    </w:p>
    <w:p w14:paraId="2B9A337C" w14:textId="77777777" w:rsidR="006B17FE" w:rsidRPr="0073199E" w:rsidRDefault="006B17FE" w:rsidP="00350176">
      <w:pPr>
        <w:pStyle w:val="ListParagraph"/>
        <w:numPr>
          <w:ilvl w:val="0"/>
          <w:numId w:val="59"/>
        </w:numPr>
        <w:ind w:left="567" w:hanging="501"/>
        <w:jc w:val="both"/>
        <w:rPr>
          <w:rFonts w:ascii="Arial" w:hAnsi="Arial" w:cs="Arial"/>
          <w:b/>
          <w:szCs w:val="24"/>
        </w:rPr>
      </w:pPr>
      <w:proofErr w:type="gramStart"/>
      <w:r>
        <w:rPr>
          <w:rFonts w:ascii="Arial" w:hAnsi="Arial" w:cs="Arial"/>
          <w:b/>
          <w:szCs w:val="24"/>
        </w:rPr>
        <w:t>t</w:t>
      </w:r>
      <w:r w:rsidRPr="0073199E">
        <w:rPr>
          <w:rFonts w:ascii="Arial" w:hAnsi="Arial" w:cs="Arial"/>
          <w:b/>
          <w:szCs w:val="24"/>
        </w:rPr>
        <w:t>hanks Rotary</w:t>
      </w:r>
      <w:proofErr w:type="gramEnd"/>
      <w:r w:rsidRPr="0073199E">
        <w:rPr>
          <w:rFonts w:ascii="Arial" w:hAnsi="Arial" w:cs="Arial"/>
          <w:b/>
          <w:szCs w:val="24"/>
        </w:rPr>
        <w:t xml:space="preserve"> for its fundraising and the successful partnership between Rotary and the City on the Jo Wheatley All Abilities Play Space.</w:t>
      </w:r>
    </w:p>
    <w:p w14:paraId="55B5DCA2" w14:textId="77777777" w:rsidR="006B17FE" w:rsidRPr="00262ACC" w:rsidRDefault="006B17FE" w:rsidP="006B17FE">
      <w:pPr>
        <w:jc w:val="both"/>
        <w:rPr>
          <w:rFonts w:ascii="Arial" w:hAnsi="Arial" w:cs="Arial"/>
          <w:szCs w:val="32"/>
          <w:lang w:val="en-US"/>
        </w:rPr>
      </w:pPr>
    </w:p>
    <w:p w14:paraId="3CDE22B8" w14:textId="77777777" w:rsidR="006B17FE" w:rsidRPr="00262ACC" w:rsidRDefault="006B17FE" w:rsidP="006B17FE">
      <w:pPr>
        <w:jc w:val="both"/>
        <w:rPr>
          <w:rFonts w:ascii="Arial" w:hAnsi="Arial" w:cs="Arial"/>
          <w:b/>
          <w:szCs w:val="32"/>
          <w:lang w:val="en-US"/>
        </w:rPr>
      </w:pPr>
    </w:p>
    <w:p w14:paraId="30E6CDF4" w14:textId="77777777" w:rsidR="006B17FE" w:rsidRDefault="006B17FE" w:rsidP="006B17FE">
      <w:pPr>
        <w:jc w:val="both"/>
        <w:rPr>
          <w:rFonts w:ascii="Arial" w:hAnsi="Arial" w:cs="Arial"/>
          <w:b/>
          <w:sz w:val="28"/>
          <w:szCs w:val="32"/>
          <w:lang w:val="en-US"/>
        </w:rPr>
      </w:pPr>
      <w:r>
        <w:rPr>
          <w:rFonts w:ascii="Arial" w:hAnsi="Arial" w:cs="Arial"/>
          <w:b/>
          <w:sz w:val="28"/>
          <w:szCs w:val="32"/>
          <w:lang w:val="en-US"/>
        </w:rPr>
        <w:t>Background</w:t>
      </w:r>
    </w:p>
    <w:p w14:paraId="2177CCB4" w14:textId="77777777" w:rsidR="006B17FE" w:rsidRDefault="006B17FE" w:rsidP="006B17FE">
      <w:pPr>
        <w:jc w:val="both"/>
        <w:rPr>
          <w:rFonts w:ascii="Arial" w:hAnsi="Arial" w:cs="Arial"/>
          <w:bCs/>
          <w:szCs w:val="24"/>
          <w:lang w:val="en-US"/>
        </w:rPr>
      </w:pPr>
    </w:p>
    <w:p w14:paraId="0BF4DEAD" w14:textId="77777777" w:rsidR="006B17FE" w:rsidRDefault="006B17FE" w:rsidP="006B17FE">
      <w:pPr>
        <w:jc w:val="both"/>
        <w:rPr>
          <w:rFonts w:ascii="Arial" w:hAnsi="Arial" w:cs="Arial"/>
          <w:bCs/>
          <w:szCs w:val="24"/>
          <w:lang w:val="en-US"/>
        </w:rPr>
      </w:pPr>
      <w:r>
        <w:rPr>
          <w:rFonts w:ascii="Arial" w:hAnsi="Arial" w:cs="Arial"/>
          <w:bCs/>
          <w:szCs w:val="24"/>
          <w:lang w:val="en-US"/>
        </w:rPr>
        <w:t xml:space="preserve">On 27 November 2012, Council approved an MOU between Council and the Rotary Clubs of Nedlands, Subiaco and West Perth, thereby </w:t>
      </w:r>
      <w:proofErr w:type="gramStart"/>
      <w:r>
        <w:rPr>
          <w:rFonts w:ascii="Arial" w:hAnsi="Arial" w:cs="Arial"/>
          <w:bCs/>
          <w:szCs w:val="24"/>
          <w:lang w:val="en-US"/>
        </w:rPr>
        <w:t>entering into</w:t>
      </w:r>
      <w:proofErr w:type="gramEnd"/>
      <w:r>
        <w:rPr>
          <w:rFonts w:ascii="Arial" w:hAnsi="Arial" w:cs="Arial"/>
          <w:bCs/>
          <w:szCs w:val="24"/>
          <w:lang w:val="en-US"/>
        </w:rPr>
        <w:t xml:space="preserve"> a partnership with Rotary to develop the All Abilities Play Space on Beaton Park on the Esplanade in Dalkeith. A copy of the MOU is provided at Attachment 1 – MOU City and Rotary All Abilities Play Space.</w:t>
      </w:r>
    </w:p>
    <w:p w14:paraId="4C0F38B0" w14:textId="77777777" w:rsidR="006B17FE" w:rsidRDefault="006B17FE" w:rsidP="006B17FE">
      <w:pPr>
        <w:jc w:val="both"/>
        <w:rPr>
          <w:rFonts w:ascii="Arial" w:hAnsi="Arial" w:cs="Arial"/>
          <w:bCs/>
          <w:szCs w:val="24"/>
          <w:lang w:val="en-US"/>
        </w:rPr>
      </w:pPr>
    </w:p>
    <w:p w14:paraId="7EFE875C" w14:textId="77777777" w:rsidR="006B17FE" w:rsidRDefault="006B17FE" w:rsidP="006B17FE">
      <w:pPr>
        <w:jc w:val="both"/>
        <w:rPr>
          <w:rFonts w:ascii="Arial" w:hAnsi="Arial" w:cs="Arial"/>
          <w:bCs/>
          <w:szCs w:val="24"/>
          <w:lang w:val="en-US"/>
        </w:rPr>
      </w:pPr>
      <w:r>
        <w:rPr>
          <w:rFonts w:ascii="Arial" w:hAnsi="Arial" w:cs="Arial"/>
          <w:bCs/>
          <w:szCs w:val="24"/>
          <w:lang w:val="en-US"/>
        </w:rPr>
        <w:t>The MOU outlined each partner’s role, with Rotary’s role being fundraising and the City’s role being construction, project management and ongoing maintenance of the facility.</w:t>
      </w:r>
    </w:p>
    <w:p w14:paraId="43926E65" w14:textId="77777777" w:rsidR="006B17FE" w:rsidRDefault="006B17FE" w:rsidP="006B17FE">
      <w:pPr>
        <w:jc w:val="both"/>
        <w:rPr>
          <w:rFonts w:ascii="Arial" w:hAnsi="Arial" w:cs="Arial"/>
          <w:bCs/>
          <w:szCs w:val="24"/>
          <w:lang w:val="en-US"/>
        </w:rPr>
      </w:pPr>
      <w:r>
        <w:rPr>
          <w:rFonts w:ascii="Arial" w:hAnsi="Arial" w:cs="Arial"/>
          <w:bCs/>
          <w:szCs w:val="24"/>
          <w:lang w:val="en-US"/>
        </w:rPr>
        <w:lastRenderedPageBreak/>
        <w:t xml:space="preserve">The MOU also set limits on each partner’s obligations. The City was not obligated to construct the facility if sufficient funds were not raised by Rotary; and Rotary was not obligated to provide funds for the facility beyond the funds they were able to successfully raise. </w:t>
      </w:r>
    </w:p>
    <w:p w14:paraId="63A1E02C" w14:textId="77777777" w:rsidR="006B17FE" w:rsidRDefault="006B17FE" w:rsidP="006B17FE">
      <w:pPr>
        <w:jc w:val="both"/>
        <w:rPr>
          <w:rFonts w:ascii="Arial" w:hAnsi="Arial" w:cs="Arial"/>
          <w:b/>
          <w:sz w:val="28"/>
          <w:szCs w:val="32"/>
          <w:lang w:val="en-US"/>
        </w:rPr>
      </w:pPr>
    </w:p>
    <w:p w14:paraId="5421DCC3" w14:textId="77777777" w:rsidR="006B17FE" w:rsidRDefault="006B17FE" w:rsidP="006B17FE">
      <w:pPr>
        <w:jc w:val="both"/>
        <w:rPr>
          <w:rFonts w:ascii="Arial" w:hAnsi="Arial" w:cs="Arial"/>
          <w:b/>
          <w:sz w:val="28"/>
          <w:szCs w:val="32"/>
          <w:lang w:val="en-US"/>
        </w:rPr>
      </w:pPr>
      <w:r w:rsidRPr="00262ACC">
        <w:rPr>
          <w:rFonts w:ascii="Arial" w:hAnsi="Arial" w:cs="Arial"/>
          <w:b/>
          <w:sz w:val="28"/>
          <w:szCs w:val="32"/>
          <w:lang w:val="en-US"/>
        </w:rPr>
        <w:t>Discussion/Overview</w:t>
      </w:r>
    </w:p>
    <w:p w14:paraId="321F0A72" w14:textId="77777777" w:rsidR="006B17FE" w:rsidRDefault="006B17FE" w:rsidP="006B17FE">
      <w:pPr>
        <w:jc w:val="both"/>
        <w:rPr>
          <w:rFonts w:ascii="Arial" w:hAnsi="Arial" w:cs="Arial"/>
          <w:bCs/>
          <w:szCs w:val="24"/>
          <w:lang w:val="en-US"/>
        </w:rPr>
      </w:pPr>
    </w:p>
    <w:p w14:paraId="6BE07694" w14:textId="77777777" w:rsidR="006B17FE" w:rsidRDefault="006B17FE" w:rsidP="006B17FE">
      <w:pPr>
        <w:jc w:val="both"/>
        <w:rPr>
          <w:rFonts w:ascii="Arial" w:hAnsi="Arial" w:cs="Arial"/>
          <w:bCs/>
          <w:szCs w:val="24"/>
          <w:lang w:val="en-US"/>
        </w:rPr>
      </w:pPr>
      <w:r>
        <w:rPr>
          <w:rFonts w:ascii="Arial" w:hAnsi="Arial" w:cs="Arial"/>
          <w:bCs/>
          <w:szCs w:val="24"/>
          <w:lang w:val="en-US"/>
        </w:rPr>
        <w:t>Construction of the Jo Wheatley All Abilities Play Space was completed in July 2018 and the community has been successfully enjoying it since then, apart from the period of its shut-down due to the pandemic. In the months following the opening of the facility, the City’s Customer Service Team received the highest number of positive feedback calls from community members recorded to date about any issue or facility. Only two negative feedback calls have been received, for minor requested changes to the facility, including dog exclusion. This has been undertaken.</w:t>
      </w:r>
    </w:p>
    <w:p w14:paraId="1D31EA54" w14:textId="77777777" w:rsidR="006B17FE" w:rsidRDefault="006B17FE" w:rsidP="006B17FE">
      <w:pPr>
        <w:jc w:val="both"/>
        <w:rPr>
          <w:rFonts w:ascii="Arial" w:hAnsi="Arial" w:cs="Arial"/>
          <w:bCs/>
          <w:szCs w:val="24"/>
          <w:lang w:val="en-US"/>
        </w:rPr>
      </w:pPr>
    </w:p>
    <w:p w14:paraId="1EF754FC" w14:textId="77777777" w:rsidR="006B17FE" w:rsidRDefault="006B17FE" w:rsidP="006B17FE">
      <w:pPr>
        <w:jc w:val="both"/>
        <w:rPr>
          <w:rFonts w:ascii="Arial" w:hAnsi="Arial" w:cs="Arial"/>
          <w:b/>
          <w:szCs w:val="24"/>
          <w:lang w:val="en-US"/>
        </w:rPr>
      </w:pPr>
      <w:r>
        <w:rPr>
          <w:rFonts w:ascii="Arial" w:hAnsi="Arial" w:cs="Arial"/>
          <w:b/>
          <w:szCs w:val="24"/>
          <w:lang w:val="en-US"/>
        </w:rPr>
        <w:t>Rotary’s Fundraising Campaign</w:t>
      </w:r>
    </w:p>
    <w:p w14:paraId="1184116E" w14:textId="77777777" w:rsidR="006B17FE" w:rsidRDefault="006B17FE" w:rsidP="006B17FE">
      <w:pPr>
        <w:jc w:val="both"/>
        <w:rPr>
          <w:rFonts w:ascii="Arial" w:hAnsi="Arial" w:cs="Arial"/>
          <w:b/>
          <w:szCs w:val="24"/>
          <w:lang w:val="en-US"/>
        </w:rPr>
      </w:pPr>
    </w:p>
    <w:p w14:paraId="129D6030" w14:textId="77777777" w:rsidR="006B17FE" w:rsidRDefault="006B17FE" w:rsidP="006B17FE">
      <w:pPr>
        <w:jc w:val="both"/>
        <w:rPr>
          <w:rFonts w:ascii="Arial" w:hAnsi="Arial" w:cs="Arial"/>
          <w:bCs/>
          <w:szCs w:val="24"/>
          <w:lang w:val="en-US"/>
        </w:rPr>
      </w:pPr>
      <w:r>
        <w:rPr>
          <w:rFonts w:ascii="Arial" w:hAnsi="Arial" w:cs="Arial"/>
          <w:bCs/>
          <w:szCs w:val="24"/>
          <w:lang w:val="en-US"/>
        </w:rPr>
        <w:t>When Rotary first approached the City in August 2011 with the offer to fundraise for an accessible playground, they expected the fundraising process to be completed in 12 months. Rotary is experienced in fundraising and believed the project would be a popular one. However, the global financial crisis had negatively impacted the ability of corporations to donate to social projects; and for this reason, Rotary’s fundraising campaign – while highly successful – took much longer than originally expected. The protracted campaign involved work by many Rotarians, but none more so than Cheryl Jennings, from the Subiaco Rotary Club and Angus Buchanan from the West Perth Rotary Club.</w:t>
      </w:r>
    </w:p>
    <w:p w14:paraId="3A7FBFE5" w14:textId="77777777" w:rsidR="006B17FE" w:rsidRDefault="006B17FE" w:rsidP="006B17FE">
      <w:pPr>
        <w:jc w:val="both"/>
        <w:rPr>
          <w:rFonts w:ascii="Arial" w:hAnsi="Arial" w:cs="Arial"/>
          <w:bCs/>
          <w:szCs w:val="24"/>
          <w:lang w:val="en-US"/>
        </w:rPr>
      </w:pPr>
    </w:p>
    <w:p w14:paraId="51F17F58" w14:textId="77777777" w:rsidR="006B17FE" w:rsidRDefault="006B17FE" w:rsidP="006B17FE">
      <w:pPr>
        <w:jc w:val="both"/>
        <w:rPr>
          <w:rFonts w:ascii="Arial" w:hAnsi="Arial" w:cs="Arial"/>
          <w:b/>
          <w:szCs w:val="24"/>
          <w:lang w:val="en-US"/>
        </w:rPr>
      </w:pPr>
      <w:r>
        <w:rPr>
          <w:rFonts w:ascii="Arial" w:hAnsi="Arial" w:cs="Arial"/>
          <w:b/>
          <w:szCs w:val="24"/>
          <w:lang w:val="en-US"/>
        </w:rPr>
        <w:t>Community Engagement</w:t>
      </w:r>
    </w:p>
    <w:p w14:paraId="38AF33ED" w14:textId="77777777" w:rsidR="006B17FE" w:rsidRDefault="006B17FE" w:rsidP="006B17FE">
      <w:pPr>
        <w:jc w:val="both"/>
        <w:rPr>
          <w:rFonts w:ascii="Arial" w:hAnsi="Arial" w:cs="Arial"/>
          <w:b/>
          <w:szCs w:val="24"/>
          <w:lang w:val="en-US"/>
        </w:rPr>
      </w:pPr>
    </w:p>
    <w:p w14:paraId="3467E696" w14:textId="77777777" w:rsidR="006B17FE" w:rsidRDefault="006B17FE" w:rsidP="006B17FE">
      <w:pPr>
        <w:jc w:val="both"/>
        <w:rPr>
          <w:rFonts w:ascii="Arial" w:hAnsi="Arial" w:cs="Arial"/>
          <w:bCs/>
          <w:szCs w:val="24"/>
          <w:lang w:val="en-US"/>
        </w:rPr>
      </w:pPr>
      <w:r>
        <w:rPr>
          <w:rFonts w:ascii="Arial" w:hAnsi="Arial" w:cs="Arial"/>
          <w:bCs/>
          <w:szCs w:val="24"/>
          <w:lang w:val="en-US"/>
        </w:rPr>
        <w:t xml:space="preserve">The funding and construction of the facility has been achieved through a unique three-way partnership involving Council, Community and Business. Community members and organizational representatives, including Rotary, met monthly for 7 years to develop the facility and promote the fundraising campaign. Intensive community consultation with school children, parents, </w:t>
      </w:r>
      <w:proofErr w:type="gramStart"/>
      <w:r>
        <w:rPr>
          <w:rFonts w:ascii="Arial" w:hAnsi="Arial" w:cs="Arial"/>
          <w:bCs/>
          <w:szCs w:val="24"/>
          <w:lang w:val="en-US"/>
        </w:rPr>
        <w:t>seniors</w:t>
      </w:r>
      <w:proofErr w:type="gramEnd"/>
      <w:r>
        <w:rPr>
          <w:rFonts w:ascii="Arial" w:hAnsi="Arial" w:cs="Arial"/>
          <w:bCs/>
          <w:szCs w:val="24"/>
          <w:lang w:val="en-US"/>
        </w:rPr>
        <w:t xml:space="preserve"> and people with disability went into the design. Businesses and generous individuals donated significant funds for the construction of the facility; and many other businesses donated or discounted their services to contain costs.  The result is a high-quality facility that works well for users, in an iconic location; that has been achieved cost-effectively, in terms of cost impost on the ratepayer.</w:t>
      </w:r>
    </w:p>
    <w:p w14:paraId="1105DA04" w14:textId="77777777" w:rsidR="006B17FE" w:rsidRDefault="006B17FE" w:rsidP="006B17FE">
      <w:pPr>
        <w:jc w:val="both"/>
        <w:rPr>
          <w:rFonts w:ascii="Arial" w:hAnsi="Arial" w:cs="Arial"/>
          <w:bCs/>
          <w:szCs w:val="24"/>
          <w:lang w:val="en-US"/>
        </w:rPr>
      </w:pPr>
    </w:p>
    <w:p w14:paraId="288996E8" w14:textId="77777777" w:rsidR="006B17FE" w:rsidRDefault="006B17FE" w:rsidP="006B17FE">
      <w:pPr>
        <w:jc w:val="both"/>
        <w:rPr>
          <w:rFonts w:ascii="Arial" w:hAnsi="Arial" w:cs="Arial"/>
          <w:b/>
          <w:szCs w:val="24"/>
          <w:lang w:val="en-US"/>
        </w:rPr>
      </w:pPr>
      <w:r>
        <w:rPr>
          <w:rFonts w:ascii="Arial" w:hAnsi="Arial" w:cs="Arial"/>
          <w:b/>
          <w:szCs w:val="24"/>
          <w:lang w:val="en-US"/>
        </w:rPr>
        <w:t>Closing Out the Partnership with Rotary</w:t>
      </w:r>
    </w:p>
    <w:p w14:paraId="416F18C0" w14:textId="77777777" w:rsidR="006B17FE" w:rsidRDefault="006B17FE" w:rsidP="006B17FE">
      <w:pPr>
        <w:jc w:val="both"/>
        <w:rPr>
          <w:rFonts w:ascii="Arial" w:hAnsi="Arial" w:cs="Arial"/>
          <w:b/>
          <w:szCs w:val="24"/>
          <w:lang w:val="en-US"/>
        </w:rPr>
      </w:pPr>
    </w:p>
    <w:p w14:paraId="5E1548C0" w14:textId="77777777" w:rsidR="006B17FE" w:rsidRDefault="006B17FE" w:rsidP="006B17FE">
      <w:pPr>
        <w:jc w:val="both"/>
        <w:rPr>
          <w:rFonts w:ascii="Arial" w:hAnsi="Arial" w:cs="Arial"/>
          <w:bCs/>
          <w:szCs w:val="24"/>
          <w:lang w:val="en-US"/>
        </w:rPr>
      </w:pPr>
      <w:r>
        <w:rPr>
          <w:rFonts w:ascii="Arial" w:hAnsi="Arial" w:cs="Arial"/>
          <w:bCs/>
          <w:szCs w:val="24"/>
          <w:lang w:val="en-US"/>
        </w:rPr>
        <w:t>Both parties to the MOU approved by Council in November 2012 – the City and Rotary – have now successfully fulfilled their obligations as outlined in the document. The matter of closing out the partnership with a final reconciliation of funds now remains.</w:t>
      </w:r>
    </w:p>
    <w:p w14:paraId="7194E722" w14:textId="0CC35A6B" w:rsidR="006B17FE" w:rsidRDefault="006B17FE" w:rsidP="006B17FE">
      <w:pPr>
        <w:jc w:val="both"/>
        <w:rPr>
          <w:rFonts w:ascii="Arial" w:hAnsi="Arial" w:cs="Arial"/>
          <w:bCs/>
          <w:szCs w:val="24"/>
          <w:lang w:val="en-US"/>
        </w:rPr>
      </w:pPr>
    </w:p>
    <w:p w14:paraId="3D7071CB" w14:textId="77777777" w:rsidR="00184C76" w:rsidRDefault="00184C76" w:rsidP="006B17FE">
      <w:pPr>
        <w:jc w:val="both"/>
        <w:rPr>
          <w:rFonts w:ascii="Arial" w:hAnsi="Arial" w:cs="Arial"/>
          <w:bCs/>
          <w:szCs w:val="24"/>
          <w:lang w:val="en-US"/>
        </w:rPr>
      </w:pPr>
    </w:p>
    <w:p w14:paraId="7873E714" w14:textId="1DCA580F" w:rsidR="006B17FE" w:rsidRDefault="006B17FE" w:rsidP="006B17FE">
      <w:pPr>
        <w:jc w:val="both"/>
        <w:rPr>
          <w:rFonts w:ascii="Arial" w:hAnsi="Arial" w:cs="Arial"/>
          <w:bCs/>
          <w:szCs w:val="24"/>
          <w:lang w:val="en-US"/>
        </w:rPr>
      </w:pPr>
      <w:r>
        <w:rPr>
          <w:rFonts w:ascii="Arial" w:hAnsi="Arial" w:cs="Arial"/>
          <w:bCs/>
          <w:szCs w:val="24"/>
          <w:lang w:val="en-US"/>
        </w:rPr>
        <w:lastRenderedPageBreak/>
        <w:t xml:space="preserve">The process throughout construction of the facility has been for the City to undertake the staged construction, then invoice Rotary for that stage of construction.  This continued until the only remaining stage was construction of the new accessible toilet and changing room block.  Before this stage of construction was undertaken, Rotary notified the City that they were unable to raise sufficient funds to cover this last stage of construction at the facility.  At this stage, the City could have decided not to undertake the construction of the accessible toilet block and changing facility.  However, the then CEO, Greg </w:t>
      </w:r>
      <w:proofErr w:type="spellStart"/>
      <w:r>
        <w:rPr>
          <w:rFonts w:ascii="Arial" w:hAnsi="Arial" w:cs="Arial"/>
          <w:bCs/>
          <w:szCs w:val="24"/>
          <w:lang w:val="en-US"/>
        </w:rPr>
        <w:t>Trevaskis</w:t>
      </w:r>
      <w:proofErr w:type="spellEnd"/>
      <w:r>
        <w:rPr>
          <w:rFonts w:ascii="Arial" w:hAnsi="Arial" w:cs="Arial"/>
          <w:bCs/>
          <w:szCs w:val="24"/>
          <w:lang w:val="en-US"/>
        </w:rPr>
        <w:t>, took into account the importance of the toilet block to the quality and reputation of the facility; and the fact that not constructing the toilet block would mean forfeiting the Disability Services grant of $100,000 towards it. On balance, it was decided to construct the toilet block and changing rooms, with Rotary continuing to try and raise further funds, despite the low likelihood of this occurring.  Therefore</w:t>
      </w:r>
      <w:r w:rsidR="00184C76">
        <w:rPr>
          <w:rFonts w:ascii="Arial" w:hAnsi="Arial" w:cs="Arial"/>
          <w:bCs/>
          <w:szCs w:val="24"/>
          <w:lang w:val="en-US"/>
        </w:rPr>
        <w:t>,</w:t>
      </w:r>
      <w:r>
        <w:rPr>
          <w:rFonts w:ascii="Arial" w:hAnsi="Arial" w:cs="Arial"/>
          <w:bCs/>
          <w:szCs w:val="24"/>
          <w:lang w:val="en-US"/>
        </w:rPr>
        <w:t xml:space="preserve"> the toilets and changing rooms were constructed; and Rotary has continued to be invoiced for the remaining outstanding amount since then.</w:t>
      </w:r>
    </w:p>
    <w:p w14:paraId="1174E17B" w14:textId="77777777" w:rsidR="006B17FE" w:rsidRDefault="006B17FE" w:rsidP="006B17FE">
      <w:pPr>
        <w:jc w:val="both"/>
        <w:rPr>
          <w:rFonts w:ascii="Arial" w:hAnsi="Arial" w:cs="Arial"/>
          <w:bCs/>
          <w:szCs w:val="24"/>
          <w:lang w:val="en-US"/>
        </w:rPr>
      </w:pPr>
    </w:p>
    <w:p w14:paraId="4BFADEDC" w14:textId="77777777" w:rsidR="006B17FE" w:rsidRDefault="006B17FE" w:rsidP="006B17FE">
      <w:pPr>
        <w:jc w:val="both"/>
        <w:rPr>
          <w:rFonts w:ascii="Arial" w:hAnsi="Arial" w:cs="Arial"/>
          <w:bCs/>
          <w:szCs w:val="24"/>
          <w:lang w:val="en-US"/>
        </w:rPr>
      </w:pPr>
      <w:r>
        <w:rPr>
          <w:rFonts w:ascii="Arial" w:hAnsi="Arial" w:cs="Arial"/>
          <w:bCs/>
          <w:szCs w:val="24"/>
          <w:lang w:val="en-US"/>
        </w:rPr>
        <w:t>Rotary has now exhausted all avenues of fundraising for this facility.  It is highly unlikely that any sponsor will donate, now or in the future, to an already-constructed facility.  Most major sponsors donated to enable the construction of a specific area within the facility, and with all areas now completed, this option no longer exists.</w:t>
      </w:r>
    </w:p>
    <w:p w14:paraId="72447A15" w14:textId="77777777" w:rsidR="006B17FE" w:rsidRDefault="006B17FE" w:rsidP="006B17FE">
      <w:pPr>
        <w:jc w:val="both"/>
        <w:rPr>
          <w:rFonts w:ascii="Arial" w:hAnsi="Arial" w:cs="Arial"/>
          <w:bCs/>
          <w:szCs w:val="24"/>
          <w:lang w:val="en-US"/>
        </w:rPr>
      </w:pPr>
    </w:p>
    <w:p w14:paraId="480C6181" w14:textId="77777777" w:rsidR="006B17FE" w:rsidRPr="008F0575" w:rsidRDefault="006B17FE" w:rsidP="006B17FE">
      <w:pPr>
        <w:jc w:val="both"/>
        <w:rPr>
          <w:rFonts w:ascii="Arial" w:hAnsi="Arial" w:cs="Arial"/>
          <w:bCs/>
          <w:szCs w:val="24"/>
          <w:lang w:val="en-US"/>
        </w:rPr>
      </w:pPr>
      <w:r>
        <w:rPr>
          <w:rFonts w:ascii="Arial" w:hAnsi="Arial" w:cs="Arial"/>
          <w:bCs/>
          <w:szCs w:val="24"/>
          <w:lang w:val="en-US"/>
        </w:rPr>
        <w:t xml:space="preserve">Therefore it is now proposed that, in order to reconcile the finances for this project and wind-up the partnership between the City and Rotary, that Council agrees to absorb the amount of </w:t>
      </w:r>
      <w:r w:rsidRPr="009B13DE">
        <w:rPr>
          <w:rFonts w:ascii="Arial" w:hAnsi="Arial" w:cs="Arial"/>
          <w:szCs w:val="24"/>
        </w:rPr>
        <w:t>$136,382</w:t>
      </w:r>
      <w:r>
        <w:rPr>
          <w:rFonts w:ascii="Arial" w:hAnsi="Arial" w:cs="Arial"/>
          <w:b/>
          <w:bCs/>
          <w:szCs w:val="24"/>
        </w:rPr>
        <w:t xml:space="preserve"> </w:t>
      </w:r>
      <w:r>
        <w:rPr>
          <w:rFonts w:ascii="Arial" w:hAnsi="Arial" w:cs="Arial"/>
          <w:bCs/>
          <w:szCs w:val="24"/>
          <w:lang w:val="en-US"/>
        </w:rPr>
        <w:t xml:space="preserve">that remains outstanding and invoiced to Rotary, given Rotary’s inability to raise further funds for the facility.  The amount would be absorbed as a written off amount in the City’s EOFY accounts for 2019/20.  </w:t>
      </w:r>
    </w:p>
    <w:p w14:paraId="1E055EAB" w14:textId="77777777" w:rsidR="006B17FE" w:rsidRDefault="006B17FE" w:rsidP="006B17FE">
      <w:pPr>
        <w:jc w:val="both"/>
        <w:rPr>
          <w:rFonts w:ascii="Arial" w:hAnsi="Arial" w:cs="Arial"/>
          <w:szCs w:val="32"/>
          <w:lang w:val="en-US"/>
        </w:rPr>
      </w:pPr>
    </w:p>
    <w:p w14:paraId="4F0D8091" w14:textId="77777777" w:rsidR="006B17FE" w:rsidRDefault="006B17FE" w:rsidP="006B17FE">
      <w:pPr>
        <w:jc w:val="both"/>
        <w:rPr>
          <w:rFonts w:ascii="Arial" w:hAnsi="Arial" w:cs="Arial"/>
          <w:b/>
          <w:sz w:val="28"/>
          <w:szCs w:val="28"/>
          <w:lang w:val="en-US"/>
        </w:rPr>
      </w:pPr>
    </w:p>
    <w:p w14:paraId="540A083A" w14:textId="77777777" w:rsidR="006B17FE" w:rsidRPr="006A08A6" w:rsidRDefault="006B17FE" w:rsidP="006B17FE">
      <w:pPr>
        <w:jc w:val="both"/>
        <w:rPr>
          <w:rFonts w:ascii="Arial" w:hAnsi="Arial" w:cs="Arial"/>
          <w:b/>
          <w:sz w:val="28"/>
          <w:szCs w:val="28"/>
          <w:lang w:val="en-US"/>
        </w:rPr>
      </w:pPr>
      <w:r w:rsidRPr="006A08A6">
        <w:rPr>
          <w:rFonts w:ascii="Arial" w:hAnsi="Arial" w:cs="Arial"/>
          <w:b/>
          <w:sz w:val="28"/>
          <w:szCs w:val="28"/>
          <w:lang w:val="en-US"/>
        </w:rPr>
        <w:t>Key Relevant Previous Council Decisions</w:t>
      </w:r>
    </w:p>
    <w:p w14:paraId="1FEA72D6" w14:textId="77777777" w:rsidR="006B17FE" w:rsidRDefault="006B17FE" w:rsidP="006B17FE">
      <w:pPr>
        <w:jc w:val="both"/>
        <w:rPr>
          <w:rFonts w:ascii="Arial" w:hAnsi="Arial" w:cs="Arial"/>
          <w:b/>
          <w:szCs w:val="32"/>
          <w:lang w:val="en-US"/>
        </w:rPr>
      </w:pPr>
    </w:p>
    <w:p w14:paraId="00444673" w14:textId="77777777" w:rsidR="006B17FE" w:rsidRPr="00805DDE" w:rsidRDefault="006B17FE" w:rsidP="006B17FE">
      <w:pPr>
        <w:jc w:val="both"/>
        <w:rPr>
          <w:rFonts w:ascii="Arial" w:hAnsi="Arial" w:cs="Arial"/>
          <w:bCs/>
          <w:szCs w:val="32"/>
          <w:lang w:val="en-US"/>
        </w:rPr>
      </w:pPr>
      <w:r w:rsidRPr="00805DDE">
        <w:rPr>
          <w:rFonts w:ascii="Arial" w:hAnsi="Arial" w:cs="Arial"/>
          <w:bCs/>
          <w:szCs w:val="32"/>
          <w:lang w:val="en-US"/>
        </w:rPr>
        <w:t>CM09.12 – MOU Rotary – 27 November 2012.</w:t>
      </w:r>
    </w:p>
    <w:p w14:paraId="564F60EC" w14:textId="77777777" w:rsidR="006B17FE" w:rsidRDefault="006B17FE" w:rsidP="006B17FE">
      <w:pPr>
        <w:jc w:val="both"/>
        <w:rPr>
          <w:rFonts w:ascii="Arial" w:hAnsi="Arial" w:cs="Arial"/>
          <w:szCs w:val="32"/>
          <w:lang w:val="en-US"/>
        </w:rPr>
      </w:pPr>
    </w:p>
    <w:p w14:paraId="3E4631F3" w14:textId="77777777" w:rsidR="006B17FE" w:rsidRDefault="006B17FE" w:rsidP="006B17FE">
      <w:pPr>
        <w:jc w:val="both"/>
        <w:rPr>
          <w:rFonts w:ascii="Arial" w:hAnsi="Arial" w:cs="Arial"/>
          <w:b/>
          <w:sz w:val="28"/>
          <w:szCs w:val="32"/>
          <w:lang w:val="en-US"/>
        </w:rPr>
      </w:pPr>
    </w:p>
    <w:p w14:paraId="25F714F1" w14:textId="77777777" w:rsidR="006B17FE" w:rsidRPr="00262ACC" w:rsidRDefault="006B17FE" w:rsidP="006B17FE">
      <w:pPr>
        <w:jc w:val="both"/>
        <w:rPr>
          <w:rFonts w:ascii="Arial" w:hAnsi="Arial" w:cs="Arial"/>
          <w:b/>
          <w:sz w:val="28"/>
          <w:szCs w:val="32"/>
          <w:lang w:val="en-US"/>
        </w:rPr>
      </w:pPr>
      <w:r w:rsidRPr="00262ACC">
        <w:rPr>
          <w:rFonts w:ascii="Arial" w:hAnsi="Arial" w:cs="Arial"/>
          <w:b/>
          <w:sz w:val="28"/>
          <w:szCs w:val="32"/>
          <w:lang w:val="en-US"/>
        </w:rPr>
        <w:t>Budget/Financial Implications</w:t>
      </w:r>
    </w:p>
    <w:p w14:paraId="12EB16FA" w14:textId="77777777" w:rsidR="006B17FE" w:rsidRPr="00CA347A" w:rsidRDefault="006B17FE" w:rsidP="006B17FE">
      <w:pPr>
        <w:jc w:val="both"/>
        <w:rPr>
          <w:rFonts w:ascii="Arial" w:hAnsi="Arial" w:cs="Arial"/>
          <w:bCs/>
          <w:szCs w:val="32"/>
          <w:lang w:val="en-US"/>
        </w:rPr>
      </w:pPr>
    </w:p>
    <w:p w14:paraId="5FDD3BDA" w14:textId="77777777" w:rsidR="006B17FE" w:rsidRDefault="006B17FE" w:rsidP="006B17FE">
      <w:pPr>
        <w:jc w:val="both"/>
        <w:rPr>
          <w:rFonts w:ascii="Arial" w:hAnsi="Arial" w:cs="Arial"/>
          <w:szCs w:val="24"/>
        </w:rPr>
      </w:pPr>
      <w:r w:rsidRPr="00805DDE">
        <w:rPr>
          <w:rFonts w:ascii="Arial" w:hAnsi="Arial" w:cs="Arial"/>
          <w:szCs w:val="24"/>
        </w:rPr>
        <w:t>Table 1:  Breakdown of Source of Funds for All Abilities Play Space Construction</w:t>
      </w:r>
    </w:p>
    <w:p w14:paraId="454DFB87" w14:textId="77777777" w:rsidR="006B17FE" w:rsidRPr="00805DDE" w:rsidRDefault="006B17FE" w:rsidP="006B17FE">
      <w:pPr>
        <w:jc w:val="both"/>
        <w:rPr>
          <w:rFonts w:ascii="Arial" w:hAnsi="Arial" w:cs="Arial"/>
          <w:szCs w:val="24"/>
        </w:rPr>
      </w:pPr>
    </w:p>
    <w:tbl>
      <w:tblPr>
        <w:tblStyle w:val="TableGrid"/>
        <w:tblW w:w="0" w:type="auto"/>
        <w:tblLook w:val="04A0" w:firstRow="1" w:lastRow="0" w:firstColumn="1" w:lastColumn="0" w:noHBand="0" w:noVBand="1"/>
      </w:tblPr>
      <w:tblGrid>
        <w:gridCol w:w="5694"/>
        <w:gridCol w:w="2609"/>
      </w:tblGrid>
      <w:tr w:rsidR="006B17FE" w14:paraId="70945C0D" w14:textId="77777777" w:rsidTr="00873F04">
        <w:tc>
          <w:tcPr>
            <w:tcW w:w="6232" w:type="dxa"/>
          </w:tcPr>
          <w:p w14:paraId="5BB74202" w14:textId="77777777" w:rsidR="006B17FE" w:rsidRDefault="006B17FE" w:rsidP="00873F04">
            <w:pPr>
              <w:rPr>
                <w:rFonts w:ascii="Arial" w:hAnsi="Arial" w:cs="Arial"/>
                <w:szCs w:val="24"/>
              </w:rPr>
            </w:pPr>
            <w:r>
              <w:rPr>
                <w:rFonts w:ascii="Arial" w:hAnsi="Arial" w:cs="Arial"/>
                <w:szCs w:val="24"/>
              </w:rPr>
              <w:t>Amount raised and paid to City by Rotary</w:t>
            </w:r>
          </w:p>
        </w:tc>
        <w:tc>
          <w:tcPr>
            <w:tcW w:w="2784" w:type="dxa"/>
          </w:tcPr>
          <w:p w14:paraId="206C2A02" w14:textId="77777777" w:rsidR="006B17FE" w:rsidRDefault="006B17FE" w:rsidP="00873F04">
            <w:pPr>
              <w:rPr>
                <w:rFonts w:ascii="Arial" w:hAnsi="Arial" w:cs="Arial"/>
                <w:szCs w:val="24"/>
              </w:rPr>
            </w:pPr>
            <w:r>
              <w:rPr>
                <w:rFonts w:ascii="Arial" w:hAnsi="Arial" w:cs="Arial"/>
                <w:szCs w:val="24"/>
              </w:rPr>
              <w:t>$1,638,564</w:t>
            </w:r>
          </w:p>
        </w:tc>
      </w:tr>
      <w:tr w:rsidR="006B17FE" w14:paraId="4F821C71" w14:textId="77777777" w:rsidTr="00873F04">
        <w:tc>
          <w:tcPr>
            <w:tcW w:w="6232" w:type="dxa"/>
          </w:tcPr>
          <w:p w14:paraId="069C49F3" w14:textId="77777777" w:rsidR="006B17FE" w:rsidRDefault="006B17FE" w:rsidP="00873F04">
            <w:pPr>
              <w:rPr>
                <w:rFonts w:ascii="Arial" w:hAnsi="Arial" w:cs="Arial"/>
                <w:szCs w:val="24"/>
              </w:rPr>
            </w:pPr>
            <w:r>
              <w:rPr>
                <w:rFonts w:ascii="Arial" w:hAnsi="Arial" w:cs="Arial"/>
                <w:szCs w:val="24"/>
              </w:rPr>
              <w:t>Amount invoiced to Rotary but remaining outstanding (Rotary unable to pay)</w:t>
            </w:r>
          </w:p>
        </w:tc>
        <w:tc>
          <w:tcPr>
            <w:tcW w:w="2784" w:type="dxa"/>
          </w:tcPr>
          <w:p w14:paraId="34CDA00F" w14:textId="77777777" w:rsidR="006B17FE" w:rsidRDefault="006B17FE" w:rsidP="00873F04">
            <w:pPr>
              <w:rPr>
                <w:rFonts w:ascii="Arial" w:hAnsi="Arial" w:cs="Arial"/>
                <w:szCs w:val="24"/>
              </w:rPr>
            </w:pPr>
            <w:r>
              <w:rPr>
                <w:rFonts w:ascii="Arial" w:hAnsi="Arial" w:cs="Arial"/>
                <w:szCs w:val="24"/>
              </w:rPr>
              <w:t>$136,382</w:t>
            </w:r>
          </w:p>
        </w:tc>
      </w:tr>
      <w:tr w:rsidR="006B17FE" w14:paraId="5AB38BFB" w14:textId="77777777" w:rsidTr="00873F04">
        <w:tc>
          <w:tcPr>
            <w:tcW w:w="6232" w:type="dxa"/>
          </w:tcPr>
          <w:p w14:paraId="4D89EF58" w14:textId="77777777" w:rsidR="006B17FE" w:rsidRDefault="006B17FE" w:rsidP="00873F04">
            <w:pPr>
              <w:rPr>
                <w:rFonts w:ascii="Arial" w:hAnsi="Arial" w:cs="Arial"/>
                <w:szCs w:val="24"/>
              </w:rPr>
            </w:pPr>
            <w:r>
              <w:rPr>
                <w:rFonts w:ascii="Arial" w:hAnsi="Arial" w:cs="Arial"/>
                <w:szCs w:val="24"/>
              </w:rPr>
              <w:t xml:space="preserve">City of Nedlands </w:t>
            </w:r>
          </w:p>
        </w:tc>
        <w:tc>
          <w:tcPr>
            <w:tcW w:w="2784" w:type="dxa"/>
          </w:tcPr>
          <w:p w14:paraId="3FAFEA12" w14:textId="77777777" w:rsidR="006B17FE" w:rsidRDefault="006B17FE" w:rsidP="00873F04">
            <w:pPr>
              <w:rPr>
                <w:rFonts w:ascii="Arial" w:hAnsi="Arial" w:cs="Arial"/>
                <w:szCs w:val="24"/>
              </w:rPr>
            </w:pPr>
            <w:r>
              <w:rPr>
                <w:rFonts w:ascii="Arial" w:hAnsi="Arial" w:cs="Arial"/>
                <w:szCs w:val="24"/>
              </w:rPr>
              <w:t>$248,295</w:t>
            </w:r>
          </w:p>
        </w:tc>
      </w:tr>
      <w:tr w:rsidR="006B17FE" w14:paraId="0C4BA3CE" w14:textId="77777777" w:rsidTr="00873F04">
        <w:tc>
          <w:tcPr>
            <w:tcW w:w="6232" w:type="dxa"/>
          </w:tcPr>
          <w:p w14:paraId="350DF50D" w14:textId="77777777" w:rsidR="006B17FE" w:rsidRDefault="006B17FE" w:rsidP="00873F04">
            <w:pPr>
              <w:rPr>
                <w:rFonts w:ascii="Arial" w:hAnsi="Arial" w:cs="Arial"/>
                <w:szCs w:val="24"/>
              </w:rPr>
            </w:pPr>
            <w:r>
              <w:rPr>
                <w:rFonts w:ascii="Arial" w:hAnsi="Arial" w:cs="Arial"/>
                <w:szCs w:val="24"/>
              </w:rPr>
              <w:t>Grants received:</w:t>
            </w:r>
          </w:p>
          <w:p w14:paraId="737EB788" w14:textId="77777777" w:rsidR="006B17FE" w:rsidRPr="007A1828" w:rsidRDefault="006B17FE" w:rsidP="00350176">
            <w:pPr>
              <w:pStyle w:val="ListParagraph"/>
              <w:numPr>
                <w:ilvl w:val="0"/>
                <w:numId w:val="56"/>
              </w:numPr>
              <w:ind w:left="590" w:hanging="567"/>
              <w:rPr>
                <w:rFonts w:ascii="Arial" w:hAnsi="Arial" w:cs="Arial"/>
              </w:rPr>
            </w:pPr>
            <w:r w:rsidRPr="007A1828">
              <w:rPr>
                <w:rFonts w:ascii="Arial" w:hAnsi="Arial" w:cs="Arial"/>
              </w:rPr>
              <w:t>Disability Services $100,000</w:t>
            </w:r>
          </w:p>
          <w:p w14:paraId="5F53C501" w14:textId="77777777" w:rsidR="006B17FE" w:rsidRPr="00EA191C" w:rsidRDefault="006B17FE" w:rsidP="00350176">
            <w:pPr>
              <w:pStyle w:val="ListParagraph"/>
              <w:numPr>
                <w:ilvl w:val="0"/>
                <w:numId w:val="56"/>
              </w:numPr>
              <w:ind w:left="590" w:hanging="567"/>
              <w:rPr>
                <w:rFonts w:ascii="Arial" w:hAnsi="Arial" w:cs="Arial"/>
                <w:szCs w:val="24"/>
              </w:rPr>
            </w:pPr>
            <w:proofErr w:type="spellStart"/>
            <w:r w:rsidRPr="007A1828">
              <w:rPr>
                <w:rFonts w:ascii="Arial" w:hAnsi="Arial" w:cs="Arial"/>
              </w:rPr>
              <w:t>Lotterywest</w:t>
            </w:r>
            <w:proofErr w:type="spellEnd"/>
            <w:r w:rsidRPr="007A1828">
              <w:rPr>
                <w:rFonts w:ascii="Arial" w:hAnsi="Arial" w:cs="Arial"/>
              </w:rPr>
              <w:t xml:space="preserve"> $750,000</w:t>
            </w:r>
          </w:p>
        </w:tc>
        <w:tc>
          <w:tcPr>
            <w:tcW w:w="2784" w:type="dxa"/>
          </w:tcPr>
          <w:p w14:paraId="2BB9A715" w14:textId="77777777" w:rsidR="006B17FE" w:rsidRDefault="006B17FE" w:rsidP="00873F04">
            <w:pPr>
              <w:rPr>
                <w:rFonts w:ascii="Arial" w:hAnsi="Arial" w:cs="Arial"/>
                <w:szCs w:val="24"/>
              </w:rPr>
            </w:pPr>
            <w:r>
              <w:rPr>
                <w:rFonts w:ascii="Arial" w:hAnsi="Arial" w:cs="Arial"/>
                <w:szCs w:val="24"/>
              </w:rPr>
              <w:t>$850,000</w:t>
            </w:r>
          </w:p>
        </w:tc>
      </w:tr>
      <w:tr w:rsidR="006B17FE" w14:paraId="2C356DE6" w14:textId="77777777" w:rsidTr="00873F04">
        <w:tc>
          <w:tcPr>
            <w:tcW w:w="6232" w:type="dxa"/>
          </w:tcPr>
          <w:p w14:paraId="4CD7BAC6" w14:textId="77777777" w:rsidR="006B17FE" w:rsidRPr="008E7C3D" w:rsidRDefault="006B17FE" w:rsidP="00873F04">
            <w:pPr>
              <w:rPr>
                <w:rFonts w:ascii="Arial" w:hAnsi="Arial" w:cs="Arial"/>
                <w:b/>
                <w:bCs/>
                <w:szCs w:val="24"/>
              </w:rPr>
            </w:pPr>
            <w:r w:rsidRPr="008E7C3D">
              <w:rPr>
                <w:rFonts w:ascii="Arial" w:hAnsi="Arial" w:cs="Arial"/>
                <w:b/>
                <w:bCs/>
                <w:szCs w:val="24"/>
              </w:rPr>
              <w:t>Total Cost of Project</w:t>
            </w:r>
          </w:p>
        </w:tc>
        <w:tc>
          <w:tcPr>
            <w:tcW w:w="2784" w:type="dxa"/>
          </w:tcPr>
          <w:p w14:paraId="0B252CD4" w14:textId="77777777" w:rsidR="006B17FE" w:rsidRPr="008E7C3D" w:rsidRDefault="006B17FE" w:rsidP="00873F04">
            <w:pPr>
              <w:rPr>
                <w:rFonts w:ascii="Arial" w:hAnsi="Arial" w:cs="Arial"/>
                <w:b/>
                <w:bCs/>
                <w:szCs w:val="24"/>
              </w:rPr>
            </w:pPr>
            <w:r>
              <w:rPr>
                <w:rFonts w:ascii="Arial" w:hAnsi="Arial" w:cs="Arial"/>
                <w:b/>
                <w:bCs/>
                <w:szCs w:val="24"/>
              </w:rPr>
              <w:t>$2,873,241</w:t>
            </w:r>
          </w:p>
        </w:tc>
      </w:tr>
    </w:tbl>
    <w:p w14:paraId="7A9BA36C" w14:textId="254E878E" w:rsidR="006B17FE" w:rsidRDefault="006B17FE" w:rsidP="006B17FE">
      <w:pPr>
        <w:jc w:val="both"/>
        <w:rPr>
          <w:rFonts w:ascii="Arial" w:hAnsi="Arial" w:cs="Arial"/>
          <w:bCs/>
          <w:szCs w:val="32"/>
          <w:lang w:val="en-US"/>
        </w:rPr>
      </w:pPr>
      <w:r>
        <w:rPr>
          <w:rFonts w:ascii="Arial" w:hAnsi="Arial" w:cs="Arial"/>
          <w:bCs/>
          <w:szCs w:val="32"/>
          <w:lang w:val="en-US"/>
        </w:rPr>
        <w:lastRenderedPageBreak/>
        <w:t xml:space="preserve">Rotary successfully raised $1,638,564 towards the project.  These funds have been paid by Rotary to the City and spent on the construction of the facility.  However, Rotary has been unable to raise the additional amount of $136,382 that has been invoiced by the City to Rotary.  The City of Nedlands has contributed $284,294 to the construction of the project.  Grants from the then Disability Services Commission and </w:t>
      </w:r>
      <w:proofErr w:type="spellStart"/>
      <w:r>
        <w:rPr>
          <w:rFonts w:ascii="Arial" w:hAnsi="Arial" w:cs="Arial"/>
          <w:bCs/>
          <w:szCs w:val="32"/>
          <w:lang w:val="en-US"/>
        </w:rPr>
        <w:t>Lotterywest</w:t>
      </w:r>
      <w:proofErr w:type="spellEnd"/>
      <w:r>
        <w:rPr>
          <w:rFonts w:ascii="Arial" w:hAnsi="Arial" w:cs="Arial"/>
          <w:bCs/>
          <w:szCs w:val="32"/>
          <w:lang w:val="en-US"/>
        </w:rPr>
        <w:t xml:space="preserve"> were received, being a total of $850,000.  Therefore</w:t>
      </w:r>
      <w:r w:rsidR="008D6A72">
        <w:rPr>
          <w:rFonts w:ascii="Arial" w:hAnsi="Arial" w:cs="Arial"/>
          <w:bCs/>
          <w:szCs w:val="32"/>
          <w:lang w:val="en-US"/>
        </w:rPr>
        <w:t>,</w:t>
      </w:r>
      <w:r>
        <w:rPr>
          <w:rFonts w:ascii="Arial" w:hAnsi="Arial" w:cs="Arial"/>
          <w:bCs/>
          <w:szCs w:val="32"/>
          <w:lang w:val="en-US"/>
        </w:rPr>
        <w:t xml:space="preserve"> the total cost of the project to date, including the amount it is now being recommended that Council write off, is $2,874,241.</w:t>
      </w:r>
    </w:p>
    <w:p w14:paraId="3FD96038" w14:textId="77777777" w:rsidR="006B17FE" w:rsidRDefault="006B17FE" w:rsidP="006B17FE">
      <w:pPr>
        <w:jc w:val="both"/>
        <w:rPr>
          <w:rFonts w:ascii="Arial" w:hAnsi="Arial" w:cs="Arial"/>
          <w:bCs/>
          <w:szCs w:val="32"/>
          <w:lang w:val="en-US"/>
        </w:rPr>
      </w:pPr>
    </w:p>
    <w:p w14:paraId="54E255E3" w14:textId="77777777" w:rsidR="006B17FE" w:rsidRDefault="006B17FE" w:rsidP="006B17FE">
      <w:pPr>
        <w:jc w:val="both"/>
        <w:rPr>
          <w:rFonts w:ascii="Arial" w:hAnsi="Arial" w:cs="Arial"/>
          <w:b/>
          <w:szCs w:val="32"/>
          <w:lang w:val="en-US"/>
        </w:rPr>
      </w:pPr>
      <w:r w:rsidRPr="00262ACC">
        <w:rPr>
          <w:rFonts w:ascii="Arial" w:hAnsi="Arial" w:cs="Arial"/>
          <w:b/>
          <w:szCs w:val="32"/>
          <w:lang w:val="en-US"/>
        </w:rPr>
        <w:t xml:space="preserve">Can we afford it? </w:t>
      </w:r>
    </w:p>
    <w:p w14:paraId="0A05BAF6" w14:textId="77777777" w:rsidR="006B17FE" w:rsidRDefault="006B17FE" w:rsidP="006B17FE">
      <w:pPr>
        <w:jc w:val="both"/>
        <w:rPr>
          <w:rFonts w:ascii="Arial" w:hAnsi="Arial" w:cs="Arial"/>
          <w:b/>
          <w:szCs w:val="32"/>
          <w:lang w:val="en-US"/>
        </w:rPr>
      </w:pPr>
    </w:p>
    <w:p w14:paraId="18E22C83" w14:textId="77777777" w:rsidR="006B17FE" w:rsidRPr="00B92E12" w:rsidRDefault="006B17FE" w:rsidP="006B17FE">
      <w:pPr>
        <w:jc w:val="both"/>
        <w:rPr>
          <w:rFonts w:ascii="Arial" w:hAnsi="Arial" w:cs="Arial"/>
          <w:bCs/>
          <w:szCs w:val="32"/>
          <w:lang w:val="en-US"/>
        </w:rPr>
      </w:pPr>
      <w:r>
        <w:rPr>
          <w:rFonts w:ascii="Arial" w:hAnsi="Arial" w:cs="Arial"/>
          <w:bCs/>
          <w:szCs w:val="32"/>
          <w:lang w:val="en-US"/>
        </w:rPr>
        <w:t>If Council agrees to write off this debt, then the amount would be absorbed by the City into the EOFY reconciliation of the City’s accounts for 2019/20.</w:t>
      </w:r>
    </w:p>
    <w:p w14:paraId="37D25975" w14:textId="77777777" w:rsidR="006B17FE" w:rsidRPr="00B92E12" w:rsidRDefault="006B17FE" w:rsidP="006B17FE">
      <w:pPr>
        <w:jc w:val="both"/>
        <w:rPr>
          <w:rFonts w:ascii="Arial" w:hAnsi="Arial" w:cs="Arial"/>
          <w:bCs/>
          <w:szCs w:val="32"/>
          <w:lang w:val="en-US"/>
        </w:rPr>
      </w:pPr>
    </w:p>
    <w:p w14:paraId="1BBEBC5E" w14:textId="77777777" w:rsidR="006B17FE" w:rsidRDefault="006B17FE" w:rsidP="006B17FE">
      <w:pPr>
        <w:jc w:val="both"/>
        <w:rPr>
          <w:rFonts w:ascii="Arial" w:hAnsi="Arial" w:cs="Arial"/>
          <w:b/>
          <w:szCs w:val="32"/>
          <w:lang w:val="en-US"/>
        </w:rPr>
      </w:pPr>
      <w:r w:rsidRPr="00262ACC">
        <w:rPr>
          <w:rFonts w:ascii="Arial" w:hAnsi="Arial" w:cs="Arial"/>
          <w:b/>
          <w:szCs w:val="32"/>
          <w:lang w:val="en-US"/>
        </w:rPr>
        <w:t>How does the option impact upon rates?</w:t>
      </w:r>
    </w:p>
    <w:p w14:paraId="7F4D13F9" w14:textId="77777777" w:rsidR="006B17FE" w:rsidRDefault="006B17FE" w:rsidP="006B17FE">
      <w:pPr>
        <w:jc w:val="both"/>
        <w:rPr>
          <w:rFonts w:ascii="Arial" w:hAnsi="Arial" w:cs="Arial"/>
          <w:b/>
          <w:szCs w:val="32"/>
          <w:lang w:val="en-US"/>
        </w:rPr>
      </w:pPr>
    </w:p>
    <w:p w14:paraId="4B042FA4" w14:textId="77777777" w:rsidR="006B17FE" w:rsidRPr="007C0F8B" w:rsidRDefault="006B17FE" w:rsidP="006B17FE">
      <w:pPr>
        <w:jc w:val="both"/>
        <w:rPr>
          <w:rFonts w:ascii="Arial" w:hAnsi="Arial" w:cs="Arial"/>
          <w:bCs/>
          <w:szCs w:val="32"/>
          <w:lang w:val="en-US"/>
        </w:rPr>
      </w:pPr>
      <w:r>
        <w:rPr>
          <w:rFonts w:ascii="Arial" w:hAnsi="Arial" w:cs="Arial"/>
          <w:bCs/>
          <w:szCs w:val="32"/>
          <w:lang w:val="en-US"/>
        </w:rPr>
        <w:t>Writing off the amount in the 2019/20 financial year will have a minor negative impact on rates for the 2020/21 financial year, as the EOFY position for 2019/20 underpins the 2020/21 Council budget.  However, even if Council decides not to write off the amount that is still being invoiced to Rotary, Rotary has no further capacity to raise funds for the project, so will be unable to pay the outstanding amount.  Therefore, either way, the funds will remain unpaid by Rotary.</w:t>
      </w:r>
    </w:p>
    <w:p w14:paraId="7AA48DE7" w14:textId="77777777" w:rsidR="006B17FE" w:rsidRDefault="006B17FE" w:rsidP="006B17FE">
      <w:pPr>
        <w:jc w:val="both"/>
        <w:rPr>
          <w:rFonts w:ascii="Arial" w:hAnsi="Arial" w:cs="Arial"/>
          <w:szCs w:val="32"/>
          <w:lang w:val="en-US"/>
        </w:rPr>
      </w:pPr>
    </w:p>
    <w:p w14:paraId="15E4C344" w14:textId="77777777" w:rsidR="006B17FE" w:rsidRDefault="006B17FE" w:rsidP="006B17FE">
      <w:pPr>
        <w:jc w:val="both"/>
        <w:rPr>
          <w:rFonts w:ascii="Arial" w:hAnsi="Arial" w:cs="Arial"/>
          <w:b/>
          <w:bCs/>
          <w:sz w:val="28"/>
          <w:szCs w:val="28"/>
          <w:lang w:val="en-US"/>
        </w:rPr>
      </w:pPr>
      <w:r w:rsidRPr="009B2F86">
        <w:rPr>
          <w:rFonts w:ascii="Arial" w:hAnsi="Arial" w:cs="Arial"/>
          <w:b/>
          <w:bCs/>
          <w:sz w:val="28"/>
          <w:szCs w:val="28"/>
          <w:lang w:val="en-US"/>
        </w:rPr>
        <w:t xml:space="preserve">Legislation / Policy </w:t>
      </w:r>
    </w:p>
    <w:p w14:paraId="0423D45C" w14:textId="77777777" w:rsidR="006B17FE" w:rsidRDefault="006B17FE" w:rsidP="006B17FE">
      <w:pPr>
        <w:jc w:val="both"/>
        <w:rPr>
          <w:rFonts w:ascii="Arial" w:hAnsi="Arial" w:cs="Arial"/>
          <w:szCs w:val="24"/>
          <w:lang w:val="en-US"/>
        </w:rPr>
      </w:pPr>
    </w:p>
    <w:p w14:paraId="6D9679ED" w14:textId="77777777" w:rsidR="006B17FE" w:rsidRDefault="006B17FE" w:rsidP="006B17FE">
      <w:pPr>
        <w:jc w:val="both"/>
        <w:rPr>
          <w:rFonts w:ascii="Arial" w:hAnsi="Arial" w:cs="Arial"/>
          <w:szCs w:val="24"/>
          <w:lang w:val="en-US"/>
        </w:rPr>
      </w:pPr>
      <w:r>
        <w:rPr>
          <w:rFonts w:ascii="Arial" w:hAnsi="Arial" w:cs="Arial"/>
          <w:szCs w:val="24"/>
          <w:lang w:val="en-US"/>
        </w:rPr>
        <w:t xml:space="preserve">The MOU between the City and Rotary, that outlined the roles and commitments of each party, is not a binding legal document.  However, it does outline the intentions and approach of each party.  Each party has fulfilled its obligations as outlined in the MOU. </w:t>
      </w:r>
    </w:p>
    <w:p w14:paraId="40D07541" w14:textId="77777777" w:rsidR="006B17FE" w:rsidRDefault="006B17FE" w:rsidP="006B17FE">
      <w:pPr>
        <w:jc w:val="both"/>
        <w:rPr>
          <w:rFonts w:ascii="Arial" w:hAnsi="Arial" w:cs="Arial"/>
          <w:szCs w:val="24"/>
          <w:lang w:val="en-US"/>
        </w:rPr>
      </w:pPr>
      <w:r>
        <w:rPr>
          <w:rFonts w:ascii="Arial" w:hAnsi="Arial" w:cs="Arial"/>
          <w:szCs w:val="24"/>
          <w:lang w:val="en-US"/>
        </w:rPr>
        <w:t xml:space="preserve"> </w:t>
      </w:r>
    </w:p>
    <w:p w14:paraId="182F17B5" w14:textId="77777777" w:rsidR="006B17FE" w:rsidRDefault="006B17FE" w:rsidP="00350176">
      <w:pPr>
        <w:pStyle w:val="ListParagraph"/>
        <w:numPr>
          <w:ilvl w:val="0"/>
          <w:numId w:val="57"/>
        </w:numPr>
        <w:ind w:left="567" w:hanging="567"/>
        <w:jc w:val="both"/>
        <w:rPr>
          <w:rFonts w:ascii="Arial" w:hAnsi="Arial" w:cs="Arial"/>
          <w:szCs w:val="24"/>
          <w:lang w:val="en-US"/>
        </w:rPr>
      </w:pPr>
      <w:r w:rsidRPr="00913262">
        <w:rPr>
          <w:rFonts w:ascii="Arial" w:hAnsi="Arial" w:cs="Arial"/>
          <w:szCs w:val="24"/>
          <w:lang w:val="en-US"/>
        </w:rPr>
        <w:t xml:space="preserve">Rotary’s intention and obligation was to raise funds towards the construction of the facility; and it has fulfilled this obligation with a strong and successful fundraising effort, raising over $1.6 million.  </w:t>
      </w:r>
    </w:p>
    <w:p w14:paraId="61AD2D1B" w14:textId="77777777" w:rsidR="006B17FE" w:rsidRDefault="006B17FE" w:rsidP="00350176">
      <w:pPr>
        <w:pStyle w:val="ListParagraph"/>
        <w:numPr>
          <w:ilvl w:val="0"/>
          <w:numId w:val="57"/>
        </w:numPr>
        <w:ind w:left="567" w:hanging="567"/>
        <w:jc w:val="both"/>
        <w:rPr>
          <w:rFonts w:ascii="Arial" w:hAnsi="Arial" w:cs="Arial"/>
          <w:szCs w:val="24"/>
          <w:lang w:val="en-US"/>
        </w:rPr>
      </w:pPr>
      <w:r w:rsidRPr="00913262">
        <w:rPr>
          <w:rFonts w:ascii="Arial" w:hAnsi="Arial" w:cs="Arial"/>
          <w:szCs w:val="24"/>
          <w:lang w:val="en-US"/>
        </w:rPr>
        <w:t>The City’s obligation was to undertake and pay for the design of the facility</w:t>
      </w:r>
      <w:r>
        <w:rPr>
          <w:rFonts w:ascii="Arial" w:hAnsi="Arial" w:cs="Arial"/>
          <w:szCs w:val="24"/>
          <w:lang w:val="en-US"/>
        </w:rPr>
        <w:t xml:space="preserve">, manage all </w:t>
      </w:r>
      <w:proofErr w:type="gramStart"/>
      <w:r>
        <w:rPr>
          <w:rFonts w:ascii="Arial" w:hAnsi="Arial" w:cs="Arial"/>
          <w:szCs w:val="24"/>
          <w:lang w:val="en-US"/>
        </w:rPr>
        <w:t>contracts</w:t>
      </w:r>
      <w:proofErr w:type="gramEnd"/>
      <w:r>
        <w:rPr>
          <w:rFonts w:ascii="Arial" w:hAnsi="Arial" w:cs="Arial"/>
          <w:szCs w:val="24"/>
          <w:lang w:val="en-US"/>
        </w:rPr>
        <w:t xml:space="preserve"> and maintain the facility.  This City has also fulfilled its obligations and continues to do so.</w:t>
      </w:r>
    </w:p>
    <w:p w14:paraId="4BA8410C" w14:textId="77777777" w:rsidR="006B17FE" w:rsidRDefault="006B17FE" w:rsidP="006B17FE">
      <w:pPr>
        <w:jc w:val="both"/>
        <w:rPr>
          <w:rFonts w:ascii="Arial" w:hAnsi="Arial" w:cs="Arial"/>
          <w:szCs w:val="24"/>
          <w:lang w:val="en-US"/>
        </w:rPr>
      </w:pPr>
    </w:p>
    <w:p w14:paraId="10D433D7" w14:textId="77777777" w:rsidR="006B17FE" w:rsidRPr="007A39F2" w:rsidRDefault="006B17FE" w:rsidP="006B17FE">
      <w:pPr>
        <w:jc w:val="both"/>
        <w:rPr>
          <w:rFonts w:ascii="Arial" w:hAnsi="Arial" w:cs="Arial"/>
          <w:szCs w:val="24"/>
          <w:lang w:val="en-US"/>
        </w:rPr>
      </w:pPr>
      <w:r>
        <w:rPr>
          <w:rFonts w:ascii="Arial" w:hAnsi="Arial" w:cs="Arial"/>
          <w:szCs w:val="24"/>
          <w:lang w:val="en-US"/>
        </w:rPr>
        <w:t>Both parties to the MOU have ensured that a successful and innovative partnership delivered a highly successful facility for the community, funding principally from non-rates revenue.</w:t>
      </w:r>
    </w:p>
    <w:p w14:paraId="37D587B6" w14:textId="77777777" w:rsidR="006B17FE" w:rsidRDefault="006B17FE" w:rsidP="006B17FE">
      <w:pPr>
        <w:jc w:val="both"/>
        <w:rPr>
          <w:rFonts w:ascii="Arial" w:hAnsi="Arial" w:cs="Arial"/>
          <w:szCs w:val="24"/>
          <w:lang w:val="en-US"/>
        </w:rPr>
      </w:pPr>
    </w:p>
    <w:p w14:paraId="15C42B55" w14:textId="77777777" w:rsidR="006B17FE" w:rsidRDefault="006B17FE" w:rsidP="006B17FE">
      <w:pPr>
        <w:jc w:val="both"/>
        <w:rPr>
          <w:rFonts w:ascii="Arial" w:hAnsi="Arial" w:cs="Arial"/>
          <w:b/>
          <w:sz w:val="28"/>
          <w:szCs w:val="32"/>
          <w:lang w:val="en-US"/>
        </w:rPr>
      </w:pPr>
      <w:r w:rsidRPr="00262ACC">
        <w:rPr>
          <w:rFonts w:ascii="Arial" w:hAnsi="Arial" w:cs="Arial"/>
          <w:b/>
          <w:sz w:val="28"/>
          <w:szCs w:val="32"/>
          <w:lang w:val="en-US"/>
        </w:rPr>
        <w:t>Consultation</w:t>
      </w:r>
    </w:p>
    <w:p w14:paraId="21BF2A08" w14:textId="77777777" w:rsidR="006B17FE" w:rsidRDefault="006B17FE" w:rsidP="006B17FE">
      <w:pPr>
        <w:jc w:val="both"/>
        <w:rPr>
          <w:rFonts w:ascii="Arial" w:hAnsi="Arial" w:cs="Arial"/>
          <w:bCs/>
          <w:szCs w:val="24"/>
          <w:lang w:val="en-US"/>
        </w:rPr>
      </w:pPr>
    </w:p>
    <w:p w14:paraId="3DBC39B1" w14:textId="77777777" w:rsidR="006B17FE" w:rsidRDefault="006B17FE" w:rsidP="006B17FE">
      <w:pPr>
        <w:jc w:val="both"/>
        <w:rPr>
          <w:rFonts w:ascii="Arial" w:hAnsi="Arial" w:cs="Arial"/>
          <w:bCs/>
          <w:szCs w:val="24"/>
          <w:lang w:val="en-US"/>
        </w:rPr>
      </w:pPr>
      <w:r>
        <w:rPr>
          <w:rFonts w:ascii="Arial" w:hAnsi="Arial" w:cs="Arial"/>
          <w:bCs/>
          <w:szCs w:val="24"/>
          <w:lang w:val="en-US"/>
        </w:rPr>
        <w:t xml:space="preserve">Intensive consultation was undertaken with local schools, parents, people with disability, </w:t>
      </w:r>
      <w:proofErr w:type="gramStart"/>
      <w:r>
        <w:rPr>
          <w:rFonts w:ascii="Arial" w:hAnsi="Arial" w:cs="Arial"/>
          <w:bCs/>
          <w:szCs w:val="24"/>
          <w:lang w:val="en-US"/>
        </w:rPr>
        <w:t>seniors</w:t>
      </w:r>
      <w:proofErr w:type="gramEnd"/>
      <w:r>
        <w:rPr>
          <w:rFonts w:ascii="Arial" w:hAnsi="Arial" w:cs="Arial"/>
          <w:bCs/>
          <w:szCs w:val="24"/>
          <w:lang w:val="en-US"/>
        </w:rPr>
        <w:t xml:space="preserve"> and disability service providers on the need for, and design of, such a facility.  </w:t>
      </w:r>
    </w:p>
    <w:p w14:paraId="78FE0B65" w14:textId="57031171" w:rsidR="006B17FE" w:rsidRDefault="006B17FE" w:rsidP="006B17FE">
      <w:pPr>
        <w:jc w:val="both"/>
        <w:rPr>
          <w:rFonts w:ascii="Arial" w:hAnsi="Arial" w:cs="Arial"/>
          <w:bCs/>
          <w:szCs w:val="24"/>
          <w:lang w:val="en-US"/>
        </w:rPr>
      </w:pPr>
    </w:p>
    <w:p w14:paraId="2BC0F3DF" w14:textId="24586C75" w:rsidR="008D6A72" w:rsidRDefault="008D6A72" w:rsidP="006B17FE">
      <w:pPr>
        <w:jc w:val="both"/>
        <w:rPr>
          <w:rFonts w:ascii="Arial" w:hAnsi="Arial" w:cs="Arial"/>
          <w:bCs/>
          <w:szCs w:val="24"/>
          <w:lang w:val="en-US"/>
        </w:rPr>
      </w:pPr>
    </w:p>
    <w:p w14:paraId="6F45920D" w14:textId="77777777" w:rsidR="008D6A72" w:rsidRDefault="008D6A72" w:rsidP="006B17FE">
      <w:pPr>
        <w:jc w:val="both"/>
        <w:rPr>
          <w:rFonts w:ascii="Arial" w:hAnsi="Arial" w:cs="Arial"/>
          <w:bCs/>
          <w:szCs w:val="24"/>
          <w:lang w:val="en-US"/>
        </w:rPr>
      </w:pPr>
    </w:p>
    <w:p w14:paraId="45082890" w14:textId="77777777" w:rsidR="006B17FE" w:rsidRPr="00913262" w:rsidRDefault="006B17FE" w:rsidP="006B17FE">
      <w:pPr>
        <w:jc w:val="both"/>
        <w:rPr>
          <w:rFonts w:ascii="Arial" w:hAnsi="Arial" w:cs="Arial"/>
          <w:bCs/>
          <w:szCs w:val="24"/>
          <w:lang w:val="en-US"/>
        </w:rPr>
      </w:pPr>
      <w:r>
        <w:rPr>
          <w:rFonts w:ascii="Arial" w:hAnsi="Arial" w:cs="Arial"/>
          <w:bCs/>
          <w:szCs w:val="24"/>
          <w:lang w:val="en-US"/>
        </w:rPr>
        <w:lastRenderedPageBreak/>
        <w:t xml:space="preserve">The All Abilities Play Space Community Partnerships Team, composed of Rotary, City staff, local community members and representatives of community </w:t>
      </w:r>
      <w:proofErr w:type="spellStart"/>
      <w:r>
        <w:rPr>
          <w:rFonts w:ascii="Arial" w:hAnsi="Arial" w:cs="Arial"/>
          <w:bCs/>
          <w:szCs w:val="24"/>
          <w:lang w:val="en-US"/>
        </w:rPr>
        <w:t>organisations</w:t>
      </w:r>
      <w:proofErr w:type="spellEnd"/>
      <w:r>
        <w:rPr>
          <w:rFonts w:ascii="Arial" w:hAnsi="Arial" w:cs="Arial"/>
          <w:bCs/>
          <w:szCs w:val="24"/>
          <w:lang w:val="en-US"/>
        </w:rPr>
        <w:t xml:space="preserve"> and business met monthly for almost 7 years, inputting into the project.</w:t>
      </w:r>
    </w:p>
    <w:p w14:paraId="6508F45A" w14:textId="77777777" w:rsidR="006B17FE" w:rsidRDefault="006B17FE" w:rsidP="006B17FE">
      <w:pPr>
        <w:jc w:val="both"/>
        <w:rPr>
          <w:rFonts w:ascii="Arial" w:hAnsi="Arial" w:cs="Arial"/>
          <w:b/>
          <w:szCs w:val="32"/>
          <w:lang w:val="en-US"/>
        </w:rPr>
      </w:pPr>
    </w:p>
    <w:p w14:paraId="23930AF2" w14:textId="77777777" w:rsidR="006B17FE" w:rsidRPr="00262ACC" w:rsidRDefault="006B17FE" w:rsidP="006B17FE">
      <w:pPr>
        <w:jc w:val="both"/>
        <w:rPr>
          <w:rFonts w:ascii="Arial" w:hAnsi="Arial" w:cs="Arial"/>
          <w:b/>
          <w:bCs/>
          <w:sz w:val="28"/>
          <w:szCs w:val="36"/>
          <w:lang w:val="en-US"/>
        </w:rPr>
      </w:pPr>
      <w:r>
        <w:rPr>
          <w:rFonts w:ascii="Arial" w:hAnsi="Arial" w:cs="Arial"/>
          <w:b/>
          <w:bCs/>
          <w:sz w:val="28"/>
          <w:szCs w:val="36"/>
          <w:lang w:val="en-US"/>
        </w:rPr>
        <w:t>S</w:t>
      </w:r>
      <w:r w:rsidRPr="00262ACC">
        <w:rPr>
          <w:rFonts w:ascii="Arial" w:hAnsi="Arial" w:cs="Arial"/>
          <w:b/>
          <w:bCs/>
          <w:sz w:val="28"/>
          <w:szCs w:val="36"/>
          <w:lang w:val="en-US"/>
        </w:rPr>
        <w:t>trategic Implications</w:t>
      </w:r>
    </w:p>
    <w:p w14:paraId="5B17AF1E" w14:textId="77777777" w:rsidR="006B17FE" w:rsidRPr="00262ACC" w:rsidRDefault="006B17FE" w:rsidP="006B17FE">
      <w:pPr>
        <w:jc w:val="both"/>
        <w:rPr>
          <w:rFonts w:ascii="Arial" w:hAnsi="Arial" w:cs="Arial"/>
          <w:szCs w:val="32"/>
          <w:lang w:val="en-US"/>
        </w:rPr>
      </w:pPr>
    </w:p>
    <w:p w14:paraId="36A5FD7F" w14:textId="77777777" w:rsidR="006B17FE" w:rsidRDefault="006B17FE" w:rsidP="006B17FE">
      <w:pPr>
        <w:jc w:val="both"/>
        <w:rPr>
          <w:rFonts w:ascii="Arial" w:hAnsi="Arial" w:cs="Arial"/>
          <w:b/>
          <w:bCs/>
          <w:szCs w:val="32"/>
          <w:lang w:val="en-US"/>
        </w:rPr>
      </w:pPr>
      <w:r w:rsidRPr="00262ACC">
        <w:rPr>
          <w:rFonts w:ascii="Arial" w:hAnsi="Arial" w:cs="Arial"/>
          <w:b/>
          <w:bCs/>
          <w:szCs w:val="32"/>
          <w:lang w:val="en-US"/>
        </w:rPr>
        <w:t xml:space="preserve">How well does it fit with our strategic direction? </w:t>
      </w:r>
    </w:p>
    <w:p w14:paraId="18FAC4AF" w14:textId="77777777" w:rsidR="006B17FE" w:rsidRDefault="006B17FE" w:rsidP="006B17FE">
      <w:pPr>
        <w:jc w:val="both"/>
        <w:rPr>
          <w:rFonts w:ascii="Arial" w:hAnsi="Arial" w:cs="Arial"/>
          <w:b/>
          <w:bCs/>
          <w:szCs w:val="32"/>
          <w:lang w:val="en-US"/>
        </w:rPr>
      </w:pPr>
    </w:p>
    <w:p w14:paraId="6758355A" w14:textId="77777777" w:rsidR="006B17FE" w:rsidRPr="00FF7999" w:rsidRDefault="006B17FE" w:rsidP="006B17FE">
      <w:pPr>
        <w:jc w:val="both"/>
        <w:rPr>
          <w:rFonts w:ascii="Arial" w:hAnsi="Arial" w:cs="Arial"/>
          <w:szCs w:val="32"/>
          <w:lang w:val="en-US"/>
        </w:rPr>
      </w:pPr>
      <w:r>
        <w:rPr>
          <w:rFonts w:ascii="Arial" w:hAnsi="Arial" w:cs="Arial"/>
          <w:szCs w:val="32"/>
          <w:lang w:val="en-US"/>
        </w:rPr>
        <w:t xml:space="preserve">The All Abilities Play Space fits the City’s strategic priorities well.  The Strategic Community Plan 2018 – 2028 states that a key priority is the </w:t>
      </w:r>
      <w:r w:rsidRPr="00653245">
        <w:rPr>
          <w:rFonts w:ascii="Arial" w:hAnsi="Arial" w:cs="Arial"/>
          <w:i/>
          <w:iCs/>
          <w:szCs w:val="24"/>
        </w:rPr>
        <w:t xml:space="preserve">Renewal of community infrastructure such as roads, footpaths, </w:t>
      </w:r>
      <w:proofErr w:type="gramStart"/>
      <w:r w:rsidRPr="00653245">
        <w:rPr>
          <w:rFonts w:ascii="Arial" w:hAnsi="Arial" w:cs="Arial"/>
          <w:i/>
          <w:iCs/>
          <w:szCs w:val="24"/>
        </w:rPr>
        <w:t>community</w:t>
      </w:r>
      <w:proofErr w:type="gramEnd"/>
      <w:r w:rsidRPr="00653245">
        <w:rPr>
          <w:rFonts w:ascii="Arial" w:hAnsi="Arial" w:cs="Arial"/>
          <w:i/>
          <w:iCs/>
          <w:szCs w:val="24"/>
        </w:rPr>
        <w:t xml:space="preserve"> and</w:t>
      </w:r>
      <w:r w:rsidRPr="00653245">
        <w:rPr>
          <w:rFonts w:ascii="Arial" w:hAnsi="Arial" w:cs="Arial"/>
          <w:szCs w:val="32"/>
          <w:lang w:val="en-US"/>
        </w:rPr>
        <w:t xml:space="preserve"> </w:t>
      </w:r>
      <w:r w:rsidRPr="00653245">
        <w:rPr>
          <w:rFonts w:ascii="Arial" w:hAnsi="Arial" w:cs="Arial"/>
          <w:i/>
          <w:iCs/>
          <w:szCs w:val="24"/>
        </w:rPr>
        <w:t>sports facilities.</w:t>
      </w:r>
      <w:r>
        <w:rPr>
          <w:rFonts w:ascii="DINPro" w:hAnsi="DINPro" w:cs="DINPro"/>
          <w:i/>
          <w:iCs/>
          <w:szCs w:val="24"/>
        </w:rPr>
        <w:t xml:space="preserve">  </w:t>
      </w:r>
      <w:r w:rsidRPr="00FF7999">
        <w:rPr>
          <w:rFonts w:ascii="Arial" w:hAnsi="Arial" w:cs="Arial"/>
          <w:szCs w:val="32"/>
          <w:lang w:val="en-US"/>
        </w:rPr>
        <w:t>This project developed new community infrastructure of a type that meets today’s needs better than previously developed play facilities have, or currently do.</w:t>
      </w:r>
    </w:p>
    <w:p w14:paraId="3E03BE59" w14:textId="77777777" w:rsidR="006B17FE" w:rsidRDefault="006B17FE" w:rsidP="006B17FE">
      <w:pPr>
        <w:jc w:val="both"/>
        <w:rPr>
          <w:rFonts w:ascii="Arial" w:hAnsi="Arial" w:cs="Arial"/>
          <w:b/>
          <w:bCs/>
          <w:szCs w:val="32"/>
          <w:lang w:val="en-US"/>
        </w:rPr>
      </w:pPr>
    </w:p>
    <w:p w14:paraId="30AA3174" w14:textId="77777777" w:rsidR="006B17FE" w:rsidRDefault="006B17FE" w:rsidP="006B17FE">
      <w:pPr>
        <w:jc w:val="both"/>
        <w:rPr>
          <w:rFonts w:ascii="Arial" w:hAnsi="Arial" w:cs="Arial"/>
          <w:b/>
          <w:bCs/>
          <w:szCs w:val="32"/>
          <w:lang w:val="en-US"/>
        </w:rPr>
      </w:pPr>
      <w:r w:rsidRPr="00262ACC">
        <w:rPr>
          <w:rFonts w:ascii="Arial" w:hAnsi="Arial" w:cs="Arial"/>
          <w:b/>
          <w:bCs/>
          <w:szCs w:val="32"/>
          <w:lang w:val="en-US"/>
        </w:rPr>
        <w:t xml:space="preserve">Who benefits? </w:t>
      </w:r>
    </w:p>
    <w:p w14:paraId="0C37EFCF" w14:textId="77777777" w:rsidR="006B17FE" w:rsidRDefault="006B17FE" w:rsidP="006B17FE">
      <w:pPr>
        <w:jc w:val="both"/>
        <w:rPr>
          <w:rFonts w:ascii="Arial" w:hAnsi="Arial" w:cs="Arial"/>
          <w:b/>
          <w:bCs/>
          <w:szCs w:val="32"/>
          <w:lang w:val="en-US"/>
        </w:rPr>
      </w:pPr>
    </w:p>
    <w:p w14:paraId="58F7824F" w14:textId="77777777" w:rsidR="006B17FE" w:rsidRPr="00FF7999" w:rsidRDefault="006B17FE" w:rsidP="006B17FE">
      <w:pPr>
        <w:jc w:val="both"/>
        <w:rPr>
          <w:rFonts w:ascii="Arial" w:hAnsi="Arial" w:cs="Arial"/>
          <w:szCs w:val="32"/>
          <w:lang w:val="en-US"/>
        </w:rPr>
      </w:pPr>
      <w:r>
        <w:rPr>
          <w:rFonts w:ascii="Arial" w:hAnsi="Arial" w:cs="Arial"/>
          <w:szCs w:val="32"/>
          <w:lang w:val="en-US"/>
        </w:rPr>
        <w:t xml:space="preserve">The broader community benefits from this inclusive facility, including families, people with disability and seniors.  The design considered the needs of people of all age-groups and all abilities.  </w:t>
      </w:r>
    </w:p>
    <w:p w14:paraId="2A4EEDB0" w14:textId="77777777" w:rsidR="006B17FE" w:rsidRPr="00262ACC" w:rsidRDefault="006B17FE" w:rsidP="006B17FE">
      <w:pPr>
        <w:jc w:val="both"/>
        <w:rPr>
          <w:rFonts w:ascii="Arial" w:hAnsi="Arial" w:cs="Arial"/>
          <w:szCs w:val="32"/>
          <w:lang w:val="en-US"/>
        </w:rPr>
      </w:pPr>
    </w:p>
    <w:p w14:paraId="31013C60" w14:textId="77777777" w:rsidR="006B17FE" w:rsidRDefault="006B17FE" w:rsidP="006B17FE">
      <w:pPr>
        <w:jc w:val="both"/>
        <w:rPr>
          <w:rFonts w:ascii="Arial" w:hAnsi="Arial" w:cs="Arial"/>
          <w:b/>
          <w:bCs/>
          <w:szCs w:val="32"/>
          <w:lang w:val="en-US"/>
        </w:rPr>
      </w:pPr>
      <w:r w:rsidRPr="00262ACC">
        <w:rPr>
          <w:rFonts w:ascii="Arial" w:hAnsi="Arial" w:cs="Arial"/>
          <w:b/>
          <w:bCs/>
          <w:szCs w:val="32"/>
          <w:lang w:val="en-US"/>
        </w:rPr>
        <w:t>Does it involve a tolerable risk?</w:t>
      </w:r>
    </w:p>
    <w:p w14:paraId="1775F4A3" w14:textId="77777777" w:rsidR="006B17FE" w:rsidRDefault="006B17FE" w:rsidP="006B17FE">
      <w:pPr>
        <w:jc w:val="both"/>
        <w:rPr>
          <w:rFonts w:ascii="Arial" w:hAnsi="Arial" w:cs="Arial"/>
          <w:b/>
          <w:bCs/>
          <w:szCs w:val="32"/>
          <w:lang w:val="en-US"/>
        </w:rPr>
      </w:pPr>
    </w:p>
    <w:p w14:paraId="2336C8D0" w14:textId="77777777" w:rsidR="006B17FE" w:rsidRPr="00FF7999" w:rsidRDefault="006B17FE" w:rsidP="006B17FE">
      <w:pPr>
        <w:jc w:val="both"/>
        <w:rPr>
          <w:rFonts w:ascii="Arial" w:hAnsi="Arial" w:cs="Arial"/>
          <w:szCs w:val="32"/>
          <w:lang w:val="en-US"/>
        </w:rPr>
      </w:pPr>
      <w:r>
        <w:rPr>
          <w:rFonts w:ascii="Arial" w:hAnsi="Arial" w:cs="Arial"/>
          <w:szCs w:val="32"/>
          <w:lang w:val="en-US"/>
        </w:rPr>
        <w:t>The facility has now been built, so the focus is no longer on the risks in relation to development and construction of the facility.  The key risk is now a risk to the positive relationship between Council and Rotary, should the City continue to invoice Rotary for the outstanding amount of $136,382 despite the fact that Rotary has no ability to raise more funds for the construction of the facility, given it is already constructed.</w:t>
      </w:r>
    </w:p>
    <w:p w14:paraId="07C2A4DD" w14:textId="77777777" w:rsidR="006B17FE" w:rsidRPr="00262ACC" w:rsidRDefault="006B17FE" w:rsidP="006B17FE">
      <w:pPr>
        <w:jc w:val="both"/>
        <w:rPr>
          <w:rFonts w:ascii="Arial" w:hAnsi="Arial" w:cs="Arial"/>
          <w:szCs w:val="32"/>
          <w:lang w:val="en-US"/>
        </w:rPr>
      </w:pPr>
    </w:p>
    <w:p w14:paraId="513B68D5" w14:textId="77777777" w:rsidR="006B17FE" w:rsidRDefault="006B17FE" w:rsidP="006B17FE">
      <w:pPr>
        <w:jc w:val="both"/>
        <w:rPr>
          <w:rFonts w:ascii="Arial" w:hAnsi="Arial" w:cs="Arial"/>
          <w:b/>
          <w:bCs/>
          <w:szCs w:val="32"/>
          <w:lang w:val="en-US"/>
        </w:rPr>
      </w:pPr>
      <w:r w:rsidRPr="00262ACC">
        <w:rPr>
          <w:rFonts w:ascii="Arial" w:hAnsi="Arial" w:cs="Arial"/>
          <w:b/>
          <w:bCs/>
          <w:szCs w:val="32"/>
          <w:lang w:val="en-US"/>
        </w:rPr>
        <w:t>Do we have the information we need?</w:t>
      </w:r>
    </w:p>
    <w:p w14:paraId="6F319635" w14:textId="77777777" w:rsidR="006B17FE" w:rsidRDefault="006B17FE" w:rsidP="006B17FE">
      <w:pPr>
        <w:jc w:val="both"/>
        <w:rPr>
          <w:rFonts w:ascii="Arial" w:hAnsi="Arial" w:cs="Arial"/>
          <w:b/>
          <w:bCs/>
          <w:szCs w:val="32"/>
          <w:lang w:val="en-US"/>
        </w:rPr>
      </w:pPr>
    </w:p>
    <w:p w14:paraId="5C5C5F7F" w14:textId="77777777" w:rsidR="006B17FE" w:rsidRPr="0000299A" w:rsidRDefault="006B17FE" w:rsidP="006B17FE">
      <w:pPr>
        <w:jc w:val="both"/>
        <w:rPr>
          <w:rFonts w:ascii="Arial" w:hAnsi="Arial" w:cs="Arial"/>
          <w:szCs w:val="32"/>
          <w:lang w:val="en-US"/>
        </w:rPr>
      </w:pPr>
      <w:r>
        <w:rPr>
          <w:rFonts w:ascii="Arial" w:hAnsi="Arial" w:cs="Arial"/>
          <w:szCs w:val="32"/>
          <w:lang w:val="en-US"/>
        </w:rPr>
        <w:t xml:space="preserve">Yes. The City is satisfied that Rotary has no further possibility or raising funds for the project, despite having made exhaustive efforts to do so.  </w:t>
      </w:r>
    </w:p>
    <w:p w14:paraId="5EC868DF" w14:textId="77777777" w:rsidR="006B17FE" w:rsidRDefault="006B17FE" w:rsidP="006B17FE">
      <w:pPr>
        <w:jc w:val="both"/>
        <w:rPr>
          <w:rFonts w:ascii="Arial" w:hAnsi="Arial" w:cs="Arial"/>
          <w:szCs w:val="32"/>
          <w:lang w:val="en-US"/>
        </w:rPr>
      </w:pPr>
    </w:p>
    <w:p w14:paraId="496C15C4" w14:textId="77777777" w:rsidR="006B17FE" w:rsidRDefault="006B17FE" w:rsidP="006B17FE">
      <w:pPr>
        <w:jc w:val="both"/>
        <w:rPr>
          <w:rFonts w:ascii="Arial" w:hAnsi="Arial" w:cs="Arial"/>
          <w:b/>
          <w:bCs/>
          <w:sz w:val="28"/>
          <w:szCs w:val="28"/>
        </w:rPr>
      </w:pPr>
      <w:r>
        <w:rPr>
          <w:rFonts w:ascii="Arial" w:hAnsi="Arial" w:cs="Arial"/>
          <w:b/>
          <w:bCs/>
          <w:sz w:val="28"/>
          <w:szCs w:val="28"/>
        </w:rPr>
        <w:t>Conclusion</w:t>
      </w:r>
    </w:p>
    <w:p w14:paraId="528BE97A" w14:textId="77777777" w:rsidR="006B17FE" w:rsidRDefault="006B17FE" w:rsidP="006B17FE">
      <w:pPr>
        <w:jc w:val="both"/>
        <w:rPr>
          <w:rFonts w:ascii="Arial" w:hAnsi="Arial" w:cs="Arial"/>
          <w:szCs w:val="24"/>
        </w:rPr>
      </w:pPr>
    </w:p>
    <w:p w14:paraId="5C88CF06" w14:textId="77777777" w:rsidR="006B17FE" w:rsidRDefault="006B17FE" w:rsidP="006B17FE">
      <w:pPr>
        <w:jc w:val="both"/>
        <w:rPr>
          <w:rFonts w:ascii="Arial" w:hAnsi="Arial" w:cs="Arial"/>
          <w:szCs w:val="24"/>
        </w:rPr>
      </w:pPr>
      <w:r>
        <w:rPr>
          <w:rFonts w:ascii="Arial" w:hAnsi="Arial" w:cs="Arial"/>
          <w:szCs w:val="24"/>
        </w:rPr>
        <w:t xml:space="preserve">Council and Rotary have together undertaken an innovative and highly successful community project, developing a facility that has been funded with minimal recourse to rates revenue. Until the pandemic restrictions, the facility has been well used and appreciated by a wide range of individuals, </w:t>
      </w:r>
      <w:proofErr w:type="gramStart"/>
      <w:r>
        <w:rPr>
          <w:rFonts w:ascii="Arial" w:hAnsi="Arial" w:cs="Arial"/>
          <w:szCs w:val="24"/>
        </w:rPr>
        <w:t>families</w:t>
      </w:r>
      <w:proofErr w:type="gramEnd"/>
      <w:r>
        <w:rPr>
          <w:rFonts w:ascii="Arial" w:hAnsi="Arial" w:cs="Arial"/>
          <w:szCs w:val="24"/>
        </w:rPr>
        <w:t xml:space="preserve"> and user groups.  </w:t>
      </w:r>
    </w:p>
    <w:p w14:paraId="077B13FE" w14:textId="77777777" w:rsidR="006B17FE" w:rsidRDefault="006B17FE" w:rsidP="006B17FE">
      <w:pPr>
        <w:jc w:val="both"/>
        <w:rPr>
          <w:rFonts w:ascii="Arial" w:hAnsi="Arial" w:cs="Arial"/>
          <w:szCs w:val="24"/>
        </w:rPr>
      </w:pPr>
    </w:p>
    <w:p w14:paraId="17BA9F96" w14:textId="77777777" w:rsidR="006B17FE" w:rsidRDefault="006B17FE" w:rsidP="006B17FE">
      <w:pPr>
        <w:jc w:val="both"/>
        <w:rPr>
          <w:rFonts w:ascii="Arial" w:hAnsi="Arial" w:cs="Arial"/>
          <w:szCs w:val="24"/>
        </w:rPr>
      </w:pPr>
      <w:r>
        <w:rPr>
          <w:rFonts w:ascii="Arial" w:hAnsi="Arial" w:cs="Arial"/>
          <w:szCs w:val="24"/>
        </w:rPr>
        <w:t xml:space="preserve">The innovative facility has attracted multiple awards including: </w:t>
      </w:r>
    </w:p>
    <w:p w14:paraId="6D890CB0" w14:textId="77777777" w:rsidR="006B17FE" w:rsidRDefault="006B17FE" w:rsidP="006B17FE">
      <w:pPr>
        <w:jc w:val="both"/>
        <w:rPr>
          <w:rFonts w:ascii="Arial" w:hAnsi="Arial" w:cs="Arial"/>
          <w:szCs w:val="24"/>
        </w:rPr>
      </w:pPr>
    </w:p>
    <w:p w14:paraId="3DB8BBEA" w14:textId="77777777" w:rsidR="006B17FE" w:rsidRPr="00630B83" w:rsidRDefault="006B17FE" w:rsidP="00350176">
      <w:pPr>
        <w:pStyle w:val="ListParagraph"/>
        <w:numPr>
          <w:ilvl w:val="0"/>
          <w:numId w:val="58"/>
        </w:numPr>
        <w:spacing w:line="276" w:lineRule="auto"/>
        <w:ind w:left="567" w:hanging="567"/>
        <w:jc w:val="both"/>
        <w:rPr>
          <w:rFonts w:ascii="Arial" w:hAnsi="Arial" w:cs="Arial"/>
          <w:bCs/>
          <w:szCs w:val="24"/>
        </w:rPr>
      </w:pPr>
      <w:r w:rsidRPr="00630B83">
        <w:rPr>
          <w:rFonts w:ascii="Arial" w:hAnsi="Arial" w:cs="Arial"/>
          <w:bCs/>
          <w:szCs w:val="24"/>
        </w:rPr>
        <w:t xml:space="preserve">The </w:t>
      </w:r>
      <w:proofErr w:type="spellStart"/>
      <w:r w:rsidRPr="00630B83">
        <w:rPr>
          <w:rFonts w:ascii="Arial" w:hAnsi="Arial" w:cs="Arial"/>
          <w:bCs/>
          <w:szCs w:val="24"/>
        </w:rPr>
        <w:t>Kidsafe</w:t>
      </w:r>
      <w:proofErr w:type="spellEnd"/>
      <w:r w:rsidRPr="00630B83">
        <w:rPr>
          <w:rFonts w:ascii="Arial" w:hAnsi="Arial" w:cs="Arial"/>
          <w:bCs/>
          <w:szCs w:val="24"/>
        </w:rPr>
        <w:t xml:space="preserve"> National </w:t>
      </w:r>
      <w:proofErr w:type="spellStart"/>
      <w:r w:rsidRPr="00630B83">
        <w:rPr>
          <w:rFonts w:ascii="Arial" w:hAnsi="Arial" w:cs="Arial"/>
          <w:bCs/>
          <w:szCs w:val="24"/>
        </w:rPr>
        <w:t>Playspace</w:t>
      </w:r>
      <w:proofErr w:type="spellEnd"/>
      <w:r w:rsidRPr="00630B83">
        <w:rPr>
          <w:rFonts w:ascii="Arial" w:hAnsi="Arial" w:cs="Arial"/>
          <w:bCs/>
          <w:szCs w:val="24"/>
        </w:rPr>
        <w:t xml:space="preserve"> Design Award for Public Play</w:t>
      </w:r>
      <w:r>
        <w:rPr>
          <w:rFonts w:ascii="Arial" w:hAnsi="Arial" w:cs="Arial"/>
          <w:bCs/>
          <w:szCs w:val="24"/>
        </w:rPr>
        <w:t xml:space="preserve"> S</w:t>
      </w:r>
      <w:r w:rsidRPr="00630B83">
        <w:rPr>
          <w:rFonts w:ascii="Arial" w:hAnsi="Arial" w:cs="Arial"/>
          <w:bCs/>
          <w:szCs w:val="24"/>
        </w:rPr>
        <w:t xml:space="preserve">paces - 2018 </w:t>
      </w:r>
    </w:p>
    <w:p w14:paraId="730DE323" w14:textId="77777777" w:rsidR="006B17FE" w:rsidRPr="00630B83" w:rsidRDefault="006B17FE" w:rsidP="00350176">
      <w:pPr>
        <w:pStyle w:val="ListParagraph"/>
        <w:numPr>
          <w:ilvl w:val="0"/>
          <w:numId w:val="58"/>
        </w:numPr>
        <w:spacing w:line="276" w:lineRule="auto"/>
        <w:ind w:left="567" w:right="-71" w:hanging="567"/>
        <w:jc w:val="both"/>
        <w:rPr>
          <w:rFonts w:ascii="Arial" w:hAnsi="Arial" w:cs="Arial"/>
          <w:bCs/>
          <w:iCs/>
          <w:szCs w:val="24"/>
          <w:lang w:eastAsia="en-GB"/>
        </w:rPr>
      </w:pPr>
      <w:bookmarkStart w:id="80" w:name="_Hlk7102431"/>
      <w:r w:rsidRPr="00630B83">
        <w:rPr>
          <w:rFonts w:ascii="Arial" w:hAnsi="Arial" w:cs="Arial"/>
          <w:bCs/>
          <w:iCs/>
          <w:szCs w:val="24"/>
          <w:lang w:eastAsia="en-GB"/>
        </w:rPr>
        <w:lastRenderedPageBreak/>
        <w:t xml:space="preserve">The Institute of Public Works Engineering Australasia WA </w:t>
      </w:r>
      <w:r>
        <w:rPr>
          <w:rFonts w:ascii="Arial" w:hAnsi="Arial" w:cs="Arial"/>
          <w:bCs/>
          <w:iCs/>
          <w:szCs w:val="24"/>
          <w:lang w:eastAsia="en-GB"/>
        </w:rPr>
        <w:t>P</w:t>
      </w:r>
      <w:r w:rsidRPr="00630B83">
        <w:rPr>
          <w:rFonts w:ascii="Arial" w:hAnsi="Arial" w:cs="Arial"/>
          <w:bCs/>
          <w:iCs/>
          <w:szCs w:val="24"/>
          <w:lang w:eastAsia="en-GB"/>
        </w:rPr>
        <w:t xml:space="preserve">ublic </w:t>
      </w:r>
      <w:r>
        <w:rPr>
          <w:rFonts w:ascii="Arial" w:hAnsi="Arial" w:cs="Arial"/>
          <w:bCs/>
          <w:iCs/>
          <w:szCs w:val="24"/>
          <w:lang w:eastAsia="en-GB"/>
        </w:rPr>
        <w:t>W</w:t>
      </w:r>
      <w:r w:rsidRPr="00630B83">
        <w:rPr>
          <w:rFonts w:ascii="Arial" w:hAnsi="Arial" w:cs="Arial"/>
          <w:bCs/>
          <w:iCs/>
          <w:szCs w:val="24"/>
          <w:lang w:eastAsia="en-GB"/>
        </w:rPr>
        <w:t xml:space="preserve">orks </w:t>
      </w:r>
      <w:r>
        <w:rPr>
          <w:rFonts w:ascii="Arial" w:hAnsi="Arial" w:cs="Arial"/>
          <w:bCs/>
          <w:iCs/>
          <w:szCs w:val="24"/>
          <w:lang w:eastAsia="en-GB"/>
        </w:rPr>
        <w:t>A</w:t>
      </w:r>
      <w:r w:rsidRPr="00630B83">
        <w:rPr>
          <w:rFonts w:ascii="Arial" w:hAnsi="Arial" w:cs="Arial"/>
          <w:bCs/>
          <w:iCs/>
          <w:szCs w:val="24"/>
          <w:lang w:eastAsia="en-GB"/>
        </w:rPr>
        <w:t>ward in category for public works project (Metropolitan) between $2M and $M – March 2019</w:t>
      </w:r>
    </w:p>
    <w:bookmarkEnd w:id="80"/>
    <w:p w14:paraId="76CF9B77" w14:textId="77777777" w:rsidR="006B17FE" w:rsidRPr="00630B83" w:rsidRDefault="006B17FE" w:rsidP="00350176">
      <w:pPr>
        <w:pStyle w:val="ListParagraph"/>
        <w:numPr>
          <w:ilvl w:val="0"/>
          <w:numId w:val="58"/>
        </w:numPr>
        <w:spacing w:line="276" w:lineRule="auto"/>
        <w:ind w:left="567" w:right="-71" w:hanging="567"/>
        <w:jc w:val="both"/>
        <w:rPr>
          <w:rFonts w:ascii="Arial" w:hAnsi="Arial" w:cs="Arial"/>
          <w:bCs/>
          <w:iCs/>
          <w:szCs w:val="24"/>
          <w:lang w:eastAsia="en-GB"/>
        </w:rPr>
      </w:pPr>
      <w:r w:rsidRPr="00630B83">
        <w:rPr>
          <w:rFonts w:ascii="Arial" w:hAnsi="Arial" w:cs="Arial"/>
          <w:bCs/>
          <w:iCs/>
          <w:szCs w:val="24"/>
          <w:lang w:eastAsia="en-GB"/>
        </w:rPr>
        <w:t>The Australian Institute of Landscape Architects – 2019 AILA WA Award of Excellence – July 2019</w:t>
      </w:r>
    </w:p>
    <w:p w14:paraId="158C17D9" w14:textId="77777777" w:rsidR="006B17FE" w:rsidRDefault="006B17FE" w:rsidP="00350176">
      <w:pPr>
        <w:pStyle w:val="ListParagraph"/>
        <w:numPr>
          <w:ilvl w:val="0"/>
          <w:numId w:val="58"/>
        </w:numPr>
        <w:spacing w:line="276" w:lineRule="auto"/>
        <w:ind w:left="567" w:right="-71" w:hanging="567"/>
        <w:jc w:val="both"/>
        <w:rPr>
          <w:rFonts w:ascii="Arial" w:hAnsi="Arial" w:cs="Arial"/>
          <w:bCs/>
          <w:iCs/>
          <w:szCs w:val="24"/>
          <w:lang w:eastAsia="en-GB"/>
        </w:rPr>
      </w:pPr>
      <w:r w:rsidRPr="00630B83">
        <w:rPr>
          <w:rFonts w:ascii="Arial" w:hAnsi="Arial" w:cs="Arial"/>
          <w:bCs/>
          <w:iCs/>
          <w:szCs w:val="24"/>
          <w:lang w:eastAsia="en-GB"/>
        </w:rPr>
        <w:t>The Australian Institute of Landscape Architects – 2019 AILA National Landscape Architecture Award – Play Spaces (Play</w:t>
      </w:r>
      <w:r>
        <w:rPr>
          <w:rFonts w:ascii="Arial" w:hAnsi="Arial" w:cs="Arial"/>
          <w:bCs/>
          <w:iCs/>
          <w:szCs w:val="24"/>
          <w:lang w:eastAsia="en-GB"/>
        </w:rPr>
        <w:t>g</w:t>
      </w:r>
      <w:r w:rsidRPr="00630B83">
        <w:rPr>
          <w:rFonts w:ascii="Arial" w:hAnsi="Arial" w:cs="Arial"/>
          <w:bCs/>
          <w:iCs/>
          <w:szCs w:val="24"/>
          <w:lang w:eastAsia="en-GB"/>
        </w:rPr>
        <w:t>rounds Category) – October 2019</w:t>
      </w:r>
      <w:r>
        <w:rPr>
          <w:rFonts w:ascii="Arial" w:hAnsi="Arial" w:cs="Arial"/>
          <w:bCs/>
          <w:iCs/>
          <w:szCs w:val="24"/>
          <w:lang w:eastAsia="en-GB"/>
        </w:rPr>
        <w:t>.</w:t>
      </w:r>
    </w:p>
    <w:p w14:paraId="3A7B9DCC" w14:textId="77777777" w:rsidR="006B17FE" w:rsidRDefault="006B17FE" w:rsidP="006B17FE">
      <w:pPr>
        <w:pStyle w:val="ListParagraph"/>
        <w:ind w:left="567" w:right="-71"/>
        <w:jc w:val="both"/>
        <w:rPr>
          <w:rFonts w:ascii="Arial" w:hAnsi="Arial" w:cs="Arial"/>
          <w:bCs/>
          <w:iCs/>
          <w:szCs w:val="24"/>
          <w:lang w:eastAsia="en-GB"/>
        </w:rPr>
      </w:pPr>
    </w:p>
    <w:p w14:paraId="33617D44" w14:textId="19C431DF" w:rsidR="006B17FE" w:rsidRDefault="006B17FE" w:rsidP="006B17FE">
      <w:pPr>
        <w:jc w:val="both"/>
        <w:rPr>
          <w:rFonts w:ascii="Arial" w:hAnsi="Arial" w:cs="Arial"/>
          <w:i/>
          <w:iCs/>
          <w:szCs w:val="24"/>
        </w:rPr>
      </w:pPr>
      <w:r>
        <w:rPr>
          <w:rFonts w:ascii="Arial" w:hAnsi="Arial" w:cs="Arial"/>
          <w:szCs w:val="24"/>
        </w:rPr>
        <w:t xml:space="preserve">In Rotary’s final report to the City on the project (see Attachment 2 – </w:t>
      </w:r>
      <w:r>
        <w:rPr>
          <w:rFonts w:ascii="Arial" w:hAnsi="Arial" w:cs="Arial"/>
          <w:szCs w:val="32"/>
          <w:lang w:val="en-US"/>
        </w:rPr>
        <w:t>Rotary Final Report to City on All Abilities Play Space</w:t>
      </w:r>
      <w:r>
        <w:rPr>
          <w:rFonts w:ascii="Arial" w:hAnsi="Arial" w:cs="Arial"/>
          <w:szCs w:val="24"/>
        </w:rPr>
        <w:t xml:space="preserve">) Associate Professor Angus Buchan has referred to this partnership as </w:t>
      </w:r>
      <w:r w:rsidRPr="00C043D6">
        <w:rPr>
          <w:rFonts w:ascii="Arial" w:hAnsi="Arial" w:cs="Arial"/>
          <w:i/>
          <w:iCs/>
          <w:szCs w:val="24"/>
        </w:rPr>
        <w:t>an exemplary example of community partnership</w:t>
      </w:r>
      <w:r>
        <w:t xml:space="preserve">; </w:t>
      </w:r>
      <w:r>
        <w:rPr>
          <w:rFonts w:ascii="Arial" w:hAnsi="Arial" w:cs="Arial"/>
          <w:szCs w:val="24"/>
        </w:rPr>
        <w:t xml:space="preserve">and characterised the partnership between Rotary and the City as </w:t>
      </w:r>
      <w:r>
        <w:rPr>
          <w:rFonts w:ascii="Arial" w:hAnsi="Arial" w:cs="Arial"/>
          <w:i/>
          <w:iCs/>
          <w:szCs w:val="24"/>
        </w:rPr>
        <w:t xml:space="preserve">a deep and </w:t>
      </w:r>
      <w:r w:rsidRPr="00C043D6">
        <w:rPr>
          <w:rFonts w:ascii="Arial" w:hAnsi="Arial" w:cs="Arial"/>
          <w:i/>
          <w:iCs/>
          <w:szCs w:val="24"/>
        </w:rPr>
        <w:t>respectful working relationship across the entire period of the project</w:t>
      </w:r>
      <w:r>
        <w:rPr>
          <w:rFonts w:ascii="Arial" w:hAnsi="Arial" w:cs="Arial"/>
          <w:i/>
          <w:iCs/>
          <w:szCs w:val="24"/>
        </w:rPr>
        <w:t xml:space="preserve">. </w:t>
      </w:r>
      <w:r>
        <w:rPr>
          <w:rFonts w:ascii="Arial" w:hAnsi="Arial" w:cs="Arial"/>
          <w:szCs w:val="24"/>
        </w:rPr>
        <w:t xml:space="preserve">The report also states that </w:t>
      </w:r>
      <w:r w:rsidRPr="00624682">
        <w:rPr>
          <w:rFonts w:ascii="Arial" w:hAnsi="Arial" w:cs="Arial"/>
          <w:i/>
          <w:iCs/>
          <w:szCs w:val="24"/>
        </w:rPr>
        <w:t>This multi award winning community facility represents over an 8-year period, an outstanding achievement of visionary thinking, commitment, resilience, and hard work.</w:t>
      </w:r>
    </w:p>
    <w:p w14:paraId="16B9FC80" w14:textId="77777777" w:rsidR="008D56A7" w:rsidRPr="00F82924" w:rsidRDefault="008D56A7" w:rsidP="006B17FE">
      <w:pPr>
        <w:jc w:val="both"/>
      </w:pPr>
    </w:p>
    <w:p w14:paraId="3E0F7198" w14:textId="77777777" w:rsidR="006B17FE" w:rsidRPr="00630B83" w:rsidRDefault="006B17FE" w:rsidP="006B17FE">
      <w:pPr>
        <w:ind w:right="-71"/>
        <w:jc w:val="both"/>
        <w:rPr>
          <w:rFonts w:ascii="Arial" w:hAnsi="Arial" w:cs="Arial"/>
          <w:bCs/>
          <w:iCs/>
          <w:szCs w:val="24"/>
          <w:lang w:eastAsia="en-GB"/>
        </w:rPr>
      </w:pPr>
      <w:r>
        <w:rPr>
          <w:rFonts w:ascii="Arial" w:hAnsi="Arial" w:cs="Arial"/>
          <w:bCs/>
          <w:iCs/>
          <w:szCs w:val="24"/>
          <w:lang w:eastAsia="en-GB"/>
        </w:rPr>
        <w:t xml:space="preserve">Funding the facility was based on an innovative three-way partnership between government, </w:t>
      </w:r>
      <w:proofErr w:type="gramStart"/>
      <w:r>
        <w:rPr>
          <w:rFonts w:ascii="Arial" w:hAnsi="Arial" w:cs="Arial"/>
          <w:bCs/>
          <w:iCs/>
          <w:szCs w:val="24"/>
          <w:lang w:eastAsia="en-GB"/>
        </w:rPr>
        <w:t>community</w:t>
      </w:r>
      <w:proofErr w:type="gramEnd"/>
      <w:r>
        <w:rPr>
          <w:rFonts w:ascii="Arial" w:hAnsi="Arial" w:cs="Arial"/>
          <w:bCs/>
          <w:iCs/>
          <w:szCs w:val="24"/>
          <w:lang w:eastAsia="en-GB"/>
        </w:rPr>
        <w:t xml:space="preserve"> and business.  Underpinning this has been the successful partnership of goodwill between Council and Rotary.  A Council decision to write off the outstanding amount of $136,282, that Rotary now has no capacity to pay, will</w:t>
      </w:r>
      <w:r w:rsidRPr="00630B83">
        <w:rPr>
          <w:rFonts w:ascii="Arial" w:hAnsi="Arial" w:cs="Arial"/>
          <w:bCs/>
          <w:iCs/>
          <w:szCs w:val="24"/>
          <w:lang w:eastAsia="en-GB"/>
        </w:rPr>
        <w:t xml:space="preserve"> </w:t>
      </w:r>
      <w:r>
        <w:rPr>
          <w:rFonts w:ascii="Arial" w:hAnsi="Arial" w:cs="Arial"/>
          <w:bCs/>
          <w:iCs/>
          <w:szCs w:val="24"/>
          <w:lang w:eastAsia="en-GB"/>
        </w:rPr>
        <w:t>be received by Rotary as a gesture of great goodwill and one that will preserve the existing positive relationship between Rotary and Council.</w:t>
      </w:r>
    </w:p>
    <w:p w14:paraId="7185B087" w14:textId="77777777" w:rsidR="006B17FE" w:rsidRPr="0000299A" w:rsidRDefault="006B17FE" w:rsidP="006B17FE">
      <w:pPr>
        <w:jc w:val="both"/>
        <w:rPr>
          <w:rFonts w:ascii="Arial" w:hAnsi="Arial" w:cs="Arial"/>
          <w:szCs w:val="24"/>
        </w:rPr>
      </w:pPr>
    </w:p>
    <w:p w14:paraId="6B3E5BE3" w14:textId="77777777" w:rsidR="00907CF3" w:rsidRDefault="00907CF3" w:rsidP="006053A2">
      <w:pPr>
        <w:numPr>
          <w:ilvl w:val="12"/>
          <w:numId w:val="0"/>
        </w:numPr>
        <w:tabs>
          <w:tab w:val="left" w:pos="1440"/>
          <w:tab w:val="left" w:pos="2410"/>
          <w:tab w:val="left" w:pos="2977"/>
          <w:tab w:val="right" w:pos="8335"/>
          <w:tab w:val="right" w:pos="8505"/>
        </w:tabs>
        <w:jc w:val="both"/>
        <w:rPr>
          <w:rFonts w:ascii="Arial" w:hAnsi="Arial" w:cs="Arial"/>
          <w:szCs w:val="24"/>
        </w:rPr>
      </w:pPr>
    </w:p>
    <w:p w14:paraId="2ECEE8A4" w14:textId="52BFAAC7" w:rsidR="004E536D" w:rsidRDefault="004E536D" w:rsidP="006053A2">
      <w:pPr>
        <w:numPr>
          <w:ilvl w:val="12"/>
          <w:numId w:val="0"/>
        </w:numPr>
        <w:tabs>
          <w:tab w:val="left" w:pos="1440"/>
          <w:tab w:val="left" w:pos="2410"/>
          <w:tab w:val="left" w:pos="2977"/>
          <w:tab w:val="right" w:pos="8335"/>
          <w:tab w:val="right" w:pos="8505"/>
        </w:tabs>
        <w:jc w:val="both"/>
        <w:rPr>
          <w:rFonts w:ascii="Arial" w:hAnsi="Arial" w:cs="Arial"/>
          <w:szCs w:val="24"/>
        </w:rPr>
      </w:pPr>
    </w:p>
    <w:p w14:paraId="1E076DE9" w14:textId="77777777" w:rsidR="004E536D" w:rsidRDefault="004E536D" w:rsidP="006053A2">
      <w:pPr>
        <w:numPr>
          <w:ilvl w:val="12"/>
          <w:numId w:val="0"/>
        </w:numPr>
        <w:tabs>
          <w:tab w:val="left" w:pos="1440"/>
          <w:tab w:val="left" w:pos="2410"/>
          <w:tab w:val="left" w:pos="2977"/>
          <w:tab w:val="right" w:pos="8335"/>
          <w:tab w:val="right" w:pos="8505"/>
        </w:tabs>
        <w:jc w:val="both"/>
        <w:rPr>
          <w:rFonts w:ascii="Arial" w:hAnsi="Arial" w:cs="Arial"/>
          <w:szCs w:val="24"/>
        </w:rPr>
      </w:pPr>
    </w:p>
    <w:p w14:paraId="1819687D" w14:textId="447F1412" w:rsidR="00B26BE4" w:rsidRPr="00012C59" w:rsidRDefault="00B26BE4" w:rsidP="00B26BE4">
      <w:pPr>
        <w:pStyle w:val="Heading2"/>
        <w:numPr>
          <w:ilvl w:val="1"/>
          <w:numId w:val="1"/>
        </w:numPr>
        <w:tabs>
          <w:tab w:val="clear" w:pos="720"/>
          <w:tab w:val="num" w:pos="0"/>
        </w:tabs>
        <w:spacing w:before="0" w:after="0"/>
        <w:ind w:left="0" w:hanging="851"/>
        <w:rPr>
          <w:rFonts w:ascii="Arial" w:hAnsi="Arial" w:cs="Arial"/>
          <w:sz w:val="24"/>
          <w:szCs w:val="24"/>
          <w:u w:val="none"/>
        </w:rPr>
      </w:pPr>
      <w:r>
        <w:rPr>
          <w:rFonts w:ascii="Arial" w:hAnsi="Arial" w:cs="Arial"/>
          <w:sz w:val="24"/>
          <w:szCs w:val="24"/>
          <w:u w:val="none"/>
        </w:rPr>
        <w:br w:type="page"/>
      </w:r>
      <w:bookmarkStart w:id="81" w:name="_Toc43450828"/>
      <w:r w:rsidR="00D16646">
        <w:rPr>
          <w:rFonts w:ascii="Arial" w:hAnsi="Arial" w:cs="Arial"/>
          <w:sz w:val="24"/>
          <w:szCs w:val="24"/>
          <w:u w:val="none"/>
        </w:rPr>
        <w:lastRenderedPageBreak/>
        <w:t>Appointment of Audit &amp; Risk Community Member</w:t>
      </w:r>
      <w:bookmarkEnd w:id="81"/>
    </w:p>
    <w:p w14:paraId="21CA3072" w14:textId="77777777" w:rsidR="00B26BE4" w:rsidRDefault="00B26BE4" w:rsidP="00B26BE4">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tbl>
      <w:tblPr>
        <w:tblStyle w:val="TableGrid"/>
        <w:tblW w:w="0" w:type="auto"/>
        <w:tblInd w:w="-5" w:type="dxa"/>
        <w:tblLook w:val="04A0" w:firstRow="1" w:lastRow="0" w:firstColumn="1" w:lastColumn="0" w:noHBand="0" w:noVBand="1"/>
      </w:tblPr>
      <w:tblGrid>
        <w:gridCol w:w="2638"/>
        <w:gridCol w:w="5670"/>
      </w:tblGrid>
      <w:tr w:rsidR="00D16646" w:rsidRPr="008A1B93" w14:paraId="1C561710" w14:textId="77777777" w:rsidTr="00F078AF">
        <w:tc>
          <w:tcPr>
            <w:tcW w:w="2638" w:type="dxa"/>
          </w:tcPr>
          <w:p w14:paraId="7D1D0326" w14:textId="77777777" w:rsidR="00D16646" w:rsidRPr="00DD5B71" w:rsidRDefault="00D16646" w:rsidP="00F078AF">
            <w:pPr>
              <w:jc w:val="both"/>
              <w:rPr>
                <w:rFonts w:ascii="Arial" w:hAnsi="Arial" w:cs="Arial"/>
                <w:b/>
                <w:szCs w:val="24"/>
              </w:rPr>
            </w:pPr>
            <w:r>
              <w:rPr>
                <w:rFonts w:ascii="Arial" w:hAnsi="Arial" w:cs="Arial"/>
                <w:b/>
                <w:szCs w:val="24"/>
              </w:rPr>
              <w:t>Council</w:t>
            </w:r>
          </w:p>
        </w:tc>
        <w:tc>
          <w:tcPr>
            <w:tcW w:w="5670" w:type="dxa"/>
          </w:tcPr>
          <w:p w14:paraId="5D0ED033" w14:textId="77777777" w:rsidR="00D16646" w:rsidRPr="008A1B93" w:rsidRDefault="00D16646" w:rsidP="00F078AF">
            <w:pPr>
              <w:jc w:val="both"/>
              <w:rPr>
                <w:rFonts w:ascii="Arial" w:hAnsi="Arial" w:cs="Arial"/>
                <w:szCs w:val="24"/>
              </w:rPr>
            </w:pPr>
            <w:r>
              <w:rPr>
                <w:rFonts w:ascii="Arial" w:hAnsi="Arial" w:cs="Arial"/>
                <w:szCs w:val="24"/>
              </w:rPr>
              <w:t>23 June 2020</w:t>
            </w:r>
          </w:p>
        </w:tc>
      </w:tr>
      <w:tr w:rsidR="00D16646" w:rsidRPr="008A1B93" w14:paraId="5D234AF5" w14:textId="77777777" w:rsidTr="00F078AF">
        <w:tc>
          <w:tcPr>
            <w:tcW w:w="2638" w:type="dxa"/>
          </w:tcPr>
          <w:p w14:paraId="2DBF6ED2" w14:textId="77777777" w:rsidR="00D16646" w:rsidRPr="00DD5B71" w:rsidRDefault="00D16646" w:rsidP="00F078AF">
            <w:pPr>
              <w:jc w:val="both"/>
              <w:rPr>
                <w:rFonts w:ascii="Arial" w:hAnsi="Arial" w:cs="Arial"/>
                <w:b/>
                <w:szCs w:val="24"/>
              </w:rPr>
            </w:pPr>
            <w:r w:rsidRPr="00DD5B71">
              <w:rPr>
                <w:rFonts w:ascii="Arial" w:hAnsi="Arial" w:cs="Arial"/>
                <w:b/>
                <w:szCs w:val="24"/>
              </w:rPr>
              <w:t>Applicant</w:t>
            </w:r>
          </w:p>
        </w:tc>
        <w:tc>
          <w:tcPr>
            <w:tcW w:w="5670" w:type="dxa"/>
          </w:tcPr>
          <w:p w14:paraId="240B35FF" w14:textId="77777777" w:rsidR="00D16646" w:rsidRPr="00E86F62" w:rsidRDefault="00D16646" w:rsidP="00F078AF">
            <w:pPr>
              <w:jc w:val="both"/>
              <w:rPr>
                <w:rFonts w:ascii="Arial" w:hAnsi="Arial" w:cs="Arial"/>
                <w:szCs w:val="24"/>
              </w:rPr>
            </w:pPr>
            <w:r w:rsidRPr="000C4CBC">
              <w:rPr>
                <w:rFonts w:ascii="Arial" w:hAnsi="Arial" w:cs="Arial"/>
                <w:szCs w:val="24"/>
              </w:rPr>
              <w:t xml:space="preserve">City of Nedlands </w:t>
            </w:r>
          </w:p>
        </w:tc>
      </w:tr>
      <w:tr w:rsidR="00D16646" w:rsidRPr="008A1B93" w14:paraId="0023E159" w14:textId="77777777" w:rsidTr="00F078AF">
        <w:tc>
          <w:tcPr>
            <w:tcW w:w="2638" w:type="dxa"/>
          </w:tcPr>
          <w:p w14:paraId="2DFF723F" w14:textId="77777777" w:rsidR="00D16646" w:rsidRPr="00DD5B71" w:rsidRDefault="00D16646" w:rsidP="00F078AF">
            <w:pPr>
              <w:jc w:val="both"/>
              <w:rPr>
                <w:rFonts w:ascii="Arial" w:hAnsi="Arial" w:cs="Arial"/>
                <w:b/>
                <w:szCs w:val="24"/>
              </w:rPr>
            </w:pPr>
            <w:r>
              <w:rPr>
                <w:rFonts w:ascii="Arial" w:hAnsi="Arial" w:cs="Arial"/>
                <w:b/>
                <w:szCs w:val="24"/>
              </w:rPr>
              <w:t xml:space="preserve">Employee Disclosure under </w:t>
            </w:r>
            <w:r w:rsidRPr="00E70DC2">
              <w:rPr>
                <w:rFonts w:ascii="Arial" w:hAnsi="Arial" w:cs="Arial"/>
                <w:b/>
                <w:i/>
                <w:szCs w:val="24"/>
              </w:rPr>
              <w:t>section 5.70 Local Government Act 1995</w:t>
            </w:r>
          </w:p>
        </w:tc>
        <w:tc>
          <w:tcPr>
            <w:tcW w:w="5670" w:type="dxa"/>
          </w:tcPr>
          <w:p w14:paraId="3BCE9B2D" w14:textId="77777777" w:rsidR="00D16646" w:rsidRPr="00E86F62" w:rsidRDefault="00D16646" w:rsidP="00F078AF">
            <w:pPr>
              <w:pStyle w:val="Subsection"/>
              <w:tabs>
                <w:tab w:val="clear" w:pos="595"/>
                <w:tab w:val="clear" w:pos="879"/>
              </w:tabs>
              <w:spacing w:before="120"/>
              <w:ind w:left="0" w:firstLine="0"/>
              <w:rPr>
                <w:rFonts w:ascii="Arial" w:hAnsi="Arial" w:cs="Arial"/>
                <w:szCs w:val="24"/>
              </w:rPr>
            </w:pPr>
            <w:r>
              <w:rPr>
                <w:rFonts w:ascii="Arial" w:hAnsi="Arial" w:cs="Arial"/>
                <w:szCs w:val="24"/>
              </w:rPr>
              <w:t>Nil.</w:t>
            </w:r>
          </w:p>
        </w:tc>
      </w:tr>
      <w:tr w:rsidR="00D16646" w:rsidRPr="008A1B93" w14:paraId="2ECDDE2F" w14:textId="77777777" w:rsidTr="00F078AF">
        <w:tc>
          <w:tcPr>
            <w:tcW w:w="2638" w:type="dxa"/>
          </w:tcPr>
          <w:p w14:paraId="7B88B832" w14:textId="77777777" w:rsidR="00D16646" w:rsidRPr="00DD5B71" w:rsidRDefault="00D16646" w:rsidP="00F078AF">
            <w:pPr>
              <w:jc w:val="both"/>
              <w:rPr>
                <w:rFonts w:ascii="Arial" w:hAnsi="Arial" w:cs="Arial"/>
                <w:b/>
                <w:szCs w:val="24"/>
              </w:rPr>
            </w:pPr>
            <w:r w:rsidRPr="00DD5B71">
              <w:rPr>
                <w:rFonts w:ascii="Arial" w:hAnsi="Arial" w:cs="Arial"/>
                <w:b/>
                <w:szCs w:val="24"/>
              </w:rPr>
              <w:t>Director</w:t>
            </w:r>
          </w:p>
        </w:tc>
        <w:tc>
          <w:tcPr>
            <w:tcW w:w="5670" w:type="dxa"/>
          </w:tcPr>
          <w:p w14:paraId="470F3E17" w14:textId="77777777" w:rsidR="00D16646" w:rsidRPr="008A1B93" w:rsidRDefault="00D16646" w:rsidP="00F078AF">
            <w:pPr>
              <w:jc w:val="both"/>
              <w:rPr>
                <w:rFonts w:ascii="Arial" w:hAnsi="Arial" w:cs="Arial"/>
                <w:szCs w:val="24"/>
              </w:rPr>
            </w:pPr>
            <w:r>
              <w:rPr>
                <w:rFonts w:ascii="Arial" w:hAnsi="Arial" w:cs="Arial"/>
                <w:szCs w:val="24"/>
              </w:rPr>
              <w:t>Lorraine Driscoll – Director Corporate &amp; Strategy</w:t>
            </w:r>
          </w:p>
        </w:tc>
      </w:tr>
      <w:tr w:rsidR="00D16646" w:rsidRPr="008A1B93" w14:paraId="33518705" w14:textId="77777777" w:rsidTr="00F078AF">
        <w:tc>
          <w:tcPr>
            <w:tcW w:w="2638" w:type="dxa"/>
          </w:tcPr>
          <w:p w14:paraId="2AD18525" w14:textId="77777777" w:rsidR="00D16646" w:rsidRPr="000C4CBC" w:rsidRDefault="00D16646" w:rsidP="00F078AF">
            <w:pPr>
              <w:jc w:val="both"/>
              <w:rPr>
                <w:rFonts w:ascii="Arial" w:hAnsi="Arial" w:cs="Arial"/>
                <w:b/>
                <w:szCs w:val="24"/>
              </w:rPr>
            </w:pPr>
            <w:r w:rsidRPr="000C4CBC">
              <w:rPr>
                <w:rFonts w:ascii="Arial" w:hAnsi="Arial" w:cs="Arial"/>
                <w:b/>
                <w:szCs w:val="24"/>
              </w:rPr>
              <w:t>Attachments</w:t>
            </w:r>
          </w:p>
        </w:tc>
        <w:tc>
          <w:tcPr>
            <w:tcW w:w="5670" w:type="dxa"/>
          </w:tcPr>
          <w:p w14:paraId="42EDAEA3" w14:textId="77777777" w:rsidR="00D16646" w:rsidRPr="000C4CBC" w:rsidRDefault="00D16646" w:rsidP="00350176">
            <w:pPr>
              <w:pStyle w:val="ListParagraph"/>
              <w:numPr>
                <w:ilvl w:val="0"/>
                <w:numId w:val="38"/>
              </w:numPr>
              <w:ind w:left="460" w:hanging="460"/>
              <w:jc w:val="both"/>
              <w:rPr>
                <w:rFonts w:ascii="Arial" w:hAnsi="Arial" w:cs="Arial"/>
                <w:szCs w:val="32"/>
                <w:lang w:val="en-US"/>
              </w:rPr>
            </w:pPr>
            <w:r w:rsidRPr="000C4CBC">
              <w:rPr>
                <w:rFonts w:ascii="Arial" w:hAnsi="Arial" w:cs="Arial"/>
                <w:szCs w:val="32"/>
                <w:lang w:val="en-US"/>
              </w:rPr>
              <w:t xml:space="preserve"> Audit &amp; Risk Terms of Reference</w:t>
            </w:r>
          </w:p>
        </w:tc>
      </w:tr>
      <w:tr w:rsidR="00D16646" w:rsidRPr="008A1B93" w14:paraId="71A747D7" w14:textId="77777777" w:rsidTr="00F078AF">
        <w:tc>
          <w:tcPr>
            <w:tcW w:w="2638" w:type="dxa"/>
          </w:tcPr>
          <w:p w14:paraId="59B5A28E" w14:textId="77777777" w:rsidR="00D16646" w:rsidRPr="000C4CBC" w:rsidRDefault="00D16646" w:rsidP="00F078AF">
            <w:pPr>
              <w:jc w:val="both"/>
              <w:rPr>
                <w:rFonts w:ascii="Arial" w:hAnsi="Arial" w:cs="Arial"/>
                <w:b/>
                <w:szCs w:val="24"/>
              </w:rPr>
            </w:pPr>
            <w:r w:rsidRPr="000C4CBC">
              <w:rPr>
                <w:rFonts w:ascii="Arial" w:hAnsi="Arial" w:cs="Arial"/>
                <w:b/>
                <w:szCs w:val="24"/>
              </w:rPr>
              <w:t>Confidential Attachments</w:t>
            </w:r>
          </w:p>
        </w:tc>
        <w:tc>
          <w:tcPr>
            <w:tcW w:w="5670" w:type="dxa"/>
          </w:tcPr>
          <w:p w14:paraId="282A1653" w14:textId="77777777" w:rsidR="00D16646" w:rsidRPr="000C4CBC" w:rsidRDefault="00D16646" w:rsidP="00350176">
            <w:pPr>
              <w:numPr>
                <w:ilvl w:val="0"/>
                <w:numId w:val="36"/>
              </w:numPr>
              <w:ind w:left="523" w:hanging="523"/>
              <w:jc w:val="both"/>
              <w:rPr>
                <w:rFonts w:ascii="Arial" w:hAnsi="Arial" w:cs="Arial"/>
                <w:szCs w:val="32"/>
                <w:lang w:val="en-US"/>
              </w:rPr>
            </w:pPr>
            <w:r w:rsidRPr="000C4CBC">
              <w:rPr>
                <w:rFonts w:ascii="Arial" w:hAnsi="Arial" w:cs="Arial"/>
                <w:szCs w:val="32"/>
                <w:lang w:val="en-US"/>
              </w:rPr>
              <w:t>Stephen Foley’s CV</w:t>
            </w:r>
          </w:p>
        </w:tc>
      </w:tr>
    </w:tbl>
    <w:p w14:paraId="397BED34" w14:textId="77777777" w:rsidR="00D16646" w:rsidRDefault="00D16646" w:rsidP="00D16646">
      <w:pPr>
        <w:jc w:val="both"/>
        <w:rPr>
          <w:rFonts w:ascii="Arial" w:hAnsi="Arial" w:cs="Arial"/>
          <w:b/>
          <w:szCs w:val="32"/>
          <w:lang w:val="en-US"/>
        </w:rPr>
      </w:pPr>
    </w:p>
    <w:p w14:paraId="6247C585" w14:textId="77777777" w:rsidR="00D16646" w:rsidRPr="00AD73CC" w:rsidRDefault="00D16646" w:rsidP="00D16646">
      <w:pPr>
        <w:jc w:val="both"/>
        <w:rPr>
          <w:rFonts w:ascii="Arial" w:hAnsi="Arial" w:cs="Arial"/>
          <w:b/>
          <w:sz w:val="28"/>
          <w:szCs w:val="32"/>
          <w:lang w:val="en-US"/>
        </w:rPr>
      </w:pPr>
      <w:r w:rsidRPr="00AD73CC">
        <w:rPr>
          <w:rFonts w:ascii="Arial" w:hAnsi="Arial" w:cs="Arial"/>
          <w:b/>
          <w:sz w:val="28"/>
          <w:szCs w:val="32"/>
          <w:lang w:val="en-US"/>
        </w:rPr>
        <w:t>Executive Summary</w:t>
      </w:r>
    </w:p>
    <w:p w14:paraId="76717327" w14:textId="77777777" w:rsidR="00D16646" w:rsidRPr="00AD73CC" w:rsidRDefault="00D16646" w:rsidP="00D16646">
      <w:pPr>
        <w:jc w:val="both"/>
        <w:rPr>
          <w:rFonts w:ascii="Arial" w:hAnsi="Arial" w:cs="Arial"/>
          <w:b/>
          <w:szCs w:val="32"/>
          <w:lang w:val="en-US"/>
        </w:rPr>
      </w:pPr>
    </w:p>
    <w:p w14:paraId="795B9853" w14:textId="77777777" w:rsidR="00D16646" w:rsidRPr="008C4DDA" w:rsidRDefault="00D16646" w:rsidP="00D16646">
      <w:pPr>
        <w:jc w:val="both"/>
        <w:rPr>
          <w:rFonts w:ascii="Arial" w:hAnsi="Arial" w:cs="Arial"/>
          <w:szCs w:val="32"/>
          <w:lang w:val="en-US"/>
        </w:rPr>
      </w:pPr>
      <w:r w:rsidRPr="008C4DDA">
        <w:rPr>
          <w:rFonts w:ascii="Arial" w:hAnsi="Arial" w:cs="Arial"/>
          <w:szCs w:val="32"/>
          <w:lang w:val="en-US"/>
        </w:rPr>
        <w:t>The purpose of this report is to bring Stephen Foley’s application before the Council to consider his appointment as a Community Member on the Audit &amp; Risk Committee.</w:t>
      </w:r>
    </w:p>
    <w:p w14:paraId="49EF9D6A" w14:textId="77777777" w:rsidR="00D16646" w:rsidRPr="008C4DDA" w:rsidRDefault="00D16646" w:rsidP="00D16646">
      <w:pPr>
        <w:jc w:val="both"/>
        <w:rPr>
          <w:rFonts w:ascii="Arial" w:hAnsi="Arial" w:cs="Arial"/>
          <w:b/>
          <w:szCs w:val="32"/>
          <w:lang w:val="en-US"/>
        </w:rPr>
      </w:pPr>
    </w:p>
    <w:p w14:paraId="0876CFB1" w14:textId="77777777" w:rsidR="00D16646" w:rsidRPr="008C4DDA" w:rsidRDefault="00D16646" w:rsidP="00D16646">
      <w:pPr>
        <w:jc w:val="both"/>
        <w:rPr>
          <w:rFonts w:ascii="Arial" w:hAnsi="Arial" w:cs="Arial"/>
          <w:b/>
          <w:szCs w:val="32"/>
          <w:lang w:val="en-US"/>
        </w:rPr>
      </w:pPr>
    </w:p>
    <w:p w14:paraId="510A6728" w14:textId="77777777" w:rsidR="00D16646" w:rsidRPr="008C4DDA" w:rsidRDefault="00D16646" w:rsidP="00D16646">
      <w:pPr>
        <w:jc w:val="both"/>
        <w:rPr>
          <w:rFonts w:ascii="Arial" w:hAnsi="Arial" w:cs="Arial"/>
          <w:b/>
          <w:sz w:val="28"/>
          <w:szCs w:val="32"/>
          <w:lang w:val="en-US"/>
        </w:rPr>
      </w:pPr>
      <w:r w:rsidRPr="008C4DDA">
        <w:rPr>
          <w:rFonts w:ascii="Arial" w:hAnsi="Arial" w:cs="Arial"/>
          <w:b/>
          <w:sz w:val="28"/>
          <w:szCs w:val="32"/>
          <w:lang w:val="en-US"/>
        </w:rPr>
        <w:t>Recommendation to Council</w:t>
      </w:r>
    </w:p>
    <w:p w14:paraId="172449AB" w14:textId="77777777" w:rsidR="00D16646" w:rsidRPr="008C4DDA" w:rsidRDefault="00D16646" w:rsidP="00D16646">
      <w:pPr>
        <w:jc w:val="both"/>
        <w:rPr>
          <w:rFonts w:ascii="Arial" w:hAnsi="Arial" w:cs="Arial"/>
          <w:b/>
          <w:szCs w:val="32"/>
          <w:lang w:val="en-US"/>
        </w:rPr>
      </w:pPr>
    </w:p>
    <w:p w14:paraId="662ADA51" w14:textId="3C234A0C" w:rsidR="00D16646" w:rsidRDefault="00D16646" w:rsidP="00D16646">
      <w:pPr>
        <w:jc w:val="both"/>
        <w:rPr>
          <w:rFonts w:ascii="Arial" w:hAnsi="Arial" w:cs="Arial"/>
          <w:b/>
          <w:szCs w:val="32"/>
          <w:lang w:val="en-US"/>
        </w:rPr>
      </w:pPr>
      <w:r w:rsidRPr="008C4DDA">
        <w:rPr>
          <w:rFonts w:ascii="Arial" w:hAnsi="Arial" w:cs="Arial"/>
          <w:b/>
          <w:szCs w:val="32"/>
          <w:lang w:val="en-US"/>
        </w:rPr>
        <w:t>Council appoint</w:t>
      </w:r>
      <w:r w:rsidR="00753823">
        <w:rPr>
          <w:rFonts w:ascii="Arial" w:hAnsi="Arial" w:cs="Arial"/>
          <w:b/>
          <w:szCs w:val="32"/>
          <w:lang w:val="en-US"/>
        </w:rPr>
        <w:t>s</w:t>
      </w:r>
      <w:r w:rsidRPr="008C4DDA">
        <w:rPr>
          <w:rFonts w:ascii="Arial" w:hAnsi="Arial" w:cs="Arial"/>
          <w:b/>
          <w:szCs w:val="32"/>
          <w:lang w:val="en-US"/>
        </w:rPr>
        <w:t xml:space="preserve"> Stephen Foley as Community Member of the Audit &amp; Risk Committee for a period ending immediately prior to the next </w:t>
      </w:r>
      <w:r w:rsidR="004B4905">
        <w:rPr>
          <w:rFonts w:ascii="Arial" w:hAnsi="Arial" w:cs="Arial"/>
          <w:b/>
          <w:szCs w:val="32"/>
          <w:lang w:val="en-US"/>
        </w:rPr>
        <w:t xml:space="preserve">general </w:t>
      </w:r>
      <w:r w:rsidRPr="008C4DDA">
        <w:rPr>
          <w:rFonts w:ascii="Arial" w:hAnsi="Arial" w:cs="Arial"/>
          <w:b/>
          <w:szCs w:val="32"/>
          <w:lang w:val="en-US"/>
        </w:rPr>
        <w:t>Local Government elections in 2021.</w:t>
      </w:r>
    </w:p>
    <w:p w14:paraId="15065448" w14:textId="77777777" w:rsidR="00D16646" w:rsidRDefault="00D16646" w:rsidP="00D16646">
      <w:pPr>
        <w:jc w:val="both"/>
        <w:rPr>
          <w:rFonts w:ascii="Arial" w:hAnsi="Arial" w:cs="Arial"/>
          <w:b/>
          <w:szCs w:val="32"/>
          <w:lang w:val="en-US"/>
        </w:rPr>
      </w:pPr>
    </w:p>
    <w:p w14:paraId="2EDC157D" w14:textId="77777777" w:rsidR="00D16646" w:rsidRPr="00AD73CC" w:rsidRDefault="00D16646" w:rsidP="00D16646">
      <w:pPr>
        <w:jc w:val="both"/>
        <w:rPr>
          <w:rFonts w:ascii="Arial" w:hAnsi="Arial" w:cs="Arial"/>
          <w:b/>
          <w:szCs w:val="32"/>
          <w:lang w:val="en-US"/>
        </w:rPr>
      </w:pPr>
    </w:p>
    <w:p w14:paraId="4C313340" w14:textId="77777777" w:rsidR="00D16646" w:rsidRPr="00AD73CC" w:rsidRDefault="00D16646" w:rsidP="00D16646">
      <w:pPr>
        <w:jc w:val="both"/>
        <w:rPr>
          <w:rFonts w:ascii="Arial" w:hAnsi="Arial" w:cs="Arial"/>
          <w:b/>
          <w:sz w:val="28"/>
          <w:szCs w:val="32"/>
          <w:lang w:val="en-US"/>
        </w:rPr>
      </w:pPr>
      <w:r>
        <w:rPr>
          <w:rFonts w:ascii="Arial" w:hAnsi="Arial" w:cs="Arial"/>
          <w:b/>
          <w:sz w:val="28"/>
          <w:szCs w:val="32"/>
          <w:lang w:val="en-US"/>
        </w:rPr>
        <w:t>Discussion/Overview</w:t>
      </w:r>
    </w:p>
    <w:p w14:paraId="16880C19" w14:textId="77777777" w:rsidR="00D16646" w:rsidRPr="00AD73CC" w:rsidRDefault="00D16646" w:rsidP="00D16646">
      <w:pPr>
        <w:jc w:val="both"/>
        <w:rPr>
          <w:rFonts w:ascii="Arial" w:hAnsi="Arial" w:cs="Arial"/>
          <w:szCs w:val="32"/>
          <w:lang w:val="en-US"/>
        </w:rPr>
      </w:pPr>
    </w:p>
    <w:p w14:paraId="7C44D97E" w14:textId="77777777" w:rsidR="00D16646" w:rsidRDefault="00D16646" w:rsidP="00D16646">
      <w:pPr>
        <w:jc w:val="both"/>
        <w:rPr>
          <w:rFonts w:ascii="Arial" w:hAnsi="Arial" w:cs="Arial"/>
          <w:szCs w:val="32"/>
          <w:lang w:val="en-US"/>
        </w:rPr>
      </w:pPr>
      <w:r>
        <w:rPr>
          <w:rFonts w:ascii="Arial" w:hAnsi="Arial" w:cs="Arial"/>
          <w:szCs w:val="32"/>
          <w:lang w:val="en-US"/>
        </w:rPr>
        <w:t xml:space="preserve">The Audit and Risk Committee assists the Council to meet its statutory audit requirements under the </w:t>
      </w:r>
      <w:r>
        <w:rPr>
          <w:rFonts w:ascii="Arial" w:hAnsi="Arial" w:cs="Arial"/>
          <w:i/>
          <w:iCs/>
          <w:szCs w:val="32"/>
          <w:lang w:val="en-US"/>
        </w:rPr>
        <w:t>Local Government Act 1995</w:t>
      </w:r>
      <w:r>
        <w:rPr>
          <w:rFonts w:ascii="Arial" w:hAnsi="Arial" w:cs="Arial"/>
          <w:szCs w:val="32"/>
          <w:lang w:val="en-US"/>
        </w:rPr>
        <w:t xml:space="preserve"> and related regulations.</w:t>
      </w:r>
    </w:p>
    <w:p w14:paraId="7858C2BD" w14:textId="77777777" w:rsidR="00D16646" w:rsidRDefault="00D16646" w:rsidP="00D16646">
      <w:pPr>
        <w:jc w:val="both"/>
        <w:rPr>
          <w:rFonts w:ascii="Arial" w:hAnsi="Arial" w:cs="Arial"/>
          <w:szCs w:val="32"/>
          <w:lang w:val="en-US"/>
        </w:rPr>
      </w:pPr>
    </w:p>
    <w:p w14:paraId="0033B231" w14:textId="77777777" w:rsidR="00D16646" w:rsidRDefault="00D16646" w:rsidP="00D16646">
      <w:pPr>
        <w:jc w:val="both"/>
        <w:rPr>
          <w:rFonts w:ascii="Arial" w:hAnsi="Arial" w:cs="Arial"/>
          <w:szCs w:val="32"/>
          <w:lang w:val="en-US"/>
        </w:rPr>
      </w:pPr>
      <w:r>
        <w:rPr>
          <w:rFonts w:ascii="Arial" w:hAnsi="Arial" w:cs="Arial"/>
          <w:szCs w:val="32"/>
          <w:lang w:val="en-US"/>
        </w:rPr>
        <w:t xml:space="preserve">The purpose of the Audit &amp; Risk Committee (the Committee) is to </w:t>
      </w:r>
      <w:proofErr w:type="spellStart"/>
      <w:r>
        <w:rPr>
          <w:rFonts w:ascii="Arial" w:hAnsi="Arial" w:cs="Arial"/>
          <w:szCs w:val="32"/>
          <w:lang w:val="en-US"/>
        </w:rPr>
        <w:t>assiste</w:t>
      </w:r>
      <w:proofErr w:type="spellEnd"/>
      <w:r>
        <w:rPr>
          <w:rFonts w:ascii="Arial" w:hAnsi="Arial" w:cs="Arial"/>
          <w:szCs w:val="32"/>
          <w:lang w:val="en-US"/>
        </w:rPr>
        <w:t xml:space="preserve"> the Council to discharge </w:t>
      </w:r>
      <w:proofErr w:type="spellStart"/>
      <w:proofErr w:type="gramStart"/>
      <w:r>
        <w:rPr>
          <w:rFonts w:ascii="Arial" w:hAnsi="Arial" w:cs="Arial"/>
          <w:szCs w:val="32"/>
          <w:lang w:val="en-US"/>
        </w:rPr>
        <w:t>it’s</w:t>
      </w:r>
      <w:proofErr w:type="spellEnd"/>
      <w:proofErr w:type="gramEnd"/>
      <w:r>
        <w:rPr>
          <w:rFonts w:ascii="Arial" w:hAnsi="Arial" w:cs="Arial"/>
          <w:szCs w:val="32"/>
          <w:lang w:val="en-US"/>
        </w:rPr>
        <w:t xml:space="preserve"> responsibilities with regard to the exercise of due care, diligence and skill in relation to:</w:t>
      </w:r>
    </w:p>
    <w:p w14:paraId="5A47BA12" w14:textId="77777777" w:rsidR="00D16646" w:rsidRDefault="00D16646" w:rsidP="00D16646">
      <w:pPr>
        <w:jc w:val="both"/>
        <w:rPr>
          <w:rFonts w:ascii="Arial" w:hAnsi="Arial" w:cs="Arial"/>
          <w:szCs w:val="32"/>
          <w:lang w:val="en-US"/>
        </w:rPr>
      </w:pPr>
    </w:p>
    <w:p w14:paraId="0CBA2E31" w14:textId="77777777" w:rsidR="00D16646" w:rsidRDefault="00D16646" w:rsidP="00350176">
      <w:pPr>
        <w:pStyle w:val="ListParagraph"/>
        <w:numPr>
          <w:ilvl w:val="0"/>
          <w:numId w:val="37"/>
        </w:numPr>
        <w:ind w:left="426"/>
        <w:jc w:val="both"/>
        <w:rPr>
          <w:rFonts w:ascii="Arial" w:hAnsi="Arial" w:cs="Arial"/>
          <w:szCs w:val="32"/>
          <w:lang w:val="en-US"/>
        </w:rPr>
      </w:pPr>
      <w:r>
        <w:rPr>
          <w:rFonts w:ascii="Arial" w:hAnsi="Arial" w:cs="Arial"/>
          <w:szCs w:val="32"/>
          <w:lang w:val="en-US"/>
        </w:rPr>
        <w:t>The reporting of financial information, the application of accounting policies, and the management of the financial affairs of the City, and</w:t>
      </w:r>
    </w:p>
    <w:p w14:paraId="5D8AD402" w14:textId="77777777" w:rsidR="00D16646" w:rsidRDefault="00D16646" w:rsidP="00D16646">
      <w:pPr>
        <w:pStyle w:val="ListParagraph"/>
        <w:ind w:left="426"/>
        <w:jc w:val="both"/>
        <w:rPr>
          <w:rFonts w:ascii="Arial" w:hAnsi="Arial" w:cs="Arial"/>
          <w:szCs w:val="32"/>
          <w:lang w:val="en-US"/>
        </w:rPr>
      </w:pPr>
    </w:p>
    <w:p w14:paraId="31F43222" w14:textId="77777777" w:rsidR="00D16646" w:rsidRPr="000C4CBC" w:rsidRDefault="00D16646" w:rsidP="00350176">
      <w:pPr>
        <w:pStyle w:val="ListParagraph"/>
        <w:numPr>
          <w:ilvl w:val="0"/>
          <w:numId w:val="37"/>
        </w:numPr>
        <w:ind w:left="426"/>
        <w:jc w:val="both"/>
        <w:rPr>
          <w:rFonts w:ascii="Arial" w:hAnsi="Arial" w:cs="Arial"/>
          <w:szCs w:val="32"/>
          <w:lang w:val="en-US"/>
        </w:rPr>
      </w:pPr>
      <w:r>
        <w:rPr>
          <w:rFonts w:ascii="Arial" w:hAnsi="Arial" w:cs="Arial"/>
          <w:szCs w:val="32"/>
          <w:lang w:val="en-US"/>
        </w:rPr>
        <w:t>The assessment of the adequacy of the management of risks.</w:t>
      </w:r>
    </w:p>
    <w:p w14:paraId="0034214A" w14:textId="77777777" w:rsidR="00D16646" w:rsidRDefault="00D16646" w:rsidP="00D16646">
      <w:pPr>
        <w:rPr>
          <w:rFonts w:ascii="Arial" w:hAnsi="Arial" w:cs="Arial"/>
          <w:b/>
          <w:szCs w:val="32"/>
          <w:lang w:val="en-US"/>
        </w:rPr>
      </w:pPr>
    </w:p>
    <w:p w14:paraId="6AEDCCAD" w14:textId="77777777" w:rsidR="00D16646" w:rsidRPr="00AD73CC" w:rsidRDefault="00D16646" w:rsidP="00D16646">
      <w:pPr>
        <w:jc w:val="both"/>
        <w:rPr>
          <w:rFonts w:ascii="Arial" w:hAnsi="Arial" w:cs="Arial"/>
          <w:b/>
          <w:szCs w:val="32"/>
          <w:lang w:val="en-US"/>
        </w:rPr>
      </w:pPr>
      <w:r w:rsidRPr="00AD73CC">
        <w:rPr>
          <w:rFonts w:ascii="Arial" w:hAnsi="Arial" w:cs="Arial"/>
          <w:b/>
          <w:szCs w:val="32"/>
          <w:lang w:val="en-US"/>
        </w:rPr>
        <w:t>Key Relevant Previous Council Decisions:</w:t>
      </w:r>
    </w:p>
    <w:p w14:paraId="3FD1FCEA" w14:textId="77777777" w:rsidR="00D16646" w:rsidRPr="00AD73CC" w:rsidRDefault="00D16646" w:rsidP="00D16646">
      <w:pPr>
        <w:jc w:val="both"/>
        <w:rPr>
          <w:rFonts w:ascii="Arial" w:hAnsi="Arial" w:cs="Arial"/>
          <w:szCs w:val="32"/>
          <w:lang w:val="en-US"/>
        </w:rPr>
      </w:pPr>
    </w:p>
    <w:p w14:paraId="75E06CCE" w14:textId="77777777" w:rsidR="00D16646" w:rsidRDefault="00D16646" w:rsidP="00D16646">
      <w:pPr>
        <w:jc w:val="both"/>
        <w:rPr>
          <w:rFonts w:ascii="Arial" w:hAnsi="Arial" w:cs="Arial"/>
          <w:szCs w:val="32"/>
          <w:lang w:val="en-US"/>
        </w:rPr>
      </w:pPr>
      <w:r>
        <w:rPr>
          <w:rFonts w:ascii="Arial" w:hAnsi="Arial" w:cs="Arial"/>
          <w:szCs w:val="32"/>
          <w:lang w:val="en-US"/>
        </w:rPr>
        <w:t>The appointment of elected members to the Committee were confirmed at the Special Council Meeting of 5 November 2019 for a period ending immediately prior to the next Local Government elections in 2021.</w:t>
      </w:r>
    </w:p>
    <w:p w14:paraId="3DBB05D6" w14:textId="77777777" w:rsidR="00D16646" w:rsidRDefault="00D16646" w:rsidP="00D16646">
      <w:pPr>
        <w:jc w:val="both"/>
        <w:rPr>
          <w:rFonts w:ascii="Arial" w:hAnsi="Arial" w:cs="Arial"/>
          <w:szCs w:val="32"/>
          <w:lang w:val="en-US"/>
        </w:rPr>
      </w:pPr>
    </w:p>
    <w:p w14:paraId="4ADBA4E7" w14:textId="050C36EF" w:rsidR="00D16646" w:rsidRDefault="00D16646" w:rsidP="00D16646">
      <w:pPr>
        <w:jc w:val="both"/>
        <w:rPr>
          <w:rFonts w:ascii="Arial" w:hAnsi="Arial" w:cs="Arial"/>
          <w:szCs w:val="32"/>
          <w:lang w:val="en-US"/>
        </w:rPr>
      </w:pPr>
      <w:r>
        <w:rPr>
          <w:rFonts w:ascii="Arial" w:hAnsi="Arial" w:cs="Arial"/>
          <w:szCs w:val="32"/>
          <w:lang w:val="en-US"/>
        </w:rPr>
        <w:lastRenderedPageBreak/>
        <w:t xml:space="preserve">Mr. P </w:t>
      </w:r>
      <w:proofErr w:type="spellStart"/>
      <w:r>
        <w:rPr>
          <w:rFonts w:ascii="Arial" w:hAnsi="Arial" w:cs="Arial"/>
          <w:szCs w:val="32"/>
          <w:lang w:val="en-US"/>
        </w:rPr>
        <w:t>Setchell</w:t>
      </w:r>
      <w:proofErr w:type="spellEnd"/>
      <w:r>
        <w:rPr>
          <w:rFonts w:ascii="Arial" w:hAnsi="Arial" w:cs="Arial"/>
          <w:szCs w:val="32"/>
          <w:lang w:val="en-US"/>
        </w:rPr>
        <w:t xml:space="preserve"> was reappointed as a Community Member of the Committee at the Ordinary Council Meeting of 26 November 2019 for a period ending immediately prior to the next Local Government elections in 2021.</w:t>
      </w:r>
    </w:p>
    <w:p w14:paraId="40A41111" w14:textId="77777777" w:rsidR="00550C24" w:rsidRDefault="00550C24" w:rsidP="00D16646">
      <w:pPr>
        <w:jc w:val="both"/>
        <w:rPr>
          <w:rFonts w:ascii="Arial" w:hAnsi="Arial" w:cs="Arial"/>
          <w:szCs w:val="32"/>
          <w:lang w:val="en-US"/>
        </w:rPr>
      </w:pPr>
    </w:p>
    <w:p w14:paraId="67521AAA" w14:textId="77777777" w:rsidR="00D16646" w:rsidRDefault="00D16646" w:rsidP="00D16646">
      <w:pPr>
        <w:jc w:val="both"/>
        <w:rPr>
          <w:rFonts w:ascii="Arial" w:hAnsi="Arial" w:cs="Arial"/>
          <w:szCs w:val="32"/>
          <w:lang w:val="en-US"/>
        </w:rPr>
      </w:pPr>
      <w:r>
        <w:rPr>
          <w:rFonts w:ascii="Arial" w:hAnsi="Arial" w:cs="Arial"/>
          <w:szCs w:val="32"/>
          <w:lang w:val="en-US"/>
        </w:rPr>
        <w:t>Councillor Hodsdon resigned his position on the Committee on 26 March 2020 and Councillor Poliwka was appointed to replace him at the Ordinary Council Meeting of 28 April 2020.</w:t>
      </w:r>
    </w:p>
    <w:p w14:paraId="53D5E969" w14:textId="77777777" w:rsidR="00D16646" w:rsidRDefault="00D16646" w:rsidP="00D16646">
      <w:pPr>
        <w:jc w:val="both"/>
        <w:rPr>
          <w:rFonts w:ascii="Arial" w:hAnsi="Arial" w:cs="Arial"/>
          <w:szCs w:val="32"/>
          <w:lang w:val="en-US"/>
        </w:rPr>
      </w:pPr>
    </w:p>
    <w:p w14:paraId="5068526F" w14:textId="77777777" w:rsidR="00D16646" w:rsidRDefault="00D16646" w:rsidP="00D16646">
      <w:pPr>
        <w:jc w:val="both"/>
        <w:rPr>
          <w:rFonts w:ascii="Arial" w:hAnsi="Arial" w:cs="Arial"/>
          <w:szCs w:val="32"/>
          <w:lang w:val="en-US"/>
        </w:rPr>
      </w:pPr>
      <w:r w:rsidRPr="00D16646">
        <w:rPr>
          <w:rFonts w:ascii="Arial" w:hAnsi="Arial" w:cs="Arial"/>
          <w:szCs w:val="32"/>
          <w:lang w:val="en-US"/>
        </w:rPr>
        <w:t>The Audit and Risk Committee agreed to put Stephen Foley’s application before the Council at their Audit &amp; Risk Committee Meeting on 8 June 2020.</w:t>
      </w:r>
    </w:p>
    <w:p w14:paraId="4D2F5EBD" w14:textId="77777777" w:rsidR="00D16646" w:rsidRDefault="00D16646" w:rsidP="00D16646">
      <w:pPr>
        <w:jc w:val="both"/>
        <w:rPr>
          <w:rFonts w:ascii="Arial" w:hAnsi="Arial" w:cs="Arial"/>
          <w:szCs w:val="32"/>
          <w:lang w:val="en-US"/>
        </w:rPr>
      </w:pPr>
    </w:p>
    <w:p w14:paraId="2D526083" w14:textId="77777777" w:rsidR="00D16646" w:rsidRDefault="00D16646" w:rsidP="00D16646">
      <w:pPr>
        <w:jc w:val="both"/>
        <w:rPr>
          <w:rFonts w:ascii="Arial" w:hAnsi="Arial" w:cs="Arial"/>
          <w:szCs w:val="32"/>
          <w:lang w:val="en-US"/>
        </w:rPr>
      </w:pPr>
      <w:proofErr w:type="spellStart"/>
      <w:r>
        <w:rPr>
          <w:rFonts w:ascii="Arial" w:hAnsi="Arial" w:cs="Arial"/>
          <w:szCs w:val="32"/>
          <w:lang w:val="en-US"/>
        </w:rPr>
        <w:t>Mr</w:t>
      </w:r>
      <w:proofErr w:type="spellEnd"/>
      <w:r>
        <w:rPr>
          <w:rFonts w:ascii="Arial" w:hAnsi="Arial" w:cs="Arial"/>
          <w:szCs w:val="32"/>
          <w:lang w:val="en-US"/>
        </w:rPr>
        <w:t xml:space="preserve"> Foley has significant experience relevant to the role of Community Member of the Audit and Risk Committee as demonstrated by the attached CV.  The Community Member brings a fresh perspective to the Committee and is seen as a very valuable member.</w:t>
      </w:r>
    </w:p>
    <w:p w14:paraId="4C4D51FD" w14:textId="77777777" w:rsidR="00D16646" w:rsidRPr="00AD73CC" w:rsidRDefault="00D16646" w:rsidP="00D16646">
      <w:pPr>
        <w:jc w:val="both"/>
        <w:rPr>
          <w:rFonts w:ascii="Arial" w:hAnsi="Arial" w:cs="Arial"/>
          <w:szCs w:val="32"/>
          <w:lang w:val="en-US"/>
        </w:rPr>
      </w:pPr>
    </w:p>
    <w:p w14:paraId="4D4F2CED" w14:textId="77777777" w:rsidR="00D16646" w:rsidRPr="00AD73CC" w:rsidRDefault="00D16646" w:rsidP="00D16646">
      <w:pPr>
        <w:jc w:val="both"/>
        <w:rPr>
          <w:rFonts w:ascii="Arial" w:hAnsi="Arial" w:cs="Arial"/>
          <w:b/>
          <w:sz w:val="28"/>
          <w:szCs w:val="32"/>
          <w:lang w:val="en-US"/>
        </w:rPr>
      </w:pPr>
      <w:r w:rsidRPr="00AD73CC">
        <w:rPr>
          <w:rFonts w:ascii="Arial" w:hAnsi="Arial" w:cs="Arial"/>
          <w:b/>
          <w:sz w:val="28"/>
          <w:szCs w:val="32"/>
          <w:lang w:val="en-US"/>
        </w:rPr>
        <w:t>Consultation</w:t>
      </w:r>
    </w:p>
    <w:p w14:paraId="717B6E04" w14:textId="77777777" w:rsidR="00D16646" w:rsidRPr="00AD73CC" w:rsidRDefault="00D16646" w:rsidP="00D16646">
      <w:pPr>
        <w:jc w:val="both"/>
        <w:rPr>
          <w:rFonts w:ascii="Arial" w:hAnsi="Arial" w:cs="Arial"/>
          <w:b/>
          <w:szCs w:val="32"/>
          <w:lang w:val="en-US"/>
        </w:rPr>
      </w:pPr>
    </w:p>
    <w:p w14:paraId="27387B34" w14:textId="77777777" w:rsidR="00D16646" w:rsidRDefault="00D16646" w:rsidP="00D16646">
      <w:pPr>
        <w:jc w:val="both"/>
        <w:rPr>
          <w:rFonts w:ascii="Arial" w:hAnsi="Arial" w:cs="Arial"/>
          <w:szCs w:val="32"/>
          <w:lang w:val="en-US"/>
        </w:rPr>
      </w:pPr>
      <w:r>
        <w:rPr>
          <w:rFonts w:ascii="Arial" w:hAnsi="Arial" w:cs="Arial"/>
          <w:szCs w:val="32"/>
          <w:lang w:val="en-US"/>
        </w:rPr>
        <w:t xml:space="preserve">The position of Community Member was advertised in the local newspaper several times, as listed </w:t>
      </w:r>
      <w:proofErr w:type="gramStart"/>
      <w:r>
        <w:rPr>
          <w:rFonts w:ascii="Arial" w:hAnsi="Arial" w:cs="Arial"/>
          <w:szCs w:val="32"/>
          <w:lang w:val="en-US"/>
        </w:rPr>
        <w:t>below;</w:t>
      </w:r>
      <w:proofErr w:type="gramEnd"/>
    </w:p>
    <w:p w14:paraId="3CDB3529" w14:textId="77777777" w:rsidR="00D16646" w:rsidRDefault="00D16646" w:rsidP="00D16646">
      <w:pPr>
        <w:jc w:val="both"/>
        <w:rPr>
          <w:rFonts w:ascii="Arial" w:hAnsi="Arial" w:cs="Arial"/>
          <w:szCs w:val="32"/>
          <w:lang w:val="en-US"/>
        </w:rPr>
      </w:pPr>
    </w:p>
    <w:p w14:paraId="4093335F" w14:textId="77777777" w:rsidR="00D16646" w:rsidRDefault="00D16646" w:rsidP="00350176">
      <w:pPr>
        <w:pStyle w:val="ListParagraph"/>
        <w:numPr>
          <w:ilvl w:val="0"/>
          <w:numId w:val="39"/>
        </w:numPr>
        <w:ind w:left="426"/>
        <w:jc w:val="both"/>
        <w:rPr>
          <w:rFonts w:ascii="Arial" w:hAnsi="Arial" w:cs="Arial"/>
          <w:szCs w:val="32"/>
          <w:lang w:val="en-US"/>
        </w:rPr>
      </w:pPr>
      <w:r>
        <w:rPr>
          <w:rFonts w:ascii="Arial" w:hAnsi="Arial" w:cs="Arial"/>
          <w:szCs w:val="32"/>
          <w:lang w:val="en-US"/>
        </w:rPr>
        <w:t xml:space="preserve">5 October </w:t>
      </w:r>
      <w:proofErr w:type="gramStart"/>
      <w:r>
        <w:rPr>
          <w:rFonts w:ascii="Arial" w:hAnsi="Arial" w:cs="Arial"/>
          <w:szCs w:val="32"/>
          <w:lang w:val="en-US"/>
        </w:rPr>
        <w:t>2019;</w:t>
      </w:r>
      <w:proofErr w:type="gramEnd"/>
    </w:p>
    <w:p w14:paraId="6A26964E" w14:textId="77777777" w:rsidR="00D16646" w:rsidRDefault="00D16646" w:rsidP="00350176">
      <w:pPr>
        <w:pStyle w:val="ListParagraph"/>
        <w:numPr>
          <w:ilvl w:val="0"/>
          <w:numId w:val="39"/>
        </w:numPr>
        <w:ind w:left="426"/>
        <w:jc w:val="both"/>
        <w:rPr>
          <w:rFonts w:ascii="Arial" w:hAnsi="Arial" w:cs="Arial"/>
          <w:szCs w:val="32"/>
          <w:lang w:val="en-US"/>
        </w:rPr>
      </w:pPr>
      <w:r>
        <w:rPr>
          <w:rFonts w:ascii="Arial" w:hAnsi="Arial" w:cs="Arial"/>
          <w:szCs w:val="32"/>
          <w:lang w:val="en-US"/>
        </w:rPr>
        <w:t xml:space="preserve">7 December </w:t>
      </w:r>
      <w:proofErr w:type="gramStart"/>
      <w:r>
        <w:rPr>
          <w:rFonts w:ascii="Arial" w:hAnsi="Arial" w:cs="Arial"/>
          <w:szCs w:val="32"/>
          <w:lang w:val="en-US"/>
        </w:rPr>
        <w:t>2019;</w:t>
      </w:r>
      <w:proofErr w:type="gramEnd"/>
    </w:p>
    <w:p w14:paraId="65612386" w14:textId="77777777" w:rsidR="00D16646" w:rsidRDefault="00D16646" w:rsidP="00350176">
      <w:pPr>
        <w:pStyle w:val="ListParagraph"/>
        <w:numPr>
          <w:ilvl w:val="0"/>
          <w:numId w:val="39"/>
        </w:numPr>
        <w:ind w:left="426"/>
        <w:jc w:val="both"/>
        <w:rPr>
          <w:rFonts w:ascii="Arial" w:hAnsi="Arial" w:cs="Arial"/>
          <w:szCs w:val="32"/>
          <w:lang w:val="en-US"/>
        </w:rPr>
      </w:pPr>
      <w:r>
        <w:rPr>
          <w:rFonts w:ascii="Arial" w:hAnsi="Arial" w:cs="Arial"/>
          <w:szCs w:val="32"/>
          <w:lang w:val="en-US"/>
        </w:rPr>
        <w:t>28 March 2020; and</w:t>
      </w:r>
    </w:p>
    <w:p w14:paraId="5A9CA8D0" w14:textId="77777777" w:rsidR="00D16646" w:rsidRPr="00036FAF" w:rsidRDefault="00D16646" w:rsidP="00350176">
      <w:pPr>
        <w:pStyle w:val="ListParagraph"/>
        <w:numPr>
          <w:ilvl w:val="0"/>
          <w:numId w:val="39"/>
        </w:numPr>
        <w:ind w:left="426"/>
        <w:jc w:val="both"/>
        <w:rPr>
          <w:rFonts w:ascii="Arial" w:hAnsi="Arial" w:cs="Arial"/>
          <w:szCs w:val="32"/>
          <w:lang w:val="en-US"/>
        </w:rPr>
      </w:pPr>
      <w:r>
        <w:rPr>
          <w:rFonts w:ascii="Arial" w:hAnsi="Arial" w:cs="Arial"/>
          <w:szCs w:val="32"/>
          <w:lang w:val="en-US"/>
        </w:rPr>
        <w:t>11 April 2020.</w:t>
      </w:r>
    </w:p>
    <w:p w14:paraId="47052B4C" w14:textId="77777777" w:rsidR="00D16646" w:rsidRDefault="00D16646" w:rsidP="00D16646">
      <w:pPr>
        <w:jc w:val="both"/>
        <w:rPr>
          <w:rFonts w:ascii="Arial" w:hAnsi="Arial" w:cs="Arial"/>
          <w:szCs w:val="32"/>
          <w:lang w:val="en-US"/>
        </w:rPr>
      </w:pPr>
    </w:p>
    <w:p w14:paraId="2C5AE67E" w14:textId="77777777" w:rsidR="00D16646" w:rsidRDefault="00D16646" w:rsidP="00D16646">
      <w:pPr>
        <w:jc w:val="both"/>
        <w:rPr>
          <w:rFonts w:ascii="Arial" w:hAnsi="Arial" w:cs="Arial"/>
          <w:szCs w:val="32"/>
          <w:lang w:val="en-US"/>
        </w:rPr>
      </w:pPr>
    </w:p>
    <w:p w14:paraId="3649281F" w14:textId="77777777" w:rsidR="00D16646" w:rsidRPr="004E7363" w:rsidRDefault="00D16646" w:rsidP="00D16646">
      <w:pPr>
        <w:jc w:val="both"/>
        <w:rPr>
          <w:rFonts w:ascii="Arial" w:hAnsi="Arial" w:cs="Arial"/>
          <w:b/>
          <w:bCs/>
          <w:sz w:val="28"/>
          <w:szCs w:val="36"/>
          <w:lang w:val="en-US"/>
        </w:rPr>
      </w:pPr>
      <w:r w:rsidRPr="004E7363">
        <w:rPr>
          <w:rFonts w:ascii="Arial" w:hAnsi="Arial" w:cs="Arial"/>
          <w:b/>
          <w:bCs/>
          <w:sz w:val="28"/>
          <w:szCs w:val="36"/>
          <w:lang w:val="en-US"/>
        </w:rPr>
        <w:t>Strategic Implications</w:t>
      </w:r>
    </w:p>
    <w:p w14:paraId="2F94F784" w14:textId="77777777" w:rsidR="00D16646" w:rsidRDefault="00D16646" w:rsidP="00D16646">
      <w:pPr>
        <w:jc w:val="both"/>
        <w:rPr>
          <w:rFonts w:ascii="Arial" w:hAnsi="Arial" w:cs="Arial"/>
          <w:szCs w:val="32"/>
          <w:lang w:val="en-US"/>
        </w:rPr>
      </w:pPr>
    </w:p>
    <w:p w14:paraId="00E85D05" w14:textId="77777777" w:rsidR="00D16646" w:rsidRDefault="00D16646" w:rsidP="00D16646">
      <w:pPr>
        <w:jc w:val="both"/>
        <w:rPr>
          <w:rFonts w:ascii="Arial" w:hAnsi="Arial" w:cs="Arial"/>
          <w:szCs w:val="32"/>
          <w:lang w:val="en-US"/>
        </w:rPr>
      </w:pPr>
      <w:r>
        <w:rPr>
          <w:rFonts w:ascii="Arial" w:hAnsi="Arial" w:cs="Arial"/>
          <w:szCs w:val="32"/>
          <w:lang w:val="en-US"/>
        </w:rPr>
        <w:t>The purpose of the Audit &amp; Risk Committee is to determine all risks that they City might have and ensure that the Council fulfils its strategic direction in relation to risk management.</w:t>
      </w:r>
    </w:p>
    <w:p w14:paraId="6D454907" w14:textId="77777777" w:rsidR="00D16646" w:rsidRDefault="00D16646" w:rsidP="00D16646">
      <w:pPr>
        <w:jc w:val="both"/>
        <w:rPr>
          <w:rFonts w:ascii="Arial" w:hAnsi="Arial" w:cs="Arial"/>
          <w:szCs w:val="32"/>
          <w:lang w:val="en-US"/>
        </w:rPr>
      </w:pPr>
    </w:p>
    <w:p w14:paraId="160F84F0" w14:textId="77777777" w:rsidR="00D16646" w:rsidRDefault="00D16646" w:rsidP="00D16646">
      <w:pPr>
        <w:jc w:val="both"/>
        <w:rPr>
          <w:rFonts w:ascii="Arial" w:hAnsi="Arial" w:cs="Arial"/>
          <w:szCs w:val="32"/>
          <w:lang w:val="en-US"/>
        </w:rPr>
      </w:pPr>
      <w:r>
        <w:rPr>
          <w:rFonts w:ascii="Arial" w:hAnsi="Arial" w:cs="Arial"/>
          <w:szCs w:val="32"/>
          <w:lang w:val="en-US"/>
        </w:rPr>
        <w:t>The Council and community benefit from the Audit &amp; Risk Committee as it assists in managing and mitigating risk.</w:t>
      </w:r>
    </w:p>
    <w:p w14:paraId="6C6B9FB6" w14:textId="77777777" w:rsidR="00D16646" w:rsidRPr="00AD73CC" w:rsidRDefault="00D16646" w:rsidP="00D16646">
      <w:pPr>
        <w:jc w:val="both"/>
        <w:rPr>
          <w:rFonts w:ascii="Arial" w:hAnsi="Arial" w:cs="Arial"/>
          <w:szCs w:val="32"/>
          <w:lang w:val="en-US"/>
        </w:rPr>
      </w:pPr>
    </w:p>
    <w:p w14:paraId="77DAEF9E" w14:textId="77777777" w:rsidR="00D16646" w:rsidRDefault="00D16646" w:rsidP="00D16646">
      <w:pPr>
        <w:jc w:val="both"/>
        <w:rPr>
          <w:rFonts w:ascii="Arial" w:hAnsi="Arial" w:cs="Arial"/>
          <w:b/>
          <w:sz w:val="28"/>
          <w:szCs w:val="32"/>
          <w:lang w:val="en-US"/>
        </w:rPr>
      </w:pPr>
    </w:p>
    <w:p w14:paraId="25276CD2" w14:textId="77777777" w:rsidR="00D16646" w:rsidRPr="00AD73CC" w:rsidRDefault="00D16646" w:rsidP="00D16646">
      <w:pPr>
        <w:jc w:val="both"/>
        <w:rPr>
          <w:rFonts w:ascii="Arial" w:hAnsi="Arial" w:cs="Arial"/>
          <w:b/>
          <w:sz w:val="28"/>
          <w:szCs w:val="32"/>
          <w:lang w:val="en-US"/>
        </w:rPr>
      </w:pPr>
      <w:r w:rsidRPr="00AD73CC">
        <w:rPr>
          <w:rFonts w:ascii="Arial" w:hAnsi="Arial" w:cs="Arial"/>
          <w:b/>
          <w:sz w:val="28"/>
          <w:szCs w:val="32"/>
          <w:lang w:val="en-US"/>
        </w:rPr>
        <w:t>Budget/Financial Implications</w:t>
      </w:r>
    </w:p>
    <w:p w14:paraId="748687D5" w14:textId="77777777" w:rsidR="00D16646" w:rsidRPr="00AD73CC" w:rsidRDefault="00D16646" w:rsidP="00D16646">
      <w:pPr>
        <w:jc w:val="both"/>
        <w:rPr>
          <w:rFonts w:ascii="Arial" w:hAnsi="Arial" w:cs="Arial"/>
          <w:b/>
          <w:szCs w:val="32"/>
          <w:lang w:val="en-US"/>
        </w:rPr>
      </w:pPr>
    </w:p>
    <w:p w14:paraId="6815E485" w14:textId="77777777" w:rsidR="00D16646" w:rsidRDefault="00D16646" w:rsidP="00D16646">
      <w:pPr>
        <w:jc w:val="both"/>
        <w:rPr>
          <w:rFonts w:ascii="Arial" w:hAnsi="Arial" w:cs="Arial"/>
          <w:szCs w:val="24"/>
        </w:rPr>
      </w:pPr>
      <w:r>
        <w:rPr>
          <w:rFonts w:ascii="Arial" w:hAnsi="Arial" w:cs="Arial"/>
          <w:szCs w:val="32"/>
          <w:lang w:val="en-US"/>
        </w:rPr>
        <w:t>There is no financial implication.</w:t>
      </w:r>
    </w:p>
    <w:p w14:paraId="2AECC31F" w14:textId="77777777" w:rsidR="00D16646" w:rsidRDefault="00D16646" w:rsidP="00D16646"/>
    <w:p w14:paraId="7BBA624D" w14:textId="77777777" w:rsidR="00B26BE4" w:rsidRDefault="00B26BE4" w:rsidP="006053A2">
      <w:pPr>
        <w:numPr>
          <w:ilvl w:val="12"/>
          <w:numId w:val="0"/>
        </w:numPr>
        <w:tabs>
          <w:tab w:val="left" w:pos="1440"/>
          <w:tab w:val="left" w:pos="2410"/>
          <w:tab w:val="left" w:pos="2977"/>
          <w:tab w:val="right" w:pos="8335"/>
          <w:tab w:val="right" w:pos="8505"/>
        </w:tabs>
        <w:jc w:val="both"/>
        <w:rPr>
          <w:rFonts w:ascii="Arial" w:hAnsi="Arial" w:cs="Arial"/>
          <w:szCs w:val="24"/>
        </w:rPr>
      </w:pPr>
    </w:p>
    <w:p w14:paraId="459B29DB" w14:textId="77777777" w:rsidR="00550C24" w:rsidRDefault="00550C24">
      <w:pPr>
        <w:rPr>
          <w:rFonts w:ascii="Arial" w:hAnsi="Arial" w:cs="Arial"/>
          <w:b/>
          <w:kern w:val="28"/>
          <w:szCs w:val="24"/>
        </w:rPr>
      </w:pPr>
      <w:r>
        <w:rPr>
          <w:rFonts w:ascii="Arial" w:hAnsi="Arial" w:cs="Arial"/>
          <w:szCs w:val="24"/>
        </w:rPr>
        <w:br w:type="page"/>
      </w:r>
    </w:p>
    <w:p w14:paraId="200BC0A2" w14:textId="5F422D6E" w:rsidR="006053A2" w:rsidRPr="00550C24" w:rsidRDefault="00550C24" w:rsidP="00550C24">
      <w:pPr>
        <w:pStyle w:val="Heading2"/>
        <w:numPr>
          <w:ilvl w:val="1"/>
          <w:numId w:val="1"/>
        </w:numPr>
        <w:tabs>
          <w:tab w:val="clear" w:pos="720"/>
          <w:tab w:val="num" w:pos="0"/>
        </w:tabs>
        <w:spacing w:before="0" w:after="0"/>
        <w:ind w:left="0" w:hanging="851"/>
        <w:rPr>
          <w:rFonts w:ascii="Arial" w:hAnsi="Arial" w:cs="Arial"/>
          <w:sz w:val="24"/>
          <w:szCs w:val="24"/>
          <w:u w:val="none"/>
        </w:rPr>
      </w:pPr>
      <w:bookmarkStart w:id="82" w:name="_Toc43450829"/>
      <w:r>
        <w:rPr>
          <w:rFonts w:ascii="Arial" w:hAnsi="Arial" w:cs="Arial"/>
          <w:sz w:val="24"/>
          <w:szCs w:val="24"/>
          <w:u w:val="none"/>
        </w:rPr>
        <w:lastRenderedPageBreak/>
        <w:t>Consideration of JDAP Responsible Authority Reports for Complex Planning Applications</w:t>
      </w:r>
      <w:bookmarkEnd w:id="82"/>
    </w:p>
    <w:p w14:paraId="23C2AB91" w14:textId="7E3C8FB2" w:rsidR="00550C24" w:rsidRDefault="00550C24" w:rsidP="006053A2">
      <w:pPr>
        <w:numPr>
          <w:ilvl w:val="12"/>
          <w:numId w:val="0"/>
        </w:numPr>
        <w:tabs>
          <w:tab w:val="left" w:pos="1440"/>
          <w:tab w:val="left" w:pos="2410"/>
          <w:tab w:val="left" w:pos="2977"/>
          <w:tab w:val="right" w:pos="8335"/>
          <w:tab w:val="right" w:pos="8505"/>
        </w:tabs>
        <w:jc w:val="both"/>
        <w:rPr>
          <w:rFonts w:ascii="Arial" w:hAnsi="Arial" w:cs="Arial"/>
          <w:szCs w:val="24"/>
        </w:rPr>
      </w:pPr>
    </w:p>
    <w:tbl>
      <w:tblPr>
        <w:tblStyle w:val="TableGrid"/>
        <w:tblW w:w="0" w:type="auto"/>
        <w:tblInd w:w="-5" w:type="dxa"/>
        <w:tblLook w:val="04A0" w:firstRow="1" w:lastRow="0" w:firstColumn="1" w:lastColumn="0" w:noHBand="0" w:noVBand="1"/>
      </w:tblPr>
      <w:tblGrid>
        <w:gridCol w:w="2651"/>
        <w:gridCol w:w="5657"/>
      </w:tblGrid>
      <w:tr w:rsidR="002C31F9" w:rsidRPr="00FD4F0F" w14:paraId="24DC5873" w14:textId="77777777" w:rsidTr="00E7412F">
        <w:tc>
          <w:tcPr>
            <w:tcW w:w="2651" w:type="dxa"/>
          </w:tcPr>
          <w:p w14:paraId="63BA9451" w14:textId="77777777" w:rsidR="002C31F9" w:rsidRPr="00FD4F0F" w:rsidRDefault="002C31F9" w:rsidP="00873F04">
            <w:pPr>
              <w:jc w:val="both"/>
              <w:rPr>
                <w:rFonts w:ascii="Arial" w:hAnsi="Arial" w:cs="Arial"/>
                <w:b/>
                <w:szCs w:val="24"/>
              </w:rPr>
            </w:pPr>
            <w:r w:rsidRPr="00FD4F0F">
              <w:rPr>
                <w:rFonts w:ascii="Arial" w:hAnsi="Arial" w:cs="Arial"/>
                <w:b/>
                <w:szCs w:val="24"/>
              </w:rPr>
              <w:t>Council</w:t>
            </w:r>
          </w:p>
        </w:tc>
        <w:tc>
          <w:tcPr>
            <w:tcW w:w="5657" w:type="dxa"/>
          </w:tcPr>
          <w:p w14:paraId="07D8D7D2" w14:textId="77777777" w:rsidR="002C31F9" w:rsidRPr="00FD4F0F" w:rsidRDefault="002C31F9" w:rsidP="00873F04">
            <w:pPr>
              <w:jc w:val="both"/>
              <w:rPr>
                <w:rFonts w:ascii="Arial" w:hAnsi="Arial" w:cs="Arial"/>
                <w:szCs w:val="24"/>
              </w:rPr>
            </w:pPr>
            <w:r>
              <w:rPr>
                <w:rFonts w:ascii="Arial" w:hAnsi="Arial" w:cs="Arial"/>
                <w:szCs w:val="24"/>
              </w:rPr>
              <w:t>23 June 2020</w:t>
            </w:r>
          </w:p>
        </w:tc>
      </w:tr>
      <w:tr w:rsidR="002C31F9" w:rsidRPr="00FD4F0F" w14:paraId="33A9AD48" w14:textId="77777777" w:rsidTr="00E7412F">
        <w:tc>
          <w:tcPr>
            <w:tcW w:w="2651" w:type="dxa"/>
          </w:tcPr>
          <w:p w14:paraId="343A005B" w14:textId="77777777" w:rsidR="002C31F9" w:rsidRPr="00FD4F0F" w:rsidRDefault="002C31F9" w:rsidP="00873F04">
            <w:pPr>
              <w:jc w:val="both"/>
              <w:rPr>
                <w:rFonts w:ascii="Arial" w:hAnsi="Arial" w:cs="Arial"/>
                <w:b/>
                <w:szCs w:val="24"/>
              </w:rPr>
            </w:pPr>
            <w:r w:rsidRPr="00FD4F0F">
              <w:rPr>
                <w:rFonts w:ascii="Arial" w:hAnsi="Arial" w:cs="Arial"/>
                <w:b/>
                <w:szCs w:val="24"/>
              </w:rPr>
              <w:t>Applicant</w:t>
            </w:r>
          </w:p>
        </w:tc>
        <w:tc>
          <w:tcPr>
            <w:tcW w:w="5657" w:type="dxa"/>
          </w:tcPr>
          <w:p w14:paraId="302C6EF6" w14:textId="77777777" w:rsidR="002C31F9" w:rsidRPr="00FD4F0F" w:rsidRDefault="002C31F9" w:rsidP="00873F04">
            <w:pPr>
              <w:jc w:val="both"/>
              <w:rPr>
                <w:rFonts w:ascii="Arial" w:hAnsi="Arial" w:cs="Arial"/>
                <w:szCs w:val="24"/>
              </w:rPr>
            </w:pPr>
            <w:r w:rsidRPr="00FD4F0F">
              <w:rPr>
                <w:rFonts w:ascii="Arial" w:hAnsi="Arial" w:cs="Arial"/>
                <w:szCs w:val="24"/>
              </w:rPr>
              <w:t>City of Nedlands</w:t>
            </w:r>
          </w:p>
        </w:tc>
      </w:tr>
      <w:tr w:rsidR="002C31F9" w:rsidRPr="00FD4F0F" w14:paraId="29CA55D7" w14:textId="77777777" w:rsidTr="00E7412F">
        <w:tc>
          <w:tcPr>
            <w:tcW w:w="2651" w:type="dxa"/>
          </w:tcPr>
          <w:p w14:paraId="0F697BCD" w14:textId="77777777" w:rsidR="002C31F9" w:rsidRPr="00FD4F0F" w:rsidRDefault="002C31F9" w:rsidP="00873F04">
            <w:pPr>
              <w:jc w:val="both"/>
              <w:rPr>
                <w:rFonts w:ascii="Arial" w:hAnsi="Arial" w:cs="Arial"/>
                <w:b/>
                <w:szCs w:val="24"/>
              </w:rPr>
            </w:pPr>
            <w:r w:rsidRPr="00FD4F0F">
              <w:rPr>
                <w:rFonts w:ascii="Arial" w:hAnsi="Arial" w:cs="Arial"/>
                <w:b/>
                <w:szCs w:val="24"/>
              </w:rPr>
              <w:t xml:space="preserve">Employee Disclosure under </w:t>
            </w:r>
            <w:r w:rsidRPr="00FD4F0F">
              <w:rPr>
                <w:rFonts w:ascii="Arial" w:hAnsi="Arial" w:cs="Arial"/>
                <w:b/>
                <w:i/>
                <w:szCs w:val="24"/>
              </w:rPr>
              <w:t>section 5.70 Local Government Act 1995</w:t>
            </w:r>
          </w:p>
        </w:tc>
        <w:tc>
          <w:tcPr>
            <w:tcW w:w="5657" w:type="dxa"/>
          </w:tcPr>
          <w:p w14:paraId="5CBF1660" w14:textId="77777777" w:rsidR="002C31F9" w:rsidRPr="00FD4F0F" w:rsidRDefault="002C31F9" w:rsidP="00873F04">
            <w:pPr>
              <w:pStyle w:val="Subsection"/>
              <w:tabs>
                <w:tab w:val="clear" w:pos="595"/>
                <w:tab w:val="clear" w:pos="879"/>
              </w:tabs>
              <w:spacing w:before="120"/>
              <w:ind w:left="0" w:firstLine="0"/>
              <w:rPr>
                <w:rFonts w:ascii="Arial" w:hAnsi="Arial" w:cs="Arial"/>
                <w:szCs w:val="24"/>
              </w:rPr>
            </w:pPr>
            <w:r w:rsidRPr="00FD4F0F">
              <w:rPr>
                <w:rFonts w:ascii="Arial" w:hAnsi="Arial" w:cs="Arial"/>
                <w:szCs w:val="24"/>
              </w:rPr>
              <w:t>Nil.</w:t>
            </w:r>
          </w:p>
        </w:tc>
      </w:tr>
      <w:tr w:rsidR="002C31F9" w:rsidRPr="00FD4F0F" w14:paraId="47BDC293" w14:textId="77777777" w:rsidTr="00E7412F">
        <w:tc>
          <w:tcPr>
            <w:tcW w:w="2651" w:type="dxa"/>
          </w:tcPr>
          <w:p w14:paraId="524BE156" w14:textId="51995004" w:rsidR="002C31F9" w:rsidRPr="00FD4F0F" w:rsidRDefault="00DA7DF4" w:rsidP="00873F04">
            <w:pPr>
              <w:jc w:val="both"/>
              <w:rPr>
                <w:rFonts w:ascii="Arial" w:hAnsi="Arial" w:cs="Arial"/>
                <w:b/>
                <w:szCs w:val="24"/>
              </w:rPr>
            </w:pPr>
            <w:r>
              <w:rPr>
                <w:rFonts w:ascii="Arial" w:hAnsi="Arial" w:cs="Arial"/>
                <w:b/>
                <w:szCs w:val="24"/>
              </w:rPr>
              <w:t>CEO</w:t>
            </w:r>
          </w:p>
        </w:tc>
        <w:tc>
          <w:tcPr>
            <w:tcW w:w="5657" w:type="dxa"/>
          </w:tcPr>
          <w:p w14:paraId="44107DFA" w14:textId="084F26E1" w:rsidR="002C31F9" w:rsidRPr="00FD4F0F" w:rsidRDefault="00DA7DF4" w:rsidP="00873F04">
            <w:pPr>
              <w:jc w:val="both"/>
              <w:rPr>
                <w:rFonts w:ascii="Arial" w:hAnsi="Arial" w:cs="Arial"/>
                <w:szCs w:val="24"/>
              </w:rPr>
            </w:pPr>
            <w:r>
              <w:rPr>
                <w:rFonts w:ascii="Arial" w:hAnsi="Arial" w:cs="Arial"/>
                <w:szCs w:val="24"/>
              </w:rPr>
              <w:t>Mark Goodlet</w:t>
            </w:r>
          </w:p>
        </w:tc>
      </w:tr>
      <w:tr w:rsidR="002C31F9" w:rsidRPr="00FD4F0F" w14:paraId="70B22C07" w14:textId="77777777" w:rsidTr="00E7412F">
        <w:tc>
          <w:tcPr>
            <w:tcW w:w="2651" w:type="dxa"/>
          </w:tcPr>
          <w:p w14:paraId="55DE6AAD" w14:textId="77777777" w:rsidR="002C31F9" w:rsidRPr="00FD4F0F" w:rsidRDefault="002C31F9" w:rsidP="00873F04">
            <w:pPr>
              <w:jc w:val="both"/>
              <w:rPr>
                <w:rFonts w:ascii="Arial" w:hAnsi="Arial" w:cs="Arial"/>
                <w:b/>
                <w:szCs w:val="24"/>
              </w:rPr>
            </w:pPr>
            <w:r w:rsidRPr="00FD4F0F">
              <w:rPr>
                <w:rFonts w:ascii="Arial" w:hAnsi="Arial" w:cs="Arial"/>
                <w:b/>
                <w:szCs w:val="24"/>
              </w:rPr>
              <w:t>Attachments</w:t>
            </w:r>
          </w:p>
        </w:tc>
        <w:tc>
          <w:tcPr>
            <w:tcW w:w="5657" w:type="dxa"/>
          </w:tcPr>
          <w:p w14:paraId="50AF508E" w14:textId="77777777" w:rsidR="002C31F9" w:rsidRPr="00FD4F0F" w:rsidRDefault="002C31F9" w:rsidP="00873F04">
            <w:pPr>
              <w:jc w:val="both"/>
              <w:rPr>
                <w:rFonts w:ascii="Arial" w:hAnsi="Arial" w:cs="Arial"/>
                <w:szCs w:val="32"/>
                <w:lang w:val="en-US"/>
              </w:rPr>
            </w:pPr>
            <w:r>
              <w:rPr>
                <w:rFonts w:ascii="Arial" w:hAnsi="Arial" w:cs="Arial"/>
                <w:szCs w:val="32"/>
                <w:lang w:val="en-US"/>
              </w:rPr>
              <w:t>Nil.</w:t>
            </w:r>
          </w:p>
        </w:tc>
      </w:tr>
      <w:tr w:rsidR="002C31F9" w:rsidRPr="00FD4F0F" w14:paraId="2BAB8BF3" w14:textId="77777777" w:rsidTr="00E7412F">
        <w:tc>
          <w:tcPr>
            <w:tcW w:w="2651" w:type="dxa"/>
          </w:tcPr>
          <w:p w14:paraId="7E4FFD94" w14:textId="77777777" w:rsidR="002C31F9" w:rsidRPr="00FD4F0F" w:rsidRDefault="002C31F9" w:rsidP="00873F04">
            <w:pPr>
              <w:jc w:val="both"/>
              <w:rPr>
                <w:rFonts w:ascii="Arial" w:hAnsi="Arial" w:cs="Arial"/>
                <w:b/>
                <w:szCs w:val="24"/>
              </w:rPr>
            </w:pPr>
            <w:r w:rsidRPr="00FD4F0F">
              <w:rPr>
                <w:rFonts w:ascii="Arial" w:hAnsi="Arial" w:cs="Arial"/>
                <w:b/>
                <w:szCs w:val="24"/>
              </w:rPr>
              <w:t>Confidential Attachments</w:t>
            </w:r>
          </w:p>
        </w:tc>
        <w:tc>
          <w:tcPr>
            <w:tcW w:w="5657" w:type="dxa"/>
          </w:tcPr>
          <w:p w14:paraId="5DC00C7A" w14:textId="77777777" w:rsidR="002C31F9" w:rsidRPr="00FD4F0F" w:rsidRDefault="002C31F9" w:rsidP="00873F04">
            <w:pPr>
              <w:jc w:val="both"/>
              <w:rPr>
                <w:rFonts w:ascii="Arial" w:hAnsi="Arial" w:cs="Arial"/>
                <w:szCs w:val="32"/>
                <w:lang w:val="en-US"/>
              </w:rPr>
            </w:pPr>
            <w:r w:rsidRPr="00FD4F0F">
              <w:rPr>
                <w:rFonts w:ascii="Arial" w:hAnsi="Arial" w:cs="Arial"/>
                <w:szCs w:val="32"/>
                <w:lang w:val="en-US"/>
              </w:rPr>
              <w:t>Nil.</w:t>
            </w:r>
          </w:p>
        </w:tc>
      </w:tr>
    </w:tbl>
    <w:p w14:paraId="6F24A4C5" w14:textId="77777777" w:rsidR="002C31F9" w:rsidRPr="00FD4F0F" w:rsidRDefault="002C31F9" w:rsidP="002C31F9">
      <w:pPr>
        <w:jc w:val="both"/>
        <w:rPr>
          <w:rFonts w:ascii="Arial" w:hAnsi="Arial" w:cs="Arial"/>
          <w:b/>
          <w:szCs w:val="32"/>
          <w:lang w:val="en-US"/>
        </w:rPr>
      </w:pPr>
    </w:p>
    <w:p w14:paraId="6BD1FBF2" w14:textId="77777777" w:rsidR="002C31F9" w:rsidRPr="00FD4F0F" w:rsidRDefault="002C31F9" w:rsidP="002C31F9">
      <w:pPr>
        <w:jc w:val="both"/>
        <w:rPr>
          <w:rFonts w:ascii="Arial" w:hAnsi="Arial" w:cs="Arial"/>
          <w:b/>
          <w:sz w:val="28"/>
          <w:szCs w:val="32"/>
          <w:lang w:val="en-US"/>
        </w:rPr>
      </w:pPr>
      <w:r w:rsidRPr="00FD4F0F">
        <w:rPr>
          <w:rFonts w:ascii="Arial" w:hAnsi="Arial" w:cs="Arial"/>
          <w:b/>
          <w:sz w:val="28"/>
          <w:szCs w:val="32"/>
          <w:lang w:val="en-US"/>
        </w:rPr>
        <w:t>Executive Summary</w:t>
      </w:r>
    </w:p>
    <w:p w14:paraId="71BB5FC8" w14:textId="77777777" w:rsidR="002C31F9" w:rsidRPr="00FD4F0F" w:rsidRDefault="002C31F9" w:rsidP="002C31F9">
      <w:pPr>
        <w:jc w:val="both"/>
        <w:rPr>
          <w:rFonts w:ascii="Arial" w:hAnsi="Arial" w:cs="Arial"/>
          <w:b/>
          <w:szCs w:val="32"/>
          <w:lang w:val="en-US"/>
        </w:rPr>
      </w:pPr>
    </w:p>
    <w:p w14:paraId="3C567903" w14:textId="36DE414A" w:rsidR="002C31F9" w:rsidRDefault="002C31F9" w:rsidP="002C31F9">
      <w:pPr>
        <w:jc w:val="both"/>
        <w:rPr>
          <w:rFonts w:ascii="Arial" w:hAnsi="Arial" w:cs="Arial"/>
          <w:szCs w:val="32"/>
          <w:lang w:val="en-US"/>
        </w:rPr>
      </w:pPr>
      <w:r w:rsidRPr="00FD4F0F">
        <w:rPr>
          <w:rFonts w:ascii="Arial" w:hAnsi="Arial" w:cs="Arial"/>
          <w:szCs w:val="32"/>
          <w:lang w:val="en-US"/>
        </w:rPr>
        <w:t xml:space="preserve">At its Ordinary Meeting held on 28 April 2020, Council resolved to adopt a procedure to ensure that it always considers Responsible Authority Reports (RARs) in time for it to submit its comments and recommendations to the Joint Development Assessment Panel (JDAP). This procedure included a direction that RARs are to be included in a Council </w:t>
      </w:r>
      <w:r w:rsidR="00BC3126">
        <w:rPr>
          <w:rFonts w:ascii="Arial" w:hAnsi="Arial" w:cs="Arial"/>
          <w:szCs w:val="32"/>
          <w:lang w:val="en-US"/>
        </w:rPr>
        <w:t xml:space="preserve">or Committee </w:t>
      </w:r>
      <w:r w:rsidRPr="00FD4F0F">
        <w:rPr>
          <w:rFonts w:ascii="Arial" w:hAnsi="Arial" w:cs="Arial"/>
          <w:szCs w:val="32"/>
          <w:lang w:val="en-US"/>
        </w:rPr>
        <w:t>m</w:t>
      </w:r>
      <w:r>
        <w:rPr>
          <w:rFonts w:ascii="Arial" w:hAnsi="Arial" w:cs="Arial"/>
          <w:szCs w:val="32"/>
          <w:lang w:val="en-US"/>
        </w:rPr>
        <w:t xml:space="preserve">eeting agenda at least 14 days prior to the </w:t>
      </w:r>
      <w:r w:rsidR="007D7BC5">
        <w:rPr>
          <w:rFonts w:ascii="Arial" w:hAnsi="Arial" w:cs="Arial"/>
          <w:szCs w:val="32"/>
          <w:lang w:val="en-US"/>
        </w:rPr>
        <w:t>m</w:t>
      </w:r>
      <w:r>
        <w:rPr>
          <w:rFonts w:ascii="Arial" w:hAnsi="Arial" w:cs="Arial"/>
          <w:szCs w:val="32"/>
          <w:lang w:val="en-US"/>
        </w:rPr>
        <w:t>eeting at which the matter is to be considered.</w:t>
      </w:r>
    </w:p>
    <w:p w14:paraId="5C6D3D95" w14:textId="77777777" w:rsidR="002C31F9" w:rsidRDefault="002C31F9" w:rsidP="002C31F9">
      <w:pPr>
        <w:jc w:val="both"/>
        <w:rPr>
          <w:rFonts w:ascii="Arial" w:hAnsi="Arial" w:cs="Arial"/>
          <w:szCs w:val="32"/>
          <w:lang w:val="en-US"/>
        </w:rPr>
      </w:pPr>
    </w:p>
    <w:p w14:paraId="65E060A2" w14:textId="2AAE60E8" w:rsidR="002C31F9" w:rsidRPr="00AD73CC" w:rsidRDefault="002C31F9" w:rsidP="002C31F9">
      <w:pPr>
        <w:jc w:val="both"/>
        <w:rPr>
          <w:rFonts w:ascii="Arial" w:hAnsi="Arial" w:cs="Arial"/>
          <w:szCs w:val="32"/>
          <w:lang w:val="en-US"/>
        </w:rPr>
      </w:pPr>
      <w:r>
        <w:rPr>
          <w:rFonts w:ascii="Arial" w:hAnsi="Arial" w:cs="Arial"/>
          <w:szCs w:val="32"/>
          <w:lang w:val="en-US"/>
        </w:rPr>
        <w:t xml:space="preserve">Given that the 14 day advance production of RARs can’t </w:t>
      </w:r>
      <w:r w:rsidR="00182764">
        <w:rPr>
          <w:rFonts w:ascii="Arial" w:hAnsi="Arial" w:cs="Arial"/>
          <w:szCs w:val="32"/>
          <w:lang w:val="en-US"/>
        </w:rPr>
        <w:t xml:space="preserve">usually </w:t>
      </w:r>
      <w:r>
        <w:rPr>
          <w:rFonts w:ascii="Arial" w:hAnsi="Arial" w:cs="Arial"/>
          <w:szCs w:val="32"/>
          <w:lang w:val="en-US"/>
        </w:rPr>
        <w:t xml:space="preserve">be met due to the </w:t>
      </w:r>
      <w:r w:rsidR="00D02F2A">
        <w:rPr>
          <w:rFonts w:ascii="Arial" w:hAnsi="Arial" w:cs="Arial"/>
          <w:szCs w:val="32"/>
          <w:lang w:val="en-US"/>
        </w:rPr>
        <w:t>late notice</w:t>
      </w:r>
      <w:r>
        <w:rPr>
          <w:rFonts w:ascii="Arial" w:hAnsi="Arial" w:cs="Arial"/>
          <w:szCs w:val="32"/>
          <w:lang w:val="en-US"/>
        </w:rPr>
        <w:t xml:space="preserve"> of JDAP</w:t>
      </w:r>
      <w:r w:rsidR="00D02F2A">
        <w:rPr>
          <w:rFonts w:ascii="Arial" w:hAnsi="Arial" w:cs="Arial"/>
          <w:szCs w:val="32"/>
          <w:lang w:val="en-US"/>
        </w:rPr>
        <w:t xml:space="preserve"> meeting dates</w:t>
      </w:r>
      <w:r>
        <w:rPr>
          <w:rFonts w:ascii="Arial" w:hAnsi="Arial" w:cs="Arial"/>
          <w:szCs w:val="32"/>
          <w:lang w:val="en-US"/>
        </w:rPr>
        <w:t>, this report provides Council an alternative to this procedure that takes into account the process for preparation of an RAR, whilst providing Council sufficient time to develop any submission to the JDAP that it determines is necessary.</w:t>
      </w:r>
    </w:p>
    <w:p w14:paraId="6BE80915" w14:textId="77777777" w:rsidR="002C31F9" w:rsidRDefault="002C31F9" w:rsidP="002C31F9">
      <w:pPr>
        <w:jc w:val="both"/>
        <w:rPr>
          <w:rFonts w:ascii="Arial" w:hAnsi="Arial" w:cs="Arial"/>
          <w:b/>
          <w:szCs w:val="32"/>
          <w:lang w:val="en-US"/>
        </w:rPr>
      </w:pPr>
    </w:p>
    <w:p w14:paraId="3FB1497D" w14:textId="77777777" w:rsidR="002C31F9" w:rsidRPr="00AD73CC" w:rsidRDefault="002C31F9" w:rsidP="002C31F9">
      <w:pPr>
        <w:jc w:val="both"/>
        <w:rPr>
          <w:rFonts w:ascii="Arial" w:hAnsi="Arial" w:cs="Arial"/>
          <w:b/>
          <w:sz w:val="28"/>
          <w:szCs w:val="32"/>
          <w:lang w:val="en-US"/>
        </w:rPr>
      </w:pPr>
      <w:r w:rsidRPr="00AD73CC">
        <w:rPr>
          <w:rFonts w:ascii="Arial" w:hAnsi="Arial" w:cs="Arial"/>
          <w:b/>
          <w:sz w:val="28"/>
          <w:szCs w:val="32"/>
          <w:lang w:val="en-US"/>
        </w:rPr>
        <w:t>Recommendation to Co</w:t>
      </w:r>
      <w:r>
        <w:rPr>
          <w:rFonts w:ascii="Arial" w:hAnsi="Arial" w:cs="Arial"/>
          <w:b/>
          <w:sz w:val="28"/>
          <w:szCs w:val="32"/>
          <w:lang w:val="en-US"/>
        </w:rPr>
        <w:t>uncil</w:t>
      </w:r>
    </w:p>
    <w:p w14:paraId="0F5D18C1" w14:textId="77777777" w:rsidR="002C31F9" w:rsidRPr="00AD73CC" w:rsidRDefault="002C31F9" w:rsidP="002C31F9">
      <w:pPr>
        <w:jc w:val="both"/>
        <w:rPr>
          <w:rFonts w:ascii="Arial" w:hAnsi="Arial" w:cs="Arial"/>
          <w:b/>
          <w:szCs w:val="32"/>
          <w:lang w:val="en-US"/>
        </w:rPr>
      </w:pPr>
    </w:p>
    <w:p w14:paraId="018B5D83" w14:textId="77777777" w:rsidR="002C31F9" w:rsidRDefault="002C31F9" w:rsidP="002C31F9">
      <w:pPr>
        <w:jc w:val="both"/>
        <w:rPr>
          <w:rFonts w:ascii="Arial" w:hAnsi="Arial" w:cs="Arial"/>
          <w:b/>
          <w:szCs w:val="32"/>
          <w:lang w:val="en-US"/>
        </w:rPr>
      </w:pPr>
      <w:r w:rsidRPr="00D06DF5">
        <w:rPr>
          <w:rFonts w:ascii="Arial" w:hAnsi="Arial" w:cs="Arial"/>
          <w:b/>
          <w:szCs w:val="32"/>
          <w:lang w:val="en-US"/>
        </w:rPr>
        <w:t>Council</w:t>
      </w:r>
      <w:r>
        <w:rPr>
          <w:rFonts w:ascii="Arial" w:hAnsi="Arial" w:cs="Arial"/>
          <w:b/>
          <w:szCs w:val="32"/>
          <w:lang w:val="en-US"/>
        </w:rPr>
        <w:t>:</w:t>
      </w:r>
    </w:p>
    <w:p w14:paraId="5A8F234F" w14:textId="77777777" w:rsidR="002C31F9" w:rsidRDefault="002C31F9" w:rsidP="002C31F9">
      <w:pPr>
        <w:jc w:val="both"/>
        <w:rPr>
          <w:rFonts w:ascii="Arial" w:hAnsi="Arial" w:cs="Arial"/>
          <w:b/>
          <w:szCs w:val="32"/>
          <w:lang w:val="en-US"/>
        </w:rPr>
      </w:pPr>
    </w:p>
    <w:p w14:paraId="404A7ACC" w14:textId="4B5B0989" w:rsidR="002C31F9" w:rsidRPr="004B1595" w:rsidRDefault="00A43C5E" w:rsidP="00350176">
      <w:pPr>
        <w:pStyle w:val="ListParagraph"/>
        <w:numPr>
          <w:ilvl w:val="0"/>
          <w:numId w:val="63"/>
        </w:numPr>
        <w:ind w:left="567" w:hanging="567"/>
        <w:contextualSpacing w:val="0"/>
        <w:jc w:val="both"/>
        <w:rPr>
          <w:rFonts w:ascii="Arial" w:hAnsi="Arial" w:cs="Arial"/>
          <w:b/>
          <w:bCs/>
          <w:szCs w:val="24"/>
        </w:rPr>
      </w:pPr>
      <w:r>
        <w:rPr>
          <w:rFonts w:ascii="Arial" w:hAnsi="Arial" w:cs="Arial"/>
          <w:b/>
          <w:bCs/>
          <w:szCs w:val="24"/>
        </w:rPr>
        <w:t>i</w:t>
      </w:r>
      <w:r w:rsidR="002C31F9" w:rsidRPr="004B1595">
        <w:rPr>
          <w:rFonts w:ascii="Arial" w:hAnsi="Arial" w:cs="Arial"/>
          <w:b/>
          <w:bCs/>
          <w:szCs w:val="24"/>
        </w:rPr>
        <w:t>nstructs the C</w:t>
      </w:r>
      <w:r w:rsidR="002C31F9">
        <w:rPr>
          <w:rFonts w:ascii="Arial" w:hAnsi="Arial" w:cs="Arial"/>
          <w:b/>
          <w:bCs/>
          <w:szCs w:val="24"/>
        </w:rPr>
        <w:t>hief Executive Officer (C</w:t>
      </w:r>
      <w:r w:rsidR="002C31F9" w:rsidRPr="004B1595">
        <w:rPr>
          <w:rFonts w:ascii="Arial" w:hAnsi="Arial" w:cs="Arial"/>
          <w:b/>
          <w:bCs/>
          <w:szCs w:val="24"/>
        </w:rPr>
        <w:t>EO</w:t>
      </w:r>
      <w:r w:rsidR="002C31F9">
        <w:rPr>
          <w:rFonts w:ascii="Arial" w:hAnsi="Arial" w:cs="Arial"/>
          <w:b/>
          <w:bCs/>
          <w:szCs w:val="24"/>
        </w:rPr>
        <w:t>)</w:t>
      </w:r>
      <w:r w:rsidR="002C31F9" w:rsidRPr="004B1595">
        <w:rPr>
          <w:rFonts w:ascii="Arial" w:hAnsi="Arial" w:cs="Arial"/>
          <w:b/>
          <w:bCs/>
          <w:szCs w:val="24"/>
        </w:rPr>
        <w:t xml:space="preserve"> to bring </w:t>
      </w:r>
      <w:r w:rsidR="002C31F9" w:rsidRPr="003D22AE">
        <w:rPr>
          <w:rFonts w:ascii="Arial" w:hAnsi="Arial" w:cs="Arial"/>
          <w:b/>
          <w:bCs/>
          <w:szCs w:val="24"/>
        </w:rPr>
        <w:t>Responsible Authority Reports (</w:t>
      </w:r>
      <w:r w:rsidR="002C31F9" w:rsidRPr="004B1595">
        <w:rPr>
          <w:rFonts w:ascii="Arial" w:hAnsi="Arial" w:cs="Arial"/>
          <w:b/>
          <w:bCs/>
          <w:szCs w:val="24"/>
        </w:rPr>
        <w:t>RAR</w:t>
      </w:r>
      <w:r w:rsidR="002C31F9">
        <w:rPr>
          <w:rFonts w:ascii="Arial" w:hAnsi="Arial" w:cs="Arial"/>
          <w:b/>
          <w:bCs/>
          <w:szCs w:val="24"/>
        </w:rPr>
        <w:t xml:space="preserve">s) </w:t>
      </w:r>
      <w:r w:rsidR="002C31F9" w:rsidRPr="004B1595">
        <w:rPr>
          <w:rFonts w:ascii="Arial" w:hAnsi="Arial" w:cs="Arial"/>
          <w:b/>
          <w:bCs/>
          <w:szCs w:val="24"/>
        </w:rPr>
        <w:t>to ordinary meetings of Council and Council Committee meeting</w:t>
      </w:r>
      <w:r w:rsidR="002C31F9">
        <w:rPr>
          <w:rFonts w:ascii="Arial" w:hAnsi="Arial" w:cs="Arial"/>
          <w:b/>
          <w:bCs/>
          <w:szCs w:val="24"/>
        </w:rPr>
        <w:t>s</w:t>
      </w:r>
      <w:r w:rsidR="002C31F9" w:rsidRPr="004B1595">
        <w:rPr>
          <w:rFonts w:ascii="Arial" w:hAnsi="Arial" w:cs="Arial"/>
          <w:b/>
          <w:bCs/>
          <w:szCs w:val="24"/>
        </w:rPr>
        <w:t>, where th</w:t>
      </w:r>
      <w:r w:rsidR="002C31F9">
        <w:rPr>
          <w:rFonts w:ascii="Arial" w:hAnsi="Arial" w:cs="Arial"/>
          <w:b/>
          <w:bCs/>
          <w:szCs w:val="24"/>
        </w:rPr>
        <w:t>e</w:t>
      </w:r>
      <w:r w:rsidR="002C31F9" w:rsidRPr="004B1595">
        <w:rPr>
          <w:rFonts w:ascii="Arial" w:hAnsi="Arial" w:cs="Arial"/>
          <w:b/>
          <w:bCs/>
          <w:szCs w:val="24"/>
        </w:rPr>
        <w:t xml:space="preserve"> corresponding J</w:t>
      </w:r>
      <w:r w:rsidR="002C31F9">
        <w:rPr>
          <w:rFonts w:ascii="Arial" w:hAnsi="Arial" w:cs="Arial"/>
          <w:b/>
          <w:bCs/>
          <w:szCs w:val="24"/>
        </w:rPr>
        <w:t xml:space="preserve">oint </w:t>
      </w:r>
      <w:r w:rsidR="002C31F9" w:rsidRPr="004B1595">
        <w:rPr>
          <w:rFonts w:ascii="Arial" w:hAnsi="Arial" w:cs="Arial"/>
          <w:b/>
          <w:bCs/>
          <w:szCs w:val="24"/>
        </w:rPr>
        <w:t>D</w:t>
      </w:r>
      <w:r w:rsidR="002C31F9">
        <w:rPr>
          <w:rFonts w:ascii="Arial" w:hAnsi="Arial" w:cs="Arial"/>
          <w:b/>
          <w:bCs/>
          <w:szCs w:val="24"/>
        </w:rPr>
        <w:t xml:space="preserve">evelopment </w:t>
      </w:r>
      <w:r w:rsidR="002C31F9" w:rsidRPr="004B1595">
        <w:rPr>
          <w:rFonts w:ascii="Arial" w:hAnsi="Arial" w:cs="Arial"/>
          <w:b/>
          <w:bCs/>
          <w:szCs w:val="24"/>
        </w:rPr>
        <w:t>A</w:t>
      </w:r>
      <w:r w:rsidR="002C31F9">
        <w:rPr>
          <w:rFonts w:ascii="Arial" w:hAnsi="Arial" w:cs="Arial"/>
          <w:b/>
          <w:bCs/>
          <w:szCs w:val="24"/>
        </w:rPr>
        <w:t xml:space="preserve">ssessment </w:t>
      </w:r>
      <w:r w:rsidR="002C31F9" w:rsidRPr="004B1595">
        <w:rPr>
          <w:rFonts w:ascii="Arial" w:hAnsi="Arial" w:cs="Arial"/>
          <w:b/>
          <w:bCs/>
          <w:szCs w:val="24"/>
        </w:rPr>
        <w:t>P</w:t>
      </w:r>
      <w:r w:rsidR="002C31F9">
        <w:rPr>
          <w:rFonts w:ascii="Arial" w:hAnsi="Arial" w:cs="Arial"/>
          <w:b/>
          <w:bCs/>
          <w:szCs w:val="24"/>
        </w:rPr>
        <w:t>anel</w:t>
      </w:r>
      <w:r w:rsidR="002C31F9" w:rsidRPr="004B1595">
        <w:rPr>
          <w:rFonts w:ascii="Arial" w:hAnsi="Arial" w:cs="Arial"/>
          <w:b/>
          <w:bCs/>
          <w:szCs w:val="24"/>
        </w:rPr>
        <w:t xml:space="preserve"> meeting is 5 or more days after the a</w:t>
      </w:r>
      <w:r w:rsidR="002C31F9">
        <w:rPr>
          <w:rFonts w:ascii="Arial" w:hAnsi="Arial" w:cs="Arial"/>
          <w:b/>
          <w:bCs/>
          <w:szCs w:val="24"/>
        </w:rPr>
        <w:t>pplicable</w:t>
      </w:r>
      <w:r w:rsidR="002C31F9" w:rsidRPr="004B1595">
        <w:rPr>
          <w:rFonts w:ascii="Arial" w:hAnsi="Arial" w:cs="Arial"/>
          <w:b/>
          <w:bCs/>
          <w:szCs w:val="24"/>
        </w:rPr>
        <w:t xml:space="preserve"> or ordinary meeting of Council or Council Committee meeting; and</w:t>
      </w:r>
    </w:p>
    <w:p w14:paraId="0455B509" w14:textId="77777777" w:rsidR="002C31F9" w:rsidRPr="004B1595" w:rsidRDefault="002C31F9" w:rsidP="00E7412F">
      <w:pPr>
        <w:pStyle w:val="ListParagraph"/>
        <w:ind w:left="567" w:hanging="567"/>
        <w:contextualSpacing w:val="0"/>
        <w:jc w:val="both"/>
        <w:rPr>
          <w:rFonts w:ascii="Arial" w:hAnsi="Arial" w:cs="Arial"/>
          <w:b/>
          <w:bCs/>
          <w:szCs w:val="24"/>
        </w:rPr>
      </w:pPr>
    </w:p>
    <w:p w14:paraId="670ED456" w14:textId="02F472E6" w:rsidR="002C31F9" w:rsidRPr="004B1595" w:rsidRDefault="00A43C5E" w:rsidP="00350176">
      <w:pPr>
        <w:pStyle w:val="ListParagraph"/>
        <w:numPr>
          <w:ilvl w:val="0"/>
          <w:numId w:val="63"/>
        </w:numPr>
        <w:ind w:left="567" w:hanging="567"/>
        <w:contextualSpacing w:val="0"/>
        <w:jc w:val="both"/>
        <w:rPr>
          <w:rFonts w:ascii="Arial" w:hAnsi="Arial" w:cs="Arial"/>
          <w:b/>
          <w:bCs/>
          <w:szCs w:val="24"/>
        </w:rPr>
      </w:pPr>
      <w:r>
        <w:rPr>
          <w:rFonts w:ascii="Arial" w:hAnsi="Arial" w:cs="Arial"/>
          <w:b/>
          <w:bCs/>
          <w:szCs w:val="24"/>
        </w:rPr>
        <w:t>w</w:t>
      </w:r>
      <w:r w:rsidR="002C31F9" w:rsidRPr="004B1595">
        <w:rPr>
          <w:rFonts w:ascii="Arial" w:hAnsi="Arial" w:cs="Arial"/>
          <w:b/>
          <w:bCs/>
          <w:szCs w:val="24"/>
        </w:rPr>
        <w:t xml:space="preserve">here the above timeline cannot be achieved the CEO shall arrange a </w:t>
      </w:r>
      <w:r w:rsidR="002C31F9">
        <w:rPr>
          <w:rFonts w:ascii="Arial" w:hAnsi="Arial" w:cs="Arial"/>
          <w:b/>
          <w:bCs/>
          <w:szCs w:val="24"/>
        </w:rPr>
        <w:t>S</w:t>
      </w:r>
      <w:r w:rsidR="002C31F9" w:rsidRPr="004B1595">
        <w:rPr>
          <w:rFonts w:ascii="Arial" w:hAnsi="Arial" w:cs="Arial"/>
          <w:b/>
          <w:bCs/>
          <w:szCs w:val="24"/>
        </w:rPr>
        <w:t xml:space="preserve">pecial </w:t>
      </w:r>
      <w:r w:rsidR="002C31F9">
        <w:rPr>
          <w:rFonts w:ascii="Arial" w:hAnsi="Arial" w:cs="Arial"/>
          <w:b/>
          <w:bCs/>
          <w:szCs w:val="24"/>
        </w:rPr>
        <w:t>M</w:t>
      </w:r>
      <w:r w:rsidR="002C31F9" w:rsidRPr="004B1595">
        <w:rPr>
          <w:rFonts w:ascii="Arial" w:hAnsi="Arial" w:cs="Arial"/>
          <w:b/>
          <w:bCs/>
          <w:szCs w:val="24"/>
        </w:rPr>
        <w:t>eeting of Council to consider the RAR, so that a 5 day or more leeway is provided between Council consideration of the RAR and the JDAP meeting at which the RAR is presented.</w:t>
      </w:r>
    </w:p>
    <w:p w14:paraId="3EF4DEAE" w14:textId="4CD6259E" w:rsidR="002C31F9" w:rsidRDefault="002C31F9" w:rsidP="002C31F9">
      <w:pPr>
        <w:pStyle w:val="ListParagraph"/>
        <w:jc w:val="both"/>
        <w:rPr>
          <w:rFonts w:ascii="Arial" w:hAnsi="Arial" w:cs="Arial"/>
          <w:b/>
          <w:szCs w:val="32"/>
          <w:lang w:val="en-US"/>
        </w:rPr>
      </w:pPr>
    </w:p>
    <w:p w14:paraId="4E6DF910" w14:textId="6BF8AC68" w:rsidR="00A43C5E" w:rsidRDefault="00A43C5E" w:rsidP="002C31F9">
      <w:pPr>
        <w:pStyle w:val="ListParagraph"/>
        <w:jc w:val="both"/>
        <w:rPr>
          <w:rFonts w:ascii="Arial" w:hAnsi="Arial" w:cs="Arial"/>
          <w:b/>
          <w:szCs w:val="32"/>
          <w:lang w:val="en-US"/>
        </w:rPr>
      </w:pPr>
    </w:p>
    <w:p w14:paraId="530F8137" w14:textId="18DAB5FD" w:rsidR="002C31F9" w:rsidRPr="00AD73CC" w:rsidRDefault="002C31F9" w:rsidP="002C31F9">
      <w:pPr>
        <w:jc w:val="both"/>
        <w:rPr>
          <w:rFonts w:ascii="Arial" w:hAnsi="Arial" w:cs="Arial"/>
          <w:b/>
          <w:sz w:val="28"/>
          <w:szCs w:val="32"/>
          <w:lang w:val="en-US"/>
        </w:rPr>
      </w:pPr>
      <w:r>
        <w:rPr>
          <w:rFonts w:ascii="Arial" w:hAnsi="Arial" w:cs="Arial"/>
          <w:b/>
          <w:sz w:val="28"/>
          <w:szCs w:val="32"/>
          <w:lang w:val="en-US"/>
        </w:rPr>
        <w:t>Discussion/Overview</w:t>
      </w:r>
    </w:p>
    <w:p w14:paraId="14DD0A2D" w14:textId="77777777" w:rsidR="002C31F9" w:rsidRDefault="002C31F9" w:rsidP="002C31F9">
      <w:pPr>
        <w:jc w:val="both"/>
        <w:rPr>
          <w:rFonts w:ascii="Arial" w:hAnsi="Arial" w:cs="Arial"/>
          <w:szCs w:val="32"/>
          <w:lang w:val="en-US"/>
        </w:rPr>
      </w:pPr>
    </w:p>
    <w:p w14:paraId="7EDC2919" w14:textId="77777777" w:rsidR="002C31F9" w:rsidRDefault="002C31F9" w:rsidP="002C31F9">
      <w:pPr>
        <w:jc w:val="both"/>
        <w:rPr>
          <w:rFonts w:ascii="Arial" w:hAnsi="Arial" w:cs="Arial"/>
          <w:b/>
          <w:bCs/>
          <w:szCs w:val="32"/>
          <w:lang w:val="en-US"/>
        </w:rPr>
      </w:pPr>
      <w:r>
        <w:rPr>
          <w:rFonts w:ascii="Arial" w:hAnsi="Arial" w:cs="Arial"/>
          <w:b/>
          <w:bCs/>
          <w:szCs w:val="32"/>
          <w:lang w:val="en-US"/>
        </w:rPr>
        <w:t>Time Required to Prepare RAR</w:t>
      </w:r>
    </w:p>
    <w:p w14:paraId="5F21B298" w14:textId="0E527174" w:rsidR="002C31F9" w:rsidRDefault="002C31F9" w:rsidP="002C31F9">
      <w:pPr>
        <w:jc w:val="both"/>
        <w:rPr>
          <w:rFonts w:ascii="Arial" w:hAnsi="Arial" w:cs="Arial"/>
          <w:szCs w:val="32"/>
          <w:lang w:val="en-US"/>
        </w:rPr>
      </w:pPr>
      <w:r>
        <w:rPr>
          <w:rFonts w:ascii="Arial" w:hAnsi="Arial" w:cs="Arial"/>
          <w:szCs w:val="32"/>
          <w:lang w:val="en-US"/>
        </w:rPr>
        <w:lastRenderedPageBreak/>
        <w:t>The procedure as resolved will place significant constraints upon the preparation of RARs. Currently, the City has 78 days from the date of registration to prepare its RAR. The following key tasks take place during this time:</w:t>
      </w:r>
    </w:p>
    <w:p w14:paraId="0BD717E8" w14:textId="77777777" w:rsidR="00A43C5E" w:rsidRDefault="00A43C5E" w:rsidP="002C31F9">
      <w:pPr>
        <w:jc w:val="both"/>
        <w:rPr>
          <w:rFonts w:ascii="Arial" w:hAnsi="Arial" w:cs="Arial"/>
          <w:szCs w:val="32"/>
          <w:lang w:val="en-US"/>
        </w:rPr>
      </w:pPr>
    </w:p>
    <w:p w14:paraId="2ACD5DA4" w14:textId="77777777" w:rsidR="002C31F9" w:rsidRDefault="002C31F9" w:rsidP="00350176">
      <w:pPr>
        <w:pStyle w:val="ListParagraph"/>
        <w:numPr>
          <w:ilvl w:val="0"/>
          <w:numId w:val="61"/>
        </w:numPr>
        <w:ind w:left="567" w:hanging="567"/>
        <w:jc w:val="both"/>
        <w:rPr>
          <w:rFonts w:ascii="Arial" w:hAnsi="Arial" w:cs="Arial"/>
          <w:szCs w:val="32"/>
          <w:lang w:val="en-US"/>
        </w:rPr>
      </w:pPr>
      <w:r>
        <w:rPr>
          <w:rFonts w:ascii="Arial" w:hAnsi="Arial" w:cs="Arial"/>
          <w:szCs w:val="32"/>
          <w:lang w:val="en-US"/>
        </w:rPr>
        <w:t>Preliminary assessment, arrangement of advertising – 14-21 days</w:t>
      </w:r>
    </w:p>
    <w:p w14:paraId="238E300D" w14:textId="77777777" w:rsidR="002C31F9" w:rsidRDefault="002C31F9" w:rsidP="00350176">
      <w:pPr>
        <w:pStyle w:val="ListParagraph"/>
        <w:numPr>
          <w:ilvl w:val="0"/>
          <w:numId w:val="61"/>
        </w:numPr>
        <w:ind w:left="567" w:hanging="567"/>
        <w:jc w:val="both"/>
        <w:rPr>
          <w:rFonts w:ascii="Arial" w:hAnsi="Arial" w:cs="Arial"/>
          <w:szCs w:val="32"/>
          <w:lang w:val="en-US"/>
        </w:rPr>
      </w:pPr>
      <w:r>
        <w:rPr>
          <w:rFonts w:ascii="Arial" w:hAnsi="Arial" w:cs="Arial"/>
          <w:szCs w:val="32"/>
          <w:lang w:val="en-US"/>
        </w:rPr>
        <w:t>Advertising – 21 days</w:t>
      </w:r>
    </w:p>
    <w:p w14:paraId="20D6238A" w14:textId="77777777" w:rsidR="002C31F9" w:rsidRDefault="002C31F9" w:rsidP="00350176">
      <w:pPr>
        <w:pStyle w:val="ListParagraph"/>
        <w:numPr>
          <w:ilvl w:val="0"/>
          <w:numId w:val="61"/>
        </w:numPr>
        <w:ind w:left="567" w:hanging="567"/>
        <w:jc w:val="both"/>
        <w:rPr>
          <w:rFonts w:ascii="Arial" w:hAnsi="Arial" w:cs="Arial"/>
          <w:szCs w:val="32"/>
          <w:lang w:val="en-US"/>
        </w:rPr>
      </w:pPr>
      <w:r>
        <w:rPr>
          <w:rFonts w:ascii="Arial" w:hAnsi="Arial" w:cs="Arial"/>
          <w:szCs w:val="32"/>
          <w:lang w:val="en-US"/>
        </w:rPr>
        <w:t>Assessment of submissions – 7 days</w:t>
      </w:r>
    </w:p>
    <w:p w14:paraId="521E1D2E" w14:textId="77777777" w:rsidR="002C31F9" w:rsidRDefault="002C31F9" w:rsidP="00350176">
      <w:pPr>
        <w:pStyle w:val="ListParagraph"/>
        <w:numPr>
          <w:ilvl w:val="0"/>
          <w:numId w:val="61"/>
        </w:numPr>
        <w:ind w:left="567" w:hanging="567"/>
        <w:jc w:val="both"/>
        <w:rPr>
          <w:rFonts w:ascii="Arial" w:hAnsi="Arial" w:cs="Arial"/>
          <w:szCs w:val="32"/>
          <w:lang w:val="en-US"/>
        </w:rPr>
      </w:pPr>
      <w:r>
        <w:rPr>
          <w:rFonts w:ascii="Arial" w:hAnsi="Arial" w:cs="Arial"/>
          <w:szCs w:val="32"/>
          <w:lang w:val="en-US"/>
        </w:rPr>
        <w:t>R-Codes assessment – 14 days</w:t>
      </w:r>
    </w:p>
    <w:p w14:paraId="68524274" w14:textId="77777777" w:rsidR="002C31F9" w:rsidRDefault="002C31F9" w:rsidP="00350176">
      <w:pPr>
        <w:pStyle w:val="ListParagraph"/>
        <w:numPr>
          <w:ilvl w:val="0"/>
          <w:numId w:val="61"/>
        </w:numPr>
        <w:ind w:left="567" w:hanging="567"/>
        <w:jc w:val="both"/>
        <w:rPr>
          <w:rFonts w:ascii="Arial" w:hAnsi="Arial" w:cs="Arial"/>
          <w:szCs w:val="32"/>
          <w:lang w:val="en-US"/>
        </w:rPr>
      </w:pPr>
      <w:r>
        <w:rPr>
          <w:rFonts w:ascii="Arial" w:hAnsi="Arial" w:cs="Arial"/>
          <w:szCs w:val="32"/>
          <w:lang w:val="en-US"/>
        </w:rPr>
        <w:t>Preparation and review of RAR – 14 days</w:t>
      </w:r>
    </w:p>
    <w:p w14:paraId="36CC46B1" w14:textId="77777777" w:rsidR="002C31F9" w:rsidRDefault="002C31F9" w:rsidP="002C31F9">
      <w:pPr>
        <w:jc w:val="both"/>
        <w:rPr>
          <w:rFonts w:ascii="Arial" w:hAnsi="Arial" w:cs="Arial"/>
          <w:szCs w:val="32"/>
          <w:lang w:val="en-US"/>
        </w:rPr>
      </w:pPr>
    </w:p>
    <w:p w14:paraId="55C0B304" w14:textId="77777777" w:rsidR="002C31F9" w:rsidRDefault="002C31F9" w:rsidP="002C31F9">
      <w:pPr>
        <w:jc w:val="both"/>
        <w:rPr>
          <w:rFonts w:ascii="Arial" w:hAnsi="Arial" w:cs="Arial"/>
          <w:szCs w:val="32"/>
          <w:lang w:val="en-US"/>
        </w:rPr>
      </w:pPr>
      <w:r>
        <w:rPr>
          <w:rFonts w:ascii="Arial" w:hAnsi="Arial" w:cs="Arial"/>
          <w:szCs w:val="32"/>
          <w:lang w:val="en-US"/>
        </w:rPr>
        <w:t xml:space="preserve">The above timeline does not include additional time required to afford an applicant the ability to amend plans or provide additional information. The above timeline accounts for 70-77 of the 78 days in which the City </w:t>
      </w:r>
      <w:proofErr w:type="gramStart"/>
      <w:r>
        <w:rPr>
          <w:rFonts w:ascii="Arial" w:hAnsi="Arial" w:cs="Arial"/>
          <w:szCs w:val="32"/>
          <w:lang w:val="en-US"/>
        </w:rPr>
        <w:t>has to</w:t>
      </w:r>
      <w:proofErr w:type="gramEnd"/>
      <w:r>
        <w:rPr>
          <w:rFonts w:ascii="Arial" w:hAnsi="Arial" w:cs="Arial"/>
          <w:szCs w:val="32"/>
          <w:lang w:val="en-US"/>
        </w:rPr>
        <w:t xml:space="preserve"> prepare the RAR. These times have been found to be challenging to meet in practice due to </w:t>
      </w:r>
      <w:proofErr w:type="gramStart"/>
      <w:r>
        <w:rPr>
          <w:rFonts w:ascii="Arial" w:hAnsi="Arial" w:cs="Arial"/>
          <w:szCs w:val="32"/>
          <w:lang w:val="en-US"/>
        </w:rPr>
        <w:t>a number of</w:t>
      </w:r>
      <w:proofErr w:type="gramEnd"/>
      <w:r>
        <w:rPr>
          <w:rFonts w:ascii="Arial" w:hAnsi="Arial" w:cs="Arial"/>
          <w:szCs w:val="32"/>
          <w:lang w:val="en-US"/>
        </w:rPr>
        <w:t xml:space="preserve"> factors including having to wait for further information from applicants and the need for assessing officers to balance competing workloads. </w:t>
      </w:r>
    </w:p>
    <w:p w14:paraId="5CA07B91" w14:textId="77777777" w:rsidR="002C31F9" w:rsidRDefault="002C31F9" w:rsidP="002C31F9">
      <w:pPr>
        <w:jc w:val="both"/>
        <w:rPr>
          <w:rFonts w:ascii="Arial" w:hAnsi="Arial" w:cs="Arial"/>
          <w:szCs w:val="32"/>
          <w:lang w:val="en-US"/>
        </w:rPr>
      </w:pPr>
    </w:p>
    <w:p w14:paraId="13B13EB9" w14:textId="259E8CB8" w:rsidR="002C31F9" w:rsidRDefault="002C31F9" w:rsidP="002C31F9">
      <w:pPr>
        <w:jc w:val="both"/>
        <w:rPr>
          <w:rFonts w:ascii="Arial" w:hAnsi="Arial" w:cs="Arial"/>
          <w:szCs w:val="32"/>
          <w:lang w:val="en-US"/>
        </w:rPr>
      </w:pPr>
      <w:r>
        <w:rPr>
          <w:rFonts w:ascii="Arial" w:hAnsi="Arial" w:cs="Arial"/>
          <w:szCs w:val="32"/>
          <w:lang w:val="en-US"/>
        </w:rPr>
        <w:t xml:space="preserve">The City is currently arranging the preparation of 10 confirmed RARs between June and August 2020. This is in addition to 5 complex applications that will be tabled for Council determination in that same </w:t>
      </w:r>
      <w:proofErr w:type="gramStart"/>
      <w:r>
        <w:rPr>
          <w:rFonts w:ascii="Arial" w:hAnsi="Arial" w:cs="Arial"/>
          <w:szCs w:val="32"/>
          <w:lang w:val="en-US"/>
        </w:rPr>
        <w:t>time period</w:t>
      </w:r>
      <w:proofErr w:type="gramEnd"/>
      <w:r>
        <w:rPr>
          <w:rFonts w:ascii="Arial" w:hAnsi="Arial" w:cs="Arial"/>
          <w:szCs w:val="32"/>
          <w:lang w:val="en-US"/>
        </w:rPr>
        <w:t xml:space="preserve">. Administration is expecting up to 5 new complex applications to be lodged within the next 4-6 weeks. This is a significant workload on its own without added load of assessing non-complex applications. At the time of writing this report, there was approximately 90 non-complex development applications awaiting assessment. This creates a considerable workload for the statutory planning team comprising of 5.5 FTE planners. Each planner has </w:t>
      </w:r>
      <w:proofErr w:type="gramStart"/>
      <w:r>
        <w:rPr>
          <w:rFonts w:ascii="Arial" w:hAnsi="Arial" w:cs="Arial"/>
          <w:szCs w:val="32"/>
          <w:lang w:val="en-US"/>
        </w:rPr>
        <w:t>a large number of</w:t>
      </w:r>
      <w:proofErr w:type="gramEnd"/>
      <w:r>
        <w:rPr>
          <w:rFonts w:ascii="Arial" w:hAnsi="Arial" w:cs="Arial"/>
          <w:szCs w:val="32"/>
          <w:lang w:val="en-US"/>
        </w:rPr>
        <w:t xml:space="preserve"> applications, including complex applications. For instance, the one planner may be responsible for the administration and assessment of up to three JDAP applications at a time. </w:t>
      </w:r>
    </w:p>
    <w:p w14:paraId="4E893414" w14:textId="009FB6D1" w:rsidR="00BD0C63" w:rsidRDefault="00BD0C63" w:rsidP="002C31F9">
      <w:pPr>
        <w:jc w:val="both"/>
        <w:rPr>
          <w:rFonts w:ascii="Arial" w:hAnsi="Arial" w:cs="Arial"/>
          <w:szCs w:val="32"/>
          <w:lang w:val="en-US"/>
        </w:rPr>
      </w:pPr>
    </w:p>
    <w:p w14:paraId="0A351159" w14:textId="3E76D662" w:rsidR="00BD0C63" w:rsidRDefault="00BD0C63" w:rsidP="002C31F9">
      <w:pPr>
        <w:jc w:val="both"/>
        <w:rPr>
          <w:rFonts w:ascii="Arial" w:hAnsi="Arial" w:cs="Arial"/>
          <w:szCs w:val="32"/>
          <w:lang w:val="en-US"/>
        </w:rPr>
      </w:pPr>
      <w:r>
        <w:rPr>
          <w:rFonts w:ascii="Arial" w:hAnsi="Arial" w:cs="Arial"/>
          <w:szCs w:val="32"/>
          <w:lang w:val="en-US"/>
        </w:rPr>
        <w:t>In addition,</w:t>
      </w:r>
      <w:r w:rsidR="0013507D">
        <w:rPr>
          <w:rFonts w:ascii="Arial" w:hAnsi="Arial" w:cs="Arial"/>
          <w:szCs w:val="32"/>
          <w:lang w:val="en-US"/>
        </w:rPr>
        <w:t xml:space="preserve"> </w:t>
      </w:r>
      <w:r w:rsidR="00473A12">
        <w:rPr>
          <w:rFonts w:ascii="Arial" w:hAnsi="Arial" w:cs="Arial"/>
          <w:szCs w:val="32"/>
          <w:lang w:val="en-US"/>
        </w:rPr>
        <w:t xml:space="preserve">at the time of DA </w:t>
      </w:r>
      <w:r w:rsidR="00D63CF8">
        <w:rPr>
          <w:rFonts w:ascii="Arial" w:hAnsi="Arial" w:cs="Arial"/>
          <w:szCs w:val="32"/>
          <w:lang w:val="en-US"/>
        </w:rPr>
        <w:t>lodgment</w:t>
      </w:r>
      <w:r w:rsidR="00473A12">
        <w:rPr>
          <w:rFonts w:ascii="Arial" w:hAnsi="Arial" w:cs="Arial"/>
          <w:szCs w:val="32"/>
          <w:lang w:val="en-US"/>
        </w:rPr>
        <w:t xml:space="preserve"> </w:t>
      </w:r>
      <w:r w:rsidR="00D63CF8">
        <w:rPr>
          <w:rFonts w:ascii="Arial" w:hAnsi="Arial" w:cs="Arial"/>
          <w:szCs w:val="32"/>
          <w:lang w:val="en-US"/>
        </w:rPr>
        <w:t>“</w:t>
      </w:r>
      <w:r w:rsidR="00473A12">
        <w:rPr>
          <w:rFonts w:ascii="Arial" w:hAnsi="Arial" w:cs="Arial"/>
          <w:szCs w:val="32"/>
          <w:lang w:val="en-US"/>
        </w:rPr>
        <w:t>acceptance</w:t>
      </w:r>
      <w:r w:rsidR="00D63CF8">
        <w:rPr>
          <w:rFonts w:ascii="Arial" w:hAnsi="Arial" w:cs="Arial"/>
          <w:szCs w:val="32"/>
          <w:lang w:val="en-US"/>
        </w:rPr>
        <w:t>”</w:t>
      </w:r>
      <w:r w:rsidR="00473A12">
        <w:rPr>
          <w:rFonts w:ascii="Arial" w:hAnsi="Arial" w:cs="Arial"/>
          <w:szCs w:val="32"/>
          <w:lang w:val="en-US"/>
        </w:rPr>
        <w:t xml:space="preserve"> the RAR due date can be cal</w:t>
      </w:r>
      <w:r w:rsidR="00F71517">
        <w:rPr>
          <w:rFonts w:ascii="Arial" w:hAnsi="Arial" w:cs="Arial"/>
          <w:szCs w:val="32"/>
          <w:lang w:val="en-US"/>
        </w:rPr>
        <w:t xml:space="preserve">culated. </w:t>
      </w:r>
      <w:r w:rsidR="00201CF2">
        <w:rPr>
          <w:rFonts w:ascii="Arial" w:hAnsi="Arial" w:cs="Arial"/>
          <w:szCs w:val="32"/>
          <w:lang w:val="en-US"/>
        </w:rPr>
        <w:t>In our experience the JDAP meeting is usually scheduled 10-12 days after the RAR is submitted</w:t>
      </w:r>
      <w:r w:rsidR="00132846">
        <w:rPr>
          <w:rFonts w:ascii="Arial" w:hAnsi="Arial" w:cs="Arial"/>
          <w:szCs w:val="32"/>
          <w:lang w:val="en-US"/>
        </w:rPr>
        <w:t>.</w:t>
      </w:r>
      <w:r w:rsidR="00201CF2">
        <w:rPr>
          <w:rFonts w:ascii="Arial" w:hAnsi="Arial" w:cs="Arial"/>
          <w:szCs w:val="32"/>
          <w:lang w:val="en-US"/>
        </w:rPr>
        <w:t xml:space="preserve"> However</w:t>
      </w:r>
      <w:r w:rsidR="00132846">
        <w:rPr>
          <w:rFonts w:ascii="Arial" w:hAnsi="Arial" w:cs="Arial"/>
          <w:szCs w:val="32"/>
          <w:lang w:val="en-US"/>
        </w:rPr>
        <w:t>,</w:t>
      </w:r>
      <w:r w:rsidR="00201CF2">
        <w:rPr>
          <w:rFonts w:ascii="Arial" w:hAnsi="Arial" w:cs="Arial"/>
          <w:szCs w:val="32"/>
          <w:lang w:val="en-US"/>
        </w:rPr>
        <w:t xml:space="preserve"> </w:t>
      </w:r>
      <w:r w:rsidR="00144C8A">
        <w:rPr>
          <w:rFonts w:ascii="Arial" w:hAnsi="Arial" w:cs="Arial"/>
          <w:szCs w:val="32"/>
          <w:lang w:val="en-US"/>
        </w:rPr>
        <w:t xml:space="preserve">while there is discussions between Administration and </w:t>
      </w:r>
      <w:r w:rsidR="00201CF2">
        <w:rPr>
          <w:rFonts w:ascii="Arial" w:hAnsi="Arial" w:cs="Arial"/>
          <w:szCs w:val="32"/>
          <w:lang w:val="en-US"/>
        </w:rPr>
        <w:t xml:space="preserve">the JDAP </w:t>
      </w:r>
      <w:r w:rsidR="00144C8A">
        <w:rPr>
          <w:rFonts w:ascii="Arial" w:hAnsi="Arial" w:cs="Arial"/>
          <w:szCs w:val="32"/>
          <w:lang w:val="en-US"/>
        </w:rPr>
        <w:t>regarding likely meeting dates</w:t>
      </w:r>
      <w:r w:rsidR="00523C92">
        <w:rPr>
          <w:rFonts w:ascii="Arial" w:hAnsi="Arial" w:cs="Arial"/>
          <w:szCs w:val="32"/>
          <w:lang w:val="en-US"/>
        </w:rPr>
        <w:t xml:space="preserve"> the JDAP </w:t>
      </w:r>
      <w:r w:rsidR="00E33D69">
        <w:rPr>
          <w:rFonts w:ascii="Arial" w:hAnsi="Arial" w:cs="Arial"/>
          <w:szCs w:val="32"/>
          <w:lang w:val="en-US"/>
        </w:rPr>
        <w:t xml:space="preserve">often </w:t>
      </w:r>
      <w:r w:rsidR="00201CF2">
        <w:rPr>
          <w:rFonts w:ascii="Arial" w:hAnsi="Arial" w:cs="Arial"/>
          <w:szCs w:val="32"/>
          <w:lang w:val="en-US"/>
        </w:rPr>
        <w:t xml:space="preserve">do not set the meeting date until the </w:t>
      </w:r>
      <w:r w:rsidR="000A0BD1">
        <w:rPr>
          <w:rFonts w:ascii="Arial" w:hAnsi="Arial" w:cs="Arial"/>
          <w:szCs w:val="32"/>
          <w:lang w:val="en-US"/>
        </w:rPr>
        <w:t>RAR has been submitted</w:t>
      </w:r>
      <w:r w:rsidR="00132846">
        <w:rPr>
          <w:rFonts w:ascii="Arial" w:hAnsi="Arial" w:cs="Arial"/>
          <w:szCs w:val="32"/>
          <w:lang w:val="en-US"/>
        </w:rPr>
        <w:t xml:space="preserve"> so while the RAR due date is known in advance the JDAP meeting date is not</w:t>
      </w:r>
      <w:r w:rsidR="00BC4604">
        <w:rPr>
          <w:rFonts w:ascii="Arial" w:hAnsi="Arial" w:cs="Arial"/>
          <w:szCs w:val="32"/>
          <w:lang w:val="en-US"/>
        </w:rPr>
        <w:t xml:space="preserve">. This creates </w:t>
      </w:r>
      <w:r w:rsidR="00CB3BFC">
        <w:rPr>
          <w:rFonts w:ascii="Arial" w:hAnsi="Arial" w:cs="Arial"/>
          <w:szCs w:val="32"/>
          <w:lang w:val="en-US"/>
        </w:rPr>
        <w:t>problems if, as is usual, the JDAP meeting is within 1</w:t>
      </w:r>
      <w:r w:rsidR="00C3499F">
        <w:rPr>
          <w:rFonts w:ascii="Arial" w:hAnsi="Arial" w:cs="Arial"/>
          <w:szCs w:val="32"/>
          <w:lang w:val="en-US"/>
        </w:rPr>
        <w:t>0-12</w:t>
      </w:r>
      <w:r w:rsidR="00CB3BFC">
        <w:rPr>
          <w:rFonts w:ascii="Arial" w:hAnsi="Arial" w:cs="Arial"/>
          <w:szCs w:val="32"/>
          <w:lang w:val="en-US"/>
        </w:rPr>
        <w:t xml:space="preserve"> days of the RAR due date.</w:t>
      </w:r>
    </w:p>
    <w:p w14:paraId="11BFF8E8" w14:textId="77777777" w:rsidR="002C31F9" w:rsidRDefault="002C31F9" w:rsidP="002C31F9">
      <w:pPr>
        <w:jc w:val="both"/>
        <w:rPr>
          <w:rFonts w:ascii="Arial" w:hAnsi="Arial" w:cs="Arial"/>
          <w:szCs w:val="32"/>
          <w:lang w:val="en-US"/>
        </w:rPr>
      </w:pPr>
    </w:p>
    <w:p w14:paraId="0CBC8A84" w14:textId="229599C6" w:rsidR="002C31F9" w:rsidRDefault="002C31F9" w:rsidP="002C31F9">
      <w:pPr>
        <w:jc w:val="both"/>
        <w:rPr>
          <w:rFonts w:ascii="Arial" w:hAnsi="Arial" w:cs="Arial"/>
          <w:szCs w:val="32"/>
          <w:lang w:val="en-US"/>
        </w:rPr>
      </w:pPr>
      <w:r>
        <w:rPr>
          <w:rFonts w:ascii="Arial" w:hAnsi="Arial" w:cs="Arial"/>
          <w:szCs w:val="32"/>
          <w:lang w:val="en-US"/>
        </w:rPr>
        <w:t xml:space="preserve">It is within this context of the high workload currently being experienced by the City that it is not practicable to deliver RARs within 60 days as would be required to meet Council’s adopted procedure and JDAP deadline. Another complication is the need to time RARs to be delivered to meet the monthly </w:t>
      </w:r>
      <w:r w:rsidR="00F47090">
        <w:rPr>
          <w:rFonts w:ascii="Arial" w:hAnsi="Arial" w:cs="Arial"/>
          <w:szCs w:val="32"/>
          <w:lang w:val="en-US"/>
        </w:rPr>
        <w:t xml:space="preserve">Committee or </w:t>
      </w:r>
      <w:r>
        <w:rPr>
          <w:rFonts w:ascii="Arial" w:hAnsi="Arial" w:cs="Arial"/>
          <w:szCs w:val="32"/>
          <w:lang w:val="en-US"/>
        </w:rPr>
        <w:t xml:space="preserve">Ordinary </w:t>
      </w:r>
      <w:r w:rsidR="008D0E2E">
        <w:rPr>
          <w:rFonts w:ascii="Arial" w:hAnsi="Arial" w:cs="Arial"/>
          <w:szCs w:val="32"/>
          <w:lang w:val="en-US"/>
        </w:rPr>
        <w:t>Council m</w:t>
      </w:r>
      <w:r>
        <w:rPr>
          <w:rFonts w:ascii="Arial" w:hAnsi="Arial" w:cs="Arial"/>
          <w:szCs w:val="32"/>
          <w:lang w:val="en-US"/>
        </w:rPr>
        <w:t xml:space="preserve">eeting schedule. This would effectively decrease the assessment time in many cases as JDAP applications may come in at any time, whilst the </w:t>
      </w:r>
      <w:r w:rsidR="00BC0A00">
        <w:rPr>
          <w:rFonts w:ascii="Arial" w:hAnsi="Arial" w:cs="Arial"/>
          <w:szCs w:val="32"/>
          <w:lang w:val="en-US"/>
        </w:rPr>
        <w:t>m</w:t>
      </w:r>
      <w:r>
        <w:rPr>
          <w:rFonts w:ascii="Arial" w:hAnsi="Arial" w:cs="Arial"/>
          <w:szCs w:val="32"/>
          <w:lang w:val="en-US"/>
        </w:rPr>
        <w:t>eeting agenda</w:t>
      </w:r>
      <w:r w:rsidR="00B23A85">
        <w:rPr>
          <w:rFonts w:ascii="Arial" w:hAnsi="Arial" w:cs="Arial"/>
          <w:szCs w:val="32"/>
          <w:lang w:val="en-US"/>
        </w:rPr>
        <w:t>s</w:t>
      </w:r>
      <w:r>
        <w:rPr>
          <w:rFonts w:ascii="Arial" w:hAnsi="Arial" w:cs="Arial"/>
          <w:szCs w:val="32"/>
          <w:lang w:val="en-US"/>
        </w:rPr>
        <w:t xml:space="preserve"> </w:t>
      </w:r>
      <w:r w:rsidR="00B23A85">
        <w:rPr>
          <w:rFonts w:ascii="Arial" w:hAnsi="Arial" w:cs="Arial"/>
          <w:szCs w:val="32"/>
          <w:lang w:val="en-US"/>
        </w:rPr>
        <w:t>are</w:t>
      </w:r>
      <w:r>
        <w:rPr>
          <w:rFonts w:ascii="Arial" w:hAnsi="Arial" w:cs="Arial"/>
          <w:szCs w:val="32"/>
          <w:lang w:val="en-US"/>
        </w:rPr>
        <w:t xml:space="preserve"> set monthly. </w:t>
      </w:r>
    </w:p>
    <w:p w14:paraId="381AA034" w14:textId="77777777" w:rsidR="002C31F9" w:rsidRDefault="002C31F9" w:rsidP="002C31F9">
      <w:pPr>
        <w:jc w:val="both"/>
        <w:rPr>
          <w:rFonts w:ascii="Arial" w:hAnsi="Arial" w:cs="Arial"/>
          <w:szCs w:val="32"/>
          <w:lang w:val="en-US"/>
        </w:rPr>
      </w:pPr>
    </w:p>
    <w:p w14:paraId="7080B1D8" w14:textId="7AC67197" w:rsidR="002C31F9" w:rsidRDefault="002C31F9" w:rsidP="002C31F9">
      <w:pPr>
        <w:jc w:val="both"/>
        <w:rPr>
          <w:rFonts w:ascii="Arial" w:hAnsi="Arial" w:cs="Arial"/>
          <w:szCs w:val="32"/>
          <w:lang w:val="en-US"/>
        </w:rPr>
      </w:pPr>
      <w:r>
        <w:rPr>
          <w:rFonts w:ascii="Arial" w:hAnsi="Arial" w:cs="Arial"/>
          <w:szCs w:val="32"/>
          <w:lang w:val="en-US"/>
        </w:rPr>
        <w:lastRenderedPageBreak/>
        <w:t>It is recommended that the reference to lodging the RAR at least 14 days prior to a Council Meeting be removed from the procedure on the grounds that is not practicable given the City’s workload</w:t>
      </w:r>
      <w:r w:rsidR="00EA6E7A">
        <w:rPr>
          <w:rFonts w:ascii="Arial" w:hAnsi="Arial" w:cs="Arial"/>
          <w:szCs w:val="32"/>
          <w:lang w:val="en-US"/>
        </w:rPr>
        <w:t>,</w:t>
      </w:r>
      <w:r>
        <w:rPr>
          <w:rFonts w:ascii="Arial" w:hAnsi="Arial" w:cs="Arial"/>
          <w:szCs w:val="32"/>
          <w:lang w:val="en-US"/>
        </w:rPr>
        <w:t xml:space="preserve"> the time needed to prepare an RAR</w:t>
      </w:r>
      <w:r w:rsidR="00EA6E7A">
        <w:rPr>
          <w:rFonts w:ascii="Arial" w:hAnsi="Arial" w:cs="Arial"/>
          <w:szCs w:val="32"/>
          <w:lang w:val="en-US"/>
        </w:rPr>
        <w:t xml:space="preserve"> and the </w:t>
      </w:r>
      <w:r w:rsidR="00C63E22">
        <w:rPr>
          <w:rFonts w:ascii="Arial" w:hAnsi="Arial" w:cs="Arial"/>
          <w:szCs w:val="32"/>
          <w:lang w:val="en-US"/>
        </w:rPr>
        <w:t xml:space="preserve">unknown date of a JDAP meeting </w:t>
      </w:r>
      <w:r w:rsidR="005D62A4">
        <w:rPr>
          <w:rFonts w:ascii="Arial" w:hAnsi="Arial" w:cs="Arial"/>
          <w:szCs w:val="32"/>
          <w:lang w:val="en-US"/>
        </w:rPr>
        <w:t>prior</w:t>
      </w:r>
      <w:r w:rsidR="00D428C0">
        <w:rPr>
          <w:rFonts w:ascii="Arial" w:hAnsi="Arial" w:cs="Arial"/>
          <w:szCs w:val="32"/>
          <w:lang w:val="en-US"/>
        </w:rPr>
        <w:t xml:space="preserve"> to</w:t>
      </w:r>
      <w:r w:rsidR="00C63E22">
        <w:rPr>
          <w:rFonts w:ascii="Arial" w:hAnsi="Arial" w:cs="Arial"/>
          <w:szCs w:val="32"/>
          <w:lang w:val="en-US"/>
        </w:rPr>
        <w:t xml:space="preserve"> an RAR </w:t>
      </w:r>
      <w:r w:rsidR="00D428C0">
        <w:rPr>
          <w:rFonts w:ascii="Arial" w:hAnsi="Arial" w:cs="Arial"/>
          <w:szCs w:val="32"/>
          <w:lang w:val="en-US"/>
        </w:rPr>
        <w:t>being</w:t>
      </w:r>
      <w:r w:rsidR="00C63E22">
        <w:rPr>
          <w:rFonts w:ascii="Arial" w:hAnsi="Arial" w:cs="Arial"/>
          <w:szCs w:val="32"/>
          <w:lang w:val="en-US"/>
        </w:rPr>
        <w:t xml:space="preserve"> submitted</w:t>
      </w:r>
      <w:r>
        <w:rPr>
          <w:rFonts w:ascii="Arial" w:hAnsi="Arial" w:cs="Arial"/>
          <w:szCs w:val="32"/>
          <w:lang w:val="en-US"/>
        </w:rPr>
        <w:t>. Administration will continue to ensure the RAR is provided in a timely manner to allow for Council to provide its comments to the JDAP.</w:t>
      </w:r>
    </w:p>
    <w:p w14:paraId="1433AC33" w14:textId="77777777" w:rsidR="002C31F9" w:rsidRDefault="002C31F9" w:rsidP="002C31F9">
      <w:pPr>
        <w:jc w:val="both"/>
        <w:rPr>
          <w:rFonts w:ascii="Arial" w:hAnsi="Arial" w:cs="Arial"/>
          <w:szCs w:val="32"/>
          <w:lang w:val="en-US"/>
        </w:rPr>
      </w:pPr>
    </w:p>
    <w:p w14:paraId="4D6AF7E5" w14:textId="77777777" w:rsidR="002C31F9" w:rsidRDefault="002C31F9" w:rsidP="002C31F9">
      <w:pPr>
        <w:jc w:val="both"/>
        <w:rPr>
          <w:rFonts w:ascii="Arial" w:hAnsi="Arial" w:cs="Arial"/>
          <w:szCs w:val="32"/>
          <w:lang w:val="en-US"/>
        </w:rPr>
      </w:pPr>
    </w:p>
    <w:p w14:paraId="1BB4FB2A" w14:textId="77777777" w:rsidR="002C31F9" w:rsidRPr="00AD73CC" w:rsidRDefault="002C31F9" w:rsidP="002C31F9">
      <w:pPr>
        <w:jc w:val="both"/>
        <w:rPr>
          <w:rFonts w:ascii="Arial" w:hAnsi="Arial" w:cs="Arial"/>
          <w:b/>
          <w:szCs w:val="32"/>
          <w:lang w:val="en-US"/>
        </w:rPr>
      </w:pPr>
      <w:r w:rsidRPr="00AD73CC">
        <w:rPr>
          <w:rFonts w:ascii="Arial" w:hAnsi="Arial" w:cs="Arial"/>
          <w:b/>
          <w:szCs w:val="32"/>
          <w:lang w:val="en-US"/>
        </w:rPr>
        <w:t>Key Relevant Previous Council Decisions:</w:t>
      </w:r>
    </w:p>
    <w:p w14:paraId="09142E1D" w14:textId="77777777" w:rsidR="002C31F9" w:rsidRPr="00AD73CC" w:rsidRDefault="002C31F9" w:rsidP="002C31F9">
      <w:pPr>
        <w:jc w:val="both"/>
        <w:rPr>
          <w:rFonts w:ascii="Arial" w:hAnsi="Arial" w:cs="Arial"/>
          <w:szCs w:val="32"/>
          <w:lang w:val="en-US"/>
        </w:rPr>
      </w:pPr>
    </w:p>
    <w:p w14:paraId="6639B652" w14:textId="77777777" w:rsidR="002C31F9" w:rsidRDefault="002C31F9" w:rsidP="002C31F9">
      <w:pPr>
        <w:jc w:val="both"/>
        <w:rPr>
          <w:rFonts w:ascii="Arial" w:hAnsi="Arial" w:cs="Arial"/>
          <w:szCs w:val="32"/>
          <w:lang w:val="en-US"/>
        </w:rPr>
      </w:pPr>
      <w:r>
        <w:rPr>
          <w:rFonts w:ascii="Arial" w:hAnsi="Arial" w:cs="Arial"/>
          <w:szCs w:val="32"/>
          <w:lang w:val="en-US"/>
        </w:rPr>
        <w:t>At its Ordinary Meeting held on 28 April 2020, Council resolved as follows:</w:t>
      </w:r>
    </w:p>
    <w:p w14:paraId="4F1452F0" w14:textId="77777777" w:rsidR="002C31F9" w:rsidRDefault="002C31F9" w:rsidP="002C31F9">
      <w:pPr>
        <w:jc w:val="both"/>
        <w:rPr>
          <w:rFonts w:ascii="Arial" w:hAnsi="Arial" w:cs="Arial"/>
          <w:szCs w:val="32"/>
          <w:lang w:val="en-US"/>
        </w:rPr>
      </w:pPr>
    </w:p>
    <w:p w14:paraId="59BE9149" w14:textId="77777777" w:rsidR="002C31F9" w:rsidRDefault="002C31F9" w:rsidP="002C31F9">
      <w:pPr>
        <w:jc w:val="both"/>
        <w:rPr>
          <w:rFonts w:ascii="Arial" w:hAnsi="Arial" w:cs="Arial"/>
          <w:szCs w:val="32"/>
          <w:lang w:val="en-US"/>
        </w:rPr>
      </w:pPr>
      <w:r w:rsidRPr="00E81000">
        <w:rPr>
          <w:rFonts w:ascii="Arial" w:hAnsi="Arial" w:cs="Arial"/>
          <w:szCs w:val="32"/>
          <w:lang w:val="en-US"/>
        </w:rPr>
        <w:t>“That Council adopts the following procedures to ensure that it always considers Responsible Authority Reports (RAR) in time for Council to submit its comments and recommendations to the Joint Development Assessment Panel (JDAP) to be taken into account at its meetings:</w:t>
      </w:r>
    </w:p>
    <w:p w14:paraId="7ED87E06" w14:textId="77777777" w:rsidR="002C31F9" w:rsidRPr="00E81000" w:rsidRDefault="002C31F9" w:rsidP="002C31F9">
      <w:pPr>
        <w:jc w:val="both"/>
        <w:rPr>
          <w:rFonts w:ascii="Arial" w:hAnsi="Arial" w:cs="Arial"/>
          <w:szCs w:val="32"/>
          <w:lang w:val="en-US"/>
        </w:rPr>
      </w:pPr>
    </w:p>
    <w:p w14:paraId="5267AA95" w14:textId="77777777" w:rsidR="002C31F9" w:rsidRPr="00E81000" w:rsidRDefault="002C31F9" w:rsidP="00350176">
      <w:pPr>
        <w:pStyle w:val="ListParagraph"/>
        <w:numPr>
          <w:ilvl w:val="0"/>
          <w:numId w:val="62"/>
        </w:numPr>
        <w:ind w:left="567" w:hanging="567"/>
        <w:contextualSpacing w:val="0"/>
        <w:jc w:val="both"/>
        <w:rPr>
          <w:rFonts w:ascii="Arial" w:hAnsi="Arial" w:cs="Arial"/>
          <w:szCs w:val="24"/>
        </w:rPr>
      </w:pPr>
      <w:r w:rsidRPr="00E81000">
        <w:rPr>
          <w:rFonts w:ascii="Arial" w:hAnsi="Arial" w:cs="Arial"/>
          <w:color w:val="000000"/>
          <w:szCs w:val="24"/>
        </w:rPr>
        <w:t xml:space="preserve">RARs shall be included in a Council meeting agenda as an item for discussion and a resolution, at least 14 days prior to the Council Meeting at either a scheduled ordinary meeting or a special meeting available or called for the </w:t>
      </w:r>
      <w:proofErr w:type="gramStart"/>
      <w:r w:rsidRPr="00E81000">
        <w:rPr>
          <w:rFonts w:ascii="Arial" w:hAnsi="Arial" w:cs="Arial"/>
          <w:color w:val="000000"/>
          <w:szCs w:val="24"/>
        </w:rPr>
        <w:t>purpose;</w:t>
      </w:r>
      <w:proofErr w:type="gramEnd"/>
    </w:p>
    <w:p w14:paraId="6E080073" w14:textId="77777777" w:rsidR="002C31F9" w:rsidRPr="00E81000" w:rsidRDefault="002C31F9" w:rsidP="002C31F9">
      <w:pPr>
        <w:pStyle w:val="ListParagraph"/>
        <w:ind w:left="567"/>
        <w:contextualSpacing w:val="0"/>
        <w:jc w:val="both"/>
        <w:rPr>
          <w:rFonts w:ascii="Arial" w:hAnsi="Arial" w:cs="Arial"/>
          <w:szCs w:val="24"/>
        </w:rPr>
      </w:pPr>
    </w:p>
    <w:p w14:paraId="44063250" w14:textId="77777777" w:rsidR="002C31F9" w:rsidRPr="00E81000" w:rsidRDefault="002C31F9" w:rsidP="00350176">
      <w:pPr>
        <w:pStyle w:val="ListParagraph"/>
        <w:numPr>
          <w:ilvl w:val="0"/>
          <w:numId w:val="62"/>
        </w:numPr>
        <w:ind w:left="567" w:hanging="567"/>
        <w:contextualSpacing w:val="0"/>
        <w:jc w:val="both"/>
        <w:rPr>
          <w:rFonts w:ascii="Arial" w:hAnsi="Arial" w:cs="Arial"/>
          <w:szCs w:val="24"/>
        </w:rPr>
      </w:pPr>
      <w:r w:rsidRPr="00E81000">
        <w:rPr>
          <w:rFonts w:ascii="Arial" w:hAnsi="Arial" w:cs="Arial"/>
          <w:color w:val="000000"/>
          <w:szCs w:val="24"/>
        </w:rPr>
        <w:t xml:space="preserve">Where an ordinary or special meeting of Council is not available or possible, a scheduled Council Committee meeting may be utilised for this purpose and the Terms of Reference for the Council Committee be amended to reflect </w:t>
      </w:r>
      <w:proofErr w:type="gramStart"/>
      <w:r w:rsidRPr="00E81000">
        <w:rPr>
          <w:rFonts w:ascii="Arial" w:hAnsi="Arial" w:cs="Arial"/>
          <w:color w:val="000000"/>
          <w:szCs w:val="24"/>
        </w:rPr>
        <w:t>this;</w:t>
      </w:r>
      <w:proofErr w:type="gramEnd"/>
    </w:p>
    <w:p w14:paraId="3CC50EB0" w14:textId="77777777" w:rsidR="002C31F9" w:rsidRPr="00E81000" w:rsidRDefault="002C31F9" w:rsidP="002C31F9">
      <w:pPr>
        <w:jc w:val="both"/>
        <w:rPr>
          <w:rFonts w:ascii="Arial" w:hAnsi="Arial" w:cs="Arial"/>
          <w:szCs w:val="24"/>
        </w:rPr>
      </w:pPr>
    </w:p>
    <w:p w14:paraId="6ED157CB" w14:textId="77777777" w:rsidR="002C31F9" w:rsidRPr="00E81000" w:rsidRDefault="002C31F9" w:rsidP="00350176">
      <w:pPr>
        <w:pStyle w:val="ListParagraph"/>
        <w:numPr>
          <w:ilvl w:val="0"/>
          <w:numId w:val="62"/>
        </w:numPr>
        <w:ind w:left="567" w:hanging="567"/>
        <w:contextualSpacing w:val="0"/>
        <w:jc w:val="both"/>
        <w:rPr>
          <w:rFonts w:ascii="Arial" w:hAnsi="Arial" w:cs="Arial"/>
          <w:szCs w:val="24"/>
        </w:rPr>
      </w:pPr>
      <w:r w:rsidRPr="00E81000">
        <w:rPr>
          <w:rFonts w:ascii="Arial" w:hAnsi="Arial" w:cs="Arial"/>
          <w:color w:val="000000"/>
          <w:szCs w:val="24"/>
        </w:rPr>
        <w:t>Put in place arrangements for the Administration, via formal correspondence from the CEO, to quickly and accurately submit Council or Council Committee resolutions to the JDAP in time for its meetings, and authorise a Councillor delegate to attend to that task; and</w:t>
      </w:r>
    </w:p>
    <w:p w14:paraId="7021E920" w14:textId="77777777" w:rsidR="002C31F9" w:rsidRPr="00E81000" w:rsidRDefault="002C31F9" w:rsidP="002C31F9">
      <w:pPr>
        <w:jc w:val="both"/>
        <w:rPr>
          <w:rFonts w:ascii="Arial" w:hAnsi="Arial" w:cs="Arial"/>
          <w:szCs w:val="24"/>
        </w:rPr>
      </w:pPr>
    </w:p>
    <w:p w14:paraId="5FF95D7F" w14:textId="77777777" w:rsidR="002C31F9" w:rsidRPr="00E81000" w:rsidRDefault="002C31F9" w:rsidP="00350176">
      <w:pPr>
        <w:pStyle w:val="ListParagraph"/>
        <w:numPr>
          <w:ilvl w:val="0"/>
          <w:numId w:val="62"/>
        </w:numPr>
        <w:tabs>
          <w:tab w:val="clear" w:pos="720"/>
        </w:tabs>
        <w:ind w:left="567" w:hanging="567"/>
        <w:jc w:val="both"/>
        <w:rPr>
          <w:rFonts w:ascii="Arial" w:hAnsi="Arial" w:cs="Arial"/>
          <w:szCs w:val="24"/>
        </w:rPr>
      </w:pPr>
      <w:r w:rsidRPr="00E81000">
        <w:rPr>
          <w:rFonts w:ascii="Arial" w:hAnsi="Arial" w:cs="Arial"/>
          <w:szCs w:val="24"/>
        </w:rPr>
        <w:t>A procedure for the Council submission to JDAP relating to the decision matrix tabled and Council delegate at the JDAP.”</w:t>
      </w:r>
    </w:p>
    <w:p w14:paraId="7C84A820" w14:textId="77777777" w:rsidR="002C31F9" w:rsidRPr="00AD73CC" w:rsidRDefault="002C31F9" w:rsidP="002C31F9">
      <w:pPr>
        <w:jc w:val="both"/>
        <w:rPr>
          <w:rFonts w:ascii="Arial" w:hAnsi="Arial" w:cs="Arial"/>
          <w:szCs w:val="32"/>
          <w:lang w:val="en-US"/>
        </w:rPr>
      </w:pPr>
    </w:p>
    <w:p w14:paraId="0832CF69" w14:textId="77777777" w:rsidR="002C31F9" w:rsidRDefault="002C31F9" w:rsidP="002C31F9">
      <w:pPr>
        <w:jc w:val="both"/>
        <w:rPr>
          <w:rFonts w:ascii="Arial" w:hAnsi="Arial" w:cs="Arial"/>
          <w:szCs w:val="32"/>
          <w:lang w:val="en-US"/>
        </w:rPr>
      </w:pPr>
      <w:r>
        <w:rPr>
          <w:rFonts w:ascii="Arial" w:hAnsi="Arial" w:cs="Arial"/>
          <w:szCs w:val="32"/>
          <w:lang w:val="en-US"/>
        </w:rPr>
        <w:t>At its Ordinary Meeting held on 26 May 2020, Council considered additional delegations to the Council Committee and resolved in part as follows:</w:t>
      </w:r>
    </w:p>
    <w:p w14:paraId="204BA552" w14:textId="77777777" w:rsidR="002C31F9" w:rsidRDefault="002C31F9" w:rsidP="002C31F9">
      <w:pPr>
        <w:jc w:val="both"/>
        <w:rPr>
          <w:rFonts w:ascii="Arial" w:hAnsi="Arial" w:cs="Arial"/>
          <w:szCs w:val="32"/>
          <w:lang w:val="en-US"/>
        </w:rPr>
      </w:pPr>
    </w:p>
    <w:p w14:paraId="1111FAC8" w14:textId="72E1B3CE" w:rsidR="002C31F9" w:rsidRDefault="002C31F9" w:rsidP="002C31F9">
      <w:pPr>
        <w:jc w:val="both"/>
        <w:rPr>
          <w:rFonts w:ascii="Arial" w:hAnsi="Arial" w:cs="Arial"/>
          <w:bCs/>
          <w:szCs w:val="24"/>
          <w:lang w:val="en-US"/>
        </w:rPr>
      </w:pPr>
      <w:r w:rsidRPr="00DB2E01">
        <w:rPr>
          <w:rFonts w:ascii="Arial" w:hAnsi="Arial" w:cs="Arial"/>
          <w:bCs/>
          <w:szCs w:val="24"/>
          <w:lang w:val="en-US"/>
        </w:rPr>
        <w:t>“Council:</w:t>
      </w:r>
    </w:p>
    <w:p w14:paraId="57BBD002" w14:textId="77777777" w:rsidR="00A43C5E" w:rsidRPr="00DB2E01" w:rsidRDefault="00A43C5E" w:rsidP="002C31F9">
      <w:pPr>
        <w:jc w:val="both"/>
        <w:rPr>
          <w:rFonts w:ascii="Arial" w:hAnsi="Arial" w:cs="Arial"/>
          <w:bCs/>
          <w:szCs w:val="24"/>
          <w:lang w:val="en-US"/>
        </w:rPr>
      </w:pPr>
    </w:p>
    <w:p w14:paraId="79CE82C6" w14:textId="77777777" w:rsidR="002C31F9" w:rsidRPr="00DB2E01" w:rsidRDefault="002C31F9" w:rsidP="00350176">
      <w:pPr>
        <w:pStyle w:val="ListParagraph"/>
        <w:numPr>
          <w:ilvl w:val="0"/>
          <w:numId w:val="66"/>
        </w:numPr>
        <w:ind w:left="567" w:hanging="567"/>
        <w:jc w:val="both"/>
        <w:rPr>
          <w:rFonts w:ascii="Arial" w:hAnsi="Arial" w:cs="Arial"/>
          <w:bCs/>
          <w:szCs w:val="24"/>
        </w:rPr>
      </w:pPr>
      <w:r w:rsidRPr="00DB2E01">
        <w:rPr>
          <w:rFonts w:ascii="Arial" w:hAnsi="Arial" w:cs="Arial"/>
          <w:bCs/>
          <w:szCs w:val="24"/>
        </w:rPr>
        <w:t>approves the additional delegations in accordance with section 6 of the Local Government Act 1995 as per the table below to the Council Committee, for inclusion in the Register of Delegations.</w:t>
      </w:r>
    </w:p>
    <w:p w14:paraId="027BE802" w14:textId="77777777" w:rsidR="002C31F9" w:rsidRPr="00DB2E01" w:rsidRDefault="002C31F9" w:rsidP="002C31F9">
      <w:pPr>
        <w:pStyle w:val="ListParagraph"/>
        <w:ind w:left="1080"/>
        <w:jc w:val="both"/>
        <w:rPr>
          <w:rFonts w:ascii="Arial" w:hAnsi="Arial" w:cs="Arial"/>
          <w:b/>
          <w:szCs w:val="24"/>
        </w:rPr>
      </w:pPr>
    </w:p>
    <w:tbl>
      <w:tblPr>
        <w:tblStyle w:val="TableGrid2"/>
        <w:tblW w:w="8505" w:type="dxa"/>
        <w:tblInd w:w="-5" w:type="dxa"/>
        <w:tblLook w:val="04A0" w:firstRow="1" w:lastRow="0" w:firstColumn="1" w:lastColumn="0" w:noHBand="0" w:noVBand="1"/>
      </w:tblPr>
      <w:tblGrid>
        <w:gridCol w:w="2031"/>
        <w:gridCol w:w="4065"/>
        <w:gridCol w:w="2409"/>
      </w:tblGrid>
      <w:tr w:rsidR="002C31F9" w:rsidRPr="00570DCD" w14:paraId="2F7A5EFB" w14:textId="77777777" w:rsidTr="00873F04">
        <w:trPr>
          <w:tblHeader/>
        </w:trPr>
        <w:tc>
          <w:tcPr>
            <w:tcW w:w="2031" w:type="dxa"/>
            <w:shd w:val="clear" w:color="auto" w:fill="002060"/>
          </w:tcPr>
          <w:p w14:paraId="668054CA" w14:textId="77777777" w:rsidR="002C31F9" w:rsidRPr="00570DCD" w:rsidRDefault="002C31F9" w:rsidP="00873F04">
            <w:pPr>
              <w:spacing w:line="276" w:lineRule="auto"/>
              <w:rPr>
                <w:rFonts w:ascii="Arial" w:eastAsia="Times New Roman" w:hAnsi="Arial" w:cs="Arial"/>
                <w:b/>
                <w:bCs/>
                <w:szCs w:val="24"/>
              </w:rPr>
            </w:pPr>
            <w:r w:rsidRPr="00570DCD">
              <w:rPr>
                <w:rFonts w:ascii="Arial" w:eastAsia="Times New Roman" w:hAnsi="Arial" w:cs="Arial"/>
                <w:b/>
                <w:bCs/>
                <w:szCs w:val="24"/>
              </w:rPr>
              <w:lastRenderedPageBreak/>
              <w:t>Legislation to be delegated</w:t>
            </w:r>
          </w:p>
        </w:tc>
        <w:tc>
          <w:tcPr>
            <w:tcW w:w="4065" w:type="dxa"/>
            <w:shd w:val="clear" w:color="auto" w:fill="002060"/>
          </w:tcPr>
          <w:p w14:paraId="6441AED6" w14:textId="77777777" w:rsidR="002C31F9" w:rsidRPr="00570DCD" w:rsidRDefault="002C31F9" w:rsidP="00873F04">
            <w:pPr>
              <w:spacing w:line="276" w:lineRule="auto"/>
              <w:rPr>
                <w:rFonts w:ascii="Arial" w:eastAsia="Times New Roman" w:hAnsi="Arial" w:cs="Arial"/>
                <w:b/>
                <w:bCs/>
                <w:szCs w:val="24"/>
              </w:rPr>
            </w:pPr>
            <w:r w:rsidRPr="00570DCD">
              <w:rPr>
                <w:rFonts w:ascii="Arial" w:eastAsia="Times New Roman" w:hAnsi="Arial" w:cs="Arial"/>
                <w:b/>
                <w:bCs/>
                <w:szCs w:val="24"/>
              </w:rPr>
              <w:t xml:space="preserve">Description </w:t>
            </w:r>
            <w:r w:rsidRPr="00570DCD">
              <w:rPr>
                <w:rFonts w:ascii="Arial" w:eastAsia="Times New Roman" w:hAnsi="Arial" w:cs="Arial"/>
                <w:b/>
                <w:bCs/>
                <w:spacing w:val="-2"/>
                <w:szCs w:val="24"/>
              </w:rPr>
              <w:t>of</w:t>
            </w:r>
            <w:r w:rsidRPr="00570DCD">
              <w:rPr>
                <w:rFonts w:ascii="Arial" w:eastAsia="Times New Roman" w:hAnsi="Arial" w:cs="Arial"/>
                <w:b/>
                <w:bCs/>
                <w:spacing w:val="28"/>
                <w:szCs w:val="24"/>
              </w:rPr>
              <w:t xml:space="preserve"> </w:t>
            </w:r>
            <w:r w:rsidRPr="00570DCD">
              <w:rPr>
                <w:rFonts w:ascii="Arial" w:eastAsia="Times New Roman" w:hAnsi="Arial" w:cs="Arial"/>
                <w:b/>
                <w:bCs/>
                <w:szCs w:val="24"/>
              </w:rPr>
              <w:t>delegation</w:t>
            </w:r>
          </w:p>
        </w:tc>
        <w:tc>
          <w:tcPr>
            <w:tcW w:w="2409" w:type="dxa"/>
            <w:shd w:val="clear" w:color="auto" w:fill="002060"/>
          </w:tcPr>
          <w:p w14:paraId="46DD3656" w14:textId="77777777" w:rsidR="002C31F9" w:rsidRPr="00570DCD" w:rsidRDefault="002C31F9" w:rsidP="00873F04">
            <w:pPr>
              <w:spacing w:line="276" w:lineRule="auto"/>
              <w:rPr>
                <w:rFonts w:ascii="Arial" w:eastAsia="Times New Roman" w:hAnsi="Arial" w:cs="Arial"/>
                <w:b/>
                <w:bCs/>
                <w:szCs w:val="24"/>
              </w:rPr>
            </w:pPr>
            <w:r>
              <w:rPr>
                <w:rFonts w:ascii="Arial" w:eastAsia="Times New Roman" w:hAnsi="Arial" w:cs="Arial"/>
                <w:b/>
                <w:bCs/>
                <w:szCs w:val="24"/>
              </w:rPr>
              <w:t xml:space="preserve">Delegate, </w:t>
            </w:r>
            <w:proofErr w:type="gramStart"/>
            <w:r>
              <w:rPr>
                <w:rFonts w:ascii="Arial" w:eastAsia="Times New Roman" w:hAnsi="Arial" w:cs="Arial"/>
                <w:b/>
                <w:bCs/>
                <w:szCs w:val="24"/>
              </w:rPr>
              <w:t>c</w:t>
            </w:r>
            <w:r w:rsidRPr="00570DCD">
              <w:rPr>
                <w:rFonts w:ascii="Arial" w:eastAsia="Times New Roman" w:hAnsi="Arial" w:cs="Arial"/>
                <w:b/>
                <w:bCs/>
                <w:szCs w:val="24"/>
              </w:rPr>
              <w:t>onditions</w:t>
            </w:r>
            <w:proofErr w:type="gramEnd"/>
            <w:r w:rsidRPr="00570DCD">
              <w:rPr>
                <w:rFonts w:ascii="Arial" w:eastAsia="Times New Roman" w:hAnsi="Arial" w:cs="Arial"/>
                <w:b/>
                <w:bCs/>
                <w:spacing w:val="-2"/>
                <w:szCs w:val="24"/>
              </w:rPr>
              <w:t xml:space="preserve"> </w:t>
            </w:r>
            <w:r w:rsidRPr="00570DCD">
              <w:rPr>
                <w:rFonts w:ascii="Arial" w:eastAsia="Times New Roman" w:hAnsi="Arial" w:cs="Arial"/>
                <w:b/>
                <w:bCs/>
                <w:szCs w:val="24"/>
              </w:rPr>
              <w:t>and</w:t>
            </w:r>
            <w:r w:rsidRPr="00570DCD">
              <w:rPr>
                <w:rFonts w:ascii="Arial" w:eastAsia="Times New Roman" w:hAnsi="Arial" w:cs="Arial"/>
                <w:b/>
                <w:bCs/>
                <w:spacing w:val="28"/>
                <w:szCs w:val="24"/>
              </w:rPr>
              <w:t xml:space="preserve"> </w:t>
            </w:r>
            <w:r w:rsidRPr="00570DCD">
              <w:rPr>
                <w:rFonts w:ascii="Arial" w:eastAsia="Times New Roman" w:hAnsi="Arial" w:cs="Arial"/>
                <w:b/>
                <w:bCs/>
                <w:szCs w:val="24"/>
              </w:rPr>
              <w:t>duration (indefinite unless otherwise specified)</w:t>
            </w:r>
          </w:p>
        </w:tc>
      </w:tr>
      <w:tr w:rsidR="002C31F9" w:rsidRPr="00570DCD" w14:paraId="082DA9C6" w14:textId="77777777" w:rsidTr="00873F04">
        <w:trPr>
          <w:trHeight w:val="63"/>
        </w:trPr>
        <w:tc>
          <w:tcPr>
            <w:tcW w:w="2031" w:type="dxa"/>
          </w:tcPr>
          <w:p w14:paraId="049A7F94" w14:textId="77777777" w:rsidR="002C31F9" w:rsidRPr="00DB2E01" w:rsidRDefault="002C31F9" w:rsidP="00873F04">
            <w:pPr>
              <w:rPr>
                <w:rFonts w:ascii="Arial" w:eastAsia="Calibri" w:hAnsi="Arial" w:cs="Arial"/>
                <w:szCs w:val="24"/>
                <w:lang w:val="en-AU"/>
              </w:rPr>
            </w:pPr>
            <w:r w:rsidRPr="00DB2E01">
              <w:rPr>
                <w:rFonts w:ascii="Arial" w:eastAsia="Calibri" w:hAnsi="Arial" w:cs="Arial"/>
                <w:szCs w:val="24"/>
                <w:lang w:val="en-AU"/>
              </w:rPr>
              <w:t>Section 5.20</w:t>
            </w:r>
          </w:p>
          <w:p w14:paraId="361D13AD" w14:textId="77777777" w:rsidR="002C31F9" w:rsidRPr="00DB2E01" w:rsidRDefault="002C31F9" w:rsidP="00873F04">
            <w:pPr>
              <w:ind w:right="78"/>
              <w:rPr>
                <w:rFonts w:ascii="Arial" w:eastAsia="Calibri" w:hAnsi="Arial" w:cs="Arial"/>
                <w:szCs w:val="24"/>
                <w:lang w:val="en-AU"/>
              </w:rPr>
            </w:pPr>
            <w:r w:rsidRPr="00DB2E01">
              <w:rPr>
                <w:rFonts w:ascii="Arial" w:eastAsia="Calibri" w:hAnsi="Arial" w:cs="Arial"/>
                <w:szCs w:val="24"/>
                <w:lang w:val="en-AU"/>
              </w:rPr>
              <w:t>Decisions of councils and committees</w:t>
            </w:r>
          </w:p>
          <w:p w14:paraId="1488B58F" w14:textId="77777777" w:rsidR="002C31F9" w:rsidRPr="00DB2E01" w:rsidRDefault="002C31F9" w:rsidP="00873F04">
            <w:pPr>
              <w:spacing w:line="276" w:lineRule="auto"/>
              <w:rPr>
                <w:rFonts w:ascii="Arial" w:eastAsia="Times New Roman" w:hAnsi="Arial" w:cs="Arial"/>
                <w:szCs w:val="24"/>
              </w:rPr>
            </w:pPr>
          </w:p>
        </w:tc>
        <w:tc>
          <w:tcPr>
            <w:tcW w:w="4065" w:type="dxa"/>
          </w:tcPr>
          <w:p w14:paraId="5BA9DD07" w14:textId="77777777" w:rsidR="002C31F9" w:rsidRPr="00DB2E01" w:rsidRDefault="002C31F9" w:rsidP="00873F04">
            <w:pPr>
              <w:ind w:left="596" w:hanging="596"/>
              <w:rPr>
                <w:rFonts w:ascii="Arial" w:hAnsi="Arial" w:cs="Arial"/>
                <w:snapToGrid w:val="0"/>
                <w:szCs w:val="24"/>
              </w:rPr>
            </w:pPr>
            <w:r w:rsidRPr="00DB2E01">
              <w:rPr>
                <w:rFonts w:ascii="Arial" w:eastAsia="Calibri" w:hAnsi="Arial" w:cs="Arial"/>
                <w:szCs w:val="24"/>
                <w:lang w:val="en-AU"/>
              </w:rPr>
              <w:t>(1)     A decision of a council does not have effect unless it has been made by a simple majority or, if another kind of majority is required under any provision of this Act or has been prescribed by regulations or a local law for the particular kind of decision, by that kind of majority.</w:t>
            </w:r>
          </w:p>
        </w:tc>
        <w:tc>
          <w:tcPr>
            <w:tcW w:w="2409" w:type="dxa"/>
          </w:tcPr>
          <w:p w14:paraId="1E914A95" w14:textId="77777777" w:rsidR="002C31F9" w:rsidRPr="00DB2E01" w:rsidRDefault="002C31F9" w:rsidP="00873F04">
            <w:pPr>
              <w:rPr>
                <w:rFonts w:ascii="Arial" w:eastAsia="Calibri" w:hAnsi="Arial" w:cs="Arial"/>
                <w:szCs w:val="24"/>
                <w:lang w:val="en-AU"/>
              </w:rPr>
            </w:pPr>
            <w:r w:rsidRPr="00DB2E01">
              <w:rPr>
                <w:rFonts w:ascii="Arial" w:eastAsia="Calibri" w:hAnsi="Arial" w:cs="Arial"/>
                <w:szCs w:val="24"/>
                <w:lang w:val="en-AU"/>
              </w:rPr>
              <w:t>Council Committee</w:t>
            </w:r>
          </w:p>
          <w:p w14:paraId="46E70554" w14:textId="77777777" w:rsidR="002C31F9" w:rsidRPr="00DB2E01" w:rsidRDefault="002C31F9" w:rsidP="00873F04">
            <w:pPr>
              <w:rPr>
                <w:rFonts w:ascii="Arial" w:eastAsia="Calibri" w:hAnsi="Arial" w:cs="Arial"/>
                <w:szCs w:val="24"/>
                <w:lang w:val="en-AU"/>
              </w:rPr>
            </w:pPr>
          </w:p>
          <w:p w14:paraId="27C44122" w14:textId="77777777" w:rsidR="002C31F9" w:rsidRPr="00DB2E01" w:rsidRDefault="002C31F9" w:rsidP="00873F04">
            <w:pPr>
              <w:rPr>
                <w:rFonts w:ascii="Arial" w:eastAsia="Calibri" w:hAnsi="Arial" w:cs="Arial"/>
                <w:szCs w:val="24"/>
                <w:lang w:val="en-AU"/>
              </w:rPr>
            </w:pPr>
            <w:r w:rsidRPr="00DB2E01">
              <w:rPr>
                <w:rFonts w:ascii="Arial" w:eastAsia="Calibri" w:hAnsi="Arial" w:cs="Arial"/>
                <w:szCs w:val="24"/>
                <w:lang w:val="en-AU"/>
              </w:rPr>
              <w:t xml:space="preserve">Only in relation to: </w:t>
            </w:r>
          </w:p>
          <w:p w14:paraId="2F03721F" w14:textId="77777777" w:rsidR="002C31F9" w:rsidRPr="00DB2E01" w:rsidRDefault="002C31F9" w:rsidP="00873F04">
            <w:pPr>
              <w:rPr>
                <w:rFonts w:ascii="Arial" w:eastAsia="Calibri" w:hAnsi="Arial" w:cs="Arial"/>
                <w:szCs w:val="24"/>
                <w:lang w:val="en-AU"/>
              </w:rPr>
            </w:pPr>
          </w:p>
          <w:p w14:paraId="323DCEA7" w14:textId="77777777" w:rsidR="002C31F9" w:rsidRPr="00DB2E01" w:rsidRDefault="002C31F9" w:rsidP="00350176">
            <w:pPr>
              <w:numPr>
                <w:ilvl w:val="1"/>
                <w:numId w:val="64"/>
              </w:numPr>
              <w:tabs>
                <w:tab w:val="clear" w:pos="1440"/>
              </w:tabs>
              <w:ind w:left="351"/>
              <w:rPr>
                <w:rFonts w:ascii="Arial" w:eastAsia="Times New Roman" w:hAnsi="Arial" w:cs="Arial"/>
                <w:szCs w:val="24"/>
                <w:lang w:val="en-AU"/>
              </w:rPr>
            </w:pPr>
            <w:r w:rsidRPr="00DB2E01">
              <w:rPr>
                <w:rFonts w:ascii="Arial" w:eastAsia="Times New Roman" w:hAnsi="Arial" w:cs="Arial"/>
                <w:szCs w:val="24"/>
                <w:lang w:val="en-AU"/>
              </w:rPr>
              <w:t xml:space="preserve">Only to determine Council’s position on Joint Development Assessment Panel development applications. </w:t>
            </w:r>
          </w:p>
        </w:tc>
      </w:tr>
      <w:tr w:rsidR="002C31F9" w:rsidRPr="00570DCD" w14:paraId="2B00C90A" w14:textId="77777777" w:rsidTr="00873F04">
        <w:tc>
          <w:tcPr>
            <w:tcW w:w="2031" w:type="dxa"/>
          </w:tcPr>
          <w:p w14:paraId="5AD6C0E2" w14:textId="77777777" w:rsidR="002C31F9" w:rsidRPr="00DB2E01" w:rsidRDefault="002C31F9" w:rsidP="00873F04">
            <w:pPr>
              <w:rPr>
                <w:rFonts w:ascii="Arial" w:eastAsia="Times New Roman" w:hAnsi="Arial" w:cs="Arial"/>
                <w:szCs w:val="24"/>
              </w:rPr>
            </w:pPr>
            <w:r w:rsidRPr="00DB2E01">
              <w:rPr>
                <w:rFonts w:ascii="Arial" w:eastAsia="Calibri" w:hAnsi="Arial" w:cs="Arial"/>
                <w:szCs w:val="24"/>
                <w:lang w:val="en-AU"/>
              </w:rPr>
              <w:t>Section 5.35(1)(b)</w:t>
            </w:r>
          </w:p>
        </w:tc>
        <w:tc>
          <w:tcPr>
            <w:tcW w:w="4065" w:type="dxa"/>
          </w:tcPr>
          <w:p w14:paraId="7BB28187" w14:textId="77777777" w:rsidR="002C31F9" w:rsidRPr="00DB2E01" w:rsidRDefault="002C31F9" w:rsidP="00350176">
            <w:pPr>
              <w:pStyle w:val="ListParagraph"/>
              <w:numPr>
                <w:ilvl w:val="0"/>
                <w:numId w:val="65"/>
              </w:numPr>
              <w:ind w:left="1264" w:hanging="708"/>
              <w:jc w:val="both"/>
              <w:rPr>
                <w:rFonts w:ascii="Arial" w:eastAsia="Calibri" w:hAnsi="Arial" w:cs="Arial"/>
                <w:szCs w:val="24"/>
              </w:rPr>
            </w:pPr>
            <w:r w:rsidRPr="00DB2E01">
              <w:rPr>
                <w:rFonts w:ascii="Arial" w:eastAsia="Calibri" w:hAnsi="Arial" w:cs="Arial"/>
                <w:szCs w:val="24"/>
              </w:rPr>
              <w:t>the deputy mayor or deputy president is not available or is unable or unwilling to perform the functions of mayor</w:t>
            </w:r>
          </w:p>
          <w:p w14:paraId="0A2019AC" w14:textId="77777777" w:rsidR="002C31F9" w:rsidRPr="00DB2E01" w:rsidRDefault="002C31F9" w:rsidP="00873F04">
            <w:pPr>
              <w:spacing w:line="276" w:lineRule="auto"/>
              <w:ind w:left="1264"/>
              <w:jc w:val="both"/>
              <w:rPr>
                <w:rFonts w:ascii="Arial" w:eastAsia="Calibri" w:hAnsi="Arial" w:cs="Arial"/>
                <w:szCs w:val="24"/>
              </w:rPr>
            </w:pPr>
            <w:r w:rsidRPr="00DB2E01">
              <w:rPr>
                <w:rFonts w:ascii="Arial" w:eastAsia="Calibri" w:hAnsi="Arial" w:cs="Arial"/>
                <w:szCs w:val="24"/>
              </w:rPr>
              <w:t>or president,</w:t>
            </w:r>
          </w:p>
          <w:p w14:paraId="0C859841" w14:textId="77777777" w:rsidR="002C31F9" w:rsidRPr="00DB2E01" w:rsidRDefault="002C31F9" w:rsidP="00873F04">
            <w:pPr>
              <w:spacing w:line="276" w:lineRule="auto"/>
              <w:ind w:left="1264"/>
              <w:jc w:val="both"/>
              <w:rPr>
                <w:rFonts w:ascii="Arial" w:eastAsia="Calibri" w:hAnsi="Arial" w:cs="Arial"/>
                <w:szCs w:val="24"/>
              </w:rPr>
            </w:pPr>
          </w:p>
          <w:p w14:paraId="7C2EB500" w14:textId="77777777" w:rsidR="002C31F9" w:rsidRPr="00DB2E01" w:rsidRDefault="002C31F9" w:rsidP="00873F04">
            <w:pPr>
              <w:spacing w:line="276" w:lineRule="auto"/>
              <w:jc w:val="both"/>
              <w:rPr>
                <w:rFonts w:ascii="Arial" w:eastAsia="Calibri" w:hAnsi="Arial" w:cs="Arial"/>
                <w:szCs w:val="24"/>
                <w:lang w:val="en-AU"/>
              </w:rPr>
            </w:pPr>
            <w:r w:rsidRPr="00DB2E01">
              <w:rPr>
                <w:rFonts w:ascii="Arial" w:eastAsia="Calibri" w:hAnsi="Arial" w:cs="Arial"/>
                <w:szCs w:val="24"/>
              </w:rPr>
              <w:t>and the mayor or president or deputy will not be able to perform the functions of the mayor or president for a time known to the council, then the council may appoint a councillor to perform during that time the functions of mayor or president, as the case requires.</w:t>
            </w:r>
          </w:p>
        </w:tc>
        <w:tc>
          <w:tcPr>
            <w:tcW w:w="2409" w:type="dxa"/>
          </w:tcPr>
          <w:p w14:paraId="26E2B477" w14:textId="77777777" w:rsidR="002C31F9" w:rsidRPr="00DB2E01" w:rsidRDefault="002C31F9" w:rsidP="00873F04">
            <w:pPr>
              <w:jc w:val="both"/>
              <w:rPr>
                <w:rFonts w:ascii="Arial" w:eastAsia="Calibri" w:hAnsi="Arial" w:cs="Arial"/>
                <w:szCs w:val="24"/>
                <w:lang w:val="en-AU"/>
              </w:rPr>
            </w:pPr>
            <w:r w:rsidRPr="00DB2E01">
              <w:rPr>
                <w:rFonts w:ascii="Arial" w:eastAsia="Calibri" w:hAnsi="Arial" w:cs="Arial"/>
                <w:szCs w:val="24"/>
                <w:lang w:val="en-AU"/>
              </w:rPr>
              <w:t>Appointment of a councillor to perform during that time the functions of mayor.</w:t>
            </w:r>
          </w:p>
          <w:p w14:paraId="62320F9F" w14:textId="77777777" w:rsidR="002C31F9" w:rsidRPr="00DB2E01" w:rsidRDefault="002C31F9" w:rsidP="00873F04">
            <w:pPr>
              <w:jc w:val="both"/>
              <w:rPr>
                <w:rFonts w:ascii="Arial" w:eastAsia="Calibri" w:hAnsi="Arial" w:cs="Arial"/>
                <w:szCs w:val="24"/>
                <w:lang w:val="en-AU"/>
              </w:rPr>
            </w:pPr>
          </w:p>
          <w:p w14:paraId="358E3129" w14:textId="77777777" w:rsidR="002C31F9" w:rsidRPr="00DB2E01" w:rsidRDefault="002C31F9" w:rsidP="00873F04">
            <w:pPr>
              <w:jc w:val="both"/>
              <w:rPr>
                <w:rFonts w:ascii="Arial" w:eastAsia="Calibri" w:hAnsi="Arial" w:cs="Arial"/>
                <w:szCs w:val="24"/>
                <w:lang w:val="en-AU"/>
              </w:rPr>
            </w:pPr>
            <w:r w:rsidRPr="00DB2E01">
              <w:rPr>
                <w:rFonts w:ascii="Arial" w:eastAsia="Calibri" w:hAnsi="Arial" w:cs="Arial"/>
                <w:szCs w:val="24"/>
                <w:lang w:val="en-AU"/>
              </w:rPr>
              <w:t xml:space="preserve">Only in relation to representation and presentation to a Joint Development Assessment Panel on Council’s position, where the Mayor and Deputy Mayor decide not to speak for Council; </w:t>
            </w:r>
          </w:p>
        </w:tc>
      </w:tr>
      <w:tr w:rsidR="002C31F9" w:rsidRPr="00570DCD" w14:paraId="50BD34F0" w14:textId="77777777" w:rsidTr="00873F04">
        <w:tc>
          <w:tcPr>
            <w:tcW w:w="2031" w:type="dxa"/>
          </w:tcPr>
          <w:p w14:paraId="582D41A0" w14:textId="77777777" w:rsidR="002C31F9" w:rsidRPr="00DB2E01" w:rsidRDefault="002C31F9" w:rsidP="00873F04">
            <w:pPr>
              <w:rPr>
                <w:rFonts w:ascii="Arial" w:eastAsia="Calibri" w:hAnsi="Arial" w:cs="Arial"/>
                <w:szCs w:val="24"/>
                <w:lang w:val="en-AU"/>
              </w:rPr>
            </w:pPr>
            <w:r w:rsidRPr="00DB2E01">
              <w:rPr>
                <w:rFonts w:ascii="Arial" w:eastAsia="Calibri" w:hAnsi="Arial" w:cs="Arial"/>
                <w:szCs w:val="24"/>
                <w:lang w:val="en-AU"/>
              </w:rPr>
              <w:t>Section 6.8 (1)(b)</w:t>
            </w:r>
          </w:p>
        </w:tc>
        <w:tc>
          <w:tcPr>
            <w:tcW w:w="4065" w:type="dxa"/>
          </w:tcPr>
          <w:p w14:paraId="5B3B6B6B" w14:textId="77777777" w:rsidR="002C31F9" w:rsidRPr="00DB2E01" w:rsidRDefault="002C31F9" w:rsidP="00873F04">
            <w:pPr>
              <w:tabs>
                <w:tab w:val="left" w:pos="2261"/>
              </w:tabs>
              <w:ind w:left="697" w:hanging="697"/>
              <w:jc w:val="both"/>
              <w:rPr>
                <w:rFonts w:ascii="Arial" w:hAnsi="Arial" w:cs="Arial"/>
                <w:szCs w:val="24"/>
              </w:rPr>
            </w:pPr>
            <w:r w:rsidRPr="00DB2E01">
              <w:rPr>
                <w:rFonts w:ascii="Arial" w:hAnsi="Arial" w:cs="Arial"/>
                <w:szCs w:val="24"/>
              </w:rPr>
              <w:t>(1)    A local government is not to incur expenditure from its       municipal fund for an additional purpose except where the       expenditure —</w:t>
            </w:r>
          </w:p>
          <w:p w14:paraId="1194CEFA" w14:textId="77777777" w:rsidR="002C31F9" w:rsidRPr="00DB2E01" w:rsidRDefault="002C31F9" w:rsidP="00873F04">
            <w:pPr>
              <w:tabs>
                <w:tab w:val="left" w:pos="2261"/>
              </w:tabs>
              <w:jc w:val="both"/>
              <w:rPr>
                <w:rFonts w:ascii="Arial" w:hAnsi="Arial" w:cs="Arial"/>
                <w:szCs w:val="24"/>
              </w:rPr>
            </w:pPr>
          </w:p>
          <w:p w14:paraId="14D4FDE7" w14:textId="77777777" w:rsidR="002C31F9" w:rsidRPr="00DB2E01" w:rsidRDefault="002C31F9" w:rsidP="00873F04">
            <w:pPr>
              <w:ind w:left="1264" w:hanging="567"/>
              <w:rPr>
                <w:rFonts w:ascii="Arial" w:eastAsia="Calibri" w:hAnsi="Arial" w:cs="Arial"/>
                <w:szCs w:val="24"/>
                <w:lang w:val="en-AU"/>
              </w:rPr>
            </w:pPr>
            <w:r w:rsidRPr="00DB2E01">
              <w:rPr>
                <w:rFonts w:ascii="Arial" w:hAnsi="Arial" w:cs="Arial"/>
                <w:szCs w:val="24"/>
              </w:rPr>
              <w:t>(b)    is authorised in advance by   resolution*; or</w:t>
            </w:r>
          </w:p>
        </w:tc>
        <w:tc>
          <w:tcPr>
            <w:tcW w:w="2409" w:type="dxa"/>
          </w:tcPr>
          <w:p w14:paraId="4A1D396B" w14:textId="77777777" w:rsidR="002C31F9" w:rsidRPr="00DB2E01" w:rsidRDefault="002C31F9" w:rsidP="00873F04">
            <w:pPr>
              <w:jc w:val="both"/>
              <w:rPr>
                <w:rFonts w:ascii="Arial" w:eastAsia="Calibri" w:hAnsi="Arial" w:cs="Arial"/>
                <w:szCs w:val="24"/>
                <w:lang w:val="en-AU"/>
              </w:rPr>
            </w:pPr>
            <w:r w:rsidRPr="00DB2E01">
              <w:rPr>
                <w:rFonts w:ascii="Arial" w:eastAsia="Calibri" w:hAnsi="Arial" w:cs="Arial"/>
                <w:szCs w:val="24"/>
                <w:lang w:val="en-AU"/>
              </w:rPr>
              <w:t>Expenditure within existing budget in relation to the need for professional support for preparation and representation to a Joint Development Assessment Panel.</w:t>
            </w:r>
          </w:p>
          <w:p w14:paraId="5E30A80B" w14:textId="77777777" w:rsidR="002C31F9" w:rsidRPr="00DB2E01" w:rsidRDefault="002C31F9" w:rsidP="00873F04">
            <w:pPr>
              <w:jc w:val="both"/>
              <w:rPr>
                <w:rFonts w:ascii="Arial" w:eastAsia="Calibri" w:hAnsi="Arial" w:cs="Arial"/>
                <w:szCs w:val="24"/>
                <w:lang w:val="en-AU"/>
              </w:rPr>
            </w:pPr>
          </w:p>
          <w:p w14:paraId="0BAB9699" w14:textId="77777777" w:rsidR="002C31F9" w:rsidRPr="00DB2E01" w:rsidRDefault="002C31F9" w:rsidP="00873F04">
            <w:pPr>
              <w:jc w:val="both"/>
              <w:rPr>
                <w:rFonts w:ascii="Arial" w:eastAsia="Calibri" w:hAnsi="Arial" w:cs="Arial"/>
                <w:szCs w:val="24"/>
                <w:lang w:val="en-AU"/>
              </w:rPr>
            </w:pPr>
            <w:r w:rsidRPr="00DB2E01">
              <w:rPr>
                <w:rFonts w:ascii="Arial" w:eastAsia="Calibri" w:hAnsi="Arial" w:cs="Arial"/>
                <w:szCs w:val="24"/>
                <w:lang w:val="en-AU"/>
              </w:rPr>
              <w:t>Expenditure from municipal fund up to $10,000 annually</w:t>
            </w:r>
            <w:r w:rsidRPr="00DB2E01">
              <w:rPr>
                <w:rFonts w:ascii="Arial" w:eastAsia="Calibri" w:hAnsi="Arial" w:cs="Arial"/>
                <w:szCs w:val="24"/>
              </w:rPr>
              <w:t>.”</w:t>
            </w:r>
          </w:p>
        </w:tc>
      </w:tr>
    </w:tbl>
    <w:p w14:paraId="05A4AE5D" w14:textId="1DA086C4" w:rsidR="002C31F9" w:rsidRDefault="002C31F9" w:rsidP="002C31F9">
      <w:pPr>
        <w:jc w:val="both"/>
        <w:rPr>
          <w:rFonts w:ascii="Arial" w:hAnsi="Arial" w:cs="Arial"/>
          <w:szCs w:val="32"/>
          <w:lang w:val="en-US"/>
        </w:rPr>
      </w:pPr>
    </w:p>
    <w:p w14:paraId="325ED55C" w14:textId="7B2C0130" w:rsidR="00A43C5E" w:rsidRDefault="00A43C5E" w:rsidP="002C31F9">
      <w:pPr>
        <w:jc w:val="both"/>
        <w:rPr>
          <w:rFonts w:ascii="Arial" w:hAnsi="Arial" w:cs="Arial"/>
          <w:szCs w:val="32"/>
          <w:lang w:val="en-US"/>
        </w:rPr>
      </w:pPr>
    </w:p>
    <w:p w14:paraId="62367550" w14:textId="5E3F6709" w:rsidR="00A43C5E" w:rsidRDefault="00A43C5E" w:rsidP="002C31F9">
      <w:pPr>
        <w:jc w:val="both"/>
        <w:rPr>
          <w:rFonts w:ascii="Arial" w:hAnsi="Arial" w:cs="Arial"/>
          <w:szCs w:val="32"/>
          <w:lang w:val="en-US"/>
        </w:rPr>
      </w:pPr>
    </w:p>
    <w:p w14:paraId="4160B077" w14:textId="77777777" w:rsidR="00A43C5E" w:rsidRPr="00AD73CC" w:rsidRDefault="00A43C5E" w:rsidP="002C31F9">
      <w:pPr>
        <w:jc w:val="both"/>
        <w:rPr>
          <w:rFonts w:ascii="Arial" w:hAnsi="Arial" w:cs="Arial"/>
          <w:szCs w:val="32"/>
          <w:lang w:val="en-US"/>
        </w:rPr>
      </w:pPr>
    </w:p>
    <w:p w14:paraId="19C1CABA" w14:textId="77777777" w:rsidR="002C31F9" w:rsidRPr="00AD73CC" w:rsidRDefault="002C31F9" w:rsidP="002C31F9">
      <w:pPr>
        <w:jc w:val="both"/>
        <w:rPr>
          <w:rFonts w:ascii="Arial" w:hAnsi="Arial" w:cs="Arial"/>
          <w:b/>
          <w:sz w:val="28"/>
          <w:szCs w:val="32"/>
          <w:lang w:val="en-US"/>
        </w:rPr>
      </w:pPr>
      <w:r w:rsidRPr="00AD73CC">
        <w:rPr>
          <w:rFonts w:ascii="Arial" w:hAnsi="Arial" w:cs="Arial"/>
          <w:b/>
          <w:sz w:val="28"/>
          <w:szCs w:val="32"/>
          <w:lang w:val="en-US"/>
        </w:rPr>
        <w:t>Consultation</w:t>
      </w:r>
    </w:p>
    <w:p w14:paraId="3A8B0A1A" w14:textId="77777777" w:rsidR="002C31F9" w:rsidRPr="00AD73CC" w:rsidRDefault="002C31F9" w:rsidP="002C31F9">
      <w:pPr>
        <w:jc w:val="both"/>
        <w:rPr>
          <w:rFonts w:ascii="Arial" w:hAnsi="Arial" w:cs="Arial"/>
          <w:b/>
          <w:szCs w:val="32"/>
          <w:lang w:val="en-US"/>
        </w:rPr>
      </w:pPr>
    </w:p>
    <w:p w14:paraId="030F5AB2" w14:textId="77777777" w:rsidR="002C31F9" w:rsidRPr="00AD73CC" w:rsidRDefault="002C31F9" w:rsidP="002C31F9">
      <w:pPr>
        <w:jc w:val="both"/>
        <w:rPr>
          <w:rFonts w:ascii="Arial" w:hAnsi="Arial" w:cs="Arial"/>
          <w:szCs w:val="32"/>
          <w:lang w:val="en-US"/>
        </w:rPr>
      </w:pPr>
      <w:r>
        <w:rPr>
          <w:rFonts w:ascii="Arial" w:hAnsi="Arial" w:cs="Arial"/>
          <w:szCs w:val="32"/>
          <w:lang w:val="en-US"/>
        </w:rPr>
        <w:t>Consultation in relation to Council’s procedure for considering RARs was not necessary. It is noted that each RAR is subject to public consultation in accordance with Council’s adopted Consultation of Planning Proposals Local Planning Policy.</w:t>
      </w:r>
    </w:p>
    <w:p w14:paraId="7F170A92" w14:textId="355EAA29" w:rsidR="002C31F9" w:rsidRDefault="002C31F9" w:rsidP="002C31F9">
      <w:pPr>
        <w:jc w:val="both"/>
        <w:rPr>
          <w:rFonts w:ascii="Arial" w:hAnsi="Arial" w:cs="Arial"/>
          <w:szCs w:val="32"/>
          <w:lang w:val="en-US"/>
        </w:rPr>
      </w:pPr>
    </w:p>
    <w:p w14:paraId="0BB2B413" w14:textId="77777777" w:rsidR="00A43C5E" w:rsidRDefault="00A43C5E" w:rsidP="002C31F9">
      <w:pPr>
        <w:jc w:val="both"/>
        <w:rPr>
          <w:rFonts w:ascii="Arial" w:hAnsi="Arial" w:cs="Arial"/>
          <w:szCs w:val="32"/>
          <w:lang w:val="en-US"/>
        </w:rPr>
      </w:pPr>
    </w:p>
    <w:p w14:paraId="31FD6DD1" w14:textId="77777777" w:rsidR="002C31F9" w:rsidRPr="004E7363" w:rsidRDefault="002C31F9" w:rsidP="002C31F9">
      <w:pPr>
        <w:jc w:val="both"/>
        <w:rPr>
          <w:rFonts w:ascii="Arial" w:hAnsi="Arial" w:cs="Arial"/>
          <w:b/>
          <w:bCs/>
          <w:sz w:val="28"/>
          <w:szCs w:val="36"/>
          <w:lang w:val="en-US"/>
        </w:rPr>
      </w:pPr>
      <w:r w:rsidRPr="004E7363">
        <w:rPr>
          <w:rFonts w:ascii="Arial" w:hAnsi="Arial" w:cs="Arial"/>
          <w:b/>
          <w:bCs/>
          <w:sz w:val="28"/>
          <w:szCs w:val="36"/>
          <w:lang w:val="en-US"/>
        </w:rPr>
        <w:t>Strategic Implications</w:t>
      </w:r>
    </w:p>
    <w:p w14:paraId="626AAF2F" w14:textId="77777777" w:rsidR="002C31F9" w:rsidRDefault="002C31F9" w:rsidP="002C31F9">
      <w:pPr>
        <w:jc w:val="both"/>
        <w:rPr>
          <w:rFonts w:ascii="Arial" w:hAnsi="Arial" w:cs="Arial"/>
          <w:szCs w:val="32"/>
          <w:lang w:val="en-US"/>
        </w:rPr>
      </w:pPr>
    </w:p>
    <w:p w14:paraId="31CF8A1F" w14:textId="77777777" w:rsidR="002C31F9" w:rsidRDefault="002C31F9" w:rsidP="002C31F9">
      <w:pPr>
        <w:jc w:val="both"/>
        <w:rPr>
          <w:rFonts w:ascii="Arial" w:hAnsi="Arial" w:cs="Arial"/>
          <w:szCs w:val="32"/>
          <w:lang w:val="en-US"/>
        </w:rPr>
      </w:pPr>
      <w:r>
        <w:rPr>
          <w:rFonts w:ascii="Arial" w:hAnsi="Arial" w:cs="Arial"/>
          <w:szCs w:val="32"/>
          <w:lang w:val="en-US"/>
        </w:rPr>
        <w:t>Nil.</w:t>
      </w:r>
    </w:p>
    <w:p w14:paraId="01F29E42" w14:textId="61B2F3D3" w:rsidR="002C31F9" w:rsidRDefault="002C31F9" w:rsidP="002C31F9">
      <w:pPr>
        <w:jc w:val="both"/>
        <w:rPr>
          <w:rFonts w:ascii="Arial" w:hAnsi="Arial" w:cs="Arial"/>
          <w:szCs w:val="32"/>
          <w:lang w:val="en-US"/>
        </w:rPr>
      </w:pPr>
    </w:p>
    <w:p w14:paraId="2940C4F6" w14:textId="77777777" w:rsidR="00A43C5E" w:rsidRPr="00AD73CC" w:rsidRDefault="00A43C5E" w:rsidP="002C31F9">
      <w:pPr>
        <w:jc w:val="both"/>
        <w:rPr>
          <w:rFonts w:ascii="Arial" w:hAnsi="Arial" w:cs="Arial"/>
          <w:szCs w:val="32"/>
          <w:lang w:val="en-US"/>
        </w:rPr>
      </w:pPr>
    </w:p>
    <w:p w14:paraId="53ADF908" w14:textId="77777777" w:rsidR="002C31F9" w:rsidRPr="00AD73CC" w:rsidRDefault="002C31F9" w:rsidP="002C31F9">
      <w:pPr>
        <w:jc w:val="both"/>
        <w:rPr>
          <w:rFonts w:ascii="Arial" w:hAnsi="Arial" w:cs="Arial"/>
          <w:b/>
          <w:sz w:val="28"/>
          <w:szCs w:val="32"/>
          <w:lang w:val="en-US"/>
        </w:rPr>
      </w:pPr>
      <w:r w:rsidRPr="00AD73CC">
        <w:rPr>
          <w:rFonts w:ascii="Arial" w:hAnsi="Arial" w:cs="Arial"/>
          <w:b/>
          <w:sz w:val="28"/>
          <w:szCs w:val="32"/>
          <w:lang w:val="en-US"/>
        </w:rPr>
        <w:t>Budget/Financial Implications</w:t>
      </w:r>
    </w:p>
    <w:p w14:paraId="54378472" w14:textId="77777777" w:rsidR="002C31F9" w:rsidRPr="00AD73CC" w:rsidRDefault="002C31F9" w:rsidP="002C31F9">
      <w:pPr>
        <w:jc w:val="both"/>
        <w:rPr>
          <w:rFonts w:ascii="Arial" w:hAnsi="Arial" w:cs="Arial"/>
          <w:b/>
          <w:szCs w:val="32"/>
          <w:lang w:val="en-US"/>
        </w:rPr>
      </w:pPr>
    </w:p>
    <w:p w14:paraId="70E0E067" w14:textId="77777777" w:rsidR="002C31F9" w:rsidRPr="00617C1D" w:rsidRDefault="002C31F9" w:rsidP="002C31F9">
      <w:pPr>
        <w:jc w:val="both"/>
        <w:rPr>
          <w:rFonts w:ascii="Arial" w:hAnsi="Arial" w:cs="Arial"/>
          <w:bCs/>
          <w:szCs w:val="32"/>
          <w:lang w:val="en-US"/>
        </w:rPr>
      </w:pPr>
      <w:r>
        <w:rPr>
          <w:rFonts w:ascii="Arial" w:hAnsi="Arial" w:cs="Arial"/>
          <w:szCs w:val="32"/>
          <w:lang w:val="en-US"/>
        </w:rPr>
        <w:t>Nil.</w:t>
      </w:r>
    </w:p>
    <w:p w14:paraId="7E0DCB32" w14:textId="34D0ED01" w:rsidR="002C31F9" w:rsidRDefault="002C31F9" w:rsidP="002C31F9">
      <w:pPr>
        <w:jc w:val="both"/>
        <w:rPr>
          <w:rFonts w:ascii="Arial" w:hAnsi="Arial" w:cs="Arial"/>
          <w:szCs w:val="24"/>
        </w:rPr>
      </w:pPr>
    </w:p>
    <w:p w14:paraId="4E211ED2" w14:textId="77777777" w:rsidR="00A43C5E" w:rsidRDefault="00A43C5E" w:rsidP="002C31F9">
      <w:pPr>
        <w:jc w:val="both"/>
        <w:rPr>
          <w:rFonts w:ascii="Arial" w:hAnsi="Arial" w:cs="Arial"/>
          <w:szCs w:val="24"/>
        </w:rPr>
      </w:pPr>
    </w:p>
    <w:p w14:paraId="72394010" w14:textId="77777777" w:rsidR="002C31F9" w:rsidRDefault="002C31F9" w:rsidP="002C31F9">
      <w:pPr>
        <w:jc w:val="both"/>
        <w:rPr>
          <w:rFonts w:ascii="Arial" w:hAnsi="Arial" w:cs="Arial"/>
          <w:b/>
          <w:sz w:val="28"/>
          <w:szCs w:val="32"/>
          <w:lang w:val="en-US"/>
        </w:rPr>
      </w:pPr>
      <w:r w:rsidRPr="001D49D8">
        <w:rPr>
          <w:rFonts w:ascii="Arial" w:hAnsi="Arial" w:cs="Arial"/>
          <w:b/>
          <w:sz w:val="28"/>
          <w:szCs w:val="32"/>
          <w:lang w:val="en-US"/>
        </w:rPr>
        <w:t>Conclusion</w:t>
      </w:r>
    </w:p>
    <w:p w14:paraId="195B8C3E" w14:textId="77777777" w:rsidR="002C31F9" w:rsidRDefault="002C31F9" w:rsidP="002C31F9">
      <w:pPr>
        <w:jc w:val="both"/>
        <w:rPr>
          <w:rFonts w:ascii="Arial" w:hAnsi="Arial" w:cs="Arial"/>
          <w:b/>
          <w:szCs w:val="32"/>
          <w:lang w:val="en-US"/>
        </w:rPr>
      </w:pPr>
    </w:p>
    <w:p w14:paraId="681FE5B0" w14:textId="1166D0BE" w:rsidR="002C31F9" w:rsidRDefault="002C31F9" w:rsidP="002C31F9">
      <w:pPr>
        <w:jc w:val="both"/>
        <w:rPr>
          <w:rFonts w:ascii="Arial" w:hAnsi="Arial" w:cs="Arial"/>
          <w:szCs w:val="32"/>
          <w:lang w:val="en-US"/>
        </w:rPr>
      </w:pPr>
      <w:r>
        <w:rPr>
          <w:rFonts w:ascii="Arial" w:hAnsi="Arial" w:cs="Arial"/>
          <w:szCs w:val="32"/>
          <w:lang w:val="en-US"/>
        </w:rPr>
        <w:t xml:space="preserve">It is recommended that the reference to lodging the RAR at least 14 days prior to a Council </w:t>
      </w:r>
      <w:r w:rsidR="00123DB4">
        <w:rPr>
          <w:rFonts w:ascii="Arial" w:hAnsi="Arial" w:cs="Arial"/>
          <w:szCs w:val="32"/>
          <w:lang w:val="en-US"/>
        </w:rPr>
        <w:t>or Committee m</w:t>
      </w:r>
      <w:r>
        <w:rPr>
          <w:rFonts w:ascii="Arial" w:hAnsi="Arial" w:cs="Arial"/>
          <w:szCs w:val="32"/>
          <w:lang w:val="en-US"/>
        </w:rPr>
        <w:t xml:space="preserve">eeting be removed from the procedure on the grounds that is not </w:t>
      </w:r>
      <w:r w:rsidR="002B4069">
        <w:rPr>
          <w:rFonts w:ascii="Arial" w:hAnsi="Arial" w:cs="Arial"/>
          <w:szCs w:val="32"/>
          <w:lang w:val="en-US"/>
        </w:rPr>
        <w:t>achieva</w:t>
      </w:r>
      <w:r>
        <w:rPr>
          <w:rFonts w:ascii="Arial" w:hAnsi="Arial" w:cs="Arial"/>
          <w:szCs w:val="32"/>
          <w:lang w:val="en-US"/>
        </w:rPr>
        <w:t>ble given the City’s workload</w:t>
      </w:r>
      <w:r w:rsidR="002E61BD">
        <w:rPr>
          <w:rFonts w:ascii="Arial" w:hAnsi="Arial" w:cs="Arial"/>
          <w:szCs w:val="32"/>
          <w:lang w:val="en-US"/>
        </w:rPr>
        <w:t>,</w:t>
      </w:r>
      <w:r>
        <w:rPr>
          <w:rFonts w:ascii="Arial" w:hAnsi="Arial" w:cs="Arial"/>
          <w:szCs w:val="32"/>
          <w:lang w:val="en-US"/>
        </w:rPr>
        <w:t xml:space="preserve"> the time needed to prepare an RAR</w:t>
      </w:r>
      <w:r w:rsidR="002E61BD">
        <w:rPr>
          <w:rFonts w:ascii="Arial" w:hAnsi="Arial" w:cs="Arial"/>
          <w:szCs w:val="32"/>
          <w:lang w:val="en-US"/>
        </w:rPr>
        <w:t xml:space="preserve"> and the late notice of a meeting date from the JDAP</w:t>
      </w:r>
      <w:r>
        <w:rPr>
          <w:rFonts w:ascii="Arial" w:hAnsi="Arial" w:cs="Arial"/>
          <w:szCs w:val="32"/>
          <w:lang w:val="en-US"/>
        </w:rPr>
        <w:t>. Administration will continue to ensure the RAR is provided in a timely manner to allow for Council to provide its comments to the JDAP.</w:t>
      </w:r>
    </w:p>
    <w:p w14:paraId="3C7A66F8" w14:textId="3ECD08DE" w:rsidR="00E7412F" w:rsidRDefault="00E7412F" w:rsidP="002C31F9">
      <w:pPr>
        <w:jc w:val="both"/>
        <w:rPr>
          <w:rFonts w:ascii="Arial" w:hAnsi="Arial" w:cs="Arial"/>
          <w:szCs w:val="32"/>
          <w:lang w:val="en-US"/>
        </w:rPr>
      </w:pPr>
    </w:p>
    <w:p w14:paraId="5AD9FF25" w14:textId="781E07C1" w:rsidR="00E7412F" w:rsidRDefault="00E7412F" w:rsidP="002C31F9">
      <w:pPr>
        <w:jc w:val="both"/>
        <w:rPr>
          <w:rFonts w:ascii="Arial" w:hAnsi="Arial" w:cs="Arial"/>
          <w:szCs w:val="32"/>
          <w:lang w:val="en-US"/>
        </w:rPr>
      </w:pPr>
    </w:p>
    <w:p w14:paraId="331C64BC" w14:textId="77777777" w:rsidR="00E7412F" w:rsidRPr="001D49D8" w:rsidRDefault="00E7412F" w:rsidP="002C31F9">
      <w:pPr>
        <w:jc w:val="both"/>
        <w:rPr>
          <w:rFonts w:ascii="Arial" w:hAnsi="Arial" w:cs="Arial"/>
          <w:b/>
          <w:szCs w:val="32"/>
          <w:lang w:val="en-US"/>
        </w:rPr>
      </w:pPr>
    </w:p>
    <w:p w14:paraId="41805375" w14:textId="77777777" w:rsidR="00E7412F" w:rsidRDefault="00E7412F">
      <w:pPr>
        <w:rPr>
          <w:rFonts w:ascii="Arial" w:hAnsi="Arial" w:cs="Arial"/>
          <w:b/>
          <w:kern w:val="28"/>
          <w:szCs w:val="24"/>
        </w:rPr>
      </w:pPr>
      <w:r>
        <w:rPr>
          <w:rFonts w:ascii="Arial" w:hAnsi="Arial" w:cs="Arial"/>
          <w:szCs w:val="24"/>
        </w:rPr>
        <w:br w:type="page"/>
      </w:r>
    </w:p>
    <w:p w14:paraId="74619E71" w14:textId="6351503E" w:rsidR="00550C24" w:rsidRDefault="004164A5" w:rsidP="00550C24">
      <w:pPr>
        <w:pStyle w:val="Heading2"/>
        <w:numPr>
          <w:ilvl w:val="1"/>
          <w:numId w:val="1"/>
        </w:numPr>
        <w:tabs>
          <w:tab w:val="clear" w:pos="720"/>
          <w:tab w:val="num" w:pos="0"/>
        </w:tabs>
        <w:spacing w:before="0" w:after="0"/>
        <w:ind w:left="0" w:hanging="851"/>
        <w:rPr>
          <w:rFonts w:ascii="Arial" w:hAnsi="Arial" w:cs="Arial"/>
          <w:sz w:val="24"/>
          <w:szCs w:val="24"/>
          <w:u w:val="none"/>
        </w:rPr>
      </w:pPr>
      <w:bookmarkStart w:id="83" w:name="_Toc43450830"/>
      <w:r>
        <w:rPr>
          <w:rFonts w:ascii="Arial" w:hAnsi="Arial" w:cs="Arial"/>
          <w:sz w:val="24"/>
          <w:szCs w:val="24"/>
          <w:u w:val="none"/>
        </w:rPr>
        <w:lastRenderedPageBreak/>
        <w:t>Council Representation; 97-105 Stirling Highway, Nedlands</w:t>
      </w:r>
      <w:bookmarkEnd w:id="83"/>
    </w:p>
    <w:p w14:paraId="4A53EF5C" w14:textId="1112701F" w:rsidR="004164A5" w:rsidRDefault="004164A5" w:rsidP="004164A5"/>
    <w:tbl>
      <w:tblPr>
        <w:tblStyle w:val="TableGrid"/>
        <w:tblW w:w="8222" w:type="dxa"/>
        <w:tblInd w:w="-5" w:type="dxa"/>
        <w:tblLayout w:type="fixed"/>
        <w:tblLook w:val="04A0" w:firstRow="1" w:lastRow="0" w:firstColumn="1" w:lastColumn="0" w:noHBand="0" w:noVBand="1"/>
      </w:tblPr>
      <w:tblGrid>
        <w:gridCol w:w="1783"/>
        <w:gridCol w:w="6439"/>
      </w:tblGrid>
      <w:tr w:rsidR="007E6F3D" w:rsidRPr="008A1B93" w14:paraId="4A4D44C2" w14:textId="77777777" w:rsidTr="002C31F9">
        <w:tc>
          <w:tcPr>
            <w:tcW w:w="1783" w:type="dxa"/>
          </w:tcPr>
          <w:p w14:paraId="1BF7FA3F" w14:textId="77777777" w:rsidR="007E6F3D" w:rsidRPr="00DD5B71" w:rsidRDefault="007E6F3D" w:rsidP="00873F04">
            <w:pPr>
              <w:jc w:val="both"/>
              <w:rPr>
                <w:rFonts w:ascii="Arial" w:hAnsi="Arial" w:cs="Arial"/>
                <w:b/>
                <w:szCs w:val="24"/>
              </w:rPr>
            </w:pPr>
            <w:r w:rsidRPr="00DD5B71">
              <w:rPr>
                <w:rFonts w:ascii="Arial" w:hAnsi="Arial" w:cs="Arial"/>
                <w:b/>
                <w:szCs w:val="24"/>
              </w:rPr>
              <w:t>Council</w:t>
            </w:r>
          </w:p>
        </w:tc>
        <w:tc>
          <w:tcPr>
            <w:tcW w:w="6439" w:type="dxa"/>
          </w:tcPr>
          <w:p w14:paraId="1347F34B" w14:textId="77777777" w:rsidR="007E6F3D" w:rsidRPr="008A1B93" w:rsidRDefault="007E6F3D" w:rsidP="00873F04">
            <w:pPr>
              <w:jc w:val="both"/>
              <w:rPr>
                <w:rFonts w:ascii="Arial" w:hAnsi="Arial" w:cs="Arial"/>
                <w:szCs w:val="24"/>
              </w:rPr>
            </w:pPr>
            <w:r>
              <w:rPr>
                <w:rFonts w:ascii="Arial" w:hAnsi="Arial" w:cs="Arial"/>
                <w:szCs w:val="24"/>
              </w:rPr>
              <w:t>23 June 2020</w:t>
            </w:r>
          </w:p>
        </w:tc>
      </w:tr>
      <w:tr w:rsidR="007E6F3D" w:rsidRPr="008A1B93" w14:paraId="74915D7E" w14:textId="77777777" w:rsidTr="002C31F9">
        <w:tc>
          <w:tcPr>
            <w:tcW w:w="1783" w:type="dxa"/>
          </w:tcPr>
          <w:p w14:paraId="1153AF61" w14:textId="77777777" w:rsidR="007E6F3D" w:rsidRPr="00DD5B71" w:rsidRDefault="007E6F3D" w:rsidP="00873F04">
            <w:pPr>
              <w:jc w:val="both"/>
              <w:rPr>
                <w:rFonts w:ascii="Arial" w:hAnsi="Arial" w:cs="Arial"/>
                <w:b/>
                <w:szCs w:val="24"/>
              </w:rPr>
            </w:pPr>
            <w:r w:rsidRPr="00DD5B71">
              <w:rPr>
                <w:rFonts w:ascii="Arial" w:hAnsi="Arial" w:cs="Arial"/>
                <w:b/>
                <w:szCs w:val="24"/>
              </w:rPr>
              <w:t>Applicant</w:t>
            </w:r>
          </w:p>
        </w:tc>
        <w:tc>
          <w:tcPr>
            <w:tcW w:w="6439" w:type="dxa"/>
          </w:tcPr>
          <w:p w14:paraId="527BDB1A" w14:textId="77777777" w:rsidR="007E6F3D" w:rsidRPr="00E86F62" w:rsidRDefault="007E6F3D" w:rsidP="00873F04">
            <w:pPr>
              <w:jc w:val="both"/>
              <w:rPr>
                <w:rFonts w:ascii="Arial" w:hAnsi="Arial" w:cs="Arial"/>
                <w:szCs w:val="24"/>
              </w:rPr>
            </w:pPr>
            <w:r>
              <w:rPr>
                <w:rFonts w:ascii="Arial" w:hAnsi="Arial" w:cs="Arial"/>
                <w:szCs w:val="24"/>
              </w:rPr>
              <w:t>City of Nedlands</w:t>
            </w:r>
          </w:p>
        </w:tc>
      </w:tr>
      <w:tr w:rsidR="007E6F3D" w:rsidRPr="008A1B93" w14:paraId="31DE440F" w14:textId="77777777" w:rsidTr="002C31F9">
        <w:tc>
          <w:tcPr>
            <w:tcW w:w="1783" w:type="dxa"/>
          </w:tcPr>
          <w:p w14:paraId="07BC9DF1" w14:textId="77777777" w:rsidR="007E6F3D" w:rsidRPr="00DD5B71" w:rsidRDefault="007E6F3D" w:rsidP="00873F04">
            <w:pPr>
              <w:jc w:val="both"/>
              <w:rPr>
                <w:rFonts w:ascii="Arial" w:hAnsi="Arial" w:cs="Arial"/>
                <w:b/>
                <w:szCs w:val="24"/>
              </w:rPr>
            </w:pPr>
            <w:r>
              <w:rPr>
                <w:rFonts w:ascii="Arial" w:hAnsi="Arial" w:cs="Arial"/>
                <w:b/>
                <w:szCs w:val="24"/>
              </w:rPr>
              <w:t xml:space="preserve">Employee Disclosure under </w:t>
            </w:r>
            <w:r w:rsidRPr="00E70DC2">
              <w:rPr>
                <w:rFonts w:ascii="Arial" w:hAnsi="Arial" w:cs="Arial"/>
                <w:b/>
                <w:i/>
                <w:szCs w:val="24"/>
              </w:rPr>
              <w:t>section 5.70 Local Government Act 1995</w:t>
            </w:r>
          </w:p>
        </w:tc>
        <w:tc>
          <w:tcPr>
            <w:tcW w:w="6439" w:type="dxa"/>
          </w:tcPr>
          <w:p w14:paraId="6A03E111" w14:textId="77777777" w:rsidR="007E6F3D" w:rsidRPr="00E86F62" w:rsidRDefault="007E6F3D" w:rsidP="00873F04">
            <w:pPr>
              <w:pStyle w:val="Subsection"/>
              <w:tabs>
                <w:tab w:val="clear" w:pos="595"/>
                <w:tab w:val="clear" w:pos="879"/>
              </w:tabs>
              <w:spacing w:before="120"/>
              <w:ind w:left="0" w:firstLine="0"/>
              <w:rPr>
                <w:rFonts w:ascii="Arial" w:hAnsi="Arial" w:cs="Arial"/>
                <w:szCs w:val="24"/>
              </w:rPr>
            </w:pPr>
            <w:r>
              <w:rPr>
                <w:rFonts w:ascii="Arial" w:hAnsi="Arial" w:cs="Arial"/>
                <w:szCs w:val="24"/>
              </w:rPr>
              <w:t>Nil</w:t>
            </w:r>
          </w:p>
        </w:tc>
      </w:tr>
      <w:tr w:rsidR="007E6F3D" w:rsidRPr="008A1B93" w14:paraId="6ECAB7C0" w14:textId="77777777" w:rsidTr="002C31F9">
        <w:tc>
          <w:tcPr>
            <w:tcW w:w="1783" w:type="dxa"/>
          </w:tcPr>
          <w:p w14:paraId="645882B0" w14:textId="77777777" w:rsidR="007E6F3D" w:rsidRPr="00DD5B71" w:rsidRDefault="007E6F3D" w:rsidP="00873F04">
            <w:pPr>
              <w:jc w:val="both"/>
              <w:rPr>
                <w:rFonts w:ascii="Arial" w:hAnsi="Arial" w:cs="Arial"/>
                <w:b/>
                <w:szCs w:val="24"/>
              </w:rPr>
            </w:pPr>
            <w:r>
              <w:rPr>
                <w:rFonts w:ascii="Arial" w:hAnsi="Arial" w:cs="Arial"/>
                <w:b/>
                <w:szCs w:val="24"/>
              </w:rPr>
              <w:t>CEO</w:t>
            </w:r>
          </w:p>
        </w:tc>
        <w:tc>
          <w:tcPr>
            <w:tcW w:w="6439" w:type="dxa"/>
          </w:tcPr>
          <w:p w14:paraId="329A9173" w14:textId="77777777" w:rsidR="007E6F3D" w:rsidRPr="009C447F" w:rsidRDefault="007E6F3D" w:rsidP="00873F04">
            <w:pPr>
              <w:jc w:val="both"/>
              <w:rPr>
                <w:rFonts w:ascii="Arial" w:hAnsi="Arial" w:cs="Arial"/>
                <w:szCs w:val="24"/>
              </w:rPr>
            </w:pPr>
            <w:r w:rsidRPr="009C447F">
              <w:rPr>
                <w:rFonts w:ascii="Arial" w:hAnsi="Arial" w:cs="Arial"/>
                <w:szCs w:val="24"/>
              </w:rPr>
              <w:t>Mark Goodlet</w:t>
            </w:r>
          </w:p>
        </w:tc>
      </w:tr>
      <w:tr w:rsidR="007E6F3D" w:rsidRPr="008A1B93" w14:paraId="481A10F2" w14:textId="77777777" w:rsidTr="002C31F9">
        <w:tc>
          <w:tcPr>
            <w:tcW w:w="1783" w:type="dxa"/>
          </w:tcPr>
          <w:p w14:paraId="71F82BD2" w14:textId="77777777" w:rsidR="007E6F3D" w:rsidRPr="007604D3" w:rsidRDefault="007E6F3D" w:rsidP="00873F04">
            <w:pPr>
              <w:jc w:val="both"/>
              <w:rPr>
                <w:rFonts w:ascii="Arial" w:hAnsi="Arial" w:cs="Arial"/>
                <w:b/>
                <w:szCs w:val="24"/>
              </w:rPr>
            </w:pPr>
            <w:r w:rsidRPr="007604D3">
              <w:rPr>
                <w:rFonts w:ascii="Arial" w:hAnsi="Arial" w:cs="Arial"/>
                <w:b/>
                <w:szCs w:val="24"/>
              </w:rPr>
              <w:t>Attachments</w:t>
            </w:r>
          </w:p>
        </w:tc>
        <w:tc>
          <w:tcPr>
            <w:tcW w:w="6439" w:type="dxa"/>
          </w:tcPr>
          <w:p w14:paraId="58B606DB" w14:textId="77777777" w:rsidR="007E6F3D" w:rsidRPr="007604D3" w:rsidRDefault="007E6F3D" w:rsidP="00350176">
            <w:pPr>
              <w:numPr>
                <w:ilvl w:val="0"/>
                <w:numId w:val="68"/>
              </w:numPr>
              <w:ind w:left="380" w:hanging="380"/>
              <w:rPr>
                <w:rFonts w:ascii="Arial" w:hAnsi="Arial" w:cs="Arial"/>
                <w:szCs w:val="32"/>
                <w:lang w:val="en-US"/>
              </w:rPr>
            </w:pPr>
            <w:r w:rsidRPr="007604D3">
              <w:rPr>
                <w:rFonts w:ascii="Arial" w:hAnsi="Arial" w:cs="Arial"/>
                <w:szCs w:val="32"/>
                <w:lang w:val="en-US"/>
              </w:rPr>
              <w:t xml:space="preserve">Development Application Plans. </w:t>
            </w:r>
            <w:hyperlink r:id="rId77" w:history="1">
              <w:r w:rsidRPr="007604D3">
                <w:rPr>
                  <w:rStyle w:val="Hyperlink"/>
                </w:rPr>
                <w:t>https://yourvoice.nedlands.wa.gov.au/da20-46330/widgets/291187/documents</w:t>
              </w:r>
            </w:hyperlink>
          </w:p>
          <w:p w14:paraId="5A31EB3B" w14:textId="77777777" w:rsidR="007E6F3D" w:rsidRPr="007604D3" w:rsidRDefault="007E6F3D" w:rsidP="00350176">
            <w:pPr>
              <w:numPr>
                <w:ilvl w:val="0"/>
                <w:numId w:val="68"/>
              </w:numPr>
              <w:ind w:left="380" w:hanging="380"/>
              <w:rPr>
                <w:rFonts w:ascii="Arial" w:hAnsi="Arial" w:cs="Arial"/>
                <w:szCs w:val="32"/>
                <w:lang w:val="en-US"/>
              </w:rPr>
            </w:pPr>
            <w:r w:rsidRPr="007604D3">
              <w:rPr>
                <w:rFonts w:ascii="Arial" w:hAnsi="Arial" w:cs="Arial"/>
                <w:szCs w:val="32"/>
                <w:lang w:val="en-US"/>
              </w:rPr>
              <w:t>State Design Review Panel assessment.</w:t>
            </w:r>
            <w:r w:rsidRPr="007604D3">
              <w:t xml:space="preserve"> </w:t>
            </w:r>
            <w:hyperlink r:id="rId78" w:history="1">
              <w:r w:rsidRPr="007604D3">
                <w:rPr>
                  <w:rStyle w:val="Hyperlink"/>
                </w:rPr>
                <w:t>https://yourvoice.nedlands.wa.gov.au/56487/widgets/290237/documents/167788</w:t>
              </w:r>
            </w:hyperlink>
          </w:p>
        </w:tc>
      </w:tr>
      <w:tr w:rsidR="007E6F3D" w:rsidRPr="008A1B93" w14:paraId="6AC70ECA" w14:textId="77777777" w:rsidTr="002C31F9">
        <w:tc>
          <w:tcPr>
            <w:tcW w:w="1783" w:type="dxa"/>
          </w:tcPr>
          <w:p w14:paraId="2B08FDF0" w14:textId="77777777" w:rsidR="007E6F3D" w:rsidRDefault="007E6F3D" w:rsidP="00873F04">
            <w:pPr>
              <w:jc w:val="both"/>
              <w:rPr>
                <w:rFonts w:ascii="Arial" w:hAnsi="Arial" w:cs="Arial"/>
                <w:b/>
                <w:szCs w:val="24"/>
              </w:rPr>
            </w:pPr>
            <w:r>
              <w:rPr>
                <w:rFonts w:ascii="Arial" w:hAnsi="Arial" w:cs="Arial"/>
                <w:b/>
                <w:szCs w:val="24"/>
              </w:rPr>
              <w:t>Confidential Attachments</w:t>
            </w:r>
          </w:p>
        </w:tc>
        <w:tc>
          <w:tcPr>
            <w:tcW w:w="6439" w:type="dxa"/>
          </w:tcPr>
          <w:p w14:paraId="1302BADB" w14:textId="77777777" w:rsidR="007E6F3D" w:rsidRPr="000A60B1" w:rsidRDefault="007E6F3D" w:rsidP="00350176">
            <w:pPr>
              <w:numPr>
                <w:ilvl w:val="0"/>
                <w:numId w:val="69"/>
              </w:numPr>
              <w:ind w:left="380" w:hanging="380"/>
              <w:rPr>
                <w:rFonts w:ascii="Arial" w:hAnsi="Arial" w:cs="Arial"/>
                <w:szCs w:val="32"/>
                <w:lang w:val="en-US"/>
              </w:rPr>
            </w:pPr>
            <w:r>
              <w:rPr>
                <w:rFonts w:ascii="Arial" w:hAnsi="Arial" w:cs="Arial"/>
                <w:szCs w:val="32"/>
                <w:lang w:val="en-US"/>
              </w:rPr>
              <w:t>Consultation results.</w:t>
            </w:r>
          </w:p>
        </w:tc>
      </w:tr>
    </w:tbl>
    <w:p w14:paraId="718F542A" w14:textId="77777777" w:rsidR="007E6F3D" w:rsidRDefault="007E6F3D" w:rsidP="007E6F3D">
      <w:pPr>
        <w:jc w:val="both"/>
        <w:rPr>
          <w:rFonts w:ascii="Arial" w:hAnsi="Arial" w:cs="Arial"/>
          <w:b/>
          <w:szCs w:val="32"/>
          <w:lang w:val="en-US"/>
        </w:rPr>
      </w:pPr>
    </w:p>
    <w:p w14:paraId="73B0408B" w14:textId="77777777" w:rsidR="007E6F3D" w:rsidRPr="00AD73CC" w:rsidRDefault="007E6F3D" w:rsidP="007E6F3D">
      <w:pPr>
        <w:jc w:val="both"/>
        <w:rPr>
          <w:rFonts w:ascii="Arial" w:hAnsi="Arial" w:cs="Arial"/>
          <w:b/>
          <w:sz w:val="28"/>
          <w:szCs w:val="32"/>
          <w:lang w:val="en-US"/>
        </w:rPr>
      </w:pPr>
      <w:r w:rsidRPr="00AD73CC">
        <w:rPr>
          <w:rFonts w:ascii="Arial" w:hAnsi="Arial" w:cs="Arial"/>
          <w:b/>
          <w:sz w:val="28"/>
          <w:szCs w:val="32"/>
          <w:lang w:val="en-US"/>
        </w:rPr>
        <w:t>Executive Summary</w:t>
      </w:r>
    </w:p>
    <w:p w14:paraId="4BA91154" w14:textId="77777777" w:rsidR="007E6F3D" w:rsidRPr="00AD73CC" w:rsidRDefault="007E6F3D" w:rsidP="007E6F3D">
      <w:pPr>
        <w:jc w:val="both"/>
        <w:rPr>
          <w:rFonts w:ascii="Arial" w:hAnsi="Arial" w:cs="Arial"/>
          <w:b/>
          <w:szCs w:val="32"/>
          <w:lang w:val="en-US"/>
        </w:rPr>
      </w:pPr>
    </w:p>
    <w:p w14:paraId="300A8EAC" w14:textId="77777777" w:rsidR="007E6F3D" w:rsidRPr="00AD73CC" w:rsidRDefault="007E6F3D" w:rsidP="007E6F3D">
      <w:pPr>
        <w:jc w:val="both"/>
        <w:rPr>
          <w:rFonts w:ascii="Arial" w:hAnsi="Arial" w:cs="Arial"/>
          <w:szCs w:val="32"/>
          <w:lang w:val="en-US"/>
        </w:rPr>
      </w:pPr>
      <w:r>
        <w:rPr>
          <w:rFonts w:ascii="Arial" w:hAnsi="Arial" w:cs="Arial"/>
          <w:szCs w:val="32"/>
          <w:lang w:val="en-US"/>
        </w:rPr>
        <w:t>The City of Nedlands is in receipt of a development application for 97-105 Stirling Highway, Nedlands.  This report is intended to establish Council’s position in relation to the proposed development and to support advocacy for this position when the application is dealt with at the Metro Inner-North Joint Development Assessment Panel.</w:t>
      </w:r>
    </w:p>
    <w:p w14:paraId="20101715" w14:textId="77777777" w:rsidR="007E6F3D" w:rsidRDefault="007E6F3D" w:rsidP="007E6F3D">
      <w:pPr>
        <w:jc w:val="both"/>
        <w:rPr>
          <w:rFonts w:ascii="Arial" w:hAnsi="Arial" w:cs="Arial"/>
          <w:b/>
          <w:szCs w:val="32"/>
          <w:lang w:val="en-US"/>
        </w:rPr>
      </w:pPr>
    </w:p>
    <w:p w14:paraId="245235C1" w14:textId="77777777" w:rsidR="007E6F3D" w:rsidRDefault="007E6F3D" w:rsidP="007E6F3D">
      <w:pPr>
        <w:jc w:val="both"/>
        <w:rPr>
          <w:rFonts w:ascii="Arial" w:hAnsi="Arial" w:cs="Arial"/>
          <w:b/>
          <w:szCs w:val="32"/>
          <w:lang w:val="en-US"/>
        </w:rPr>
      </w:pPr>
    </w:p>
    <w:p w14:paraId="00E4FEA4" w14:textId="77777777" w:rsidR="007E6F3D" w:rsidRPr="00E40B09" w:rsidRDefault="007E6F3D" w:rsidP="007E6F3D">
      <w:pPr>
        <w:jc w:val="both"/>
        <w:rPr>
          <w:rFonts w:ascii="Arial" w:hAnsi="Arial" w:cs="Arial"/>
          <w:b/>
          <w:szCs w:val="28"/>
          <w:lang w:val="en-US"/>
        </w:rPr>
      </w:pPr>
      <w:r w:rsidRPr="00AD73CC">
        <w:rPr>
          <w:rFonts w:ascii="Arial" w:hAnsi="Arial" w:cs="Arial"/>
          <w:b/>
          <w:sz w:val="28"/>
          <w:szCs w:val="32"/>
          <w:lang w:val="en-US"/>
        </w:rPr>
        <w:t xml:space="preserve">Recommendation to </w:t>
      </w:r>
      <w:r>
        <w:rPr>
          <w:rFonts w:ascii="Arial" w:hAnsi="Arial" w:cs="Arial"/>
          <w:b/>
          <w:sz w:val="28"/>
          <w:szCs w:val="32"/>
          <w:lang w:val="en-US"/>
        </w:rPr>
        <w:t xml:space="preserve">Council </w:t>
      </w:r>
    </w:p>
    <w:p w14:paraId="6C097EAA" w14:textId="77777777" w:rsidR="007E6F3D" w:rsidRPr="00AD73CC" w:rsidRDefault="007E6F3D" w:rsidP="007E6F3D">
      <w:pPr>
        <w:jc w:val="both"/>
        <w:rPr>
          <w:rFonts w:ascii="Arial" w:hAnsi="Arial" w:cs="Arial"/>
          <w:b/>
          <w:szCs w:val="32"/>
          <w:lang w:val="en-US"/>
        </w:rPr>
      </w:pPr>
    </w:p>
    <w:p w14:paraId="434D3C97" w14:textId="1CBD09DA" w:rsidR="007E6F3D" w:rsidRDefault="007E6F3D" w:rsidP="007E6F3D">
      <w:pPr>
        <w:jc w:val="both"/>
        <w:rPr>
          <w:rFonts w:ascii="Arial" w:hAnsi="Arial" w:cs="Arial"/>
          <w:b/>
          <w:szCs w:val="32"/>
          <w:lang w:val="en-US"/>
        </w:rPr>
      </w:pPr>
      <w:r w:rsidRPr="009C447F">
        <w:rPr>
          <w:rFonts w:ascii="Arial" w:hAnsi="Arial" w:cs="Arial"/>
          <w:b/>
          <w:szCs w:val="32"/>
          <w:lang w:val="en-US"/>
        </w:rPr>
        <w:t>Council:</w:t>
      </w:r>
    </w:p>
    <w:p w14:paraId="1B2FBFD9" w14:textId="77777777" w:rsidR="002C31F9" w:rsidRPr="009C447F" w:rsidRDefault="002C31F9" w:rsidP="007E6F3D">
      <w:pPr>
        <w:jc w:val="both"/>
        <w:rPr>
          <w:rFonts w:ascii="Arial" w:hAnsi="Arial" w:cs="Arial"/>
          <w:b/>
          <w:szCs w:val="32"/>
          <w:lang w:val="en-US"/>
        </w:rPr>
      </w:pPr>
    </w:p>
    <w:p w14:paraId="051A4367" w14:textId="11DF9E88" w:rsidR="007E6F3D" w:rsidRDefault="007E6F3D" w:rsidP="00350176">
      <w:pPr>
        <w:pStyle w:val="ListParagraph"/>
        <w:numPr>
          <w:ilvl w:val="0"/>
          <w:numId w:val="67"/>
        </w:numPr>
        <w:ind w:left="567" w:hanging="567"/>
        <w:jc w:val="both"/>
        <w:rPr>
          <w:rFonts w:ascii="Arial" w:hAnsi="Arial" w:cs="Arial"/>
          <w:b/>
          <w:szCs w:val="32"/>
          <w:lang w:val="en-US"/>
        </w:rPr>
      </w:pPr>
      <w:r w:rsidRPr="00114806">
        <w:rPr>
          <w:rFonts w:ascii="Arial" w:hAnsi="Arial" w:cs="Arial"/>
          <w:b/>
          <w:szCs w:val="32"/>
          <w:lang w:val="en-US"/>
        </w:rPr>
        <w:t>does not support the current proposed development</w:t>
      </w:r>
      <w:r>
        <w:rPr>
          <w:rFonts w:ascii="Arial" w:hAnsi="Arial" w:cs="Arial"/>
          <w:b/>
          <w:szCs w:val="32"/>
          <w:lang w:val="en-US"/>
        </w:rPr>
        <w:t xml:space="preserve"> at 97-105 Stirling Highway, Nedlands,</w:t>
      </w:r>
      <w:r w:rsidRPr="00114806">
        <w:rPr>
          <w:rFonts w:ascii="Arial" w:hAnsi="Arial" w:cs="Arial"/>
          <w:b/>
          <w:szCs w:val="32"/>
          <w:lang w:val="en-US"/>
        </w:rPr>
        <w:t xml:space="preserve"> submitted to the City of Nedlands </w:t>
      </w:r>
      <w:r>
        <w:rPr>
          <w:rFonts w:ascii="Arial" w:hAnsi="Arial" w:cs="Arial"/>
          <w:b/>
          <w:szCs w:val="32"/>
          <w:lang w:val="en-US"/>
        </w:rPr>
        <w:t xml:space="preserve">on 2 April 2020, for the following </w:t>
      </w:r>
      <w:proofErr w:type="gramStart"/>
      <w:r>
        <w:rPr>
          <w:rFonts w:ascii="Arial" w:hAnsi="Arial" w:cs="Arial"/>
          <w:b/>
          <w:szCs w:val="32"/>
          <w:lang w:val="en-US"/>
        </w:rPr>
        <w:t>reasons;</w:t>
      </w:r>
      <w:proofErr w:type="gramEnd"/>
    </w:p>
    <w:p w14:paraId="4AD191CF" w14:textId="77777777" w:rsidR="002C31F9" w:rsidRDefault="002C31F9" w:rsidP="002C31F9">
      <w:pPr>
        <w:pStyle w:val="ListParagraph"/>
        <w:jc w:val="both"/>
        <w:rPr>
          <w:rFonts w:ascii="Arial" w:hAnsi="Arial" w:cs="Arial"/>
          <w:b/>
          <w:szCs w:val="32"/>
          <w:lang w:val="en-US"/>
        </w:rPr>
      </w:pPr>
    </w:p>
    <w:p w14:paraId="5B987206" w14:textId="77777777" w:rsidR="007E6F3D" w:rsidRDefault="007E6F3D" w:rsidP="00350176">
      <w:pPr>
        <w:pStyle w:val="ListParagraph"/>
        <w:numPr>
          <w:ilvl w:val="1"/>
          <w:numId w:val="67"/>
        </w:numPr>
        <w:ind w:left="1134" w:hanging="567"/>
        <w:jc w:val="both"/>
        <w:rPr>
          <w:rFonts w:ascii="Arial" w:hAnsi="Arial" w:cs="Arial"/>
          <w:b/>
          <w:szCs w:val="32"/>
          <w:lang w:val="en-US"/>
        </w:rPr>
      </w:pPr>
      <w:proofErr w:type="gramStart"/>
      <w:r>
        <w:rPr>
          <w:rFonts w:ascii="Arial" w:hAnsi="Arial" w:cs="Arial"/>
          <w:b/>
          <w:szCs w:val="32"/>
          <w:lang w:val="en-US"/>
        </w:rPr>
        <w:t>height;</w:t>
      </w:r>
      <w:proofErr w:type="gramEnd"/>
    </w:p>
    <w:p w14:paraId="025B4572" w14:textId="77777777" w:rsidR="007E6F3D" w:rsidRDefault="007E6F3D" w:rsidP="00350176">
      <w:pPr>
        <w:pStyle w:val="ListParagraph"/>
        <w:numPr>
          <w:ilvl w:val="1"/>
          <w:numId w:val="67"/>
        </w:numPr>
        <w:ind w:left="1134" w:hanging="567"/>
        <w:jc w:val="both"/>
        <w:rPr>
          <w:rFonts w:ascii="Arial" w:hAnsi="Arial" w:cs="Arial"/>
          <w:b/>
          <w:szCs w:val="32"/>
          <w:lang w:val="en-US"/>
        </w:rPr>
      </w:pPr>
      <w:r>
        <w:rPr>
          <w:rFonts w:ascii="Arial" w:hAnsi="Arial" w:cs="Arial"/>
          <w:b/>
          <w:szCs w:val="32"/>
          <w:lang w:val="en-US"/>
        </w:rPr>
        <w:t xml:space="preserve">bulk and </w:t>
      </w:r>
      <w:proofErr w:type="gramStart"/>
      <w:r>
        <w:rPr>
          <w:rFonts w:ascii="Arial" w:hAnsi="Arial" w:cs="Arial"/>
          <w:b/>
          <w:szCs w:val="32"/>
          <w:lang w:val="en-US"/>
        </w:rPr>
        <w:t>scale;</w:t>
      </w:r>
      <w:proofErr w:type="gramEnd"/>
    </w:p>
    <w:p w14:paraId="0283E429" w14:textId="77777777" w:rsidR="007E6F3D" w:rsidRDefault="007E6F3D" w:rsidP="00350176">
      <w:pPr>
        <w:pStyle w:val="ListParagraph"/>
        <w:numPr>
          <w:ilvl w:val="1"/>
          <w:numId w:val="67"/>
        </w:numPr>
        <w:ind w:left="1134" w:hanging="567"/>
        <w:jc w:val="both"/>
        <w:rPr>
          <w:rFonts w:ascii="Arial" w:hAnsi="Arial" w:cs="Arial"/>
          <w:b/>
          <w:szCs w:val="32"/>
          <w:lang w:val="en-US"/>
        </w:rPr>
      </w:pPr>
      <w:proofErr w:type="gramStart"/>
      <w:r>
        <w:rPr>
          <w:rFonts w:ascii="Arial" w:hAnsi="Arial" w:cs="Arial"/>
          <w:b/>
          <w:szCs w:val="32"/>
          <w:lang w:val="en-US"/>
        </w:rPr>
        <w:t>amenity;</w:t>
      </w:r>
      <w:proofErr w:type="gramEnd"/>
    </w:p>
    <w:p w14:paraId="18D49FCA" w14:textId="77777777" w:rsidR="007E6F3D" w:rsidRDefault="007E6F3D" w:rsidP="00350176">
      <w:pPr>
        <w:pStyle w:val="ListParagraph"/>
        <w:numPr>
          <w:ilvl w:val="1"/>
          <w:numId w:val="67"/>
        </w:numPr>
        <w:ind w:left="1134" w:hanging="567"/>
        <w:jc w:val="both"/>
        <w:rPr>
          <w:rFonts w:ascii="Arial" w:hAnsi="Arial" w:cs="Arial"/>
          <w:b/>
          <w:szCs w:val="32"/>
          <w:lang w:val="en-US"/>
        </w:rPr>
      </w:pPr>
      <w:r>
        <w:rPr>
          <w:rFonts w:ascii="Arial" w:hAnsi="Arial" w:cs="Arial"/>
          <w:b/>
          <w:szCs w:val="32"/>
          <w:lang w:val="en-US"/>
        </w:rPr>
        <w:t xml:space="preserve">visual </w:t>
      </w:r>
      <w:proofErr w:type="gramStart"/>
      <w:r>
        <w:rPr>
          <w:rFonts w:ascii="Arial" w:hAnsi="Arial" w:cs="Arial"/>
          <w:b/>
          <w:szCs w:val="32"/>
          <w:lang w:val="en-US"/>
        </w:rPr>
        <w:t>privacy;</w:t>
      </w:r>
      <w:proofErr w:type="gramEnd"/>
    </w:p>
    <w:p w14:paraId="3002B6E9" w14:textId="77777777" w:rsidR="007E6F3D" w:rsidRDefault="007E6F3D" w:rsidP="00350176">
      <w:pPr>
        <w:pStyle w:val="ListParagraph"/>
        <w:numPr>
          <w:ilvl w:val="1"/>
          <w:numId w:val="67"/>
        </w:numPr>
        <w:ind w:left="1134" w:hanging="567"/>
        <w:jc w:val="both"/>
        <w:rPr>
          <w:rFonts w:ascii="Arial" w:hAnsi="Arial" w:cs="Arial"/>
          <w:b/>
          <w:szCs w:val="32"/>
          <w:lang w:val="en-US"/>
        </w:rPr>
      </w:pPr>
      <w:r>
        <w:rPr>
          <w:rFonts w:ascii="Arial" w:hAnsi="Arial" w:cs="Arial"/>
          <w:b/>
          <w:szCs w:val="32"/>
          <w:lang w:val="en-US"/>
        </w:rPr>
        <w:t xml:space="preserve">impact on the street </w:t>
      </w:r>
      <w:proofErr w:type="gramStart"/>
      <w:r>
        <w:rPr>
          <w:rFonts w:ascii="Arial" w:hAnsi="Arial" w:cs="Arial"/>
          <w:b/>
          <w:szCs w:val="32"/>
          <w:lang w:val="en-US"/>
        </w:rPr>
        <w:t>scape;</w:t>
      </w:r>
      <w:proofErr w:type="gramEnd"/>
    </w:p>
    <w:p w14:paraId="732FD324" w14:textId="77777777" w:rsidR="007E6F3D" w:rsidRDefault="007E6F3D" w:rsidP="00350176">
      <w:pPr>
        <w:pStyle w:val="ListParagraph"/>
        <w:numPr>
          <w:ilvl w:val="1"/>
          <w:numId w:val="67"/>
        </w:numPr>
        <w:ind w:left="1134" w:hanging="567"/>
        <w:jc w:val="both"/>
        <w:rPr>
          <w:rFonts w:ascii="Arial" w:hAnsi="Arial" w:cs="Arial"/>
          <w:b/>
          <w:szCs w:val="32"/>
          <w:lang w:val="en-US"/>
        </w:rPr>
      </w:pPr>
      <w:r>
        <w:rPr>
          <w:rFonts w:ascii="Arial" w:hAnsi="Arial" w:cs="Arial"/>
          <w:b/>
          <w:szCs w:val="32"/>
          <w:lang w:val="en-US"/>
        </w:rPr>
        <w:t>over-</w:t>
      </w:r>
      <w:proofErr w:type="gramStart"/>
      <w:r>
        <w:rPr>
          <w:rFonts w:ascii="Arial" w:hAnsi="Arial" w:cs="Arial"/>
          <w:b/>
          <w:szCs w:val="32"/>
          <w:lang w:val="en-US"/>
        </w:rPr>
        <w:t>shadowing;</w:t>
      </w:r>
      <w:proofErr w:type="gramEnd"/>
    </w:p>
    <w:p w14:paraId="0CC3F32F" w14:textId="77777777" w:rsidR="007E6F3D" w:rsidRDefault="007E6F3D" w:rsidP="00350176">
      <w:pPr>
        <w:pStyle w:val="ListParagraph"/>
        <w:numPr>
          <w:ilvl w:val="1"/>
          <w:numId w:val="67"/>
        </w:numPr>
        <w:ind w:left="1134" w:hanging="567"/>
        <w:jc w:val="both"/>
        <w:rPr>
          <w:rFonts w:ascii="Arial" w:hAnsi="Arial" w:cs="Arial"/>
          <w:b/>
          <w:szCs w:val="32"/>
          <w:lang w:val="en-US"/>
        </w:rPr>
      </w:pPr>
      <w:r>
        <w:rPr>
          <w:rFonts w:ascii="Arial" w:hAnsi="Arial" w:cs="Arial"/>
          <w:b/>
          <w:szCs w:val="32"/>
          <w:lang w:val="en-US"/>
        </w:rPr>
        <w:t xml:space="preserve">traffic and parking </w:t>
      </w:r>
      <w:proofErr w:type="gramStart"/>
      <w:r>
        <w:rPr>
          <w:rFonts w:ascii="Arial" w:hAnsi="Arial" w:cs="Arial"/>
          <w:b/>
          <w:szCs w:val="32"/>
          <w:lang w:val="en-US"/>
        </w:rPr>
        <w:t>impacts;</w:t>
      </w:r>
      <w:proofErr w:type="gramEnd"/>
    </w:p>
    <w:p w14:paraId="54550327" w14:textId="77777777" w:rsidR="007E6F3D" w:rsidRDefault="007E6F3D" w:rsidP="00350176">
      <w:pPr>
        <w:pStyle w:val="ListParagraph"/>
        <w:numPr>
          <w:ilvl w:val="1"/>
          <w:numId w:val="67"/>
        </w:numPr>
        <w:ind w:left="1134" w:hanging="567"/>
        <w:jc w:val="both"/>
        <w:rPr>
          <w:rFonts w:ascii="Arial" w:hAnsi="Arial" w:cs="Arial"/>
          <w:b/>
          <w:szCs w:val="32"/>
          <w:lang w:val="en-US"/>
        </w:rPr>
      </w:pPr>
      <w:r>
        <w:rPr>
          <w:rFonts w:ascii="Arial" w:hAnsi="Arial" w:cs="Arial"/>
          <w:b/>
          <w:szCs w:val="32"/>
          <w:lang w:val="en-US"/>
        </w:rPr>
        <w:t>character and context; and</w:t>
      </w:r>
    </w:p>
    <w:p w14:paraId="5C66C808" w14:textId="64D39A33" w:rsidR="007E6F3D" w:rsidRDefault="007E6F3D" w:rsidP="00350176">
      <w:pPr>
        <w:pStyle w:val="ListParagraph"/>
        <w:numPr>
          <w:ilvl w:val="1"/>
          <w:numId w:val="67"/>
        </w:numPr>
        <w:ind w:left="1134" w:hanging="567"/>
        <w:jc w:val="both"/>
        <w:rPr>
          <w:rFonts w:ascii="Arial" w:hAnsi="Arial" w:cs="Arial"/>
          <w:b/>
          <w:szCs w:val="32"/>
          <w:lang w:val="en-US"/>
        </w:rPr>
      </w:pPr>
      <w:r>
        <w:rPr>
          <w:rFonts w:ascii="Arial" w:hAnsi="Arial" w:cs="Arial"/>
          <w:b/>
          <w:szCs w:val="32"/>
          <w:lang w:val="en-US"/>
        </w:rPr>
        <w:t xml:space="preserve">deficiencies outlined in the State Design Review Panel’s assessment of the </w:t>
      </w:r>
      <w:proofErr w:type="gramStart"/>
      <w:r>
        <w:rPr>
          <w:rFonts w:ascii="Arial" w:hAnsi="Arial" w:cs="Arial"/>
          <w:b/>
          <w:szCs w:val="32"/>
          <w:lang w:val="en-US"/>
        </w:rPr>
        <w:t>proposal;</w:t>
      </w:r>
      <w:proofErr w:type="gramEnd"/>
    </w:p>
    <w:p w14:paraId="24CF74DD" w14:textId="77777777" w:rsidR="002C31F9" w:rsidRPr="00114806" w:rsidRDefault="002C31F9" w:rsidP="002C31F9">
      <w:pPr>
        <w:pStyle w:val="ListParagraph"/>
        <w:ind w:left="1440"/>
        <w:jc w:val="both"/>
        <w:rPr>
          <w:rFonts w:ascii="Arial" w:hAnsi="Arial" w:cs="Arial"/>
          <w:b/>
          <w:szCs w:val="32"/>
          <w:lang w:val="en-US"/>
        </w:rPr>
      </w:pPr>
    </w:p>
    <w:p w14:paraId="6E14C514" w14:textId="273CEC91" w:rsidR="007E6F3D" w:rsidRDefault="007E6F3D" w:rsidP="00350176">
      <w:pPr>
        <w:pStyle w:val="ListParagraph"/>
        <w:numPr>
          <w:ilvl w:val="0"/>
          <w:numId w:val="67"/>
        </w:numPr>
        <w:ind w:left="567" w:hanging="567"/>
        <w:jc w:val="both"/>
        <w:rPr>
          <w:rFonts w:ascii="Arial" w:hAnsi="Arial" w:cs="Arial"/>
          <w:b/>
          <w:szCs w:val="32"/>
          <w:lang w:val="en-US"/>
        </w:rPr>
      </w:pPr>
      <w:r w:rsidRPr="00114806">
        <w:rPr>
          <w:rFonts w:ascii="Arial" w:hAnsi="Arial" w:cs="Arial"/>
          <w:b/>
          <w:szCs w:val="32"/>
          <w:lang w:val="en-US"/>
        </w:rPr>
        <w:lastRenderedPageBreak/>
        <w:t xml:space="preserve">agrees to appoint </w:t>
      </w:r>
      <w:proofErr w:type="spellStart"/>
      <w:r w:rsidRPr="00114806">
        <w:rPr>
          <w:rFonts w:ascii="Arial" w:hAnsi="Arial" w:cs="Arial"/>
          <w:b/>
          <w:szCs w:val="32"/>
          <w:lang w:val="en-US"/>
        </w:rPr>
        <w:t>Councillors</w:t>
      </w:r>
      <w:proofErr w:type="spellEnd"/>
      <w:r w:rsidRPr="00114806">
        <w:rPr>
          <w:rFonts w:ascii="Arial" w:hAnsi="Arial" w:cs="Arial"/>
          <w:b/>
          <w:szCs w:val="32"/>
          <w:lang w:val="en-US"/>
        </w:rPr>
        <w:t xml:space="preserve"> ………… and …………… to coordinate the Council’s submission and presentation to the Metro Inner-North Joint Development Assessment Panel</w:t>
      </w:r>
      <w:r>
        <w:rPr>
          <w:rFonts w:ascii="Arial" w:hAnsi="Arial" w:cs="Arial"/>
          <w:b/>
          <w:szCs w:val="32"/>
          <w:lang w:val="en-US"/>
        </w:rPr>
        <w:t xml:space="preserve"> (MINJDAP)</w:t>
      </w:r>
      <w:r w:rsidR="002C31F9">
        <w:rPr>
          <w:rFonts w:ascii="Arial" w:hAnsi="Arial" w:cs="Arial"/>
          <w:b/>
          <w:szCs w:val="32"/>
          <w:lang w:val="en-US"/>
        </w:rPr>
        <w:t>; and</w:t>
      </w:r>
    </w:p>
    <w:p w14:paraId="72B1DE15" w14:textId="77777777" w:rsidR="002C31F9" w:rsidRPr="00114806" w:rsidRDefault="002C31F9" w:rsidP="002C31F9">
      <w:pPr>
        <w:pStyle w:val="ListParagraph"/>
        <w:jc w:val="both"/>
        <w:rPr>
          <w:rFonts w:ascii="Arial" w:hAnsi="Arial" w:cs="Arial"/>
          <w:b/>
          <w:szCs w:val="32"/>
          <w:lang w:val="en-US"/>
        </w:rPr>
      </w:pPr>
    </w:p>
    <w:p w14:paraId="2DD978DE" w14:textId="77777777" w:rsidR="007E6F3D" w:rsidRPr="00114806" w:rsidRDefault="007E6F3D" w:rsidP="00350176">
      <w:pPr>
        <w:pStyle w:val="ListParagraph"/>
        <w:numPr>
          <w:ilvl w:val="0"/>
          <w:numId w:val="67"/>
        </w:numPr>
        <w:ind w:left="567" w:hanging="567"/>
        <w:jc w:val="both"/>
        <w:rPr>
          <w:rFonts w:ascii="Arial" w:hAnsi="Arial" w:cs="Arial"/>
          <w:b/>
          <w:szCs w:val="32"/>
          <w:lang w:val="en-US"/>
        </w:rPr>
      </w:pPr>
      <w:r>
        <w:rPr>
          <w:rFonts w:ascii="Arial" w:hAnsi="Arial" w:cs="Arial"/>
          <w:b/>
          <w:szCs w:val="32"/>
          <w:lang w:val="en-US"/>
        </w:rPr>
        <w:t>agrees to appoint planner Ross Povey of Make Planning and Design to provide supporting content for Council’s position and to assist in representation of the Council at the MINJDAP.</w:t>
      </w:r>
    </w:p>
    <w:p w14:paraId="0AFEA602" w14:textId="5C6820CB" w:rsidR="007E6F3D" w:rsidRDefault="007E6F3D" w:rsidP="007E6F3D">
      <w:pPr>
        <w:jc w:val="both"/>
        <w:rPr>
          <w:rFonts w:ascii="Arial" w:hAnsi="Arial" w:cs="Arial"/>
          <w:b/>
          <w:sz w:val="28"/>
          <w:szCs w:val="32"/>
          <w:lang w:val="en-US"/>
        </w:rPr>
      </w:pPr>
    </w:p>
    <w:p w14:paraId="21BEE0A4" w14:textId="77777777" w:rsidR="0097391A" w:rsidRDefault="0097391A" w:rsidP="007E6F3D">
      <w:pPr>
        <w:jc w:val="both"/>
        <w:rPr>
          <w:rFonts w:ascii="Arial" w:hAnsi="Arial" w:cs="Arial"/>
          <w:b/>
          <w:sz w:val="28"/>
          <w:szCs w:val="32"/>
          <w:lang w:val="en-US"/>
        </w:rPr>
      </w:pPr>
    </w:p>
    <w:p w14:paraId="66334788" w14:textId="77777777" w:rsidR="007E6F3D" w:rsidRPr="00AD73CC" w:rsidRDefault="007E6F3D" w:rsidP="007E6F3D">
      <w:pPr>
        <w:jc w:val="both"/>
        <w:rPr>
          <w:rFonts w:ascii="Arial" w:hAnsi="Arial" w:cs="Arial"/>
          <w:b/>
          <w:sz w:val="28"/>
          <w:szCs w:val="32"/>
          <w:lang w:val="en-US"/>
        </w:rPr>
      </w:pPr>
      <w:r>
        <w:rPr>
          <w:rFonts w:ascii="Arial" w:hAnsi="Arial" w:cs="Arial"/>
          <w:b/>
          <w:sz w:val="28"/>
          <w:szCs w:val="32"/>
          <w:lang w:val="en-US"/>
        </w:rPr>
        <w:t>Discussion/Overview</w:t>
      </w:r>
    </w:p>
    <w:p w14:paraId="584C1E12" w14:textId="77777777" w:rsidR="007E6F3D" w:rsidRDefault="007E6F3D" w:rsidP="007E6F3D">
      <w:pPr>
        <w:jc w:val="both"/>
        <w:rPr>
          <w:rFonts w:ascii="Arial" w:hAnsi="Arial" w:cs="Arial"/>
          <w:szCs w:val="32"/>
          <w:lang w:val="en-US"/>
        </w:rPr>
      </w:pPr>
    </w:p>
    <w:p w14:paraId="7B2A876E" w14:textId="2F59E0AE" w:rsidR="007E6F3D" w:rsidRPr="006E4E50" w:rsidRDefault="007E6F3D" w:rsidP="007E6F3D">
      <w:pPr>
        <w:jc w:val="both"/>
        <w:rPr>
          <w:rFonts w:ascii="Arial" w:hAnsi="Arial" w:cs="Arial"/>
          <w:szCs w:val="32"/>
          <w:lang w:val="en-US"/>
        </w:rPr>
      </w:pPr>
      <w:r>
        <w:rPr>
          <w:rFonts w:ascii="Arial" w:hAnsi="Arial" w:cs="Arial"/>
          <w:szCs w:val="32"/>
          <w:lang w:val="en-US"/>
        </w:rPr>
        <w:t xml:space="preserve">The City received a development application for 97-105 Stirling Highway, Nedlands on 2 April 2020. Feedback provided during the consultation period demonstrated </w:t>
      </w:r>
      <w:r w:rsidRPr="006E4E50">
        <w:rPr>
          <w:rFonts w:ascii="Arial" w:hAnsi="Arial" w:cs="Arial"/>
          <w:szCs w:val="32"/>
          <w:lang w:val="en-US"/>
        </w:rPr>
        <w:t>overwhelming rejection of th</w:t>
      </w:r>
      <w:r>
        <w:rPr>
          <w:rFonts w:ascii="Arial" w:hAnsi="Arial" w:cs="Arial"/>
          <w:szCs w:val="32"/>
          <w:lang w:val="en-US"/>
        </w:rPr>
        <w:t>is</w:t>
      </w:r>
      <w:r w:rsidRPr="006E4E50">
        <w:rPr>
          <w:rFonts w:ascii="Arial" w:hAnsi="Arial" w:cs="Arial"/>
          <w:szCs w:val="32"/>
          <w:lang w:val="en-US"/>
        </w:rPr>
        <w:t xml:space="preserve"> proposal by the community</w:t>
      </w:r>
      <w:r>
        <w:rPr>
          <w:rFonts w:ascii="Arial" w:hAnsi="Arial" w:cs="Arial"/>
          <w:szCs w:val="32"/>
          <w:lang w:val="en-US"/>
        </w:rPr>
        <w:t xml:space="preserve">. </w:t>
      </w:r>
    </w:p>
    <w:p w14:paraId="299A8092" w14:textId="77777777" w:rsidR="007E6F3D" w:rsidRDefault="007E6F3D" w:rsidP="007E6F3D">
      <w:pPr>
        <w:jc w:val="both"/>
        <w:rPr>
          <w:rFonts w:ascii="Arial" w:hAnsi="Arial" w:cs="Arial"/>
          <w:szCs w:val="32"/>
          <w:lang w:val="en-US"/>
        </w:rPr>
      </w:pPr>
    </w:p>
    <w:p w14:paraId="27433363" w14:textId="77777777" w:rsidR="007E6F3D" w:rsidRDefault="007E6F3D" w:rsidP="007E6F3D">
      <w:pPr>
        <w:jc w:val="both"/>
        <w:rPr>
          <w:rFonts w:ascii="Arial" w:hAnsi="Arial" w:cs="Arial"/>
          <w:szCs w:val="32"/>
          <w:lang w:val="en-US"/>
        </w:rPr>
      </w:pPr>
      <w:r>
        <w:rPr>
          <w:rFonts w:ascii="Arial" w:hAnsi="Arial" w:cs="Arial"/>
          <w:szCs w:val="32"/>
          <w:lang w:val="en-US"/>
        </w:rPr>
        <w:t>The City’s planning officers are required by law to prepare a Responsible Authority Report (RAR) in strict and impartial alignment with planning law and the City planning instruments, as they stand at the time of assessment of the proposal.  Council is responsible for the impartial performance of this regulatory role of the local government.</w:t>
      </w:r>
    </w:p>
    <w:p w14:paraId="58172857" w14:textId="77777777" w:rsidR="007E6F3D" w:rsidRDefault="007E6F3D" w:rsidP="007E6F3D">
      <w:pPr>
        <w:jc w:val="both"/>
        <w:rPr>
          <w:rFonts w:ascii="Arial" w:hAnsi="Arial" w:cs="Arial"/>
          <w:szCs w:val="32"/>
          <w:lang w:val="en-US"/>
        </w:rPr>
      </w:pPr>
    </w:p>
    <w:p w14:paraId="0B738779" w14:textId="77777777" w:rsidR="007E6F3D" w:rsidRDefault="007E6F3D" w:rsidP="007E6F3D">
      <w:pPr>
        <w:jc w:val="both"/>
        <w:rPr>
          <w:rFonts w:ascii="Arial" w:hAnsi="Arial" w:cs="Arial"/>
          <w:szCs w:val="32"/>
          <w:lang w:val="en-US"/>
        </w:rPr>
      </w:pPr>
      <w:r>
        <w:rPr>
          <w:rFonts w:ascii="Arial" w:hAnsi="Arial" w:cs="Arial"/>
          <w:szCs w:val="32"/>
          <w:lang w:val="en-US"/>
        </w:rPr>
        <w:t>Preparation of the RAR is underway.</w:t>
      </w:r>
    </w:p>
    <w:p w14:paraId="6A20D5B7" w14:textId="77777777" w:rsidR="007E6F3D" w:rsidRDefault="007E6F3D" w:rsidP="007E6F3D">
      <w:pPr>
        <w:jc w:val="both"/>
        <w:rPr>
          <w:rFonts w:ascii="Arial" w:hAnsi="Arial" w:cs="Arial"/>
          <w:szCs w:val="32"/>
          <w:lang w:val="en-US"/>
        </w:rPr>
      </w:pPr>
    </w:p>
    <w:p w14:paraId="08B3C67E" w14:textId="628374BF" w:rsidR="007E6F3D" w:rsidRDefault="007E6F3D" w:rsidP="007E6F3D">
      <w:pPr>
        <w:jc w:val="both"/>
        <w:rPr>
          <w:rFonts w:ascii="Arial" w:hAnsi="Arial" w:cs="Arial"/>
          <w:szCs w:val="32"/>
          <w:lang w:val="en-US"/>
        </w:rPr>
      </w:pPr>
      <w:r>
        <w:rPr>
          <w:rFonts w:ascii="Arial" w:hAnsi="Arial" w:cs="Arial"/>
          <w:szCs w:val="32"/>
          <w:lang w:val="en-US"/>
        </w:rPr>
        <w:t xml:space="preserve">The role of </w:t>
      </w:r>
      <w:proofErr w:type="spellStart"/>
      <w:r w:rsidR="00607B5F">
        <w:rPr>
          <w:rFonts w:ascii="Arial" w:hAnsi="Arial" w:cs="Arial"/>
          <w:szCs w:val="32"/>
          <w:lang w:val="en-US"/>
        </w:rPr>
        <w:t>C</w:t>
      </w:r>
      <w:r>
        <w:rPr>
          <w:rFonts w:ascii="Arial" w:hAnsi="Arial" w:cs="Arial"/>
          <w:szCs w:val="32"/>
          <w:lang w:val="en-US"/>
        </w:rPr>
        <w:t>ouncillors</w:t>
      </w:r>
      <w:proofErr w:type="spellEnd"/>
      <w:r>
        <w:rPr>
          <w:rFonts w:ascii="Arial" w:hAnsi="Arial" w:cs="Arial"/>
          <w:szCs w:val="32"/>
          <w:lang w:val="en-US"/>
        </w:rPr>
        <w:t xml:space="preserve"> is to represent the interests of electors, </w:t>
      </w:r>
      <w:proofErr w:type="gramStart"/>
      <w:r>
        <w:rPr>
          <w:rFonts w:ascii="Arial" w:hAnsi="Arial" w:cs="Arial"/>
          <w:szCs w:val="32"/>
          <w:lang w:val="en-US"/>
        </w:rPr>
        <w:t>ratepayers</w:t>
      </w:r>
      <w:proofErr w:type="gramEnd"/>
      <w:r>
        <w:rPr>
          <w:rFonts w:ascii="Arial" w:hAnsi="Arial" w:cs="Arial"/>
          <w:szCs w:val="32"/>
          <w:lang w:val="en-US"/>
        </w:rPr>
        <w:t xml:space="preserve"> and residents of the district and to provide leadership to the community.  In discharging this duty Council </w:t>
      </w:r>
      <w:proofErr w:type="gramStart"/>
      <w:r>
        <w:rPr>
          <w:rFonts w:ascii="Arial" w:hAnsi="Arial" w:cs="Arial"/>
          <w:szCs w:val="32"/>
          <w:lang w:val="en-US"/>
        </w:rPr>
        <w:t>is able to</w:t>
      </w:r>
      <w:proofErr w:type="gramEnd"/>
      <w:r>
        <w:rPr>
          <w:rFonts w:ascii="Arial" w:hAnsi="Arial" w:cs="Arial"/>
          <w:szCs w:val="32"/>
          <w:lang w:val="en-US"/>
        </w:rPr>
        <w:t xml:space="preserve"> provide its views, on behalf of the community, to the MINJDAP when the development application is considered.  This is an advocacy role.</w:t>
      </w:r>
    </w:p>
    <w:p w14:paraId="73D290A9" w14:textId="77777777" w:rsidR="007E6F3D" w:rsidRDefault="007E6F3D" w:rsidP="007E6F3D">
      <w:pPr>
        <w:jc w:val="both"/>
        <w:rPr>
          <w:rFonts w:ascii="Arial" w:hAnsi="Arial" w:cs="Arial"/>
          <w:szCs w:val="32"/>
          <w:lang w:val="en-US"/>
        </w:rPr>
      </w:pPr>
    </w:p>
    <w:p w14:paraId="700488C5" w14:textId="12C2CE13" w:rsidR="007E6F3D" w:rsidRDefault="007E6F3D" w:rsidP="007E6F3D">
      <w:pPr>
        <w:jc w:val="both"/>
        <w:rPr>
          <w:rFonts w:ascii="Arial" w:hAnsi="Arial" w:cs="Arial"/>
          <w:szCs w:val="32"/>
          <w:lang w:val="en-US"/>
        </w:rPr>
      </w:pPr>
      <w:r>
        <w:rPr>
          <w:rFonts w:ascii="Arial" w:hAnsi="Arial" w:cs="Arial"/>
          <w:szCs w:val="32"/>
          <w:lang w:val="en-US"/>
        </w:rPr>
        <w:t xml:space="preserve">This report recommends appointment of two </w:t>
      </w:r>
      <w:proofErr w:type="spellStart"/>
      <w:r w:rsidR="00607B5F">
        <w:rPr>
          <w:rFonts w:ascii="Arial" w:hAnsi="Arial" w:cs="Arial"/>
          <w:szCs w:val="32"/>
          <w:lang w:val="en-US"/>
        </w:rPr>
        <w:t>C</w:t>
      </w:r>
      <w:r>
        <w:rPr>
          <w:rFonts w:ascii="Arial" w:hAnsi="Arial" w:cs="Arial"/>
          <w:szCs w:val="32"/>
          <w:lang w:val="en-US"/>
        </w:rPr>
        <w:t>ouncillors</w:t>
      </w:r>
      <w:proofErr w:type="spellEnd"/>
      <w:r>
        <w:rPr>
          <w:rFonts w:ascii="Arial" w:hAnsi="Arial" w:cs="Arial"/>
          <w:szCs w:val="32"/>
          <w:lang w:val="en-US"/>
        </w:rPr>
        <w:t xml:space="preserve"> to assist with the advocacy role to MINJDAP and additionally, to equip itself with professional advocacy support for this task.</w:t>
      </w:r>
    </w:p>
    <w:p w14:paraId="78FFE4A0" w14:textId="77777777" w:rsidR="007E6F3D" w:rsidRDefault="007E6F3D" w:rsidP="007E6F3D">
      <w:pPr>
        <w:jc w:val="both"/>
        <w:rPr>
          <w:rFonts w:ascii="Arial" w:hAnsi="Arial" w:cs="Arial"/>
          <w:szCs w:val="32"/>
          <w:lang w:val="en-US"/>
        </w:rPr>
      </w:pPr>
    </w:p>
    <w:p w14:paraId="0BF2C018" w14:textId="77777777" w:rsidR="007E6F3D" w:rsidRPr="00AD73CC" w:rsidRDefault="007E6F3D" w:rsidP="007E6F3D">
      <w:pPr>
        <w:jc w:val="both"/>
        <w:rPr>
          <w:rFonts w:ascii="Arial" w:hAnsi="Arial" w:cs="Arial"/>
          <w:b/>
          <w:szCs w:val="32"/>
          <w:lang w:val="en-US"/>
        </w:rPr>
      </w:pPr>
      <w:r w:rsidRPr="00AD73CC">
        <w:rPr>
          <w:rFonts w:ascii="Arial" w:hAnsi="Arial" w:cs="Arial"/>
          <w:b/>
          <w:szCs w:val="32"/>
          <w:lang w:val="en-US"/>
        </w:rPr>
        <w:t>Key Relevant Previous Council Decisions:</w:t>
      </w:r>
    </w:p>
    <w:p w14:paraId="7AC016D5" w14:textId="77777777" w:rsidR="007E6F3D" w:rsidRPr="00AD73CC" w:rsidRDefault="007E6F3D" w:rsidP="007E6F3D">
      <w:pPr>
        <w:jc w:val="both"/>
        <w:rPr>
          <w:rFonts w:ascii="Arial" w:hAnsi="Arial" w:cs="Arial"/>
          <w:szCs w:val="32"/>
          <w:lang w:val="en-US"/>
        </w:rPr>
      </w:pPr>
    </w:p>
    <w:p w14:paraId="3638D979" w14:textId="77777777" w:rsidR="007E6F3D" w:rsidRPr="00AD73CC" w:rsidRDefault="007E6F3D" w:rsidP="007E6F3D">
      <w:pPr>
        <w:jc w:val="both"/>
        <w:rPr>
          <w:rFonts w:ascii="Arial" w:hAnsi="Arial" w:cs="Arial"/>
          <w:szCs w:val="32"/>
          <w:lang w:val="en-US"/>
        </w:rPr>
      </w:pPr>
      <w:r>
        <w:rPr>
          <w:rFonts w:ascii="Arial" w:hAnsi="Arial" w:cs="Arial"/>
          <w:szCs w:val="32"/>
          <w:lang w:val="en-US"/>
        </w:rPr>
        <w:t>Nil.</w:t>
      </w:r>
    </w:p>
    <w:p w14:paraId="3DFBC69B" w14:textId="77777777" w:rsidR="007E6F3D" w:rsidRPr="00AD73CC" w:rsidRDefault="007E6F3D" w:rsidP="007E6F3D">
      <w:pPr>
        <w:jc w:val="both"/>
        <w:rPr>
          <w:rFonts w:ascii="Arial" w:hAnsi="Arial" w:cs="Arial"/>
          <w:szCs w:val="32"/>
          <w:lang w:val="en-US"/>
        </w:rPr>
      </w:pPr>
    </w:p>
    <w:p w14:paraId="7EFF055E" w14:textId="77777777" w:rsidR="007E6F3D" w:rsidRPr="00AD73CC" w:rsidRDefault="007E6F3D" w:rsidP="007E6F3D">
      <w:pPr>
        <w:jc w:val="both"/>
        <w:rPr>
          <w:rFonts w:ascii="Arial" w:hAnsi="Arial" w:cs="Arial"/>
          <w:b/>
          <w:sz w:val="28"/>
          <w:szCs w:val="32"/>
          <w:lang w:val="en-US"/>
        </w:rPr>
      </w:pPr>
      <w:r w:rsidRPr="00AD73CC">
        <w:rPr>
          <w:rFonts w:ascii="Arial" w:hAnsi="Arial" w:cs="Arial"/>
          <w:b/>
          <w:sz w:val="28"/>
          <w:szCs w:val="32"/>
          <w:lang w:val="en-US"/>
        </w:rPr>
        <w:t>Consultation</w:t>
      </w:r>
    </w:p>
    <w:p w14:paraId="187DD7EB" w14:textId="77777777" w:rsidR="007E6F3D" w:rsidRPr="00AD73CC" w:rsidRDefault="007E6F3D" w:rsidP="007E6F3D">
      <w:pPr>
        <w:jc w:val="both"/>
        <w:rPr>
          <w:rFonts w:ascii="Arial" w:hAnsi="Arial" w:cs="Arial"/>
          <w:b/>
          <w:szCs w:val="32"/>
          <w:lang w:val="en-US"/>
        </w:rPr>
      </w:pPr>
    </w:p>
    <w:p w14:paraId="2ED11416" w14:textId="283E3414" w:rsidR="007E6F3D" w:rsidRPr="00AD73CC" w:rsidRDefault="007E6F3D" w:rsidP="007E6F3D">
      <w:pPr>
        <w:jc w:val="both"/>
        <w:rPr>
          <w:rFonts w:ascii="Arial" w:hAnsi="Arial" w:cs="Arial"/>
          <w:szCs w:val="32"/>
          <w:lang w:val="en-US"/>
        </w:rPr>
      </w:pPr>
      <w:r>
        <w:rPr>
          <w:rFonts w:ascii="Arial" w:hAnsi="Arial" w:cs="Arial"/>
          <w:szCs w:val="32"/>
          <w:lang w:val="en-US"/>
        </w:rPr>
        <w:t xml:space="preserve">Consultation in relation to the development has been completed.  Results are Confidential Attachment </w:t>
      </w:r>
      <w:r w:rsidR="00D2463F">
        <w:rPr>
          <w:rFonts w:ascii="Arial" w:hAnsi="Arial" w:cs="Arial"/>
          <w:szCs w:val="32"/>
          <w:lang w:val="en-US"/>
        </w:rPr>
        <w:t>1</w:t>
      </w:r>
      <w:r>
        <w:rPr>
          <w:rFonts w:ascii="Arial" w:hAnsi="Arial" w:cs="Arial"/>
          <w:szCs w:val="32"/>
          <w:lang w:val="en-US"/>
        </w:rPr>
        <w:t>.</w:t>
      </w:r>
    </w:p>
    <w:p w14:paraId="7560A92C" w14:textId="1846E8E2" w:rsidR="00D2463F" w:rsidRDefault="00D2463F" w:rsidP="007E6F3D">
      <w:pPr>
        <w:jc w:val="both"/>
        <w:rPr>
          <w:rFonts w:ascii="Arial" w:hAnsi="Arial" w:cs="Arial"/>
          <w:szCs w:val="32"/>
          <w:lang w:val="en-US"/>
        </w:rPr>
      </w:pPr>
    </w:p>
    <w:p w14:paraId="7360EF27" w14:textId="48B8B41E" w:rsidR="00D2463F" w:rsidRDefault="00D2463F" w:rsidP="007E6F3D">
      <w:pPr>
        <w:jc w:val="both"/>
        <w:rPr>
          <w:rFonts w:ascii="Arial" w:hAnsi="Arial" w:cs="Arial"/>
          <w:szCs w:val="32"/>
          <w:lang w:val="en-US"/>
        </w:rPr>
      </w:pPr>
      <w:r>
        <w:rPr>
          <w:rFonts w:ascii="Arial" w:hAnsi="Arial" w:cs="Arial"/>
          <w:szCs w:val="32"/>
          <w:lang w:val="en-US"/>
        </w:rPr>
        <w:t xml:space="preserve">In summary </w:t>
      </w:r>
      <w:r w:rsidR="004E0266">
        <w:rPr>
          <w:rFonts w:ascii="Arial" w:hAnsi="Arial" w:cs="Arial"/>
          <w:szCs w:val="32"/>
          <w:lang w:val="en-US"/>
        </w:rPr>
        <w:t xml:space="preserve">the </w:t>
      </w:r>
      <w:r>
        <w:rPr>
          <w:rFonts w:ascii="Arial" w:hAnsi="Arial" w:cs="Arial"/>
          <w:szCs w:val="32"/>
          <w:lang w:val="en-US"/>
        </w:rPr>
        <w:t>consultation</w:t>
      </w:r>
      <w:r w:rsidR="004E0266">
        <w:rPr>
          <w:rFonts w:ascii="Arial" w:hAnsi="Arial" w:cs="Arial"/>
          <w:szCs w:val="32"/>
          <w:lang w:val="en-US"/>
        </w:rPr>
        <w:t xml:space="preserve"> results were</w:t>
      </w:r>
      <w:r>
        <w:rPr>
          <w:rFonts w:ascii="Arial" w:hAnsi="Arial" w:cs="Arial"/>
          <w:szCs w:val="32"/>
          <w:lang w:val="en-US"/>
        </w:rPr>
        <w:t xml:space="preserve"> as follows</w:t>
      </w:r>
      <w:r w:rsidR="004E0266">
        <w:rPr>
          <w:rFonts w:ascii="Arial" w:hAnsi="Arial" w:cs="Arial"/>
          <w:szCs w:val="32"/>
          <w:lang w:val="en-US"/>
        </w:rPr>
        <w:t>:</w:t>
      </w:r>
    </w:p>
    <w:p w14:paraId="606AA3D5" w14:textId="761C1790" w:rsidR="00D2463F" w:rsidRDefault="00D2463F" w:rsidP="007E6F3D">
      <w:pPr>
        <w:jc w:val="both"/>
        <w:rPr>
          <w:rFonts w:ascii="Arial" w:hAnsi="Arial" w:cs="Arial"/>
          <w:szCs w:val="32"/>
          <w:lang w:val="en-US"/>
        </w:rPr>
      </w:pPr>
    </w:p>
    <w:p w14:paraId="780A7E68" w14:textId="60ACDB6A" w:rsidR="00D2463F" w:rsidRDefault="00D2463F" w:rsidP="00350176">
      <w:pPr>
        <w:pStyle w:val="ListParagraph"/>
        <w:numPr>
          <w:ilvl w:val="0"/>
          <w:numId w:val="79"/>
        </w:numPr>
        <w:contextualSpacing w:val="0"/>
        <w:rPr>
          <w:rFonts w:ascii="Arial" w:hAnsi="Arial" w:cs="Arial"/>
          <w:szCs w:val="24"/>
        </w:rPr>
      </w:pPr>
      <w:r>
        <w:rPr>
          <w:rFonts w:ascii="Arial" w:hAnsi="Arial" w:cs="Arial"/>
          <w:b/>
          <w:bCs/>
          <w:szCs w:val="24"/>
        </w:rPr>
        <w:t xml:space="preserve">526 </w:t>
      </w:r>
      <w:r w:rsidR="00DF5D04">
        <w:rPr>
          <w:rFonts w:ascii="Arial" w:hAnsi="Arial" w:cs="Arial"/>
          <w:b/>
          <w:bCs/>
          <w:szCs w:val="24"/>
        </w:rPr>
        <w:t xml:space="preserve">(93%) </w:t>
      </w:r>
      <w:r>
        <w:rPr>
          <w:rFonts w:ascii="Arial" w:hAnsi="Arial" w:cs="Arial"/>
          <w:szCs w:val="24"/>
        </w:rPr>
        <w:t>submissions</w:t>
      </w:r>
      <w:r>
        <w:rPr>
          <w:rFonts w:ascii="Arial" w:hAnsi="Arial" w:cs="Arial"/>
          <w:b/>
          <w:bCs/>
          <w:szCs w:val="24"/>
        </w:rPr>
        <w:t xml:space="preserve"> objecting</w:t>
      </w:r>
      <w:r>
        <w:rPr>
          <w:rFonts w:ascii="Arial" w:hAnsi="Arial" w:cs="Arial"/>
          <w:szCs w:val="24"/>
        </w:rPr>
        <w:t xml:space="preserve"> to this Development.  </w:t>
      </w:r>
    </w:p>
    <w:p w14:paraId="2EC0F2D0" w14:textId="621CEF69" w:rsidR="00D2463F" w:rsidRPr="00DF5D04" w:rsidRDefault="00D2463F" w:rsidP="00350176">
      <w:pPr>
        <w:pStyle w:val="ListParagraph"/>
        <w:numPr>
          <w:ilvl w:val="0"/>
          <w:numId w:val="79"/>
        </w:numPr>
        <w:contextualSpacing w:val="0"/>
        <w:rPr>
          <w:rFonts w:ascii="Arial" w:hAnsi="Arial" w:cs="Arial"/>
          <w:szCs w:val="24"/>
        </w:rPr>
      </w:pPr>
      <w:r>
        <w:rPr>
          <w:rFonts w:ascii="Arial" w:hAnsi="Arial" w:cs="Arial"/>
          <w:b/>
          <w:bCs/>
          <w:szCs w:val="24"/>
        </w:rPr>
        <w:t xml:space="preserve">43 </w:t>
      </w:r>
      <w:r w:rsidR="00DF5D04">
        <w:rPr>
          <w:rFonts w:ascii="Arial" w:hAnsi="Arial" w:cs="Arial"/>
          <w:b/>
          <w:bCs/>
          <w:szCs w:val="24"/>
        </w:rPr>
        <w:t xml:space="preserve">(7%) </w:t>
      </w:r>
      <w:r>
        <w:rPr>
          <w:rFonts w:ascii="Arial" w:hAnsi="Arial" w:cs="Arial"/>
          <w:szCs w:val="24"/>
        </w:rPr>
        <w:t>submissions</w:t>
      </w:r>
      <w:r>
        <w:rPr>
          <w:rFonts w:ascii="Arial" w:hAnsi="Arial" w:cs="Arial"/>
          <w:b/>
          <w:bCs/>
          <w:szCs w:val="24"/>
        </w:rPr>
        <w:t xml:space="preserve"> supporting</w:t>
      </w:r>
      <w:r>
        <w:rPr>
          <w:rFonts w:ascii="Arial" w:hAnsi="Arial" w:cs="Arial"/>
          <w:szCs w:val="24"/>
        </w:rPr>
        <w:t xml:space="preserve"> this Development.</w:t>
      </w:r>
    </w:p>
    <w:p w14:paraId="25FC4EEF" w14:textId="77777777" w:rsidR="007E6F3D" w:rsidRDefault="007E6F3D" w:rsidP="007E6F3D">
      <w:pPr>
        <w:jc w:val="both"/>
        <w:rPr>
          <w:rFonts w:ascii="Arial" w:hAnsi="Arial" w:cs="Arial"/>
          <w:szCs w:val="32"/>
          <w:lang w:val="en-US"/>
        </w:rPr>
      </w:pPr>
    </w:p>
    <w:p w14:paraId="5B6CF07A" w14:textId="0B19847C" w:rsidR="007E6F3D" w:rsidRPr="00AD73CC" w:rsidRDefault="007E6F3D" w:rsidP="007E6F3D">
      <w:pPr>
        <w:jc w:val="both"/>
        <w:rPr>
          <w:rFonts w:ascii="Arial" w:hAnsi="Arial" w:cs="Arial"/>
          <w:szCs w:val="32"/>
          <w:lang w:val="en-US"/>
        </w:rPr>
      </w:pPr>
    </w:p>
    <w:p w14:paraId="6CFC4DC1" w14:textId="77777777" w:rsidR="00DF5D04" w:rsidRPr="00AD73CC" w:rsidRDefault="00DF5D04" w:rsidP="007E6F3D">
      <w:pPr>
        <w:jc w:val="both"/>
        <w:rPr>
          <w:rFonts w:ascii="Arial" w:hAnsi="Arial" w:cs="Arial"/>
          <w:szCs w:val="32"/>
          <w:lang w:val="en-US"/>
        </w:rPr>
      </w:pPr>
    </w:p>
    <w:p w14:paraId="7D52675C" w14:textId="77777777" w:rsidR="007E6F3D" w:rsidRPr="004E7363" w:rsidRDefault="007E6F3D" w:rsidP="007E6F3D">
      <w:pPr>
        <w:jc w:val="both"/>
        <w:rPr>
          <w:rFonts w:ascii="Arial" w:hAnsi="Arial" w:cs="Arial"/>
          <w:b/>
          <w:bCs/>
          <w:sz w:val="28"/>
          <w:szCs w:val="36"/>
          <w:lang w:val="en-US"/>
        </w:rPr>
      </w:pPr>
      <w:r w:rsidRPr="004E7363">
        <w:rPr>
          <w:rFonts w:ascii="Arial" w:hAnsi="Arial" w:cs="Arial"/>
          <w:b/>
          <w:bCs/>
          <w:sz w:val="28"/>
          <w:szCs w:val="36"/>
          <w:lang w:val="en-US"/>
        </w:rPr>
        <w:lastRenderedPageBreak/>
        <w:t>Strategic Implications</w:t>
      </w:r>
    </w:p>
    <w:p w14:paraId="5D543BF7" w14:textId="77777777" w:rsidR="007E6F3D" w:rsidRDefault="007E6F3D" w:rsidP="007E6F3D">
      <w:pPr>
        <w:jc w:val="both"/>
        <w:rPr>
          <w:rFonts w:ascii="Arial" w:hAnsi="Arial" w:cs="Arial"/>
          <w:szCs w:val="32"/>
          <w:lang w:val="en-US"/>
        </w:rPr>
      </w:pPr>
    </w:p>
    <w:p w14:paraId="038D6334" w14:textId="77777777" w:rsidR="007E6F3D" w:rsidRPr="008E7DAF" w:rsidRDefault="007E6F3D" w:rsidP="007E6F3D">
      <w:pPr>
        <w:jc w:val="both"/>
        <w:rPr>
          <w:rFonts w:ascii="Arial" w:hAnsi="Arial" w:cs="Arial"/>
          <w:b/>
          <w:bCs/>
          <w:szCs w:val="32"/>
          <w:lang w:val="en-US"/>
        </w:rPr>
      </w:pPr>
      <w:r w:rsidRPr="008E7DAF">
        <w:rPr>
          <w:rFonts w:ascii="Arial" w:hAnsi="Arial" w:cs="Arial"/>
          <w:b/>
          <w:bCs/>
          <w:szCs w:val="32"/>
          <w:lang w:val="en-US"/>
        </w:rPr>
        <w:t xml:space="preserve">How well does it fit with our strategic direction? </w:t>
      </w:r>
    </w:p>
    <w:p w14:paraId="622367A7" w14:textId="77777777" w:rsidR="007E6F3D" w:rsidRPr="008E7DAF" w:rsidRDefault="007E6F3D" w:rsidP="007E6F3D">
      <w:pPr>
        <w:jc w:val="both"/>
        <w:rPr>
          <w:rFonts w:ascii="Arial" w:hAnsi="Arial" w:cs="Arial"/>
          <w:szCs w:val="32"/>
          <w:lang w:val="en-US"/>
        </w:rPr>
      </w:pPr>
      <w:r w:rsidRPr="008E7DAF">
        <w:rPr>
          <w:rFonts w:ascii="Arial" w:hAnsi="Arial" w:cs="Arial"/>
          <w:szCs w:val="32"/>
          <w:lang w:val="en-US"/>
        </w:rPr>
        <w:t>How well does the option fit with our vision and strategic priorities?</w:t>
      </w:r>
      <w:r>
        <w:rPr>
          <w:rFonts w:ascii="Arial" w:hAnsi="Arial" w:cs="Arial"/>
          <w:szCs w:val="32"/>
          <w:lang w:val="en-US"/>
        </w:rPr>
        <w:t xml:space="preserve">  Relevant City Vision statements are listed below.</w:t>
      </w:r>
    </w:p>
    <w:p w14:paraId="034C607E" w14:textId="77777777" w:rsidR="007E6F3D" w:rsidRDefault="007E6F3D" w:rsidP="007E6F3D">
      <w:pPr>
        <w:jc w:val="both"/>
        <w:rPr>
          <w:rFonts w:ascii="Arial" w:hAnsi="Arial" w:cs="Arial"/>
          <w:szCs w:val="32"/>
          <w:lang w:val="en-US"/>
        </w:rPr>
      </w:pPr>
    </w:p>
    <w:p w14:paraId="241E67B0" w14:textId="77777777" w:rsidR="007E6F3D" w:rsidRPr="008E7DAF" w:rsidRDefault="007E6F3D" w:rsidP="007E6F3D">
      <w:pPr>
        <w:jc w:val="both"/>
        <w:rPr>
          <w:rFonts w:ascii="Arial" w:hAnsi="Arial" w:cs="Arial"/>
          <w:szCs w:val="32"/>
          <w:lang w:val="en-US"/>
        </w:rPr>
      </w:pPr>
      <w:r>
        <w:rPr>
          <w:rFonts w:ascii="Arial" w:hAnsi="Arial" w:cs="Arial"/>
          <w:szCs w:val="32"/>
          <w:lang w:val="en-US"/>
        </w:rPr>
        <w:t>“</w:t>
      </w:r>
      <w:r w:rsidRPr="008E7DAF">
        <w:rPr>
          <w:rFonts w:ascii="Arial" w:hAnsi="Arial" w:cs="Arial"/>
          <w:szCs w:val="32"/>
          <w:lang w:val="en-US"/>
        </w:rPr>
        <w:t xml:space="preserve">Our overall vision is of a diverse community where people can live through the different ages and stages of their lives. </w:t>
      </w:r>
    </w:p>
    <w:p w14:paraId="3D7CA155" w14:textId="77777777" w:rsidR="007E6F3D" w:rsidRPr="008E7DAF" w:rsidRDefault="007E6F3D" w:rsidP="007E6F3D">
      <w:pPr>
        <w:jc w:val="both"/>
        <w:rPr>
          <w:rFonts w:ascii="Arial" w:hAnsi="Arial" w:cs="Arial"/>
          <w:szCs w:val="32"/>
          <w:lang w:val="en-US"/>
        </w:rPr>
      </w:pPr>
    </w:p>
    <w:p w14:paraId="714614EA" w14:textId="77777777" w:rsidR="007E6F3D" w:rsidRDefault="007E6F3D" w:rsidP="007E6F3D">
      <w:pPr>
        <w:jc w:val="both"/>
        <w:rPr>
          <w:rFonts w:ascii="Arial" w:hAnsi="Arial" w:cs="Arial"/>
          <w:szCs w:val="32"/>
          <w:lang w:val="en-US"/>
        </w:rPr>
      </w:pPr>
      <w:r>
        <w:rPr>
          <w:rFonts w:ascii="Arial" w:hAnsi="Arial" w:cs="Arial"/>
          <w:szCs w:val="32"/>
          <w:lang w:val="en-US"/>
        </w:rPr>
        <w:t>“</w:t>
      </w:r>
      <w:r w:rsidRPr="008E7DAF">
        <w:rPr>
          <w:rFonts w:ascii="Arial" w:hAnsi="Arial" w:cs="Arial"/>
          <w:szCs w:val="32"/>
          <w:lang w:val="en-US"/>
        </w:rPr>
        <w:t xml:space="preserve">We will have easy access to community ‘hubs’ where a mix of parks, shops, </w:t>
      </w:r>
      <w:proofErr w:type="gramStart"/>
      <w:r w:rsidRPr="008E7DAF">
        <w:rPr>
          <w:rFonts w:ascii="Arial" w:hAnsi="Arial" w:cs="Arial"/>
          <w:szCs w:val="32"/>
          <w:lang w:val="en-US"/>
        </w:rPr>
        <w:t>community</w:t>
      </w:r>
      <w:proofErr w:type="gramEnd"/>
      <w:r w:rsidRPr="008E7DAF">
        <w:rPr>
          <w:rFonts w:ascii="Arial" w:hAnsi="Arial" w:cs="Arial"/>
          <w:szCs w:val="32"/>
          <w:lang w:val="en-US"/>
        </w:rPr>
        <w:t xml:space="preserve"> and sporting facilities will bring people together, strengthening local relationships.</w:t>
      </w:r>
    </w:p>
    <w:p w14:paraId="289D4973" w14:textId="77777777" w:rsidR="007E6F3D" w:rsidRDefault="007E6F3D" w:rsidP="007E6F3D">
      <w:pPr>
        <w:jc w:val="both"/>
        <w:rPr>
          <w:rFonts w:ascii="Arial" w:hAnsi="Arial" w:cs="Arial"/>
          <w:szCs w:val="32"/>
          <w:lang w:val="en-US"/>
        </w:rPr>
      </w:pPr>
    </w:p>
    <w:p w14:paraId="35177EBE" w14:textId="77777777" w:rsidR="007E6F3D" w:rsidRDefault="007E6F3D" w:rsidP="007E6F3D">
      <w:pPr>
        <w:jc w:val="both"/>
        <w:rPr>
          <w:rFonts w:ascii="Arial" w:hAnsi="Arial" w:cs="Arial"/>
          <w:szCs w:val="32"/>
          <w:lang w:val="en-US"/>
        </w:rPr>
      </w:pPr>
      <w:r>
        <w:rPr>
          <w:rFonts w:ascii="Arial" w:hAnsi="Arial" w:cs="Arial"/>
          <w:szCs w:val="32"/>
          <w:lang w:val="en-US"/>
        </w:rPr>
        <w:t>“</w:t>
      </w:r>
      <w:r w:rsidRPr="008E7DAF">
        <w:rPr>
          <w:rFonts w:ascii="Arial" w:hAnsi="Arial" w:cs="Arial"/>
          <w:szCs w:val="32"/>
          <w:lang w:val="en-US"/>
        </w:rPr>
        <w:t xml:space="preserve">We will enjoy great transport systems and people will have access to local facilities through efficient cycling and walking facilities. </w:t>
      </w:r>
    </w:p>
    <w:p w14:paraId="6166212E" w14:textId="77777777" w:rsidR="007E6F3D" w:rsidRDefault="007E6F3D" w:rsidP="007E6F3D">
      <w:pPr>
        <w:jc w:val="both"/>
        <w:rPr>
          <w:rFonts w:ascii="Arial" w:hAnsi="Arial" w:cs="Arial"/>
          <w:szCs w:val="32"/>
          <w:lang w:val="en-US"/>
        </w:rPr>
      </w:pPr>
    </w:p>
    <w:p w14:paraId="2613B99B" w14:textId="77777777" w:rsidR="007E6F3D" w:rsidRDefault="007E6F3D" w:rsidP="007E6F3D">
      <w:pPr>
        <w:jc w:val="both"/>
        <w:rPr>
          <w:rFonts w:ascii="Arial" w:hAnsi="Arial" w:cs="Arial"/>
          <w:szCs w:val="32"/>
          <w:lang w:val="en-US"/>
        </w:rPr>
      </w:pPr>
      <w:r>
        <w:rPr>
          <w:rFonts w:ascii="Arial" w:hAnsi="Arial" w:cs="Arial"/>
          <w:szCs w:val="32"/>
          <w:lang w:val="en-US"/>
        </w:rPr>
        <w:t>“</w:t>
      </w:r>
      <w:r w:rsidRPr="008E7DAF">
        <w:rPr>
          <w:rFonts w:ascii="Arial" w:hAnsi="Arial" w:cs="Arial"/>
          <w:szCs w:val="32"/>
          <w:lang w:val="en-US"/>
        </w:rPr>
        <w:t xml:space="preserve">We will be an active, safe, inclusive community enjoying a high standard of local services and facilities. </w:t>
      </w:r>
    </w:p>
    <w:p w14:paraId="5DC42541" w14:textId="77777777" w:rsidR="007E6F3D" w:rsidRDefault="007E6F3D" w:rsidP="007E6F3D">
      <w:pPr>
        <w:jc w:val="both"/>
        <w:rPr>
          <w:rFonts w:ascii="Arial" w:hAnsi="Arial" w:cs="Arial"/>
          <w:szCs w:val="32"/>
          <w:lang w:val="en-US"/>
        </w:rPr>
      </w:pPr>
    </w:p>
    <w:p w14:paraId="48D6266C" w14:textId="77777777" w:rsidR="007E6F3D" w:rsidRPr="008E7DAF" w:rsidRDefault="007E6F3D" w:rsidP="007E6F3D">
      <w:pPr>
        <w:jc w:val="both"/>
        <w:rPr>
          <w:rFonts w:ascii="Arial" w:hAnsi="Arial" w:cs="Arial"/>
          <w:szCs w:val="32"/>
          <w:lang w:val="en-US"/>
        </w:rPr>
      </w:pPr>
      <w:r>
        <w:rPr>
          <w:rFonts w:ascii="Arial" w:hAnsi="Arial" w:cs="Arial"/>
          <w:szCs w:val="32"/>
          <w:lang w:val="en-US"/>
        </w:rPr>
        <w:t>“</w:t>
      </w:r>
      <w:r w:rsidRPr="008E7DAF">
        <w:rPr>
          <w:rFonts w:ascii="Arial" w:hAnsi="Arial" w:cs="Arial"/>
          <w:szCs w:val="32"/>
          <w:lang w:val="en-US"/>
        </w:rPr>
        <w:t>We will live in a beautiful place.</w:t>
      </w:r>
    </w:p>
    <w:p w14:paraId="5A8CE815" w14:textId="77777777" w:rsidR="007E6F3D" w:rsidRPr="00A92B37" w:rsidRDefault="007E6F3D" w:rsidP="007E6F3D">
      <w:pPr>
        <w:jc w:val="both"/>
        <w:rPr>
          <w:rFonts w:ascii="Arial" w:hAnsi="Arial" w:cs="Arial"/>
          <w:szCs w:val="32"/>
          <w:highlight w:val="yellow"/>
          <w:lang w:val="en-US"/>
        </w:rPr>
      </w:pPr>
    </w:p>
    <w:p w14:paraId="6AB04837" w14:textId="77777777" w:rsidR="007E6F3D" w:rsidRPr="008E7DAF" w:rsidRDefault="007E6F3D" w:rsidP="007E6F3D">
      <w:pPr>
        <w:jc w:val="both"/>
        <w:rPr>
          <w:rFonts w:ascii="Arial" w:hAnsi="Arial" w:cs="Arial"/>
          <w:b/>
          <w:bCs/>
          <w:szCs w:val="32"/>
          <w:lang w:val="en-US"/>
        </w:rPr>
      </w:pPr>
      <w:r w:rsidRPr="008E7DAF">
        <w:rPr>
          <w:rFonts w:ascii="Arial" w:hAnsi="Arial" w:cs="Arial"/>
          <w:b/>
          <w:bCs/>
          <w:szCs w:val="32"/>
          <w:lang w:val="en-US"/>
        </w:rPr>
        <w:t xml:space="preserve">Who benefits? </w:t>
      </w:r>
    </w:p>
    <w:p w14:paraId="07CF56FA" w14:textId="77777777" w:rsidR="007E6F3D" w:rsidRDefault="007E6F3D" w:rsidP="007E6F3D">
      <w:pPr>
        <w:jc w:val="both"/>
        <w:rPr>
          <w:rFonts w:ascii="Arial" w:hAnsi="Arial" w:cs="Arial"/>
          <w:szCs w:val="32"/>
          <w:lang w:val="en-US"/>
        </w:rPr>
      </w:pPr>
      <w:r w:rsidRPr="008E7DAF">
        <w:rPr>
          <w:rFonts w:ascii="Arial" w:hAnsi="Arial" w:cs="Arial"/>
          <w:szCs w:val="32"/>
          <w:lang w:val="en-US"/>
        </w:rPr>
        <w:t>Are we ensuring an equitable distribution of benefits in the community?</w:t>
      </w:r>
    </w:p>
    <w:p w14:paraId="38486500" w14:textId="77777777" w:rsidR="007E6F3D" w:rsidRDefault="007E6F3D" w:rsidP="007E6F3D">
      <w:pPr>
        <w:jc w:val="both"/>
        <w:rPr>
          <w:rFonts w:ascii="Arial" w:hAnsi="Arial" w:cs="Arial"/>
          <w:szCs w:val="32"/>
          <w:lang w:val="en-US"/>
        </w:rPr>
      </w:pPr>
    </w:p>
    <w:p w14:paraId="4C5782F9" w14:textId="77777777" w:rsidR="007E6F3D" w:rsidRDefault="007E6F3D" w:rsidP="007E6F3D">
      <w:pPr>
        <w:jc w:val="both"/>
        <w:rPr>
          <w:rFonts w:ascii="Arial" w:hAnsi="Arial" w:cs="Arial"/>
          <w:szCs w:val="32"/>
          <w:lang w:val="en-US"/>
        </w:rPr>
      </w:pPr>
      <w:r>
        <w:rPr>
          <w:rFonts w:ascii="Arial" w:hAnsi="Arial" w:cs="Arial"/>
          <w:szCs w:val="32"/>
          <w:lang w:val="en-US"/>
        </w:rPr>
        <w:t>The intensity of this proposal may lead to an inequitable distribution of benefits in the community, not befitting the expectations of the City.</w:t>
      </w:r>
    </w:p>
    <w:p w14:paraId="5448595B" w14:textId="77777777" w:rsidR="007E6F3D" w:rsidRDefault="007E6F3D" w:rsidP="007E6F3D">
      <w:pPr>
        <w:jc w:val="both"/>
        <w:rPr>
          <w:rFonts w:ascii="Arial" w:hAnsi="Arial" w:cs="Arial"/>
          <w:szCs w:val="32"/>
          <w:lang w:val="en-US"/>
        </w:rPr>
      </w:pPr>
    </w:p>
    <w:p w14:paraId="7698DC29" w14:textId="77777777" w:rsidR="007E6F3D" w:rsidRPr="008E7DAF" w:rsidRDefault="007E6F3D" w:rsidP="007E6F3D">
      <w:pPr>
        <w:jc w:val="both"/>
        <w:rPr>
          <w:rFonts w:ascii="Arial" w:hAnsi="Arial" w:cs="Arial"/>
          <w:b/>
          <w:bCs/>
          <w:szCs w:val="32"/>
          <w:lang w:val="en-US"/>
        </w:rPr>
      </w:pPr>
      <w:r w:rsidRPr="008E7DAF">
        <w:rPr>
          <w:rFonts w:ascii="Arial" w:hAnsi="Arial" w:cs="Arial"/>
          <w:b/>
          <w:bCs/>
          <w:szCs w:val="32"/>
          <w:lang w:val="en-US"/>
        </w:rPr>
        <w:t>Does it involve a tolerable risk?</w:t>
      </w:r>
    </w:p>
    <w:p w14:paraId="61430482" w14:textId="77777777" w:rsidR="007E6F3D" w:rsidRPr="008E7DAF" w:rsidRDefault="007E6F3D" w:rsidP="007E6F3D">
      <w:pPr>
        <w:jc w:val="both"/>
        <w:rPr>
          <w:rFonts w:ascii="Arial" w:hAnsi="Arial" w:cs="Arial"/>
          <w:szCs w:val="32"/>
          <w:lang w:val="en-US"/>
        </w:rPr>
      </w:pPr>
      <w:r w:rsidRPr="008E7DAF">
        <w:rPr>
          <w:rFonts w:ascii="Arial" w:hAnsi="Arial" w:cs="Arial"/>
          <w:szCs w:val="32"/>
          <w:lang w:val="en-US"/>
        </w:rPr>
        <w:t xml:space="preserve">What level of risk is associated with the option? How can it be managed? </w:t>
      </w:r>
    </w:p>
    <w:p w14:paraId="6310D38E" w14:textId="77777777" w:rsidR="007E6F3D" w:rsidRPr="008E7DAF" w:rsidRDefault="007E6F3D" w:rsidP="007E6F3D">
      <w:pPr>
        <w:jc w:val="both"/>
        <w:rPr>
          <w:rFonts w:ascii="Arial" w:hAnsi="Arial" w:cs="Arial"/>
          <w:szCs w:val="32"/>
          <w:lang w:val="en-US"/>
        </w:rPr>
      </w:pPr>
      <w:r w:rsidRPr="008E7DAF">
        <w:rPr>
          <w:rFonts w:ascii="Arial" w:hAnsi="Arial" w:cs="Arial"/>
          <w:szCs w:val="32"/>
          <w:lang w:val="en-US"/>
        </w:rPr>
        <w:t>Does the residual risk fit within our risk tolerance level?</w:t>
      </w:r>
    </w:p>
    <w:p w14:paraId="1790D0BF" w14:textId="77777777" w:rsidR="007E6F3D" w:rsidRDefault="007E6F3D" w:rsidP="007E6F3D">
      <w:pPr>
        <w:jc w:val="both"/>
        <w:rPr>
          <w:rFonts w:ascii="Arial" w:hAnsi="Arial" w:cs="Arial"/>
          <w:szCs w:val="32"/>
          <w:lang w:val="en-US"/>
        </w:rPr>
      </w:pPr>
    </w:p>
    <w:p w14:paraId="29A4E0EA" w14:textId="77777777" w:rsidR="007E6F3D" w:rsidRDefault="007E6F3D" w:rsidP="007E6F3D">
      <w:pPr>
        <w:jc w:val="both"/>
        <w:rPr>
          <w:rFonts w:ascii="Arial" w:hAnsi="Arial" w:cs="Arial"/>
          <w:szCs w:val="32"/>
          <w:lang w:val="en-US"/>
        </w:rPr>
      </w:pPr>
      <w:r>
        <w:rPr>
          <w:rFonts w:ascii="Arial" w:hAnsi="Arial" w:cs="Arial"/>
          <w:szCs w:val="32"/>
          <w:lang w:val="en-US"/>
        </w:rPr>
        <w:t>Council’s ability to participate in the decision-making process is limited solely to providing representation to the MINJDAP.  The risk is high, that in fulfilling its local representation responsibilities, Council’s ability to control the decision is limited by the MINJDAP being a State Government constituted and controlled entity.</w:t>
      </w:r>
    </w:p>
    <w:p w14:paraId="35554D52" w14:textId="77777777" w:rsidR="007E6F3D" w:rsidRPr="008E7DAF" w:rsidRDefault="007E6F3D" w:rsidP="007E6F3D">
      <w:pPr>
        <w:jc w:val="both"/>
        <w:rPr>
          <w:rFonts w:ascii="Arial" w:hAnsi="Arial" w:cs="Arial"/>
          <w:szCs w:val="32"/>
          <w:lang w:val="en-US"/>
        </w:rPr>
      </w:pPr>
    </w:p>
    <w:p w14:paraId="2484143D" w14:textId="77777777" w:rsidR="007E6F3D" w:rsidRPr="008E7DAF" w:rsidRDefault="007E6F3D" w:rsidP="007E6F3D">
      <w:pPr>
        <w:jc w:val="both"/>
        <w:rPr>
          <w:rFonts w:ascii="Arial" w:hAnsi="Arial" w:cs="Arial"/>
          <w:b/>
          <w:bCs/>
          <w:szCs w:val="32"/>
          <w:lang w:val="en-US"/>
        </w:rPr>
      </w:pPr>
      <w:r w:rsidRPr="008E7DAF">
        <w:rPr>
          <w:rFonts w:ascii="Arial" w:hAnsi="Arial" w:cs="Arial"/>
          <w:b/>
          <w:bCs/>
          <w:szCs w:val="32"/>
          <w:lang w:val="en-US"/>
        </w:rPr>
        <w:t>Do we have the information we need?</w:t>
      </w:r>
    </w:p>
    <w:p w14:paraId="7A092CA4" w14:textId="77777777" w:rsidR="007E6F3D" w:rsidRDefault="007E6F3D" w:rsidP="007E6F3D">
      <w:pPr>
        <w:jc w:val="both"/>
        <w:rPr>
          <w:rFonts w:ascii="Arial" w:hAnsi="Arial" w:cs="Arial"/>
          <w:szCs w:val="32"/>
          <w:lang w:val="en-US"/>
        </w:rPr>
      </w:pPr>
      <w:r w:rsidRPr="008E7DAF">
        <w:rPr>
          <w:rFonts w:ascii="Arial" w:hAnsi="Arial" w:cs="Arial"/>
          <w:szCs w:val="32"/>
          <w:lang w:val="en-US"/>
        </w:rPr>
        <w:t>Decisions must be based on robust evidence / data and analysis of all options.</w:t>
      </w:r>
    </w:p>
    <w:p w14:paraId="4D029087" w14:textId="77777777" w:rsidR="007E6F3D" w:rsidRDefault="007E6F3D" w:rsidP="007E6F3D">
      <w:pPr>
        <w:jc w:val="both"/>
        <w:rPr>
          <w:rFonts w:ascii="Arial" w:hAnsi="Arial" w:cs="Arial"/>
          <w:szCs w:val="32"/>
          <w:lang w:val="en-US"/>
        </w:rPr>
      </w:pPr>
    </w:p>
    <w:p w14:paraId="766F7C1B" w14:textId="77777777" w:rsidR="007E6F3D" w:rsidRDefault="007E6F3D" w:rsidP="007E6F3D">
      <w:pPr>
        <w:jc w:val="both"/>
        <w:rPr>
          <w:rFonts w:ascii="Arial" w:hAnsi="Arial" w:cs="Arial"/>
          <w:szCs w:val="32"/>
          <w:lang w:val="en-US"/>
        </w:rPr>
      </w:pPr>
      <w:r>
        <w:rPr>
          <w:rFonts w:ascii="Arial" w:hAnsi="Arial" w:cs="Arial"/>
          <w:szCs w:val="32"/>
          <w:lang w:val="en-US"/>
        </w:rPr>
        <w:t xml:space="preserve">The City has received extensive community feedback on the application to inform its position in relation to representation of the community.   The City has received the State Design Review Panel’s assessment of the proposal.  The full suite of documents available for assessment of the proposal is available at </w:t>
      </w:r>
      <w:hyperlink r:id="rId79" w:history="1">
        <w:r>
          <w:rPr>
            <w:rStyle w:val="Hyperlink"/>
          </w:rPr>
          <w:t>https://yourvoice.nedlands.wa.gov.au/da20-46330</w:t>
        </w:r>
      </w:hyperlink>
      <w:r>
        <w:t xml:space="preserve">. </w:t>
      </w:r>
    </w:p>
    <w:p w14:paraId="2DF91BAF" w14:textId="77777777" w:rsidR="007E6F3D" w:rsidRPr="00AD73CC" w:rsidRDefault="007E6F3D" w:rsidP="007E6F3D">
      <w:pPr>
        <w:jc w:val="both"/>
        <w:rPr>
          <w:rFonts w:ascii="Arial" w:hAnsi="Arial" w:cs="Arial"/>
          <w:szCs w:val="32"/>
          <w:lang w:val="en-US"/>
        </w:rPr>
      </w:pPr>
    </w:p>
    <w:p w14:paraId="48A7D66D" w14:textId="77777777" w:rsidR="007E6F3D" w:rsidRPr="00583001" w:rsidRDefault="007E6F3D" w:rsidP="007E6F3D">
      <w:pPr>
        <w:jc w:val="both"/>
        <w:rPr>
          <w:rFonts w:ascii="Arial" w:hAnsi="Arial" w:cs="Arial"/>
          <w:szCs w:val="32"/>
          <w:lang w:val="en-US"/>
        </w:rPr>
      </w:pPr>
      <w:r w:rsidRPr="00583001">
        <w:rPr>
          <w:rFonts w:ascii="Arial" w:hAnsi="Arial" w:cs="Arial"/>
          <w:szCs w:val="32"/>
          <w:lang w:val="en-US"/>
        </w:rPr>
        <w:t>It is recommended that Council engage the services of a professional planner to develop, support and advocate for its position.</w:t>
      </w:r>
    </w:p>
    <w:p w14:paraId="69D9E2DF" w14:textId="77777777" w:rsidR="007E6F3D" w:rsidRPr="00583001" w:rsidRDefault="007E6F3D" w:rsidP="007E6F3D">
      <w:pPr>
        <w:jc w:val="both"/>
        <w:rPr>
          <w:rFonts w:ascii="Arial" w:hAnsi="Arial" w:cs="Arial"/>
          <w:szCs w:val="32"/>
          <w:lang w:val="en-US"/>
        </w:rPr>
      </w:pPr>
    </w:p>
    <w:p w14:paraId="66E16598" w14:textId="77777777" w:rsidR="007E6F3D" w:rsidRDefault="007E6F3D" w:rsidP="007E6F3D">
      <w:pPr>
        <w:jc w:val="both"/>
        <w:rPr>
          <w:rFonts w:ascii="Arial" w:hAnsi="Arial" w:cs="Arial"/>
          <w:b/>
          <w:sz w:val="28"/>
          <w:szCs w:val="32"/>
          <w:lang w:val="en-US"/>
        </w:rPr>
      </w:pPr>
    </w:p>
    <w:p w14:paraId="7003573A" w14:textId="77777777" w:rsidR="007E6F3D" w:rsidRPr="00AD73CC" w:rsidRDefault="007E6F3D" w:rsidP="007E6F3D">
      <w:pPr>
        <w:jc w:val="both"/>
        <w:rPr>
          <w:rFonts w:ascii="Arial" w:hAnsi="Arial" w:cs="Arial"/>
          <w:b/>
          <w:sz w:val="28"/>
          <w:szCs w:val="32"/>
          <w:lang w:val="en-US"/>
        </w:rPr>
      </w:pPr>
      <w:r w:rsidRPr="00AD73CC">
        <w:rPr>
          <w:rFonts w:ascii="Arial" w:hAnsi="Arial" w:cs="Arial"/>
          <w:b/>
          <w:sz w:val="28"/>
          <w:szCs w:val="32"/>
          <w:lang w:val="en-US"/>
        </w:rPr>
        <w:lastRenderedPageBreak/>
        <w:t>Budget/Financial Implications</w:t>
      </w:r>
    </w:p>
    <w:p w14:paraId="4B363232" w14:textId="77777777" w:rsidR="007E6F3D" w:rsidRPr="00AD73CC" w:rsidRDefault="007E6F3D" w:rsidP="007E6F3D">
      <w:pPr>
        <w:jc w:val="both"/>
        <w:rPr>
          <w:rFonts w:ascii="Arial" w:hAnsi="Arial" w:cs="Arial"/>
          <w:b/>
          <w:szCs w:val="32"/>
          <w:lang w:val="en-US"/>
        </w:rPr>
      </w:pPr>
    </w:p>
    <w:p w14:paraId="7930982E" w14:textId="2E0BFA88" w:rsidR="007E6F3D" w:rsidRPr="00AD73CC" w:rsidRDefault="007E6F3D" w:rsidP="007E6F3D">
      <w:pPr>
        <w:jc w:val="both"/>
        <w:rPr>
          <w:rFonts w:ascii="Arial" w:hAnsi="Arial" w:cs="Arial"/>
          <w:szCs w:val="32"/>
          <w:lang w:val="en-US"/>
        </w:rPr>
      </w:pPr>
      <w:r>
        <w:rPr>
          <w:rFonts w:ascii="Arial" w:hAnsi="Arial" w:cs="Arial"/>
          <w:szCs w:val="32"/>
          <w:lang w:val="en-US"/>
        </w:rPr>
        <w:t>It is estimated that the professional planner’s services will cost in the order of $</w:t>
      </w:r>
      <w:r w:rsidR="00F70DEC">
        <w:rPr>
          <w:rFonts w:ascii="Arial" w:hAnsi="Arial" w:cs="Arial"/>
          <w:szCs w:val="32"/>
          <w:lang w:val="en-US"/>
        </w:rPr>
        <w:t>4</w:t>
      </w:r>
      <w:r>
        <w:rPr>
          <w:rFonts w:ascii="Arial" w:hAnsi="Arial" w:cs="Arial"/>
          <w:szCs w:val="32"/>
          <w:lang w:val="en-US"/>
        </w:rPr>
        <w:t>,000.</w:t>
      </w:r>
    </w:p>
    <w:p w14:paraId="584B0BC1" w14:textId="56685F61" w:rsidR="007E6F3D" w:rsidRDefault="007E6F3D" w:rsidP="007E6F3D">
      <w:pPr>
        <w:jc w:val="both"/>
        <w:rPr>
          <w:rFonts w:ascii="Arial" w:hAnsi="Arial" w:cs="Arial"/>
          <w:b/>
          <w:szCs w:val="32"/>
          <w:lang w:val="en-US"/>
        </w:rPr>
      </w:pPr>
    </w:p>
    <w:p w14:paraId="520ECC72" w14:textId="77777777" w:rsidR="007E6F3D" w:rsidRPr="00583001" w:rsidRDefault="007E6F3D" w:rsidP="007E6F3D">
      <w:pPr>
        <w:jc w:val="both"/>
        <w:rPr>
          <w:rFonts w:ascii="Arial" w:hAnsi="Arial" w:cs="Arial"/>
          <w:b/>
          <w:szCs w:val="32"/>
          <w:lang w:val="en-US"/>
        </w:rPr>
      </w:pPr>
      <w:r w:rsidRPr="00583001">
        <w:rPr>
          <w:rFonts w:ascii="Arial" w:hAnsi="Arial" w:cs="Arial"/>
          <w:b/>
          <w:szCs w:val="32"/>
          <w:lang w:val="en-US"/>
        </w:rPr>
        <w:t xml:space="preserve">Can we afford it? </w:t>
      </w:r>
    </w:p>
    <w:p w14:paraId="1CC60962" w14:textId="31196776" w:rsidR="007E6F3D" w:rsidRPr="00583001" w:rsidRDefault="007E6F3D" w:rsidP="007E6F3D">
      <w:pPr>
        <w:jc w:val="both"/>
        <w:rPr>
          <w:rFonts w:ascii="Arial" w:hAnsi="Arial" w:cs="Arial"/>
          <w:bCs/>
          <w:szCs w:val="32"/>
          <w:lang w:val="en-US"/>
        </w:rPr>
      </w:pPr>
      <w:r w:rsidRPr="00583001">
        <w:rPr>
          <w:rFonts w:ascii="Arial" w:hAnsi="Arial" w:cs="Arial"/>
          <w:bCs/>
          <w:szCs w:val="32"/>
          <w:lang w:val="en-US"/>
        </w:rPr>
        <w:t xml:space="preserve">How well does the option fit within our </w:t>
      </w:r>
      <w:r w:rsidR="00607B5F" w:rsidRPr="00583001">
        <w:rPr>
          <w:rFonts w:ascii="Arial" w:hAnsi="Arial" w:cs="Arial"/>
          <w:bCs/>
          <w:szCs w:val="32"/>
          <w:lang w:val="en-US"/>
        </w:rPr>
        <w:t>Long-Term</w:t>
      </w:r>
      <w:r w:rsidRPr="00583001">
        <w:rPr>
          <w:rFonts w:ascii="Arial" w:hAnsi="Arial" w:cs="Arial"/>
          <w:bCs/>
          <w:szCs w:val="32"/>
          <w:lang w:val="en-US"/>
        </w:rPr>
        <w:t xml:space="preserve"> Financial Plan? What do we need to do to manage </w:t>
      </w:r>
      <w:r>
        <w:rPr>
          <w:rFonts w:ascii="Arial" w:hAnsi="Arial" w:cs="Arial"/>
          <w:bCs/>
          <w:szCs w:val="32"/>
          <w:lang w:val="en-US"/>
        </w:rPr>
        <w:t>t</w:t>
      </w:r>
      <w:r w:rsidRPr="00583001">
        <w:rPr>
          <w:rFonts w:ascii="Arial" w:hAnsi="Arial" w:cs="Arial"/>
          <w:bCs/>
          <w:szCs w:val="32"/>
          <w:lang w:val="en-US"/>
        </w:rPr>
        <w:t>he costs over the lifecycle of the asset / project / service?</w:t>
      </w:r>
    </w:p>
    <w:p w14:paraId="7462B184" w14:textId="77777777" w:rsidR="007E6F3D" w:rsidRDefault="007E6F3D" w:rsidP="007E6F3D">
      <w:pPr>
        <w:jc w:val="both"/>
        <w:rPr>
          <w:rFonts w:ascii="Arial" w:hAnsi="Arial" w:cs="Arial"/>
          <w:b/>
          <w:szCs w:val="32"/>
          <w:lang w:val="en-US"/>
        </w:rPr>
      </w:pPr>
    </w:p>
    <w:p w14:paraId="094108A5" w14:textId="77777777" w:rsidR="007E6F3D" w:rsidRPr="00583001" w:rsidRDefault="007E6F3D" w:rsidP="007E6F3D">
      <w:pPr>
        <w:jc w:val="both"/>
        <w:rPr>
          <w:rFonts w:ascii="Arial" w:hAnsi="Arial" w:cs="Arial"/>
          <w:bCs/>
          <w:szCs w:val="32"/>
          <w:lang w:val="en-US"/>
        </w:rPr>
      </w:pPr>
      <w:r w:rsidRPr="00583001">
        <w:rPr>
          <w:rFonts w:ascii="Arial" w:hAnsi="Arial" w:cs="Arial"/>
          <w:bCs/>
          <w:szCs w:val="32"/>
          <w:lang w:val="en-US"/>
        </w:rPr>
        <w:t xml:space="preserve">The City engages consulting services from time to time to advance City projects and </w:t>
      </w:r>
      <w:proofErr w:type="spellStart"/>
      <w:r w:rsidRPr="00583001">
        <w:rPr>
          <w:rFonts w:ascii="Arial" w:hAnsi="Arial" w:cs="Arial"/>
          <w:bCs/>
          <w:szCs w:val="32"/>
          <w:lang w:val="en-US"/>
        </w:rPr>
        <w:t>programmes</w:t>
      </w:r>
      <w:proofErr w:type="spellEnd"/>
      <w:r w:rsidRPr="00583001">
        <w:rPr>
          <w:rFonts w:ascii="Arial" w:hAnsi="Arial" w:cs="Arial"/>
          <w:bCs/>
          <w:szCs w:val="32"/>
          <w:lang w:val="en-US"/>
        </w:rPr>
        <w:t xml:space="preserve"> and to provide advice and support.</w:t>
      </w:r>
      <w:r>
        <w:rPr>
          <w:rFonts w:ascii="Arial" w:hAnsi="Arial" w:cs="Arial"/>
          <w:bCs/>
          <w:szCs w:val="32"/>
          <w:lang w:val="en-US"/>
        </w:rPr>
        <w:t xml:space="preserve">  This in provided for in operating consultancy budgets on each year.</w:t>
      </w:r>
    </w:p>
    <w:p w14:paraId="1EF566CE" w14:textId="77777777" w:rsidR="007E6F3D" w:rsidRPr="00583001" w:rsidRDefault="007E6F3D" w:rsidP="007E6F3D">
      <w:pPr>
        <w:jc w:val="both"/>
        <w:rPr>
          <w:rFonts w:ascii="Arial" w:hAnsi="Arial" w:cs="Arial"/>
          <w:b/>
          <w:szCs w:val="32"/>
          <w:lang w:val="en-US"/>
        </w:rPr>
      </w:pPr>
    </w:p>
    <w:p w14:paraId="47759D8A" w14:textId="77777777" w:rsidR="007E6F3D" w:rsidRPr="00583001" w:rsidRDefault="007E6F3D" w:rsidP="007E6F3D">
      <w:pPr>
        <w:jc w:val="both"/>
        <w:rPr>
          <w:rFonts w:ascii="Arial" w:hAnsi="Arial" w:cs="Arial"/>
          <w:b/>
          <w:szCs w:val="32"/>
          <w:lang w:val="en-US"/>
        </w:rPr>
      </w:pPr>
      <w:r w:rsidRPr="00583001">
        <w:rPr>
          <w:rFonts w:ascii="Arial" w:hAnsi="Arial" w:cs="Arial"/>
          <w:b/>
          <w:szCs w:val="32"/>
          <w:lang w:val="en-US"/>
        </w:rPr>
        <w:t>How does the option impact upon rates?</w:t>
      </w:r>
    </w:p>
    <w:p w14:paraId="06299386" w14:textId="77777777" w:rsidR="007E6F3D" w:rsidRPr="00617C1D" w:rsidRDefault="007E6F3D" w:rsidP="007E6F3D">
      <w:pPr>
        <w:jc w:val="both"/>
        <w:rPr>
          <w:rFonts w:ascii="Arial" w:hAnsi="Arial" w:cs="Arial"/>
          <w:bCs/>
          <w:szCs w:val="32"/>
          <w:lang w:val="en-US"/>
        </w:rPr>
      </w:pPr>
      <w:r w:rsidRPr="00583001">
        <w:rPr>
          <w:rFonts w:ascii="Arial" w:hAnsi="Arial" w:cs="Arial"/>
          <w:bCs/>
          <w:szCs w:val="32"/>
          <w:lang w:val="en-US"/>
        </w:rPr>
        <w:t>Decisions made must minimize the impact of rate increases where possible.</w:t>
      </w:r>
    </w:p>
    <w:p w14:paraId="040D2DBC" w14:textId="77777777" w:rsidR="007E6F3D" w:rsidRDefault="007E6F3D" w:rsidP="007E6F3D">
      <w:pPr>
        <w:jc w:val="both"/>
        <w:rPr>
          <w:rFonts w:ascii="Arial" w:hAnsi="Arial" w:cs="Arial"/>
          <w:szCs w:val="24"/>
        </w:rPr>
      </w:pPr>
    </w:p>
    <w:p w14:paraId="08A045AA" w14:textId="315406DC" w:rsidR="007E6F3D" w:rsidRDefault="007E6F3D" w:rsidP="007E6F3D">
      <w:pPr>
        <w:jc w:val="both"/>
        <w:rPr>
          <w:rFonts w:ascii="Arial" w:hAnsi="Arial" w:cs="Arial"/>
          <w:szCs w:val="24"/>
        </w:rPr>
      </w:pPr>
      <w:r>
        <w:rPr>
          <w:rFonts w:ascii="Arial" w:hAnsi="Arial" w:cs="Arial"/>
          <w:szCs w:val="24"/>
        </w:rPr>
        <w:t>$</w:t>
      </w:r>
      <w:r w:rsidR="00267347">
        <w:rPr>
          <w:rFonts w:ascii="Arial" w:hAnsi="Arial" w:cs="Arial"/>
          <w:szCs w:val="24"/>
        </w:rPr>
        <w:t>4</w:t>
      </w:r>
      <w:r>
        <w:rPr>
          <w:rFonts w:ascii="Arial" w:hAnsi="Arial" w:cs="Arial"/>
          <w:szCs w:val="24"/>
        </w:rPr>
        <w:t>,000 represents approximately 0.0</w:t>
      </w:r>
      <w:r w:rsidR="00267347">
        <w:rPr>
          <w:rFonts w:ascii="Arial" w:hAnsi="Arial" w:cs="Arial"/>
          <w:szCs w:val="24"/>
        </w:rPr>
        <w:t>17</w:t>
      </w:r>
      <w:r>
        <w:rPr>
          <w:rFonts w:ascii="Arial" w:hAnsi="Arial" w:cs="Arial"/>
          <w:szCs w:val="24"/>
        </w:rPr>
        <w:t>% of rates.</w:t>
      </w:r>
    </w:p>
    <w:p w14:paraId="079D3F5C" w14:textId="77777777" w:rsidR="007E6F3D" w:rsidRDefault="007E6F3D" w:rsidP="007E6F3D">
      <w:pPr>
        <w:jc w:val="both"/>
        <w:rPr>
          <w:rFonts w:ascii="Arial" w:hAnsi="Arial" w:cs="Arial"/>
          <w:szCs w:val="24"/>
        </w:rPr>
      </w:pPr>
    </w:p>
    <w:p w14:paraId="36947388" w14:textId="77777777" w:rsidR="007E6F3D" w:rsidRPr="00626643" w:rsidRDefault="007E6F3D" w:rsidP="007E6F3D">
      <w:pPr>
        <w:jc w:val="both"/>
        <w:rPr>
          <w:rFonts w:ascii="Arial" w:hAnsi="Arial" w:cs="Arial"/>
          <w:b/>
          <w:sz w:val="28"/>
          <w:szCs w:val="32"/>
          <w:lang w:val="en-US"/>
        </w:rPr>
      </w:pPr>
      <w:r w:rsidRPr="00626643">
        <w:rPr>
          <w:rFonts w:ascii="Arial" w:hAnsi="Arial" w:cs="Arial"/>
          <w:b/>
          <w:sz w:val="28"/>
          <w:szCs w:val="32"/>
          <w:lang w:val="en-US"/>
        </w:rPr>
        <w:t>Conclusion</w:t>
      </w:r>
    </w:p>
    <w:p w14:paraId="7820EA57" w14:textId="77777777" w:rsidR="007E6F3D" w:rsidRDefault="007E6F3D" w:rsidP="007E6F3D">
      <w:pPr>
        <w:jc w:val="both"/>
        <w:rPr>
          <w:rFonts w:ascii="Arial" w:hAnsi="Arial" w:cs="Arial"/>
          <w:szCs w:val="24"/>
        </w:rPr>
      </w:pPr>
    </w:p>
    <w:p w14:paraId="21CB05D1" w14:textId="6B22F06A" w:rsidR="007E6F3D" w:rsidRDefault="007E6F3D" w:rsidP="007E6F3D">
      <w:pPr>
        <w:jc w:val="both"/>
        <w:rPr>
          <w:rFonts w:ascii="Arial" w:hAnsi="Arial" w:cs="Arial"/>
          <w:szCs w:val="24"/>
        </w:rPr>
      </w:pPr>
      <w:r>
        <w:rPr>
          <w:rFonts w:ascii="Arial" w:hAnsi="Arial" w:cs="Arial"/>
          <w:szCs w:val="24"/>
        </w:rPr>
        <w:t xml:space="preserve">Council has dual roles under the Local Government Act 1995.  The first is regulatory, ensuring the local government discharges is duties fairly, impartially and in strict accordance with the laws of the day.  The second is advocacy, ensuring it represents the views of its community.  </w:t>
      </w:r>
      <w:r w:rsidR="005D4407">
        <w:rPr>
          <w:rFonts w:ascii="Arial" w:hAnsi="Arial" w:cs="Arial"/>
          <w:szCs w:val="24"/>
        </w:rPr>
        <w:t>While t</w:t>
      </w:r>
      <w:r>
        <w:rPr>
          <w:rFonts w:ascii="Arial" w:hAnsi="Arial" w:cs="Arial"/>
          <w:szCs w:val="24"/>
        </w:rPr>
        <w:t>hese roles must be kept separate</w:t>
      </w:r>
      <w:r w:rsidR="005D4407">
        <w:rPr>
          <w:rFonts w:ascii="Arial" w:hAnsi="Arial" w:cs="Arial"/>
          <w:szCs w:val="24"/>
        </w:rPr>
        <w:t>, t</w:t>
      </w:r>
      <w:r>
        <w:rPr>
          <w:rFonts w:ascii="Arial" w:hAnsi="Arial" w:cs="Arial"/>
          <w:szCs w:val="24"/>
        </w:rPr>
        <w:t>his report responds to the latter, advocacy role</w:t>
      </w:r>
      <w:r w:rsidR="005F0235">
        <w:rPr>
          <w:rFonts w:ascii="Arial" w:hAnsi="Arial" w:cs="Arial"/>
          <w:szCs w:val="24"/>
        </w:rPr>
        <w:t>,</w:t>
      </w:r>
      <w:r>
        <w:rPr>
          <w:rFonts w:ascii="Arial" w:hAnsi="Arial" w:cs="Arial"/>
          <w:szCs w:val="24"/>
        </w:rPr>
        <w:t xml:space="preserve"> by establishing Council’s position in relation to the current development application at 97-105 Stirling Highway, Nedlands and equipping it with the means to actively support its position.</w:t>
      </w:r>
    </w:p>
    <w:p w14:paraId="04AAE04C" w14:textId="305346BE" w:rsidR="007E6F3D" w:rsidRDefault="007E6F3D" w:rsidP="007E6F3D">
      <w:pPr>
        <w:jc w:val="both"/>
        <w:rPr>
          <w:rFonts w:ascii="Arial" w:hAnsi="Arial" w:cs="Arial"/>
          <w:szCs w:val="24"/>
        </w:rPr>
      </w:pPr>
    </w:p>
    <w:p w14:paraId="05CDB45A" w14:textId="3F8CA58E" w:rsidR="00AA671F" w:rsidRDefault="00AA671F">
      <w:pPr>
        <w:rPr>
          <w:rFonts w:ascii="Arial" w:hAnsi="Arial" w:cs="Arial"/>
          <w:szCs w:val="24"/>
        </w:rPr>
      </w:pPr>
      <w:r>
        <w:rPr>
          <w:rFonts w:ascii="Arial" w:hAnsi="Arial" w:cs="Arial"/>
          <w:szCs w:val="24"/>
        </w:rPr>
        <w:br w:type="page"/>
      </w:r>
    </w:p>
    <w:p w14:paraId="11B80FA8" w14:textId="5B7BD45F" w:rsidR="00AA671F" w:rsidRPr="008425DC" w:rsidRDefault="004231EC" w:rsidP="00020815">
      <w:pPr>
        <w:pStyle w:val="Heading2"/>
        <w:numPr>
          <w:ilvl w:val="1"/>
          <w:numId w:val="1"/>
        </w:numPr>
        <w:tabs>
          <w:tab w:val="clear" w:pos="720"/>
          <w:tab w:val="num" w:pos="0"/>
        </w:tabs>
        <w:spacing w:before="0" w:after="0"/>
        <w:ind w:left="0" w:hanging="851"/>
        <w:rPr>
          <w:rFonts w:ascii="Arial" w:hAnsi="Arial" w:cs="Arial"/>
          <w:szCs w:val="24"/>
        </w:rPr>
      </w:pPr>
      <w:bookmarkStart w:id="84" w:name="_Toc43450831"/>
      <w:r w:rsidRPr="008425DC">
        <w:rPr>
          <w:rFonts w:ascii="Arial" w:hAnsi="Arial" w:cs="Arial"/>
          <w:sz w:val="24"/>
          <w:szCs w:val="24"/>
          <w:u w:val="none"/>
        </w:rPr>
        <w:lastRenderedPageBreak/>
        <w:t>Responsible Authority Report - 80 Stirling Highway</w:t>
      </w:r>
      <w:r w:rsidR="008425DC">
        <w:rPr>
          <w:rFonts w:ascii="Arial" w:hAnsi="Arial" w:cs="Arial"/>
          <w:sz w:val="24"/>
          <w:szCs w:val="24"/>
          <w:u w:val="none"/>
        </w:rPr>
        <w:t>, Nedlands</w:t>
      </w:r>
      <w:bookmarkEnd w:id="84"/>
    </w:p>
    <w:p w14:paraId="0B64049F" w14:textId="77777777" w:rsidR="004164A5" w:rsidRPr="004164A5" w:rsidRDefault="004164A5" w:rsidP="004164A5"/>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6"/>
        <w:gridCol w:w="6342"/>
      </w:tblGrid>
      <w:tr w:rsidR="0007100E" w:rsidRPr="00B61955" w14:paraId="521D50A0" w14:textId="77777777" w:rsidTr="00C21361">
        <w:tc>
          <w:tcPr>
            <w:tcW w:w="1966" w:type="dxa"/>
            <w:shd w:val="clear" w:color="auto" w:fill="auto"/>
          </w:tcPr>
          <w:p w14:paraId="76ADFB88" w14:textId="77777777" w:rsidR="0007100E" w:rsidRPr="00C21361" w:rsidRDefault="0007100E" w:rsidP="00867F25">
            <w:pPr>
              <w:jc w:val="both"/>
              <w:rPr>
                <w:rFonts w:ascii="Arial" w:eastAsia="Calibri" w:hAnsi="Arial" w:cs="Arial"/>
                <w:b/>
                <w:color w:val="000000" w:themeColor="text1"/>
                <w:szCs w:val="24"/>
              </w:rPr>
            </w:pPr>
            <w:r w:rsidRPr="00C21361">
              <w:rPr>
                <w:rFonts w:ascii="Arial" w:eastAsia="Calibri" w:hAnsi="Arial" w:cs="Arial"/>
                <w:b/>
                <w:color w:val="000000" w:themeColor="text1"/>
                <w:szCs w:val="24"/>
              </w:rPr>
              <w:t>Council</w:t>
            </w:r>
          </w:p>
        </w:tc>
        <w:tc>
          <w:tcPr>
            <w:tcW w:w="6342" w:type="dxa"/>
            <w:shd w:val="clear" w:color="auto" w:fill="auto"/>
          </w:tcPr>
          <w:p w14:paraId="0B979AE1" w14:textId="77777777" w:rsidR="0007100E" w:rsidRPr="00C21361" w:rsidRDefault="0007100E" w:rsidP="00867F25">
            <w:pPr>
              <w:jc w:val="both"/>
              <w:rPr>
                <w:rFonts w:ascii="Arial" w:eastAsia="Calibri" w:hAnsi="Arial" w:cs="Arial"/>
                <w:color w:val="000000" w:themeColor="text1"/>
                <w:szCs w:val="24"/>
              </w:rPr>
            </w:pPr>
            <w:r w:rsidRPr="00C21361">
              <w:rPr>
                <w:rFonts w:ascii="Arial" w:eastAsia="Calibri" w:hAnsi="Arial" w:cs="Arial"/>
                <w:color w:val="000000" w:themeColor="text1"/>
                <w:szCs w:val="24"/>
              </w:rPr>
              <w:t>23 June 2020</w:t>
            </w:r>
          </w:p>
        </w:tc>
      </w:tr>
      <w:tr w:rsidR="0007100E" w:rsidRPr="00B61955" w14:paraId="1FD3639D" w14:textId="77777777" w:rsidTr="00C21361">
        <w:tc>
          <w:tcPr>
            <w:tcW w:w="1966" w:type="dxa"/>
            <w:shd w:val="clear" w:color="auto" w:fill="auto"/>
          </w:tcPr>
          <w:p w14:paraId="49AAEE61" w14:textId="77777777" w:rsidR="0007100E" w:rsidRPr="00C21361" w:rsidRDefault="0007100E" w:rsidP="00867F25">
            <w:pPr>
              <w:jc w:val="both"/>
              <w:rPr>
                <w:rFonts w:ascii="Arial" w:eastAsia="Calibri" w:hAnsi="Arial" w:cs="Arial"/>
                <w:b/>
                <w:color w:val="000000" w:themeColor="text1"/>
                <w:szCs w:val="24"/>
              </w:rPr>
            </w:pPr>
            <w:r w:rsidRPr="00C21361">
              <w:rPr>
                <w:rFonts w:ascii="Arial" w:eastAsia="Calibri" w:hAnsi="Arial" w:cs="Arial"/>
                <w:b/>
                <w:color w:val="000000" w:themeColor="text1"/>
                <w:szCs w:val="24"/>
              </w:rPr>
              <w:t>Applicant</w:t>
            </w:r>
          </w:p>
        </w:tc>
        <w:tc>
          <w:tcPr>
            <w:tcW w:w="6342" w:type="dxa"/>
            <w:shd w:val="clear" w:color="auto" w:fill="auto"/>
          </w:tcPr>
          <w:p w14:paraId="3D87DA6D" w14:textId="77777777" w:rsidR="0007100E" w:rsidRPr="00C21361" w:rsidRDefault="0007100E" w:rsidP="00867F25">
            <w:pPr>
              <w:jc w:val="both"/>
              <w:rPr>
                <w:rFonts w:ascii="Arial" w:eastAsia="Calibri" w:hAnsi="Arial" w:cs="Arial"/>
                <w:color w:val="000000" w:themeColor="text1"/>
                <w:szCs w:val="24"/>
                <w:highlight w:val="yellow"/>
              </w:rPr>
            </w:pPr>
            <w:r w:rsidRPr="00C21361">
              <w:rPr>
                <w:rFonts w:ascii="Arial" w:eastAsia="Calibri" w:hAnsi="Arial" w:cs="Arial"/>
                <w:color w:val="000000" w:themeColor="text1"/>
                <w:szCs w:val="24"/>
              </w:rPr>
              <w:t>Urbis</w:t>
            </w:r>
          </w:p>
        </w:tc>
      </w:tr>
      <w:tr w:rsidR="0007100E" w:rsidRPr="00B61955" w14:paraId="5A7265EE" w14:textId="77777777" w:rsidTr="00C21361">
        <w:tc>
          <w:tcPr>
            <w:tcW w:w="1966" w:type="dxa"/>
            <w:shd w:val="clear" w:color="auto" w:fill="auto"/>
          </w:tcPr>
          <w:p w14:paraId="0BA1339D" w14:textId="77777777" w:rsidR="0007100E" w:rsidRPr="00C21361" w:rsidRDefault="0007100E" w:rsidP="00867F25">
            <w:pPr>
              <w:jc w:val="both"/>
              <w:rPr>
                <w:rFonts w:ascii="Arial" w:eastAsia="Calibri" w:hAnsi="Arial" w:cs="Arial"/>
                <w:b/>
                <w:color w:val="000000" w:themeColor="text1"/>
                <w:szCs w:val="24"/>
              </w:rPr>
            </w:pPr>
            <w:r w:rsidRPr="00C21361">
              <w:rPr>
                <w:rFonts w:ascii="Arial" w:eastAsia="Calibri" w:hAnsi="Arial" w:cs="Arial"/>
                <w:b/>
                <w:color w:val="000000" w:themeColor="text1"/>
                <w:szCs w:val="24"/>
              </w:rPr>
              <w:t>Landowner</w:t>
            </w:r>
          </w:p>
        </w:tc>
        <w:tc>
          <w:tcPr>
            <w:tcW w:w="6342" w:type="dxa"/>
            <w:shd w:val="clear" w:color="auto" w:fill="auto"/>
          </w:tcPr>
          <w:p w14:paraId="4245BCA4" w14:textId="77777777" w:rsidR="0007100E" w:rsidRPr="00C21361" w:rsidRDefault="0007100E" w:rsidP="00867F25">
            <w:pPr>
              <w:jc w:val="both"/>
              <w:rPr>
                <w:rFonts w:ascii="Arial" w:eastAsia="Calibri" w:hAnsi="Arial" w:cs="Arial"/>
                <w:color w:val="000000" w:themeColor="text1"/>
                <w:szCs w:val="24"/>
              </w:rPr>
            </w:pPr>
            <w:r w:rsidRPr="00C21361">
              <w:rPr>
                <w:rFonts w:ascii="Arial" w:eastAsia="Calibri" w:hAnsi="Arial" w:cs="Arial"/>
                <w:color w:val="000000" w:themeColor="text1"/>
                <w:szCs w:val="24"/>
              </w:rPr>
              <w:t>ML Wordsworth Pty Ltd</w:t>
            </w:r>
          </w:p>
          <w:p w14:paraId="0862B8AC" w14:textId="77777777" w:rsidR="0007100E" w:rsidRPr="00C21361" w:rsidRDefault="0007100E" w:rsidP="00867F25">
            <w:pPr>
              <w:jc w:val="both"/>
              <w:rPr>
                <w:rFonts w:ascii="Arial" w:eastAsia="Calibri" w:hAnsi="Arial" w:cs="Arial"/>
                <w:color w:val="000000" w:themeColor="text1"/>
                <w:szCs w:val="24"/>
              </w:rPr>
            </w:pPr>
            <w:r w:rsidRPr="00C21361">
              <w:rPr>
                <w:rFonts w:ascii="Arial" w:eastAsia="Calibri" w:hAnsi="Arial" w:cs="Arial"/>
                <w:color w:val="000000" w:themeColor="text1"/>
                <w:szCs w:val="24"/>
              </w:rPr>
              <w:t>Bucking Horse Pty Ltd</w:t>
            </w:r>
          </w:p>
          <w:p w14:paraId="4E5350D6" w14:textId="77777777" w:rsidR="0007100E" w:rsidRPr="00C21361" w:rsidRDefault="0007100E" w:rsidP="00867F25">
            <w:pPr>
              <w:jc w:val="both"/>
              <w:rPr>
                <w:rFonts w:ascii="Arial" w:eastAsia="Calibri" w:hAnsi="Arial" w:cs="Arial"/>
                <w:color w:val="000000" w:themeColor="text1"/>
                <w:szCs w:val="24"/>
              </w:rPr>
            </w:pPr>
            <w:r w:rsidRPr="00C21361">
              <w:rPr>
                <w:rFonts w:ascii="Arial" w:eastAsia="Calibri" w:hAnsi="Arial" w:cs="Arial"/>
                <w:color w:val="000000" w:themeColor="text1"/>
                <w:szCs w:val="24"/>
              </w:rPr>
              <w:t>Florence Holdings Pty Ltd</w:t>
            </w:r>
          </w:p>
          <w:p w14:paraId="6D50FDFA" w14:textId="77777777" w:rsidR="0007100E" w:rsidRPr="00C21361" w:rsidRDefault="0007100E" w:rsidP="00867F25">
            <w:pPr>
              <w:jc w:val="both"/>
              <w:rPr>
                <w:rFonts w:ascii="Arial" w:eastAsia="Calibri" w:hAnsi="Arial" w:cs="Arial"/>
                <w:color w:val="000000" w:themeColor="text1"/>
                <w:szCs w:val="24"/>
              </w:rPr>
            </w:pPr>
            <w:r w:rsidRPr="00C21361">
              <w:rPr>
                <w:rFonts w:ascii="Arial" w:eastAsia="Calibri" w:hAnsi="Arial" w:cs="Arial"/>
                <w:color w:val="000000" w:themeColor="text1"/>
                <w:szCs w:val="24"/>
              </w:rPr>
              <w:t>Grey Owl Pty Ltd</w:t>
            </w:r>
          </w:p>
          <w:p w14:paraId="572C50A9" w14:textId="77777777" w:rsidR="0007100E" w:rsidRPr="00C21361" w:rsidRDefault="0007100E" w:rsidP="00867F25">
            <w:pPr>
              <w:jc w:val="both"/>
              <w:rPr>
                <w:rFonts w:ascii="Arial" w:eastAsia="Calibri" w:hAnsi="Arial" w:cs="Arial"/>
                <w:color w:val="000000" w:themeColor="text1"/>
                <w:szCs w:val="24"/>
              </w:rPr>
            </w:pPr>
            <w:proofErr w:type="spellStart"/>
            <w:r w:rsidRPr="00C21361">
              <w:rPr>
                <w:rFonts w:ascii="Arial" w:eastAsia="Calibri" w:hAnsi="Arial" w:cs="Arial"/>
                <w:color w:val="000000" w:themeColor="text1"/>
                <w:szCs w:val="24"/>
              </w:rPr>
              <w:t>Princep</w:t>
            </w:r>
            <w:proofErr w:type="spellEnd"/>
            <w:r w:rsidRPr="00C21361">
              <w:rPr>
                <w:rFonts w:ascii="Arial" w:eastAsia="Calibri" w:hAnsi="Arial" w:cs="Arial"/>
                <w:color w:val="000000" w:themeColor="text1"/>
                <w:szCs w:val="24"/>
              </w:rPr>
              <w:t xml:space="preserve"> Holdings Pty Ltd</w:t>
            </w:r>
          </w:p>
          <w:p w14:paraId="5A1F5283" w14:textId="77777777" w:rsidR="0007100E" w:rsidRPr="00C21361" w:rsidRDefault="0007100E" w:rsidP="00867F25">
            <w:pPr>
              <w:jc w:val="both"/>
              <w:rPr>
                <w:rFonts w:ascii="Arial" w:eastAsia="Calibri" w:hAnsi="Arial" w:cs="Arial"/>
                <w:color w:val="000000" w:themeColor="text1"/>
                <w:szCs w:val="24"/>
              </w:rPr>
            </w:pPr>
            <w:r w:rsidRPr="00C21361">
              <w:rPr>
                <w:rFonts w:ascii="Arial" w:eastAsia="Calibri" w:hAnsi="Arial" w:cs="Arial"/>
                <w:color w:val="000000" w:themeColor="text1"/>
                <w:szCs w:val="24"/>
              </w:rPr>
              <w:t>Rain Cloud Pty Ltd</w:t>
            </w:r>
          </w:p>
          <w:p w14:paraId="7EAD53BD" w14:textId="77777777" w:rsidR="0007100E" w:rsidRPr="00C21361" w:rsidRDefault="0007100E" w:rsidP="00867F25">
            <w:pPr>
              <w:jc w:val="both"/>
              <w:rPr>
                <w:rFonts w:ascii="Arial" w:eastAsia="Calibri" w:hAnsi="Arial" w:cs="Arial"/>
                <w:color w:val="000000" w:themeColor="text1"/>
                <w:szCs w:val="24"/>
              </w:rPr>
            </w:pPr>
          </w:p>
        </w:tc>
      </w:tr>
      <w:tr w:rsidR="0007100E" w:rsidRPr="00B61955" w14:paraId="57C058DF" w14:textId="77777777" w:rsidTr="00C21361">
        <w:tc>
          <w:tcPr>
            <w:tcW w:w="1966" w:type="dxa"/>
            <w:shd w:val="clear" w:color="auto" w:fill="auto"/>
          </w:tcPr>
          <w:p w14:paraId="71BD476E" w14:textId="77777777" w:rsidR="0007100E" w:rsidRPr="00C21361" w:rsidRDefault="0007100E" w:rsidP="00867F25">
            <w:pPr>
              <w:jc w:val="both"/>
              <w:rPr>
                <w:rFonts w:ascii="Arial" w:eastAsia="Calibri" w:hAnsi="Arial" w:cs="Arial"/>
                <w:b/>
                <w:color w:val="000000" w:themeColor="text1"/>
                <w:szCs w:val="24"/>
              </w:rPr>
            </w:pPr>
            <w:r w:rsidRPr="00C21361">
              <w:rPr>
                <w:rFonts w:ascii="Arial" w:eastAsia="Calibri" w:hAnsi="Arial" w:cs="Arial"/>
                <w:b/>
                <w:color w:val="000000" w:themeColor="text1"/>
                <w:szCs w:val="24"/>
              </w:rPr>
              <w:t>Director</w:t>
            </w:r>
          </w:p>
        </w:tc>
        <w:tc>
          <w:tcPr>
            <w:tcW w:w="6342" w:type="dxa"/>
            <w:shd w:val="clear" w:color="auto" w:fill="auto"/>
            <w:vAlign w:val="center"/>
          </w:tcPr>
          <w:p w14:paraId="056A3D5A" w14:textId="77777777" w:rsidR="0007100E" w:rsidRPr="00C21361" w:rsidRDefault="0007100E" w:rsidP="00867F25">
            <w:pPr>
              <w:jc w:val="both"/>
              <w:rPr>
                <w:rFonts w:ascii="Arial" w:eastAsia="Calibri" w:hAnsi="Arial" w:cs="Arial"/>
                <w:color w:val="000000" w:themeColor="text1"/>
                <w:szCs w:val="24"/>
              </w:rPr>
            </w:pPr>
            <w:r w:rsidRPr="00C21361">
              <w:rPr>
                <w:rFonts w:ascii="Arial" w:eastAsia="Calibri" w:hAnsi="Arial" w:cs="Arial"/>
                <w:color w:val="000000" w:themeColor="text1"/>
                <w:szCs w:val="24"/>
              </w:rPr>
              <w:t xml:space="preserve">Peter </w:t>
            </w:r>
            <w:proofErr w:type="spellStart"/>
            <w:r w:rsidRPr="00C21361">
              <w:rPr>
                <w:rFonts w:ascii="Arial" w:eastAsia="Calibri" w:hAnsi="Arial" w:cs="Arial"/>
                <w:color w:val="000000" w:themeColor="text1"/>
                <w:szCs w:val="24"/>
              </w:rPr>
              <w:t>Mickleson</w:t>
            </w:r>
            <w:proofErr w:type="spellEnd"/>
            <w:r w:rsidRPr="00C21361">
              <w:rPr>
                <w:rFonts w:ascii="Arial" w:eastAsia="Calibri" w:hAnsi="Arial" w:cs="Arial"/>
                <w:color w:val="000000" w:themeColor="text1"/>
                <w:szCs w:val="24"/>
              </w:rPr>
              <w:t xml:space="preserve"> – Director Planning &amp; Development </w:t>
            </w:r>
          </w:p>
        </w:tc>
      </w:tr>
      <w:tr w:rsidR="0007100E" w:rsidRPr="00B61955" w14:paraId="693A7224" w14:textId="77777777" w:rsidTr="00C21361">
        <w:tc>
          <w:tcPr>
            <w:tcW w:w="1966" w:type="dxa"/>
            <w:shd w:val="clear" w:color="auto" w:fill="auto"/>
          </w:tcPr>
          <w:p w14:paraId="091E3F2D" w14:textId="77777777" w:rsidR="0007100E" w:rsidRPr="00C21361" w:rsidRDefault="0007100E" w:rsidP="00867F25">
            <w:pPr>
              <w:jc w:val="both"/>
              <w:rPr>
                <w:rFonts w:ascii="Arial" w:eastAsia="Calibri" w:hAnsi="Arial" w:cs="Arial"/>
                <w:b/>
                <w:color w:val="000000" w:themeColor="text1"/>
                <w:szCs w:val="24"/>
              </w:rPr>
            </w:pPr>
            <w:r w:rsidRPr="00C21361">
              <w:rPr>
                <w:rStyle w:val="normaltextrun1"/>
                <w:rFonts w:ascii="Arial" w:hAnsi="Arial" w:cs="Arial"/>
                <w:b/>
                <w:szCs w:val="24"/>
              </w:rPr>
              <w:t xml:space="preserve">Employee Disclosure under </w:t>
            </w:r>
            <w:r w:rsidRPr="00C21361">
              <w:rPr>
                <w:rStyle w:val="normaltextrun1"/>
                <w:rFonts w:ascii="Arial" w:hAnsi="Arial" w:cs="Arial"/>
                <w:b/>
                <w:i/>
                <w:szCs w:val="24"/>
              </w:rPr>
              <w:t>section 5.70 Local Government Act 1995</w:t>
            </w:r>
            <w:r w:rsidRPr="00C21361">
              <w:rPr>
                <w:rStyle w:val="eop"/>
                <w:rFonts w:ascii="Arial" w:hAnsi="Arial" w:cs="Arial"/>
                <w:szCs w:val="24"/>
              </w:rPr>
              <w:t> </w:t>
            </w:r>
          </w:p>
        </w:tc>
        <w:tc>
          <w:tcPr>
            <w:tcW w:w="6342" w:type="dxa"/>
            <w:shd w:val="clear" w:color="auto" w:fill="auto"/>
            <w:vAlign w:val="center"/>
          </w:tcPr>
          <w:p w14:paraId="686A64DB" w14:textId="77777777" w:rsidR="0007100E" w:rsidRPr="00C21361" w:rsidRDefault="0007100E" w:rsidP="00867F25">
            <w:pPr>
              <w:jc w:val="both"/>
              <w:rPr>
                <w:rFonts w:ascii="Arial" w:eastAsia="Calibri" w:hAnsi="Arial" w:cs="Arial"/>
                <w:szCs w:val="24"/>
              </w:rPr>
            </w:pPr>
            <w:r w:rsidRPr="00C21361">
              <w:rPr>
                <w:rFonts w:ascii="Arial" w:eastAsia="Calibri" w:hAnsi="Arial" w:cs="Arial"/>
                <w:szCs w:val="24"/>
              </w:rPr>
              <w:t>Nil</w:t>
            </w:r>
          </w:p>
          <w:p w14:paraId="54AC18A6" w14:textId="77777777" w:rsidR="0007100E" w:rsidRPr="00C21361" w:rsidRDefault="0007100E" w:rsidP="00867F25">
            <w:pPr>
              <w:jc w:val="both"/>
              <w:rPr>
                <w:rFonts w:ascii="Arial" w:eastAsia="Calibri" w:hAnsi="Arial" w:cs="Arial"/>
                <w:color w:val="000000" w:themeColor="text1"/>
                <w:szCs w:val="24"/>
              </w:rPr>
            </w:pPr>
          </w:p>
        </w:tc>
      </w:tr>
      <w:tr w:rsidR="0007100E" w:rsidRPr="00B61955" w14:paraId="1ECD8801" w14:textId="77777777" w:rsidTr="00C21361">
        <w:tc>
          <w:tcPr>
            <w:tcW w:w="1966" w:type="dxa"/>
            <w:shd w:val="clear" w:color="auto" w:fill="auto"/>
          </w:tcPr>
          <w:p w14:paraId="0239C71E" w14:textId="77777777" w:rsidR="0007100E" w:rsidRPr="00C21361" w:rsidRDefault="0007100E" w:rsidP="00867F25">
            <w:pPr>
              <w:jc w:val="both"/>
              <w:rPr>
                <w:rFonts w:ascii="Arial" w:eastAsia="Calibri" w:hAnsi="Arial" w:cs="Arial"/>
                <w:b/>
                <w:color w:val="000000" w:themeColor="text1"/>
                <w:szCs w:val="24"/>
              </w:rPr>
            </w:pPr>
            <w:r w:rsidRPr="00C21361">
              <w:rPr>
                <w:rFonts w:ascii="Arial" w:eastAsia="Calibri" w:hAnsi="Arial" w:cs="Arial"/>
                <w:b/>
                <w:color w:val="000000" w:themeColor="text1"/>
                <w:szCs w:val="24"/>
              </w:rPr>
              <w:t>Report Type</w:t>
            </w:r>
          </w:p>
          <w:p w14:paraId="7D987CEC" w14:textId="77777777" w:rsidR="0007100E" w:rsidRPr="00C21361" w:rsidRDefault="0007100E" w:rsidP="00867F25">
            <w:pPr>
              <w:jc w:val="both"/>
              <w:rPr>
                <w:rFonts w:ascii="Arial" w:eastAsia="Calibri" w:hAnsi="Arial" w:cs="Arial"/>
                <w:b/>
                <w:color w:val="000000" w:themeColor="text1"/>
                <w:szCs w:val="24"/>
              </w:rPr>
            </w:pPr>
          </w:p>
          <w:p w14:paraId="5DFD5E53" w14:textId="77777777" w:rsidR="0007100E" w:rsidRPr="00C21361" w:rsidRDefault="0007100E" w:rsidP="00867F25">
            <w:pPr>
              <w:jc w:val="both"/>
              <w:rPr>
                <w:rFonts w:ascii="Arial" w:hAnsi="Arial" w:cs="Arial"/>
                <w:color w:val="000000" w:themeColor="text1"/>
                <w:szCs w:val="24"/>
              </w:rPr>
            </w:pPr>
            <w:r w:rsidRPr="00C21361">
              <w:rPr>
                <w:rFonts w:ascii="Arial" w:hAnsi="Arial" w:cs="Arial"/>
                <w:color w:val="000000" w:themeColor="text1"/>
                <w:szCs w:val="24"/>
              </w:rPr>
              <w:t>Information Purposes</w:t>
            </w:r>
          </w:p>
          <w:p w14:paraId="5C1878FB" w14:textId="77777777" w:rsidR="0007100E" w:rsidRPr="00C21361" w:rsidRDefault="0007100E" w:rsidP="00867F25">
            <w:pPr>
              <w:autoSpaceDE w:val="0"/>
              <w:autoSpaceDN w:val="0"/>
              <w:adjustRightInd w:val="0"/>
              <w:jc w:val="both"/>
              <w:rPr>
                <w:rFonts w:ascii="Arial" w:hAnsi="Arial" w:cs="Arial"/>
                <w:color w:val="000000" w:themeColor="text1"/>
                <w:szCs w:val="24"/>
              </w:rPr>
            </w:pPr>
          </w:p>
        </w:tc>
        <w:tc>
          <w:tcPr>
            <w:tcW w:w="6342" w:type="dxa"/>
            <w:shd w:val="clear" w:color="auto" w:fill="auto"/>
            <w:vAlign w:val="center"/>
          </w:tcPr>
          <w:p w14:paraId="31E6256D" w14:textId="77777777" w:rsidR="0007100E" w:rsidRPr="00C21361" w:rsidRDefault="0007100E" w:rsidP="00867F25">
            <w:pPr>
              <w:autoSpaceDE w:val="0"/>
              <w:autoSpaceDN w:val="0"/>
              <w:adjustRightInd w:val="0"/>
              <w:jc w:val="both"/>
              <w:rPr>
                <w:rFonts w:ascii="Arial" w:hAnsi="Arial" w:cs="Arial"/>
                <w:color w:val="000000" w:themeColor="text1"/>
                <w:szCs w:val="24"/>
              </w:rPr>
            </w:pPr>
          </w:p>
          <w:p w14:paraId="6536A42E" w14:textId="77777777" w:rsidR="0007100E" w:rsidRPr="00C21361" w:rsidRDefault="0007100E" w:rsidP="00867F25">
            <w:pPr>
              <w:autoSpaceDE w:val="0"/>
              <w:autoSpaceDN w:val="0"/>
              <w:adjustRightInd w:val="0"/>
              <w:jc w:val="both"/>
              <w:rPr>
                <w:rFonts w:ascii="Arial" w:hAnsi="Arial" w:cs="Arial"/>
                <w:color w:val="000000" w:themeColor="text1"/>
                <w:szCs w:val="24"/>
              </w:rPr>
            </w:pPr>
          </w:p>
          <w:p w14:paraId="7C4573E4" w14:textId="77777777" w:rsidR="0007100E" w:rsidRPr="00C21361" w:rsidRDefault="0007100E" w:rsidP="00867F25">
            <w:pPr>
              <w:autoSpaceDE w:val="0"/>
              <w:autoSpaceDN w:val="0"/>
              <w:adjustRightInd w:val="0"/>
              <w:jc w:val="both"/>
              <w:rPr>
                <w:rFonts w:ascii="Arial" w:hAnsi="Arial" w:cs="Arial"/>
                <w:color w:val="000000" w:themeColor="text1"/>
                <w:szCs w:val="24"/>
              </w:rPr>
            </w:pPr>
            <w:r w:rsidRPr="00C21361">
              <w:rPr>
                <w:rFonts w:ascii="Arial" w:hAnsi="Arial" w:cs="Arial"/>
                <w:color w:val="000000" w:themeColor="text1"/>
                <w:szCs w:val="24"/>
              </w:rPr>
              <w:t>Item provided to Council for information purposes.</w:t>
            </w:r>
          </w:p>
          <w:p w14:paraId="0F7BE359" w14:textId="77777777" w:rsidR="0007100E" w:rsidRPr="00C21361" w:rsidRDefault="0007100E" w:rsidP="00867F25">
            <w:pPr>
              <w:autoSpaceDE w:val="0"/>
              <w:autoSpaceDN w:val="0"/>
              <w:adjustRightInd w:val="0"/>
              <w:jc w:val="both"/>
              <w:rPr>
                <w:rFonts w:ascii="Arial" w:hAnsi="Arial" w:cs="Arial"/>
                <w:color w:val="000000" w:themeColor="text1"/>
                <w:szCs w:val="24"/>
              </w:rPr>
            </w:pPr>
          </w:p>
        </w:tc>
      </w:tr>
      <w:tr w:rsidR="0007100E" w:rsidRPr="00B61955" w14:paraId="180D8B1D" w14:textId="77777777" w:rsidTr="00C21361">
        <w:tc>
          <w:tcPr>
            <w:tcW w:w="1966" w:type="dxa"/>
            <w:shd w:val="clear" w:color="auto" w:fill="auto"/>
          </w:tcPr>
          <w:p w14:paraId="4DE74A75" w14:textId="77777777" w:rsidR="0007100E" w:rsidRPr="00C21361" w:rsidRDefault="0007100E" w:rsidP="00867F25">
            <w:pPr>
              <w:jc w:val="both"/>
              <w:rPr>
                <w:rFonts w:ascii="Arial" w:hAnsi="Arial" w:cs="Arial"/>
                <w:color w:val="000000" w:themeColor="text1"/>
                <w:szCs w:val="24"/>
              </w:rPr>
            </w:pPr>
            <w:r w:rsidRPr="00C21361">
              <w:rPr>
                <w:rFonts w:ascii="Arial" w:hAnsi="Arial" w:cs="Arial"/>
                <w:color w:val="000000" w:themeColor="text1"/>
                <w:szCs w:val="24"/>
              </w:rPr>
              <w:t>Reference</w:t>
            </w:r>
          </w:p>
        </w:tc>
        <w:tc>
          <w:tcPr>
            <w:tcW w:w="6342" w:type="dxa"/>
            <w:shd w:val="clear" w:color="auto" w:fill="auto"/>
          </w:tcPr>
          <w:p w14:paraId="3D2037E8" w14:textId="77777777" w:rsidR="0007100E" w:rsidRPr="00C21361" w:rsidRDefault="0007100E" w:rsidP="00867F25">
            <w:pPr>
              <w:jc w:val="both"/>
              <w:rPr>
                <w:rFonts w:ascii="Arial" w:hAnsi="Arial" w:cs="Arial"/>
                <w:color w:val="000000" w:themeColor="text1"/>
                <w:szCs w:val="24"/>
              </w:rPr>
            </w:pPr>
            <w:r w:rsidRPr="00C21361">
              <w:rPr>
                <w:rFonts w:ascii="Arial" w:hAnsi="Arial" w:cs="Arial"/>
                <w:color w:val="000000" w:themeColor="text1"/>
                <w:szCs w:val="24"/>
              </w:rPr>
              <w:t>DA19/38512 / DAP/19/01651</w:t>
            </w:r>
          </w:p>
        </w:tc>
      </w:tr>
      <w:tr w:rsidR="0007100E" w:rsidRPr="00B61955" w14:paraId="2DDFDB4A" w14:textId="77777777" w:rsidTr="00C21361">
        <w:tc>
          <w:tcPr>
            <w:tcW w:w="1966" w:type="dxa"/>
            <w:tcBorders>
              <w:bottom w:val="single" w:sz="4" w:space="0" w:color="auto"/>
            </w:tcBorders>
            <w:shd w:val="clear" w:color="auto" w:fill="auto"/>
          </w:tcPr>
          <w:p w14:paraId="5A9E841E" w14:textId="77777777" w:rsidR="0007100E" w:rsidRPr="00C21361" w:rsidRDefault="0007100E" w:rsidP="00867F25">
            <w:pPr>
              <w:jc w:val="both"/>
              <w:rPr>
                <w:rFonts w:ascii="Arial" w:eastAsia="Calibri" w:hAnsi="Arial" w:cs="Arial"/>
                <w:b/>
                <w:color w:val="000000" w:themeColor="text1"/>
                <w:szCs w:val="24"/>
              </w:rPr>
            </w:pPr>
            <w:r w:rsidRPr="00C21361">
              <w:rPr>
                <w:rFonts w:ascii="Arial" w:eastAsia="Calibri" w:hAnsi="Arial" w:cs="Arial"/>
                <w:b/>
                <w:color w:val="000000" w:themeColor="text1"/>
                <w:szCs w:val="24"/>
              </w:rPr>
              <w:t>Previous Item</w:t>
            </w:r>
          </w:p>
        </w:tc>
        <w:tc>
          <w:tcPr>
            <w:tcW w:w="6342" w:type="dxa"/>
            <w:tcBorders>
              <w:bottom w:val="single" w:sz="4" w:space="0" w:color="auto"/>
            </w:tcBorders>
            <w:shd w:val="clear" w:color="auto" w:fill="auto"/>
          </w:tcPr>
          <w:p w14:paraId="0E3F4FAA" w14:textId="77777777" w:rsidR="0007100E" w:rsidRPr="00C21361" w:rsidRDefault="0007100E" w:rsidP="00867F25">
            <w:pPr>
              <w:jc w:val="both"/>
              <w:rPr>
                <w:rFonts w:ascii="Arial" w:eastAsia="Calibri" w:hAnsi="Arial" w:cs="Arial"/>
                <w:color w:val="000000" w:themeColor="text1"/>
                <w:szCs w:val="24"/>
                <w:highlight w:val="yellow"/>
              </w:rPr>
            </w:pPr>
            <w:r w:rsidRPr="00C21361">
              <w:rPr>
                <w:rFonts w:ascii="Arial" w:hAnsi="Arial" w:cs="Arial"/>
                <w:color w:val="000000" w:themeColor="text1"/>
                <w:szCs w:val="24"/>
              </w:rPr>
              <w:t>Nil</w:t>
            </w:r>
          </w:p>
        </w:tc>
      </w:tr>
      <w:tr w:rsidR="0007100E" w:rsidRPr="00B61955" w14:paraId="6A82CF76" w14:textId="77777777" w:rsidTr="00C21361">
        <w:tc>
          <w:tcPr>
            <w:tcW w:w="1966" w:type="dxa"/>
            <w:tcBorders>
              <w:bottom w:val="single" w:sz="4" w:space="0" w:color="auto"/>
            </w:tcBorders>
            <w:shd w:val="clear" w:color="auto" w:fill="auto"/>
          </w:tcPr>
          <w:p w14:paraId="7FEC7800" w14:textId="77777777" w:rsidR="0007100E" w:rsidRPr="00C21361" w:rsidRDefault="0007100E" w:rsidP="00867F25">
            <w:pPr>
              <w:jc w:val="both"/>
              <w:rPr>
                <w:rFonts w:ascii="Arial" w:eastAsia="Calibri" w:hAnsi="Arial" w:cs="Arial"/>
                <w:b/>
                <w:color w:val="000000" w:themeColor="text1"/>
                <w:szCs w:val="24"/>
              </w:rPr>
            </w:pPr>
            <w:r w:rsidRPr="00C21361">
              <w:rPr>
                <w:rFonts w:ascii="Arial" w:eastAsia="Calibri" w:hAnsi="Arial" w:cs="Arial"/>
                <w:b/>
                <w:color w:val="000000" w:themeColor="text1"/>
                <w:szCs w:val="24"/>
              </w:rPr>
              <w:t>Delegation</w:t>
            </w:r>
          </w:p>
        </w:tc>
        <w:tc>
          <w:tcPr>
            <w:tcW w:w="6342" w:type="dxa"/>
            <w:tcBorders>
              <w:bottom w:val="single" w:sz="4" w:space="0" w:color="auto"/>
            </w:tcBorders>
            <w:shd w:val="clear" w:color="auto" w:fill="auto"/>
          </w:tcPr>
          <w:p w14:paraId="2DC49B33" w14:textId="77777777" w:rsidR="0007100E" w:rsidRPr="00C21361" w:rsidRDefault="0007100E" w:rsidP="00867F25">
            <w:pPr>
              <w:jc w:val="both"/>
              <w:rPr>
                <w:rFonts w:ascii="Arial" w:hAnsi="Arial" w:cs="Arial"/>
                <w:color w:val="000000" w:themeColor="text1"/>
                <w:szCs w:val="24"/>
              </w:rPr>
            </w:pPr>
            <w:r w:rsidRPr="00C21361">
              <w:rPr>
                <w:rFonts w:ascii="Arial" w:hAnsi="Arial" w:cs="Arial"/>
                <w:color w:val="000000" w:themeColor="text1"/>
                <w:szCs w:val="24"/>
              </w:rPr>
              <w:t>Not applicable – Joint Development Assessment Panel application.</w:t>
            </w:r>
          </w:p>
        </w:tc>
      </w:tr>
      <w:tr w:rsidR="0007100E" w:rsidRPr="00B61955" w14:paraId="23FF741E" w14:textId="77777777" w:rsidTr="00C21361">
        <w:tc>
          <w:tcPr>
            <w:tcW w:w="1966" w:type="dxa"/>
            <w:tcBorders>
              <w:bottom w:val="single" w:sz="4" w:space="0" w:color="auto"/>
            </w:tcBorders>
            <w:shd w:val="clear" w:color="auto" w:fill="auto"/>
            <w:vAlign w:val="center"/>
          </w:tcPr>
          <w:p w14:paraId="375DDD33" w14:textId="77777777" w:rsidR="0007100E" w:rsidRPr="00C21361" w:rsidRDefault="0007100E" w:rsidP="00867F25">
            <w:pPr>
              <w:rPr>
                <w:rFonts w:ascii="Arial" w:eastAsia="Calibri" w:hAnsi="Arial" w:cs="Arial"/>
                <w:b/>
                <w:color w:val="000000" w:themeColor="text1"/>
                <w:szCs w:val="24"/>
              </w:rPr>
            </w:pPr>
            <w:r w:rsidRPr="00C21361">
              <w:rPr>
                <w:rFonts w:ascii="Arial" w:eastAsia="Calibri" w:hAnsi="Arial" w:cs="Arial"/>
                <w:b/>
                <w:color w:val="000000" w:themeColor="text1"/>
                <w:szCs w:val="24"/>
              </w:rPr>
              <w:t>Attachments</w:t>
            </w:r>
          </w:p>
        </w:tc>
        <w:tc>
          <w:tcPr>
            <w:tcW w:w="6342" w:type="dxa"/>
            <w:tcBorders>
              <w:bottom w:val="single" w:sz="4" w:space="0" w:color="auto"/>
            </w:tcBorders>
            <w:shd w:val="clear" w:color="auto" w:fill="auto"/>
            <w:vAlign w:val="center"/>
          </w:tcPr>
          <w:p w14:paraId="69B5EBD3" w14:textId="0324ECDA" w:rsidR="00CF14DD" w:rsidRDefault="00CF14DD" w:rsidP="00D72987">
            <w:pPr>
              <w:numPr>
                <w:ilvl w:val="0"/>
                <w:numId w:val="86"/>
              </w:numPr>
              <w:ind w:left="336"/>
              <w:contextualSpacing/>
              <w:rPr>
                <w:rFonts w:ascii="Arial" w:eastAsia="Calibri" w:hAnsi="Arial" w:cs="Arial"/>
                <w:color w:val="000000" w:themeColor="text1"/>
                <w:szCs w:val="24"/>
              </w:rPr>
            </w:pPr>
            <w:r w:rsidRPr="00E22351">
              <w:rPr>
                <w:rFonts w:ascii="Arial" w:eastAsia="Calibri" w:hAnsi="Arial" w:cs="Arial"/>
                <w:color w:val="000000" w:themeColor="text1"/>
                <w:szCs w:val="24"/>
              </w:rPr>
              <w:t>Responsible Authority Report and Attachments</w:t>
            </w:r>
            <w:r>
              <w:rPr>
                <w:rFonts w:ascii="Arial" w:eastAsia="Calibri" w:hAnsi="Arial" w:cs="Arial"/>
                <w:color w:val="000000" w:themeColor="text1"/>
                <w:szCs w:val="24"/>
              </w:rPr>
              <w:t xml:space="preserve"> – available at: </w:t>
            </w:r>
            <w:hyperlink r:id="rId80" w:history="1">
              <w:r w:rsidRPr="00C11BC3">
                <w:rPr>
                  <w:rStyle w:val="Hyperlink"/>
                  <w:rFonts w:ascii="Arial" w:eastAsia="Calibri" w:hAnsi="Arial" w:cs="Arial"/>
                  <w:szCs w:val="24"/>
                </w:rPr>
                <w:t>https://www.dplh.wa.gov.au/about/development-assessment-panels/daps-agendas-and-minutes</w:t>
              </w:r>
            </w:hyperlink>
          </w:p>
          <w:p w14:paraId="26FBC69E" w14:textId="42F5D111" w:rsidR="00C21361" w:rsidRPr="00C21361" w:rsidRDefault="00C21361" w:rsidP="00C21361">
            <w:pPr>
              <w:ind w:left="336"/>
              <w:contextualSpacing/>
              <w:rPr>
                <w:rFonts w:ascii="Arial" w:eastAsia="Calibri" w:hAnsi="Arial" w:cs="Arial"/>
                <w:color w:val="000000" w:themeColor="text1"/>
                <w:szCs w:val="24"/>
              </w:rPr>
            </w:pPr>
          </w:p>
        </w:tc>
      </w:tr>
    </w:tbl>
    <w:p w14:paraId="1A1658C6" w14:textId="77777777" w:rsidR="0007100E" w:rsidRPr="00631075" w:rsidRDefault="0007100E" w:rsidP="0007100E">
      <w:pPr>
        <w:jc w:val="both"/>
        <w:rPr>
          <w:rFonts w:ascii="Arial" w:hAnsi="Arial" w:cs="Arial"/>
          <w:color w:val="000000" w:themeColor="text1"/>
          <w:szCs w:val="32"/>
        </w:rPr>
      </w:pPr>
    </w:p>
    <w:p w14:paraId="69907ABF" w14:textId="77777777" w:rsidR="0007100E" w:rsidRPr="00B61955" w:rsidRDefault="0007100E" w:rsidP="00D72987">
      <w:pPr>
        <w:pStyle w:val="ListParagraph"/>
        <w:numPr>
          <w:ilvl w:val="0"/>
          <w:numId w:val="87"/>
        </w:numPr>
        <w:ind w:left="567" w:hanging="567"/>
        <w:jc w:val="both"/>
        <w:rPr>
          <w:rFonts w:ascii="Arial" w:hAnsi="Arial" w:cs="Arial"/>
          <w:b/>
          <w:color w:val="000000" w:themeColor="text1"/>
          <w:sz w:val="28"/>
          <w:szCs w:val="28"/>
        </w:rPr>
      </w:pPr>
      <w:r w:rsidRPr="00B61955">
        <w:rPr>
          <w:rFonts w:ascii="Arial" w:hAnsi="Arial" w:cs="Arial"/>
          <w:b/>
          <w:color w:val="000000" w:themeColor="text1"/>
          <w:sz w:val="28"/>
          <w:szCs w:val="28"/>
        </w:rPr>
        <w:t>Executive Summary</w:t>
      </w:r>
    </w:p>
    <w:p w14:paraId="66C1F1F6" w14:textId="77777777" w:rsidR="0007100E" w:rsidRPr="00B61955" w:rsidRDefault="0007100E" w:rsidP="0007100E">
      <w:pPr>
        <w:jc w:val="both"/>
        <w:rPr>
          <w:rFonts w:ascii="Arial" w:hAnsi="Arial" w:cs="Arial"/>
          <w:i/>
          <w:color w:val="000000" w:themeColor="text1"/>
          <w:highlight w:val="yellow"/>
        </w:rPr>
      </w:pPr>
    </w:p>
    <w:p w14:paraId="679A084F" w14:textId="77777777" w:rsidR="006F5A71" w:rsidRDefault="006F5A71" w:rsidP="006F5A71">
      <w:pPr>
        <w:jc w:val="both"/>
        <w:rPr>
          <w:rFonts w:ascii="Arial" w:hAnsi="Arial" w:cs="Arial"/>
          <w:szCs w:val="24"/>
          <w:lang w:eastAsia="en-AU"/>
        </w:rPr>
      </w:pPr>
      <w:r>
        <w:rPr>
          <w:rFonts w:ascii="Arial" w:hAnsi="Arial" w:cs="Arial"/>
        </w:rPr>
        <w:t xml:space="preserve">In accordance with the Planning and Development (Development Assessment Panels) Regulations 2011, Administration have prepared a Responsible Authority Report (RAR) in relation to the revised plans received on 5 June 2020 for the Joint Development Assessment Panel (JDAP) Form 1 Application at 80 Stirling Highway, Nedlands. The application proposes the development of the land for a 2-3 storey retail and commercial building including Shops, Office, Restaurant/Cafés, a Medical centre and gymnasium (Recreation – private), the demolition of the existing </w:t>
      </w:r>
      <w:proofErr w:type="spellStart"/>
      <w:r>
        <w:rPr>
          <w:rFonts w:ascii="Arial" w:hAnsi="Arial" w:cs="Arial"/>
        </w:rPr>
        <w:t>bottleshop</w:t>
      </w:r>
      <w:proofErr w:type="spellEnd"/>
      <w:r>
        <w:rPr>
          <w:rFonts w:ascii="Arial" w:hAnsi="Arial" w:cs="Arial"/>
        </w:rPr>
        <w:t xml:space="preserve">, (minor) refurbishment of Captain Stirling Hotel, and associated landscaping, signage and car parking. </w:t>
      </w:r>
    </w:p>
    <w:p w14:paraId="0D80C8E4" w14:textId="77777777" w:rsidR="0007100E" w:rsidRDefault="0007100E" w:rsidP="0007100E">
      <w:pPr>
        <w:jc w:val="both"/>
        <w:rPr>
          <w:rFonts w:ascii="Arial" w:hAnsi="Arial" w:cs="Arial"/>
        </w:rPr>
      </w:pPr>
    </w:p>
    <w:p w14:paraId="20A77C91" w14:textId="4A805EAB" w:rsidR="0007100E" w:rsidRPr="00E06C59" w:rsidRDefault="0007100E" w:rsidP="0007100E">
      <w:pPr>
        <w:jc w:val="both"/>
        <w:rPr>
          <w:rFonts w:ascii="Arial" w:hAnsi="Arial" w:cs="Arial"/>
        </w:rPr>
      </w:pPr>
      <w:r w:rsidRPr="00E06C59">
        <w:rPr>
          <w:rFonts w:ascii="Arial" w:hAnsi="Arial" w:cs="Arial"/>
        </w:rPr>
        <w:t>The purpose of this report is to inform Council of Administration’s recommendation</w:t>
      </w:r>
      <w:r>
        <w:rPr>
          <w:rFonts w:ascii="Arial" w:hAnsi="Arial" w:cs="Arial"/>
        </w:rPr>
        <w:t xml:space="preserve"> to the JDAP</w:t>
      </w:r>
      <w:r w:rsidR="00CF14DD">
        <w:rPr>
          <w:rFonts w:ascii="Arial" w:hAnsi="Arial" w:cs="Arial"/>
        </w:rPr>
        <w:t>.</w:t>
      </w:r>
    </w:p>
    <w:p w14:paraId="546280D2" w14:textId="41EBF5A2" w:rsidR="0007100E" w:rsidRDefault="0007100E" w:rsidP="0007100E">
      <w:pPr>
        <w:jc w:val="both"/>
        <w:rPr>
          <w:rFonts w:ascii="Arial" w:hAnsi="Arial" w:cs="Arial"/>
        </w:rPr>
      </w:pPr>
    </w:p>
    <w:p w14:paraId="143B3194" w14:textId="77777777" w:rsidR="00CF14DD" w:rsidRPr="00293DDA" w:rsidRDefault="00CF14DD" w:rsidP="0007100E">
      <w:pPr>
        <w:jc w:val="both"/>
        <w:rPr>
          <w:rFonts w:ascii="Arial" w:hAnsi="Arial" w:cs="Arial"/>
        </w:rPr>
      </w:pPr>
    </w:p>
    <w:p w14:paraId="61F4D054" w14:textId="77777777" w:rsidR="0007100E" w:rsidRPr="00E06C59" w:rsidRDefault="0007100E" w:rsidP="000D1174">
      <w:pPr>
        <w:pStyle w:val="ListParagraph"/>
        <w:numPr>
          <w:ilvl w:val="0"/>
          <w:numId w:val="87"/>
        </w:numPr>
        <w:ind w:hanging="720"/>
        <w:jc w:val="both"/>
        <w:rPr>
          <w:rFonts w:ascii="Arial" w:hAnsi="Arial" w:cs="Arial"/>
          <w:b/>
          <w:color w:val="000000" w:themeColor="text1"/>
          <w:sz w:val="28"/>
          <w:szCs w:val="28"/>
        </w:rPr>
      </w:pPr>
      <w:r w:rsidRPr="00E06C59">
        <w:rPr>
          <w:rFonts w:ascii="Arial" w:hAnsi="Arial" w:cs="Arial"/>
          <w:b/>
          <w:color w:val="000000" w:themeColor="text1"/>
          <w:sz w:val="28"/>
          <w:szCs w:val="28"/>
        </w:rPr>
        <w:lastRenderedPageBreak/>
        <w:t>Recommendation to Council</w:t>
      </w:r>
      <w:r w:rsidRPr="00E06C59">
        <w:rPr>
          <w:rFonts w:ascii="Arial" w:hAnsi="Arial" w:cs="Arial"/>
          <w:b/>
          <w:color w:val="000000" w:themeColor="text1"/>
        </w:rPr>
        <w:t> </w:t>
      </w:r>
    </w:p>
    <w:p w14:paraId="3D2282C7" w14:textId="77777777" w:rsidR="000D1174" w:rsidRDefault="0007100E" w:rsidP="000D1174">
      <w:pPr>
        <w:pStyle w:val="paragraph"/>
        <w:spacing w:before="0" w:beforeAutospacing="0" w:after="0" w:afterAutospacing="0"/>
        <w:jc w:val="both"/>
        <w:textAlignment w:val="baseline"/>
        <w:rPr>
          <w:rStyle w:val="eop"/>
          <w:rFonts w:ascii="Arial" w:eastAsiaTheme="majorEastAsia" w:hAnsi="Arial" w:cs="Arial"/>
          <w:sz w:val="28"/>
          <w:szCs w:val="28"/>
          <w:lang w:val="en-US"/>
        </w:rPr>
      </w:pPr>
      <w:r>
        <w:rPr>
          <w:rStyle w:val="eop"/>
          <w:rFonts w:ascii="Arial" w:eastAsiaTheme="majorEastAsia" w:hAnsi="Arial" w:cs="Arial"/>
          <w:sz w:val="28"/>
          <w:szCs w:val="28"/>
          <w:lang w:val="en-US"/>
        </w:rPr>
        <w:t> </w:t>
      </w:r>
    </w:p>
    <w:p w14:paraId="53DE216C" w14:textId="2644EC1B" w:rsidR="000D1174" w:rsidRDefault="000D1174" w:rsidP="000D1174">
      <w:pPr>
        <w:pStyle w:val="paragraph"/>
        <w:spacing w:before="0" w:beforeAutospacing="0" w:after="0" w:afterAutospacing="0"/>
        <w:jc w:val="both"/>
        <w:textAlignment w:val="baseline"/>
        <w:rPr>
          <w:rFonts w:ascii="Arial" w:hAnsi="Arial" w:cs="Arial"/>
          <w:b/>
          <w:bCs/>
        </w:rPr>
      </w:pPr>
      <w:r>
        <w:rPr>
          <w:rFonts w:ascii="Arial" w:hAnsi="Arial" w:cs="Arial"/>
          <w:b/>
          <w:bCs/>
        </w:rPr>
        <w:t>That Council:</w:t>
      </w:r>
    </w:p>
    <w:p w14:paraId="0BB50CE5" w14:textId="77777777" w:rsidR="000D1174" w:rsidRDefault="000D1174" w:rsidP="000D1174">
      <w:pPr>
        <w:jc w:val="both"/>
        <w:rPr>
          <w:rFonts w:ascii="Arial" w:hAnsi="Arial" w:cs="Arial"/>
          <w:b/>
          <w:bCs/>
          <w:sz w:val="22"/>
          <w:szCs w:val="22"/>
        </w:rPr>
      </w:pPr>
    </w:p>
    <w:p w14:paraId="3BBC6CCE" w14:textId="1A0CE7A4" w:rsidR="000D1174" w:rsidRDefault="000D1174" w:rsidP="000D1174">
      <w:pPr>
        <w:ind w:left="567" w:hanging="567"/>
        <w:jc w:val="both"/>
        <w:rPr>
          <w:rFonts w:ascii="Calibri" w:hAnsi="Calibri" w:cs="Calibri"/>
        </w:rPr>
      </w:pPr>
      <w:r>
        <w:rPr>
          <w:rFonts w:ascii="Arial" w:hAnsi="Arial" w:cs="Arial"/>
          <w:b/>
          <w:bCs/>
        </w:rPr>
        <w:t xml:space="preserve">1.      notes the Responsible Authority Report for the proposed development of a 2-3 storey retail and commercial building for the purpose of Shops, Office, Restaurant/Cafés, a Medical centre and Recreation – private (gymnasium), the demolition of the existing </w:t>
      </w:r>
      <w:proofErr w:type="spellStart"/>
      <w:r>
        <w:rPr>
          <w:rFonts w:ascii="Arial" w:hAnsi="Arial" w:cs="Arial"/>
          <w:b/>
          <w:bCs/>
        </w:rPr>
        <w:t>bottleshop</w:t>
      </w:r>
      <w:proofErr w:type="spellEnd"/>
      <w:r>
        <w:rPr>
          <w:rFonts w:ascii="Arial" w:hAnsi="Arial" w:cs="Arial"/>
          <w:b/>
          <w:bCs/>
        </w:rPr>
        <w:t>, (minor) refurbishment of Captain Stirling Hotel, and associated signage, car parking and landscaping at Lot 1, No. 80 Stirling Highway, Nedlands, Lot 21, No. 2 Florence Road, Nedlands, Lot 22, No. 4 Florence Road, Nedlands, Lot 23, No. 6 Florence Road, Nedlands, Lot 33, No. 7 Stanley Street, Nedlands and Lot 32, No. 9 Stanley Street, Nedlands; and</w:t>
      </w:r>
    </w:p>
    <w:p w14:paraId="46A6FCD8" w14:textId="77777777" w:rsidR="000D1174" w:rsidRDefault="000D1174" w:rsidP="000D1174">
      <w:pPr>
        <w:ind w:left="567" w:hanging="567"/>
        <w:jc w:val="both"/>
        <w:rPr>
          <w:rFonts w:ascii="Arial" w:hAnsi="Arial" w:cs="Arial"/>
          <w:b/>
          <w:bCs/>
        </w:rPr>
      </w:pPr>
    </w:p>
    <w:p w14:paraId="0F3EB46D" w14:textId="571D2EBC" w:rsidR="000D1174" w:rsidRDefault="000D1174" w:rsidP="000D1174">
      <w:pPr>
        <w:ind w:left="567" w:hanging="567"/>
        <w:jc w:val="both"/>
        <w:rPr>
          <w:rFonts w:ascii="Arial" w:hAnsi="Arial" w:cs="Arial"/>
          <w:b/>
          <w:bCs/>
        </w:rPr>
      </w:pPr>
      <w:r>
        <w:rPr>
          <w:rFonts w:ascii="Arial" w:hAnsi="Arial" w:cs="Arial"/>
          <w:b/>
          <w:bCs/>
        </w:rPr>
        <w:t>2.     agrees to appoint Councillor (insert name) &amp; Councillor (insert name) be appointed to coordinate the Council’s submission and presentation to the Metro Inner-North JDAP.</w:t>
      </w:r>
    </w:p>
    <w:p w14:paraId="722A9960" w14:textId="6EDB352E" w:rsidR="0007100E" w:rsidRDefault="0007100E" w:rsidP="0007100E">
      <w:pPr>
        <w:jc w:val="both"/>
        <w:rPr>
          <w:rFonts w:ascii="Arial" w:hAnsi="Arial" w:cs="Arial"/>
          <w:color w:val="000000" w:themeColor="text1"/>
        </w:rPr>
      </w:pPr>
    </w:p>
    <w:p w14:paraId="6A940EFC" w14:textId="77777777" w:rsidR="000D1174" w:rsidRPr="00B61955" w:rsidRDefault="000D1174" w:rsidP="0007100E">
      <w:pPr>
        <w:jc w:val="both"/>
        <w:rPr>
          <w:rFonts w:ascii="Arial" w:hAnsi="Arial" w:cs="Arial"/>
          <w:color w:val="000000" w:themeColor="text1"/>
        </w:rPr>
      </w:pPr>
    </w:p>
    <w:p w14:paraId="674AF1C8" w14:textId="77777777" w:rsidR="0007100E" w:rsidRPr="005A2662" w:rsidRDefault="0007100E" w:rsidP="00D72987">
      <w:pPr>
        <w:pStyle w:val="ListParagraph"/>
        <w:numPr>
          <w:ilvl w:val="0"/>
          <w:numId w:val="87"/>
        </w:numPr>
        <w:ind w:hanging="720"/>
        <w:jc w:val="both"/>
        <w:rPr>
          <w:rFonts w:ascii="Arial" w:hAnsi="Arial" w:cs="Arial"/>
          <w:b/>
          <w:color w:val="000000" w:themeColor="text1"/>
          <w:sz w:val="28"/>
          <w:szCs w:val="28"/>
        </w:rPr>
      </w:pPr>
      <w:r>
        <w:rPr>
          <w:rFonts w:ascii="Arial" w:hAnsi="Arial" w:cs="Arial"/>
          <w:b/>
          <w:color w:val="000000" w:themeColor="text1"/>
          <w:sz w:val="28"/>
          <w:szCs w:val="28"/>
        </w:rPr>
        <w:t>Background</w:t>
      </w:r>
    </w:p>
    <w:p w14:paraId="412A73E0" w14:textId="77777777" w:rsidR="0007100E" w:rsidRDefault="0007100E" w:rsidP="0007100E">
      <w:pPr>
        <w:shd w:val="clear" w:color="auto" w:fill="FFFFFF" w:themeFill="background1"/>
        <w:jc w:val="both"/>
        <w:rPr>
          <w:rFonts w:ascii="Arial" w:hAnsi="Arial" w:cs="Arial"/>
        </w:rPr>
      </w:pPr>
    </w:p>
    <w:p w14:paraId="14AC39A3" w14:textId="0198E08B" w:rsidR="0007100E" w:rsidRDefault="0007100E" w:rsidP="0007100E">
      <w:pPr>
        <w:jc w:val="both"/>
        <w:rPr>
          <w:rFonts w:ascii="Arial" w:hAnsi="Arial" w:cs="Arial"/>
        </w:rPr>
      </w:pPr>
      <w:r w:rsidRPr="009151CC">
        <w:rPr>
          <w:rFonts w:ascii="Arial" w:hAnsi="Arial" w:cs="Arial"/>
        </w:rPr>
        <w:t>The development named ‘Nedlands Square’ by the Applicant was originally lodged in August 2019.  It proposed:</w:t>
      </w:r>
    </w:p>
    <w:p w14:paraId="60EAE62C" w14:textId="77777777" w:rsidR="00CB11C0" w:rsidRPr="009151CC" w:rsidRDefault="00CB11C0" w:rsidP="0007100E">
      <w:pPr>
        <w:jc w:val="both"/>
        <w:rPr>
          <w:rFonts w:ascii="Arial" w:hAnsi="Arial" w:cs="Arial"/>
        </w:rPr>
      </w:pPr>
    </w:p>
    <w:p w14:paraId="2E2BCCDA" w14:textId="77777777" w:rsidR="0007100E" w:rsidRPr="009151CC" w:rsidRDefault="0007100E" w:rsidP="00D72987">
      <w:pPr>
        <w:pStyle w:val="ListParagraph"/>
        <w:numPr>
          <w:ilvl w:val="0"/>
          <w:numId w:val="82"/>
        </w:numPr>
        <w:ind w:left="567" w:hanging="567"/>
        <w:contextualSpacing w:val="0"/>
        <w:jc w:val="both"/>
        <w:rPr>
          <w:rFonts w:ascii="Arial" w:hAnsi="Arial" w:cs="Arial"/>
          <w:szCs w:val="24"/>
        </w:rPr>
      </w:pPr>
      <w:r w:rsidRPr="009151CC">
        <w:rPr>
          <w:rFonts w:ascii="Arial" w:hAnsi="Arial" w:cs="Arial"/>
          <w:szCs w:val="24"/>
        </w:rPr>
        <w:t xml:space="preserve">A predominantly two storey, large format mixed use commercial building  (office, medical centre, gymnasium, pharmacy, liquor store, large full line supermarket, and central food and beverage precinct) located to the south of the existing Captain Stirling Hotel and in the footprint of the existing Drive-through Liquor Store (to be demolished), with 7m wide rear laneway to service the mainly retail building.  </w:t>
      </w:r>
    </w:p>
    <w:p w14:paraId="615E883B" w14:textId="77777777" w:rsidR="0007100E" w:rsidRPr="009151CC" w:rsidRDefault="0007100E" w:rsidP="00D72987">
      <w:pPr>
        <w:pStyle w:val="ListParagraph"/>
        <w:numPr>
          <w:ilvl w:val="0"/>
          <w:numId w:val="82"/>
        </w:numPr>
        <w:ind w:left="567" w:hanging="567"/>
        <w:contextualSpacing w:val="0"/>
        <w:jc w:val="both"/>
        <w:rPr>
          <w:rFonts w:ascii="Arial" w:hAnsi="Arial" w:cs="Arial"/>
          <w:szCs w:val="24"/>
        </w:rPr>
      </w:pPr>
      <w:r w:rsidRPr="009151CC">
        <w:rPr>
          <w:rFonts w:ascii="Arial" w:hAnsi="Arial" w:cs="Arial"/>
          <w:szCs w:val="24"/>
        </w:rPr>
        <w:t xml:space="preserve">A Town Square with a children’s playground and alfresco dining was located in between the hotel and the eastern and northern extent of the new building. </w:t>
      </w:r>
    </w:p>
    <w:p w14:paraId="029D32C1" w14:textId="77777777" w:rsidR="0007100E" w:rsidRPr="009151CC" w:rsidRDefault="0007100E" w:rsidP="00D72987">
      <w:pPr>
        <w:pStyle w:val="ListParagraph"/>
        <w:numPr>
          <w:ilvl w:val="0"/>
          <w:numId w:val="82"/>
        </w:numPr>
        <w:ind w:left="567" w:hanging="567"/>
        <w:contextualSpacing w:val="0"/>
        <w:jc w:val="both"/>
        <w:rPr>
          <w:rFonts w:ascii="Arial" w:hAnsi="Arial" w:cs="Arial"/>
          <w:szCs w:val="24"/>
        </w:rPr>
      </w:pPr>
      <w:r w:rsidRPr="009151CC">
        <w:rPr>
          <w:rFonts w:ascii="Arial" w:hAnsi="Arial" w:cs="Arial"/>
          <w:szCs w:val="24"/>
        </w:rPr>
        <w:t xml:space="preserve">Minor external upgrades were proposed to the hotel in the form of a new external paint finish and the demolition of ‘low’ heritage value recent additions (back of house/rear stairs, basement access door, cool room and delivery extension, retaining wall and perimeter landscaping). </w:t>
      </w:r>
    </w:p>
    <w:p w14:paraId="63B0B821" w14:textId="77777777" w:rsidR="0007100E" w:rsidRPr="009151CC" w:rsidRDefault="0007100E" w:rsidP="00D72987">
      <w:pPr>
        <w:pStyle w:val="ListParagraph"/>
        <w:numPr>
          <w:ilvl w:val="0"/>
          <w:numId w:val="82"/>
        </w:numPr>
        <w:ind w:left="567" w:hanging="567"/>
        <w:contextualSpacing w:val="0"/>
        <w:jc w:val="both"/>
        <w:rPr>
          <w:rFonts w:ascii="Arial" w:hAnsi="Arial" w:cs="Arial"/>
          <w:szCs w:val="24"/>
        </w:rPr>
      </w:pPr>
      <w:r w:rsidRPr="009151CC">
        <w:rPr>
          <w:rFonts w:ascii="Arial" w:hAnsi="Arial" w:cs="Arial"/>
          <w:szCs w:val="24"/>
        </w:rPr>
        <w:t>Carparking for 329 vehicles, motorcycle parking and bicycle/end-of-trip facilities within basement and under-croft structures (with designated at-grade staff parking provided to the rear of the site, totalling 29 bays).</w:t>
      </w:r>
    </w:p>
    <w:p w14:paraId="0D94B5AA" w14:textId="77777777" w:rsidR="0007100E" w:rsidRPr="009151CC" w:rsidRDefault="0007100E" w:rsidP="00D72987">
      <w:pPr>
        <w:pStyle w:val="ListParagraph"/>
        <w:numPr>
          <w:ilvl w:val="0"/>
          <w:numId w:val="82"/>
        </w:numPr>
        <w:ind w:left="567" w:hanging="567"/>
        <w:contextualSpacing w:val="0"/>
        <w:jc w:val="both"/>
        <w:rPr>
          <w:rFonts w:ascii="Arial" w:hAnsi="Arial" w:cs="Arial"/>
          <w:szCs w:val="24"/>
        </w:rPr>
      </w:pPr>
      <w:r w:rsidRPr="009151CC">
        <w:rPr>
          <w:rFonts w:ascii="Arial" w:hAnsi="Arial" w:cs="Arial"/>
          <w:szCs w:val="24"/>
        </w:rPr>
        <w:t>The signalisation of Stanley Street/Stirling Highway intersection.</w:t>
      </w:r>
    </w:p>
    <w:p w14:paraId="1D0A05EA" w14:textId="77777777" w:rsidR="0007100E" w:rsidRPr="009151CC" w:rsidRDefault="0007100E" w:rsidP="00D72987">
      <w:pPr>
        <w:pStyle w:val="ListParagraph"/>
        <w:numPr>
          <w:ilvl w:val="0"/>
          <w:numId w:val="82"/>
        </w:numPr>
        <w:ind w:left="567" w:hanging="567"/>
        <w:contextualSpacing w:val="0"/>
        <w:jc w:val="both"/>
        <w:rPr>
          <w:rFonts w:ascii="Arial" w:hAnsi="Arial" w:cs="Arial"/>
          <w:szCs w:val="24"/>
        </w:rPr>
      </w:pPr>
      <w:r w:rsidRPr="009151CC">
        <w:rPr>
          <w:rFonts w:ascii="Arial" w:hAnsi="Arial" w:cs="Arial"/>
          <w:szCs w:val="24"/>
        </w:rPr>
        <w:t>A landscape strategy for external areas.</w:t>
      </w:r>
    </w:p>
    <w:p w14:paraId="24919C9B" w14:textId="77777777" w:rsidR="0007100E" w:rsidRPr="009151CC" w:rsidRDefault="0007100E" w:rsidP="00D72987">
      <w:pPr>
        <w:pStyle w:val="ListParagraph"/>
        <w:numPr>
          <w:ilvl w:val="0"/>
          <w:numId w:val="82"/>
        </w:numPr>
        <w:ind w:left="567" w:hanging="567"/>
        <w:contextualSpacing w:val="0"/>
        <w:jc w:val="both"/>
        <w:rPr>
          <w:rFonts w:ascii="Arial" w:hAnsi="Arial" w:cs="Arial"/>
          <w:szCs w:val="24"/>
        </w:rPr>
      </w:pPr>
      <w:r w:rsidRPr="009151CC">
        <w:rPr>
          <w:rFonts w:ascii="Arial" w:hAnsi="Arial" w:cs="Arial"/>
          <w:szCs w:val="24"/>
        </w:rPr>
        <w:t>An external and internal signage strategy.</w:t>
      </w:r>
    </w:p>
    <w:p w14:paraId="01319B70" w14:textId="77777777" w:rsidR="0007100E" w:rsidRPr="009151CC" w:rsidRDefault="0007100E" w:rsidP="00D72987">
      <w:pPr>
        <w:pStyle w:val="ListParagraph"/>
        <w:numPr>
          <w:ilvl w:val="0"/>
          <w:numId w:val="82"/>
        </w:numPr>
        <w:ind w:left="567" w:hanging="567"/>
        <w:contextualSpacing w:val="0"/>
        <w:jc w:val="both"/>
        <w:rPr>
          <w:rFonts w:ascii="Arial" w:hAnsi="Arial" w:cs="Arial"/>
          <w:szCs w:val="24"/>
        </w:rPr>
      </w:pPr>
      <w:r w:rsidRPr="009151CC">
        <w:rPr>
          <w:rFonts w:ascii="Arial" w:hAnsi="Arial" w:cs="Arial"/>
          <w:szCs w:val="24"/>
        </w:rPr>
        <w:t xml:space="preserve">Demolition of the existing </w:t>
      </w:r>
      <w:proofErr w:type="spellStart"/>
      <w:r w:rsidRPr="009151CC">
        <w:rPr>
          <w:rFonts w:ascii="Arial" w:hAnsi="Arial" w:cs="Arial"/>
          <w:szCs w:val="24"/>
        </w:rPr>
        <w:t>bottleshop</w:t>
      </w:r>
      <w:proofErr w:type="spellEnd"/>
      <w:r w:rsidRPr="009151CC">
        <w:rPr>
          <w:rFonts w:ascii="Arial" w:hAnsi="Arial" w:cs="Arial"/>
          <w:szCs w:val="24"/>
        </w:rPr>
        <w:t xml:space="preserve"> and four (4) existing dwellings and removal of approx. 66 existing trees across the site. </w:t>
      </w:r>
    </w:p>
    <w:p w14:paraId="6724C2D8" w14:textId="4D0FBB54" w:rsidR="0007100E" w:rsidRDefault="0007100E" w:rsidP="0007100E">
      <w:pPr>
        <w:jc w:val="both"/>
        <w:rPr>
          <w:rFonts w:ascii="Arial" w:hAnsi="Arial" w:cs="Arial"/>
        </w:rPr>
      </w:pPr>
      <w:r w:rsidRPr="009151CC">
        <w:rPr>
          <w:rFonts w:ascii="Arial" w:hAnsi="Arial" w:cs="Arial"/>
        </w:rPr>
        <w:t xml:space="preserve"> </w:t>
      </w:r>
    </w:p>
    <w:p w14:paraId="6F9260ED" w14:textId="5D9D5503" w:rsidR="000D1174" w:rsidRDefault="000D1174" w:rsidP="0007100E">
      <w:pPr>
        <w:jc w:val="both"/>
        <w:rPr>
          <w:rFonts w:ascii="Arial" w:hAnsi="Arial" w:cs="Arial"/>
        </w:rPr>
      </w:pPr>
    </w:p>
    <w:p w14:paraId="77D34A19" w14:textId="77777777" w:rsidR="000D1174" w:rsidRPr="009151CC" w:rsidRDefault="000D1174" w:rsidP="0007100E">
      <w:pPr>
        <w:jc w:val="both"/>
        <w:rPr>
          <w:rFonts w:ascii="Arial" w:hAnsi="Arial" w:cs="Arial"/>
        </w:rPr>
      </w:pPr>
    </w:p>
    <w:p w14:paraId="0853CA4A" w14:textId="77777777" w:rsidR="0007100E" w:rsidRPr="009151CC" w:rsidRDefault="0007100E" w:rsidP="0007100E">
      <w:pPr>
        <w:jc w:val="both"/>
        <w:rPr>
          <w:rFonts w:ascii="Arial" w:hAnsi="Arial" w:cs="Arial"/>
        </w:rPr>
      </w:pPr>
      <w:r w:rsidRPr="009151CC">
        <w:rPr>
          <w:rFonts w:ascii="Arial" w:hAnsi="Arial" w:cs="Arial"/>
        </w:rPr>
        <w:lastRenderedPageBreak/>
        <w:t xml:space="preserve">The application was referred for comment to the City’s internal departments, and externally to the Main Roads WA and the Heritage Council of WA. The internal referral process raised various building, acoustic and traffic/servicing concerns and both Main Roads WA and Heritage Council advised the City they were unable to support the proposal in its current form.  </w:t>
      </w:r>
    </w:p>
    <w:p w14:paraId="11843474" w14:textId="77777777" w:rsidR="0007100E" w:rsidRPr="009151CC" w:rsidRDefault="0007100E" w:rsidP="0007100E">
      <w:pPr>
        <w:jc w:val="both"/>
        <w:rPr>
          <w:rFonts w:ascii="Arial" w:hAnsi="Arial" w:cs="Arial"/>
        </w:rPr>
      </w:pPr>
    </w:p>
    <w:p w14:paraId="17DD0921" w14:textId="77777777" w:rsidR="0007100E" w:rsidRPr="009151CC" w:rsidRDefault="0007100E" w:rsidP="0007100E">
      <w:pPr>
        <w:jc w:val="both"/>
        <w:rPr>
          <w:rFonts w:ascii="Arial" w:hAnsi="Arial" w:cs="Arial"/>
        </w:rPr>
      </w:pPr>
      <w:r w:rsidRPr="009151CC">
        <w:rPr>
          <w:rFonts w:ascii="Arial" w:hAnsi="Arial" w:cs="Arial"/>
        </w:rPr>
        <w:t>The City advertised the proposal in September 2019 and received 143 submissions, of which 26 were in support and 80 objected to the proposal. Of the 143 submissions received, 32 were sourced within a 200m radius of the site, and of these, 22 objected to the proposal.</w:t>
      </w:r>
    </w:p>
    <w:p w14:paraId="15B3F94D" w14:textId="77777777" w:rsidR="0007100E" w:rsidRPr="009151CC" w:rsidRDefault="0007100E" w:rsidP="0007100E">
      <w:pPr>
        <w:jc w:val="both"/>
        <w:rPr>
          <w:rFonts w:ascii="Arial" w:hAnsi="Arial" w:cs="Arial"/>
        </w:rPr>
      </w:pPr>
    </w:p>
    <w:p w14:paraId="346FCF4C" w14:textId="1C058275" w:rsidR="0007100E" w:rsidRPr="009151CC" w:rsidRDefault="0007100E" w:rsidP="0007100E">
      <w:pPr>
        <w:jc w:val="both"/>
        <w:rPr>
          <w:rFonts w:ascii="Arial" w:hAnsi="Arial" w:cs="Arial"/>
        </w:rPr>
      </w:pPr>
      <w:r w:rsidRPr="009151CC">
        <w:rPr>
          <w:rFonts w:ascii="Arial" w:hAnsi="Arial" w:cs="Arial"/>
        </w:rPr>
        <w:t>The City also referred the application to the State Design Review Panel in September 2019 and sought Peer Review comments on the proposed Retail Sustainability Assessment and Transport Impact Assessment. Substantial built form and traffic design issues were raised by the SDRP and through the City’s Traffic Peer Review.</w:t>
      </w:r>
    </w:p>
    <w:p w14:paraId="407065A9" w14:textId="77777777" w:rsidR="0007100E" w:rsidRPr="009151CC" w:rsidRDefault="0007100E" w:rsidP="0007100E">
      <w:pPr>
        <w:jc w:val="both"/>
        <w:rPr>
          <w:rFonts w:ascii="Arial" w:hAnsi="Arial" w:cs="Arial"/>
        </w:rPr>
      </w:pPr>
    </w:p>
    <w:p w14:paraId="32F8D013" w14:textId="77777777" w:rsidR="0007100E" w:rsidRPr="009151CC" w:rsidRDefault="0007100E" w:rsidP="0007100E">
      <w:pPr>
        <w:jc w:val="both"/>
        <w:rPr>
          <w:rFonts w:ascii="Arial" w:hAnsi="Arial" w:cs="Arial"/>
        </w:rPr>
      </w:pPr>
      <w:r w:rsidRPr="009151CC">
        <w:rPr>
          <w:rFonts w:ascii="Arial" w:hAnsi="Arial" w:cs="Arial"/>
        </w:rPr>
        <w:t xml:space="preserve">As a result, and </w:t>
      </w:r>
      <w:proofErr w:type="gramStart"/>
      <w:r w:rsidRPr="009151CC">
        <w:rPr>
          <w:rFonts w:ascii="Arial" w:hAnsi="Arial" w:cs="Arial"/>
        </w:rPr>
        <w:t>in order to</w:t>
      </w:r>
      <w:proofErr w:type="gramEnd"/>
      <w:r w:rsidRPr="009151CC">
        <w:rPr>
          <w:rFonts w:ascii="Arial" w:hAnsi="Arial" w:cs="Arial"/>
        </w:rPr>
        <w:t xml:space="preserve"> address the various issues raised, the determination of the application was deferred several times.</w:t>
      </w:r>
    </w:p>
    <w:p w14:paraId="0E532DEA" w14:textId="77777777" w:rsidR="0007100E" w:rsidRPr="009151CC" w:rsidRDefault="0007100E" w:rsidP="0007100E">
      <w:pPr>
        <w:jc w:val="both"/>
        <w:rPr>
          <w:rFonts w:ascii="Arial" w:hAnsi="Arial" w:cs="Arial"/>
        </w:rPr>
      </w:pPr>
    </w:p>
    <w:p w14:paraId="281528A6" w14:textId="77777777" w:rsidR="0007100E" w:rsidRPr="00CB11C0" w:rsidRDefault="0007100E" w:rsidP="0007100E">
      <w:pPr>
        <w:jc w:val="both"/>
        <w:rPr>
          <w:rFonts w:ascii="Arial" w:hAnsi="Arial" w:cs="Arial"/>
        </w:rPr>
      </w:pPr>
      <w:r w:rsidRPr="00CB11C0">
        <w:rPr>
          <w:rFonts w:ascii="Arial" w:hAnsi="Arial" w:cs="Arial"/>
        </w:rPr>
        <w:t>Amended Application</w:t>
      </w:r>
    </w:p>
    <w:p w14:paraId="7FACE0F0" w14:textId="77777777" w:rsidR="0007100E" w:rsidRPr="009151CC" w:rsidRDefault="0007100E" w:rsidP="0007100E">
      <w:pPr>
        <w:jc w:val="both"/>
        <w:rPr>
          <w:rFonts w:ascii="Arial" w:hAnsi="Arial" w:cs="Arial"/>
        </w:rPr>
      </w:pPr>
      <w:r w:rsidRPr="009151CC">
        <w:rPr>
          <w:rFonts w:ascii="Arial" w:hAnsi="Arial" w:cs="Arial"/>
        </w:rPr>
        <w:t>Amended development plans were submitted to the City in March 2020 and the determination of the application was deferred several times until a final RAR due date of 18 June 2020.</w:t>
      </w:r>
    </w:p>
    <w:p w14:paraId="263E5D3C" w14:textId="77777777" w:rsidR="0007100E" w:rsidRPr="009151CC" w:rsidRDefault="0007100E" w:rsidP="0007100E">
      <w:pPr>
        <w:jc w:val="both"/>
        <w:rPr>
          <w:rFonts w:ascii="Arial" w:hAnsi="Arial" w:cs="Arial"/>
        </w:rPr>
      </w:pPr>
    </w:p>
    <w:p w14:paraId="418B9EFD" w14:textId="77777777" w:rsidR="0007100E" w:rsidRPr="009151CC" w:rsidRDefault="0007100E" w:rsidP="0007100E">
      <w:pPr>
        <w:jc w:val="both"/>
        <w:rPr>
          <w:rFonts w:ascii="Arial" w:hAnsi="Arial" w:cs="Arial"/>
        </w:rPr>
      </w:pPr>
      <w:r w:rsidRPr="009151CC">
        <w:rPr>
          <w:rFonts w:ascii="Arial" w:hAnsi="Arial" w:cs="Arial"/>
        </w:rPr>
        <w:t>The amended application largely retained the original form and land use mix, albeit with a large increase in mainly office floorspace (1,627sqm). The reduction in supermarket NLA largely reflected earlier calculation errors between GLA and NLA in the original application.  A summary of the land use floorspace mix is provided below:</w:t>
      </w:r>
    </w:p>
    <w:p w14:paraId="709DEA42" w14:textId="77777777" w:rsidR="0007100E" w:rsidRPr="009151CC" w:rsidRDefault="0007100E" w:rsidP="0007100E">
      <w:pPr>
        <w:jc w:val="both"/>
        <w:rPr>
          <w:rFonts w:ascii="Arial" w:hAnsi="Arial" w:cs="Arial"/>
        </w:rPr>
      </w:pPr>
    </w:p>
    <w:tbl>
      <w:tblPr>
        <w:tblStyle w:val="TableGrid"/>
        <w:tblW w:w="8359" w:type="dxa"/>
        <w:tblLook w:val="04A0" w:firstRow="1" w:lastRow="0" w:firstColumn="1" w:lastColumn="0" w:noHBand="0" w:noVBand="1"/>
      </w:tblPr>
      <w:tblGrid>
        <w:gridCol w:w="2122"/>
        <w:gridCol w:w="1701"/>
        <w:gridCol w:w="1701"/>
        <w:gridCol w:w="1559"/>
        <w:gridCol w:w="1276"/>
      </w:tblGrid>
      <w:tr w:rsidR="00CB11C0" w:rsidRPr="002E746D" w14:paraId="72EADC15" w14:textId="77777777" w:rsidTr="00CB11C0">
        <w:trPr>
          <w:trHeight w:val="311"/>
        </w:trPr>
        <w:tc>
          <w:tcPr>
            <w:tcW w:w="2122" w:type="dxa"/>
          </w:tcPr>
          <w:p w14:paraId="7530D252" w14:textId="77777777" w:rsidR="0007100E" w:rsidRPr="002E746D" w:rsidRDefault="0007100E" w:rsidP="00867F25">
            <w:pPr>
              <w:jc w:val="both"/>
              <w:rPr>
                <w:rFonts w:ascii="Arial" w:hAnsi="Arial" w:cs="Arial"/>
                <w:sz w:val="22"/>
                <w:szCs w:val="22"/>
              </w:rPr>
            </w:pPr>
            <w:r w:rsidRPr="002E746D">
              <w:rPr>
                <w:rFonts w:ascii="Arial" w:hAnsi="Arial" w:cs="Arial"/>
                <w:b/>
                <w:bCs/>
                <w:color w:val="000000"/>
                <w:sz w:val="22"/>
                <w:szCs w:val="22"/>
              </w:rPr>
              <w:t>Land Use</w:t>
            </w:r>
          </w:p>
        </w:tc>
        <w:tc>
          <w:tcPr>
            <w:tcW w:w="1701" w:type="dxa"/>
            <w:shd w:val="clear" w:color="auto" w:fill="F2F2F2" w:themeFill="background1" w:themeFillShade="F2"/>
          </w:tcPr>
          <w:p w14:paraId="6D0186CD" w14:textId="77777777" w:rsidR="0007100E" w:rsidRPr="002E746D" w:rsidRDefault="0007100E" w:rsidP="00867F25">
            <w:pPr>
              <w:jc w:val="both"/>
              <w:rPr>
                <w:rFonts w:ascii="Arial" w:hAnsi="Arial" w:cs="Arial"/>
                <w:sz w:val="22"/>
                <w:szCs w:val="22"/>
              </w:rPr>
            </w:pPr>
            <w:r w:rsidRPr="002E746D">
              <w:rPr>
                <w:rFonts w:ascii="Arial" w:hAnsi="Arial" w:cs="Arial"/>
                <w:b/>
                <w:bCs/>
                <w:color w:val="000000"/>
                <w:sz w:val="22"/>
                <w:szCs w:val="22"/>
              </w:rPr>
              <w:t>August 2019 (m</w:t>
            </w:r>
            <w:r w:rsidRPr="002E746D">
              <w:rPr>
                <w:rFonts w:ascii="Arial" w:hAnsi="Arial" w:cs="Arial"/>
                <w:b/>
                <w:bCs/>
                <w:color w:val="000000"/>
                <w:sz w:val="22"/>
                <w:szCs w:val="22"/>
                <w:vertAlign w:val="superscript"/>
              </w:rPr>
              <w:t>2</w:t>
            </w:r>
            <w:r w:rsidRPr="002E746D">
              <w:rPr>
                <w:rFonts w:ascii="Arial" w:hAnsi="Arial" w:cs="Arial"/>
                <w:b/>
                <w:bCs/>
                <w:color w:val="000000"/>
                <w:sz w:val="22"/>
                <w:szCs w:val="22"/>
              </w:rPr>
              <w:t xml:space="preserve"> NLA)</w:t>
            </w:r>
          </w:p>
        </w:tc>
        <w:tc>
          <w:tcPr>
            <w:tcW w:w="1701" w:type="dxa"/>
          </w:tcPr>
          <w:p w14:paraId="6E9D5FC7" w14:textId="77777777" w:rsidR="0007100E" w:rsidRPr="002E746D" w:rsidRDefault="0007100E" w:rsidP="00867F25">
            <w:pPr>
              <w:jc w:val="both"/>
              <w:rPr>
                <w:rFonts w:ascii="Arial" w:hAnsi="Arial" w:cs="Arial"/>
                <w:b/>
                <w:bCs/>
                <w:color w:val="000000"/>
                <w:sz w:val="22"/>
                <w:szCs w:val="22"/>
              </w:rPr>
            </w:pPr>
            <w:r w:rsidRPr="002E746D">
              <w:rPr>
                <w:rFonts w:ascii="Arial" w:hAnsi="Arial" w:cs="Arial"/>
                <w:b/>
                <w:bCs/>
                <w:color w:val="000000"/>
                <w:sz w:val="22"/>
                <w:szCs w:val="22"/>
              </w:rPr>
              <w:t>March 2020(m</w:t>
            </w:r>
            <w:r w:rsidRPr="002E746D">
              <w:rPr>
                <w:rFonts w:ascii="Arial" w:hAnsi="Arial" w:cs="Arial"/>
                <w:b/>
                <w:bCs/>
                <w:color w:val="000000"/>
                <w:sz w:val="22"/>
                <w:szCs w:val="22"/>
                <w:vertAlign w:val="superscript"/>
              </w:rPr>
              <w:t>2</w:t>
            </w:r>
            <w:r w:rsidRPr="002E746D">
              <w:rPr>
                <w:rFonts w:ascii="Arial" w:hAnsi="Arial" w:cs="Arial"/>
                <w:b/>
                <w:bCs/>
                <w:color w:val="000000"/>
                <w:sz w:val="22"/>
                <w:szCs w:val="22"/>
              </w:rPr>
              <w:t xml:space="preserve"> NLA)</w:t>
            </w:r>
          </w:p>
        </w:tc>
        <w:tc>
          <w:tcPr>
            <w:tcW w:w="1559" w:type="dxa"/>
            <w:shd w:val="clear" w:color="auto" w:fill="F2F2F2" w:themeFill="background1" w:themeFillShade="F2"/>
          </w:tcPr>
          <w:p w14:paraId="2670587F" w14:textId="77777777" w:rsidR="0007100E" w:rsidRPr="002E746D" w:rsidRDefault="0007100E" w:rsidP="00867F25">
            <w:pPr>
              <w:rPr>
                <w:rFonts w:ascii="Arial" w:hAnsi="Arial" w:cs="Arial"/>
                <w:b/>
                <w:bCs/>
                <w:color w:val="000000"/>
                <w:sz w:val="22"/>
                <w:szCs w:val="22"/>
              </w:rPr>
            </w:pPr>
            <w:r w:rsidRPr="002E746D">
              <w:rPr>
                <w:rFonts w:ascii="Arial" w:hAnsi="Arial" w:cs="Arial"/>
                <w:b/>
                <w:bCs/>
                <w:color w:val="000000"/>
                <w:sz w:val="22"/>
                <w:szCs w:val="22"/>
              </w:rPr>
              <w:t>June 2020 (m</w:t>
            </w:r>
            <w:r w:rsidRPr="002E746D">
              <w:rPr>
                <w:rFonts w:ascii="Arial" w:hAnsi="Arial" w:cs="Arial"/>
                <w:b/>
                <w:bCs/>
                <w:color w:val="000000"/>
                <w:sz w:val="22"/>
                <w:szCs w:val="22"/>
                <w:vertAlign w:val="superscript"/>
              </w:rPr>
              <w:t>2</w:t>
            </w:r>
            <w:r w:rsidRPr="002E746D">
              <w:rPr>
                <w:rFonts w:ascii="Arial" w:hAnsi="Arial" w:cs="Arial"/>
                <w:b/>
                <w:bCs/>
                <w:color w:val="000000"/>
                <w:sz w:val="22"/>
                <w:szCs w:val="22"/>
              </w:rPr>
              <w:t xml:space="preserve"> NLA)</w:t>
            </w:r>
          </w:p>
        </w:tc>
        <w:tc>
          <w:tcPr>
            <w:tcW w:w="1276" w:type="dxa"/>
          </w:tcPr>
          <w:p w14:paraId="3EFFB5B6" w14:textId="77777777" w:rsidR="0007100E" w:rsidRPr="002E746D" w:rsidRDefault="0007100E" w:rsidP="00867F25">
            <w:pPr>
              <w:jc w:val="both"/>
              <w:rPr>
                <w:rFonts w:ascii="Arial" w:hAnsi="Arial" w:cs="Arial"/>
                <w:sz w:val="22"/>
                <w:szCs w:val="22"/>
              </w:rPr>
            </w:pPr>
            <w:r w:rsidRPr="002E746D">
              <w:rPr>
                <w:rFonts w:ascii="Arial" w:hAnsi="Arial" w:cs="Arial"/>
                <w:b/>
                <w:bCs/>
                <w:color w:val="000000"/>
                <w:sz w:val="22"/>
                <w:szCs w:val="22"/>
              </w:rPr>
              <w:t>Change*</w:t>
            </w:r>
          </w:p>
        </w:tc>
      </w:tr>
      <w:tr w:rsidR="00CB11C0" w:rsidRPr="002E746D" w14:paraId="1D2F1D81" w14:textId="77777777" w:rsidTr="00CB11C0">
        <w:tc>
          <w:tcPr>
            <w:tcW w:w="2122" w:type="dxa"/>
          </w:tcPr>
          <w:p w14:paraId="370A1115" w14:textId="77777777" w:rsidR="0007100E" w:rsidRPr="002E746D" w:rsidRDefault="0007100E" w:rsidP="00867F25">
            <w:pPr>
              <w:jc w:val="both"/>
              <w:rPr>
                <w:rFonts w:ascii="Arial" w:hAnsi="Arial" w:cs="Arial"/>
                <w:i/>
                <w:iCs/>
                <w:sz w:val="22"/>
                <w:szCs w:val="22"/>
              </w:rPr>
            </w:pPr>
            <w:r w:rsidRPr="002E746D">
              <w:rPr>
                <w:rFonts w:ascii="Arial" w:hAnsi="Arial" w:cs="Arial"/>
                <w:i/>
                <w:iCs/>
                <w:color w:val="000000"/>
                <w:sz w:val="22"/>
                <w:szCs w:val="22"/>
              </w:rPr>
              <w:t>Medical Centre</w:t>
            </w:r>
          </w:p>
        </w:tc>
        <w:tc>
          <w:tcPr>
            <w:tcW w:w="1701" w:type="dxa"/>
            <w:shd w:val="clear" w:color="auto" w:fill="F2F2F2" w:themeFill="background1" w:themeFillShade="F2"/>
            <w:vAlign w:val="center"/>
          </w:tcPr>
          <w:p w14:paraId="183E2B6C" w14:textId="77777777" w:rsidR="0007100E" w:rsidRPr="002E746D" w:rsidRDefault="0007100E" w:rsidP="00867F25">
            <w:pPr>
              <w:jc w:val="right"/>
              <w:rPr>
                <w:rFonts w:ascii="Arial" w:hAnsi="Arial" w:cs="Arial"/>
                <w:sz w:val="22"/>
                <w:szCs w:val="22"/>
              </w:rPr>
            </w:pPr>
            <w:r w:rsidRPr="002E746D">
              <w:rPr>
                <w:rFonts w:ascii="Arial" w:hAnsi="Arial" w:cs="Arial"/>
                <w:color w:val="000000"/>
                <w:sz w:val="22"/>
                <w:szCs w:val="22"/>
              </w:rPr>
              <w:t>220</w:t>
            </w:r>
          </w:p>
        </w:tc>
        <w:tc>
          <w:tcPr>
            <w:tcW w:w="1701" w:type="dxa"/>
            <w:vAlign w:val="center"/>
          </w:tcPr>
          <w:p w14:paraId="24148B14" w14:textId="77777777" w:rsidR="0007100E" w:rsidRPr="002E746D" w:rsidRDefault="0007100E" w:rsidP="00867F25">
            <w:pPr>
              <w:jc w:val="right"/>
              <w:rPr>
                <w:rFonts w:ascii="Arial" w:hAnsi="Arial" w:cs="Arial"/>
                <w:sz w:val="22"/>
                <w:szCs w:val="22"/>
              </w:rPr>
            </w:pPr>
            <w:r w:rsidRPr="002E746D">
              <w:rPr>
                <w:rFonts w:ascii="Arial" w:hAnsi="Arial" w:cs="Arial"/>
                <w:color w:val="000000"/>
                <w:sz w:val="22"/>
                <w:szCs w:val="22"/>
              </w:rPr>
              <w:t>522</w:t>
            </w:r>
          </w:p>
        </w:tc>
        <w:tc>
          <w:tcPr>
            <w:tcW w:w="1559" w:type="dxa"/>
            <w:shd w:val="clear" w:color="auto" w:fill="F2F2F2" w:themeFill="background1" w:themeFillShade="F2"/>
            <w:vAlign w:val="center"/>
          </w:tcPr>
          <w:p w14:paraId="432844A0" w14:textId="77777777" w:rsidR="0007100E" w:rsidRPr="002E746D" w:rsidRDefault="0007100E" w:rsidP="00867F25">
            <w:pPr>
              <w:jc w:val="right"/>
              <w:rPr>
                <w:rFonts w:ascii="Arial" w:hAnsi="Arial" w:cs="Arial"/>
                <w:sz w:val="22"/>
                <w:szCs w:val="22"/>
              </w:rPr>
            </w:pPr>
            <w:r w:rsidRPr="002E746D">
              <w:rPr>
                <w:rFonts w:ascii="Arial" w:hAnsi="Arial" w:cs="Arial"/>
                <w:color w:val="000000"/>
                <w:sz w:val="22"/>
                <w:szCs w:val="22"/>
              </w:rPr>
              <w:t>522</w:t>
            </w:r>
          </w:p>
        </w:tc>
        <w:tc>
          <w:tcPr>
            <w:tcW w:w="1276" w:type="dxa"/>
            <w:vAlign w:val="center"/>
          </w:tcPr>
          <w:p w14:paraId="7ADD771A" w14:textId="77777777" w:rsidR="0007100E" w:rsidRPr="002E746D" w:rsidRDefault="0007100E" w:rsidP="00867F25">
            <w:pPr>
              <w:jc w:val="right"/>
              <w:rPr>
                <w:rFonts w:ascii="Arial" w:hAnsi="Arial" w:cs="Arial"/>
                <w:color w:val="000000"/>
                <w:sz w:val="22"/>
                <w:szCs w:val="22"/>
              </w:rPr>
            </w:pPr>
            <w:r w:rsidRPr="002E746D">
              <w:rPr>
                <w:rFonts w:ascii="Arial" w:hAnsi="Arial" w:cs="Arial"/>
                <w:color w:val="000000"/>
                <w:sz w:val="22"/>
                <w:szCs w:val="22"/>
              </w:rPr>
              <w:t>302</w:t>
            </w:r>
          </w:p>
        </w:tc>
      </w:tr>
      <w:tr w:rsidR="00CB11C0" w:rsidRPr="002E746D" w14:paraId="2530D4E1" w14:textId="77777777" w:rsidTr="00CB11C0">
        <w:tc>
          <w:tcPr>
            <w:tcW w:w="2122" w:type="dxa"/>
          </w:tcPr>
          <w:p w14:paraId="338B977C" w14:textId="77777777" w:rsidR="0007100E" w:rsidRPr="002E746D" w:rsidRDefault="0007100E" w:rsidP="00867F25">
            <w:pPr>
              <w:jc w:val="both"/>
              <w:rPr>
                <w:rFonts w:ascii="Arial" w:hAnsi="Arial" w:cs="Arial"/>
                <w:i/>
                <w:iCs/>
                <w:sz w:val="22"/>
                <w:szCs w:val="22"/>
              </w:rPr>
            </w:pPr>
            <w:r w:rsidRPr="002E746D">
              <w:rPr>
                <w:rFonts w:ascii="Arial" w:hAnsi="Arial" w:cs="Arial"/>
                <w:i/>
                <w:iCs/>
                <w:color w:val="000000"/>
                <w:sz w:val="22"/>
                <w:szCs w:val="22"/>
              </w:rPr>
              <w:t>Office</w:t>
            </w:r>
          </w:p>
        </w:tc>
        <w:tc>
          <w:tcPr>
            <w:tcW w:w="1701" w:type="dxa"/>
            <w:shd w:val="clear" w:color="auto" w:fill="F2F2F2" w:themeFill="background1" w:themeFillShade="F2"/>
            <w:vAlign w:val="center"/>
          </w:tcPr>
          <w:p w14:paraId="0D3F3DAD" w14:textId="77777777" w:rsidR="0007100E" w:rsidRPr="002E746D" w:rsidRDefault="0007100E" w:rsidP="00867F25">
            <w:pPr>
              <w:jc w:val="right"/>
              <w:rPr>
                <w:rFonts w:ascii="Arial" w:hAnsi="Arial" w:cs="Arial"/>
                <w:sz w:val="22"/>
                <w:szCs w:val="22"/>
              </w:rPr>
            </w:pPr>
            <w:r w:rsidRPr="002E746D">
              <w:rPr>
                <w:rFonts w:ascii="Arial" w:hAnsi="Arial" w:cs="Arial"/>
                <w:color w:val="000000"/>
                <w:sz w:val="22"/>
                <w:szCs w:val="22"/>
              </w:rPr>
              <w:t>178</w:t>
            </w:r>
          </w:p>
        </w:tc>
        <w:tc>
          <w:tcPr>
            <w:tcW w:w="1701" w:type="dxa"/>
            <w:vAlign w:val="center"/>
          </w:tcPr>
          <w:p w14:paraId="4E2DD037" w14:textId="77777777" w:rsidR="0007100E" w:rsidRPr="002E746D" w:rsidRDefault="0007100E" w:rsidP="00867F25">
            <w:pPr>
              <w:jc w:val="right"/>
              <w:rPr>
                <w:rFonts w:ascii="Arial" w:hAnsi="Arial" w:cs="Arial"/>
                <w:sz w:val="22"/>
                <w:szCs w:val="22"/>
              </w:rPr>
            </w:pPr>
            <w:r w:rsidRPr="002E746D">
              <w:rPr>
                <w:rFonts w:ascii="Arial" w:hAnsi="Arial" w:cs="Arial"/>
                <w:color w:val="000000"/>
                <w:sz w:val="22"/>
                <w:szCs w:val="22"/>
              </w:rPr>
              <w:t>1626</w:t>
            </w:r>
          </w:p>
        </w:tc>
        <w:tc>
          <w:tcPr>
            <w:tcW w:w="1559" w:type="dxa"/>
            <w:shd w:val="clear" w:color="auto" w:fill="F2F2F2" w:themeFill="background1" w:themeFillShade="F2"/>
            <w:vAlign w:val="center"/>
          </w:tcPr>
          <w:p w14:paraId="4E99BAED" w14:textId="77777777" w:rsidR="0007100E" w:rsidRPr="002E746D" w:rsidRDefault="0007100E" w:rsidP="00867F25">
            <w:pPr>
              <w:jc w:val="right"/>
              <w:rPr>
                <w:rFonts w:ascii="Arial" w:hAnsi="Arial" w:cs="Arial"/>
                <w:sz w:val="22"/>
                <w:szCs w:val="22"/>
              </w:rPr>
            </w:pPr>
            <w:r w:rsidRPr="002E746D">
              <w:rPr>
                <w:rFonts w:ascii="Arial" w:hAnsi="Arial" w:cs="Arial"/>
                <w:color w:val="000000"/>
                <w:sz w:val="22"/>
                <w:szCs w:val="22"/>
              </w:rPr>
              <w:t>1627</w:t>
            </w:r>
          </w:p>
        </w:tc>
        <w:tc>
          <w:tcPr>
            <w:tcW w:w="1276" w:type="dxa"/>
            <w:vAlign w:val="center"/>
          </w:tcPr>
          <w:p w14:paraId="7AA4F3FB" w14:textId="77777777" w:rsidR="0007100E" w:rsidRPr="002E746D" w:rsidRDefault="0007100E" w:rsidP="00867F25">
            <w:pPr>
              <w:jc w:val="right"/>
              <w:rPr>
                <w:rFonts w:ascii="Arial" w:hAnsi="Arial" w:cs="Arial"/>
                <w:color w:val="000000"/>
                <w:sz w:val="22"/>
                <w:szCs w:val="22"/>
              </w:rPr>
            </w:pPr>
            <w:r w:rsidRPr="002E746D">
              <w:rPr>
                <w:rFonts w:ascii="Arial" w:hAnsi="Arial" w:cs="Arial"/>
                <w:color w:val="000000"/>
                <w:sz w:val="22"/>
                <w:szCs w:val="22"/>
              </w:rPr>
              <w:t>1,449</w:t>
            </w:r>
          </w:p>
        </w:tc>
      </w:tr>
      <w:tr w:rsidR="00CB11C0" w:rsidRPr="002E746D" w14:paraId="0CD165F2" w14:textId="77777777" w:rsidTr="00CB11C0">
        <w:tc>
          <w:tcPr>
            <w:tcW w:w="2122" w:type="dxa"/>
            <w:vAlign w:val="center"/>
          </w:tcPr>
          <w:p w14:paraId="5D637668" w14:textId="77777777" w:rsidR="0007100E" w:rsidRPr="002E746D" w:rsidRDefault="0007100E" w:rsidP="00867F25">
            <w:pPr>
              <w:jc w:val="both"/>
              <w:rPr>
                <w:rFonts w:ascii="Arial" w:hAnsi="Arial" w:cs="Arial"/>
                <w:i/>
                <w:iCs/>
                <w:sz w:val="22"/>
                <w:szCs w:val="22"/>
              </w:rPr>
            </w:pPr>
            <w:r w:rsidRPr="002E746D">
              <w:rPr>
                <w:rFonts w:ascii="Arial" w:hAnsi="Arial" w:cs="Arial"/>
                <w:i/>
                <w:iCs/>
                <w:color w:val="000000"/>
                <w:sz w:val="22"/>
                <w:szCs w:val="22"/>
              </w:rPr>
              <w:t>Restaurant</w:t>
            </w:r>
          </w:p>
        </w:tc>
        <w:tc>
          <w:tcPr>
            <w:tcW w:w="1701" w:type="dxa"/>
            <w:shd w:val="clear" w:color="auto" w:fill="F2F2F2" w:themeFill="background1" w:themeFillShade="F2"/>
            <w:vAlign w:val="center"/>
          </w:tcPr>
          <w:p w14:paraId="4BC2563D" w14:textId="77777777" w:rsidR="0007100E" w:rsidRPr="002E746D" w:rsidRDefault="0007100E" w:rsidP="00867F25">
            <w:pPr>
              <w:jc w:val="right"/>
              <w:rPr>
                <w:rFonts w:ascii="Arial" w:hAnsi="Arial" w:cs="Arial"/>
                <w:sz w:val="22"/>
                <w:szCs w:val="22"/>
              </w:rPr>
            </w:pPr>
            <w:r w:rsidRPr="002E746D">
              <w:rPr>
                <w:rFonts w:ascii="Arial" w:hAnsi="Arial" w:cs="Arial"/>
                <w:color w:val="000000"/>
                <w:sz w:val="22"/>
                <w:szCs w:val="22"/>
              </w:rPr>
              <w:t>419</w:t>
            </w:r>
          </w:p>
        </w:tc>
        <w:tc>
          <w:tcPr>
            <w:tcW w:w="1701" w:type="dxa"/>
            <w:vAlign w:val="center"/>
          </w:tcPr>
          <w:p w14:paraId="79732F8F" w14:textId="77777777" w:rsidR="0007100E" w:rsidRPr="002E746D" w:rsidRDefault="0007100E" w:rsidP="00867F25">
            <w:pPr>
              <w:jc w:val="right"/>
              <w:rPr>
                <w:rFonts w:ascii="Arial" w:hAnsi="Arial" w:cs="Arial"/>
                <w:sz w:val="22"/>
                <w:szCs w:val="22"/>
              </w:rPr>
            </w:pPr>
            <w:r w:rsidRPr="002E746D">
              <w:rPr>
                <w:rFonts w:ascii="Arial" w:hAnsi="Arial" w:cs="Arial"/>
                <w:color w:val="000000"/>
                <w:sz w:val="22"/>
                <w:szCs w:val="22"/>
              </w:rPr>
              <w:t>553</w:t>
            </w:r>
          </w:p>
        </w:tc>
        <w:tc>
          <w:tcPr>
            <w:tcW w:w="1559" w:type="dxa"/>
            <w:shd w:val="clear" w:color="auto" w:fill="F2F2F2" w:themeFill="background1" w:themeFillShade="F2"/>
            <w:vAlign w:val="center"/>
          </w:tcPr>
          <w:p w14:paraId="52F47324" w14:textId="77777777" w:rsidR="0007100E" w:rsidRPr="002E746D" w:rsidRDefault="0007100E" w:rsidP="00867F25">
            <w:pPr>
              <w:jc w:val="right"/>
              <w:rPr>
                <w:rFonts w:ascii="Arial" w:hAnsi="Arial" w:cs="Arial"/>
                <w:sz w:val="22"/>
                <w:szCs w:val="22"/>
              </w:rPr>
            </w:pPr>
            <w:r w:rsidRPr="002E746D">
              <w:rPr>
                <w:rFonts w:ascii="Arial" w:hAnsi="Arial" w:cs="Arial"/>
                <w:color w:val="000000"/>
                <w:sz w:val="22"/>
                <w:szCs w:val="22"/>
              </w:rPr>
              <w:t>594</w:t>
            </w:r>
          </w:p>
        </w:tc>
        <w:tc>
          <w:tcPr>
            <w:tcW w:w="1276" w:type="dxa"/>
            <w:vAlign w:val="center"/>
          </w:tcPr>
          <w:p w14:paraId="06F1FF07" w14:textId="77777777" w:rsidR="0007100E" w:rsidRPr="002E746D" w:rsidRDefault="0007100E" w:rsidP="00867F25">
            <w:pPr>
              <w:jc w:val="right"/>
              <w:rPr>
                <w:rFonts w:ascii="Arial" w:hAnsi="Arial" w:cs="Arial"/>
                <w:color w:val="000000"/>
                <w:sz w:val="22"/>
                <w:szCs w:val="22"/>
              </w:rPr>
            </w:pPr>
            <w:r w:rsidRPr="002E746D">
              <w:rPr>
                <w:rFonts w:ascii="Arial" w:hAnsi="Arial" w:cs="Arial"/>
                <w:color w:val="000000"/>
                <w:sz w:val="22"/>
                <w:szCs w:val="22"/>
              </w:rPr>
              <w:t>175</w:t>
            </w:r>
          </w:p>
        </w:tc>
      </w:tr>
      <w:tr w:rsidR="00CB11C0" w:rsidRPr="002E746D" w14:paraId="3A7C09C2" w14:textId="77777777" w:rsidTr="00CB11C0">
        <w:tc>
          <w:tcPr>
            <w:tcW w:w="2122" w:type="dxa"/>
          </w:tcPr>
          <w:p w14:paraId="5840A372" w14:textId="77777777" w:rsidR="0007100E" w:rsidRPr="002E746D" w:rsidRDefault="0007100E" w:rsidP="00867F25">
            <w:pPr>
              <w:jc w:val="both"/>
              <w:rPr>
                <w:rFonts w:ascii="Arial" w:hAnsi="Arial" w:cs="Arial"/>
                <w:i/>
                <w:iCs/>
                <w:sz w:val="22"/>
                <w:szCs w:val="22"/>
              </w:rPr>
            </w:pPr>
            <w:r w:rsidRPr="002E746D">
              <w:rPr>
                <w:rFonts w:ascii="Arial" w:hAnsi="Arial" w:cs="Arial"/>
                <w:i/>
                <w:iCs/>
                <w:color w:val="000000"/>
                <w:sz w:val="22"/>
                <w:szCs w:val="22"/>
              </w:rPr>
              <w:t>Recreation – private (gym)</w:t>
            </w:r>
          </w:p>
        </w:tc>
        <w:tc>
          <w:tcPr>
            <w:tcW w:w="1701" w:type="dxa"/>
            <w:shd w:val="clear" w:color="auto" w:fill="F2F2F2" w:themeFill="background1" w:themeFillShade="F2"/>
            <w:vAlign w:val="center"/>
          </w:tcPr>
          <w:p w14:paraId="42CB1E89" w14:textId="77777777" w:rsidR="0007100E" w:rsidRPr="002E746D" w:rsidRDefault="0007100E" w:rsidP="00867F25">
            <w:pPr>
              <w:jc w:val="right"/>
              <w:rPr>
                <w:rFonts w:ascii="Arial" w:hAnsi="Arial" w:cs="Arial"/>
                <w:sz w:val="22"/>
                <w:szCs w:val="22"/>
              </w:rPr>
            </w:pPr>
            <w:r w:rsidRPr="002E746D">
              <w:rPr>
                <w:rFonts w:ascii="Arial" w:hAnsi="Arial" w:cs="Arial"/>
                <w:color w:val="000000"/>
                <w:sz w:val="22"/>
                <w:szCs w:val="22"/>
              </w:rPr>
              <w:t>291</w:t>
            </w:r>
          </w:p>
        </w:tc>
        <w:tc>
          <w:tcPr>
            <w:tcW w:w="1701" w:type="dxa"/>
            <w:vAlign w:val="center"/>
          </w:tcPr>
          <w:p w14:paraId="055F4A9C" w14:textId="77777777" w:rsidR="0007100E" w:rsidRPr="002E746D" w:rsidRDefault="0007100E" w:rsidP="00867F25">
            <w:pPr>
              <w:jc w:val="right"/>
              <w:rPr>
                <w:rFonts w:ascii="Arial" w:hAnsi="Arial" w:cs="Arial"/>
                <w:sz w:val="22"/>
                <w:szCs w:val="22"/>
              </w:rPr>
            </w:pPr>
            <w:r w:rsidRPr="002E746D">
              <w:rPr>
                <w:rFonts w:ascii="Arial" w:hAnsi="Arial" w:cs="Arial"/>
                <w:color w:val="000000"/>
                <w:sz w:val="22"/>
                <w:szCs w:val="22"/>
              </w:rPr>
              <w:t>634</w:t>
            </w:r>
          </w:p>
        </w:tc>
        <w:tc>
          <w:tcPr>
            <w:tcW w:w="1559" w:type="dxa"/>
            <w:shd w:val="clear" w:color="auto" w:fill="F2F2F2" w:themeFill="background1" w:themeFillShade="F2"/>
            <w:vAlign w:val="center"/>
          </w:tcPr>
          <w:p w14:paraId="33BDF82C" w14:textId="77777777" w:rsidR="0007100E" w:rsidRPr="002E746D" w:rsidRDefault="0007100E" w:rsidP="00867F25">
            <w:pPr>
              <w:jc w:val="right"/>
              <w:rPr>
                <w:rFonts w:ascii="Arial" w:hAnsi="Arial" w:cs="Arial"/>
                <w:sz w:val="22"/>
                <w:szCs w:val="22"/>
              </w:rPr>
            </w:pPr>
            <w:r w:rsidRPr="002E746D">
              <w:rPr>
                <w:rFonts w:ascii="Arial" w:hAnsi="Arial" w:cs="Arial"/>
                <w:color w:val="000000"/>
                <w:sz w:val="22"/>
                <w:szCs w:val="22"/>
              </w:rPr>
              <w:t>634</w:t>
            </w:r>
          </w:p>
        </w:tc>
        <w:tc>
          <w:tcPr>
            <w:tcW w:w="1276" w:type="dxa"/>
            <w:vAlign w:val="center"/>
          </w:tcPr>
          <w:p w14:paraId="19E67DFD" w14:textId="77777777" w:rsidR="0007100E" w:rsidRPr="002E746D" w:rsidRDefault="0007100E" w:rsidP="00867F25">
            <w:pPr>
              <w:jc w:val="right"/>
              <w:rPr>
                <w:rFonts w:ascii="Arial" w:hAnsi="Arial" w:cs="Arial"/>
                <w:color w:val="000000"/>
                <w:sz w:val="22"/>
                <w:szCs w:val="22"/>
              </w:rPr>
            </w:pPr>
            <w:r w:rsidRPr="002E746D">
              <w:rPr>
                <w:rFonts w:ascii="Arial" w:hAnsi="Arial" w:cs="Arial"/>
                <w:color w:val="000000"/>
                <w:sz w:val="22"/>
                <w:szCs w:val="22"/>
              </w:rPr>
              <w:t>343</w:t>
            </w:r>
          </w:p>
        </w:tc>
      </w:tr>
      <w:tr w:rsidR="00CB11C0" w:rsidRPr="002E746D" w14:paraId="7F34DEDC" w14:textId="77777777" w:rsidTr="00CB11C0">
        <w:tc>
          <w:tcPr>
            <w:tcW w:w="2122" w:type="dxa"/>
            <w:vAlign w:val="center"/>
          </w:tcPr>
          <w:p w14:paraId="438F2FD1" w14:textId="77777777" w:rsidR="0007100E" w:rsidRPr="002E746D" w:rsidRDefault="0007100E" w:rsidP="00867F25">
            <w:pPr>
              <w:jc w:val="both"/>
              <w:rPr>
                <w:rFonts w:ascii="Arial" w:hAnsi="Arial" w:cs="Arial"/>
                <w:i/>
                <w:iCs/>
                <w:color w:val="000000"/>
                <w:sz w:val="22"/>
                <w:szCs w:val="22"/>
              </w:rPr>
            </w:pPr>
            <w:r w:rsidRPr="002E746D">
              <w:rPr>
                <w:rFonts w:ascii="Arial" w:hAnsi="Arial" w:cs="Arial"/>
                <w:i/>
                <w:iCs/>
                <w:color w:val="000000"/>
                <w:sz w:val="22"/>
                <w:szCs w:val="22"/>
              </w:rPr>
              <w:t>Total Shop</w:t>
            </w:r>
          </w:p>
        </w:tc>
        <w:tc>
          <w:tcPr>
            <w:tcW w:w="1701" w:type="dxa"/>
            <w:shd w:val="clear" w:color="auto" w:fill="F2F2F2" w:themeFill="background1" w:themeFillShade="F2"/>
          </w:tcPr>
          <w:p w14:paraId="672A44AF" w14:textId="77777777" w:rsidR="0007100E" w:rsidRPr="002E746D" w:rsidRDefault="0007100E" w:rsidP="00867F25">
            <w:pPr>
              <w:jc w:val="right"/>
              <w:rPr>
                <w:rFonts w:ascii="Arial" w:hAnsi="Arial" w:cs="Arial"/>
                <w:color w:val="000000"/>
                <w:sz w:val="22"/>
                <w:szCs w:val="22"/>
              </w:rPr>
            </w:pPr>
            <w:r w:rsidRPr="002E746D">
              <w:rPr>
                <w:rFonts w:ascii="Arial" w:hAnsi="Arial" w:cs="Arial"/>
                <w:color w:val="000000"/>
                <w:sz w:val="22"/>
                <w:szCs w:val="22"/>
              </w:rPr>
              <w:t>4529</w:t>
            </w:r>
          </w:p>
        </w:tc>
        <w:tc>
          <w:tcPr>
            <w:tcW w:w="1701" w:type="dxa"/>
          </w:tcPr>
          <w:p w14:paraId="5B99CCA8" w14:textId="77777777" w:rsidR="0007100E" w:rsidRPr="002E746D" w:rsidRDefault="0007100E" w:rsidP="00867F25">
            <w:pPr>
              <w:jc w:val="right"/>
              <w:rPr>
                <w:rFonts w:ascii="Arial" w:hAnsi="Arial" w:cs="Arial"/>
                <w:color w:val="000000"/>
                <w:sz w:val="22"/>
                <w:szCs w:val="22"/>
              </w:rPr>
            </w:pPr>
            <w:r w:rsidRPr="002E746D">
              <w:rPr>
                <w:rFonts w:ascii="Arial" w:hAnsi="Arial" w:cs="Arial"/>
                <w:color w:val="000000"/>
                <w:sz w:val="22"/>
                <w:szCs w:val="22"/>
              </w:rPr>
              <w:t>4377</w:t>
            </w:r>
          </w:p>
        </w:tc>
        <w:tc>
          <w:tcPr>
            <w:tcW w:w="1559" w:type="dxa"/>
            <w:shd w:val="clear" w:color="auto" w:fill="F2F2F2" w:themeFill="background1" w:themeFillShade="F2"/>
          </w:tcPr>
          <w:p w14:paraId="364D3621" w14:textId="77777777" w:rsidR="0007100E" w:rsidRPr="002E746D" w:rsidRDefault="0007100E" w:rsidP="00867F25">
            <w:pPr>
              <w:jc w:val="right"/>
              <w:rPr>
                <w:rFonts w:ascii="Arial" w:hAnsi="Arial" w:cs="Arial"/>
                <w:color w:val="000000"/>
                <w:sz w:val="22"/>
                <w:szCs w:val="22"/>
              </w:rPr>
            </w:pPr>
            <w:r w:rsidRPr="002E746D">
              <w:rPr>
                <w:rFonts w:ascii="Arial" w:hAnsi="Arial" w:cs="Arial"/>
                <w:color w:val="000000"/>
                <w:sz w:val="22"/>
                <w:szCs w:val="22"/>
              </w:rPr>
              <w:t>4377</w:t>
            </w:r>
          </w:p>
        </w:tc>
        <w:tc>
          <w:tcPr>
            <w:tcW w:w="1276" w:type="dxa"/>
          </w:tcPr>
          <w:p w14:paraId="4B225572" w14:textId="77777777" w:rsidR="0007100E" w:rsidRPr="002E746D" w:rsidRDefault="0007100E" w:rsidP="00867F25">
            <w:pPr>
              <w:jc w:val="right"/>
              <w:rPr>
                <w:rFonts w:ascii="Arial" w:hAnsi="Arial" w:cs="Arial"/>
                <w:color w:val="000000"/>
                <w:sz w:val="22"/>
                <w:szCs w:val="22"/>
              </w:rPr>
            </w:pPr>
            <w:r w:rsidRPr="002E746D">
              <w:rPr>
                <w:rFonts w:ascii="Arial" w:hAnsi="Arial" w:cs="Arial"/>
                <w:color w:val="000000"/>
                <w:sz w:val="22"/>
                <w:szCs w:val="22"/>
              </w:rPr>
              <w:t>-152</w:t>
            </w:r>
          </w:p>
        </w:tc>
      </w:tr>
      <w:tr w:rsidR="00CB11C0" w:rsidRPr="002E746D" w14:paraId="4664643B" w14:textId="77777777" w:rsidTr="00CB11C0">
        <w:tc>
          <w:tcPr>
            <w:tcW w:w="2122" w:type="dxa"/>
            <w:vAlign w:val="center"/>
          </w:tcPr>
          <w:p w14:paraId="2A56A611" w14:textId="77777777" w:rsidR="0007100E" w:rsidRPr="002E746D" w:rsidRDefault="0007100E" w:rsidP="00867F25">
            <w:pPr>
              <w:jc w:val="both"/>
              <w:rPr>
                <w:rFonts w:ascii="Arial" w:hAnsi="Arial" w:cs="Arial"/>
                <w:i/>
                <w:iCs/>
                <w:color w:val="000000"/>
                <w:sz w:val="22"/>
                <w:szCs w:val="22"/>
              </w:rPr>
            </w:pPr>
            <w:r w:rsidRPr="002E746D">
              <w:rPr>
                <w:rFonts w:ascii="Arial" w:hAnsi="Arial" w:cs="Arial"/>
                <w:i/>
                <w:iCs/>
                <w:color w:val="000000"/>
                <w:sz w:val="22"/>
                <w:szCs w:val="22"/>
              </w:rPr>
              <w:t>Liquor Store</w:t>
            </w:r>
          </w:p>
        </w:tc>
        <w:tc>
          <w:tcPr>
            <w:tcW w:w="1701" w:type="dxa"/>
            <w:shd w:val="clear" w:color="auto" w:fill="F2F2F2" w:themeFill="background1" w:themeFillShade="F2"/>
            <w:vAlign w:val="center"/>
          </w:tcPr>
          <w:p w14:paraId="592DB5A9" w14:textId="77777777" w:rsidR="0007100E" w:rsidRPr="002E746D" w:rsidRDefault="0007100E" w:rsidP="00867F25">
            <w:pPr>
              <w:jc w:val="right"/>
              <w:rPr>
                <w:rFonts w:ascii="Arial" w:hAnsi="Arial" w:cs="Arial"/>
                <w:sz w:val="22"/>
                <w:szCs w:val="22"/>
              </w:rPr>
            </w:pPr>
            <w:r w:rsidRPr="002E746D">
              <w:rPr>
                <w:rFonts w:ascii="Arial" w:hAnsi="Arial" w:cs="Arial"/>
                <w:color w:val="000000"/>
                <w:sz w:val="22"/>
                <w:szCs w:val="22"/>
              </w:rPr>
              <w:t>300</w:t>
            </w:r>
          </w:p>
        </w:tc>
        <w:tc>
          <w:tcPr>
            <w:tcW w:w="1701" w:type="dxa"/>
            <w:vAlign w:val="center"/>
          </w:tcPr>
          <w:p w14:paraId="499F0C48" w14:textId="77777777" w:rsidR="0007100E" w:rsidRPr="002E746D" w:rsidRDefault="0007100E" w:rsidP="00867F25">
            <w:pPr>
              <w:jc w:val="right"/>
              <w:rPr>
                <w:rFonts w:ascii="Arial" w:hAnsi="Arial" w:cs="Arial"/>
                <w:sz w:val="22"/>
                <w:szCs w:val="22"/>
              </w:rPr>
            </w:pPr>
            <w:r w:rsidRPr="002E746D">
              <w:rPr>
                <w:rFonts w:ascii="Arial" w:hAnsi="Arial" w:cs="Arial"/>
                <w:color w:val="000000"/>
                <w:sz w:val="22"/>
                <w:szCs w:val="22"/>
              </w:rPr>
              <w:t>250</w:t>
            </w:r>
          </w:p>
        </w:tc>
        <w:tc>
          <w:tcPr>
            <w:tcW w:w="1559" w:type="dxa"/>
            <w:shd w:val="clear" w:color="auto" w:fill="F2F2F2" w:themeFill="background1" w:themeFillShade="F2"/>
            <w:vAlign w:val="center"/>
          </w:tcPr>
          <w:p w14:paraId="75A6F19B" w14:textId="77777777" w:rsidR="0007100E" w:rsidRPr="002E746D" w:rsidRDefault="0007100E" w:rsidP="00867F25">
            <w:pPr>
              <w:jc w:val="right"/>
              <w:rPr>
                <w:rFonts w:ascii="Arial" w:hAnsi="Arial" w:cs="Arial"/>
                <w:sz w:val="22"/>
                <w:szCs w:val="22"/>
              </w:rPr>
            </w:pPr>
            <w:r w:rsidRPr="002E746D">
              <w:rPr>
                <w:rFonts w:ascii="Arial" w:hAnsi="Arial" w:cs="Arial"/>
                <w:color w:val="000000"/>
                <w:sz w:val="22"/>
                <w:szCs w:val="22"/>
              </w:rPr>
              <w:t>250</w:t>
            </w:r>
          </w:p>
        </w:tc>
        <w:tc>
          <w:tcPr>
            <w:tcW w:w="1276" w:type="dxa"/>
            <w:vAlign w:val="center"/>
          </w:tcPr>
          <w:p w14:paraId="208FC424" w14:textId="77777777" w:rsidR="0007100E" w:rsidRPr="002E746D" w:rsidRDefault="0007100E" w:rsidP="00867F25">
            <w:pPr>
              <w:jc w:val="right"/>
              <w:rPr>
                <w:rFonts w:ascii="Arial" w:hAnsi="Arial" w:cs="Arial"/>
                <w:sz w:val="22"/>
                <w:szCs w:val="22"/>
              </w:rPr>
            </w:pPr>
            <w:r w:rsidRPr="002E746D">
              <w:rPr>
                <w:rFonts w:ascii="Arial" w:hAnsi="Arial" w:cs="Arial"/>
                <w:color w:val="000000"/>
                <w:sz w:val="22"/>
                <w:szCs w:val="22"/>
              </w:rPr>
              <w:t>-50</w:t>
            </w:r>
          </w:p>
        </w:tc>
      </w:tr>
      <w:tr w:rsidR="00CB11C0" w:rsidRPr="002E746D" w14:paraId="653512EB" w14:textId="77777777" w:rsidTr="00CB11C0">
        <w:tc>
          <w:tcPr>
            <w:tcW w:w="2122" w:type="dxa"/>
            <w:vAlign w:val="center"/>
          </w:tcPr>
          <w:p w14:paraId="14660C65" w14:textId="77777777" w:rsidR="0007100E" w:rsidRPr="002E746D" w:rsidRDefault="0007100E" w:rsidP="00867F25">
            <w:pPr>
              <w:jc w:val="both"/>
              <w:rPr>
                <w:rFonts w:ascii="Arial" w:hAnsi="Arial" w:cs="Arial"/>
                <w:i/>
                <w:iCs/>
                <w:color w:val="000000"/>
                <w:sz w:val="22"/>
                <w:szCs w:val="22"/>
              </w:rPr>
            </w:pPr>
            <w:r w:rsidRPr="002E746D">
              <w:rPr>
                <w:rFonts w:ascii="Arial" w:hAnsi="Arial" w:cs="Arial"/>
                <w:i/>
                <w:iCs/>
                <w:color w:val="000000"/>
                <w:sz w:val="22"/>
                <w:szCs w:val="22"/>
              </w:rPr>
              <w:t>Supermarket</w:t>
            </w:r>
          </w:p>
        </w:tc>
        <w:tc>
          <w:tcPr>
            <w:tcW w:w="1701" w:type="dxa"/>
            <w:shd w:val="clear" w:color="auto" w:fill="F2F2F2" w:themeFill="background1" w:themeFillShade="F2"/>
            <w:vAlign w:val="center"/>
          </w:tcPr>
          <w:p w14:paraId="29F633D1" w14:textId="77777777" w:rsidR="0007100E" w:rsidRPr="002E746D" w:rsidRDefault="0007100E" w:rsidP="00867F25">
            <w:pPr>
              <w:jc w:val="right"/>
              <w:rPr>
                <w:rFonts w:ascii="Arial" w:hAnsi="Arial" w:cs="Arial"/>
                <w:sz w:val="22"/>
                <w:szCs w:val="22"/>
              </w:rPr>
            </w:pPr>
            <w:r w:rsidRPr="002E746D">
              <w:rPr>
                <w:rFonts w:ascii="Arial" w:hAnsi="Arial" w:cs="Arial"/>
                <w:color w:val="000000"/>
                <w:sz w:val="22"/>
                <w:szCs w:val="22"/>
              </w:rPr>
              <w:t>3540</w:t>
            </w:r>
          </w:p>
        </w:tc>
        <w:tc>
          <w:tcPr>
            <w:tcW w:w="1701" w:type="dxa"/>
            <w:vAlign w:val="center"/>
          </w:tcPr>
          <w:p w14:paraId="652EAA72" w14:textId="77777777" w:rsidR="0007100E" w:rsidRPr="002E746D" w:rsidRDefault="0007100E" w:rsidP="00867F25">
            <w:pPr>
              <w:jc w:val="right"/>
              <w:rPr>
                <w:rFonts w:ascii="Arial" w:hAnsi="Arial" w:cs="Arial"/>
                <w:sz w:val="22"/>
                <w:szCs w:val="22"/>
              </w:rPr>
            </w:pPr>
            <w:r w:rsidRPr="002E746D">
              <w:rPr>
                <w:rFonts w:ascii="Arial" w:hAnsi="Arial" w:cs="Arial"/>
                <w:color w:val="000000"/>
                <w:sz w:val="22"/>
                <w:szCs w:val="22"/>
              </w:rPr>
              <w:t>3357</w:t>
            </w:r>
          </w:p>
        </w:tc>
        <w:tc>
          <w:tcPr>
            <w:tcW w:w="1559" w:type="dxa"/>
            <w:shd w:val="clear" w:color="auto" w:fill="F2F2F2" w:themeFill="background1" w:themeFillShade="F2"/>
            <w:vAlign w:val="center"/>
          </w:tcPr>
          <w:p w14:paraId="4A4DC93B" w14:textId="77777777" w:rsidR="0007100E" w:rsidRPr="002E746D" w:rsidRDefault="0007100E" w:rsidP="00867F25">
            <w:pPr>
              <w:jc w:val="right"/>
              <w:rPr>
                <w:rFonts w:ascii="Arial" w:hAnsi="Arial" w:cs="Arial"/>
                <w:sz w:val="22"/>
                <w:szCs w:val="22"/>
              </w:rPr>
            </w:pPr>
            <w:r w:rsidRPr="002E746D">
              <w:rPr>
                <w:rFonts w:ascii="Arial" w:hAnsi="Arial" w:cs="Arial"/>
                <w:color w:val="000000"/>
                <w:sz w:val="22"/>
                <w:szCs w:val="22"/>
              </w:rPr>
              <w:t>3357</w:t>
            </w:r>
          </w:p>
        </w:tc>
        <w:tc>
          <w:tcPr>
            <w:tcW w:w="1276" w:type="dxa"/>
            <w:vAlign w:val="center"/>
          </w:tcPr>
          <w:p w14:paraId="252DB2E7" w14:textId="77777777" w:rsidR="0007100E" w:rsidRPr="002E746D" w:rsidRDefault="0007100E" w:rsidP="00867F25">
            <w:pPr>
              <w:jc w:val="right"/>
              <w:rPr>
                <w:rFonts w:ascii="Arial" w:hAnsi="Arial" w:cs="Arial"/>
                <w:sz w:val="22"/>
                <w:szCs w:val="22"/>
              </w:rPr>
            </w:pPr>
            <w:r w:rsidRPr="002E746D">
              <w:rPr>
                <w:rFonts w:ascii="Arial" w:hAnsi="Arial" w:cs="Arial"/>
                <w:color w:val="000000"/>
                <w:sz w:val="22"/>
                <w:szCs w:val="22"/>
              </w:rPr>
              <w:t>-183</w:t>
            </w:r>
          </w:p>
        </w:tc>
      </w:tr>
      <w:tr w:rsidR="00CB11C0" w:rsidRPr="002E746D" w14:paraId="292E559C" w14:textId="77777777" w:rsidTr="00CB11C0">
        <w:tc>
          <w:tcPr>
            <w:tcW w:w="2122" w:type="dxa"/>
            <w:vAlign w:val="center"/>
          </w:tcPr>
          <w:p w14:paraId="4023BAC1" w14:textId="77777777" w:rsidR="0007100E" w:rsidRPr="002E746D" w:rsidRDefault="0007100E" w:rsidP="00867F25">
            <w:pPr>
              <w:jc w:val="both"/>
              <w:rPr>
                <w:rFonts w:ascii="Arial" w:hAnsi="Arial" w:cs="Arial"/>
                <w:i/>
                <w:iCs/>
                <w:color w:val="000000"/>
                <w:sz w:val="22"/>
                <w:szCs w:val="22"/>
              </w:rPr>
            </w:pPr>
            <w:r w:rsidRPr="002E746D">
              <w:rPr>
                <w:rFonts w:ascii="Arial" w:hAnsi="Arial" w:cs="Arial"/>
                <w:i/>
                <w:iCs/>
                <w:color w:val="000000"/>
                <w:sz w:val="22"/>
                <w:szCs w:val="22"/>
              </w:rPr>
              <w:t>Specialty retail</w:t>
            </w:r>
          </w:p>
        </w:tc>
        <w:tc>
          <w:tcPr>
            <w:tcW w:w="1701" w:type="dxa"/>
            <w:shd w:val="clear" w:color="auto" w:fill="F2F2F2" w:themeFill="background1" w:themeFillShade="F2"/>
            <w:vAlign w:val="center"/>
          </w:tcPr>
          <w:p w14:paraId="35C061D8" w14:textId="77777777" w:rsidR="0007100E" w:rsidRPr="002E746D" w:rsidRDefault="0007100E" w:rsidP="00867F25">
            <w:pPr>
              <w:jc w:val="right"/>
              <w:rPr>
                <w:rFonts w:ascii="Arial" w:hAnsi="Arial" w:cs="Arial"/>
                <w:sz w:val="22"/>
                <w:szCs w:val="22"/>
              </w:rPr>
            </w:pPr>
            <w:r w:rsidRPr="002E746D">
              <w:rPr>
                <w:rFonts w:ascii="Arial" w:hAnsi="Arial" w:cs="Arial"/>
                <w:color w:val="000000"/>
                <w:sz w:val="22"/>
                <w:szCs w:val="22"/>
              </w:rPr>
              <w:t>661</w:t>
            </w:r>
          </w:p>
        </w:tc>
        <w:tc>
          <w:tcPr>
            <w:tcW w:w="1701" w:type="dxa"/>
            <w:vAlign w:val="center"/>
          </w:tcPr>
          <w:p w14:paraId="30766C3E" w14:textId="77777777" w:rsidR="0007100E" w:rsidRPr="002E746D" w:rsidRDefault="0007100E" w:rsidP="00867F25">
            <w:pPr>
              <w:jc w:val="right"/>
              <w:rPr>
                <w:rFonts w:ascii="Arial" w:hAnsi="Arial" w:cs="Arial"/>
                <w:sz w:val="22"/>
                <w:szCs w:val="22"/>
              </w:rPr>
            </w:pPr>
            <w:r w:rsidRPr="002E746D">
              <w:rPr>
                <w:rFonts w:ascii="Arial" w:hAnsi="Arial" w:cs="Arial"/>
                <w:color w:val="000000"/>
                <w:sz w:val="22"/>
                <w:szCs w:val="22"/>
              </w:rPr>
              <w:t>720</w:t>
            </w:r>
          </w:p>
        </w:tc>
        <w:tc>
          <w:tcPr>
            <w:tcW w:w="1559" w:type="dxa"/>
            <w:shd w:val="clear" w:color="auto" w:fill="F2F2F2" w:themeFill="background1" w:themeFillShade="F2"/>
            <w:vAlign w:val="center"/>
          </w:tcPr>
          <w:p w14:paraId="4A235905" w14:textId="77777777" w:rsidR="0007100E" w:rsidRPr="002E746D" w:rsidRDefault="0007100E" w:rsidP="00867F25">
            <w:pPr>
              <w:jc w:val="right"/>
              <w:rPr>
                <w:rFonts w:ascii="Arial" w:hAnsi="Arial" w:cs="Arial"/>
                <w:sz w:val="22"/>
                <w:szCs w:val="22"/>
              </w:rPr>
            </w:pPr>
            <w:r w:rsidRPr="002E746D">
              <w:rPr>
                <w:rFonts w:ascii="Arial" w:hAnsi="Arial" w:cs="Arial"/>
                <w:color w:val="000000"/>
                <w:sz w:val="22"/>
                <w:szCs w:val="22"/>
              </w:rPr>
              <w:t>720</w:t>
            </w:r>
          </w:p>
        </w:tc>
        <w:tc>
          <w:tcPr>
            <w:tcW w:w="1276" w:type="dxa"/>
            <w:vAlign w:val="center"/>
          </w:tcPr>
          <w:p w14:paraId="491AEE21" w14:textId="77777777" w:rsidR="0007100E" w:rsidRPr="002E746D" w:rsidRDefault="0007100E" w:rsidP="00867F25">
            <w:pPr>
              <w:jc w:val="right"/>
              <w:rPr>
                <w:rFonts w:ascii="Arial" w:hAnsi="Arial" w:cs="Arial"/>
                <w:sz w:val="22"/>
                <w:szCs w:val="22"/>
              </w:rPr>
            </w:pPr>
            <w:r w:rsidRPr="002E746D">
              <w:rPr>
                <w:rFonts w:ascii="Arial" w:hAnsi="Arial" w:cs="Arial"/>
                <w:color w:val="000000"/>
                <w:sz w:val="22"/>
                <w:szCs w:val="22"/>
              </w:rPr>
              <w:t>59</w:t>
            </w:r>
          </w:p>
        </w:tc>
      </w:tr>
      <w:tr w:rsidR="00CB11C0" w:rsidRPr="002E746D" w14:paraId="5AAA2EED" w14:textId="77777777" w:rsidTr="00CB11C0">
        <w:tc>
          <w:tcPr>
            <w:tcW w:w="2122" w:type="dxa"/>
            <w:vAlign w:val="center"/>
          </w:tcPr>
          <w:p w14:paraId="7197118B" w14:textId="77777777" w:rsidR="0007100E" w:rsidRPr="002E746D" w:rsidRDefault="0007100E" w:rsidP="00867F25">
            <w:pPr>
              <w:jc w:val="both"/>
              <w:rPr>
                <w:rFonts w:ascii="Arial" w:hAnsi="Arial" w:cs="Arial"/>
                <w:i/>
                <w:iCs/>
                <w:color w:val="000000"/>
                <w:sz w:val="22"/>
                <w:szCs w:val="22"/>
              </w:rPr>
            </w:pPr>
            <w:r w:rsidRPr="002E746D">
              <w:rPr>
                <w:rFonts w:ascii="Arial" w:hAnsi="Arial" w:cs="Arial"/>
                <w:i/>
                <w:iCs/>
                <w:color w:val="000000"/>
                <w:sz w:val="22"/>
                <w:szCs w:val="22"/>
              </w:rPr>
              <w:t>Kiosk</w:t>
            </w:r>
          </w:p>
        </w:tc>
        <w:tc>
          <w:tcPr>
            <w:tcW w:w="1701" w:type="dxa"/>
            <w:shd w:val="clear" w:color="auto" w:fill="F2F2F2" w:themeFill="background1" w:themeFillShade="F2"/>
            <w:vAlign w:val="center"/>
          </w:tcPr>
          <w:p w14:paraId="4B88F376" w14:textId="77777777" w:rsidR="0007100E" w:rsidRPr="002E746D" w:rsidRDefault="0007100E" w:rsidP="00867F25">
            <w:pPr>
              <w:jc w:val="right"/>
              <w:rPr>
                <w:rFonts w:ascii="Arial" w:hAnsi="Arial" w:cs="Arial"/>
                <w:sz w:val="22"/>
                <w:szCs w:val="22"/>
              </w:rPr>
            </w:pPr>
            <w:r w:rsidRPr="002E746D">
              <w:rPr>
                <w:rFonts w:ascii="Arial" w:hAnsi="Arial" w:cs="Arial"/>
                <w:color w:val="000000"/>
                <w:sz w:val="22"/>
                <w:szCs w:val="22"/>
              </w:rPr>
              <w:t>28</w:t>
            </w:r>
          </w:p>
        </w:tc>
        <w:tc>
          <w:tcPr>
            <w:tcW w:w="1701" w:type="dxa"/>
            <w:vAlign w:val="center"/>
          </w:tcPr>
          <w:p w14:paraId="5FF0DA58" w14:textId="77777777" w:rsidR="0007100E" w:rsidRPr="002E746D" w:rsidRDefault="0007100E" w:rsidP="00867F25">
            <w:pPr>
              <w:jc w:val="right"/>
              <w:rPr>
                <w:rFonts w:ascii="Arial" w:hAnsi="Arial" w:cs="Arial"/>
                <w:sz w:val="22"/>
                <w:szCs w:val="22"/>
              </w:rPr>
            </w:pPr>
            <w:r w:rsidRPr="002E746D">
              <w:rPr>
                <w:rFonts w:ascii="Arial" w:hAnsi="Arial" w:cs="Arial"/>
                <w:color w:val="000000"/>
                <w:sz w:val="22"/>
                <w:szCs w:val="22"/>
              </w:rPr>
              <w:t>50</w:t>
            </w:r>
          </w:p>
        </w:tc>
        <w:tc>
          <w:tcPr>
            <w:tcW w:w="1559" w:type="dxa"/>
            <w:shd w:val="clear" w:color="auto" w:fill="F2F2F2" w:themeFill="background1" w:themeFillShade="F2"/>
            <w:vAlign w:val="center"/>
          </w:tcPr>
          <w:p w14:paraId="35F55210" w14:textId="77777777" w:rsidR="0007100E" w:rsidRPr="002E746D" w:rsidRDefault="0007100E" w:rsidP="00867F25">
            <w:pPr>
              <w:jc w:val="right"/>
              <w:rPr>
                <w:rFonts w:ascii="Arial" w:hAnsi="Arial" w:cs="Arial"/>
                <w:sz w:val="22"/>
                <w:szCs w:val="22"/>
              </w:rPr>
            </w:pPr>
            <w:r w:rsidRPr="002E746D">
              <w:rPr>
                <w:rFonts w:ascii="Arial" w:hAnsi="Arial" w:cs="Arial"/>
                <w:color w:val="000000"/>
                <w:sz w:val="22"/>
                <w:szCs w:val="22"/>
              </w:rPr>
              <w:t>50</w:t>
            </w:r>
          </w:p>
        </w:tc>
        <w:tc>
          <w:tcPr>
            <w:tcW w:w="1276" w:type="dxa"/>
            <w:vAlign w:val="center"/>
          </w:tcPr>
          <w:p w14:paraId="1F59FF77" w14:textId="77777777" w:rsidR="0007100E" w:rsidRPr="002E746D" w:rsidRDefault="0007100E" w:rsidP="00867F25">
            <w:pPr>
              <w:jc w:val="right"/>
              <w:rPr>
                <w:rFonts w:ascii="Arial" w:hAnsi="Arial" w:cs="Arial"/>
                <w:sz w:val="22"/>
                <w:szCs w:val="22"/>
              </w:rPr>
            </w:pPr>
            <w:r w:rsidRPr="002E746D">
              <w:rPr>
                <w:rFonts w:ascii="Arial" w:hAnsi="Arial" w:cs="Arial"/>
                <w:color w:val="000000"/>
                <w:sz w:val="22"/>
                <w:szCs w:val="22"/>
              </w:rPr>
              <w:t>22</w:t>
            </w:r>
          </w:p>
        </w:tc>
      </w:tr>
      <w:tr w:rsidR="00CB11C0" w:rsidRPr="002E746D" w14:paraId="6779A390" w14:textId="77777777" w:rsidTr="00CB11C0">
        <w:tc>
          <w:tcPr>
            <w:tcW w:w="2122" w:type="dxa"/>
            <w:vAlign w:val="center"/>
          </w:tcPr>
          <w:p w14:paraId="4DD72ADD" w14:textId="77777777" w:rsidR="0007100E" w:rsidRPr="002E746D" w:rsidRDefault="0007100E" w:rsidP="00867F25">
            <w:pPr>
              <w:jc w:val="both"/>
              <w:rPr>
                <w:rFonts w:ascii="Arial" w:hAnsi="Arial" w:cs="Arial"/>
                <w:b/>
                <w:bCs/>
                <w:color w:val="000000"/>
                <w:sz w:val="22"/>
                <w:szCs w:val="22"/>
              </w:rPr>
            </w:pPr>
            <w:r w:rsidRPr="002E746D">
              <w:rPr>
                <w:rFonts w:ascii="Arial" w:hAnsi="Arial" w:cs="Arial"/>
                <w:b/>
                <w:bCs/>
                <w:color w:val="000000"/>
                <w:sz w:val="22"/>
                <w:szCs w:val="22"/>
              </w:rPr>
              <w:t xml:space="preserve">Total </w:t>
            </w:r>
          </w:p>
        </w:tc>
        <w:tc>
          <w:tcPr>
            <w:tcW w:w="1701" w:type="dxa"/>
            <w:shd w:val="clear" w:color="auto" w:fill="F2F2F2" w:themeFill="background1" w:themeFillShade="F2"/>
            <w:vAlign w:val="center"/>
          </w:tcPr>
          <w:p w14:paraId="52944849" w14:textId="77777777" w:rsidR="0007100E" w:rsidRPr="002E746D" w:rsidRDefault="0007100E" w:rsidP="00867F25">
            <w:pPr>
              <w:jc w:val="right"/>
              <w:rPr>
                <w:rFonts w:ascii="Arial" w:hAnsi="Arial" w:cs="Arial"/>
                <w:b/>
                <w:bCs/>
                <w:color w:val="000000"/>
                <w:sz w:val="22"/>
                <w:szCs w:val="22"/>
              </w:rPr>
            </w:pPr>
            <w:r w:rsidRPr="002E746D">
              <w:rPr>
                <w:rFonts w:ascii="Arial" w:hAnsi="Arial" w:cs="Arial"/>
                <w:b/>
                <w:bCs/>
                <w:color w:val="000000"/>
                <w:sz w:val="22"/>
                <w:szCs w:val="22"/>
              </w:rPr>
              <w:t>5637</w:t>
            </w:r>
          </w:p>
        </w:tc>
        <w:tc>
          <w:tcPr>
            <w:tcW w:w="1701" w:type="dxa"/>
            <w:vAlign w:val="center"/>
          </w:tcPr>
          <w:p w14:paraId="1DA5F6DB" w14:textId="77777777" w:rsidR="0007100E" w:rsidRPr="002E746D" w:rsidRDefault="0007100E" w:rsidP="00867F25">
            <w:pPr>
              <w:jc w:val="right"/>
              <w:rPr>
                <w:rFonts w:ascii="Arial" w:hAnsi="Arial" w:cs="Arial"/>
                <w:b/>
                <w:bCs/>
                <w:color w:val="000000"/>
                <w:sz w:val="22"/>
                <w:szCs w:val="22"/>
              </w:rPr>
            </w:pPr>
            <w:r w:rsidRPr="002E746D">
              <w:rPr>
                <w:rFonts w:ascii="Arial" w:hAnsi="Arial" w:cs="Arial"/>
                <w:b/>
                <w:bCs/>
                <w:color w:val="000000"/>
                <w:sz w:val="22"/>
                <w:szCs w:val="22"/>
              </w:rPr>
              <w:t>7712</w:t>
            </w:r>
          </w:p>
        </w:tc>
        <w:tc>
          <w:tcPr>
            <w:tcW w:w="1559" w:type="dxa"/>
            <w:shd w:val="clear" w:color="auto" w:fill="F2F2F2" w:themeFill="background1" w:themeFillShade="F2"/>
            <w:vAlign w:val="center"/>
          </w:tcPr>
          <w:p w14:paraId="02FBFD57" w14:textId="77777777" w:rsidR="0007100E" w:rsidRPr="002E746D" w:rsidRDefault="0007100E" w:rsidP="00867F25">
            <w:pPr>
              <w:jc w:val="right"/>
              <w:rPr>
                <w:rFonts w:ascii="Arial" w:hAnsi="Arial" w:cs="Arial"/>
                <w:b/>
                <w:bCs/>
                <w:color w:val="000000"/>
                <w:sz w:val="22"/>
                <w:szCs w:val="22"/>
              </w:rPr>
            </w:pPr>
            <w:r w:rsidRPr="002E746D">
              <w:rPr>
                <w:rFonts w:ascii="Arial" w:hAnsi="Arial" w:cs="Arial"/>
                <w:b/>
                <w:bCs/>
                <w:color w:val="000000"/>
                <w:sz w:val="22"/>
                <w:szCs w:val="22"/>
              </w:rPr>
              <w:t>7754</w:t>
            </w:r>
          </w:p>
        </w:tc>
        <w:tc>
          <w:tcPr>
            <w:tcW w:w="1276" w:type="dxa"/>
            <w:vAlign w:val="center"/>
          </w:tcPr>
          <w:p w14:paraId="1832948D" w14:textId="77777777" w:rsidR="0007100E" w:rsidRPr="002E746D" w:rsidRDefault="0007100E" w:rsidP="00867F25">
            <w:pPr>
              <w:jc w:val="right"/>
              <w:rPr>
                <w:rFonts w:ascii="Arial" w:hAnsi="Arial" w:cs="Arial"/>
                <w:sz w:val="22"/>
                <w:szCs w:val="22"/>
              </w:rPr>
            </w:pPr>
            <w:r w:rsidRPr="002E746D">
              <w:rPr>
                <w:rFonts w:ascii="Arial" w:hAnsi="Arial" w:cs="Arial"/>
                <w:color w:val="000000"/>
                <w:sz w:val="22"/>
                <w:szCs w:val="22"/>
              </w:rPr>
              <w:t>+2,117</w:t>
            </w:r>
          </w:p>
        </w:tc>
      </w:tr>
    </w:tbl>
    <w:p w14:paraId="4084C0F3" w14:textId="77777777" w:rsidR="0007100E" w:rsidRPr="009151CC" w:rsidRDefault="0007100E" w:rsidP="0007100E">
      <w:pPr>
        <w:jc w:val="both"/>
        <w:rPr>
          <w:rFonts w:ascii="Arial" w:hAnsi="Arial" w:cs="Arial"/>
        </w:rPr>
      </w:pPr>
      <w:r w:rsidRPr="009151CC">
        <w:rPr>
          <w:rFonts w:ascii="Arial" w:hAnsi="Arial" w:cs="Arial"/>
        </w:rPr>
        <w:t>* Change between August 2019 and June 2020</w:t>
      </w:r>
    </w:p>
    <w:p w14:paraId="3FEB0ADC" w14:textId="77777777" w:rsidR="0007100E" w:rsidRPr="009151CC" w:rsidRDefault="0007100E" w:rsidP="0007100E">
      <w:pPr>
        <w:jc w:val="both"/>
        <w:rPr>
          <w:rFonts w:ascii="Arial" w:hAnsi="Arial" w:cs="Arial"/>
        </w:rPr>
      </w:pPr>
    </w:p>
    <w:p w14:paraId="370C78EF" w14:textId="77777777" w:rsidR="0007100E" w:rsidRPr="009151CC" w:rsidRDefault="0007100E" w:rsidP="0007100E">
      <w:pPr>
        <w:jc w:val="both"/>
        <w:rPr>
          <w:rFonts w:ascii="Arial" w:hAnsi="Arial" w:cs="Arial"/>
        </w:rPr>
      </w:pPr>
      <w:r w:rsidRPr="009151CC">
        <w:rPr>
          <w:rFonts w:ascii="Arial" w:hAnsi="Arial" w:cs="Arial"/>
        </w:rPr>
        <w:t xml:space="preserve">The March 2020 amended application included additional modifications to the architectural language, bulk and scale, streetscape address and materiality. </w:t>
      </w:r>
    </w:p>
    <w:p w14:paraId="74882896" w14:textId="77777777" w:rsidR="0007100E" w:rsidRPr="009151CC" w:rsidRDefault="0007100E" w:rsidP="0007100E">
      <w:pPr>
        <w:jc w:val="both"/>
        <w:rPr>
          <w:rFonts w:ascii="Arial" w:hAnsi="Arial" w:cs="Arial"/>
        </w:rPr>
      </w:pPr>
    </w:p>
    <w:p w14:paraId="495ABE4D" w14:textId="77777777" w:rsidR="000D1174" w:rsidRDefault="000D1174" w:rsidP="0007100E">
      <w:pPr>
        <w:jc w:val="both"/>
        <w:rPr>
          <w:rFonts w:ascii="Arial" w:hAnsi="Arial" w:cs="Arial"/>
        </w:rPr>
      </w:pPr>
    </w:p>
    <w:p w14:paraId="2689F270" w14:textId="44E2BC33" w:rsidR="0007100E" w:rsidRPr="009151CC" w:rsidRDefault="0007100E" w:rsidP="0007100E">
      <w:pPr>
        <w:jc w:val="both"/>
        <w:rPr>
          <w:rFonts w:ascii="Arial" w:hAnsi="Arial" w:cs="Arial"/>
        </w:rPr>
      </w:pPr>
      <w:r w:rsidRPr="009151CC">
        <w:rPr>
          <w:rFonts w:ascii="Arial" w:hAnsi="Arial" w:cs="Arial"/>
        </w:rPr>
        <w:lastRenderedPageBreak/>
        <w:t xml:space="preserve">The amended application was readvertised in March 2020.  It was also </w:t>
      </w:r>
      <w:proofErr w:type="gramStart"/>
      <w:r w:rsidRPr="009151CC">
        <w:rPr>
          <w:rFonts w:ascii="Arial" w:hAnsi="Arial" w:cs="Arial"/>
        </w:rPr>
        <w:t>referred back</w:t>
      </w:r>
      <w:proofErr w:type="gramEnd"/>
      <w:r w:rsidRPr="009151CC">
        <w:rPr>
          <w:rFonts w:ascii="Arial" w:hAnsi="Arial" w:cs="Arial"/>
        </w:rPr>
        <w:t xml:space="preserve"> to the City’s internal departments, external traffic, retail analysis and landscape peer review consultants, Main Roads WA and the Heritage Council WA and the SDRP in March 2020. The City provided the Applicant with a summary of the outstanding issues and concerns related to the amended application in April 2020.  </w:t>
      </w:r>
    </w:p>
    <w:p w14:paraId="1526748D" w14:textId="77777777" w:rsidR="0007100E" w:rsidRPr="009151CC" w:rsidRDefault="0007100E" w:rsidP="0007100E">
      <w:pPr>
        <w:jc w:val="both"/>
        <w:rPr>
          <w:rFonts w:ascii="Arial" w:hAnsi="Arial" w:cs="Arial"/>
        </w:rPr>
      </w:pPr>
    </w:p>
    <w:p w14:paraId="7F521218" w14:textId="77777777" w:rsidR="0007100E" w:rsidRPr="00CB11C0" w:rsidRDefault="0007100E" w:rsidP="0007100E">
      <w:pPr>
        <w:jc w:val="both"/>
        <w:rPr>
          <w:rFonts w:ascii="Arial" w:hAnsi="Arial" w:cs="Arial"/>
        </w:rPr>
      </w:pPr>
      <w:r w:rsidRPr="00CB11C0">
        <w:rPr>
          <w:rFonts w:ascii="Arial" w:hAnsi="Arial" w:cs="Arial"/>
        </w:rPr>
        <w:t>Latest Amendments</w:t>
      </w:r>
    </w:p>
    <w:p w14:paraId="0A8D30DC" w14:textId="77777777" w:rsidR="0007100E" w:rsidRPr="009151CC" w:rsidRDefault="0007100E" w:rsidP="0007100E">
      <w:pPr>
        <w:jc w:val="both"/>
        <w:rPr>
          <w:rFonts w:ascii="Arial" w:hAnsi="Arial" w:cs="Arial"/>
        </w:rPr>
      </w:pPr>
      <w:r w:rsidRPr="009151CC">
        <w:rPr>
          <w:rFonts w:ascii="Arial" w:hAnsi="Arial" w:cs="Arial"/>
        </w:rPr>
        <w:t>Further amended development plans and support documentation were submitted in May 2020 and June 2020 in response to the above and subsequent issues identified. Key elements of the May and June 2020 amendments include:</w:t>
      </w:r>
    </w:p>
    <w:p w14:paraId="6598316D" w14:textId="77777777" w:rsidR="0007100E" w:rsidRPr="00CB11C0" w:rsidRDefault="0007100E" w:rsidP="00CB11C0">
      <w:pPr>
        <w:ind w:left="567" w:hanging="567"/>
        <w:jc w:val="both"/>
        <w:rPr>
          <w:rFonts w:ascii="Arial" w:hAnsi="Arial" w:cs="Arial"/>
        </w:rPr>
      </w:pPr>
    </w:p>
    <w:p w14:paraId="1AAD03B5" w14:textId="77777777" w:rsidR="0007100E" w:rsidRPr="00CB11C0" w:rsidRDefault="0007100E" w:rsidP="00D72987">
      <w:pPr>
        <w:pStyle w:val="ListParagraph"/>
        <w:numPr>
          <w:ilvl w:val="0"/>
          <w:numId w:val="83"/>
        </w:numPr>
        <w:ind w:left="567" w:hanging="567"/>
        <w:contextualSpacing w:val="0"/>
        <w:jc w:val="both"/>
        <w:rPr>
          <w:rFonts w:ascii="Arial" w:hAnsi="Arial" w:cs="Arial"/>
          <w:szCs w:val="24"/>
        </w:rPr>
      </w:pPr>
      <w:r w:rsidRPr="00CB11C0">
        <w:rPr>
          <w:rFonts w:ascii="Arial" w:hAnsi="Arial" w:cs="Arial"/>
          <w:szCs w:val="24"/>
        </w:rPr>
        <w:t xml:space="preserve">Updated Architectural Plans </w:t>
      </w:r>
    </w:p>
    <w:p w14:paraId="7A73F9D0" w14:textId="77777777" w:rsidR="0007100E" w:rsidRPr="00CB11C0" w:rsidRDefault="0007100E" w:rsidP="00D72987">
      <w:pPr>
        <w:pStyle w:val="ListParagraph"/>
        <w:numPr>
          <w:ilvl w:val="0"/>
          <w:numId w:val="83"/>
        </w:numPr>
        <w:ind w:left="567" w:hanging="567"/>
        <w:contextualSpacing w:val="0"/>
        <w:jc w:val="both"/>
        <w:rPr>
          <w:rFonts w:ascii="Arial" w:hAnsi="Arial" w:cs="Arial"/>
          <w:szCs w:val="24"/>
        </w:rPr>
      </w:pPr>
      <w:r w:rsidRPr="00CB11C0">
        <w:rPr>
          <w:rFonts w:ascii="Arial" w:hAnsi="Arial" w:cs="Arial"/>
          <w:szCs w:val="24"/>
        </w:rPr>
        <w:t>Updated response to RSA matters</w:t>
      </w:r>
    </w:p>
    <w:p w14:paraId="4E439035" w14:textId="77777777" w:rsidR="0007100E" w:rsidRPr="00CB11C0" w:rsidRDefault="0007100E" w:rsidP="00D72987">
      <w:pPr>
        <w:pStyle w:val="ListParagraph"/>
        <w:numPr>
          <w:ilvl w:val="0"/>
          <w:numId w:val="83"/>
        </w:numPr>
        <w:ind w:left="567" w:hanging="567"/>
        <w:contextualSpacing w:val="0"/>
        <w:jc w:val="both"/>
        <w:rPr>
          <w:rFonts w:ascii="Arial" w:hAnsi="Arial" w:cs="Arial"/>
          <w:szCs w:val="24"/>
        </w:rPr>
      </w:pPr>
      <w:r w:rsidRPr="00CB11C0">
        <w:rPr>
          <w:rFonts w:ascii="Arial" w:hAnsi="Arial" w:cs="Arial"/>
          <w:szCs w:val="24"/>
        </w:rPr>
        <w:t>Planning and design response to heritage considerations including Captain Stirling adaptive re-use studies</w:t>
      </w:r>
    </w:p>
    <w:p w14:paraId="11000D9C" w14:textId="77777777" w:rsidR="0007100E" w:rsidRPr="00CB11C0" w:rsidRDefault="0007100E" w:rsidP="00D72987">
      <w:pPr>
        <w:pStyle w:val="ListParagraph"/>
        <w:numPr>
          <w:ilvl w:val="0"/>
          <w:numId w:val="83"/>
        </w:numPr>
        <w:ind w:left="567" w:hanging="567"/>
        <w:contextualSpacing w:val="0"/>
        <w:jc w:val="both"/>
        <w:rPr>
          <w:rFonts w:ascii="Arial" w:hAnsi="Arial" w:cs="Arial"/>
          <w:szCs w:val="24"/>
        </w:rPr>
      </w:pPr>
      <w:r w:rsidRPr="00CB11C0">
        <w:rPr>
          <w:rFonts w:ascii="Arial" w:hAnsi="Arial" w:cs="Arial"/>
          <w:szCs w:val="24"/>
        </w:rPr>
        <w:t>Revised acoustic technical note</w:t>
      </w:r>
    </w:p>
    <w:p w14:paraId="4A16D0AB" w14:textId="77777777" w:rsidR="0007100E" w:rsidRPr="00CB11C0" w:rsidRDefault="0007100E" w:rsidP="00D72987">
      <w:pPr>
        <w:pStyle w:val="ListParagraph"/>
        <w:numPr>
          <w:ilvl w:val="0"/>
          <w:numId w:val="83"/>
        </w:numPr>
        <w:ind w:left="567" w:hanging="567"/>
        <w:contextualSpacing w:val="0"/>
        <w:jc w:val="both"/>
        <w:rPr>
          <w:rFonts w:ascii="Arial" w:hAnsi="Arial" w:cs="Arial"/>
          <w:szCs w:val="24"/>
        </w:rPr>
      </w:pPr>
      <w:r w:rsidRPr="00CB11C0">
        <w:rPr>
          <w:rFonts w:ascii="Arial" w:hAnsi="Arial" w:cs="Arial"/>
          <w:szCs w:val="24"/>
        </w:rPr>
        <w:t>Updated Landscape Architecture report</w:t>
      </w:r>
    </w:p>
    <w:p w14:paraId="68501665" w14:textId="77777777" w:rsidR="0007100E" w:rsidRPr="00CB11C0" w:rsidRDefault="0007100E" w:rsidP="00D72987">
      <w:pPr>
        <w:pStyle w:val="ListParagraph"/>
        <w:numPr>
          <w:ilvl w:val="0"/>
          <w:numId w:val="83"/>
        </w:numPr>
        <w:ind w:left="567" w:hanging="567"/>
        <w:contextualSpacing w:val="0"/>
        <w:jc w:val="both"/>
        <w:rPr>
          <w:rFonts w:ascii="Arial" w:hAnsi="Arial" w:cs="Arial"/>
          <w:szCs w:val="24"/>
        </w:rPr>
      </w:pPr>
      <w:r w:rsidRPr="00CB11C0">
        <w:rPr>
          <w:rFonts w:ascii="Arial" w:hAnsi="Arial" w:cs="Arial"/>
          <w:szCs w:val="24"/>
        </w:rPr>
        <w:t>Updated Waste Management Plan</w:t>
      </w:r>
    </w:p>
    <w:p w14:paraId="63781E92" w14:textId="77777777" w:rsidR="0007100E" w:rsidRPr="00CB11C0" w:rsidRDefault="0007100E" w:rsidP="00D72987">
      <w:pPr>
        <w:pStyle w:val="ListParagraph"/>
        <w:numPr>
          <w:ilvl w:val="0"/>
          <w:numId w:val="83"/>
        </w:numPr>
        <w:ind w:left="567" w:hanging="567"/>
        <w:contextualSpacing w:val="0"/>
        <w:jc w:val="both"/>
        <w:rPr>
          <w:rFonts w:ascii="Arial" w:hAnsi="Arial" w:cs="Arial"/>
          <w:szCs w:val="24"/>
        </w:rPr>
      </w:pPr>
      <w:r w:rsidRPr="00CB11C0">
        <w:rPr>
          <w:rFonts w:ascii="Arial" w:hAnsi="Arial" w:cs="Arial"/>
          <w:szCs w:val="24"/>
        </w:rPr>
        <w:t>Supplementary Traffic Review in conjunction with the abandoned signalisation at Stanley Street/Stirling Highway.</w:t>
      </w:r>
    </w:p>
    <w:p w14:paraId="1239A6E0" w14:textId="77777777" w:rsidR="0007100E" w:rsidRPr="00E06C59" w:rsidRDefault="0007100E" w:rsidP="0007100E">
      <w:pPr>
        <w:shd w:val="clear" w:color="auto" w:fill="FFFFFF" w:themeFill="background1"/>
        <w:jc w:val="both"/>
        <w:rPr>
          <w:rFonts w:ascii="Arial" w:hAnsi="Arial" w:cs="Arial"/>
        </w:rPr>
      </w:pPr>
    </w:p>
    <w:p w14:paraId="48C39F10" w14:textId="77777777" w:rsidR="0007100E" w:rsidRPr="00373B80" w:rsidRDefault="0007100E" w:rsidP="00D72987">
      <w:pPr>
        <w:pStyle w:val="ListParagraph"/>
        <w:numPr>
          <w:ilvl w:val="0"/>
          <w:numId w:val="87"/>
        </w:numPr>
        <w:ind w:hanging="720"/>
        <w:jc w:val="both"/>
        <w:rPr>
          <w:rFonts w:ascii="Arial" w:hAnsi="Arial" w:cs="Arial"/>
          <w:b/>
          <w:color w:val="000000" w:themeColor="text1"/>
          <w:sz w:val="28"/>
          <w:szCs w:val="28"/>
        </w:rPr>
      </w:pPr>
      <w:r w:rsidRPr="00373B80">
        <w:rPr>
          <w:rFonts w:ascii="Arial" w:hAnsi="Arial" w:cs="Arial"/>
          <w:b/>
          <w:color w:val="000000" w:themeColor="text1"/>
          <w:sz w:val="28"/>
          <w:szCs w:val="28"/>
        </w:rPr>
        <w:t>Application Details</w:t>
      </w:r>
    </w:p>
    <w:p w14:paraId="13BA11CA" w14:textId="77777777" w:rsidR="0007100E" w:rsidRPr="00B61955" w:rsidRDefault="0007100E" w:rsidP="0007100E">
      <w:pPr>
        <w:jc w:val="both"/>
        <w:rPr>
          <w:rFonts w:ascii="Arial" w:hAnsi="Arial" w:cs="Arial"/>
          <w:color w:val="000000" w:themeColor="text1"/>
        </w:rPr>
      </w:pPr>
    </w:p>
    <w:p w14:paraId="64493837" w14:textId="03598E34" w:rsidR="0007100E" w:rsidRDefault="0007100E" w:rsidP="0007100E">
      <w:pPr>
        <w:jc w:val="both"/>
        <w:rPr>
          <w:rFonts w:ascii="Arial" w:hAnsi="Arial" w:cs="Arial"/>
        </w:rPr>
      </w:pPr>
      <w:r w:rsidRPr="00006AD6">
        <w:rPr>
          <w:rFonts w:ascii="Arial" w:hAnsi="Arial" w:cs="Arial"/>
        </w:rPr>
        <w:t xml:space="preserve">Pursuant to clause 18 of the MRS and clause 61 of </w:t>
      </w:r>
      <w:r w:rsidRPr="00006AD6">
        <w:rPr>
          <w:rFonts w:ascii="Arial" w:hAnsi="Arial" w:cs="Arial"/>
          <w:i/>
          <w:iCs/>
        </w:rPr>
        <w:t>Schedule 2 ‘Deemed Provisions’ of the</w:t>
      </w:r>
      <w:r w:rsidRPr="00006AD6">
        <w:rPr>
          <w:rFonts w:ascii="Arial" w:hAnsi="Arial" w:cs="Arial"/>
        </w:rPr>
        <w:t xml:space="preserve"> </w:t>
      </w:r>
      <w:r w:rsidRPr="00006AD6">
        <w:rPr>
          <w:rFonts w:ascii="Arial" w:hAnsi="Arial" w:cs="Arial"/>
          <w:i/>
          <w:iCs/>
        </w:rPr>
        <w:t xml:space="preserve">Planning and Development (Local Planning Schemes) Regulations 2015, </w:t>
      </w:r>
      <w:r w:rsidRPr="00006AD6">
        <w:rPr>
          <w:rFonts w:ascii="Arial" w:hAnsi="Arial" w:cs="Arial"/>
        </w:rPr>
        <w:t>development approval is required for</w:t>
      </w:r>
      <w:r>
        <w:rPr>
          <w:rFonts w:ascii="Arial" w:hAnsi="Arial" w:cs="Arial"/>
        </w:rPr>
        <w:t>:</w:t>
      </w:r>
      <w:r w:rsidRPr="00006AD6">
        <w:rPr>
          <w:rFonts w:ascii="Arial" w:hAnsi="Arial" w:cs="Arial"/>
        </w:rPr>
        <w:t xml:space="preserve"> </w:t>
      </w:r>
    </w:p>
    <w:p w14:paraId="1DB1047C" w14:textId="77777777" w:rsidR="00CB11C0" w:rsidRDefault="00CB11C0" w:rsidP="0007100E">
      <w:pPr>
        <w:jc w:val="both"/>
        <w:rPr>
          <w:rFonts w:ascii="Arial" w:hAnsi="Arial" w:cs="Arial"/>
        </w:rPr>
      </w:pPr>
    </w:p>
    <w:p w14:paraId="67FE7AE8" w14:textId="77777777" w:rsidR="0007100E" w:rsidRPr="00500021" w:rsidRDefault="0007100E" w:rsidP="00D72987">
      <w:pPr>
        <w:pStyle w:val="ListParagraph"/>
        <w:numPr>
          <w:ilvl w:val="0"/>
          <w:numId w:val="85"/>
        </w:numPr>
        <w:ind w:left="567" w:hanging="567"/>
        <w:jc w:val="both"/>
        <w:rPr>
          <w:rFonts w:ascii="Arial" w:hAnsi="Arial" w:cs="Arial"/>
          <w:szCs w:val="24"/>
        </w:rPr>
      </w:pPr>
      <w:r>
        <w:rPr>
          <w:rFonts w:ascii="Arial" w:hAnsi="Arial" w:cs="Arial"/>
        </w:rPr>
        <w:t>T</w:t>
      </w:r>
      <w:r w:rsidRPr="00A25A53">
        <w:rPr>
          <w:rFonts w:ascii="Arial" w:hAnsi="Arial" w:cs="Arial"/>
        </w:rPr>
        <w:t xml:space="preserve">he demolition </w:t>
      </w:r>
      <w:r w:rsidRPr="00500021">
        <w:rPr>
          <w:rFonts w:ascii="Arial" w:hAnsi="Arial" w:cs="Arial"/>
          <w:szCs w:val="24"/>
        </w:rPr>
        <w:t xml:space="preserve">of additions/structures and landscaping, and external façade treatments associated with the Captain Stirling </w:t>
      </w:r>
      <w:proofErr w:type="gramStart"/>
      <w:r w:rsidRPr="00500021">
        <w:rPr>
          <w:rFonts w:ascii="Arial" w:hAnsi="Arial" w:cs="Arial"/>
          <w:szCs w:val="24"/>
        </w:rPr>
        <w:t>Hotel</w:t>
      </w:r>
      <w:r>
        <w:rPr>
          <w:rFonts w:ascii="Arial" w:hAnsi="Arial" w:cs="Arial"/>
          <w:szCs w:val="24"/>
        </w:rPr>
        <w:t>;</w:t>
      </w:r>
      <w:proofErr w:type="gramEnd"/>
    </w:p>
    <w:p w14:paraId="28BE09D3" w14:textId="77777777" w:rsidR="0007100E" w:rsidRPr="00500021" w:rsidRDefault="0007100E" w:rsidP="00D72987">
      <w:pPr>
        <w:pStyle w:val="ListParagraph"/>
        <w:numPr>
          <w:ilvl w:val="0"/>
          <w:numId w:val="85"/>
        </w:numPr>
        <w:ind w:left="567" w:hanging="567"/>
        <w:jc w:val="both"/>
        <w:rPr>
          <w:rFonts w:ascii="Arial" w:hAnsi="Arial" w:cs="Arial"/>
          <w:szCs w:val="24"/>
        </w:rPr>
      </w:pPr>
      <w:r>
        <w:rPr>
          <w:rFonts w:ascii="Arial" w:hAnsi="Arial" w:cs="Arial"/>
          <w:szCs w:val="24"/>
        </w:rPr>
        <w:t>T</w:t>
      </w:r>
      <w:r w:rsidRPr="00500021">
        <w:rPr>
          <w:rFonts w:ascii="Arial" w:hAnsi="Arial" w:cs="Arial"/>
          <w:szCs w:val="24"/>
        </w:rPr>
        <w:t xml:space="preserve">he demolition of the existing drive through </w:t>
      </w:r>
      <w:proofErr w:type="spellStart"/>
      <w:r w:rsidRPr="00500021">
        <w:rPr>
          <w:rFonts w:ascii="Arial" w:hAnsi="Arial" w:cs="Arial"/>
          <w:szCs w:val="24"/>
        </w:rPr>
        <w:t>bottleshop</w:t>
      </w:r>
      <w:proofErr w:type="spellEnd"/>
      <w:r w:rsidRPr="00500021">
        <w:rPr>
          <w:rFonts w:ascii="Arial" w:hAnsi="Arial" w:cs="Arial"/>
          <w:szCs w:val="24"/>
        </w:rPr>
        <w:t xml:space="preserve"> associated with the </w:t>
      </w:r>
      <w:proofErr w:type="gramStart"/>
      <w:r w:rsidRPr="00500021">
        <w:rPr>
          <w:rFonts w:ascii="Arial" w:hAnsi="Arial" w:cs="Arial"/>
          <w:szCs w:val="24"/>
        </w:rPr>
        <w:t>hotel</w:t>
      </w:r>
      <w:r>
        <w:rPr>
          <w:rFonts w:ascii="Arial" w:hAnsi="Arial" w:cs="Arial"/>
          <w:szCs w:val="24"/>
        </w:rPr>
        <w:t>;</w:t>
      </w:r>
      <w:proofErr w:type="gramEnd"/>
    </w:p>
    <w:p w14:paraId="1D8B9A94" w14:textId="77777777" w:rsidR="0007100E" w:rsidRPr="00500021" w:rsidRDefault="0007100E" w:rsidP="00D72987">
      <w:pPr>
        <w:pStyle w:val="ListParagraph"/>
        <w:numPr>
          <w:ilvl w:val="0"/>
          <w:numId w:val="85"/>
        </w:numPr>
        <w:ind w:left="567" w:hanging="567"/>
        <w:jc w:val="both"/>
        <w:rPr>
          <w:rFonts w:ascii="Arial" w:hAnsi="Arial" w:cs="Arial"/>
          <w:szCs w:val="24"/>
        </w:rPr>
      </w:pPr>
      <w:r>
        <w:rPr>
          <w:rFonts w:ascii="Arial" w:hAnsi="Arial" w:cs="Arial"/>
          <w:szCs w:val="24"/>
        </w:rPr>
        <w:t>U</w:t>
      </w:r>
      <w:r w:rsidRPr="00500021">
        <w:rPr>
          <w:rFonts w:ascii="Arial" w:hAnsi="Arial" w:cs="Arial"/>
          <w:szCs w:val="24"/>
        </w:rPr>
        <w:t xml:space="preserve">se and development of the land for the purposes of predominantly two storey large format commercial building sited to the south of the hotel and including the following </w:t>
      </w:r>
      <w:proofErr w:type="gramStart"/>
      <w:r w:rsidRPr="00500021">
        <w:rPr>
          <w:rFonts w:ascii="Arial" w:hAnsi="Arial" w:cs="Arial"/>
          <w:szCs w:val="24"/>
        </w:rPr>
        <w:t>uses;</w:t>
      </w:r>
      <w:proofErr w:type="gramEnd"/>
      <w:r w:rsidRPr="00500021">
        <w:rPr>
          <w:rFonts w:ascii="Arial" w:hAnsi="Arial" w:cs="Arial"/>
          <w:szCs w:val="24"/>
        </w:rPr>
        <w:t xml:space="preserve"> Office, Shop, Private – recreation, Medical centre and Restaurant/café</w:t>
      </w:r>
      <w:r>
        <w:rPr>
          <w:rFonts w:ascii="Arial" w:hAnsi="Arial" w:cs="Arial"/>
          <w:szCs w:val="24"/>
        </w:rPr>
        <w:t>;</w:t>
      </w:r>
    </w:p>
    <w:p w14:paraId="0FB5D8B7" w14:textId="77777777" w:rsidR="0007100E" w:rsidRPr="00500021" w:rsidRDefault="0007100E" w:rsidP="00D72987">
      <w:pPr>
        <w:pStyle w:val="ListParagraph"/>
        <w:numPr>
          <w:ilvl w:val="0"/>
          <w:numId w:val="85"/>
        </w:numPr>
        <w:ind w:left="567" w:hanging="567"/>
        <w:jc w:val="both"/>
        <w:rPr>
          <w:rFonts w:ascii="Arial" w:hAnsi="Arial" w:cs="Arial"/>
          <w:szCs w:val="24"/>
        </w:rPr>
      </w:pPr>
      <w:r>
        <w:rPr>
          <w:rFonts w:ascii="Arial" w:hAnsi="Arial" w:cs="Arial"/>
          <w:szCs w:val="24"/>
        </w:rPr>
        <w:t>E</w:t>
      </w:r>
      <w:r w:rsidRPr="00500021">
        <w:rPr>
          <w:rFonts w:ascii="Arial" w:hAnsi="Arial" w:cs="Arial"/>
          <w:szCs w:val="24"/>
        </w:rPr>
        <w:t>rection of signage</w:t>
      </w:r>
      <w:r>
        <w:rPr>
          <w:rFonts w:ascii="Arial" w:hAnsi="Arial" w:cs="Arial"/>
          <w:szCs w:val="24"/>
        </w:rPr>
        <w:t>;</w:t>
      </w:r>
      <w:r w:rsidRPr="00500021">
        <w:rPr>
          <w:rFonts w:ascii="Arial" w:hAnsi="Arial" w:cs="Arial"/>
          <w:szCs w:val="24"/>
        </w:rPr>
        <w:t xml:space="preserve"> and </w:t>
      </w:r>
    </w:p>
    <w:p w14:paraId="4E4799C1" w14:textId="77777777" w:rsidR="0007100E" w:rsidRPr="00500021" w:rsidRDefault="0007100E" w:rsidP="00D72987">
      <w:pPr>
        <w:pStyle w:val="ListParagraph"/>
        <w:numPr>
          <w:ilvl w:val="0"/>
          <w:numId w:val="85"/>
        </w:numPr>
        <w:ind w:left="567" w:hanging="567"/>
        <w:jc w:val="both"/>
        <w:rPr>
          <w:rFonts w:ascii="Arial" w:hAnsi="Arial" w:cs="Arial"/>
          <w:szCs w:val="24"/>
        </w:rPr>
      </w:pPr>
      <w:r>
        <w:rPr>
          <w:rFonts w:ascii="Arial" w:hAnsi="Arial" w:cs="Arial"/>
          <w:szCs w:val="24"/>
        </w:rPr>
        <w:t>A</w:t>
      </w:r>
      <w:r w:rsidRPr="00500021">
        <w:rPr>
          <w:rFonts w:ascii="Arial" w:hAnsi="Arial" w:cs="Arial"/>
          <w:szCs w:val="24"/>
        </w:rPr>
        <w:t xml:space="preserve">ssociated landscaping and car parking. </w:t>
      </w:r>
    </w:p>
    <w:p w14:paraId="2BE26093" w14:textId="77777777" w:rsidR="0007100E" w:rsidRDefault="0007100E" w:rsidP="0007100E">
      <w:pPr>
        <w:jc w:val="both"/>
        <w:rPr>
          <w:rFonts w:ascii="Arial" w:hAnsi="Arial" w:cs="Arial"/>
        </w:rPr>
      </w:pPr>
    </w:p>
    <w:p w14:paraId="269FAA9D" w14:textId="77777777" w:rsidR="0007100E" w:rsidRPr="00006AD6" w:rsidRDefault="0007100E" w:rsidP="0007100E">
      <w:pPr>
        <w:jc w:val="both"/>
        <w:rPr>
          <w:rFonts w:ascii="Arial" w:hAnsi="Arial" w:cs="Arial"/>
        </w:rPr>
      </w:pPr>
      <w:r>
        <w:rPr>
          <w:rFonts w:ascii="Arial" w:hAnsi="Arial" w:cs="Arial"/>
        </w:rPr>
        <w:t xml:space="preserve">The proposed building will sit between the Captain Stirling hotel (within the hotel curtilage) and a rear laneway and car park along the southern boundary. The building will be set back 12.6m to the southern boundary. It requires the removal all substantial vegetation on site, relocating two Jacaranda trees into the Stirling Highway future road widening reserve, which is not supported by Main Roads.  </w:t>
      </w:r>
    </w:p>
    <w:p w14:paraId="56612040" w14:textId="39437EA4" w:rsidR="0007100E" w:rsidRDefault="0007100E" w:rsidP="0007100E">
      <w:pPr>
        <w:rPr>
          <w:rFonts w:ascii="Arial" w:hAnsi="Arial" w:cs="Arial"/>
        </w:rPr>
      </w:pPr>
    </w:p>
    <w:p w14:paraId="6D5E3E48" w14:textId="53882ECA" w:rsidR="000D1174" w:rsidRDefault="000D1174" w:rsidP="0007100E">
      <w:pPr>
        <w:rPr>
          <w:rFonts w:ascii="Arial" w:hAnsi="Arial" w:cs="Arial"/>
        </w:rPr>
      </w:pPr>
    </w:p>
    <w:p w14:paraId="2A77E51C" w14:textId="549D21F6" w:rsidR="000D1174" w:rsidRDefault="000D1174" w:rsidP="0007100E">
      <w:pPr>
        <w:rPr>
          <w:rFonts w:ascii="Arial" w:hAnsi="Arial" w:cs="Arial"/>
        </w:rPr>
      </w:pPr>
    </w:p>
    <w:p w14:paraId="2B2CBC73" w14:textId="77777777" w:rsidR="000D1174" w:rsidRPr="00DF51B0" w:rsidRDefault="000D1174" w:rsidP="0007100E">
      <w:pPr>
        <w:rPr>
          <w:rFonts w:ascii="Arial" w:hAnsi="Arial" w:cs="Arial"/>
        </w:rPr>
      </w:pPr>
    </w:p>
    <w:p w14:paraId="671F2192" w14:textId="77777777" w:rsidR="0007100E" w:rsidRPr="00373B80" w:rsidRDefault="0007100E" w:rsidP="00D72987">
      <w:pPr>
        <w:pStyle w:val="ListParagraph"/>
        <w:numPr>
          <w:ilvl w:val="0"/>
          <w:numId w:val="87"/>
        </w:numPr>
        <w:ind w:hanging="720"/>
        <w:jc w:val="both"/>
        <w:rPr>
          <w:rFonts w:ascii="Arial" w:hAnsi="Arial" w:cs="Arial"/>
          <w:b/>
          <w:color w:val="000000" w:themeColor="text1"/>
          <w:sz w:val="28"/>
          <w:szCs w:val="28"/>
        </w:rPr>
      </w:pPr>
      <w:r w:rsidRPr="00B61955">
        <w:rPr>
          <w:rFonts w:ascii="Arial" w:hAnsi="Arial" w:cs="Arial"/>
          <w:b/>
          <w:color w:val="000000" w:themeColor="text1"/>
          <w:sz w:val="28"/>
          <w:szCs w:val="32"/>
        </w:rPr>
        <w:lastRenderedPageBreak/>
        <w:t>Consultation</w:t>
      </w:r>
    </w:p>
    <w:p w14:paraId="3057D494" w14:textId="77777777" w:rsidR="0007100E" w:rsidRDefault="0007100E" w:rsidP="0007100E">
      <w:pPr>
        <w:jc w:val="both"/>
        <w:rPr>
          <w:rFonts w:ascii="Arial" w:hAnsi="Arial" w:cs="Arial"/>
          <w:b/>
          <w:color w:val="000000" w:themeColor="text1"/>
          <w:sz w:val="28"/>
          <w:szCs w:val="28"/>
        </w:rPr>
      </w:pPr>
    </w:p>
    <w:p w14:paraId="3482F2E1" w14:textId="77777777" w:rsidR="0007100E" w:rsidRDefault="0007100E" w:rsidP="0007100E">
      <w:pPr>
        <w:shd w:val="clear" w:color="auto" w:fill="FFFFFF" w:themeFill="background1"/>
        <w:jc w:val="both"/>
        <w:rPr>
          <w:rFonts w:ascii="Arial" w:hAnsi="Arial" w:cs="Arial"/>
        </w:rPr>
      </w:pPr>
      <w:r w:rsidRPr="00FD453D">
        <w:rPr>
          <w:rFonts w:ascii="Arial" w:hAnsi="Arial" w:cs="Arial"/>
        </w:rPr>
        <w:t>The City undertook two rounds of consultation with the public and external agencies in September 2019 and March 2020 in respect of the original August 2019 application and the amended application submitted in March 2020.</w:t>
      </w:r>
      <w:r>
        <w:rPr>
          <w:rFonts w:ascii="Arial" w:hAnsi="Arial" w:cs="Arial"/>
        </w:rPr>
        <w:t xml:space="preserve">  Consultation was undertaken in accordance with t</w:t>
      </w:r>
      <w:r w:rsidRPr="00035AA3">
        <w:rPr>
          <w:rFonts w:ascii="Arial" w:hAnsi="Arial" w:cs="Arial"/>
        </w:rPr>
        <w:t xml:space="preserve">he City’s Local Planning Policy – Consultation of Planning Proposals. </w:t>
      </w:r>
    </w:p>
    <w:p w14:paraId="1EAC75A9" w14:textId="77777777" w:rsidR="0007100E" w:rsidRPr="00D16DBF" w:rsidRDefault="0007100E" w:rsidP="0007100E">
      <w:pPr>
        <w:shd w:val="clear" w:color="auto" w:fill="FFFFFF" w:themeFill="background1"/>
        <w:jc w:val="both"/>
        <w:rPr>
          <w:rFonts w:ascii="Arial" w:hAnsi="Arial" w:cs="Arial"/>
        </w:rPr>
      </w:pPr>
    </w:p>
    <w:p w14:paraId="592A98A7" w14:textId="4D579667" w:rsidR="0007100E" w:rsidRDefault="0007100E" w:rsidP="0007100E">
      <w:pPr>
        <w:jc w:val="both"/>
        <w:rPr>
          <w:rFonts w:ascii="Arial" w:hAnsi="Arial" w:cs="Arial"/>
        </w:rPr>
      </w:pPr>
      <w:r w:rsidRPr="00D16DBF">
        <w:rPr>
          <w:rFonts w:ascii="Arial" w:hAnsi="Arial" w:cs="Arial"/>
        </w:rPr>
        <w:t xml:space="preserve">In both periods of public consultation, the City advertised the development application in accordance with the City’s </w:t>
      </w:r>
      <w:r w:rsidRPr="00D16DBF">
        <w:rPr>
          <w:rFonts w:ascii="Arial" w:hAnsi="Arial" w:cs="Arial"/>
          <w:i/>
          <w:iCs/>
        </w:rPr>
        <w:t>Local Planning Policy – Consultation of Planning Proposals</w:t>
      </w:r>
      <w:r w:rsidRPr="00D16DBF">
        <w:rPr>
          <w:rFonts w:ascii="Arial" w:hAnsi="Arial" w:cs="Arial"/>
        </w:rPr>
        <w:t xml:space="preserve"> for a period of 21 days.  As the development </w:t>
      </w:r>
      <w:proofErr w:type="gramStart"/>
      <w:r w:rsidRPr="00D16DBF">
        <w:rPr>
          <w:rFonts w:ascii="Arial" w:hAnsi="Arial" w:cs="Arial"/>
        </w:rPr>
        <w:t>is considered to be</w:t>
      </w:r>
      <w:proofErr w:type="gramEnd"/>
      <w:r w:rsidRPr="00D16DBF">
        <w:rPr>
          <w:rFonts w:ascii="Arial" w:hAnsi="Arial" w:cs="Arial"/>
        </w:rPr>
        <w:t xml:space="preserve"> a complex development application</w:t>
      </w:r>
      <w:r>
        <w:rPr>
          <w:rFonts w:ascii="Arial" w:hAnsi="Arial" w:cs="Arial"/>
        </w:rPr>
        <w:t xml:space="preserve">, consultation </w:t>
      </w:r>
      <w:r w:rsidRPr="00D16DBF">
        <w:rPr>
          <w:rFonts w:ascii="Arial" w:hAnsi="Arial" w:cs="Arial"/>
        </w:rPr>
        <w:t xml:space="preserve">required:  </w:t>
      </w:r>
    </w:p>
    <w:p w14:paraId="3431D8C9" w14:textId="77777777" w:rsidR="00CB11C0" w:rsidRPr="00D16DBF" w:rsidRDefault="00CB11C0" w:rsidP="0007100E">
      <w:pPr>
        <w:jc w:val="both"/>
        <w:rPr>
          <w:rFonts w:ascii="Arial" w:hAnsi="Arial" w:cs="Arial"/>
        </w:rPr>
      </w:pPr>
    </w:p>
    <w:p w14:paraId="522F2AB7" w14:textId="77777777" w:rsidR="0007100E" w:rsidRPr="00D16DBF" w:rsidRDefault="0007100E" w:rsidP="00D72987">
      <w:pPr>
        <w:numPr>
          <w:ilvl w:val="0"/>
          <w:numId w:val="81"/>
        </w:numPr>
        <w:ind w:left="567" w:hanging="567"/>
        <w:jc w:val="both"/>
        <w:rPr>
          <w:rFonts w:ascii="Arial" w:hAnsi="Arial" w:cs="Arial"/>
        </w:rPr>
      </w:pPr>
      <w:r w:rsidRPr="00D16DBF">
        <w:rPr>
          <w:rFonts w:ascii="Arial" w:hAnsi="Arial" w:cs="Arial"/>
        </w:rPr>
        <w:t>letters to be sent to all landowners, residents and businesses within 200m of the subject site (393 residents, landowners and businesses</w:t>
      </w:r>
      <w:proofErr w:type="gramStart"/>
      <w:r w:rsidRPr="00D16DBF">
        <w:rPr>
          <w:rFonts w:ascii="Arial" w:hAnsi="Arial" w:cs="Arial"/>
        </w:rPr>
        <w:t>);</w:t>
      </w:r>
      <w:proofErr w:type="gramEnd"/>
      <w:r w:rsidRPr="00D16DBF">
        <w:rPr>
          <w:rFonts w:ascii="Arial" w:hAnsi="Arial" w:cs="Arial"/>
        </w:rPr>
        <w:t xml:space="preserve"> </w:t>
      </w:r>
    </w:p>
    <w:p w14:paraId="76868578" w14:textId="77777777" w:rsidR="0007100E" w:rsidRPr="00D16DBF" w:rsidRDefault="0007100E" w:rsidP="00D72987">
      <w:pPr>
        <w:numPr>
          <w:ilvl w:val="0"/>
          <w:numId w:val="81"/>
        </w:numPr>
        <w:ind w:left="567" w:hanging="567"/>
        <w:jc w:val="both"/>
        <w:rPr>
          <w:rFonts w:ascii="Arial" w:hAnsi="Arial" w:cs="Arial"/>
        </w:rPr>
      </w:pPr>
      <w:r w:rsidRPr="00D16DBF">
        <w:rPr>
          <w:rFonts w:ascii="Arial" w:hAnsi="Arial" w:cs="Arial"/>
        </w:rPr>
        <w:t xml:space="preserve">a sign to be placed on site, a local newspaper </w:t>
      </w:r>
      <w:proofErr w:type="gramStart"/>
      <w:r w:rsidRPr="00D16DBF">
        <w:rPr>
          <w:rFonts w:ascii="Arial" w:hAnsi="Arial" w:cs="Arial"/>
        </w:rPr>
        <w:t>advertisement;</w:t>
      </w:r>
      <w:proofErr w:type="gramEnd"/>
      <w:r w:rsidRPr="00D16DBF">
        <w:rPr>
          <w:rFonts w:ascii="Arial" w:hAnsi="Arial" w:cs="Arial"/>
        </w:rPr>
        <w:t xml:space="preserve"> </w:t>
      </w:r>
    </w:p>
    <w:p w14:paraId="21BB4861" w14:textId="77777777" w:rsidR="0007100E" w:rsidRPr="00D16DBF" w:rsidRDefault="0007100E" w:rsidP="00D72987">
      <w:pPr>
        <w:numPr>
          <w:ilvl w:val="0"/>
          <w:numId w:val="81"/>
        </w:numPr>
        <w:ind w:left="567" w:hanging="567"/>
        <w:jc w:val="both"/>
        <w:rPr>
          <w:rFonts w:ascii="Arial" w:hAnsi="Arial" w:cs="Arial"/>
        </w:rPr>
      </w:pPr>
      <w:r w:rsidRPr="00D16DBF">
        <w:rPr>
          <w:rFonts w:ascii="Arial" w:hAnsi="Arial" w:cs="Arial"/>
        </w:rPr>
        <w:t>a notice placed on the City’s notice board (outside of the administration building</w:t>
      </w:r>
      <w:proofErr w:type="gramStart"/>
      <w:r w:rsidRPr="00D16DBF">
        <w:rPr>
          <w:rFonts w:ascii="Arial" w:hAnsi="Arial" w:cs="Arial"/>
        </w:rPr>
        <w:t>);</w:t>
      </w:r>
      <w:proofErr w:type="gramEnd"/>
      <w:r w:rsidRPr="00D16DBF">
        <w:rPr>
          <w:rFonts w:ascii="Arial" w:hAnsi="Arial" w:cs="Arial"/>
        </w:rPr>
        <w:t xml:space="preserve"> </w:t>
      </w:r>
    </w:p>
    <w:p w14:paraId="28D4676A" w14:textId="77777777" w:rsidR="0007100E" w:rsidRPr="00D16DBF" w:rsidRDefault="0007100E" w:rsidP="00D72987">
      <w:pPr>
        <w:numPr>
          <w:ilvl w:val="0"/>
          <w:numId w:val="81"/>
        </w:numPr>
        <w:ind w:left="567" w:hanging="567"/>
        <w:jc w:val="both"/>
        <w:rPr>
          <w:rFonts w:ascii="Arial" w:hAnsi="Arial" w:cs="Arial"/>
        </w:rPr>
      </w:pPr>
      <w:r w:rsidRPr="00D16DBF">
        <w:rPr>
          <w:rFonts w:ascii="Arial" w:hAnsi="Arial" w:cs="Arial"/>
        </w:rPr>
        <w:t>a post on the City’s social media (Facebook</w:t>
      </w:r>
      <w:proofErr w:type="gramStart"/>
      <w:r w:rsidRPr="00D16DBF">
        <w:rPr>
          <w:rFonts w:ascii="Arial" w:hAnsi="Arial" w:cs="Arial"/>
        </w:rPr>
        <w:t>);</w:t>
      </w:r>
      <w:proofErr w:type="gramEnd"/>
      <w:r w:rsidRPr="00D16DBF">
        <w:rPr>
          <w:rFonts w:ascii="Arial" w:hAnsi="Arial" w:cs="Arial"/>
        </w:rPr>
        <w:t xml:space="preserve"> </w:t>
      </w:r>
    </w:p>
    <w:p w14:paraId="77900D7E" w14:textId="77777777" w:rsidR="0007100E" w:rsidRPr="00D16DBF" w:rsidRDefault="0007100E" w:rsidP="00D72987">
      <w:pPr>
        <w:numPr>
          <w:ilvl w:val="0"/>
          <w:numId w:val="81"/>
        </w:numPr>
        <w:ind w:left="567" w:hanging="567"/>
        <w:jc w:val="both"/>
        <w:rPr>
          <w:rFonts w:ascii="Arial" w:hAnsi="Arial" w:cs="Arial"/>
        </w:rPr>
      </w:pPr>
      <w:r w:rsidRPr="00D16DBF">
        <w:rPr>
          <w:rFonts w:ascii="Arial" w:hAnsi="Arial" w:cs="Arial"/>
        </w:rPr>
        <w:t xml:space="preserve">All information (plans and reports) was placed on the City’s engagement website (Your Voice Nedlands); and </w:t>
      </w:r>
    </w:p>
    <w:p w14:paraId="6C629F9E" w14:textId="77777777" w:rsidR="0007100E" w:rsidRPr="00D16DBF" w:rsidRDefault="0007100E" w:rsidP="00D72987">
      <w:pPr>
        <w:numPr>
          <w:ilvl w:val="0"/>
          <w:numId w:val="81"/>
        </w:numPr>
        <w:ind w:left="567" w:hanging="567"/>
        <w:jc w:val="both"/>
        <w:rPr>
          <w:rFonts w:ascii="Arial" w:hAnsi="Arial" w:cs="Arial"/>
        </w:rPr>
      </w:pPr>
      <w:r w:rsidRPr="00D16DBF">
        <w:rPr>
          <w:rFonts w:ascii="Arial" w:hAnsi="Arial" w:cs="Arial"/>
        </w:rPr>
        <w:t>A community information session was held on the 4</w:t>
      </w:r>
      <w:r w:rsidRPr="00D16DBF">
        <w:rPr>
          <w:rFonts w:ascii="Arial" w:hAnsi="Arial" w:cs="Arial"/>
          <w:vertAlign w:val="superscript"/>
        </w:rPr>
        <w:t>th</w:t>
      </w:r>
      <w:r w:rsidRPr="00D16DBF">
        <w:rPr>
          <w:rFonts w:ascii="Arial" w:hAnsi="Arial" w:cs="Arial"/>
        </w:rPr>
        <w:t xml:space="preserve"> October 2019 at the City’s offices.  The community</w:t>
      </w:r>
      <w:r>
        <w:rPr>
          <w:rFonts w:cs="Arial"/>
          <w:sz w:val="22"/>
          <w:szCs w:val="22"/>
        </w:rPr>
        <w:t xml:space="preserve"> </w:t>
      </w:r>
      <w:r w:rsidRPr="00D16DBF">
        <w:rPr>
          <w:rFonts w:ascii="Arial" w:hAnsi="Arial" w:cs="Arial"/>
        </w:rPr>
        <w:t xml:space="preserve">information scheduled for 18 March 2020 was cancelled due to COVID-19 restrictions. </w:t>
      </w:r>
    </w:p>
    <w:p w14:paraId="1E92728D" w14:textId="77777777" w:rsidR="0007100E" w:rsidRPr="00E40F91" w:rsidRDefault="0007100E" w:rsidP="0007100E">
      <w:pPr>
        <w:shd w:val="clear" w:color="auto" w:fill="FFFFFF" w:themeFill="background1"/>
        <w:jc w:val="both"/>
        <w:rPr>
          <w:rFonts w:ascii="Arial" w:hAnsi="Arial" w:cs="Arial"/>
        </w:rPr>
      </w:pPr>
    </w:p>
    <w:p w14:paraId="73415254" w14:textId="77777777" w:rsidR="0007100E" w:rsidRPr="00E40F91" w:rsidRDefault="0007100E" w:rsidP="0007100E">
      <w:pPr>
        <w:shd w:val="clear" w:color="auto" w:fill="FFFFFF" w:themeFill="background1"/>
        <w:jc w:val="both"/>
        <w:rPr>
          <w:rFonts w:ascii="Arial" w:hAnsi="Arial" w:cs="Arial"/>
        </w:rPr>
      </w:pPr>
      <w:r w:rsidRPr="00E40F91">
        <w:rPr>
          <w:rFonts w:ascii="Arial" w:hAnsi="Arial" w:cs="Arial"/>
        </w:rPr>
        <w:t>In the initial advertising period, 143 submissions were received with 26 submissions of support, 36 submissions of comment only and 80 submissions of objection.</w:t>
      </w:r>
    </w:p>
    <w:p w14:paraId="2C0048D1" w14:textId="77777777" w:rsidR="0007100E" w:rsidRPr="00E40F91" w:rsidRDefault="0007100E" w:rsidP="0007100E">
      <w:pPr>
        <w:shd w:val="clear" w:color="auto" w:fill="FFFFFF" w:themeFill="background1"/>
        <w:jc w:val="both"/>
        <w:rPr>
          <w:rFonts w:ascii="Arial" w:hAnsi="Arial" w:cs="Arial"/>
        </w:rPr>
      </w:pPr>
    </w:p>
    <w:p w14:paraId="21F64DC6" w14:textId="77777777" w:rsidR="0007100E" w:rsidRPr="00E40F91" w:rsidRDefault="0007100E" w:rsidP="0007100E">
      <w:pPr>
        <w:shd w:val="clear" w:color="auto" w:fill="FFFFFF" w:themeFill="background1"/>
        <w:jc w:val="both"/>
        <w:rPr>
          <w:rFonts w:ascii="Arial" w:hAnsi="Arial" w:cs="Arial"/>
        </w:rPr>
      </w:pPr>
      <w:r w:rsidRPr="00E40F91">
        <w:rPr>
          <w:rFonts w:ascii="Arial" w:hAnsi="Arial" w:cs="Arial"/>
        </w:rPr>
        <w:t xml:space="preserve">In the second advertising period, 46 submissions were received with 8 submissions that either did not object to or supported the proposal and 38 submissions objecting to the proposal.  Of the 46 submissions received, 33 individual properties were represented with the remaining 13 submissions comprising multiple occupiers or owners and occupiers of the same residence.  </w:t>
      </w:r>
    </w:p>
    <w:p w14:paraId="0112623A" w14:textId="77777777" w:rsidR="0007100E" w:rsidRPr="00B61955" w:rsidRDefault="0007100E" w:rsidP="0007100E">
      <w:pPr>
        <w:jc w:val="both"/>
        <w:rPr>
          <w:rFonts w:ascii="Arial" w:hAnsi="Arial" w:cs="Arial"/>
          <w:color w:val="000000" w:themeColor="text1"/>
        </w:rPr>
      </w:pPr>
    </w:p>
    <w:p w14:paraId="394EEE83" w14:textId="77777777" w:rsidR="0007100E" w:rsidRDefault="0007100E" w:rsidP="00D72987">
      <w:pPr>
        <w:pStyle w:val="ListParagraph"/>
        <w:numPr>
          <w:ilvl w:val="0"/>
          <w:numId w:val="87"/>
        </w:numPr>
        <w:ind w:hanging="720"/>
        <w:jc w:val="both"/>
        <w:rPr>
          <w:rFonts w:ascii="Arial" w:hAnsi="Arial" w:cs="Arial"/>
          <w:b/>
          <w:color w:val="000000" w:themeColor="text1"/>
          <w:sz w:val="28"/>
          <w:szCs w:val="28"/>
        </w:rPr>
      </w:pPr>
      <w:r>
        <w:rPr>
          <w:rFonts w:ascii="Arial" w:hAnsi="Arial" w:cs="Arial"/>
          <w:b/>
          <w:color w:val="000000" w:themeColor="text1"/>
          <w:sz w:val="28"/>
          <w:szCs w:val="28"/>
        </w:rPr>
        <w:t>Amendments to the Development Application Plans</w:t>
      </w:r>
    </w:p>
    <w:p w14:paraId="2420EE36" w14:textId="77777777" w:rsidR="0007100E" w:rsidRDefault="0007100E" w:rsidP="0007100E">
      <w:pPr>
        <w:jc w:val="both"/>
        <w:rPr>
          <w:rFonts w:ascii="Arial" w:hAnsi="Arial" w:cs="Arial"/>
          <w:b/>
          <w:color w:val="000000" w:themeColor="text1"/>
          <w:sz w:val="28"/>
          <w:szCs w:val="28"/>
        </w:rPr>
      </w:pPr>
    </w:p>
    <w:p w14:paraId="1E5F4BA9" w14:textId="77777777" w:rsidR="0007100E" w:rsidRDefault="0007100E" w:rsidP="0007100E">
      <w:pPr>
        <w:pStyle w:val="paragraph"/>
        <w:textAlignment w:val="baseline"/>
        <w:rPr>
          <w:rFonts w:ascii="Arial" w:hAnsi="Arial" w:cs="Arial"/>
          <w:lang w:val="en-US" w:eastAsia="en-US"/>
        </w:rPr>
      </w:pPr>
      <w:r w:rsidRPr="00035AA3">
        <w:rPr>
          <w:rFonts w:ascii="Arial" w:hAnsi="Arial" w:cs="Arial"/>
          <w:lang w:val="en-US" w:eastAsia="en-US"/>
        </w:rPr>
        <w:t xml:space="preserve">Changes to the plans submitted </w:t>
      </w:r>
      <w:r>
        <w:rPr>
          <w:rFonts w:ascii="Arial" w:hAnsi="Arial" w:cs="Arial"/>
          <w:lang w:val="en-US" w:eastAsia="en-US"/>
        </w:rPr>
        <w:t>in March</w:t>
      </w:r>
      <w:r w:rsidRPr="00035AA3">
        <w:rPr>
          <w:rFonts w:ascii="Arial" w:hAnsi="Arial" w:cs="Arial"/>
          <w:lang w:val="en-US" w:eastAsia="en-US"/>
        </w:rPr>
        <w:t xml:space="preserve"> 2020 </w:t>
      </w:r>
      <w:r>
        <w:rPr>
          <w:rFonts w:ascii="Arial" w:hAnsi="Arial" w:cs="Arial"/>
          <w:lang w:val="en-US" w:eastAsia="en-US"/>
        </w:rPr>
        <w:t>included</w:t>
      </w:r>
      <w:r w:rsidRPr="00035AA3">
        <w:rPr>
          <w:rFonts w:ascii="Arial" w:hAnsi="Arial" w:cs="Arial"/>
          <w:lang w:val="en-US" w:eastAsia="en-US"/>
        </w:rPr>
        <w:t>:</w:t>
      </w:r>
    </w:p>
    <w:tbl>
      <w:tblPr>
        <w:tblStyle w:val="TableGrid"/>
        <w:tblW w:w="93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1"/>
        <w:gridCol w:w="6667"/>
        <w:gridCol w:w="987"/>
      </w:tblGrid>
      <w:tr w:rsidR="0007100E" w:rsidRPr="00AF16D7" w14:paraId="6A7F580F" w14:textId="77777777" w:rsidTr="00923912">
        <w:trPr>
          <w:gridAfter w:val="1"/>
          <w:wAfter w:w="987" w:type="dxa"/>
        </w:trPr>
        <w:tc>
          <w:tcPr>
            <w:tcW w:w="1701" w:type="dxa"/>
          </w:tcPr>
          <w:p w14:paraId="4E942B6D" w14:textId="77777777" w:rsidR="000D1174" w:rsidRDefault="000D1174" w:rsidP="008A3162">
            <w:pPr>
              <w:ind w:left="-106"/>
              <w:jc w:val="both"/>
              <w:rPr>
                <w:rFonts w:ascii="Arial" w:hAnsi="Arial" w:cs="Arial"/>
              </w:rPr>
            </w:pPr>
          </w:p>
          <w:p w14:paraId="475DB34D" w14:textId="094F9F05" w:rsidR="0007100E" w:rsidRPr="00AF16D7" w:rsidRDefault="0007100E" w:rsidP="008A3162">
            <w:pPr>
              <w:ind w:left="-106"/>
              <w:jc w:val="both"/>
              <w:rPr>
                <w:rFonts w:ascii="Arial" w:hAnsi="Arial" w:cs="Arial"/>
              </w:rPr>
            </w:pPr>
            <w:r w:rsidRPr="00AF16D7">
              <w:rPr>
                <w:rFonts w:ascii="Arial" w:hAnsi="Arial" w:cs="Arial"/>
              </w:rPr>
              <w:t>Architectural Language</w:t>
            </w:r>
          </w:p>
        </w:tc>
        <w:tc>
          <w:tcPr>
            <w:tcW w:w="6667" w:type="dxa"/>
          </w:tcPr>
          <w:p w14:paraId="775B929D" w14:textId="77777777" w:rsidR="000D1174" w:rsidRDefault="000D1174" w:rsidP="00923912">
            <w:pPr>
              <w:jc w:val="both"/>
              <w:rPr>
                <w:rFonts w:ascii="Arial" w:hAnsi="Arial" w:cs="Arial"/>
              </w:rPr>
            </w:pPr>
          </w:p>
          <w:p w14:paraId="70B46DA8" w14:textId="2552DFAC" w:rsidR="0007100E" w:rsidRPr="00AF16D7" w:rsidRDefault="0007100E" w:rsidP="00923912">
            <w:pPr>
              <w:jc w:val="both"/>
              <w:rPr>
                <w:rFonts w:ascii="Arial" w:hAnsi="Arial" w:cs="Arial"/>
              </w:rPr>
            </w:pPr>
            <w:r w:rsidRPr="00AF16D7">
              <w:rPr>
                <w:rFonts w:ascii="Arial" w:hAnsi="Arial" w:cs="Arial"/>
              </w:rPr>
              <w:t>Restrained material palette of brick, stucco, concrete and glass.</w:t>
            </w:r>
          </w:p>
          <w:p w14:paraId="54DFBA52" w14:textId="77777777" w:rsidR="0007100E" w:rsidRPr="00AF16D7" w:rsidRDefault="0007100E" w:rsidP="00923912">
            <w:pPr>
              <w:jc w:val="both"/>
              <w:rPr>
                <w:rFonts w:ascii="Arial" w:hAnsi="Arial" w:cs="Arial"/>
              </w:rPr>
            </w:pPr>
          </w:p>
          <w:p w14:paraId="25FBB209" w14:textId="77777777" w:rsidR="0007100E" w:rsidRPr="00AF16D7" w:rsidRDefault="0007100E" w:rsidP="00923912">
            <w:pPr>
              <w:jc w:val="both"/>
              <w:rPr>
                <w:rFonts w:ascii="Arial" w:hAnsi="Arial" w:cs="Arial"/>
              </w:rPr>
            </w:pPr>
            <w:r w:rsidRPr="00AF16D7">
              <w:rPr>
                <w:rFonts w:ascii="Arial" w:hAnsi="Arial" w:cs="Arial"/>
              </w:rPr>
              <w:t>Lowered and recessed north-east pavilion to enhance Captain Stirling Hotel Stirling Hwy vistas.</w:t>
            </w:r>
          </w:p>
          <w:p w14:paraId="43E9B95E" w14:textId="77777777" w:rsidR="0007100E" w:rsidRPr="00AF16D7" w:rsidRDefault="0007100E" w:rsidP="00923912">
            <w:pPr>
              <w:jc w:val="both"/>
              <w:rPr>
                <w:rFonts w:ascii="Arial" w:hAnsi="Arial" w:cs="Arial"/>
              </w:rPr>
            </w:pPr>
          </w:p>
          <w:p w14:paraId="78792A87" w14:textId="77777777" w:rsidR="0007100E" w:rsidRPr="00AF16D7" w:rsidRDefault="0007100E" w:rsidP="00923912">
            <w:pPr>
              <w:jc w:val="both"/>
              <w:rPr>
                <w:rFonts w:ascii="Arial" w:hAnsi="Arial" w:cs="Arial"/>
              </w:rPr>
            </w:pPr>
            <w:r w:rsidRPr="00AF16D7">
              <w:rPr>
                <w:rFonts w:ascii="Arial" w:hAnsi="Arial" w:cs="Arial"/>
              </w:rPr>
              <w:t xml:space="preserve">Articulated Florence Road frontage is highly </w:t>
            </w:r>
            <w:proofErr w:type="gramStart"/>
            <w:r w:rsidRPr="00AF16D7">
              <w:rPr>
                <w:rFonts w:ascii="Arial" w:hAnsi="Arial" w:cs="Arial"/>
              </w:rPr>
              <w:t>articulated</w:t>
            </w:r>
            <w:proofErr w:type="gramEnd"/>
            <w:r w:rsidRPr="00AF16D7">
              <w:rPr>
                <w:rFonts w:ascii="Arial" w:hAnsi="Arial" w:cs="Arial"/>
              </w:rPr>
              <w:t xml:space="preserve"> and the scale reduces toward the south, assisting with the transition of mixed use into the residential zone.</w:t>
            </w:r>
          </w:p>
          <w:p w14:paraId="475EFC6D" w14:textId="77777777" w:rsidR="0007100E" w:rsidRPr="00AF16D7" w:rsidRDefault="0007100E" w:rsidP="00923912">
            <w:pPr>
              <w:jc w:val="both"/>
              <w:rPr>
                <w:rFonts w:ascii="Arial" w:hAnsi="Arial" w:cs="Arial"/>
              </w:rPr>
            </w:pPr>
            <w:r w:rsidRPr="00AF16D7">
              <w:rPr>
                <w:rFonts w:ascii="Arial" w:hAnsi="Arial" w:cs="Arial"/>
              </w:rPr>
              <w:lastRenderedPageBreak/>
              <w:t>Simple elevation to Stanley Street with a lower scale and enhanced by a strong landscaped edge.</w:t>
            </w:r>
          </w:p>
          <w:p w14:paraId="2206CB8C" w14:textId="77777777" w:rsidR="0007100E" w:rsidRPr="00AF16D7" w:rsidRDefault="0007100E" w:rsidP="00923912">
            <w:pPr>
              <w:jc w:val="both"/>
              <w:rPr>
                <w:rFonts w:ascii="Arial" w:hAnsi="Arial" w:cs="Arial"/>
              </w:rPr>
            </w:pPr>
          </w:p>
          <w:p w14:paraId="79BB8D8D" w14:textId="77777777" w:rsidR="0007100E" w:rsidRPr="00AF16D7" w:rsidRDefault="0007100E" w:rsidP="00923912">
            <w:pPr>
              <w:jc w:val="both"/>
              <w:rPr>
                <w:rFonts w:ascii="Arial" w:hAnsi="Arial" w:cs="Arial"/>
              </w:rPr>
            </w:pPr>
            <w:r w:rsidRPr="00AF16D7">
              <w:rPr>
                <w:rFonts w:ascii="Arial" w:hAnsi="Arial" w:cs="Arial"/>
              </w:rPr>
              <w:t xml:space="preserve">The Town Plaza pulls away from the existing hotel to create a series of sunken courtyards maintained at existing levels, enabling a practical building zone for future development of the hotel. </w:t>
            </w:r>
          </w:p>
          <w:p w14:paraId="2B32564E" w14:textId="77777777" w:rsidR="0007100E" w:rsidRPr="00AF16D7" w:rsidRDefault="0007100E" w:rsidP="00923912">
            <w:pPr>
              <w:jc w:val="both"/>
              <w:rPr>
                <w:rFonts w:ascii="Arial" w:hAnsi="Arial" w:cs="Arial"/>
              </w:rPr>
            </w:pPr>
          </w:p>
          <w:p w14:paraId="4525C062" w14:textId="77777777" w:rsidR="0007100E" w:rsidRPr="00AF16D7" w:rsidRDefault="0007100E" w:rsidP="00923912">
            <w:pPr>
              <w:jc w:val="both"/>
              <w:rPr>
                <w:rFonts w:ascii="Arial" w:hAnsi="Arial" w:cs="Arial"/>
              </w:rPr>
            </w:pPr>
            <w:r w:rsidRPr="00AF16D7">
              <w:rPr>
                <w:rFonts w:ascii="Arial" w:hAnsi="Arial" w:cs="Arial"/>
              </w:rPr>
              <w:t>A new light weight, bridge insertion links southern entrance of the hotel with the highly activated plaza space.</w:t>
            </w:r>
          </w:p>
          <w:p w14:paraId="54524578" w14:textId="77777777" w:rsidR="0007100E" w:rsidRPr="00AF16D7" w:rsidRDefault="0007100E" w:rsidP="00923912">
            <w:pPr>
              <w:jc w:val="both"/>
              <w:rPr>
                <w:rFonts w:ascii="Arial" w:hAnsi="Arial" w:cs="Arial"/>
              </w:rPr>
            </w:pPr>
          </w:p>
          <w:p w14:paraId="733FEC93" w14:textId="77777777" w:rsidR="0007100E" w:rsidRPr="00AF16D7" w:rsidRDefault="0007100E" w:rsidP="00923912">
            <w:pPr>
              <w:jc w:val="both"/>
              <w:rPr>
                <w:rFonts w:ascii="Arial" w:hAnsi="Arial" w:cs="Arial"/>
              </w:rPr>
            </w:pPr>
            <w:r w:rsidRPr="00AF16D7">
              <w:rPr>
                <w:rFonts w:ascii="Arial" w:hAnsi="Arial" w:cs="Arial"/>
              </w:rPr>
              <w:t xml:space="preserve">At the heart of the Town Plaza is a lightweight steel, timber &amp; glass canopy that forms a protected centralised space for community, </w:t>
            </w:r>
            <w:proofErr w:type="gramStart"/>
            <w:r w:rsidRPr="00AF16D7">
              <w:rPr>
                <w:rFonts w:ascii="Arial" w:hAnsi="Arial" w:cs="Arial"/>
              </w:rPr>
              <w:t>food</w:t>
            </w:r>
            <w:proofErr w:type="gramEnd"/>
            <w:r w:rsidRPr="00AF16D7">
              <w:rPr>
                <w:rFonts w:ascii="Arial" w:hAnsi="Arial" w:cs="Arial"/>
              </w:rPr>
              <w:t xml:space="preserve"> and beverage &amp; retail shopping. The design references the traditional loggia and arch motive and links to the Spanish Mission Style.</w:t>
            </w:r>
          </w:p>
          <w:p w14:paraId="7663B763" w14:textId="77777777" w:rsidR="0007100E" w:rsidRPr="00AF16D7" w:rsidRDefault="0007100E" w:rsidP="008A3162">
            <w:pPr>
              <w:ind w:left="-106"/>
              <w:jc w:val="both"/>
              <w:rPr>
                <w:rFonts w:ascii="Arial" w:hAnsi="Arial" w:cs="Arial"/>
              </w:rPr>
            </w:pPr>
          </w:p>
        </w:tc>
      </w:tr>
      <w:tr w:rsidR="0007100E" w:rsidRPr="008A3162" w14:paraId="654047EF" w14:textId="77777777" w:rsidTr="00923912">
        <w:tc>
          <w:tcPr>
            <w:tcW w:w="1701" w:type="dxa"/>
          </w:tcPr>
          <w:p w14:paraId="32622479" w14:textId="77777777" w:rsidR="0007100E" w:rsidRPr="008A3162" w:rsidRDefault="0007100E" w:rsidP="008A3162">
            <w:pPr>
              <w:rPr>
                <w:rFonts w:ascii="Arial" w:hAnsi="Arial" w:cs="Arial"/>
              </w:rPr>
            </w:pPr>
            <w:r w:rsidRPr="008A3162">
              <w:rPr>
                <w:rFonts w:ascii="Arial" w:hAnsi="Arial" w:cs="Arial"/>
              </w:rPr>
              <w:lastRenderedPageBreak/>
              <w:t>Bulk and Scale</w:t>
            </w:r>
          </w:p>
        </w:tc>
        <w:tc>
          <w:tcPr>
            <w:tcW w:w="7654" w:type="dxa"/>
            <w:gridSpan w:val="2"/>
          </w:tcPr>
          <w:p w14:paraId="7A1DF472" w14:textId="77777777" w:rsidR="0007100E" w:rsidRPr="008A3162" w:rsidRDefault="0007100E" w:rsidP="008A3162">
            <w:pPr>
              <w:jc w:val="both"/>
              <w:rPr>
                <w:rFonts w:ascii="Arial" w:hAnsi="Arial" w:cs="Arial"/>
              </w:rPr>
            </w:pPr>
            <w:r w:rsidRPr="008A3162">
              <w:rPr>
                <w:rFonts w:ascii="Arial" w:hAnsi="Arial" w:cs="Arial"/>
              </w:rPr>
              <w:t xml:space="preserve">The predominant two storey building height is retained, with a 3-storey element through the centre of the site. </w:t>
            </w:r>
          </w:p>
          <w:p w14:paraId="6A37A5FC" w14:textId="77777777" w:rsidR="0007100E" w:rsidRPr="008A3162" w:rsidRDefault="0007100E" w:rsidP="008A3162">
            <w:pPr>
              <w:jc w:val="both"/>
              <w:rPr>
                <w:rFonts w:ascii="Arial" w:hAnsi="Arial" w:cs="Arial"/>
              </w:rPr>
            </w:pPr>
          </w:p>
          <w:p w14:paraId="73E79607" w14:textId="77777777" w:rsidR="0007100E" w:rsidRPr="008A3162" w:rsidRDefault="0007100E" w:rsidP="008A3162">
            <w:pPr>
              <w:jc w:val="both"/>
              <w:rPr>
                <w:rFonts w:ascii="Arial" w:hAnsi="Arial" w:cs="Arial"/>
              </w:rPr>
            </w:pPr>
            <w:r w:rsidRPr="008A3162">
              <w:rPr>
                <w:rFonts w:ascii="Arial" w:hAnsi="Arial" w:cs="Arial"/>
              </w:rPr>
              <w:t xml:space="preserve">Increased commercial floor space provides a significant increase in the upper level activation along all </w:t>
            </w:r>
            <w:proofErr w:type="gramStart"/>
            <w:r w:rsidRPr="008A3162">
              <w:rPr>
                <w:rFonts w:ascii="Arial" w:hAnsi="Arial" w:cs="Arial"/>
              </w:rPr>
              <w:t>frontages .</w:t>
            </w:r>
            <w:proofErr w:type="gramEnd"/>
          </w:p>
          <w:p w14:paraId="16737073" w14:textId="77777777" w:rsidR="0007100E" w:rsidRPr="008A3162" w:rsidRDefault="0007100E" w:rsidP="008A3162">
            <w:pPr>
              <w:jc w:val="both"/>
              <w:rPr>
                <w:rFonts w:ascii="Arial" w:hAnsi="Arial" w:cs="Arial"/>
              </w:rPr>
            </w:pPr>
          </w:p>
          <w:p w14:paraId="65ADA073" w14:textId="77777777" w:rsidR="0007100E" w:rsidRPr="003F15EC" w:rsidRDefault="0007100E" w:rsidP="00D72987">
            <w:pPr>
              <w:pStyle w:val="ListParagraph"/>
              <w:numPr>
                <w:ilvl w:val="0"/>
                <w:numId w:val="88"/>
              </w:numPr>
              <w:ind w:hanging="720"/>
              <w:jc w:val="both"/>
              <w:rPr>
                <w:rFonts w:ascii="Arial" w:hAnsi="Arial" w:cs="Arial"/>
              </w:rPr>
            </w:pPr>
            <w:r w:rsidRPr="003F15EC">
              <w:rPr>
                <w:rFonts w:ascii="Arial" w:hAnsi="Arial" w:cs="Arial"/>
              </w:rPr>
              <w:t>The overall building scale has been considered in the context of:</w:t>
            </w:r>
          </w:p>
          <w:p w14:paraId="50F15037" w14:textId="77777777" w:rsidR="0007100E" w:rsidRPr="008A3162" w:rsidRDefault="0007100E" w:rsidP="00D72987">
            <w:pPr>
              <w:pStyle w:val="ListParagraph"/>
              <w:numPr>
                <w:ilvl w:val="0"/>
                <w:numId w:val="88"/>
              </w:numPr>
              <w:ind w:hanging="720"/>
              <w:contextualSpacing w:val="0"/>
              <w:jc w:val="both"/>
              <w:rPr>
                <w:rFonts w:ascii="Arial" w:hAnsi="Arial" w:cs="Arial"/>
                <w:szCs w:val="24"/>
              </w:rPr>
            </w:pPr>
            <w:r w:rsidRPr="008A3162">
              <w:rPr>
                <w:rFonts w:ascii="Arial" w:hAnsi="Arial" w:cs="Arial"/>
                <w:szCs w:val="24"/>
              </w:rPr>
              <w:t>Respecting the existing scale and height of the Hotel and retaining it as a focus / jewel of the site, without 'overcrowding' it by re-designing and re-positioning the ‘town plaza’ and providing ‘breathing space’ for the Hotel.</w:t>
            </w:r>
          </w:p>
          <w:p w14:paraId="549F3229" w14:textId="77777777" w:rsidR="0007100E" w:rsidRPr="008A3162" w:rsidRDefault="0007100E" w:rsidP="00D72987">
            <w:pPr>
              <w:pStyle w:val="ListParagraph"/>
              <w:numPr>
                <w:ilvl w:val="0"/>
                <w:numId w:val="88"/>
              </w:numPr>
              <w:ind w:hanging="720"/>
              <w:contextualSpacing w:val="0"/>
              <w:jc w:val="both"/>
              <w:rPr>
                <w:rFonts w:ascii="Arial" w:hAnsi="Arial" w:cs="Arial"/>
                <w:szCs w:val="24"/>
              </w:rPr>
            </w:pPr>
            <w:r w:rsidRPr="008A3162">
              <w:rPr>
                <w:rFonts w:ascii="Arial" w:hAnsi="Arial" w:cs="Arial"/>
                <w:szCs w:val="24"/>
              </w:rPr>
              <w:t>Opening up view lines to the Hotel by pulling back the built form at the corner of Stanley Street and the Stirling Highway via variations in height and scale at this corner to signal this key eastern entry into the town centre.</w:t>
            </w:r>
          </w:p>
          <w:p w14:paraId="7A54231C" w14:textId="77777777" w:rsidR="0007100E" w:rsidRPr="008A3162" w:rsidRDefault="0007100E" w:rsidP="00D72987">
            <w:pPr>
              <w:pStyle w:val="ListParagraph"/>
              <w:numPr>
                <w:ilvl w:val="0"/>
                <w:numId w:val="88"/>
              </w:numPr>
              <w:ind w:hanging="720"/>
              <w:contextualSpacing w:val="0"/>
              <w:jc w:val="both"/>
              <w:rPr>
                <w:rFonts w:ascii="Arial" w:hAnsi="Arial" w:cs="Arial"/>
                <w:szCs w:val="24"/>
              </w:rPr>
            </w:pPr>
            <w:r w:rsidRPr="008A3162">
              <w:rPr>
                <w:rFonts w:ascii="Arial" w:hAnsi="Arial" w:cs="Arial"/>
                <w:szCs w:val="24"/>
              </w:rPr>
              <w:t>Allowing sufficient northern sunlight into the development especially the town square precinct by repositioning the alfresco dining areas and play spaces and providing awnings for pedestrian protection.</w:t>
            </w:r>
          </w:p>
          <w:p w14:paraId="08D3EFAC" w14:textId="77777777" w:rsidR="0007100E" w:rsidRPr="008A3162" w:rsidRDefault="0007100E" w:rsidP="00D72987">
            <w:pPr>
              <w:pStyle w:val="ListParagraph"/>
              <w:numPr>
                <w:ilvl w:val="0"/>
                <w:numId w:val="88"/>
              </w:numPr>
              <w:ind w:hanging="720"/>
              <w:contextualSpacing w:val="0"/>
              <w:jc w:val="both"/>
              <w:rPr>
                <w:rFonts w:ascii="Arial" w:hAnsi="Arial" w:cs="Arial"/>
                <w:szCs w:val="24"/>
              </w:rPr>
            </w:pPr>
            <w:r w:rsidRPr="008A3162">
              <w:rPr>
                <w:rFonts w:ascii="Arial" w:hAnsi="Arial" w:cs="Arial"/>
                <w:szCs w:val="24"/>
              </w:rPr>
              <w:t>Softening the southern interface and providing an adequate and amenable buffer to the southern residential areas via the laneway treatment.</w:t>
            </w:r>
          </w:p>
          <w:p w14:paraId="459E4EC2" w14:textId="77777777" w:rsidR="0007100E" w:rsidRPr="008A3162" w:rsidRDefault="0007100E" w:rsidP="008A3162">
            <w:pPr>
              <w:pStyle w:val="ListParagraph"/>
              <w:ind w:left="0"/>
              <w:jc w:val="both"/>
              <w:rPr>
                <w:rFonts w:ascii="Arial" w:hAnsi="Arial" w:cs="Arial"/>
                <w:szCs w:val="24"/>
              </w:rPr>
            </w:pPr>
          </w:p>
        </w:tc>
      </w:tr>
      <w:tr w:rsidR="0007100E" w:rsidRPr="008A3162" w14:paraId="78511A10" w14:textId="77777777" w:rsidTr="00923912">
        <w:tc>
          <w:tcPr>
            <w:tcW w:w="1701" w:type="dxa"/>
          </w:tcPr>
          <w:p w14:paraId="6E148565" w14:textId="77777777" w:rsidR="0007100E" w:rsidRPr="008A3162" w:rsidRDefault="0007100E" w:rsidP="008A3162">
            <w:pPr>
              <w:rPr>
                <w:rFonts w:ascii="Arial" w:hAnsi="Arial" w:cs="Arial"/>
              </w:rPr>
            </w:pPr>
            <w:r w:rsidRPr="008A3162">
              <w:rPr>
                <w:rFonts w:ascii="Arial" w:hAnsi="Arial" w:cs="Arial"/>
              </w:rPr>
              <w:t>Streetscape Address and Activation</w:t>
            </w:r>
          </w:p>
        </w:tc>
        <w:tc>
          <w:tcPr>
            <w:tcW w:w="7654" w:type="dxa"/>
            <w:gridSpan w:val="2"/>
          </w:tcPr>
          <w:p w14:paraId="244E7146" w14:textId="1446CD6B" w:rsidR="0007100E" w:rsidRDefault="0007100E" w:rsidP="008A3162">
            <w:pPr>
              <w:jc w:val="both"/>
              <w:rPr>
                <w:rFonts w:ascii="Arial" w:hAnsi="Arial" w:cs="Arial"/>
              </w:rPr>
            </w:pPr>
            <w:r w:rsidRPr="008A3162">
              <w:rPr>
                <w:rFonts w:ascii="Arial" w:hAnsi="Arial" w:cs="Arial"/>
              </w:rPr>
              <w:t>Increased street activation via:</w:t>
            </w:r>
          </w:p>
          <w:p w14:paraId="7B434514" w14:textId="77777777" w:rsidR="003F15EC" w:rsidRPr="008A3162" w:rsidRDefault="003F15EC" w:rsidP="008A3162">
            <w:pPr>
              <w:jc w:val="both"/>
              <w:rPr>
                <w:rFonts w:ascii="Arial" w:hAnsi="Arial" w:cs="Arial"/>
              </w:rPr>
            </w:pPr>
          </w:p>
          <w:p w14:paraId="705C4E63" w14:textId="77777777" w:rsidR="0007100E" w:rsidRPr="008A3162" w:rsidRDefault="0007100E" w:rsidP="00D72987">
            <w:pPr>
              <w:pStyle w:val="ListParagraph"/>
              <w:numPr>
                <w:ilvl w:val="0"/>
                <w:numId w:val="88"/>
              </w:numPr>
              <w:ind w:hanging="720"/>
              <w:contextualSpacing w:val="0"/>
              <w:jc w:val="both"/>
              <w:rPr>
                <w:rFonts w:ascii="Arial" w:hAnsi="Arial" w:cs="Arial"/>
                <w:szCs w:val="24"/>
              </w:rPr>
            </w:pPr>
            <w:r w:rsidRPr="008A3162">
              <w:rPr>
                <w:rFonts w:ascii="Arial" w:hAnsi="Arial" w:cs="Arial"/>
                <w:szCs w:val="24"/>
              </w:rPr>
              <w:t xml:space="preserve">Sleeving Florence Road with commercial floorspace </w:t>
            </w:r>
          </w:p>
          <w:p w14:paraId="20382281" w14:textId="77777777" w:rsidR="0007100E" w:rsidRPr="008A3162" w:rsidRDefault="0007100E" w:rsidP="00D72987">
            <w:pPr>
              <w:pStyle w:val="ListParagraph"/>
              <w:numPr>
                <w:ilvl w:val="0"/>
                <w:numId w:val="88"/>
              </w:numPr>
              <w:ind w:hanging="720"/>
              <w:contextualSpacing w:val="0"/>
              <w:jc w:val="both"/>
              <w:rPr>
                <w:rFonts w:ascii="Arial" w:hAnsi="Arial" w:cs="Arial"/>
                <w:szCs w:val="24"/>
              </w:rPr>
            </w:pPr>
            <w:r w:rsidRPr="008A3162">
              <w:rPr>
                <w:rFonts w:ascii="Arial" w:hAnsi="Arial" w:cs="Arial"/>
                <w:szCs w:val="24"/>
              </w:rPr>
              <w:t xml:space="preserve">Increased level 1 commercial floor space activates all street frontages and the ‘town plaza’ below. </w:t>
            </w:r>
          </w:p>
          <w:p w14:paraId="24907021" w14:textId="77777777" w:rsidR="0007100E" w:rsidRPr="008A3162" w:rsidRDefault="0007100E" w:rsidP="00D72987">
            <w:pPr>
              <w:pStyle w:val="ListParagraph"/>
              <w:numPr>
                <w:ilvl w:val="0"/>
                <w:numId w:val="88"/>
              </w:numPr>
              <w:ind w:hanging="720"/>
              <w:contextualSpacing w:val="0"/>
              <w:jc w:val="both"/>
              <w:rPr>
                <w:rFonts w:ascii="Arial" w:hAnsi="Arial" w:cs="Arial"/>
                <w:szCs w:val="24"/>
              </w:rPr>
            </w:pPr>
            <w:r w:rsidRPr="008A3162">
              <w:rPr>
                <w:rFonts w:ascii="Arial" w:hAnsi="Arial" w:cs="Arial"/>
                <w:szCs w:val="24"/>
              </w:rPr>
              <w:t>The building addresses both entrances from Stanley</w:t>
            </w:r>
            <w:r w:rsidRPr="008A3162">
              <w:rPr>
                <w:rFonts w:ascii="Arial" w:hAnsi="Arial" w:cs="Arial"/>
                <w:szCs w:val="24"/>
              </w:rPr>
              <w:br/>
              <w:t xml:space="preserve">Street and Florence Road to create a sense of arrival via improved direct pedestrian access from Stirling Highway and Stanley Street into the food and beverage precinct and recessed </w:t>
            </w:r>
            <w:r w:rsidRPr="008A3162">
              <w:rPr>
                <w:rFonts w:ascii="Arial" w:hAnsi="Arial" w:cs="Arial"/>
                <w:szCs w:val="24"/>
              </w:rPr>
              <w:lastRenderedPageBreak/>
              <w:t>building edge at the north-east corner to increase the view shed to the Hotel.</w:t>
            </w:r>
          </w:p>
          <w:p w14:paraId="542A5D7B" w14:textId="77777777" w:rsidR="0007100E" w:rsidRPr="008A3162" w:rsidRDefault="0007100E" w:rsidP="008A3162">
            <w:pPr>
              <w:pStyle w:val="ListParagraph"/>
              <w:ind w:left="0"/>
              <w:rPr>
                <w:rFonts w:ascii="Arial" w:hAnsi="Arial" w:cs="Arial"/>
                <w:szCs w:val="24"/>
              </w:rPr>
            </w:pPr>
          </w:p>
        </w:tc>
      </w:tr>
      <w:tr w:rsidR="0007100E" w:rsidRPr="008A3162" w14:paraId="48EA1169" w14:textId="77777777" w:rsidTr="00923912">
        <w:trPr>
          <w:trHeight w:val="1341"/>
        </w:trPr>
        <w:tc>
          <w:tcPr>
            <w:tcW w:w="1701" w:type="dxa"/>
          </w:tcPr>
          <w:p w14:paraId="5A61C49B" w14:textId="77777777" w:rsidR="0007100E" w:rsidRPr="008A3162" w:rsidRDefault="0007100E" w:rsidP="008A3162">
            <w:pPr>
              <w:jc w:val="both"/>
              <w:rPr>
                <w:rFonts w:ascii="Arial" w:hAnsi="Arial" w:cs="Arial"/>
              </w:rPr>
            </w:pPr>
            <w:r w:rsidRPr="008A3162">
              <w:rPr>
                <w:rFonts w:ascii="Arial" w:hAnsi="Arial" w:cs="Arial"/>
              </w:rPr>
              <w:lastRenderedPageBreak/>
              <w:t>Materiality</w:t>
            </w:r>
          </w:p>
        </w:tc>
        <w:tc>
          <w:tcPr>
            <w:tcW w:w="7654" w:type="dxa"/>
            <w:gridSpan w:val="2"/>
          </w:tcPr>
          <w:p w14:paraId="73C0649E" w14:textId="77777777" w:rsidR="0007100E" w:rsidRPr="008A3162" w:rsidRDefault="0007100E" w:rsidP="008A3162">
            <w:pPr>
              <w:jc w:val="both"/>
              <w:rPr>
                <w:rFonts w:ascii="Arial" w:hAnsi="Arial" w:cs="Arial"/>
              </w:rPr>
            </w:pPr>
            <w:r w:rsidRPr="008A3162">
              <w:rPr>
                <w:rFonts w:ascii="Arial" w:hAnsi="Arial" w:cs="Arial"/>
              </w:rPr>
              <w:t>The revised plans have made substantial changes to the look and feel of the building, moving away from a ‘commercial’ style towards a softer retail approach. Material selections are robust generally, with moments of decorative touches inspired by the Hotel. This includes:</w:t>
            </w:r>
          </w:p>
          <w:p w14:paraId="36E0FA55" w14:textId="77777777" w:rsidR="0007100E" w:rsidRPr="008A3162" w:rsidRDefault="0007100E" w:rsidP="00D72987">
            <w:pPr>
              <w:pStyle w:val="ListParagraph"/>
              <w:numPr>
                <w:ilvl w:val="0"/>
                <w:numId w:val="88"/>
              </w:numPr>
              <w:ind w:hanging="720"/>
              <w:contextualSpacing w:val="0"/>
              <w:jc w:val="both"/>
              <w:rPr>
                <w:rFonts w:ascii="Arial" w:hAnsi="Arial" w:cs="Arial"/>
                <w:szCs w:val="24"/>
              </w:rPr>
            </w:pPr>
            <w:r w:rsidRPr="008A3162">
              <w:rPr>
                <w:rFonts w:ascii="Arial" w:hAnsi="Arial" w:cs="Arial"/>
                <w:szCs w:val="24"/>
              </w:rPr>
              <w:t>The use of timber and timber-look feature battens and cladding.</w:t>
            </w:r>
          </w:p>
          <w:p w14:paraId="6FF06F4F" w14:textId="77777777" w:rsidR="0007100E" w:rsidRPr="008A3162" w:rsidRDefault="0007100E" w:rsidP="00D72987">
            <w:pPr>
              <w:pStyle w:val="ListParagraph"/>
              <w:numPr>
                <w:ilvl w:val="0"/>
                <w:numId w:val="88"/>
              </w:numPr>
              <w:ind w:hanging="720"/>
              <w:contextualSpacing w:val="0"/>
              <w:jc w:val="both"/>
              <w:rPr>
                <w:rFonts w:ascii="Arial" w:hAnsi="Arial" w:cs="Arial"/>
                <w:szCs w:val="24"/>
              </w:rPr>
            </w:pPr>
            <w:r w:rsidRPr="008A3162">
              <w:rPr>
                <w:rFonts w:ascii="Arial" w:hAnsi="Arial" w:cs="Arial"/>
                <w:szCs w:val="24"/>
              </w:rPr>
              <w:t>Hit and miss feature brickwork.</w:t>
            </w:r>
          </w:p>
          <w:p w14:paraId="75EB2122" w14:textId="77777777" w:rsidR="0007100E" w:rsidRPr="008A3162" w:rsidRDefault="0007100E" w:rsidP="00D72987">
            <w:pPr>
              <w:pStyle w:val="ListParagraph"/>
              <w:numPr>
                <w:ilvl w:val="0"/>
                <w:numId w:val="88"/>
              </w:numPr>
              <w:ind w:hanging="720"/>
              <w:contextualSpacing w:val="0"/>
              <w:jc w:val="both"/>
              <w:rPr>
                <w:rFonts w:ascii="Arial" w:hAnsi="Arial" w:cs="Arial"/>
                <w:szCs w:val="24"/>
              </w:rPr>
            </w:pPr>
            <w:r w:rsidRPr="008A3162">
              <w:rPr>
                <w:rFonts w:ascii="Arial" w:hAnsi="Arial" w:cs="Arial"/>
                <w:szCs w:val="24"/>
              </w:rPr>
              <w:t>A new colonnade inspired entry-roof feature.</w:t>
            </w:r>
          </w:p>
          <w:p w14:paraId="586303DF" w14:textId="77777777" w:rsidR="0007100E" w:rsidRPr="008A3162" w:rsidRDefault="0007100E" w:rsidP="00D72987">
            <w:pPr>
              <w:pStyle w:val="ListParagraph"/>
              <w:numPr>
                <w:ilvl w:val="0"/>
                <w:numId w:val="88"/>
              </w:numPr>
              <w:ind w:hanging="720"/>
              <w:contextualSpacing w:val="0"/>
              <w:jc w:val="both"/>
              <w:rPr>
                <w:rFonts w:ascii="Arial" w:hAnsi="Arial" w:cs="Arial"/>
                <w:szCs w:val="24"/>
              </w:rPr>
            </w:pPr>
            <w:r w:rsidRPr="008A3162">
              <w:rPr>
                <w:rFonts w:ascii="Arial" w:hAnsi="Arial" w:cs="Arial"/>
                <w:szCs w:val="24"/>
              </w:rPr>
              <w:t>Washed concrete surface treatments.</w:t>
            </w:r>
          </w:p>
          <w:p w14:paraId="699858DA" w14:textId="77777777" w:rsidR="0007100E" w:rsidRPr="008A3162" w:rsidRDefault="0007100E" w:rsidP="00D72987">
            <w:pPr>
              <w:pStyle w:val="ListParagraph"/>
              <w:numPr>
                <w:ilvl w:val="0"/>
                <w:numId w:val="88"/>
              </w:numPr>
              <w:ind w:hanging="720"/>
              <w:contextualSpacing w:val="0"/>
              <w:jc w:val="both"/>
              <w:rPr>
                <w:rFonts w:ascii="Arial" w:hAnsi="Arial" w:cs="Arial"/>
                <w:szCs w:val="24"/>
              </w:rPr>
            </w:pPr>
            <w:r w:rsidRPr="008A3162">
              <w:rPr>
                <w:rFonts w:ascii="Arial" w:hAnsi="Arial" w:cs="Arial"/>
                <w:szCs w:val="24"/>
              </w:rPr>
              <w:t>Masonry look walls of various shades.</w:t>
            </w:r>
          </w:p>
          <w:p w14:paraId="1495910B" w14:textId="77777777" w:rsidR="0007100E" w:rsidRPr="008A3162" w:rsidRDefault="0007100E" w:rsidP="00D72987">
            <w:pPr>
              <w:pStyle w:val="ListParagraph"/>
              <w:numPr>
                <w:ilvl w:val="0"/>
                <w:numId w:val="88"/>
              </w:numPr>
              <w:ind w:hanging="720"/>
              <w:contextualSpacing w:val="0"/>
              <w:jc w:val="both"/>
              <w:rPr>
                <w:rFonts w:ascii="Arial" w:hAnsi="Arial" w:cs="Arial"/>
                <w:szCs w:val="24"/>
              </w:rPr>
            </w:pPr>
            <w:r w:rsidRPr="008A3162">
              <w:rPr>
                <w:rFonts w:ascii="Arial" w:hAnsi="Arial" w:cs="Arial"/>
                <w:szCs w:val="24"/>
              </w:rPr>
              <w:t>Feature elements.</w:t>
            </w:r>
          </w:p>
        </w:tc>
      </w:tr>
    </w:tbl>
    <w:p w14:paraId="56AACEBF" w14:textId="77777777" w:rsidR="0007100E" w:rsidRPr="008A3162" w:rsidRDefault="0007100E" w:rsidP="008A3162">
      <w:pPr>
        <w:jc w:val="both"/>
        <w:rPr>
          <w:rFonts w:ascii="Arial" w:hAnsi="Arial" w:cs="Arial"/>
        </w:rPr>
      </w:pPr>
    </w:p>
    <w:p w14:paraId="71CA5AE9" w14:textId="648246E0" w:rsidR="0007100E" w:rsidRDefault="0007100E" w:rsidP="00831C15">
      <w:pPr>
        <w:jc w:val="both"/>
        <w:rPr>
          <w:rFonts w:ascii="Arial" w:hAnsi="Arial" w:cs="Arial"/>
        </w:rPr>
      </w:pPr>
      <w:r w:rsidRPr="008A3162">
        <w:rPr>
          <w:rFonts w:ascii="Arial" w:hAnsi="Arial" w:cs="Arial"/>
        </w:rPr>
        <w:t>Updates proposed in May and June 2020 include:</w:t>
      </w:r>
    </w:p>
    <w:p w14:paraId="74E5D910" w14:textId="77777777" w:rsidR="000D1174" w:rsidRPr="008A3162" w:rsidRDefault="000D1174" w:rsidP="00831C15">
      <w:pPr>
        <w:jc w:val="both"/>
        <w:rPr>
          <w:rFonts w:ascii="Arial" w:hAnsi="Arial" w:cs="Arial"/>
        </w:rPr>
      </w:pPr>
    </w:p>
    <w:p w14:paraId="7B0EA190" w14:textId="77777777" w:rsidR="0007100E" w:rsidRPr="008A3162" w:rsidRDefault="0007100E" w:rsidP="00D72987">
      <w:pPr>
        <w:pStyle w:val="ListParagraph"/>
        <w:numPr>
          <w:ilvl w:val="0"/>
          <w:numId w:val="84"/>
        </w:numPr>
        <w:ind w:left="567" w:hanging="567"/>
        <w:contextualSpacing w:val="0"/>
        <w:jc w:val="both"/>
        <w:rPr>
          <w:rFonts w:ascii="Arial" w:hAnsi="Arial" w:cs="Arial"/>
          <w:szCs w:val="24"/>
        </w:rPr>
      </w:pPr>
      <w:bookmarkStart w:id="85" w:name="_Hlk43509922"/>
      <w:r w:rsidRPr="008A3162">
        <w:rPr>
          <w:rFonts w:ascii="Arial" w:hAnsi="Arial" w:cs="Arial"/>
          <w:szCs w:val="24"/>
        </w:rPr>
        <w:t xml:space="preserve">Updated Architectural Plans </w:t>
      </w:r>
    </w:p>
    <w:p w14:paraId="7B591A81" w14:textId="77777777" w:rsidR="0007100E" w:rsidRPr="008A3162" w:rsidRDefault="0007100E" w:rsidP="00D72987">
      <w:pPr>
        <w:pStyle w:val="ListParagraph"/>
        <w:numPr>
          <w:ilvl w:val="1"/>
          <w:numId w:val="84"/>
        </w:numPr>
        <w:ind w:left="1134" w:hanging="567"/>
        <w:contextualSpacing w:val="0"/>
        <w:jc w:val="both"/>
        <w:rPr>
          <w:rFonts w:ascii="Arial" w:hAnsi="Arial" w:cs="Arial"/>
          <w:szCs w:val="24"/>
        </w:rPr>
      </w:pPr>
      <w:r w:rsidRPr="008A3162">
        <w:rPr>
          <w:rFonts w:ascii="Arial" w:hAnsi="Arial" w:cs="Arial"/>
          <w:szCs w:val="24"/>
        </w:rPr>
        <w:t>Larger, open and flexible civic space that does not have pre-determined functional areas in the style of a traditional European square bound by alfresco spaces and integrated landscaping in raised garden beds and deep soil root zones where possible for larger shade trees.</w:t>
      </w:r>
    </w:p>
    <w:p w14:paraId="245AB72F" w14:textId="77777777" w:rsidR="0007100E" w:rsidRPr="008A3162" w:rsidRDefault="0007100E" w:rsidP="00D72987">
      <w:pPr>
        <w:pStyle w:val="ListParagraph"/>
        <w:numPr>
          <w:ilvl w:val="1"/>
          <w:numId w:val="84"/>
        </w:numPr>
        <w:ind w:left="1134" w:hanging="567"/>
        <w:contextualSpacing w:val="0"/>
        <w:jc w:val="both"/>
        <w:rPr>
          <w:rFonts w:ascii="Arial" w:hAnsi="Arial" w:cs="Arial"/>
          <w:szCs w:val="24"/>
        </w:rPr>
      </w:pPr>
      <w:r w:rsidRPr="008A3162">
        <w:rPr>
          <w:rFonts w:ascii="Arial" w:hAnsi="Arial" w:cs="Arial"/>
          <w:szCs w:val="24"/>
        </w:rPr>
        <w:t xml:space="preserve">Reconfigured and design ramp and stair access along the northern boundary has been re-configured to accommodate the future road widening to Stirling Highway </w:t>
      </w:r>
    </w:p>
    <w:p w14:paraId="47324457" w14:textId="77777777" w:rsidR="0007100E" w:rsidRPr="008A3162" w:rsidRDefault="0007100E" w:rsidP="00D72987">
      <w:pPr>
        <w:pStyle w:val="ListParagraph"/>
        <w:numPr>
          <w:ilvl w:val="1"/>
          <w:numId w:val="84"/>
        </w:numPr>
        <w:ind w:left="1134" w:hanging="567"/>
        <w:contextualSpacing w:val="0"/>
        <w:jc w:val="both"/>
        <w:rPr>
          <w:rFonts w:ascii="Arial" w:hAnsi="Arial" w:cs="Arial"/>
          <w:szCs w:val="24"/>
        </w:rPr>
      </w:pPr>
      <w:r w:rsidRPr="008A3162">
        <w:rPr>
          <w:rFonts w:ascii="Arial" w:hAnsi="Arial" w:cs="Arial"/>
          <w:szCs w:val="24"/>
        </w:rPr>
        <w:t>Southern relocation (4m) of the travelators and consequent relocation of roof structure above</w:t>
      </w:r>
    </w:p>
    <w:p w14:paraId="6E749545" w14:textId="77777777" w:rsidR="0007100E" w:rsidRPr="008A3162" w:rsidRDefault="0007100E" w:rsidP="00D72987">
      <w:pPr>
        <w:pStyle w:val="ListParagraph"/>
        <w:numPr>
          <w:ilvl w:val="1"/>
          <w:numId w:val="84"/>
        </w:numPr>
        <w:ind w:left="1134" w:hanging="567"/>
        <w:contextualSpacing w:val="0"/>
        <w:jc w:val="both"/>
        <w:rPr>
          <w:rFonts w:ascii="Arial" w:hAnsi="Arial" w:cs="Arial"/>
          <w:szCs w:val="24"/>
        </w:rPr>
      </w:pPr>
      <w:r w:rsidRPr="008A3162">
        <w:rPr>
          <w:rFonts w:ascii="Arial" w:hAnsi="Arial" w:cs="Arial"/>
          <w:szCs w:val="24"/>
        </w:rPr>
        <w:t>Recasting of the Town Plaza intended to provide a seamless interface to the hotel with activation from both sides.</w:t>
      </w:r>
    </w:p>
    <w:p w14:paraId="098F65D7" w14:textId="77777777" w:rsidR="0007100E" w:rsidRPr="008A3162" w:rsidRDefault="0007100E" w:rsidP="00D72987">
      <w:pPr>
        <w:pStyle w:val="ListParagraph"/>
        <w:numPr>
          <w:ilvl w:val="1"/>
          <w:numId w:val="84"/>
        </w:numPr>
        <w:ind w:left="1134" w:hanging="567"/>
        <w:contextualSpacing w:val="0"/>
        <w:jc w:val="both"/>
        <w:rPr>
          <w:rFonts w:ascii="Arial" w:hAnsi="Arial" w:cs="Arial"/>
          <w:szCs w:val="24"/>
        </w:rPr>
      </w:pPr>
      <w:r w:rsidRPr="008A3162">
        <w:rPr>
          <w:rFonts w:ascii="Arial" w:hAnsi="Arial" w:cs="Arial"/>
          <w:szCs w:val="24"/>
        </w:rPr>
        <w:t xml:space="preserve">Increased tree planting in the Town Plaza south of the hotel that respond to preliminary outcomes of the Captain Stirling adaptive re-use studies. Redesign of planters and improved civic quality integrated seating that is of civic quality. </w:t>
      </w:r>
    </w:p>
    <w:p w14:paraId="5D42A0A0" w14:textId="77777777" w:rsidR="0007100E" w:rsidRPr="008A3162" w:rsidRDefault="0007100E" w:rsidP="00D72987">
      <w:pPr>
        <w:pStyle w:val="ListParagraph"/>
        <w:numPr>
          <w:ilvl w:val="1"/>
          <w:numId w:val="84"/>
        </w:numPr>
        <w:ind w:left="1134" w:hanging="567"/>
        <w:contextualSpacing w:val="0"/>
        <w:jc w:val="both"/>
        <w:rPr>
          <w:rFonts w:ascii="Arial" w:hAnsi="Arial" w:cs="Arial"/>
          <w:szCs w:val="24"/>
        </w:rPr>
      </w:pPr>
      <w:r w:rsidRPr="008A3162">
        <w:rPr>
          <w:rFonts w:ascii="Arial" w:hAnsi="Arial" w:cs="Arial"/>
          <w:szCs w:val="24"/>
        </w:rPr>
        <w:t xml:space="preserve">Redesign of the main pedestrian stair entrance on Florence Road which has been flattened by integrating mid-landings and seating and planting zones consistent with the Town Plaza treatments. The entrance is set back approximately 8 metre </w:t>
      </w:r>
      <w:proofErr w:type="gramStart"/>
      <w:r w:rsidRPr="008A3162">
        <w:rPr>
          <w:rFonts w:ascii="Arial" w:hAnsi="Arial" w:cs="Arial"/>
          <w:szCs w:val="24"/>
        </w:rPr>
        <w:t>setback</w:t>
      </w:r>
      <w:proofErr w:type="gramEnd"/>
      <w:r w:rsidRPr="008A3162">
        <w:rPr>
          <w:rFonts w:ascii="Arial" w:hAnsi="Arial" w:cs="Arial"/>
          <w:szCs w:val="24"/>
        </w:rPr>
        <w:t xml:space="preserve"> from Florence Road </w:t>
      </w:r>
      <w:proofErr w:type="spellStart"/>
      <w:r w:rsidRPr="008A3162">
        <w:rPr>
          <w:rFonts w:ascii="Arial" w:hAnsi="Arial" w:cs="Arial"/>
          <w:szCs w:val="24"/>
        </w:rPr>
        <w:t>road</w:t>
      </w:r>
      <w:proofErr w:type="spellEnd"/>
      <w:r w:rsidRPr="008A3162">
        <w:rPr>
          <w:rFonts w:ascii="Arial" w:hAnsi="Arial" w:cs="Arial"/>
          <w:szCs w:val="24"/>
        </w:rPr>
        <w:t xml:space="preserve"> reserve to provide for landscaping treatments, improved identification and response to the ‘main street’ ambitions for Florence Road. </w:t>
      </w:r>
    </w:p>
    <w:p w14:paraId="60190AD1" w14:textId="77777777" w:rsidR="0007100E" w:rsidRPr="008A3162" w:rsidRDefault="0007100E" w:rsidP="00D72987">
      <w:pPr>
        <w:pStyle w:val="ListParagraph"/>
        <w:numPr>
          <w:ilvl w:val="1"/>
          <w:numId w:val="84"/>
        </w:numPr>
        <w:ind w:left="1134" w:hanging="567"/>
        <w:contextualSpacing w:val="0"/>
        <w:jc w:val="both"/>
        <w:rPr>
          <w:rFonts w:ascii="Arial" w:hAnsi="Arial" w:cs="Arial"/>
          <w:szCs w:val="24"/>
        </w:rPr>
      </w:pPr>
      <w:r w:rsidRPr="008A3162">
        <w:rPr>
          <w:rFonts w:ascii="Arial" w:hAnsi="Arial" w:cs="Arial"/>
          <w:szCs w:val="24"/>
        </w:rPr>
        <w:t>Redesign of the Florence Road tenancies with benched internal floor levels that respond to the street gradient, additional entry points to Florence Road and breaks in the planters and seating walls for greater permeability and access.</w:t>
      </w:r>
    </w:p>
    <w:p w14:paraId="3BC0D4F5" w14:textId="77777777" w:rsidR="0007100E" w:rsidRPr="008A3162" w:rsidRDefault="0007100E" w:rsidP="00D72987">
      <w:pPr>
        <w:pStyle w:val="ListParagraph"/>
        <w:numPr>
          <w:ilvl w:val="1"/>
          <w:numId w:val="84"/>
        </w:numPr>
        <w:ind w:left="1134" w:hanging="567"/>
        <w:contextualSpacing w:val="0"/>
        <w:jc w:val="both"/>
        <w:rPr>
          <w:rFonts w:ascii="Arial" w:hAnsi="Arial" w:cs="Arial"/>
          <w:szCs w:val="24"/>
        </w:rPr>
      </w:pPr>
      <w:r w:rsidRPr="008A3162">
        <w:rPr>
          <w:rFonts w:ascii="Arial" w:hAnsi="Arial" w:cs="Arial"/>
          <w:szCs w:val="24"/>
        </w:rPr>
        <w:t xml:space="preserve">Signage above the carpark entry into the </w:t>
      </w:r>
      <w:proofErr w:type="spellStart"/>
      <w:r w:rsidRPr="008A3162">
        <w:rPr>
          <w:rFonts w:ascii="Arial" w:hAnsi="Arial" w:cs="Arial"/>
          <w:szCs w:val="24"/>
        </w:rPr>
        <w:t>undercroft</w:t>
      </w:r>
      <w:proofErr w:type="spellEnd"/>
      <w:r w:rsidRPr="008A3162">
        <w:rPr>
          <w:rFonts w:ascii="Arial" w:hAnsi="Arial" w:cs="Arial"/>
          <w:szCs w:val="24"/>
        </w:rPr>
        <w:t xml:space="preserve"> replaced with more discreet signage on the flanking entry walls and an overhead landscaped trellis consistent with the Town Plaza colonnade treatment.</w:t>
      </w:r>
    </w:p>
    <w:p w14:paraId="6FB69D75" w14:textId="77777777" w:rsidR="0007100E" w:rsidRPr="008A3162" w:rsidRDefault="0007100E" w:rsidP="00D72987">
      <w:pPr>
        <w:pStyle w:val="ListParagraph"/>
        <w:numPr>
          <w:ilvl w:val="1"/>
          <w:numId w:val="84"/>
        </w:numPr>
        <w:ind w:left="1134" w:hanging="567"/>
        <w:contextualSpacing w:val="0"/>
        <w:jc w:val="both"/>
        <w:rPr>
          <w:rFonts w:ascii="Arial" w:hAnsi="Arial" w:cs="Arial"/>
          <w:szCs w:val="24"/>
        </w:rPr>
      </w:pPr>
      <w:r w:rsidRPr="008A3162">
        <w:rPr>
          <w:rFonts w:ascii="Arial" w:hAnsi="Arial" w:cs="Arial"/>
          <w:szCs w:val="24"/>
        </w:rPr>
        <w:t>Reduced height (600mm) to the 3-storey corner with lift. The new development sits below the roof ridge line of the adjacent hotel.</w:t>
      </w:r>
    </w:p>
    <w:p w14:paraId="4BC38545" w14:textId="77777777" w:rsidR="0007100E" w:rsidRPr="008A3162" w:rsidRDefault="0007100E" w:rsidP="00D72987">
      <w:pPr>
        <w:pStyle w:val="ListParagraph"/>
        <w:numPr>
          <w:ilvl w:val="1"/>
          <w:numId w:val="84"/>
        </w:numPr>
        <w:ind w:left="1134" w:hanging="567"/>
        <w:contextualSpacing w:val="0"/>
        <w:jc w:val="both"/>
        <w:rPr>
          <w:rFonts w:ascii="Arial" w:hAnsi="Arial" w:cs="Arial"/>
          <w:szCs w:val="24"/>
        </w:rPr>
      </w:pPr>
      <w:r w:rsidRPr="008A3162">
        <w:rPr>
          <w:rFonts w:ascii="Arial" w:hAnsi="Arial" w:cs="Arial"/>
          <w:szCs w:val="24"/>
        </w:rPr>
        <w:lastRenderedPageBreak/>
        <w:t>Minor modifications to the detailing and colours of the precast materials on the southern elevation to the match the finishes / patterns and colours on the site. Stepped panels with alternating patterns creating a vertical emphasis with low level timber look battens are used in combination to provide articulation to this façade.</w:t>
      </w:r>
    </w:p>
    <w:p w14:paraId="26DC73F8" w14:textId="77777777" w:rsidR="0007100E" w:rsidRPr="008A3162" w:rsidRDefault="0007100E" w:rsidP="00D72987">
      <w:pPr>
        <w:pStyle w:val="ListParagraph"/>
        <w:numPr>
          <w:ilvl w:val="1"/>
          <w:numId w:val="84"/>
        </w:numPr>
        <w:ind w:left="1134" w:hanging="567"/>
        <w:contextualSpacing w:val="0"/>
        <w:jc w:val="both"/>
        <w:rPr>
          <w:rFonts w:ascii="Arial" w:hAnsi="Arial" w:cs="Arial"/>
          <w:szCs w:val="24"/>
        </w:rPr>
      </w:pPr>
      <w:r w:rsidRPr="008A3162">
        <w:rPr>
          <w:rFonts w:ascii="Arial" w:hAnsi="Arial" w:cs="Arial"/>
          <w:szCs w:val="24"/>
        </w:rPr>
        <w:t>Modifications to the Stirling Highway/Stanley Street corner:</w:t>
      </w:r>
    </w:p>
    <w:p w14:paraId="7259CB01" w14:textId="77777777" w:rsidR="0007100E" w:rsidRPr="008A3162" w:rsidRDefault="0007100E" w:rsidP="00D72987">
      <w:pPr>
        <w:pStyle w:val="ListParagraph"/>
        <w:numPr>
          <w:ilvl w:val="0"/>
          <w:numId w:val="84"/>
        </w:numPr>
        <w:ind w:left="1701" w:hanging="567"/>
        <w:contextualSpacing w:val="0"/>
        <w:jc w:val="both"/>
        <w:rPr>
          <w:rFonts w:ascii="Arial" w:hAnsi="Arial" w:cs="Arial"/>
          <w:szCs w:val="24"/>
        </w:rPr>
      </w:pPr>
      <w:r w:rsidRPr="008A3162">
        <w:rPr>
          <w:rFonts w:ascii="Arial" w:hAnsi="Arial" w:cs="Arial"/>
          <w:szCs w:val="24"/>
        </w:rPr>
        <w:t xml:space="preserve">Redesigned signage to create a </w:t>
      </w:r>
      <w:proofErr w:type="gramStart"/>
      <w:r w:rsidRPr="008A3162">
        <w:rPr>
          <w:rFonts w:ascii="Arial" w:hAnsi="Arial" w:cs="Arial"/>
          <w:szCs w:val="24"/>
        </w:rPr>
        <w:t>more slender</w:t>
      </w:r>
      <w:proofErr w:type="gramEnd"/>
      <w:r w:rsidRPr="008A3162">
        <w:rPr>
          <w:rFonts w:ascii="Arial" w:hAnsi="Arial" w:cs="Arial"/>
          <w:szCs w:val="24"/>
        </w:rPr>
        <w:t xml:space="preserve"> two sided outcome with reduced height</w:t>
      </w:r>
    </w:p>
    <w:p w14:paraId="79CDE45D" w14:textId="77777777" w:rsidR="0007100E" w:rsidRPr="008A3162" w:rsidRDefault="0007100E" w:rsidP="00D72987">
      <w:pPr>
        <w:pStyle w:val="ListParagraph"/>
        <w:numPr>
          <w:ilvl w:val="0"/>
          <w:numId w:val="84"/>
        </w:numPr>
        <w:ind w:left="1701" w:hanging="567"/>
        <w:contextualSpacing w:val="0"/>
        <w:jc w:val="both"/>
        <w:rPr>
          <w:rFonts w:ascii="Arial" w:hAnsi="Arial" w:cs="Arial"/>
          <w:szCs w:val="24"/>
        </w:rPr>
      </w:pPr>
      <w:r w:rsidRPr="008A3162">
        <w:rPr>
          <w:rFonts w:ascii="Arial" w:hAnsi="Arial" w:cs="Arial"/>
          <w:szCs w:val="24"/>
        </w:rPr>
        <w:t>Increased glazing to the north-east corner along the Stirling Highway frontage.</w:t>
      </w:r>
    </w:p>
    <w:p w14:paraId="6ABEBF7D" w14:textId="77777777" w:rsidR="0007100E" w:rsidRPr="008A3162" w:rsidRDefault="0007100E" w:rsidP="00D72987">
      <w:pPr>
        <w:pStyle w:val="ListParagraph"/>
        <w:numPr>
          <w:ilvl w:val="0"/>
          <w:numId w:val="84"/>
        </w:numPr>
        <w:ind w:left="1701" w:hanging="567"/>
        <w:contextualSpacing w:val="0"/>
        <w:jc w:val="both"/>
        <w:rPr>
          <w:rFonts w:ascii="Arial" w:hAnsi="Arial" w:cs="Arial"/>
          <w:szCs w:val="24"/>
        </w:rPr>
      </w:pPr>
      <w:r w:rsidRPr="008A3162">
        <w:rPr>
          <w:rFonts w:ascii="Arial" w:hAnsi="Arial" w:cs="Arial"/>
          <w:szCs w:val="24"/>
        </w:rPr>
        <w:t>Reduced building height along Stanley Street</w:t>
      </w:r>
    </w:p>
    <w:p w14:paraId="32C51A6B" w14:textId="77777777" w:rsidR="0007100E" w:rsidRPr="008A3162" w:rsidRDefault="0007100E" w:rsidP="00D72987">
      <w:pPr>
        <w:pStyle w:val="ListParagraph"/>
        <w:numPr>
          <w:ilvl w:val="0"/>
          <w:numId w:val="84"/>
        </w:numPr>
        <w:ind w:left="1701" w:hanging="567"/>
        <w:contextualSpacing w:val="0"/>
        <w:jc w:val="both"/>
        <w:rPr>
          <w:rFonts w:ascii="Arial" w:hAnsi="Arial" w:cs="Arial"/>
          <w:szCs w:val="24"/>
        </w:rPr>
      </w:pPr>
      <w:r w:rsidRPr="008A3162">
        <w:rPr>
          <w:rFonts w:ascii="Arial" w:hAnsi="Arial" w:cs="Arial"/>
          <w:szCs w:val="24"/>
        </w:rPr>
        <w:t>Adjustments to the entry on Stanley Street via due to the reorganisation of the End of Trip and bin store location placing the End of Trip facility at the entry. The EOT interface incorporates a glazed (obscured) external façade to Stanley Street.</w:t>
      </w:r>
    </w:p>
    <w:p w14:paraId="4E9345F3" w14:textId="77777777" w:rsidR="0007100E" w:rsidRPr="008A3162" w:rsidRDefault="0007100E" w:rsidP="00D72987">
      <w:pPr>
        <w:pStyle w:val="ListParagraph"/>
        <w:numPr>
          <w:ilvl w:val="1"/>
          <w:numId w:val="84"/>
        </w:numPr>
        <w:ind w:left="1134" w:hanging="567"/>
        <w:contextualSpacing w:val="0"/>
        <w:jc w:val="both"/>
        <w:rPr>
          <w:rFonts w:ascii="Arial" w:hAnsi="Arial" w:cs="Arial"/>
          <w:szCs w:val="24"/>
        </w:rPr>
      </w:pPr>
      <w:r w:rsidRPr="008A3162">
        <w:rPr>
          <w:rFonts w:ascii="Arial" w:hAnsi="Arial" w:cs="Arial"/>
          <w:szCs w:val="24"/>
        </w:rPr>
        <w:t xml:space="preserve">Corrections to the </w:t>
      </w:r>
      <w:proofErr w:type="spellStart"/>
      <w:r w:rsidRPr="008A3162">
        <w:rPr>
          <w:rFonts w:ascii="Arial" w:hAnsi="Arial" w:cs="Arial"/>
          <w:szCs w:val="24"/>
        </w:rPr>
        <w:t>undercroft</w:t>
      </w:r>
      <w:proofErr w:type="spellEnd"/>
      <w:r w:rsidRPr="008A3162">
        <w:rPr>
          <w:rFonts w:ascii="Arial" w:hAnsi="Arial" w:cs="Arial"/>
          <w:szCs w:val="24"/>
        </w:rPr>
        <w:t xml:space="preserve">/basement plan to correct linework and car bay </w:t>
      </w:r>
      <w:proofErr w:type="gramStart"/>
      <w:r w:rsidRPr="008A3162">
        <w:rPr>
          <w:rFonts w:ascii="Arial" w:hAnsi="Arial" w:cs="Arial"/>
          <w:szCs w:val="24"/>
        </w:rPr>
        <w:t>numbering;</w:t>
      </w:r>
      <w:proofErr w:type="gramEnd"/>
    </w:p>
    <w:p w14:paraId="02EF5545" w14:textId="77777777" w:rsidR="0007100E" w:rsidRPr="008A3162" w:rsidRDefault="0007100E" w:rsidP="00D72987">
      <w:pPr>
        <w:pStyle w:val="ListParagraph"/>
        <w:numPr>
          <w:ilvl w:val="1"/>
          <w:numId w:val="84"/>
        </w:numPr>
        <w:ind w:left="1134" w:hanging="567"/>
        <w:contextualSpacing w:val="0"/>
        <w:jc w:val="both"/>
        <w:rPr>
          <w:rFonts w:ascii="Arial" w:hAnsi="Arial" w:cs="Arial"/>
          <w:szCs w:val="24"/>
        </w:rPr>
      </w:pPr>
      <w:r w:rsidRPr="008A3162">
        <w:rPr>
          <w:rFonts w:ascii="Arial" w:hAnsi="Arial" w:cs="Arial"/>
          <w:szCs w:val="24"/>
        </w:rPr>
        <w:t xml:space="preserve">Amendments to the East Elevation to confirm fixed glazing treatment to the End of Trip facility with a semi-transparent graphic film applied to the internal face. Graphic film to be confirmed </w:t>
      </w:r>
      <w:proofErr w:type="gramStart"/>
      <w:r w:rsidRPr="008A3162">
        <w:rPr>
          <w:rFonts w:ascii="Arial" w:hAnsi="Arial" w:cs="Arial"/>
          <w:szCs w:val="24"/>
        </w:rPr>
        <w:t>at a later date</w:t>
      </w:r>
      <w:proofErr w:type="gramEnd"/>
      <w:r w:rsidRPr="008A3162">
        <w:rPr>
          <w:rFonts w:ascii="Arial" w:hAnsi="Arial" w:cs="Arial"/>
          <w:szCs w:val="24"/>
        </w:rPr>
        <w:t>.</w:t>
      </w:r>
    </w:p>
    <w:p w14:paraId="32A6F150" w14:textId="77777777" w:rsidR="0007100E" w:rsidRPr="008A3162" w:rsidRDefault="0007100E" w:rsidP="00D72987">
      <w:pPr>
        <w:pStyle w:val="ListParagraph"/>
        <w:numPr>
          <w:ilvl w:val="1"/>
          <w:numId w:val="84"/>
        </w:numPr>
        <w:ind w:left="1134" w:hanging="567"/>
        <w:contextualSpacing w:val="0"/>
        <w:jc w:val="both"/>
        <w:rPr>
          <w:rFonts w:ascii="Arial" w:hAnsi="Arial" w:cs="Arial"/>
          <w:szCs w:val="24"/>
        </w:rPr>
      </w:pPr>
      <w:r w:rsidRPr="008A3162">
        <w:rPr>
          <w:rFonts w:ascii="Arial" w:hAnsi="Arial" w:cs="Arial"/>
          <w:szCs w:val="24"/>
        </w:rPr>
        <w:t xml:space="preserve">Amendments to the Western Elevation with regard </w:t>
      </w:r>
      <w:proofErr w:type="spellStart"/>
      <w:r w:rsidRPr="008A3162">
        <w:rPr>
          <w:rFonts w:ascii="Arial" w:hAnsi="Arial" w:cs="Arial"/>
          <w:szCs w:val="24"/>
        </w:rPr>
        <w:t>tod</w:t>
      </w:r>
      <w:proofErr w:type="spellEnd"/>
      <w:r w:rsidRPr="008A3162">
        <w:rPr>
          <w:rFonts w:ascii="Arial" w:hAnsi="Arial" w:cs="Arial"/>
          <w:szCs w:val="24"/>
        </w:rPr>
        <w:t xml:space="preserve"> the timber fins on the commercial façade at Stanley Street and Florence Road to provide a level of </w:t>
      </w:r>
      <w:proofErr w:type="spellStart"/>
      <w:r w:rsidRPr="008A3162">
        <w:rPr>
          <w:rFonts w:ascii="Arial" w:hAnsi="Arial" w:cs="Arial"/>
          <w:szCs w:val="24"/>
        </w:rPr>
        <w:t>sunshading</w:t>
      </w:r>
      <w:proofErr w:type="spellEnd"/>
      <w:r w:rsidRPr="008A3162">
        <w:rPr>
          <w:rFonts w:ascii="Arial" w:hAnsi="Arial" w:cs="Arial"/>
          <w:szCs w:val="24"/>
        </w:rPr>
        <w:t xml:space="preserve"> to the glazing behind. Overall intent is for fins to be approx. 500mm centres and angled approx. 30 degrees to the south to provide maximum shading benefits. The final design of these elements is yet to be undertaken and will be done so in conjunction with ESD consultant to ensure both shading and transparency are optimised. </w:t>
      </w:r>
    </w:p>
    <w:p w14:paraId="49845B36" w14:textId="77777777" w:rsidR="0007100E" w:rsidRPr="008A3162" w:rsidRDefault="0007100E" w:rsidP="00D72987">
      <w:pPr>
        <w:pStyle w:val="ListParagraph"/>
        <w:numPr>
          <w:ilvl w:val="1"/>
          <w:numId w:val="84"/>
        </w:numPr>
        <w:ind w:left="1134" w:hanging="567"/>
        <w:contextualSpacing w:val="0"/>
        <w:jc w:val="both"/>
        <w:rPr>
          <w:rFonts w:ascii="Arial" w:hAnsi="Arial" w:cs="Arial"/>
          <w:szCs w:val="24"/>
        </w:rPr>
      </w:pPr>
      <w:r w:rsidRPr="008A3162">
        <w:rPr>
          <w:rFonts w:ascii="Arial" w:hAnsi="Arial" w:cs="Arial"/>
          <w:szCs w:val="24"/>
        </w:rPr>
        <w:t>Updated Shadow diagrams.</w:t>
      </w:r>
    </w:p>
    <w:p w14:paraId="75AC0C97" w14:textId="77777777" w:rsidR="0007100E" w:rsidRPr="008A3162" w:rsidRDefault="0007100E" w:rsidP="00D72987">
      <w:pPr>
        <w:pStyle w:val="ListParagraph"/>
        <w:numPr>
          <w:ilvl w:val="1"/>
          <w:numId w:val="84"/>
        </w:numPr>
        <w:ind w:left="1134" w:hanging="567"/>
        <w:contextualSpacing w:val="0"/>
        <w:jc w:val="both"/>
        <w:rPr>
          <w:rFonts w:ascii="Arial" w:hAnsi="Arial" w:cs="Arial"/>
          <w:szCs w:val="24"/>
        </w:rPr>
      </w:pPr>
      <w:r w:rsidRPr="008A3162">
        <w:rPr>
          <w:rFonts w:ascii="Arial" w:hAnsi="Arial" w:cs="Arial"/>
          <w:szCs w:val="24"/>
        </w:rPr>
        <w:t>Amendments to the Indicative residential plan set to reflect laneway changes</w:t>
      </w:r>
    </w:p>
    <w:p w14:paraId="646C0539" w14:textId="77777777" w:rsidR="0007100E" w:rsidRPr="008A3162" w:rsidRDefault="0007100E" w:rsidP="00D72987">
      <w:pPr>
        <w:pStyle w:val="ListParagraph"/>
        <w:numPr>
          <w:ilvl w:val="1"/>
          <w:numId w:val="84"/>
        </w:numPr>
        <w:ind w:left="1134" w:hanging="567"/>
        <w:contextualSpacing w:val="0"/>
        <w:jc w:val="both"/>
        <w:rPr>
          <w:rFonts w:ascii="Arial" w:hAnsi="Arial" w:cs="Arial"/>
          <w:szCs w:val="24"/>
        </w:rPr>
      </w:pPr>
      <w:r w:rsidRPr="008A3162">
        <w:rPr>
          <w:rFonts w:ascii="Arial" w:hAnsi="Arial" w:cs="Arial"/>
          <w:szCs w:val="24"/>
        </w:rPr>
        <w:t>Corrections to the parking layout.</w:t>
      </w:r>
    </w:p>
    <w:p w14:paraId="1F114C07" w14:textId="77777777" w:rsidR="0007100E" w:rsidRPr="008A3162" w:rsidRDefault="0007100E" w:rsidP="00D72987">
      <w:pPr>
        <w:pStyle w:val="ListParagraph"/>
        <w:numPr>
          <w:ilvl w:val="1"/>
          <w:numId w:val="84"/>
        </w:numPr>
        <w:ind w:left="1134" w:hanging="567"/>
        <w:contextualSpacing w:val="0"/>
        <w:jc w:val="both"/>
        <w:rPr>
          <w:rFonts w:ascii="Arial" w:hAnsi="Arial" w:cs="Arial"/>
          <w:szCs w:val="24"/>
        </w:rPr>
      </w:pPr>
      <w:r w:rsidRPr="008A3162">
        <w:rPr>
          <w:rFonts w:ascii="Arial" w:hAnsi="Arial" w:cs="Arial"/>
          <w:szCs w:val="24"/>
        </w:rPr>
        <w:t>Amended southern elevation to remove the graphic wall from the material palette.</w:t>
      </w:r>
    </w:p>
    <w:p w14:paraId="759E66BB" w14:textId="77777777" w:rsidR="0007100E" w:rsidRPr="008A3162" w:rsidRDefault="0007100E" w:rsidP="00D72987">
      <w:pPr>
        <w:pStyle w:val="ListParagraph"/>
        <w:numPr>
          <w:ilvl w:val="1"/>
          <w:numId w:val="84"/>
        </w:numPr>
        <w:ind w:left="1134" w:hanging="567"/>
        <w:contextualSpacing w:val="0"/>
        <w:jc w:val="both"/>
        <w:rPr>
          <w:rFonts w:ascii="Arial" w:hAnsi="Arial" w:cs="Arial"/>
          <w:szCs w:val="24"/>
        </w:rPr>
      </w:pPr>
      <w:r w:rsidRPr="008A3162">
        <w:rPr>
          <w:rFonts w:ascii="Arial" w:hAnsi="Arial" w:cs="Arial"/>
          <w:szCs w:val="24"/>
        </w:rPr>
        <w:t>Detailed set of sections (elevation, typical plan and two detailed sections) to demonstrate the laneway treatments, including:</w:t>
      </w:r>
    </w:p>
    <w:p w14:paraId="58D80AFE" w14:textId="77777777" w:rsidR="0007100E" w:rsidRPr="008A3162" w:rsidRDefault="0007100E" w:rsidP="00D72987">
      <w:pPr>
        <w:pStyle w:val="ListParagraph"/>
        <w:numPr>
          <w:ilvl w:val="2"/>
          <w:numId w:val="84"/>
        </w:numPr>
        <w:ind w:left="1701" w:hanging="567"/>
        <w:contextualSpacing w:val="0"/>
        <w:jc w:val="both"/>
        <w:rPr>
          <w:rFonts w:ascii="Arial" w:hAnsi="Arial" w:cs="Arial"/>
          <w:szCs w:val="24"/>
        </w:rPr>
      </w:pPr>
      <w:r w:rsidRPr="008A3162">
        <w:rPr>
          <w:rFonts w:ascii="Arial" w:hAnsi="Arial" w:cs="Arial"/>
          <w:szCs w:val="24"/>
        </w:rPr>
        <w:t>Deleting one car bay and creeping the parking layout further west to provide a 1m wide zone between car bays that can be planted and have a tree</w:t>
      </w:r>
    </w:p>
    <w:p w14:paraId="732AA43D" w14:textId="77777777" w:rsidR="0007100E" w:rsidRPr="008A3162" w:rsidRDefault="0007100E" w:rsidP="00D72987">
      <w:pPr>
        <w:pStyle w:val="ListParagraph"/>
        <w:numPr>
          <w:ilvl w:val="2"/>
          <w:numId w:val="84"/>
        </w:numPr>
        <w:ind w:left="1701" w:hanging="567"/>
        <w:contextualSpacing w:val="0"/>
        <w:jc w:val="both"/>
        <w:rPr>
          <w:rFonts w:ascii="Arial" w:hAnsi="Arial" w:cs="Arial"/>
          <w:szCs w:val="24"/>
        </w:rPr>
      </w:pPr>
      <w:r w:rsidRPr="008A3162">
        <w:rPr>
          <w:rFonts w:ascii="Arial" w:hAnsi="Arial" w:cs="Arial"/>
          <w:szCs w:val="24"/>
        </w:rPr>
        <w:t>Tree will be planted mid-point of a car bay to accommodate the column support for the trellis.</w:t>
      </w:r>
    </w:p>
    <w:p w14:paraId="45EB9C90" w14:textId="77777777" w:rsidR="0007100E" w:rsidRPr="008A3162" w:rsidRDefault="0007100E" w:rsidP="00D72987">
      <w:pPr>
        <w:pStyle w:val="ListParagraph"/>
        <w:numPr>
          <w:ilvl w:val="2"/>
          <w:numId w:val="84"/>
        </w:numPr>
        <w:ind w:left="1701" w:hanging="567"/>
        <w:contextualSpacing w:val="0"/>
        <w:jc w:val="both"/>
        <w:rPr>
          <w:rFonts w:ascii="Arial" w:hAnsi="Arial" w:cs="Arial"/>
          <w:szCs w:val="24"/>
        </w:rPr>
      </w:pPr>
      <w:r w:rsidRPr="008A3162">
        <w:rPr>
          <w:rFonts w:ascii="Arial" w:hAnsi="Arial" w:cs="Arial"/>
          <w:szCs w:val="24"/>
        </w:rPr>
        <w:t>Permeable concrete pavers on car bays either side of the planting (hatched bays)</w:t>
      </w:r>
    </w:p>
    <w:p w14:paraId="1E292D62" w14:textId="77777777" w:rsidR="009B4568" w:rsidRDefault="009B4568" w:rsidP="009B4568">
      <w:pPr>
        <w:jc w:val="both"/>
        <w:rPr>
          <w:rFonts w:ascii="Arial" w:hAnsi="Arial" w:cs="Arial"/>
        </w:rPr>
      </w:pPr>
    </w:p>
    <w:p w14:paraId="1625E047" w14:textId="77777777" w:rsidR="000D1174" w:rsidRDefault="000D1174" w:rsidP="009B4568">
      <w:pPr>
        <w:jc w:val="both"/>
        <w:rPr>
          <w:rFonts w:ascii="Arial" w:hAnsi="Arial" w:cs="Arial"/>
        </w:rPr>
      </w:pPr>
    </w:p>
    <w:p w14:paraId="677E16DC" w14:textId="77777777" w:rsidR="000D1174" w:rsidRDefault="000D1174" w:rsidP="009B4568">
      <w:pPr>
        <w:jc w:val="both"/>
        <w:rPr>
          <w:rFonts w:ascii="Arial" w:hAnsi="Arial" w:cs="Arial"/>
        </w:rPr>
      </w:pPr>
    </w:p>
    <w:p w14:paraId="0E2B6E50" w14:textId="77777777" w:rsidR="000D1174" w:rsidRDefault="000D1174" w:rsidP="009B4568">
      <w:pPr>
        <w:jc w:val="both"/>
        <w:rPr>
          <w:rFonts w:ascii="Arial" w:hAnsi="Arial" w:cs="Arial"/>
        </w:rPr>
      </w:pPr>
    </w:p>
    <w:p w14:paraId="5E46DC4A" w14:textId="77777777" w:rsidR="000D1174" w:rsidRDefault="000D1174" w:rsidP="009B4568">
      <w:pPr>
        <w:jc w:val="both"/>
        <w:rPr>
          <w:rFonts w:ascii="Arial" w:hAnsi="Arial" w:cs="Arial"/>
        </w:rPr>
      </w:pPr>
    </w:p>
    <w:p w14:paraId="7AA63595" w14:textId="77777777" w:rsidR="000D1174" w:rsidRDefault="000D1174" w:rsidP="009B4568">
      <w:pPr>
        <w:jc w:val="both"/>
        <w:rPr>
          <w:rFonts w:ascii="Arial" w:hAnsi="Arial" w:cs="Arial"/>
        </w:rPr>
      </w:pPr>
    </w:p>
    <w:p w14:paraId="7AE2296F" w14:textId="5F7DDD78" w:rsidR="0007100E" w:rsidRDefault="0007100E" w:rsidP="009B4568">
      <w:pPr>
        <w:jc w:val="both"/>
        <w:rPr>
          <w:rFonts w:ascii="Arial" w:hAnsi="Arial" w:cs="Arial"/>
        </w:rPr>
      </w:pPr>
      <w:r w:rsidRPr="008A3162">
        <w:rPr>
          <w:rFonts w:ascii="Arial" w:hAnsi="Arial" w:cs="Arial"/>
        </w:rPr>
        <w:lastRenderedPageBreak/>
        <w:t xml:space="preserve">Details of the trellis, acoustic wall and </w:t>
      </w:r>
      <w:proofErr w:type="spellStart"/>
      <w:r w:rsidRPr="008A3162">
        <w:rPr>
          <w:rFonts w:ascii="Arial" w:hAnsi="Arial" w:cs="Arial"/>
        </w:rPr>
        <w:t>arbor</w:t>
      </w:r>
      <w:proofErr w:type="spellEnd"/>
      <w:r w:rsidRPr="008A3162">
        <w:rPr>
          <w:rFonts w:ascii="Arial" w:hAnsi="Arial" w:cs="Arial"/>
        </w:rPr>
        <w:t xml:space="preserve"> are provided on the detailed sections. Further refinement of the materials and finishes will be completed at the detailed design stage.  </w:t>
      </w:r>
    </w:p>
    <w:p w14:paraId="2E1987BB" w14:textId="77777777" w:rsidR="009B4568" w:rsidRPr="008A3162" w:rsidRDefault="009B4568" w:rsidP="009B4568">
      <w:pPr>
        <w:jc w:val="both"/>
        <w:rPr>
          <w:rFonts w:ascii="Arial" w:hAnsi="Arial" w:cs="Arial"/>
        </w:rPr>
      </w:pPr>
    </w:p>
    <w:bookmarkEnd w:id="85"/>
    <w:p w14:paraId="515C8175" w14:textId="77777777" w:rsidR="0007100E" w:rsidRPr="009B4568" w:rsidRDefault="0007100E" w:rsidP="00D72987">
      <w:pPr>
        <w:pStyle w:val="ListParagraph"/>
        <w:numPr>
          <w:ilvl w:val="0"/>
          <w:numId w:val="84"/>
        </w:numPr>
        <w:ind w:left="567" w:hanging="567"/>
        <w:contextualSpacing w:val="0"/>
        <w:jc w:val="both"/>
        <w:rPr>
          <w:rFonts w:ascii="Arial" w:hAnsi="Arial" w:cs="Arial"/>
          <w:szCs w:val="24"/>
        </w:rPr>
      </w:pPr>
      <w:r w:rsidRPr="009B4568">
        <w:rPr>
          <w:rFonts w:ascii="Arial" w:hAnsi="Arial" w:cs="Arial"/>
          <w:szCs w:val="24"/>
        </w:rPr>
        <w:t>Updated response to RSA matters</w:t>
      </w:r>
    </w:p>
    <w:p w14:paraId="64DF4257" w14:textId="77777777" w:rsidR="0007100E" w:rsidRPr="009B4568" w:rsidRDefault="0007100E" w:rsidP="00D72987">
      <w:pPr>
        <w:pStyle w:val="ListParagraph"/>
        <w:numPr>
          <w:ilvl w:val="0"/>
          <w:numId w:val="84"/>
        </w:numPr>
        <w:ind w:left="567" w:hanging="567"/>
        <w:contextualSpacing w:val="0"/>
        <w:jc w:val="both"/>
        <w:rPr>
          <w:rFonts w:ascii="Arial" w:hAnsi="Arial" w:cs="Arial"/>
          <w:szCs w:val="24"/>
        </w:rPr>
      </w:pPr>
      <w:r w:rsidRPr="009B4568">
        <w:rPr>
          <w:rFonts w:ascii="Arial" w:hAnsi="Arial" w:cs="Arial"/>
          <w:szCs w:val="24"/>
        </w:rPr>
        <w:t>Planning and design response to heritage considerations</w:t>
      </w:r>
    </w:p>
    <w:p w14:paraId="6400DF77" w14:textId="77777777" w:rsidR="0007100E" w:rsidRPr="009B4568" w:rsidRDefault="0007100E" w:rsidP="00D72987">
      <w:pPr>
        <w:pStyle w:val="ListParagraph"/>
        <w:numPr>
          <w:ilvl w:val="0"/>
          <w:numId w:val="84"/>
        </w:numPr>
        <w:ind w:left="567" w:hanging="567"/>
        <w:contextualSpacing w:val="0"/>
        <w:jc w:val="both"/>
        <w:rPr>
          <w:rFonts w:ascii="Arial" w:hAnsi="Arial" w:cs="Arial"/>
          <w:szCs w:val="24"/>
        </w:rPr>
      </w:pPr>
      <w:r w:rsidRPr="009B4568">
        <w:rPr>
          <w:rFonts w:ascii="Arial" w:hAnsi="Arial" w:cs="Arial"/>
          <w:szCs w:val="24"/>
        </w:rPr>
        <w:t>Revised acoustic technical note</w:t>
      </w:r>
    </w:p>
    <w:p w14:paraId="1089CC99" w14:textId="77777777" w:rsidR="0007100E" w:rsidRPr="009B4568" w:rsidRDefault="0007100E" w:rsidP="00D72987">
      <w:pPr>
        <w:pStyle w:val="ListParagraph"/>
        <w:numPr>
          <w:ilvl w:val="0"/>
          <w:numId w:val="84"/>
        </w:numPr>
        <w:ind w:left="567" w:hanging="567"/>
        <w:contextualSpacing w:val="0"/>
        <w:jc w:val="both"/>
        <w:rPr>
          <w:rFonts w:ascii="Arial" w:hAnsi="Arial" w:cs="Arial"/>
          <w:szCs w:val="24"/>
        </w:rPr>
      </w:pPr>
      <w:r w:rsidRPr="009B4568">
        <w:rPr>
          <w:rFonts w:ascii="Arial" w:hAnsi="Arial" w:cs="Arial"/>
          <w:szCs w:val="24"/>
        </w:rPr>
        <w:t>Updated Landscape Architecture report</w:t>
      </w:r>
    </w:p>
    <w:p w14:paraId="117AC06F" w14:textId="77777777" w:rsidR="0007100E" w:rsidRPr="009B4568" w:rsidRDefault="0007100E" w:rsidP="00D72987">
      <w:pPr>
        <w:pStyle w:val="ListParagraph"/>
        <w:numPr>
          <w:ilvl w:val="0"/>
          <w:numId w:val="84"/>
        </w:numPr>
        <w:ind w:left="567" w:hanging="567"/>
        <w:contextualSpacing w:val="0"/>
        <w:jc w:val="both"/>
        <w:rPr>
          <w:rFonts w:ascii="Arial" w:hAnsi="Arial" w:cs="Arial"/>
          <w:szCs w:val="24"/>
        </w:rPr>
      </w:pPr>
      <w:r w:rsidRPr="009B4568">
        <w:rPr>
          <w:rFonts w:ascii="Arial" w:hAnsi="Arial" w:cs="Arial"/>
          <w:szCs w:val="24"/>
        </w:rPr>
        <w:t>Updated Waste Management Plan</w:t>
      </w:r>
    </w:p>
    <w:p w14:paraId="2D35144E" w14:textId="77777777" w:rsidR="0007100E" w:rsidRPr="009B4568" w:rsidRDefault="0007100E" w:rsidP="00D72987">
      <w:pPr>
        <w:pStyle w:val="ListParagraph"/>
        <w:numPr>
          <w:ilvl w:val="0"/>
          <w:numId w:val="84"/>
        </w:numPr>
        <w:ind w:left="567" w:hanging="567"/>
        <w:contextualSpacing w:val="0"/>
        <w:jc w:val="both"/>
        <w:rPr>
          <w:rFonts w:ascii="Arial" w:hAnsi="Arial" w:cs="Arial"/>
          <w:szCs w:val="24"/>
        </w:rPr>
      </w:pPr>
      <w:r w:rsidRPr="009B4568">
        <w:rPr>
          <w:rFonts w:ascii="Arial" w:hAnsi="Arial" w:cs="Arial"/>
          <w:szCs w:val="24"/>
        </w:rPr>
        <w:t>Supplementary Traffic Review in support of removing the signalisation of Stanley Street.</w:t>
      </w:r>
    </w:p>
    <w:p w14:paraId="36FC7945" w14:textId="43AB8985" w:rsidR="009B4568" w:rsidRPr="006A5C90" w:rsidRDefault="0007100E" w:rsidP="0007100E">
      <w:pPr>
        <w:pStyle w:val="ListParagraph"/>
        <w:jc w:val="both"/>
        <w:rPr>
          <w:rFonts w:ascii="Arial" w:hAnsi="Arial" w:cs="Arial"/>
          <w:color w:val="000000" w:themeColor="text1"/>
        </w:rPr>
      </w:pPr>
      <w:r w:rsidRPr="002E746D">
        <w:rPr>
          <w:rFonts w:ascii="Arial" w:hAnsi="Arial" w:cs="Arial"/>
          <w:szCs w:val="24"/>
        </w:rPr>
        <w:t xml:space="preserve"> </w:t>
      </w:r>
    </w:p>
    <w:p w14:paraId="2D0DBE05" w14:textId="77777777" w:rsidR="0007100E" w:rsidRDefault="0007100E" w:rsidP="00D72987">
      <w:pPr>
        <w:pStyle w:val="ListParagraph"/>
        <w:numPr>
          <w:ilvl w:val="0"/>
          <w:numId w:val="87"/>
        </w:numPr>
        <w:ind w:hanging="720"/>
        <w:jc w:val="both"/>
        <w:rPr>
          <w:rFonts w:ascii="Arial" w:hAnsi="Arial" w:cs="Arial"/>
          <w:b/>
          <w:color w:val="000000" w:themeColor="text1"/>
          <w:sz w:val="28"/>
          <w:szCs w:val="28"/>
        </w:rPr>
      </w:pPr>
      <w:r>
        <w:rPr>
          <w:rFonts w:ascii="Arial" w:hAnsi="Arial" w:cs="Arial"/>
          <w:b/>
          <w:color w:val="000000" w:themeColor="text1"/>
          <w:sz w:val="28"/>
          <w:szCs w:val="28"/>
        </w:rPr>
        <w:t>Recommendation to JDAP</w:t>
      </w:r>
    </w:p>
    <w:p w14:paraId="033F8C8E" w14:textId="77777777" w:rsidR="0007100E" w:rsidRDefault="0007100E" w:rsidP="0007100E">
      <w:pPr>
        <w:shd w:val="clear" w:color="auto" w:fill="FFFFFF" w:themeFill="background1"/>
        <w:jc w:val="both"/>
        <w:rPr>
          <w:rFonts w:ascii="Arial" w:hAnsi="Arial" w:cs="Arial"/>
          <w:sz w:val="22"/>
          <w:szCs w:val="22"/>
        </w:rPr>
      </w:pPr>
    </w:p>
    <w:p w14:paraId="69DC75A9" w14:textId="77777777" w:rsidR="0007100E" w:rsidRPr="0026131A" w:rsidRDefault="0007100E" w:rsidP="0007100E">
      <w:pPr>
        <w:jc w:val="both"/>
        <w:rPr>
          <w:rFonts w:ascii="Arial" w:hAnsi="Arial" w:cs="Arial"/>
        </w:rPr>
      </w:pPr>
      <w:r w:rsidRPr="0026131A">
        <w:rPr>
          <w:rFonts w:ascii="Arial" w:hAnsi="Arial" w:cs="Arial"/>
        </w:rPr>
        <w:t>Officer Recommendation:</w:t>
      </w:r>
    </w:p>
    <w:p w14:paraId="499ACD2E" w14:textId="77777777" w:rsidR="0007100E" w:rsidRPr="0026131A" w:rsidRDefault="0007100E" w:rsidP="0007100E">
      <w:pPr>
        <w:jc w:val="both"/>
        <w:rPr>
          <w:rFonts w:ascii="Arial" w:hAnsi="Arial" w:cs="Arial"/>
        </w:rPr>
      </w:pPr>
    </w:p>
    <w:p w14:paraId="52BE300E" w14:textId="77777777" w:rsidR="0007100E" w:rsidRPr="0026131A" w:rsidRDefault="0007100E" w:rsidP="0007100E">
      <w:pPr>
        <w:jc w:val="both"/>
        <w:rPr>
          <w:rFonts w:ascii="Arial" w:hAnsi="Arial" w:cs="Arial"/>
        </w:rPr>
      </w:pPr>
      <w:r w:rsidRPr="0026131A">
        <w:rPr>
          <w:rFonts w:ascii="Arial" w:hAnsi="Arial" w:cs="Arial"/>
        </w:rPr>
        <w:t>That the Metro West Joint Development Assessment Panel resolves to:</w:t>
      </w:r>
    </w:p>
    <w:p w14:paraId="65467AD3" w14:textId="77777777" w:rsidR="0007100E" w:rsidRPr="0026131A" w:rsidRDefault="0007100E" w:rsidP="0007100E">
      <w:pPr>
        <w:jc w:val="both"/>
        <w:rPr>
          <w:rFonts w:ascii="Arial" w:hAnsi="Arial" w:cs="Arial"/>
        </w:rPr>
      </w:pPr>
    </w:p>
    <w:p w14:paraId="5BE2E683" w14:textId="77777777" w:rsidR="0007100E" w:rsidRPr="0026131A" w:rsidRDefault="0007100E" w:rsidP="0007100E">
      <w:pPr>
        <w:jc w:val="both"/>
        <w:rPr>
          <w:rFonts w:ascii="Arial" w:hAnsi="Arial" w:cs="Arial"/>
        </w:rPr>
      </w:pPr>
      <w:r w:rsidRPr="0026131A">
        <w:rPr>
          <w:rFonts w:ascii="Arial" w:hAnsi="Arial" w:cs="Arial"/>
        </w:rPr>
        <w:t>Refuse DAP Application reference DAP/19/01651 and accompanying plans (Attachment</w:t>
      </w:r>
      <w:r>
        <w:rPr>
          <w:rFonts w:ascii="Arial" w:hAnsi="Arial" w:cs="Arial"/>
        </w:rPr>
        <w:t>s</w:t>
      </w:r>
      <w:r w:rsidRPr="0026131A">
        <w:rPr>
          <w:rFonts w:ascii="Arial" w:hAnsi="Arial" w:cs="Arial"/>
        </w:rPr>
        <w:t xml:space="preserve"> 6</w:t>
      </w:r>
      <w:r>
        <w:rPr>
          <w:rFonts w:ascii="Arial" w:hAnsi="Arial" w:cs="Arial"/>
        </w:rPr>
        <w:t>a and 6b, 7, 8 and 24</w:t>
      </w:r>
      <w:r w:rsidRPr="0026131A">
        <w:rPr>
          <w:rFonts w:ascii="Arial" w:hAnsi="Arial" w:cs="Arial"/>
        </w:rPr>
        <w:t>) in accordance with Clause 68 of Schedule 2 (Deemed Provisions) of the Planning and Development (Local Planning Schemes) Regulations 2015, the provisions of the City of Nedlands Local Planning Scheme No. 3 (LPS3), and clauses 18, 24(1) and 26 of the Metropolitan Region Scheme (MRS) for the following reasons:</w:t>
      </w:r>
    </w:p>
    <w:p w14:paraId="2AB22514" w14:textId="77777777" w:rsidR="0007100E" w:rsidRPr="0026131A" w:rsidRDefault="0007100E" w:rsidP="0007100E">
      <w:pPr>
        <w:jc w:val="both"/>
        <w:rPr>
          <w:rFonts w:ascii="Arial" w:hAnsi="Arial" w:cs="Arial"/>
        </w:rPr>
      </w:pPr>
    </w:p>
    <w:p w14:paraId="0F4542EA" w14:textId="0EC50EFB" w:rsidR="0007100E" w:rsidRPr="009B4568" w:rsidRDefault="0007100E" w:rsidP="0007100E">
      <w:pPr>
        <w:jc w:val="both"/>
        <w:rPr>
          <w:rFonts w:ascii="Arial" w:hAnsi="Arial" w:cs="Arial"/>
        </w:rPr>
      </w:pPr>
      <w:r w:rsidRPr="009B4568">
        <w:rPr>
          <w:rFonts w:ascii="Arial" w:hAnsi="Arial" w:cs="Arial"/>
        </w:rPr>
        <w:t>Heritage</w:t>
      </w:r>
    </w:p>
    <w:p w14:paraId="38DC6E87" w14:textId="77777777" w:rsidR="009B4568" w:rsidRPr="006D3F36" w:rsidRDefault="009B4568" w:rsidP="0007100E">
      <w:pPr>
        <w:jc w:val="both"/>
        <w:rPr>
          <w:rFonts w:ascii="Arial" w:hAnsi="Arial" w:cs="Arial"/>
          <w:u w:val="single"/>
        </w:rPr>
      </w:pPr>
    </w:p>
    <w:p w14:paraId="6F24CBE5" w14:textId="48E1B096" w:rsidR="0007100E" w:rsidRPr="006D3F36" w:rsidRDefault="0007100E" w:rsidP="00D72987">
      <w:pPr>
        <w:pStyle w:val="ListParagraph"/>
        <w:numPr>
          <w:ilvl w:val="0"/>
          <w:numId w:val="80"/>
        </w:numPr>
        <w:ind w:left="567" w:hanging="567"/>
        <w:jc w:val="both"/>
        <w:rPr>
          <w:rFonts w:ascii="Arial" w:hAnsi="Arial" w:cs="Arial"/>
          <w:szCs w:val="24"/>
        </w:rPr>
      </w:pPr>
      <w:r w:rsidRPr="006D3F36">
        <w:rPr>
          <w:rFonts w:ascii="Arial" w:hAnsi="Arial" w:cs="Arial"/>
          <w:szCs w:val="24"/>
        </w:rPr>
        <w:t xml:space="preserve">Consistent with advice from the Heritage Council and Heritage Services, the proposal does not adequately address the conservation of outcomes for the landmark heritage building and long-term viability with respect to its future redevelopment and reuse. Without providing for adequate conservation outcomes and its future </w:t>
      </w:r>
      <w:r w:rsidR="000D1174" w:rsidRPr="006D3F36">
        <w:rPr>
          <w:rFonts w:ascii="Arial" w:hAnsi="Arial" w:cs="Arial"/>
          <w:szCs w:val="24"/>
        </w:rPr>
        <w:t>long-term</w:t>
      </w:r>
      <w:r w:rsidRPr="006D3F36">
        <w:rPr>
          <w:rFonts w:ascii="Arial" w:hAnsi="Arial" w:cs="Arial"/>
          <w:szCs w:val="24"/>
        </w:rPr>
        <w:t xml:space="preserve"> use and development, the proposal will have an </w:t>
      </w:r>
      <w:r w:rsidR="000D1174" w:rsidRPr="006D3F36">
        <w:rPr>
          <w:rFonts w:ascii="Arial" w:hAnsi="Arial" w:cs="Arial"/>
          <w:szCs w:val="24"/>
        </w:rPr>
        <w:t>adverse</w:t>
      </w:r>
      <w:r w:rsidR="000D1174">
        <w:rPr>
          <w:rFonts w:ascii="Arial" w:hAnsi="Arial" w:cs="Arial"/>
          <w:szCs w:val="24"/>
        </w:rPr>
        <w:t xml:space="preserve"> </w:t>
      </w:r>
      <w:r w:rsidR="000D1174" w:rsidRPr="006D3F36">
        <w:rPr>
          <w:rFonts w:ascii="Arial" w:hAnsi="Arial" w:cs="Arial"/>
          <w:szCs w:val="24"/>
        </w:rPr>
        <w:t>effect</w:t>
      </w:r>
      <w:r w:rsidRPr="006D3F36">
        <w:rPr>
          <w:rFonts w:ascii="Arial" w:hAnsi="Arial" w:cs="Arial"/>
          <w:szCs w:val="24"/>
        </w:rPr>
        <w:t xml:space="preserve"> the Captain Stirling Hotel to a significant extent.</w:t>
      </w:r>
    </w:p>
    <w:p w14:paraId="71AEF591" w14:textId="77777777" w:rsidR="0007100E" w:rsidRPr="006D3F36" w:rsidRDefault="0007100E" w:rsidP="00D72987">
      <w:pPr>
        <w:pStyle w:val="ListParagraph"/>
        <w:numPr>
          <w:ilvl w:val="0"/>
          <w:numId w:val="80"/>
        </w:numPr>
        <w:ind w:left="567" w:hanging="567"/>
        <w:jc w:val="both"/>
        <w:rPr>
          <w:rFonts w:ascii="Arial" w:hAnsi="Arial" w:cs="Arial"/>
          <w:szCs w:val="24"/>
        </w:rPr>
      </w:pPr>
      <w:r w:rsidRPr="006D3F36">
        <w:rPr>
          <w:rFonts w:ascii="Arial" w:hAnsi="Arial" w:cs="Arial"/>
          <w:szCs w:val="24"/>
        </w:rPr>
        <w:t>A recommendation of approval would contradict the advice provided by the Heritage Council of WA and contravene section 75(1) (d) of the Heritage Act 2018 where it is considered that subclause (2) does not apply.</w:t>
      </w:r>
    </w:p>
    <w:p w14:paraId="600FB2BC" w14:textId="77777777" w:rsidR="0007100E" w:rsidRPr="006D3F36" w:rsidRDefault="0007100E" w:rsidP="0007100E">
      <w:pPr>
        <w:jc w:val="both"/>
        <w:rPr>
          <w:rFonts w:ascii="Arial" w:hAnsi="Arial" w:cs="Arial"/>
        </w:rPr>
      </w:pPr>
    </w:p>
    <w:p w14:paraId="5548C843" w14:textId="03AC22F0" w:rsidR="0007100E" w:rsidRPr="003D2846" w:rsidRDefault="0007100E" w:rsidP="0007100E">
      <w:pPr>
        <w:jc w:val="both"/>
        <w:rPr>
          <w:rFonts w:ascii="Arial" w:hAnsi="Arial" w:cs="Arial"/>
        </w:rPr>
      </w:pPr>
      <w:r w:rsidRPr="003D2846">
        <w:rPr>
          <w:rFonts w:ascii="Arial" w:hAnsi="Arial" w:cs="Arial"/>
        </w:rPr>
        <w:t xml:space="preserve">Traffic </w:t>
      </w:r>
    </w:p>
    <w:p w14:paraId="7DC500EA" w14:textId="77777777" w:rsidR="009B4568" w:rsidRPr="006D3F36" w:rsidRDefault="009B4568" w:rsidP="0007100E">
      <w:pPr>
        <w:jc w:val="both"/>
        <w:rPr>
          <w:rFonts w:ascii="Arial" w:hAnsi="Arial" w:cs="Arial"/>
          <w:u w:val="single"/>
        </w:rPr>
      </w:pPr>
    </w:p>
    <w:p w14:paraId="643796BE" w14:textId="77777777" w:rsidR="0007100E" w:rsidRPr="006D3F36" w:rsidRDefault="0007100E" w:rsidP="00D72987">
      <w:pPr>
        <w:pStyle w:val="ListParagraph"/>
        <w:numPr>
          <w:ilvl w:val="0"/>
          <w:numId w:val="80"/>
        </w:numPr>
        <w:spacing w:line="276" w:lineRule="auto"/>
        <w:ind w:left="567" w:hanging="567"/>
        <w:jc w:val="both"/>
        <w:rPr>
          <w:rFonts w:ascii="Arial" w:hAnsi="Arial" w:cs="Arial"/>
          <w:szCs w:val="24"/>
        </w:rPr>
      </w:pPr>
      <w:r w:rsidRPr="006D3F36">
        <w:rPr>
          <w:rFonts w:ascii="Arial" w:hAnsi="Arial" w:cs="Arial"/>
          <w:szCs w:val="24"/>
        </w:rPr>
        <w:t xml:space="preserve">Notwithstanding Main Roads WA advice of 17 June 2020 that it does not object to the development subject to conditions, the proposed development as amended (June 2020) relies on the ceding, construction and use of a future laneway not yet in existence and modifications to Stirling Highway signals and the Dalkeith Road intersection, for which a third party approval is required and not provided.  </w:t>
      </w:r>
    </w:p>
    <w:p w14:paraId="439EE026" w14:textId="77777777" w:rsidR="0007100E" w:rsidRPr="006D3F36" w:rsidRDefault="0007100E" w:rsidP="003D2846">
      <w:pPr>
        <w:pStyle w:val="ListParagraph"/>
        <w:ind w:left="567" w:hanging="567"/>
        <w:jc w:val="both"/>
        <w:rPr>
          <w:rFonts w:ascii="Arial" w:hAnsi="Arial" w:cs="Arial"/>
          <w:szCs w:val="24"/>
        </w:rPr>
      </w:pPr>
    </w:p>
    <w:p w14:paraId="4109E593" w14:textId="77777777" w:rsidR="0007100E" w:rsidRPr="006D3F36" w:rsidRDefault="0007100E" w:rsidP="00D72987">
      <w:pPr>
        <w:pStyle w:val="ListParagraph"/>
        <w:numPr>
          <w:ilvl w:val="0"/>
          <w:numId w:val="80"/>
        </w:numPr>
        <w:spacing w:line="276" w:lineRule="auto"/>
        <w:ind w:left="567" w:hanging="567"/>
        <w:jc w:val="both"/>
        <w:rPr>
          <w:rFonts w:ascii="Arial" w:hAnsi="Arial" w:cs="Arial"/>
          <w:szCs w:val="24"/>
        </w:rPr>
      </w:pPr>
      <w:r w:rsidRPr="006D3F36">
        <w:rPr>
          <w:rFonts w:ascii="Arial" w:hAnsi="Arial" w:cs="Arial"/>
          <w:szCs w:val="24"/>
        </w:rPr>
        <w:lastRenderedPageBreak/>
        <w:t xml:space="preserve">Main Roads advised that </w:t>
      </w:r>
      <w:r w:rsidRPr="006D3F36">
        <w:rPr>
          <w:rFonts w:ascii="Arial" w:hAnsi="Arial" w:cs="Arial"/>
          <w:i/>
          <w:iCs/>
          <w:szCs w:val="24"/>
        </w:rPr>
        <w:t>“if the development is approved with reliance on modifications to Stirling Highway as proposed in various iterations, the JDAP would be issuing a ‘non operations approval” due to the requirement for third party approval under the Road Traffic Code 2000, a separate and distinct approval independent of the Planning &amp; Development Act 2005.”</w:t>
      </w:r>
    </w:p>
    <w:p w14:paraId="33B91517" w14:textId="77777777" w:rsidR="0007100E" w:rsidRPr="006D3F36" w:rsidRDefault="0007100E" w:rsidP="003D2846">
      <w:pPr>
        <w:pStyle w:val="ListParagraph"/>
        <w:ind w:left="567" w:hanging="567"/>
        <w:rPr>
          <w:rFonts w:ascii="Arial" w:hAnsi="Arial" w:cs="Arial"/>
          <w:szCs w:val="24"/>
        </w:rPr>
      </w:pPr>
    </w:p>
    <w:p w14:paraId="5E6AE148" w14:textId="77777777" w:rsidR="0007100E" w:rsidRPr="006D3F36" w:rsidRDefault="0007100E" w:rsidP="00D72987">
      <w:pPr>
        <w:pStyle w:val="ListParagraph"/>
        <w:numPr>
          <w:ilvl w:val="0"/>
          <w:numId w:val="80"/>
        </w:numPr>
        <w:spacing w:line="276" w:lineRule="auto"/>
        <w:ind w:left="567" w:hanging="567"/>
        <w:jc w:val="both"/>
        <w:rPr>
          <w:rFonts w:ascii="Arial" w:hAnsi="Arial" w:cs="Arial"/>
          <w:szCs w:val="24"/>
        </w:rPr>
      </w:pPr>
      <w:r w:rsidRPr="006D3F36">
        <w:rPr>
          <w:rFonts w:ascii="Arial" w:hAnsi="Arial" w:cs="Arial"/>
          <w:szCs w:val="24"/>
        </w:rPr>
        <w:t xml:space="preserve">In consideration of the proposal in isolation (without either modifications to Stirling Highway or the future laneway) where the development relies on the existing road network, the development will result in unacceptable adverse impacts on safety and the local road network without mitigation measures, some of which rely upon Main Roads’ consent to modify Stirling Highway. </w:t>
      </w:r>
    </w:p>
    <w:p w14:paraId="45515D66" w14:textId="77777777" w:rsidR="0007100E" w:rsidRPr="006D3F36" w:rsidRDefault="0007100E" w:rsidP="00D72987">
      <w:pPr>
        <w:pStyle w:val="ListParagraph"/>
        <w:numPr>
          <w:ilvl w:val="0"/>
          <w:numId w:val="80"/>
        </w:numPr>
        <w:spacing w:line="276" w:lineRule="auto"/>
        <w:ind w:left="567" w:hanging="567"/>
        <w:jc w:val="both"/>
        <w:rPr>
          <w:rFonts w:ascii="Arial" w:hAnsi="Arial" w:cs="Arial"/>
          <w:szCs w:val="24"/>
        </w:rPr>
      </w:pPr>
      <w:r w:rsidRPr="006D3F36">
        <w:rPr>
          <w:rFonts w:ascii="Arial" w:hAnsi="Arial" w:cs="Arial"/>
          <w:szCs w:val="24"/>
        </w:rPr>
        <w:t xml:space="preserve">The development as proposed cannot be given effect without the approval of the Commissioner of Main Roads pursuant to section 15(2) of the Main Roads Act 1930 and Section (4a) (d) of Regulation 297 of the Road Traffic Code 2000.   </w:t>
      </w:r>
    </w:p>
    <w:p w14:paraId="5D78EE84" w14:textId="77777777" w:rsidR="0007100E" w:rsidRPr="006D3F36" w:rsidRDefault="0007100E" w:rsidP="0007100E">
      <w:pPr>
        <w:jc w:val="both"/>
        <w:rPr>
          <w:rFonts w:ascii="Arial" w:hAnsi="Arial" w:cs="Arial"/>
        </w:rPr>
      </w:pPr>
    </w:p>
    <w:p w14:paraId="03631D57" w14:textId="77777777" w:rsidR="0007100E" w:rsidRPr="003D2846" w:rsidRDefault="0007100E" w:rsidP="0007100E">
      <w:pPr>
        <w:jc w:val="both"/>
        <w:rPr>
          <w:rFonts w:ascii="Arial" w:hAnsi="Arial" w:cs="Arial"/>
        </w:rPr>
      </w:pPr>
      <w:r w:rsidRPr="003D2846">
        <w:rPr>
          <w:rFonts w:ascii="Arial" w:hAnsi="Arial" w:cs="Arial"/>
        </w:rPr>
        <w:t>Planning</w:t>
      </w:r>
    </w:p>
    <w:p w14:paraId="0C694EDA" w14:textId="77777777" w:rsidR="0007100E" w:rsidRPr="006D3F36" w:rsidRDefault="0007100E" w:rsidP="0007100E">
      <w:pPr>
        <w:jc w:val="both"/>
        <w:rPr>
          <w:rFonts w:ascii="Arial" w:hAnsi="Arial" w:cs="Arial"/>
        </w:rPr>
      </w:pPr>
    </w:p>
    <w:p w14:paraId="3F02B62C" w14:textId="77777777" w:rsidR="0007100E" w:rsidRPr="006D3F36" w:rsidRDefault="0007100E" w:rsidP="00D72987">
      <w:pPr>
        <w:pStyle w:val="ListParagraph"/>
        <w:numPr>
          <w:ilvl w:val="0"/>
          <w:numId w:val="80"/>
        </w:numPr>
        <w:spacing w:line="276" w:lineRule="auto"/>
        <w:ind w:left="567" w:hanging="567"/>
        <w:jc w:val="both"/>
        <w:rPr>
          <w:rFonts w:ascii="Arial" w:hAnsi="Arial" w:cs="Arial"/>
          <w:szCs w:val="24"/>
        </w:rPr>
      </w:pPr>
      <w:r w:rsidRPr="006D3F36">
        <w:rPr>
          <w:rFonts w:ascii="Arial" w:hAnsi="Arial" w:cs="Arial"/>
          <w:szCs w:val="24"/>
        </w:rPr>
        <w:t>The development does not adequately satisfy clause 67 of Schedule 2 ‘Deemed Provisions’ of the Planning and Development (Local Planning Schemes) Regulations 2015 with respect to:</w:t>
      </w:r>
    </w:p>
    <w:p w14:paraId="66137991" w14:textId="77777777" w:rsidR="0007100E" w:rsidRPr="006D3F36" w:rsidRDefault="0007100E" w:rsidP="00D72987">
      <w:pPr>
        <w:pStyle w:val="ListParagraph"/>
        <w:numPr>
          <w:ilvl w:val="1"/>
          <w:numId w:val="80"/>
        </w:numPr>
        <w:spacing w:after="200" w:line="276" w:lineRule="auto"/>
        <w:ind w:left="1134" w:hanging="567"/>
        <w:jc w:val="both"/>
        <w:rPr>
          <w:rFonts w:ascii="Arial" w:hAnsi="Arial" w:cs="Arial"/>
          <w:szCs w:val="24"/>
        </w:rPr>
      </w:pPr>
      <w:r w:rsidRPr="006D3F36">
        <w:rPr>
          <w:rFonts w:ascii="Arial" w:hAnsi="Arial" w:cs="Arial"/>
          <w:szCs w:val="24"/>
        </w:rPr>
        <w:t>Subclause (a) as the development does not:</w:t>
      </w:r>
    </w:p>
    <w:p w14:paraId="142BA9BD" w14:textId="77777777" w:rsidR="0007100E" w:rsidRPr="006D3F36" w:rsidRDefault="0007100E" w:rsidP="00D72987">
      <w:pPr>
        <w:pStyle w:val="ListParagraph"/>
        <w:numPr>
          <w:ilvl w:val="2"/>
          <w:numId w:val="80"/>
        </w:numPr>
        <w:spacing w:after="200" w:line="276" w:lineRule="auto"/>
        <w:ind w:left="1701" w:hanging="425"/>
        <w:jc w:val="both"/>
        <w:rPr>
          <w:rFonts w:ascii="Arial" w:hAnsi="Arial" w:cs="Arial"/>
          <w:szCs w:val="24"/>
        </w:rPr>
      </w:pPr>
      <w:r w:rsidRPr="006D3F36">
        <w:rPr>
          <w:rFonts w:ascii="Arial" w:hAnsi="Arial" w:cs="Arial"/>
          <w:szCs w:val="24"/>
        </w:rPr>
        <w:t>Achieve the aims or provisions of the City’s LPS3 pursuant to clause 9 as the development does not:</w:t>
      </w:r>
    </w:p>
    <w:p w14:paraId="6A1B6703" w14:textId="77777777" w:rsidR="0007100E" w:rsidRPr="006D3F36" w:rsidRDefault="0007100E" w:rsidP="00D72987">
      <w:pPr>
        <w:pStyle w:val="ListParagraph"/>
        <w:numPr>
          <w:ilvl w:val="3"/>
          <w:numId w:val="80"/>
        </w:numPr>
        <w:spacing w:after="200" w:line="276" w:lineRule="auto"/>
        <w:ind w:left="2268" w:hanging="567"/>
        <w:jc w:val="both"/>
        <w:rPr>
          <w:rFonts w:ascii="Arial" w:hAnsi="Arial" w:cs="Arial"/>
          <w:szCs w:val="24"/>
        </w:rPr>
      </w:pPr>
      <w:r w:rsidRPr="006D3F36">
        <w:rPr>
          <w:rFonts w:ascii="Arial" w:hAnsi="Arial" w:cs="Arial"/>
          <w:szCs w:val="24"/>
        </w:rPr>
        <w:t>Protect and enhance local character and amenity due to the proposed scale, form and land use mix, inadequate landscaping strategy, lack of conservation of the site’s heritage values and potential for unreasonable adverse impacts on safety and the local road network.</w:t>
      </w:r>
    </w:p>
    <w:p w14:paraId="384BD680" w14:textId="77777777" w:rsidR="0007100E" w:rsidRPr="006D3F36" w:rsidRDefault="0007100E" w:rsidP="00D72987">
      <w:pPr>
        <w:pStyle w:val="ListParagraph"/>
        <w:numPr>
          <w:ilvl w:val="3"/>
          <w:numId w:val="80"/>
        </w:numPr>
        <w:spacing w:after="200" w:line="276" w:lineRule="auto"/>
        <w:ind w:left="2268" w:hanging="567"/>
        <w:jc w:val="both"/>
        <w:rPr>
          <w:rFonts w:ascii="Arial" w:hAnsi="Arial" w:cs="Arial"/>
          <w:szCs w:val="24"/>
        </w:rPr>
      </w:pPr>
      <w:r w:rsidRPr="006D3F36">
        <w:rPr>
          <w:rFonts w:ascii="Arial" w:hAnsi="Arial" w:cs="Arial"/>
          <w:szCs w:val="24"/>
        </w:rPr>
        <w:t xml:space="preserve">Respect the community vision for the development of the district as it represents the under-development of the site and fails to provide a substantial residential </w:t>
      </w:r>
      <w:proofErr w:type="gramStart"/>
      <w:r w:rsidRPr="006D3F36">
        <w:rPr>
          <w:rFonts w:ascii="Arial" w:hAnsi="Arial" w:cs="Arial"/>
          <w:szCs w:val="24"/>
        </w:rPr>
        <w:t>component;</w:t>
      </w:r>
      <w:proofErr w:type="gramEnd"/>
      <w:r w:rsidRPr="006D3F36">
        <w:rPr>
          <w:rFonts w:ascii="Arial" w:hAnsi="Arial" w:cs="Arial"/>
          <w:szCs w:val="24"/>
        </w:rPr>
        <w:t xml:space="preserve"> </w:t>
      </w:r>
    </w:p>
    <w:p w14:paraId="5070C25E" w14:textId="77777777" w:rsidR="0007100E" w:rsidRPr="006D3F36" w:rsidRDefault="0007100E" w:rsidP="00D72987">
      <w:pPr>
        <w:pStyle w:val="ListParagraph"/>
        <w:numPr>
          <w:ilvl w:val="3"/>
          <w:numId w:val="80"/>
        </w:numPr>
        <w:spacing w:after="200" w:line="276" w:lineRule="auto"/>
        <w:ind w:left="2268" w:hanging="567"/>
        <w:jc w:val="both"/>
        <w:rPr>
          <w:rFonts w:ascii="Arial" w:hAnsi="Arial" w:cs="Arial"/>
          <w:szCs w:val="24"/>
        </w:rPr>
      </w:pPr>
      <w:r w:rsidRPr="006D3F36">
        <w:rPr>
          <w:rFonts w:ascii="Arial" w:hAnsi="Arial" w:cs="Arial"/>
          <w:szCs w:val="24"/>
        </w:rPr>
        <w:t xml:space="preserve">Achieve quality residential built form outcomes for the growing </w:t>
      </w:r>
      <w:proofErr w:type="gramStart"/>
      <w:r w:rsidRPr="006D3F36">
        <w:rPr>
          <w:rFonts w:ascii="Arial" w:hAnsi="Arial" w:cs="Arial"/>
          <w:szCs w:val="24"/>
        </w:rPr>
        <w:t>population;</w:t>
      </w:r>
      <w:proofErr w:type="gramEnd"/>
      <w:r w:rsidRPr="006D3F36">
        <w:rPr>
          <w:rFonts w:ascii="Arial" w:hAnsi="Arial" w:cs="Arial"/>
          <w:szCs w:val="24"/>
        </w:rPr>
        <w:t xml:space="preserve">  </w:t>
      </w:r>
    </w:p>
    <w:p w14:paraId="10DD7023" w14:textId="77777777" w:rsidR="0007100E" w:rsidRPr="006D3F36" w:rsidRDefault="0007100E" w:rsidP="00D72987">
      <w:pPr>
        <w:pStyle w:val="ListParagraph"/>
        <w:numPr>
          <w:ilvl w:val="3"/>
          <w:numId w:val="80"/>
        </w:numPr>
        <w:spacing w:after="200" w:line="276" w:lineRule="auto"/>
        <w:ind w:left="2268" w:hanging="567"/>
        <w:jc w:val="both"/>
        <w:rPr>
          <w:rFonts w:ascii="Arial" w:hAnsi="Arial" w:cs="Arial"/>
          <w:szCs w:val="24"/>
        </w:rPr>
      </w:pPr>
      <w:r w:rsidRPr="006D3F36">
        <w:rPr>
          <w:rFonts w:ascii="Arial" w:hAnsi="Arial" w:cs="Arial"/>
          <w:szCs w:val="24"/>
        </w:rPr>
        <w:t xml:space="preserve">Support and develop a hierarchy of activity centres as there is no commitment and concerns regarding the likely achievement of substantial future residential </w:t>
      </w:r>
      <w:proofErr w:type="gramStart"/>
      <w:r w:rsidRPr="006D3F36">
        <w:rPr>
          <w:rFonts w:ascii="Arial" w:hAnsi="Arial" w:cs="Arial"/>
          <w:szCs w:val="24"/>
        </w:rPr>
        <w:t>development;</w:t>
      </w:r>
      <w:proofErr w:type="gramEnd"/>
    </w:p>
    <w:p w14:paraId="1A2395FB" w14:textId="77777777" w:rsidR="0007100E" w:rsidRPr="006D3F36" w:rsidRDefault="0007100E" w:rsidP="00D72987">
      <w:pPr>
        <w:pStyle w:val="ListParagraph"/>
        <w:numPr>
          <w:ilvl w:val="3"/>
          <w:numId w:val="80"/>
        </w:numPr>
        <w:spacing w:after="200" w:line="276" w:lineRule="auto"/>
        <w:ind w:left="2268" w:hanging="567"/>
        <w:jc w:val="both"/>
        <w:rPr>
          <w:rFonts w:ascii="Arial" w:hAnsi="Arial" w:cs="Arial"/>
          <w:szCs w:val="24"/>
        </w:rPr>
      </w:pPr>
      <w:r w:rsidRPr="006D3F36">
        <w:rPr>
          <w:rFonts w:ascii="Arial" w:hAnsi="Arial" w:cs="Arial"/>
          <w:szCs w:val="24"/>
        </w:rPr>
        <w:t xml:space="preserve">Integrate land use and transport systems as it does not demonstrate future traffic volumes generated by the proposal can be appropriately managed within the existing road network without modifications some of which are dependent upon Main Roads’ approval. </w:t>
      </w:r>
    </w:p>
    <w:p w14:paraId="6B46A62B" w14:textId="7B1820E2" w:rsidR="0007100E" w:rsidRPr="006D3F36" w:rsidRDefault="0007100E" w:rsidP="00D72987">
      <w:pPr>
        <w:pStyle w:val="ListParagraph"/>
        <w:numPr>
          <w:ilvl w:val="2"/>
          <w:numId w:val="80"/>
        </w:numPr>
        <w:spacing w:after="200" w:line="276" w:lineRule="auto"/>
        <w:ind w:left="1701" w:hanging="425"/>
        <w:jc w:val="both"/>
        <w:rPr>
          <w:rFonts w:ascii="Arial" w:hAnsi="Arial" w:cs="Arial"/>
          <w:szCs w:val="24"/>
        </w:rPr>
      </w:pPr>
      <w:r w:rsidRPr="006D3F36">
        <w:rPr>
          <w:rFonts w:ascii="Arial" w:hAnsi="Arial" w:cs="Arial"/>
          <w:szCs w:val="24"/>
        </w:rPr>
        <w:lastRenderedPageBreak/>
        <w:t xml:space="preserve">Adequately satisfy all objectives of the </w:t>
      </w:r>
      <w:proofErr w:type="spellStart"/>
      <w:r w:rsidRPr="006D3F36">
        <w:rPr>
          <w:rFonts w:ascii="Arial" w:hAnsi="Arial" w:cs="Arial"/>
          <w:szCs w:val="24"/>
        </w:rPr>
        <w:t>Mixe</w:t>
      </w:r>
      <w:proofErr w:type="spellEnd"/>
      <w:r w:rsidRPr="006D3F36">
        <w:rPr>
          <w:rFonts w:ascii="Arial" w:hAnsi="Arial" w:cs="Arial"/>
          <w:szCs w:val="24"/>
        </w:rPr>
        <w:t xml:space="preserve"> Use zone pursuant to clause 16 of the City’s Local Planning Scheme No. 3 as the development does not provide for a significant component of residential as part of any new development.</w:t>
      </w:r>
    </w:p>
    <w:p w14:paraId="10619D82" w14:textId="77777777" w:rsidR="0007100E" w:rsidRPr="006D3F36" w:rsidRDefault="0007100E" w:rsidP="0007100E">
      <w:pPr>
        <w:jc w:val="both"/>
        <w:rPr>
          <w:rFonts w:ascii="Arial" w:hAnsi="Arial" w:cs="Arial"/>
        </w:rPr>
      </w:pPr>
    </w:p>
    <w:p w14:paraId="1112DA95" w14:textId="01CCB9CA" w:rsidR="000D1174" w:rsidRPr="000D1174" w:rsidRDefault="0007100E" w:rsidP="000D1174">
      <w:pPr>
        <w:pStyle w:val="ListParagraph"/>
        <w:numPr>
          <w:ilvl w:val="2"/>
          <w:numId w:val="80"/>
        </w:numPr>
        <w:spacing w:after="200" w:line="276" w:lineRule="auto"/>
        <w:ind w:left="1701" w:hanging="425"/>
        <w:jc w:val="both"/>
        <w:rPr>
          <w:rFonts w:ascii="Arial" w:hAnsi="Arial" w:cs="Arial"/>
        </w:rPr>
      </w:pPr>
      <w:r w:rsidRPr="000D1174">
        <w:rPr>
          <w:rFonts w:ascii="Arial" w:hAnsi="Arial" w:cs="Arial"/>
          <w:szCs w:val="24"/>
        </w:rPr>
        <w:t>R-Codes Vol. 2 Elements 2.2 (Building height), 2.5 (Plot ratio), 3.3 (Tree canopy and deep soil area), 4.12 (Landscape design) and 4.17 (Waste management).</w:t>
      </w:r>
    </w:p>
    <w:p w14:paraId="6F7927C4" w14:textId="77777777" w:rsidR="000D1174" w:rsidRPr="000D1174" w:rsidRDefault="000D1174" w:rsidP="000D1174">
      <w:pPr>
        <w:pStyle w:val="ListParagraph"/>
        <w:rPr>
          <w:rFonts w:ascii="Arial" w:hAnsi="Arial" w:cs="Arial"/>
        </w:rPr>
      </w:pPr>
    </w:p>
    <w:p w14:paraId="0C9ABFC0" w14:textId="77777777" w:rsidR="0007100E" w:rsidRPr="006D3F36" w:rsidRDefault="0007100E" w:rsidP="00D72987">
      <w:pPr>
        <w:pStyle w:val="ListParagraph"/>
        <w:numPr>
          <w:ilvl w:val="1"/>
          <w:numId w:val="80"/>
        </w:numPr>
        <w:spacing w:after="200" w:line="276" w:lineRule="auto"/>
        <w:ind w:left="1134" w:hanging="567"/>
        <w:jc w:val="both"/>
        <w:rPr>
          <w:rFonts w:ascii="Arial" w:hAnsi="Arial" w:cs="Arial"/>
          <w:szCs w:val="24"/>
        </w:rPr>
      </w:pPr>
      <w:r w:rsidRPr="006D3F36">
        <w:rPr>
          <w:rFonts w:ascii="Arial" w:hAnsi="Arial" w:cs="Arial"/>
          <w:szCs w:val="24"/>
        </w:rPr>
        <w:t>Subclause (b): the proposal is inconsistent with the requirements of orderly and proper planning with respect to the absence of residential development, building height and scale (plot ratio), the inadequate landscape strategy, lack of conservation of the site’s heritage values and potential for unreasonable adverse impacts on safety and the local road network;</w:t>
      </w:r>
    </w:p>
    <w:p w14:paraId="27BAD02A" w14:textId="77777777" w:rsidR="0007100E" w:rsidRPr="006D3F36" w:rsidRDefault="0007100E" w:rsidP="0007100E">
      <w:pPr>
        <w:pStyle w:val="ListParagraph"/>
        <w:ind w:left="1440"/>
        <w:jc w:val="both"/>
        <w:rPr>
          <w:rFonts w:ascii="Arial" w:hAnsi="Arial" w:cs="Arial"/>
          <w:szCs w:val="24"/>
        </w:rPr>
      </w:pPr>
    </w:p>
    <w:p w14:paraId="44D0A390" w14:textId="77777777" w:rsidR="0007100E" w:rsidRPr="006D3F36" w:rsidRDefault="0007100E" w:rsidP="00D72987">
      <w:pPr>
        <w:pStyle w:val="ListParagraph"/>
        <w:numPr>
          <w:ilvl w:val="1"/>
          <w:numId w:val="80"/>
        </w:numPr>
        <w:spacing w:after="200" w:line="276" w:lineRule="auto"/>
        <w:ind w:left="1134" w:hanging="567"/>
        <w:jc w:val="both"/>
        <w:rPr>
          <w:rFonts w:ascii="Arial" w:hAnsi="Arial" w:cs="Arial"/>
          <w:szCs w:val="24"/>
        </w:rPr>
      </w:pPr>
      <w:r w:rsidRPr="006D3F36">
        <w:rPr>
          <w:rFonts w:ascii="Arial" w:hAnsi="Arial" w:cs="Arial"/>
          <w:szCs w:val="24"/>
        </w:rPr>
        <w:t>Subclause (c): the proposal does not adequately address:</w:t>
      </w:r>
    </w:p>
    <w:p w14:paraId="131FB005" w14:textId="77777777" w:rsidR="0007100E" w:rsidRPr="006D3F36" w:rsidRDefault="0007100E" w:rsidP="00D72987">
      <w:pPr>
        <w:pStyle w:val="ListParagraph"/>
        <w:numPr>
          <w:ilvl w:val="2"/>
          <w:numId w:val="80"/>
        </w:numPr>
        <w:spacing w:after="200" w:line="276" w:lineRule="auto"/>
        <w:jc w:val="both"/>
        <w:rPr>
          <w:rFonts w:ascii="Arial" w:hAnsi="Arial" w:cs="Arial"/>
          <w:szCs w:val="24"/>
        </w:rPr>
      </w:pPr>
      <w:r w:rsidRPr="006D3F36">
        <w:rPr>
          <w:rFonts w:ascii="Arial" w:hAnsi="Arial" w:cs="Arial"/>
          <w:szCs w:val="24"/>
        </w:rPr>
        <w:t>State Planning Policy 7.0 (Principles 1 Character and context, Principle 2 Landscape quality, Principle 3 Built form and scale and Principle 6 Amenity, Principle 8 Safety)</w:t>
      </w:r>
    </w:p>
    <w:p w14:paraId="41B06816" w14:textId="77777777" w:rsidR="0007100E" w:rsidRPr="006D3F36" w:rsidRDefault="0007100E" w:rsidP="00D72987">
      <w:pPr>
        <w:pStyle w:val="ListParagraph"/>
        <w:numPr>
          <w:ilvl w:val="2"/>
          <w:numId w:val="80"/>
        </w:numPr>
        <w:spacing w:after="200" w:line="276" w:lineRule="auto"/>
        <w:jc w:val="both"/>
        <w:rPr>
          <w:rFonts w:ascii="Arial" w:hAnsi="Arial" w:cs="Arial"/>
          <w:szCs w:val="24"/>
        </w:rPr>
      </w:pPr>
      <w:r w:rsidRPr="006D3F36">
        <w:rPr>
          <w:rFonts w:ascii="Arial" w:hAnsi="Arial" w:cs="Arial"/>
          <w:szCs w:val="24"/>
        </w:rPr>
        <w:t xml:space="preserve">State Planning Policy 4.2 Activity Centres for Perth and Peel Objective 5 and Clauses 5.2.1(1), 5.2.1(5), 5.2.3(3), 5.3.1(4) and </w:t>
      </w:r>
      <w:proofErr w:type="gramStart"/>
      <w:r w:rsidRPr="006D3F36">
        <w:rPr>
          <w:rFonts w:ascii="Arial" w:hAnsi="Arial" w:cs="Arial"/>
          <w:szCs w:val="24"/>
        </w:rPr>
        <w:t>6(2);</w:t>
      </w:r>
      <w:proofErr w:type="gramEnd"/>
    </w:p>
    <w:p w14:paraId="2795FDA5" w14:textId="77777777" w:rsidR="0007100E" w:rsidRPr="006D3F36" w:rsidRDefault="0007100E" w:rsidP="0007100E">
      <w:pPr>
        <w:pStyle w:val="ListParagraph"/>
        <w:ind w:left="1440"/>
        <w:jc w:val="both"/>
        <w:rPr>
          <w:rFonts w:ascii="Arial" w:hAnsi="Arial" w:cs="Arial"/>
          <w:szCs w:val="24"/>
        </w:rPr>
      </w:pPr>
    </w:p>
    <w:p w14:paraId="40305AC3" w14:textId="77777777" w:rsidR="0007100E" w:rsidRPr="006D3F36" w:rsidRDefault="0007100E" w:rsidP="00D72987">
      <w:pPr>
        <w:pStyle w:val="ListParagraph"/>
        <w:numPr>
          <w:ilvl w:val="1"/>
          <w:numId w:val="80"/>
        </w:numPr>
        <w:ind w:left="1134" w:hanging="567"/>
        <w:jc w:val="both"/>
        <w:rPr>
          <w:rFonts w:ascii="Arial" w:hAnsi="Arial" w:cs="Arial"/>
          <w:szCs w:val="24"/>
        </w:rPr>
      </w:pPr>
      <w:r w:rsidRPr="006D3F36">
        <w:rPr>
          <w:rFonts w:ascii="Arial" w:hAnsi="Arial" w:cs="Arial"/>
          <w:szCs w:val="24"/>
        </w:rPr>
        <w:t xml:space="preserve">Subclause (g): the proposal is not generally consistent with the intent of Precinct 1 – Town Heart, and broad objectives Movement, Activity and Urban Form in the Draft Local Planning Policy Nedlands Town Centre Precinct </w:t>
      </w:r>
      <w:proofErr w:type="gramStart"/>
      <w:r w:rsidRPr="006D3F36">
        <w:rPr>
          <w:rFonts w:ascii="Arial" w:hAnsi="Arial" w:cs="Arial"/>
          <w:szCs w:val="24"/>
        </w:rPr>
        <w:t>Policy;</w:t>
      </w:r>
      <w:proofErr w:type="gramEnd"/>
    </w:p>
    <w:p w14:paraId="1A16D10B" w14:textId="77777777" w:rsidR="0007100E" w:rsidRPr="006D3F36" w:rsidRDefault="0007100E" w:rsidP="00D72987">
      <w:pPr>
        <w:jc w:val="both"/>
        <w:rPr>
          <w:rFonts w:ascii="Arial" w:hAnsi="Arial" w:cs="Arial"/>
        </w:rPr>
      </w:pPr>
    </w:p>
    <w:p w14:paraId="785E638A" w14:textId="77777777" w:rsidR="0007100E" w:rsidRPr="006D3F36" w:rsidRDefault="0007100E" w:rsidP="00D72987">
      <w:pPr>
        <w:pStyle w:val="ListParagraph"/>
        <w:numPr>
          <w:ilvl w:val="1"/>
          <w:numId w:val="80"/>
        </w:numPr>
        <w:ind w:left="1134" w:hanging="567"/>
        <w:jc w:val="both"/>
        <w:rPr>
          <w:rFonts w:ascii="Arial" w:hAnsi="Arial" w:cs="Arial"/>
          <w:szCs w:val="24"/>
        </w:rPr>
      </w:pPr>
      <w:r w:rsidRPr="006D3F36">
        <w:rPr>
          <w:rFonts w:ascii="Arial" w:hAnsi="Arial" w:cs="Arial"/>
          <w:szCs w:val="24"/>
        </w:rPr>
        <w:t>Subclause (l): the proposal will adversely affect the cultural heritage significance of the area associated with the Captain Stirling Hotel to a significant extent as the proposal does not, in keeping with advice from the Heritage Council and Heritage Services:</w:t>
      </w:r>
    </w:p>
    <w:p w14:paraId="581DAF73" w14:textId="77777777" w:rsidR="0007100E" w:rsidRPr="006D3F36" w:rsidRDefault="0007100E" w:rsidP="0007100E">
      <w:pPr>
        <w:jc w:val="both"/>
        <w:rPr>
          <w:rFonts w:ascii="Arial" w:hAnsi="Arial" w:cs="Arial"/>
        </w:rPr>
      </w:pPr>
    </w:p>
    <w:p w14:paraId="05E0B49C" w14:textId="77777777" w:rsidR="0007100E" w:rsidRPr="006D3F36" w:rsidRDefault="0007100E" w:rsidP="00D72987">
      <w:pPr>
        <w:pStyle w:val="ListParagraph"/>
        <w:numPr>
          <w:ilvl w:val="2"/>
          <w:numId w:val="80"/>
        </w:numPr>
        <w:tabs>
          <w:tab w:val="left" w:pos="1985"/>
        </w:tabs>
        <w:ind w:left="1701" w:hanging="425"/>
        <w:jc w:val="both"/>
        <w:rPr>
          <w:rFonts w:ascii="Arial" w:hAnsi="Arial" w:cs="Arial"/>
          <w:szCs w:val="24"/>
        </w:rPr>
      </w:pPr>
      <w:r w:rsidRPr="006D3F36">
        <w:rPr>
          <w:rFonts w:ascii="Arial" w:hAnsi="Arial" w:cs="Arial"/>
          <w:szCs w:val="24"/>
        </w:rPr>
        <w:t xml:space="preserve">Adequately address the conservation outcomes of the landmark heritage </w:t>
      </w:r>
      <w:proofErr w:type="gramStart"/>
      <w:r w:rsidRPr="006D3F36">
        <w:rPr>
          <w:rFonts w:ascii="Arial" w:hAnsi="Arial" w:cs="Arial"/>
          <w:szCs w:val="24"/>
        </w:rPr>
        <w:t>building;</w:t>
      </w:r>
      <w:proofErr w:type="gramEnd"/>
    </w:p>
    <w:p w14:paraId="187D7262" w14:textId="77777777" w:rsidR="0007100E" w:rsidRPr="006D3F36" w:rsidRDefault="0007100E" w:rsidP="00D72987">
      <w:pPr>
        <w:pStyle w:val="ListParagraph"/>
        <w:numPr>
          <w:ilvl w:val="2"/>
          <w:numId w:val="80"/>
        </w:numPr>
        <w:tabs>
          <w:tab w:val="left" w:pos="1985"/>
        </w:tabs>
        <w:ind w:left="1701" w:hanging="425"/>
        <w:jc w:val="both"/>
        <w:rPr>
          <w:rFonts w:ascii="Arial" w:hAnsi="Arial" w:cs="Arial"/>
          <w:szCs w:val="24"/>
        </w:rPr>
      </w:pPr>
      <w:r w:rsidRPr="006D3F36">
        <w:rPr>
          <w:rFonts w:ascii="Arial" w:hAnsi="Arial" w:cs="Arial"/>
          <w:szCs w:val="24"/>
        </w:rPr>
        <w:t xml:space="preserve">Provide for its </w:t>
      </w:r>
      <w:proofErr w:type="gramStart"/>
      <w:r w:rsidRPr="006D3F36">
        <w:rPr>
          <w:rFonts w:ascii="Arial" w:hAnsi="Arial" w:cs="Arial"/>
          <w:szCs w:val="24"/>
        </w:rPr>
        <w:t>long term</w:t>
      </w:r>
      <w:proofErr w:type="gramEnd"/>
      <w:r w:rsidRPr="006D3F36">
        <w:rPr>
          <w:rFonts w:ascii="Arial" w:hAnsi="Arial" w:cs="Arial"/>
          <w:szCs w:val="24"/>
        </w:rPr>
        <w:t xml:space="preserve"> viability; and </w:t>
      </w:r>
    </w:p>
    <w:p w14:paraId="1F99C570" w14:textId="77777777" w:rsidR="0007100E" w:rsidRPr="006D3F36" w:rsidRDefault="0007100E" w:rsidP="00D72987">
      <w:pPr>
        <w:pStyle w:val="ListParagraph"/>
        <w:numPr>
          <w:ilvl w:val="2"/>
          <w:numId w:val="80"/>
        </w:numPr>
        <w:tabs>
          <w:tab w:val="left" w:pos="1985"/>
        </w:tabs>
        <w:ind w:left="1701" w:hanging="425"/>
        <w:jc w:val="both"/>
        <w:rPr>
          <w:rFonts w:ascii="Arial" w:hAnsi="Arial" w:cs="Arial"/>
          <w:szCs w:val="24"/>
        </w:rPr>
      </w:pPr>
      <w:r w:rsidRPr="006D3F36">
        <w:rPr>
          <w:rFonts w:ascii="Arial" w:hAnsi="Arial" w:cs="Arial"/>
          <w:szCs w:val="24"/>
        </w:rPr>
        <w:t xml:space="preserve">Does not include the conservation and upgrade of the building to form the heart of the new development as represented during the presentation of the alternative scenarios to the Heritage Council on 24 April </w:t>
      </w:r>
      <w:proofErr w:type="gramStart"/>
      <w:r w:rsidRPr="006D3F36">
        <w:rPr>
          <w:rFonts w:ascii="Arial" w:hAnsi="Arial" w:cs="Arial"/>
          <w:szCs w:val="24"/>
        </w:rPr>
        <w:t>2020;</w:t>
      </w:r>
      <w:proofErr w:type="gramEnd"/>
    </w:p>
    <w:p w14:paraId="69381720" w14:textId="77777777" w:rsidR="0007100E" w:rsidRPr="006D3F36" w:rsidRDefault="0007100E" w:rsidP="0007100E">
      <w:pPr>
        <w:jc w:val="both"/>
        <w:rPr>
          <w:rFonts w:ascii="Arial" w:hAnsi="Arial" w:cs="Arial"/>
        </w:rPr>
      </w:pPr>
    </w:p>
    <w:p w14:paraId="27DC24BB" w14:textId="77777777" w:rsidR="0007100E" w:rsidRPr="006D3F36" w:rsidRDefault="0007100E" w:rsidP="00D72987">
      <w:pPr>
        <w:pStyle w:val="ListParagraph"/>
        <w:numPr>
          <w:ilvl w:val="1"/>
          <w:numId w:val="80"/>
        </w:numPr>
        <w:ind w:left="1134" w:hanging="567"/>
        <w:jc w:val="both"/>
        <w:rPr>
          <w:rFonts w:ascii="Arial" w:hAnsi="Arial" w:cs="Arial"/>
          <w:szCs w:val="24"/>
        </w:rPr>
      </w:pPr>
      <w:r w:rsidRPr="006D3F36">
        <w:rPr>
          <w:rFonts w:ascii="Arial" w:hAnsi="Arial" w:cs="Arial"/>
          <w:szCs w:val="24"/>
        </w:rPr>
        <w:t>Subclause (m): the proposal does not appropriately respond to the  physical and strategic site context or the built form expectations applicable under LPS3 and as guided by the R-AC1 code, having regard to the height, plot ratio and scale;</w:t>
      </w:r>
    </w:p>
    <w:p w14:paraId="36D1F864" w14:textId="77777777" w:rsidR="0007100E" w:rsidRPr="006D3F36" w:rsidRDefault="0007100E" w:rsidP="00D72987">
      <w:pPr>
        <w:pStyle w:val="ListParagraph"/>
        <w:numPr>
          <w:ilvl w:val="1"/>
          <w:numId w:val="80"/>
        </w:numPr>
        <w:ind w:left="1134" w:hanging="567"/>
        <w:jc w:val="both"/>
        <w:rPr>
          <w:rFonts w:ascii="Arial" w:hAnsi="Arial" w:cs="Arial"/>
          <w:szCs w:val="24"/>
        </w:rPr>
      </w:pPr>
      <w:r w:rsidRPr="006D3F36">
        <w:rPr>
          <w:rFonts w:ascii="Arial" w:hAnsi="Arial" w:cs="Arial"/>
          <w:szCs w:val="24"/>
        </w:rPr>
        <w:lastRenderedPageBreak/>
        <w:t xml:space="preserve">Subclause (n): the proposal will adversely impact the amenity of the locality with respect to the reinforcement of a leafy-green character and the potential for unreasonable adverse traffic impacts on safety and the surrounding road </w:t>
      </w:r>
      <w:proofErr w:type="gramStart"/>
      <w:r w:rsidRPr="006D3F36">
        <w:rPr>
          <w:rFonts w:ascii="Arial" w:hAnsi="Arial" w:cs="Arial"/>
          <w:szCs w:val="24"/>
        </w:rPr>
        <w:t>network;</w:t>
      </w:r>
      <w:proofErr w:type="gramEnd"/>
    </w:p>
    <w:p w14:paraId="3032D811" w14:textId="77777777" w:rsidR="0007100E" w:rsidRPr="006D3F36" w:rsidRDefault="0007100E" w:rsidP="00D72987">
      <w:pPr>
        <w:jc w:val="both"/>
        <w:rPr>
          <w:rFonts w:ascii="Arial" w:hAnsi="Arial" w:cs="Arial"/>
        </w:rPr>
      </w:pPr>
    </w:p>
    <w:p w14:paraId="2997BF72" w14:textId="77777777" w:rsidR="0007100E" w:rsidRPr="006D3F36" w:rsidRDefault="0007100E" w:rsidP="00D72987">
      <w:pPr>
        <w:pStyle w:val="ListParagraph"/>
        <w:numPr>
          <w:ilvl w:val="1"/>
          <w:numId w:val="80"/>
        </w:numPr>
        <w:ind w:left="1134" w:hanging="567"/>
        <w:jc w:val="both"/>
        <w:rPr>
          <w:rFonts w:ascii="Arial" w:hAnsi="Arial" w:cs="Arial"/>
          <w:szCs w:val="24"/>
        </w:rPr>
      </w:pPr>
      <w:r w:rsidRPr="006D3F36">
        <w:rPr>
          <w:rFonts w:ascii="Arial" w:hAnsi="Arial" w:cs="Arial"/>
          <w:szCs w:val="24"/>
        </w:rPr>
        <w:t>Subclause (p): adequate provision has not been made for the retention/relocation of existing canopy trees on site and adequate growing conditions and species selection for large canopy tree planting within the site, accounting for the long term widening of Stirling Highway;</w:t>
      </w:r>
    </w:p>
    <w:p w14:paraId="3D9845E4" w14:textId="77777777" w:rsidR="0007100E" w:rsidRPr="006D3F36" w:rsidRDefault="0007100E" w:rsidP="00D72987">
      <w:pPr>
        <w:pStyle w:val="ListParagraph"/>
        <w:ind w:left="1440"/>
        <w:jc w:val="both"/>
        <w:rPr>
          <w:rFonts w:ascii="Arial" w:hAnsi="Arial" w:cs="Arial"/>
          <w:szCs w:val="24"/>
        </w:rPr>
      </w:pPr>
    </w:p>
    <w:p w14:paraId="15BE0EA0" w14:textId="77777777" w:rsidR="0007100E" w:rsidRPr="006D3F36" w:rsidRDefault="0007100E" w:rsidP="00D72987">
      <w:pPr>
        <w:pStyle w:val="ListParagraph"/>
        <w:numPr>
          <w:ilvl w:val="1"/>
          <w:numId w:val="80"/>
        </w:numPr>
        <w:ind w:left="1134" w:hanging="567"/>
        <w:jc w:val="both"/>
        <w:rPr>
          <w:rFonts w:ascii="Arial" w:hAnsi="Arial" w:cs="Arial"/>
          <w:szCs w:val="24"/>
        </w:rPr>
      </w:pPr>
      <w:r w:rsidRPr="006D3F36">
        <w:rPr>
          <w:rFonts w:ascii="Arial" w:hAnsi="Arial" w:cs="Arial"/>
          <w:szCs w:val="24"/>
        </w:rPr>
        <w:t>Subclause (t): the amount of traffic likely to be generated by the development, particularly in relation to the capacity of the road system in the locality and the probable effect on traffic flow and safety, without mitigation measures some of which are not consented to by Main Roads;</w:t>
      </w:r>
    </w:p>
    <w:p w14:paraId="3743DEF3" w14:textId="77777777" w:rsidR="0007100E" w:rsidRPr="006D3F36" w:rsidRDefault="0007100E" w:rsidP="00D72987">
      <w:pPr>
        <w:pStyle w:val="ListParagraph"/>
        <w:ind w:left="1440"/>
        <w:jc w:val="both"/>
        <w:rPr>
          <w:rFonts w:ascii="Arial" w:hAnsi="Arial" w:cs="Arial"/>
          <w:szCs w:val="24"/>
        </w:rPr>
      </w:pPr>
    </w:p>
    <w:p w14:paraId="41CCED6A" w14:textId="77777777" w:rsidR="0007100E" w:rsidRPr="006D3F36" w:rsidRDefault="0007100E" w:rsidP="00D72987">
      <w:pPr>
        <w:pStyle w:val="ListParagraph"/>
        <w:numPr>
          <w:ilvl w:val="1"/>
          <w:numId w:val="80"/>
        </w:numPr>
        <w:ind w:left="1134" w:hanging="567"/>
        <w:jc w:val="both"/>
        <w:rPr>
          <w:rFonts w:ascii="Arial" w:hAnsi="Arial" w:cs="Arial"/>
          <w:szCs w:val="24"/>
        </w:rPr>
      </w:pPr>
      <w:r w:rsidRPr="006D3F36">
        <w:rPr>
          <w:rFonts w:ascii="Arial" w:hAnsi="Arial" w:cs="Arial"/>
          <w:szCs w:val="24"/>
        </w:rPr>
        <w:t>Subclause (u): the availability and adequacy for the development of the following — (iii) collection of waste; (iv) access for pedestrians; (v) access by older people and people with disability; and</w:t>
      </w:r>
    </w:p>
    <w:p w14:paraId="6DBCCCE1" w14:textId="77777777" w:rsidR="0007100E" w:rsidRPr="006D3F36" w:rsidRDefault="0007100E" w:rsidP="00D72987">
      <w:pPr>
        <w:pStyle w:val="ListParagraph"/>
        <w:ind w:left="1440"/>
        <w:jc w:val="both"/>
        <w:rPr>
          <w:rFonts w:ascii="Arial" w:hAnsi="Arial" w:cs="Arial"/>
          <w:szCs w:val="24"/>
        </w:rPr>
      </w:pPr>
    </w:p>
    <w:p w14:paraId="7F0CB79D" w14:textId="77777777" w:rsidR="0007100E" w:rsidRPr="006D3F36" w:rsidRDefault="0007100E" w:rsidP="00D72987">
      <w:pPr>
        <w:pStyle w:val="ListParagraph"/>
        <w:numPr>
          <w:ilvl w:val="1"/>
          <w:numId w:val="80"/>
        </w:numPr>
        <w:ind w:left="1134" w:hanging="567"/>
        <w:jc w:val="both"/>
        <w:rPr>
          <w:rFonts w:ascii="Arial" w:hAnsi="Arial" w:cs="Arial"/>
          <w:szCs w:val="24"/>
        </w:rPr>
      </w:pPr>
      <w:r w:rsidRPr="006D3F36">
        <w:rPr>
          <w:rFonts w:ascii="Arial" w:hAnsi="Arial" w:cs="Arial"/>
          <w:szCs w:val="24"/>
        </w:rPr>
        <w:t>Subclause (za): the submission received from Heritage Council WA (8 May 2020) pursuant to clause 66 does not support the proposal (as amended) at this time.</w:t>
      </w:r>
    </w:p>
    <w:p w14:paraId="25ED072F" w14:textId="77777777" w:rsidR="0007100E" w:rsidRPr="00434FC2" w:rsidRDefault="0007100E" w:rsidP="0007100E">
      <w:pPr>
        <w:jc w:val="both"/>
        <w:rPr>
          <w:rFonts w:ascii="Arial" w:hAnsi="Arial" w:cs="Arial"/>
          <w:b/>
          <w:color w:val="000000" w:themeColor="text1"/>
          <w:sz w:val="28"/>
          <w:szCs w:val="28"/>
        </w:rPr>
      </w:pPr>
    </w:p>
    <w:p w14:paraId="11396760" w14:textId="77777777" w:rsidR="0007100E" w:rsidRPr="00C45A13" w:rsidRDefault="0007100E" w:rsidP="00D72987">
      <w:pPr>
        <w:pStyle w:val="ListParagraph"/>
        <w:numPr>
          <w:ilvl w:val="0"/>
          <w:numId w:val="87"/>
        </w:numPr>
        <w:ind w:hanging="720"/>
        <w:jc w:val="both"/>
        <w:rPr>
          <w:rFonts w:ascii="Arial" w:hAnsi="Arial" w:cs="Arial"/>
          <w:b/>
          <w:color w:val="000000" w:themeColor="text1"/>
          <w:sz w:val="28"/>
          <w:szCs w:val="28"/>
        </w:rPr>
      </w:pPr>
      <w:r w:rsidRPr="00C45A13">
        <w:rPr>
          <w:rFonts w:ascii="Arial" w:hAnsi="Arial" w:cs="Arial"/>
          <w:b/>
          <w:color w:val="000000" w:themeColor="text1"/>
          <w:sz w:val="28"/>
          <w:szCs w:val="28"/>
        </w:rPr>
        <w:t>Conclusion</w:t>
      </w:r>
    </w:p>
    <w:p w14:paraId="623F846C" w14:textId="77777777" w:rsidR="0007100E" w:rsidRDefault="0007100E" w:rsidP="0007100E">
      <w:pPr>
        <w:jc w:val="both"/>
        <w:rPr>
          <w:rFonts w:ascii="Arial" w:hAnsi="Arial" w:cs="Arial"/>
          <w:b/>
          <w:color w:val="000000" w:themeColor="text1"/>
          <w:szCs w:val="28"/>
        </w:rPr>
      </w:pPr>
    </w:p>
    <w:p w14:paraId="39C80611" w14:textId="77777777" w:rsidR="0007100E" w:rsidRPr="00DF6703" w:rsidRDefault="0007100E" w:rsidP="0007100E">
      <w:pPr>
        <w:jc w:val="both"/>
        <w:rPr>
          <w:rFonts w:ascii="Arial" w:hAnsi="Arial" w:cs="Arial"/>
        </w:rPr>
      </w:pPr>
      <w:r w:rsidRPr="00DF6703">
        <w:rPr>
          <w:rFonts w:ascii="Arial" w:hAnsi="Arial" w:cs="Arial"/>
        </w:rPr>
        <w:t>The City acknowledges that this application is the latest attempt over several years to secure a development approval for a supermarket on the site.  Th</w:t>
      </w:r>
      <w:r>
        <w:rPr>
          <w:rFonts w:ascii="Arial" w:hAnsi="Arial" w:cs="Arial"/>
        </w:rPr>
        <w:t xml:space="preserve">is development site </w:t>
      </w:r>
      <w:r w:rsidRPr="00DF6703">
        <w:rPr>
          <w:rFonts w:ascii="Arial" w:hAnsi="Arial" w:cs="Arial"/>
        </w:rPr>
        <w:t>is complex</w:t>
      </w:r>
      <w:r>
        <w:rPr>
          <w:rFonts w:ascii="Arial" w:hAnsi="Arial" w:cs="Arial"/>
        </w:rPr>
        <w:t>.  It is l</w:t>
      </w:r>
      <w:r w:rsidRPr="00DF6703">
        <w:rPr>
          <w:rFonts w:ascii="Arial" w:hAnsi="Arial" w:cs="Arial"/>
        </w:rPr>
        <w:t xml:space="preserve">arge </w:t>
      </w:r>
      <w:r>
        <w:rPr>
          <w:rFonts w:ascii="Arial" w:hAnsi="Arial" w:cs="Arial"/>
        </w:rPr>
        <w:t>(</w:t>
      </w:r>
      <w:r w:rsidRPr="00DF6703">
        <w:rPr>
          <w:rFonts w:ascii="Arial" w:hAnsi="Arial" w:cs="Arial"/>
        </w:rPr>
        <w:t>1.27 hectare</w:t>
      </w:r>
      <w:r>
        <w:rPr>
          <w:rFonts w:ascii="Arial" w:hAnsi="Arial" w:cs="Arial"/>
        </w:rPr>
        <w:t>)</w:t>
      </w:r>
      <w:r w:rsidRPr="00DF6703">
        <w:rPr>
          <w:rFonts w:ascii="Arial" w:hAnsi="Arial" w:cs="Arial"/>
        </w:rPr>
        <w:t xml:space="preserve">, comprising 6 individual properties under common control and </w:t>
      </w:r>
      <w:r>
        <w:rPr>
          <w:rFonts w:ascii="Arial" w:hAnsi="Arial" w:cs="Arial"/>
        </w:rPr>
        <w:t xml:space="preserve">has </w:t>
      </w:r>
      <w:r w:rsidRPr="00DF6703">
        <w:rPr>
          <w:rFonts w:ascii="Arial" w:hAnsi="Arial" w:cs="Arial"/>
        </w:rPr>
        <w:t xml:space="preserve">a 100m primary frontage to Stirling Highway - an identified Urban Corridor under </w:t>
      </w:r>
      <w:r w:rsidRPr="00DF6703">
        <w:rPr>
          <w:rFonts w:ascii="Arial" w:hAnsi="Arial" w:cs="Arial"/>
          <w:i/>
          <w:iCs/>
        </w:rPr>
        <w:t xml:space="preserve">Perth and Peel @3.5million </w:t>
      </w:r>
      <w:r w:rsidRPr="00DF6703">
        <w:rPr>
          <w:rFonts w:ascii="Arial" w:hAnsi="Arial" w:cs="Arial"/>
        </w:rPr>
        <w:t xml:space="preserve">and high </w:t>
      </w:r>
      <w:r>
        <w:rPr>
          <w:rFonts w:ascii="Arial" w:hAnsi="Arial" w:cs="Arial"/>
        </w:rPr>
        <w:t xml:space="preserve">also </w:t>
      </w:r>
      <w:r w:rsidRPr="00DF6703">
        <w:rPr>
          <w:rFonts w:ascii="Arial" w:hAnsi="Arial" w:cs="Arial"/>
        </w:rPr>
        <w:t xml:space="preserve">frequency bus route.  The land is coded R-AC1, the highest coding for high density urban centres, and forms part of the Nedlands Town Centre/Neighbourhood Centre under the LPS and </w:t>
      </w:r>
      <w:r w:rsidRPr="00DF6703">
        <w:rPr>
          <w:rFonts w:ascii="Arial" w:hAnsi="Arial" w:cs="Arial"/>
          <w:i/>
          <w:iCs/>
        </w:rPr>
        <w:t>Draft LPP Nedlands Town Centre Precinct Plan</w:t>
      </w:r>
      <w:r w:rsidRPr="00DF6703">
        <w:rPr>
          <w:rFonts w:ascii="Arial" w:hAnsi="Arial" w:cs="Arial"/>
        </w:rPr>
        <w:t xml:space="preserve">, and the Stirling Highway Urban Growth Area under the LPS. </w:t>
      </w:r>
      <w:r>
        <w:rPr>
          <w:rFonts w:ascii="Arial" w:hAnsi="Arial" w:cs="Arial"/>
        </w:rPr>
        <w:t xml:space="preserve">However the </w:t>
      </w:r>
      <w:r w:rsidRPr="00DF6703">
        <w:rPr>
          <w:rFonts w:ascii="Arial" w:hAnsi="Arial" w:cs="Arial"/>
        </w:rPr>
        <w:t>site</w:t>
      </w:r>
      <w:r>
        <w:rPr>
          <w:rFonts w:ascii="Arial" w:hAnsi="Arial" w:cs="Arial"/>
        </w:rPr>
        <w:t xml:space="preserve"> also</w:t>
      </w:r>
      <w:r w:rsidRPr="00DF6703">
        <w:rPr>
          <w:rFonts w:ascii="Arial" w:hAnsi="Arial" w:cs="Arial"/>
        </w:rPr>
        <w:t xml:space="preserve"> constrained by extensive level changes, a regional road reserv</w:t>
      </w:r>
      <w:r>
        <w:rPr>
          <w:rFonts w:ascii="Arial" w:hAnsi="Arial" w:cs="Arial"/>
        </w:rPr>
        <w:t>ation</w:t>
      </w:r>
      <w:r w:rsidRPr="00DF6703">
        <w:rPr>
          <w:rFonts w:ascii="Arial" w:hAnsi="Arial" w:cs="Arial"/>
        </w:rPr>
        <w:t>, high traffic volumes</w:t>
      </w:r>
      <w:r>
        <w:rPr>
          <w:rFonts w:ascii="Arial" w:hAnsi="Arial" w:cs="Arial"/>
        </w:rPr>
        <w:t>, as well as</w:t>
      </w:r>
      <w:r w:rsidRPr="00DF6703">
        <w:rPr>
          <w:rFonts w:ascii="Arial" w:hAnsi="Arial" w:cs="Arial"/>
        </w:rPr>
        <w:t xml:space="preserve"> extensive canopy trees and an existing State significant heritage place both of which </w:t>
      </w:r>
      <w:r>
        <w:rPr>
          <w:rFonts w:ascii="Arial" w:hAnsi="Arial" w:cs="Arial"/>
        </w:rPr>
        <w:t>inform</w:t>
      </w:r>
      <w:r w:rsidRPr="00DF6703">
        <w:rPr>
          <w:rFonts w:ascii="Arial" w:hAnsi="Arial" w:cs="Arial"/>
        </w:rPr>
        <w:t xml:space="preserve"> the site’s and locality’s neighbourhood character and amenity.   </w:t>
      </w:r>
    </w:p>
    <w:p w14:paraId="499D840E" w14:textId="77777777" w:rsidR="0007100E" w:rsidRPr="00DF6703" w:rsidRDefault="0007100E" w:rsidP="0007100E">
      <w:pPr>
        <w:jc w:val="both"/>
        <w:rPr>
          <w:rFonts w:ascii="Arial" w:hAnsi="Arial" w:cs="Arial"/>
        </w:rPr>
      </w:pPr>
    </w:p>
    <w:p w14:paraId="3ADFEAAC" w14:textId="77777777" w:rsidR="0007100E" w:rsidRPr="00DF6703" w:rsidRDefault="0007100E" w:rsidP="0007100E">
      <w:pPr>
        <w:jc w:val="both"/>
        <w:rPr>
          <w:rFonts w:ascii="Arial" w:hAnsi="Arial" w:cs="Arial"/>
        </w:rPr>
      </w:pPr>
      <w:r w:rsidRPr="00DF6703">
        <w:rPr>
          <w:rFonts w:ascii="Arial" w:hAnsi="Arial" w:cs="Arial"/>
        </w:rPr>
        <w:t xml:space="preserve">This is a site that requires a careful context analysis and design response to ensure the ultimate built form is compatible with the context, </w:t>
      </w:r>
      <w:proofErr w:type="gramStart"/>
      <w:r w:rsidRPr="00DF6703">
        <w:rPr>
          <w:rFonts w:ascii="Arial" w:hAnsi="Arial" w:cs="Arial"/>
        </w:rPr>
        <w:t>character</w:t>
      </w:r>
      <w:proofErr w:type="gramEnd"/>
      <w:r w:rsidRPr="00DF6703">
        <w:rPr>
          <w:rFonts w:ascii="Arial" w:hAnsi="Arial" w:cs="Arial"/>
        </w:rPr>
        <w:t xml:space="preserve"> and future development expectations, without causing unreasonably adverse amenity impacts.   </w:t>
      </w:r>
    </w:p>
    <w:p w14:paraId="3B3A9D4E" w14:textId="77777777" w:rsidR="0007100E" w:rsidRPr="00DF6703" w:rsidRDefault="0007100E" w:rsidP="0007100E">
      <w:pPr>
        <w:jc w:val="both"/>
        <w:rPr>
          <w:rFonts w:ascii="Arial" w:hAnsi="Arial" w:cs="Arial"/>
        </w:rPr>
      </w:pPr>
    </w:p>
    <w:p w14:paraId="52B1847D" w14:textId="77777777" w:rsidR="0007100E" w:rsidRPr="00DF6703" w:rsidRDefault="0007100E" w:rsidP="0007100E">
      <w:pPr>
        <w:jc w:val="both"/>
        <w:rPr>
          <w:rFonts w:ascii="Arial" w:hAnsi="Arial" w:cs="Arial"/>
        </w:rPr>
      </w:pPr>
      <w:r w:rsidRPr="00DF6703">
        <w:rPr>
          <w:rFonts w:ascii="Arial" w:hAnsi="Arial" w:cs="Arial"/>
        </w:rPr>
        <w:t xml:space="preserve">Notwithstanding the Applicant’s genuine and varied attempts to address issues raised during the application process, particularly through the March, May and June 2020 amendments, obvious context and design deficiencies remain.  These deficiencies stem from a relatively poor initial site planning analysis and </w:t>
      </w:r>
      <w:r w:rsidRPr="00DF6703">
        <w:rPr>
          <w:rFonts w:ascii="Arial" w:hAnsi="Arial" w:cs="Arial"/>
        </w:rPr>
        <w:lastRenderedPageBreak/>
        <w:t xml:space="preserve">or inflexible design response and relate to the skewed town centre focus (Florence Road is identified as the focus of the Nedlands Town Centre), land use diversity (street level activation and absence of significant residential development above ground level), low density, large format and low scale building (having regard to development expectations on and immediately abutting the site to the south), heritage conservation and integration, landscaping, site servicing (waste) and traffic matters. </w:t>
      </w:r>
    </w:p>
    <w:p w14:paraId="7F34905D" w14:textId="09E73F25" w:rsidR="0007100E" w:rsidRDefault="0007100E" w:rsidP="0007100E">
      <w:pPr>
        <w:jc w:val="both"/>
        <w:rPr>
          <w:rFonts w:ascii="Arial" w:hAnsi="Arial" w:cs="Arial"/>
        </w:rPr>
      </w:pPr>
    </w:p>
    <w:p w14:paraId="1E9341A3" w14:textId="77777777" w:rsidR="0007100E" w:rsidRPr="00DF6703" w:rsidRDefault="0007100E" w:rsidP="0007100E">
      <w:pPr>
        <w:jc w:val="both"/>
        <w:rPr>
          <w:rFonts w:ascii="Arial" w:hAnsi="Arial" w:cs="Arial"/>
        </w:rPr>
      </w:pPr>
      <w:r w:rsidRPr="00DF6703">
        <w:rPr>
          <w:rFonts w:ascii="Arial" w:hAnsi="Arial" w:cs="Arial"/>
        </w:rPr>
        <w:t>Some of these deficiencies can be adequately rectified by conditions. The resolution of other deficiencies; the absence of residential land use, formal integration and conservation of the Captain Stirling Hotel as part of the current application, landscaping, traffic and waste management, however, would require significant design modifications</w:t>
      </w:r>
      <w:r>
        <w:rPr>
          <w:rFonts w:ascii="Arial" w:hAnsi="Arial" w:cs="Arial"/>
        </w:rPr>
        <w:t xml:space="preserve">, </w:t>
      </w:r>
      <w:r w:rsidRPr="00DF6703">
        <w:rPr>
          <w:rFonts w:ascii="Arial" w:hAnsi="Arial" w:cs="Arial"/>
        </w:rPr>
        <w:t xml:space="preserve">application amendments and or </w:t>
      </w:r>
      <w:r>
        <w:rPr>
          <w:rFonts w:ascii="Arial" w:hAnsi="Arial" w:cs="Arial"/>
        </w:rPr>
        <w:t>third party approvals</w:t>
      </w:r>
      <w:r w:rsidRPr="00DF6703">
        <w:rPr>
          <w:rFonts w:ascii="Arial" w:hAnsi="Arial" w:cs="Arial"/>
        </w:rPr>
        <w:t xml:space="preserve"> which cannot be reasonably addressed within the confines of a condition. </w:t>
      </w:r>
    </w:p>
    <w:p w14:paraId="1249DBD1" w14:textId="77777777" w:rsidR="0007100E" w:rsidRPr="00DF6703" w:rsidRDefault="0007100E" w:rsidP="0007100E">
      <w:pPr>
        <w:jc w:val="both"/>
        <w:rPr>
          <w:rFonts w:ascii="Arial" w:hAnsi="Arial" w:cs="Arial"/>
        </w:rPr>
      </w:pPr>
    </w:p>
    <w:p w14:paraId="36828CFC" w14:textId="77777777" w:rsidR="0007100E" w:rsidRPr="00DF6703" w:rsidRDefault="0007100E" w:rsidP="0007100E">
      <w:pPr>
        <w:jc w:val="both"/>
        <w:rPr>
          <w:rFonts w:ascii="Arial" w:hAnsi="Arial" w:cs="Arial"/>
        </w:rPr>
      </w:pPr>
      <w:r w:rsidRPr="00DF6703">
        <w:rPr>
          <w:rFonts w:ascii="Arial" w:hAnsi="Arial" w:cs="Arial"/>
        </w:rPr>
        <w:t xml:space="preserve">On balance, there are no compelling or cogent reasons to support the application’s departures from the relevant provisions of the Deemed Provisions, LPS3, and the State and local (albeit draft) planning policy frameworks or the Heritage Council’s May 2020 advice.  </w:t>
      </w:r>
    </w:p>
    <w:p w14:paraId="496771E5" w14:textId="77777777" w:rsidR="0007100E" w:rsidRPr="00DF6703" w:rsidRDefault="0007100E" w:rsidP="0007100E">
      <w:pPr>
        <w:jc w:val="both"/>
        <w:rPr>
          <w:rFonts w:ascii="Arial" w:hAnsi="Arial" w:cs="Arial"/>
        </w:rPr>
      </w:pPr>
    </w:p>
    <w:p w14:paraId="20892992" w14:textId="77777777" w:rsidR="0007100E" w:rsidRPr="00260C87" w:rsidRDefault="0007100E" w:rsidP="0007100E">
      <w:pPr>
        <w:jc w:val="both"/>
        <w:rPr>
          <w:rFonts w:cs="Arial"/>
          <w:sz w:val="22"/>
          <w:szCs w:val="22"/>
        </w:rPr>
      </w:pPr>
      <w:r w:rsidRPr="00DF6703">
        <w:rPr>
          <w:rFonts w:ascii="Arial" w:hAnsi="Arial" w:cs="Arial"/>
        </w:rPr>
        <w:t>Therefore, it is recommended that JDAP refuse the application</w:t>
      </w:r>
      <w:r>
        <w:rPr>
          <w:rFonts w:cs="Arial"/>
          <w:sz w:val="22"/>
          <w:szCs w:val="22"/>
        </w:rPr>
        <w:t xml:space="preserve">. </w:t>
      </w:r>
    </w:p>
    <w:p w14:paraId="490C958A" w14:textId="77777777" w:rsidR="0007100E" w:rsidRPr="005A2662" w:rsidRDefault="0007100E" w:rsidP="0007100E">
      <w:pPr>
        <w:jc w:val="both"/>
        <w:rPr>
          <w:rFonts w:ascii="Arial" w:hAnsi="Arial" w:cs="Arial"/>
          <w:lang w:eastAsia="en-AU"/>
        </w:rPr>
      </w:pPr>
    </w:p>
    <w:p w14:paraId="4956F634" w14:textId="28300CD9" w:rsidR="00D5710A" w:rsidRDefault="00D5710A" w:rsidP="006053A2">
      <w:pPr>
        <w:numPr>
          <w:ilvl w:val="12"/>
          <w:numId w:val="0"/>
        </w:numPr>
        <w:tabs>
          <w:tab w:val="left" w:pos="1440"/>
          <w:tab w:val="left" w:pos="2410"/>
          <w:tab w:val="left" w:pos="2977"/>
          <w:tab w:val="right" w:pos="8335"/>
          <w:tab w:val="right" w:pos="8505"/>
        </w:tabs>
        <w:jc w:val="both"/>
        <w:rPr>
          <w:rFonts w:ascii="Arial" w:hAnsi="Arial" w:cs="Arial"/>
          <w:szCs w:val="24"/>
        </w:rPr>
      </w:pPr>
    </w:p>
    <w:p w14:paraId="5669A025" w14:textId="1CF89837" w:rsidR="00D5710A" w:rsidRDefault="00D5710A" w:rsidP="006053A2">
      <w:pPr>
        <w:numPr>
          <w:ilvl w:val="12"/>
          <w:numId w:val="0"/>
        </w:numPr>
        <w:tabs>
          <w:tab w:val="left" w:pos="1440"/>
          <w:tab w:val="left" w:pos="2410"/>
          <w:tab w:val="left" w:pos="2977"/>
          <w:tab w:val="right" w:pos="8335"/>
          <w:tab w:val="right" w:pos="8505"/>
        </w:tabs>
        <w:jc w:val="both"/>
        <w:rPr>
          <w:rFonts w:ascii="Arial" w:hAnsi="Arial" w:cs="Arial"/>
          <w:szCs w:val="24"/>
        </w:rPr>
      </w:pPr>
    </w:p>
    <w:p w14:paraId="200BC0A4" w14:textId="0E448835" w:rsidR="00012C59" w:rsidRPr="009E6115" w:rsidRDefault="00B26BE4" w:rsidP="009E5692">
      <w:pPr>
        <w:pStyle w:val="Heading1"/>
        <w:numPr>
          <w:ilvl w:val="0"/>
          <w:numId w:val="1"/>
        </w:numPr>
        <w:tabs>
          <w:tab w:val="clear" w:pos="720"/>
          <w:tab w:val="left" w:pos="0"/>
        </w:tabs>
        <w:spacing w:before="0" w:after="0"/>
        <w:ind w:left="0" w:hanging="851"/>
        <w:rPr>
          <w:rFonts w:ascii="Arial" w:hAnsi="Arial" w:cs="Arial"/>
          <w:sz w:val="24"/>
          <w:szCs w:val="24"/>
          <w:u w:val="none"/>
        </w:rPr>
      </w:pPr>
      <w:bookmarkStart w:id="86" w:name="_Toc267402111"/>
      <w:r>
        <w:rPr>
          <w:rFonts w:ascii="Arial" w:hAnsi="Arial" w:cs="Arial"/>
          <w:caps w:val="0"/>
          <w:sz w:val="24"/>
          <w:szCs w:val="24"/>
          <w:u w:val="none"/>
        </w:rPr>
        <w:br w:type="page"/>
      </w:r>
      <w:bookmarkStart w:id="87" w:name="_Toc43450832"/>
      <w:r w:rsidR="00012C59" w:rsidRPr="009E6115">
        <w:rPr>
          <w:rFonts w:ascii="Arial" w:hAnsi="Arial" w:cs="Arial"/>
          <w:caps w:val="0"/>
          <w:sz w:val="24"/>
          <w:szCs w:val="24"/>
          <w:u w:val="none"/>
        </w:rPr>
        <w:lastRenderedPageBreak/>
        <w:t>Elected Members Notices of Motions of Which Previous Notice Has Been Given</w:t>
      </w:r>
      <w:bookmarkEnd w:id="86"/>
      <w:bookmarkEnd w:id="87"/>
    </w:p>
    <w:p w14:paraId="200BC0A5" w14:textId="77777777" w:rsidR="00012C59" w:rsidRPr="009E6115" w:rsidRDefault="00012C59" w:rsidP="00012C59">
      <w:pPr>
        <w:tabs>
          <w:tab w:val="left" w:pos="720"/>
          <w:tab w:val="left" w:pos="1440"/>
          <w:tab w:val="left" w:pos="2410"/>
          <w:tab w:val="left" w:pos="2977"/>
          <w:tab w:val="right" w:pos="8505"/>
        </w:tabs>
        <w:rPr>
          <w:rFonts w:ascii="Arial" w:hAnsi="Arial" w:cs="Arial"/>
          <w:szCs w:val="24"/>
        </w:rPr>
      </w:pPr>
    </w:p>
    <w:p w14:paraId="200BC0A6" w14:textId="77777777" w:rsidR="00012C59" w:rsidRPr="009E6115" w:rsidRDefault="00012C59" w:rsidP="006053A2">
      <w:pPr>
        <w:tabs>
          <w:tab w:val="left" w:pos="1440"/>
          <w:tab w:val="left" w:pos="2410"/>
          <w:tab w:val="left" w:pos="2977"/>
          <w:tab w:val="right" w:pos="8505"/>
        </w:tabs>
        <w:jc w:val="both"/>
        <w:rPr>
          <w:rFonts w:ascii="Arial" w:hAnsi="Arial" w:cs="Arial"/>
          <w:sz w:val="22"/>
          <w:szCs w:val="24"/>
        </w:rPr>
      </w:pPr>
      <w:r w:rsidRPr="009E6115">
        <w:rPr>
          <w:rFonts w:ascii="Arial" w:hAnsi="Arial" w:cs="Arial"/>
          <w:sz w:val="22"/>
          <w:szCs w:val="24"/>
        </w:rPr>
        <w:t>Disclaimer:</w:t>
      </w:r>
      <w:r>
        <w:rPr>
          <w:rFonts w:ascii="Arial" w:hAnsi="Arial" w:cs="Arial"/>
          <w:sz w:val="22"/>
          <w:szCs w:val="24"/>
        </w:rPr>
        <w:t xml:space="preserve"> </w:t>
      </w:r>
      <w:r w:rsidRPr="009E6115">
        <w:rPr>
          <w:rFonts w:ascii="Arial" w:hAnsi="Arial" w:cs="Arial"/>
          <w:sz w:val="22"/>
          <w:szCs w:val="24"/>
        </w:rPr>
        <w:t>Where administration has provided any assistance with the framing and/or wording of any motion/amendment to a Councillor who has advised their intention to move it, the assistance has been provided on an impartial basis.</w:t>
      </w:r>
      <w:r>
        <w:rPr>
          <w:rFonts w:ascii="Arial" w:hAnsi="Arial" w:cs="Arial"/>
          <w:sz w:val="22"/>
          <w:szCs w:val="24"/>
        </w:rPr>
        <w:t xml:space="preserve"> </w:t>
      </w:r>
      <w:r w:rsidRPr="009E6115">
        <w:rPr>
          <w:rFonts w:ascii="Arial" w:hAnsi="Arial" w:cs="Arial"/>
          <w:sz w:val="22"/>
          <w:szCs w:val="24"/>
        </w:rPr>
        <w:t>The principle and intention expressed in any motion/amendment is solely that of the intended mover and not that of the officer/officers providing the assistance.  Under no circumstances is it to be expressed to any party that administration or any Council officer holds a view on this motion other than that expressed in an official written or verbal report by Administration to the Council meeting considering the motion.</w:t>
      </w:r>
    </w:p>
    <w:p w14:paraId="200BC0A7" w14:textId="77777777" w:rsidR="00012C59" w:rsidRDefault="00012C59" w:rsidP="00012C59">
      <w:pPr>
        <w:tabs>
          <w:tab w:val="left" w:pos="720"/>
          <w:tab w:val="left" w:pos="1440"/>
          <w:tab w:val="left" w:pos="2410"/>
          <w:tab w:val="left" w:pos="2977"/>
          <w:tab w:val="right" w:pos="8505"/>
        </w:tabs>
        <w:rPr>
          <w:rFonts w:ascii="Arial" w:hAnsi="Arial" w:cs="Arial"/>
          <w:szCs w:val="24"/>
        </w:rPr>
      </w:pPr>
    </w:p>
    <w:p w14:paraId="200BC0A8" w14:textId="77777777" w:rsidR="006053A2" w:rsidRPr="009E6115" w:rsidRDefault="006053A2" w:rsidP="00012C59">
      <w:pPr>
        <w:tabs>
          <w:tab w:val="left" w:pos="720"/>
          <w:tab w:val="left" w:pos="1440"/>
          <w:tab w:val="left" w:pos="2410"/>
          <w:tab w:val="left" w:pos="2977"/>
          <w:tab w:val="right" w:pos="8505"/>
        </w:tabs>
        <w:rPr>
          <w:rFonts w:ascii="Arial" w:hAnsi="Arial" w:cs="Arial"/>
          <w:szCs w:val="24"/>
        </w:rPr>
      </w:pPr>
    </w:p>
    <w:p w14:paraId="200BC0A9" w14:textId="02D7A6B5" w:rsidR="00012C59" w:rsidRPr="00FF1887" w:rsidRDefault="00012C59" w:rsidP="00FF1887">
      <w:pPr>
        <w:pStyle w:val="Heading2"/>
        <w:numPr>
          <w:ilvl w:val="1"/>
          <w:numId w:val="1"/>
        </w:numPr>
        <w:tabs>
          <w:tab w:val="clear" w:pos="720"/>
          <w:tab w:val="num" w:pos="0"/>
        </w:tabs>
        <w:spacing w:before="0" w:after="0"/>
        <w:ind w:left="0" w:hanging="851"/>
        <w:rPr>
          <w:rFonts w:ascii="Arial" w:hAnsi="Arial" w:cs="Arial"/>
          <w:sz w:val="24"/>
          <w:szCs w:val="24"/>
          <w:u w:val="none"/>
        </w:rPr>
      </w:pPr>
      <w:bookmarkStart w:id="88" w:name="_Toc265248155"/>
      <w:bookmarkStart w:id="89" w:name="_Toc267402112"/>
      <w:bookmarkStart w:id="90" w:name="_Toc43450833"/>
      <w:r w:rsidRPr="006053A2">
        <w:rPr>
          <w:rFonts w:ascii="Arial" w:hAnsi="Arial" w:cs="Arial"/>
          <w:sz w:val="24"/>
          <w:szCs w:val="24"/>
          <w:u w:val="none"/>
        </w:rPr>
        <w:t xml:space="preserve">Councillor </w:t>
      </w:r>
      <w:r w:rsidR="00D16646">
        <w:rPr>
          <w:rFonts w:ascii="Arial" w:hAnsi="Arial" w:cs="Arial"/>
          <w:sz w:val="24"/>
          <w:szCs w:val="24"/>
          <w:u w:val="none"/>
        </w:rPr>
        <w:t>Smyth</w:t>
      </w:r>
      <w:r w:rsidRPr="006053A2">
        <w:rPr>
          <w:rFonts w:ascii="Arial" w:hAnsi="Arial" w:cs="Arial"/>
          <w:sz w:val="24"/>
          <w:szCs w:val="24"/>
          <w:u w:val="none"/>
        </w:rPr>
        <w:t xml:space="preserve"> – </w:t>
      </w:r>
      <w:bookmarkEnd w:id="88"/>
      <w:bookmarkEnd w:id="89"/>
      <w:r w:rsidR="00D16646">
        <w:rPr>
          <w:rFonts w:ascii="Arial" w:hAnsi="Arial" w:cs="Arial"/>
          <w:sz w:val="24"/>
          <w:szCs w:val="24"/>
          <w:u w:val="none"/>
        </w:rPr>
        <w:t>City of Nedlands Design Review Panel</w:t>
      </w:r>
      <w:bookmarkEnd w:id="90"/>
    </w:p>
    <w:p w14:paraId="200BC0AA" w14:textId="77777777" w:rsidR="00012C59" w:rsidRPr="000F4521" w:rsidRDefault="00012C59" w:rsidP="00012C59">
      <w:pPr>
        <w:tabs>
          <w:tab w:val="left" w:pos="720"/>
          <w:tab w:val="left" w:pos="1440"/>
          <w:tab w:val="left" w:pos="2410"/>
          <w:tab w:val="left" w:pos="2977"/>
          <w:tab w:val="right" w:pos="8505"/>
        </w:tabs>
        <w:rPr>
          <w:rFonts w:ascii="Arial" w:hAnsi="Arial" w:cs="Arial"/>
          <w:szCs w:val="24"/>
        </w:rPr>
      </w:pPr>
    </w:p>
    <w:p w14:paraId="200BC0AB" w14:textId="13CD86B9" w:rsidR="00012C59" w:rsidRDefault="00012C59" w:rsidP="006053A2">
      <w:pPr>
        <w:pStyle w:val="BodyTextIndent"/>
        <w:tabs>
          <w:tab w:val="clear" w:pos="720"/>
        </w:tabs>
        <w:ind w:left="0"/>
        <w:rPr>
          <w:rFonts w:ascii="Arial" w:hAnsi="Arial" w:cs="Arial"/>
          <w:szCs w:val="24"/>
        </w:rPr>
      </w:pPr>
      <w:r>
        <w:rPr>
          <w:rFonts w:ascii="Arial" w:hAnsi="Arial" w:cs="Arial"/>
          <w:szCs w:val="24"/>
        </w:rPr>
        <w:t xml:space="preserve">At the Council meeting on </w:t>
      </w:r>
      <w:r w:rsidR="00D16646">
        <w:rPr>
          <w:rFonts w:ascii="Arial" w:hAnsi="Arial" w:cs="Arial"/>
          <w:szCs w:val="24"/>
        </w:rPr>
        <w:t>26 May 2020</w:t>
      </w:r>
      <w:r>
        <w:rPr>
          <w:rFonts w:ascii="Arial" w:hAnsi="Arial" w:cs="Arial"/>
          <w:szCs w:val="24"/>
        </w:rPr>
        <w:t xml:space="preserve"> </w:t>
      </w:r>
      <w:r w:rsidR="00714DCA">
        <w:rPr>
          <w:rFonts w:ascii="Arial" w:hAnsi="Arial" w:cs="Arial"/>
          <w:szCs w:val="24"/>
        </w:rPr>
        <w:t xml:space="preserve">Councillor </w:t>
      </w:r>
      <w:r w:rsidR="00D16646">
        <w:rPr>
          <w:rFonts w:ascii="Arial" w:hAnsi="Arial" w:cs="Arial"/>
          <w:szCs w:val="24"/>
        </w:rPr>
        <w:t>Smyth</w:t>
      </w:r>
      <w:r w:rsidRPr="000F4521">
        <w:rPr>
          <w:rFonts w:ascii="Arial" w:hAnsi="Arial" w:cs="Arial"/>
          <w:szCs w:val="24"/>
        </w:rPr>
        <w:t xml:space="preserve"> gave notice of </w:t>
      </w:r>
      <w:r w:rsidR="00D16646">
        <w:rPr>
          <w:rFonts w:ascii="Arial" w:hAnsi="Arial" w:cs="Arial"/>
          <w:szCs w:val="24"/>
        </w:rPr>
        <w:t>her</w:t>
      </w:r>
      <w:r w:rsidRPr="000F4521">
        <w:rPr>
          <w:rFonts w:ascii="Arial" w:hAnsi="Arial" w:cs="Arial"/>
          <w:szCs w:val="24"/>
        </w:rPr>
        <w:t xml:space="preserve"> intention to move the following at </w:t>
      </w:r>
      <w:r>
        <w:rPr>
          <w:rFonts w:ascii="Arial" w:hAnsi="Arial" w:cs="Arial"/>
          <w:szCs w:val="24"/>
        </w:rPr>
        <w:t>this meeting</w:t>
      </w:r>
      <w:r w:rsidRPr="000F4521">
        <w:rPr>
          <w:rFonts w:ascii="Arial" w:hAnsi="Arial" w:cs="Arial"/>
          <w:szCs w:val="24"/>
        </w:rPr>
        <w:t>.</w:t>
      </w:r>
    </w:p>
    <w:p w14:paraId="200BC0AC" w14:textId="77777777" w:rsidR="00012C59" w:rsidRDefault="00012C59" w:rsidP="006053A2">
      <w:pPr>
        <w:pStyle w:val="BodyTextIndent"/>
        <w:tabs>
          <w:tab w:val="clear" w:pos="720"/>
        </w:tabs>
        <w:ind w:left="0"/>
        <w:rPr>
          <w:rFonts w:ascii="Arial" w:hAnsi="Arial" w:cs="Arial"/>
          <w:szCs w:val="24"/>
        </w:rPr>
      </w:pPr>
    </w:p>
    <w:p w14:paraId="72EE2096" w14:textId="77777777" w:rsidR="00D16646" w:rsidRPr="00D16646" w:rsidRDefault="00D16646" w:rsidP="00D16646">
      <w:pPr>
        <w:rPr>
          <w:rFonts w:ascii="Arial" w:hAnsi="Arial" w:cs="Arial"/>
          <w:b/>
          <w:bCs/>
          <w:szCs w:val="24"/>
        </w:rPr>
      </w:pPr>
      <w:r w:rsidRPr="00D16646">
        <w:rPr>
          <w:rFonts w:ascii="Arial" w:hAnsi="Arial" w:cs="Arial"/>
          <w:b/>
          <w:bCs/>
          <w:szCs w:val="24"/>
        </w:rPr>
        <w:t>That Council:</w:t>
      </w:r>
    </w:p>
    <w:p w14:paraId="34650830" w14:textId="77777777" w:rsidR="00D16646" w:rsidRPr="00D16646" w:rsidRDefault="00D16646" w:rsidP="00D16646">
      <w:pPr>
        <w:rPr>
          <w:rFonts w:ascii="Arial" w:hAnsi="Arial" w:cs="Arial"/>
          <w:b/>
          <w:bCs/>
          <w:szCs w:val="24"/>
        </w:rPr>
      </w:pPr>
    </w:p>
    <w:p w14:paraId="22F7F048" w14:textId="77777777" w:rsidR="00D16646" w:rsidRPr="00D16646" w:rsidRDefault="00D16646" w:rsidP="00350176">
      <w:pPr>
        <w:pStyle w:val="ListParagraph"/>
        <w:numPr>
          <w:ilvl w:val="1"/>
          <w:numId w:val="40"/>
        </w:numPr>
        <w:tabs>
          <w:tab w:val="clear" w:pos="1440"/>
        </w:tabs>
        <w:ind w:left="567" w:hanging="567"/>
        <w:rPr>
          <w:rFonts w:ascii="Arial" w:hAnsi="Arial" w:cs="Arial"/>
          <w:b/>
          <w:bCs/>
          <w:szCs w:val="24"/>
        </w:rPr>
      </w:pPr>
      <w:r w:rsidRPr="00D16646">
        <w:rPr>
          <w:rFonts w:ascii="Arial" w:hAnsi="Arial" w:cs="Arial"/>
          <w:b/>
          <w:bCs/>
          <w:szCs w:val="24"/>
        </w:rPr>
        <w:t xml:space="preserve"> Rescinds its decision 14.4 dated 31 March 2020:</w:t>
      </w:r>
    </w:p>
    <w:p w14:paraId="1CC9C1A4" w14:textId="77777777" w:rsidR="00D16646" w:rsidRPr="00D16646" w:rsidRDefault="00D16646" w:rsidP="00D16646">
      <w:pPr>
        <w:autoSpaceDE w:val="0"/>
        <w:autoSpaceDN w:val="0"/>
        <w:rPr>
          <w:rFonts w:ascii="Arial" w:hAnsi="Arial" w:cs="Arial"/>
          <w:b/>
          <w:bCs/>
          <w:color w:val="000000"/>
          <w:szCs w:val="24"/>
          <w:lang w:eastAsia="en-AU"/>
        </w:rPr>
      </w:pPr>
    </w:p>
    <w:p w14:paraId="03166EFF" w14:textId="77777777" w:rsidR="00D16646" w:rsidRPr="00D16646" w:rsidRDefault="00D16646" w:rsidP="00D16646">
      <w:pPr>
        <w:autoSpaceDE w:val="0"/>
        <w:autoSpaceDN w:val="0"/>
        <w:rPr>
          <w:rFonts w:ascii="Arial" w:hAnsi="Arial" w:cs="Arial"/>
          <w:b/>
          <w:bCs/>
          <w:color w:val="000000"/>
          <w:szCs w:val="24"/>
          <w:lang w:eastAsia="en-AU"/>
        </w:rPr>
      </w:pPr>
      <w:r w:rsidRPr="00D16646">
        <w:rPr>
          <w:rFonts w:ascii="Arial" w:hAnsi="Arial" w:cs="Arial"/>
          <w:b/>
          <w:bCs/>
          <w:color w:val="000000"/>
          <w:szCs w:val="24"/>
          <w:lang w:eastAsia="en-AU"/>
        </w:rPr>
        <w:t>“That Council:</w:t>
      </w:r>
    </w:p>
    <w:p w14:paraId="0EACEBE1" w14:textId="77777777" w:rsidR="00D16646" w:rsidRPr="00D16646" w:rsidRDefault="00D16646" w:rsidP="00D16646">
      <w:pPr>
        <w:autoSpaceDE w:val="0"/>
        <w:autoSpaceDN w:val="0"/>
        <w:rPr>
          <w:rFonts w:ascii="Arial" w:hAnsi="Arial" w:cs="Arial"/>
          <w:b/>
          <w:bCs/>
          <w:color w:val="000000"/>
          <w:szCs w:val="24"/>
          <w:lang w:eastAsia="en-AU"/>
        </w:rPr>
      </w:pPr>
    </w:p>
    <w:p w14:paraId="1AE1D5E8" w14:textId="77777777" w:rsidR="00D16646" w:rsidRPr="00D16646" w:rsidRDefault="00D16646" w:rsidP="00350176">
      <w:pPr>
        <w:pStyle w:val="ListParagraph"/>
        <w:numPr>
          <w:ilvl w:val="0"/>
          <w:numId w:val="41"/>
        </w:numPr>
        <w:autoSpaceDE w:val="0"/>
        <w:autoSpaceDN w:val="0"/>
        <w:spacing w:line="276" w:lineRule="auto"/>
        <w:ind w:left="567" w:hanging="567"/>
        <w:jc w:val="both"/>
        <w:rPr>
          <w:rFonts w:ascii="Arial" w:hAnsi="Arial" w:cs="Arial"/>
          <w:b/>
          <w:bCs/>
          <w:color w:val="000000"/>
          <w:szCs w:val="24"/>
          <w:lang w:eastAsia="en-AU"/>
        </w:rPr>
      </w:pPr>
      <w:r w:rsidRPr="00D16646">
        <w:rPr>
          <w:rFonts w:ascii="Arial" w:hAnsi="Arial" w:cs="Arial"/>
          <w:b/>
          <w:bCs/>
          <w:color w:val="000000"/>
          <w:szCs w:val="24"/>
          <w:lang w:eastAsia="en-AU"/>
        </w:rPr>
        <w:t xml:space="preserve">does not support the introduction a City of Nedlands Design Review </w:t>
      </w:r>
      <w:proofErr w:type="gramStart"/>
      <w:r w:rsidRPr="00D16646">
        <w:rPr>
          <w:rFonts w:ascii="Arial" w:hAnsi="Arial" w:cs="Arial"/>
          <w:b/>
          <w:bCs/>
          <w:color w:val="000000"/>
          <w:szCs w:val="24"/>
          <w:lang w:eastAsia="en-AU"/>
        </w:rPr>
        <w:t>Panel;</w:t>
      </w:r>
      <w:proofErr w:type="gramEnd"/>
      <w:r w:rsidRPr="00D16646">
        <w:rPr>
          <w:rFonts w:ascii="Arial" w:hAnsi="Arial" w:cs="Arial"/>
          <w:b/>
          <w:bCs/>
          <w:color w:val="000000"/>
          <w:szCs w:val="24"/>
          <w:lang w:eastAsia="en-AU"/>
        </w:rPr>
        <w:t xml:space="preserve"> </w:t>
      </w:r>
    </w:p>
    <w:p w14:paraId="64D7F47B" w14:textId="77777777" w:rsidR="00D16646" w:rsidRPr="00D16646" w:rsidRDefault="00D16646" w:rsidP="00350176">
      <w:pPr>
        <w:pStyle w:val="ListParagraph"/>
        <w:numPr>
          <w:ilvl w:val="0"/>
          <w:numId w:val="41"/>
        </w:numPr>
        <w:autoSpaceDE w:val="0"/>
        <w:autoSpaceDN w:val="0"/>
        <w:spacing w:line="276" w:lineRule="auto"/>
        <w:ind w:left="567" w:hanging="567"/>
        <w:jc w:val="both"/>
        <w:rPr>
          <w:rFonts w:ascii="Arial" w:hAnsi="Arial" w:cs="Arial"/>
          <w:b/>
          <w:bCs/>
          <w:color w:val="000000"/>
          <w:szCs w:val="24"/>
          <w:lang w:eastAsia="en-AU"/>
        </w:rPr>
      </w:pPr>
      <w:r w:rsidRPr="00D16646">
        <w:rPr>
          <w:rFonts w:ascii="Arial" w:hAnsi="Arial" w:cs="Arial"/>
          <w:b/>
          <w:bCs/>
          <w:color w:val="000000"/>
          <w:szCs w:val="24"/>
          <w:lang w:eastAsia="en-AU"/>
        </w:rPr>
        <w:t>instructs the CEO to cease new referrals to Design Review Panels of other Local Governments and the State Design Review Panel; and</w:t>
      </w:r>
    </w:p>
    <w:p w14:paraId="4BCAEC4C" w14:textId="77777777" w:rsidR="00D16646" w:rsidRPr="00D16646" w:rsidRDefault="00D16646" w:rsidP="00350176">
      <w:pPr>
        <w:pStyle w:val="ListParagraph"/>
        <w:numPr>
          <w:ilvl w:val="0"/>
          <w:numId w:val="41"/>
        </w:numPr>
        <w:autoSpaceDE w:val="0"/>
        <w:autoSpaceDN w:val="0"/>
        <w:spacing w:line="276" w:lineRule="auto"/>
        <w:ind w:left="567" w:hanging="567"/>
        <w:jc w:val="both"/>
        <w:rPr>
          <w:rFonts w:ascii="Arial" w:hAnsi="Arial" w:cs="Arial"/>
          <w:b/>
          <w:bCs/>
          <w:color w:val="000000"/>
          <w:szCs w:val="24"/>
          <w:lang w:eastAsia="en-AU"/>
        </w:rPr>
      </w:pPr>
      <w:r w:rsidRPr="00D16646">
        <w:rPr>
          <w:rFonts w:ascii="Arial" w:hAnsi="Arial" w:cs="Arial"/>
          <w:b/>
          <w:bCs/>
          <w:color w:val="000000"/>
          <w:szCs w:val="24"/>
          <w:lang w:eastAsia="en-AU"/>
        </w:rPr>
        <w:t xml:space="preserve">instructs the CEO to cease all work related to implementation of a Design Review </w:t>
      </w:r>
      <w:proofErr w:type="gramStart"/>
      <w:r w:rsidRPr="00D16646">
        <w:rPr>
          <w:rFonts w:ascii="Arial" w:hAnsi="Arial" w:cs="Arial"/>
          <w:b/>
          <w:bCs/>
          <w:color w:val="000000"/>
          <w:szCs w:val="24"/>
          <w:lang w:eastAsia="en-AU"/>
        </w:rPr>
        <w:t>Panel;</w:t>
      </w:r>
      <w:proofErr w:type="gramEnd"/>
    </w:p>
    <w:p w14:paraId="42D802BD" w14:textId="77777777" w:rsidR="00D16646" w:rsidRPr="00D16646" w:rsidRDefault="00D16646" w:rsidP="00350176">
      <w:pPr>
        <w:pStyle w:val="ListParagraph"/>
        <w:numPr>
          <w:ilvl w:val="1"/>
          <w:numId w:val="41"/>
        </w:numPr>
        <w:autoSpaceDE w:val="0"/>
        <w:autoSpaceDN w:val="0"/>
        <w:spacing w:line="276" w:lineRule="auto"/>
        <w:ind w:left="567" w:hanging="567"/>
        <w:rPr>
          <w:rFonts w:ascii="Arial" w:hAnsi="Arial" w:cs="Arial"/>
          <w:b/>
          <w:bCs/>
          <w:color w:val="000000"/>
          <w:szCs w:val="24"/>
          <w:lang w:eastAsia="en-AU"/>
        </w:rPr>
      </w:pPr>
      <w:r w:rsidRPr="00D16646">
        <w:rPr>
          <w:rFonts w:ascii="Arial" w:hAnsi="Arial" w:cs="Arial"/>
          <w:b/>
          <w:bCs/>
          <w:color w:val="000000"/>
          <w:szCs w:val="24"/>
          <w:lang w:eastAsia="en-AU"/>
        </w:rPr>
        <w:t xml:space="preserve">for the City of Nedlands; and </w:t>
      </w:r>
    </w:p>
    <w:p w14:paraId="73EDF269" w14:textId="77777777" w:rsidR="00D16646" w:rsidRPr="00D16646" w:rsidRDefault="00D16646" w:rsidP="00350176">
      <w:pPr>
        <w:pStyle w:val="ListParagraph"/>
        <w:numPr>
          <w:ilvl w:val="1"/>
          <w:numId w:val="41"/>
        </w:numPr>
        <w:autoSpaceDE w:val="0"/>
        <w:autoSpaceDN w:val="0"/>
        <w:spacing w:line="276" w:lineRule="auto"/>
        <w:ind w:left="567" w:hanging="567"/>
        <w:rPr>
          <w:rFonts w:ascii="Arial" w:hAnsi="Arial" w:cs="Arial"/>
          <w:b/>
          <w:bCs/>
          <w:color w:val="000000"/>
          <w:szCs w:val="24"/>
          <w:lang w:eastAsia="en-AU"/>
        </w:rPr>
      </w:pPr>
      <w:r w:rsidRPr="00D16646">
        <w:rPr>
          <w:rFonts w:ascii="Arial" w:hAnsi="Arial" w:cs="Arial"/>
          <w:b/>
          <w:bCs/>
          <w:color w:val="000000"/>
          <w:szCs w:val="24"/>
          <w:lang w:eastAsia="en-AU"/>
        </w:rPr>
        <w:t>as a cooperative arrangement for the Western Suburbs Local Governments.”</w:t>
      </w:r>
    </w:p>
    <w:p w14:paraId="0A79999D" w14:textId="77777777" w:rsidR="00D16646" w:rsidRPr="00D16646" w:rsidRDefault="00D16646" w:rsidP="00D16646">
      <w:pPr>
        <w:rPr>
          <w:rFonts w:ascii="Arial" w:hAnsi="Arial" w:cs="Arial"/>
          <w:b/>
          <w:bCs/>
          <w:szCs w:val="24"/>
        </w:rPr>
      </w:pPr>
    </w:p>
    <w:p w14:paraId="7606CC10" w14:textId="77777777" w:rsidR="00D16646" w:rsidRPr="00D16646" w:rsidRDefault="00D16646" w:rsidP="00D16646">
      <w:pPr>
        <w:rPr>
          <w:rFonts w:ascii="Arial" w:hAnsi="Arial" w:cs="Arial"/>
          <w:b/>
          <w:bCs/>
          <w:szCs w:val="24"/>
        </w:rPr>
      </w:pPr>
      <w:r w:rsidRPr="00D16646">
        <w:rPr>
          <w:rFonts w:ascii="Arial" w:hAnsi="Arial" w:cs="Arial"/>
          <w:b/>
          <w:bCs/>
          <w:szCs w:val="24"/>
        </w:rPr>
        <w:t xml:space="preserve">(2) </w:t>
      </w:r>
      <w:r w:rsidRPr="00D16646">
        <w:rPr>
          <w:rFonts w:ascii="Arial" w:hAnsi="Arial" w:cs="Arial"/>
          <w:b/>
          <w:bCs/>
          <w:szCs w:val="24"/>
        </w:rPr>
        <w:tab/>
        <w:t>resolves to re-instate its Resolution 7.0 dated 30</w:t>
      </w:r>
      <w:r w:rsidRPr="00D16646">
        <w:rPr>
          <w:rFonts w:ascii="Arial" w:hAnsi="Arial" w:cs="Arial"/>
          <w:b/>
          <w:bCs/>
          <w:szCs w:val="24"/>
          <w:vertAlign w:val="superscript"/>
        </w:rPr>
        <w:t>th</w:t>
      </w:r>
      <w:r w:rsidRPr="00D16646">
        <w:rPr>
          <w:rFonts w:ascii="Arial" w:hAnsi="Arial" w:cs="Arial"/>
          <w:b/>
          <w:bCs/>
          <w:szCs w:val="24"/>
        </w:rPr>
        <w:t xml:space="preserve"> January 2020:</w:t>
      </w:r>
    </w:p>
    <w:p w14:paraId="7DCF6C35" w14:textId="77777777" w:rsidR="00D16646" w:rsidRPr="00D16646" w:rsidRDefault="00D16646" w:rsidP="00D16646">
      <w:pPr>
        <w:rPr>
          <w:rFonts w:ascii="Arial" w:hAnsi="Arial" w:cs="Arial"/>
          <w:b/>
          <w:bCs/>
          <w:szCs w:val="24"/>
        </w:rPr>
      </w:pPr>
    </w:p>
    <w:p w14:paraId="19772AC3" w14:textId="77777777" w:rsidR="00D16646" w:rsidRPr="00D16646" w:rsidRDefault="00D16646" w:rsidP="00D16646">
      <w:pPr>
        <w:ind w:left="567"/>
        <w:rPr>
          <w:rFonts w:ascii="Arial" w:hAnsi="Arial" w:cs="Arial"/>
          <w:b/>
          <w:bCs/>
          <w:color w:val="000000" w:themeColor="text1"/>
          <w:szCs w:val="24"/>
        </w:rPr>
      </w:pPr>
      <w:r w:rsidRPr="00D16646">
        <w:rPr>
          <w:rFonts w:ascii="Arial" w:hAnsi="Arial" w:cs="Arial"/>
          <w:b/>
          <w:bCs/>
          <w:color w:val="000000" w:themeColor="text1"/>
          <w:szCs w:val="24"/>
        </w:rPr>
        <w:t>“That Council:</w:t>
      </w:r>
    </w:p>
    <w:p w14:paraId="0BB037E9" w14:textId="77777777" w:rsidR="00D16646" w:rsidRPr="00D16646" w:rsidRDefault="00D16646" w:rsidP="00D16646">
      <w:pPr>
        <w:ind w:left="1134" w:hanging="567"/>
        <w:rPr>
          <w:rFonts w:ascii="Arial" w:hAnsi="Arial" w:cs="Arial"/>
          <w:b/>
          <w:bCs/>
          <w:color w:val="000000" w:themeColor="text1"/>
          <w:szCs w:val="24"/>
        </w:rPr>
      </w:pPr>
    </w:p>
    <w:p w14:paraId="025D9A8C" w14:textId="77777777" w:rsidR="00D16646" w:rsidRPr="00D16646" w:rsidRDefault="00D16646" w:rsidP="00FA7CF3">
      <w:pPr>
        <w:ind w:left="1134" w:hanging="567"/>
        <w:jc w:val="both"/>
        <w:rPr>
          <w:rFonts w:ascii="Arial" w:hAnsi="Arial" w:cs="Arial"/>
          <w:b/>
          <w:bCs/>
          <w:szCs w:val="24"/>
        </w:rPr>
      </w:pPr>
      <w:r w:rsidRPr="00D16646">
        <w:rPr>
          <w:rFonts w:ascii="Arial" w:hAnsi="Arial" w:cs="Arial"/>
          <w:b/>
          <w:bCs/>
          <w:color w:val="000000" w:themeColor="text1"/>
          <w:szCs w:val="24"/>
        </w:rPr>
        <w:t>1.</w:t>
      </w:r>
      <w:r w:rsidRPr="00D16646">
        <w:rPr>
          <w:rFonts w:ascii="Arial" w:hAnsi="Arial" w:cs="Arial"/>
          <w:b/>
          <w:bCs/>
          <w:color w:val="000000" w:themeColor="text1"/>
          <w:szCs w:val="24"/>
        </w:rPr>
        <w:tab/>
        <w:t xml:space="preserve">Adopts the City of Nedlands Design Review Panel Terms of Reference </w:t>
      </w:r>
      <w:r w:rsidRPr="00D16646">
        <w:rPr>
          <w:rFonts w:ascii="Arial" w:hAnsi="Arial" w:cs="Arial"/>
          <w:b/>
          <w:bCs/>
          <w:szCs w:val="24"/>
        </w:rPr>
        <w:t xml:space="preserve">for the purposes of providing independent expert design review advice for complex planning proposals as per attachment </w:t>
      </w:r>
      <w:proofErr w:type="gramStart"/>
      <w:r w:rsidRPr="00D16646">
        <w:rPr>
          <w:rFonts w:ascii="Arial" w:hAnsi="Arial" w:cs="Arial"/>
          <w:b/>
          <w:bCs/>
          <w:szCs w:val="24"/>
        </w:rPr>
        <w:t>2;</w:t>
      </w:r>
      <w:proofErr w:type="gramEnd"/>
    </w:p>
    <w:p w14:paraId="5BFEA97A" w14:textId="77777777" w:rsidR="00D16646" w:rsidRPr="00D16646" w:rsidRDefault="00D16646" w:rsidP="00D16646">
      <w:pPr>
        <w:ind w:left="1134" w:hanging="567"/>
        <w:rPr>
          <w:rFonts w:ascii="Arial" w:hAnsi="Arial" w:cs="Arial"/>
          <w:b/>
          <w:bCs/>
          <w:szCs w:val="24"/>
        </w:rPr>
      </w:pPr>
    </w:p>
    <w:p w14:paraId="53B88523" w14:textId="622E567C" w:rsidR="00D16646" w:rsidRPr="00FA7CF3" w:rsidRDefault="00D16646" w:rsidP="00350176">
      <w:pPr>
        <w:pStyle w:val="ListParagraph"/>
        <w:numPr>
          <w:ilvl w:val="0"/>
          <w:numId w:val="40"/>
        </w:numPr>
        <w:tabs>
          <w:tab w:val="clear" w:pos="720"/>
        </w:tabs>
        <w:autoSpaceDE w:val="0"/>
        <w:autoSpaceDN w:val="0"/>
        <w:adjustRightInd w:val="0"/>
        <w:ind w:left="1134" w:hanging="567"/>
        <w:jc w:val="both"/>
        <w:rPr>
          <w:rFonts w:ascii="Arial" w:hAnsi="Arial" w:cs="Arial"/>
          <w:b/>
          <w:bCs/>
          <w:szCs w:val="24"/>
        </w:rPr>
      </w:pPr>
      <w:r w:rsidRPr="00FA7CF3">
        <w:rPr>
          <w:rFonts w:ascii="Arial" w:eastAsia="Calibri" w:hAnsi="Arial" w:cs="Arial"/>
          <w:b/>
          <w:bCs/>
          <w:szCs w:val="24"/>
          <w:lang w:val="en-US"/>
        </w:rPr>
        <w:t xml:space="preserve">Prepares and advertises Design Review Panel Local Planning Policy for a period of 21 days, in accordance with the Planning and Development (Local Planning Schemes) Regulations 2015 Schedule 2, Part 2, Clause 4 as per attachment </w:t>
      </w:r>
      <w:proofErr w:type="gramStart"/>
      <w:r w:rsidRPr="00FA7CF3">
        <w:rPr>
          <w:rFonts w:ascii="Arial" w:eastAsia="Calibri" w:hAnsi="Arial" w:cs="Arial"/>
          <w:b/>
          <w:bCs/>
          <w:szCs w:val="24"/>
          <w:lang w:val="en-US"/>
        </w:rPr>
        <w:t>1</w:t>
      </w:r>
      <w:r w:rsidRPr="00FA7CF3">
        <w:rPr>
          <w:rFonts w:ascii="Arial" w:hAnsi="Arial" w:cs="Arial"/>
          <w:b/>
          <w:bCs/>
          <w:szCs w:val="24"/>
        </w:rPr>
        <w:t>;</w:t>
      </w:r>
      <w:proofErr w:type="gramEnd"/>
    </w:p>
    <w:p w14:paraId="7959ACFC" w14:textId="77777777" w:rsidR="00FA7CF3" w:rsidRPr="00FA7CF3" w:rsidRDefault="00FA7CF3" w:rsidP="00FA7CF3">
      <w:pPr>
        <w:autoSpaceDE w:val="0"/>
        <w:autoSpaceDN w:val="0"/>
        <w:adjustRightInd w:val="0"/>
        <w:rPr>
          <w:rFonts w:ascii="Arial" w:hAnsi="Arial" w:cs="Arial"/>
          <w:b/>
          <w:bCs/>
          <w:szCs w:val="24"/>
        </w:rPr>
      </w:pPr>
    </w:p>
    <w:p w14:paraId="68D87C0F" w14:textId="77777777" w:rsidR="00D16646" w:rsidRPr="00D16646" w:rsidRDefault="00D16646" w:rsidP="00FA7CF3">
      <w:pPr>
        <w:autoSpaceDE w:val="0"/>
        <w:autoSpaceDN w:val="0"/>
        <w:adjustRightInd w:val="0"/>
        <w:ind w:left="1134" w:hanging="567"/>
        <w:jc w:val="both"/>
        <w:rPr>
          <w:rFonts w:ascii="Arial" w:hAnsi="Arial" w:cs="Arial"/>
          <w:b/>
          <w:bCs/>
          <w:color w:val="000000" w:themeColor="text1"/>
          <w:szCs w:val="24"/>
        </w:rPr>
      </w:pPr>
      <w:r w:rsidRPr="00D16646">
        <w:rPr>
          <w:rFonts w:ascii="Arial" w:hAnsi="Arial" w:cs="Arial"/>
          <w:b/>
          <w:bCs/>
          <w:color w:val="000000" w:themeColor="text1"/>
          <w:szCs w:val="24"/>
        </w:rPr>
        <w:lastRenderedPageBreak/>
        <w:t>3.</w:t>
      </w:r>
      <w:r w:rsidRPr="00D16646">
        <w:rPr>
          <w:rFonts w:ascii="Arial" w:hAnsi="Arial" w:cs="Arial"/>
          <w:b/>
          <w:bCs/>
          <w:color w:val="000000" w:themeColor="text1"/>
          <w:szCs w:val="24"/>
        </w:rPr>
        <w:tab/>
        <w:t>Instructs the Chief Executive Officer to call for expressions of interest for six (6) members for the City of Nedlands Design Review Panel, with appointment to the Panel to be made by Council upon its adoption of the Design Review Panel Local Planning Policy;</w:t>
      </w:r>
    </w:p>
    <w:p w14:paraId="541C3E50" w14:textId="77777777" w:rsidR="00D16646" w:rsidRPr="00D16646" w:rsidRDefault="00D16646" w:rsidP="00D16646">
      <w:pPr>
        <w:autoSpaceDE w:val="0"/>
        <w:autoSpaceDN w:val="0"/>
        <w:adjustRightInd w:val="0"/>
        <w:ind w:left="1134" w:hanging="567"/>
        <w:rPr>
          <w:rFonts w:ascii="Arial" w:hAnsi="Arial" w:cs="Arial"/>
          <w:b/>
          <w:bCs/>
          <w:color w:val="000000" w:themeColor="text1"/>
          <w:szCs w:val="24"/>
        </w:rPr>
      </w:pPr>
    </w:p>
    <w:p w14:paraId="5A8F6E5C" w14:textId="77777777" w:rsidR="00D16646" w:rsidRPr="00D16646" w:rsidRDefault="00D16646" w:rsidP="00D16646">
      <w:pPr>
        <w:autoSpaceDE w:val="0"/>
        <w:autoSpaceDN w:val="0"/>
        <w:adjustRightInd w:val="0"/>
        <w:ind w:left="1134" w:hanging="567"/>
        <w:rPr>
          <w:rFonts w:ascii="Arial" w:hAnsi="Arial" w:cs="Arial"/>
          <w:b/>
          <w:bCs/>
          <w:szCs w:val="24"/>
        </w:rPr>
      </w:pPr>
      <w:r w:rsidRPr="00D16646">
        <w:rPr>
          <w:rFonts w:ascii="Arial" w:hAnsi="Arial" w:cs="Arial"/>
          <w:b/>
          <w:bCs/>
          <w:szCs w:val="24"/>
        </w:rPr>
        <w:t xml:space="preserve">4. </w:t>
      </w:r>
      <w:r w:rsidRPr="00D16646">
        <w:rPr>
          <w:rFonts w:ascii="Arial" w:hAnsi="Arial" w:cs="Arial"/>
          <w:b/>
          <w:bCs/>
          <w:szCs w:val="24"/>
        </w:rPr>
        <w:tab/>
        <w:t>Instructs the Chief Executive Officer to:</w:t>
      </w:r>
    </w:p>
    <w:p w14:paraId="4B899D75" w14:textId="77777777" w:rsidR="00D16646" w:rsidRPr="00D16646" w:rsidRDefault="00D16646" w:rsidP="00D16646">
      <w:pPr>
        <w:autoSpaceDE w:val="0"/>
        <w:autoSpaceDN w:val="0"/>
        <w:adjustRightInd w:val="0"/>
        <w:ind w:left="567" w:hanging="567"/>
        <w:rPr>
          <w:rFonts w:ascii="Arial" w:hAnsi="Arial" w:cs="Arial"/>
          <w:b/>
          <w:bCs/>
          <w:szCs w:val="24"/>
        </w:rPr>
      </w:pPr>
    </w:p>
    <w:p w14:paraId="796A69C4" w14:textId="77777777" w:rsidR="00D16646" w:rsidRPr="00D16646" w:rsidRDefault="00D16646" w:rsidP="00350176">
      <w:pPr>
        <w:pStyle w:val="ListBullet"/>
        <w:keepLines w:val="0"/>
        <w:numPr>
          <w:ilvl w:val="1"/>
          <w:numId w:val="42"/>
        </w:numPr>
        <w:tabs>
          <w:tab w:val="left" w:pos="720"/>
        </w:tabs>
        <w:spacing w:before="0" w:line="276" w:lineRule="auto"/>
        <w:ind w:left="1701" w:hanging="567"/>
        <w:contextualSpacing/>
        <w:jc w:val="both"/>
        <w:rPr>
          <w:rFonts w:cs="Arial"/>
          <w:b/>
          <w:bCs/>
          <w:sz w:val="24"/>
        </w:rPr>
      </w:pPr>
      <w:r w:rsidRPr="00D16646">
        <w:rPr>
          <w:rFonts w:cs="Arial"/>
          <w:b/>
          <w:bCs/>
          <w:sz w:val="24"/>
        </w:rPr>
        <w:t>refer the options for funding of a Design Review Panel to a Councillor Workshop to assess costs, benefits and risks, and report back to Council in March 2020 for a decision on funding; and</w:t>
      </w:r>
    </w:p>
    <w:p w14:paraId="0268835C" w14:textId="77777777" w:rsidR="00D16646" w:rsidRPr="00D16646" w:rsidRDefault="00D16646" w:rsidP="00350176">
      <w:pPr>
        <w:pStyle w:val="ListBullet"/>
        <w:keepLines w:val="0"/>
        <w:numPr>
          <w:ilvl w:val="1"/>
          <w:numId w:val="42"/>
        </w:numPr>
        <w:tabs>
          <w:tab w:val="left" w:pos="720"/>
        </w:tabs>
        <w:spacing w:before="0" w:line="276" w:lineRule="auto"/>
        <w:ind w:left="1701" w:hanging="567"/>
        <w:contextualSpacing/>
        <w:jc w:val="both"/>
        <w:rPr>
          <w:rFonts w:eastAsiaTheme="minorHAnsi" w:cs="Arial"/>
          <w:b/>
          <w:bCs/>
          <w:color w:val="000000" w:themeColor="text1"/>
          <w:sz w:val="24"/>
        </w:rPr>
      </w:pPr>
      <w:proofErr w:type="gramStart"/>
      <w:r w:rsidRPr="00D16646">
        <w:rPr>
          <w:rFonts w:cs="Arial"/>
          <w:b/>
          <w:bCs/>
          <w:sz w:val="24"/>
        </w:rPr>
        <w:t>make arrangements</w:t>
      </w:r>
      <w:proofErr w:type="gramEnd"/>
      <w:r w:rsidRPr="00D16646">
        <w:rPr>
          <w:rFonts w:cs="Arial"/>
          <w:b/>
          <w:bCs/>
          <w:sz w:val="24"/>
        </w:rPr>
        <w:t xml:space="preserve"> for complex planning proposals to be considered by another Western Suburbs Design Review Panel at the proponent’s cost as an interim measure prior to the establishment of the City of </w:t>
      </w:r>
      <w:r w:rsidRPr="00D16646">
        <w:rPr>
          <w:rFonts w:eastAsiaTheme="minorHAnsi" w:cs="Arial"/>
          <w:b/>
          <w:bCs/>
          <w:color w:val="000000" w:themeColor="text1"/>
          <w:sz w:val="24"/>
        </w:rPr>
        <w:t>Nedlands Design Review Panel.</w:t>
      </w:r>
    </w:p>
    <w:p w14:paraId="7E841D56" w14:textId="77777777" w:rsidR="00D16646" w:rsidRPr="00D16646" w:rsidRDefault="00D16646" w:rsidP="00D16646">
      <w:pPr>
        <w:pStyle w:val="ListBullet"/>
        <w:keepLines w:val="0"/>
        <w:tabs>
          <w:tab w:val="left" w:pos="720"/>
        </w:tabs>
        <w:spacing w:before="0" w:line="276" w:lineRule="auto"/>
        <w:ind w:left="1134"/>
        <w:contextualSpacing/>
        <w:jc w:val="both"/>
        <w:rPr>
          <w:rFonts w:eastAsiaTheme="minorHAnsi" w:cs="Arial"/>
          <w:b/>
          <w:bCs/>
          <w:color w:val="000000" w:themeColor="text1"/>
          <w:sz w:val="24"/>
        </w:rPr>
      </w:pPr>
    </w:p>
    <w:p w14:paraId="2D665FEF" w14:textId="77777777" w:rsidR="00D16646" w:rsidRPr="00D16646" w:rsidRDefault="00D16646" w:rsidP="00350176">
      <w:pPr>
        <w:pStyle w:val="ListParagraph"/>
        <w:numPr>
          <w:ilvl w:val="0"/>
          <w:numId w:val="46"/>
        </w:numPr>
        <w:autoSpaceDE w:val="0"/>
        <w:autoSpaceDN w:val="0"/>
        <w:adjustRightInd w:val="0"/>
        <w:spacing w:after="200" w:line="276" w:lineRule="auto"/>
        <w:ind w:left="1134" w:hanging="567"/>
        <w:jc w:val="both"/>
        <w:rPr>
          <w:rFonts w:ascii="Arial" w:hAnsi="Arial" w:cs="Arial"/>
          <w:b/>
          <w:bCs/>
          <w:szCs w:val="28"/>
        </w:rPr>
      </w:pPr>
      <w:r w:rsidRPr="00D16646">
        <w:rPr>
          <w:rFonts w:ascii="Arial" w:hAnsi="Arial" w:cs="Arial"/>
          <w:b/>
          <w:bCs/>
          <w:szCs w:val="28"/>
        </w:rPr>
        <w:t>Notes that a budget amount of $30,000 is to be set aside in the Mid-Year Review to allow for the operation of the Design Review Panel from February – June inclusive; and</w:t>
      </w:r>
    </w:p>
    <w:p w14:paraId="4B7B2FC3" w14:textId="77777777" w:rsidR="00D16646" w:rsidRPr="00D16646" w:rsidRDefault="00D16646" w:rsidP="00D16646">
      <w:pPr>
        <w:autoSpaceDE w:val="0"/>
        <w:autoSpaceDN w:val="0"/>
        <w:adjustRightInd w:val="0"/>
        <w:ind w:left="1134" w:hanging="567"/>
        <w:jc w:val="both"/>
        <w:rPr>
          <w:rFonts w:ascii="Arial" w:hAnsi="Arial" w:cs="Arial"/>
          <w:b/>
          <w:bCs/>
          <w:szCs w:val="24"/>
        </w:rPr>
      </w:pPr>
      <w:r w:rsidRPr="00D16646">
        <w:rPr>
          <w:rFonts w:ascii="Arial" w:hAnsi="Arial" w:cs="Arial"/>
          <w:b/>
          <w:bCs/>
          <w:szCs w:val="24"/>
        </w:rPr>
        <w:t>6.</w:t>
      </w:r>
      <w:r w:rsidRPr="00D16646">
        <w:rPr>
          <w:rFonts w:ascii="Arial" w:hAnsi="Arial" w:cs="Arial"/>
          <w:b/>
          <w:bCs/>
          <w:szCs w:val="24"/>
        </w:rPr>
        <w:tab/>
        <w:t>Instructs the Chief Executive Officer to make arrangements for complex planning proposals to be considered by another Western Suburbs Design Review Panel at the proponent’s cost as an interim measure prior to the establishment of the City of Nedlands Design Review Panel.”</w:t>
      </w:r>
    </w:p>
    <w:p w14:paraId="4FE420CF" w14:textId="77777777" w:rsidR="00D16646" w:rsidRPr="00D16646" w:rsidRDefault="00D16646" w:rsidP="00D16646">
      <w:pPr>
        <w:autoSpaceDE w:val="0"/>
        <w:autoSpaceDN w:val="0"/>
        <w:adjustRightInd w:val="0"/>
        <w:ind w:left="567" w:hanging="567"/>
        <w:jc w:val="both"/>
        <w:rPr>
          <w:rFonts w:ascii="Arial" w:hAnsi="Arial" w:cs="Arial"/>
          <w:b/>
          <w:bCs/>
          <w:szCs w:val="24"/>
        </w:rPr>
      </w:pPr>
    </w:p>
    <w:p w14:paraId="7DCB7E49" w14:textId="77777777" w:rsidR="00D16646" w:rsidRPr="00D16646" w:rsidRDefault="00D16646" w:rsidP="00D16646">
      <w:pPr>
        <w:ind w:left="567" w:hanging="567"/>
        <w:jc w:val="both"/>
        <w:rPr>
          <w:rFonts w:ascii="Arial" w:hAnsi="Arial" w:cs="Arial"/>
          <w:b/>
          <w:bCs/>
          <w:szCs w:val="24"/>
        </w:rPr>
      </w:pPr>
      <w:r w:rsidRPr="00D16646">
        <w:rPr>
          <w:rFonts w:ascii="Arial" w:hAnsi="Arial" w:cs="Arial"/>
          <w:b/>
          <w:bCs/>
          <w:szCs w:val="24"/>
        </w:rPr>
        <w:t xml:space="preserve">(3) </w:t>
      </w:r>
      <w:r w:rsidRPr="00D16646">
        <w:rPr>
          <w:rFonts w:ascii="Arial" w:hAnsi="Arial" w:cs="Arial"/>
          <w:b/>
          <w:bCs/>
          <w:szCs w:val="24"/>
        </w:rPr>
        <w:tab/>
        <w:t>Amends the 30</w:t>
      </w:r>
      <w:r w:rsidRPr="00D16646">
        <w:rPr>
          <w:rFonts w:ascii="Arial" w:hAnsi="Arial" w:cs="Arial"/>
          <w:b/>
          <w:bCs/>
          <w:szCs w:val="24"/>
          <w:vertAlign w:val="superscript"/>
        </w:rPr>
        <w:t>th</w:t>
      </w:r>
      <w:r w:rsidRPr="00D16646">
        <w:rPr>
          <w:rFonts w:ascii="Arial" w:hAnsi="Arial" w:cs="Arial"/>
          <w:b/>
          <w:bCs/>
          <w:szCs w:val="24"/>
        </w:rPr>
        <w:t xml:space="preserve"> January 2020 Resolution to allow for timeframe and budget changes by making the following adjustments:</w:t>
      </w:r>
    </w:p>
    <w:p w14:paraId="02B8B59A" w14:textId="77777777" w:rsidR="00D16646" w:rsidRPr="00D16646" w:rsidRDefault="00D16646" w:rsidP="00D16646">
      <w:pPr>
        <w:ind w:left="720" w:hanging="720"/>
        <w:jc w:val="both"/>
        <w:rPr>
          <w:rFonts w:ascii="Arial" w:hAnsi="Arial" w:cs="Arial"/>
          <w:b/>
          <w:bCs/>
          <w:szCs w:val="24"/>
        </w:rPr>
      </w:pPr>
    </w:p>
    <w:p w14:paraId="031B8AD3" w14:textId="77777777" w:rsidR="00D16646" w:rsidRPr="00D16646" w:rsidRDefault="00D16646" w:rsidP="00350176">
      <w:pPr>
        <w:pStyle w:val="ListParagraph"/>
        <w:numPr>
          <w:ilvl w:val="1"/>
          <w:numId w:val="45"/>
        </w:numPr>
        <w:spacing w:line="276" w:lineRule="auto"/>
        <w:ind w:left="1134" w:hanging="567"/>
        <w:jc w:val="both"/>
        <w:rPr>
          <w:rFonts w:ascii="Arial" w:hAnsi="Arial" w:cs="Arial"/>
          <w:b/>
          <w:bCs/>
          <w:szCs w:val="24"/>
        </w:rPr>
      </w:pPr>
      <w:r w:rsidRPr="00D16646">
        <w:rPr>
          <w:rFonts w:ascii="Arial" w:hAnsi="Arial" w:cs="Arial"/>
          <w:b/>
          <w:bCs/>
          <w:szCs w:val="24"/>
        </w:rPr>
        <w:t>Clause 4a change “March 2020” to “July 2020”.</w:t>
      </w:r>
    </w:p>
    <w:p w14:paraId="52A964C5" w14:textId="77777777" w:rsidR="00D16646" w:rsidRPr="00D16646" w:rsidRDefault="00D16646" w:rsidP="00350176">
      <w:pPr>
        <w:pStyle w:val="ListParagraph"/>
        <w:numPr>
          <w:ilvl w:val="0"/>
          <w:numId w:val="45"/>
        </w:numPr>
        <w:spacing w:line="276" w:lineRule="auto"/>
        <w:ind w:left="1134" w:hanging="567"/>
        <w:rPr>
          <w:rFonts w:ascii="Arial" w:hAnsi="Arial" w:cs="Arial"/>
          <w:b/>
          <w:bCs/>
          <w:szCs w:val="24"/>
        </w:rPr>
      </w:pPr>
      <w:r w:rsidRPr="00D16646">
        <w:rPr>
          <w:rFonts w:ascii="Arial" w:hAnsi="Arial" w:cs="Arial"/>
          <w:b/>
          <w:bCs/>
          <w:szCs w:val="24"/>
        </w:rPr>
        <w:t>Clause 5 change “Mid-Year Review” to “2020-21 Budget”.</w:t>
      </w:r>
    </w:p>
    <w:p w14:paraId="478BB92C" w14:textId="77777777" w:rsidR="00D16646" w:rsidRPr="00D16646" w:rsidRDefault="00D16646" w:rsidP="00350176">
      <w:pPr>
        <w:pStyle w:val="ListParagraph"/>
        <w:numPr>
          <w:ilvl w:val="0"/>
          <w:numId w:val="45"/>
        </w:numPr>
        <w:spacing w:line="276" w:lineRule="auto"/>
        <w:ind w:left="1134" w:hanging="567"/>
        <w:rPr>
          <w:rFonts w:ascii="Arial" w:hAnsi="Arial" w:cs="Arial"/>
          <w:b/>
          <w:bCs/>
          <w:szCs w:val="24"/>
        </w:rPr>
      </w:pPr>
      <w:r w:rsidRPr="00D16646">
        <w:rPr>
          <w:rFonts w:ascii="Arial" w:hAnsi="Arial" w:cs="Arial"/>
          <w:b/>
          <w:bCs/>
          <w:szCs w:val="24"/>
        </w:rPr>
        <w:t>Clause 5 change “February – June” to “July -December 2020”.</w:t>
      </w:r>
    </w:p>
    <w:p w14:paraId="564B967D" w14:textId="77777777" w:rsidR="00D16646" w:rsidRPr="00D16646" w:rsidRDefault="00D16646" w:rsidP="00350176">
      <w:pPr>
        <w:pStyle w:val="ListParagraph"/>
        <w:numPr>
          <w:ilvl w:val="0"/>
          <w:numId w:val="45"/>
        </w:numPr>
        <w:spacing w:line="276" w:lineRule="auto"/>
        <w:ind w:left="1134" w:hanging="567"/>
        <w:rPr>
          <w:rFonts w:ascii="Arial" w:hAnsi="Arial" w:cs="Arial"/>
          <w:b/>
          <w:bCs/>
          <w:szCs w:val="24"/>
        </w:rPr>
      </w:pPr>
      <w:r w:rsidRPr="00D16646">
        <w:rPr>
          <w:rFonts w:ascii="Arial" w:hAnsi="Arial" w:cs="Arial"/>
          <w:b/>
          <w:bCs/>
          <w:szCs w:val="24"/>
        </w:rPr>
        <w:t>Clause 5 change “$30,000” to “$ to be advised”.</w:t>
      </w:r>
    </w:p>
    <w:p w14:paraId="2CD91A85" w14:textId="77777777" w:rsidR="00D16646" w:rsidRPr="009510D2" w:rsidRDefault="00D16646" w:rsidP="00D16646">
      <w:pPr>
        <w:pStyle w:val="ListBullet"/>
        <w:keepLines w:val="0"/>
        <w:tabs>
          <w:tab w:val="left" w:pos="720"/>
        </w:tabs>
        <w:spacing w:before="0" w:line="276" w:lineRule="auto"/>
        <w:ind w:left="1134"/>
        <w:contextualSpacing/>
        <w:jc w:val="both"/>
        <w:rPr>
          <w:rFonts w:eastAsiaTheme="minorHAnsi" w:cs="Arial"/>
          <w:bCs/>
          <w:color w:val="000000" w:themeColor="text1"/>
          <w:sz w:val="24"/>
        </w:rPr>
      </w:pPr>
    </w:p>
    <w:p w14:paraId="34E90985" w14:textId="77777777" w:rsidR="00D16646" w:rsidRPr="004171FA" w:rsidRDefault="00D16646" w:rsidP="00D16646">
      <w:pPr>
        <w:pStyle w:val="ReportSubHeading"/>
      </w:pPr>
      <w:r w:rsidRPr="004171FA">
        <w:t>Justification</w:t>
      </w:r>
    </w:p>
    <w:p w14:paraId="6B1EFF84" w14:textId="77777777" w:rsidR="00D16646" w:rsidRDefault="00D16646" w:rsidP="00D16646">
      <w:pPr>
        <w:pStyle w:val="ReportSubHeading"/>
      </w:pPr>
    </w:p>
    <w:p w14:paraId="1F3D60BE" w14:textId="77777777" w:rsidR="00D16646" w:rsidRDefault="00D16646" w:rsidP="00350176">
      <w:pPr>
        <w:pStyle w:val="ListParagraph"/>
        <w:widowControl w:val="0"/>
        <w:numPr>
          <w:ilvl w:val="0"/>
          <w:numId w:val="43"/>
        </w:numPr>
        <w:ind w:left="567" w:hanging="567"/>
        <w:jc w:val="both"/>
        <w:rPr>
          <w:rFonts w:ascii="Arial" w:hAnsi="Arial" w:cs="Arial"/>
          <w:color w:val="000000" w:themeColor="text1"/>
          <w:szCs w:val="24"/>
        </w:rPr>
      </w:pPr>
      <w:r>
        <w:rPr>
          <w:rFonts w:ascii="Arial" w:hAnsi="Arial" w:cs="Arial"/>
          <w:szCs w:val="24"/>
        </w:rPr>
        <w:t>It has become apparent that since the gazettal of Local Planning Scheme 3 the number and complexity of Development Applications being lodged in the City requires reinforcement of the structures that underpin the planning support framework.  One such structure being the Design Review Panel.</w:t>
      </w:r>
    </w:p>
    <w:p w14:paraId="10B5212F" w14:textId="77777777" w:rsidR="00D16646" w:rsidRDefault="00D16646" w:rsidP="00D16646">
      <w:pPr>
        <w:rPr>
          <w:rFonts w:ascii="Arial" w:hAnsi="Arial" w:cs="Arial"/>
          <w:szCs w:val="24"/>
        </w:rPr>
      </w:pPr>
    </w:p>
    <w:p w14:paraId="0FC6B87B" w14:textId="77777777" w:rsidR="00D16646" w:rsidRDefault="00D16646" w:rsidP="00350176">
      <w:pPr>
        <w:pStyle w:val="ListParagraph"/>
        <w:widowControl w:val="0"/>
        <w:numPr>
          <w:ilvl w:val="0"/>
          <w:numId w:val="43"/>
        </w:numPr>
        <w:ind w:left="567" w:hanging="567"/>
        <w:jc w:val="both"/>
        <w:rPr>
          <w:rFonts w:ascii="Arial" w:hAnsi="Arial" w:cs="Arial"/>
          <w:szCs w:val="24"/>
        </w:rPr>
      </w:pPr>
      <w:r>
        <w:rPr>
          <w:rFonts w:ascii="Arial" w:hAnsi="Arial" w:cs="Arial"/>
          <w:szCs w:val="24"/>
        </w:rPr>
        <w:t>Design Review Panels (DRP) are a legitimate part of the Planning Framework and by implication strengthens the City’s claims within the Responsible Authority Report (RAR) prepared for the Development Application Panel (DAP).</w:t>
      </w:r>
    </w:p>
    <w:p w14:paraId="7740F210" w14:textId="77777777" w:rsidR="00D16646" w:rsidRDefault="00D16646" w:rsidP="00350176">
      <w:pPr>
        <w:pStyle w:val="ListParagraph"/>
        <w:widowControl w:val="0"/>
        <w:numPr>
          <w:ilvl w:val="0"/>
          <w:numId w:val="43"/>
        </w:numPr>
        <w:ind w:left="567" w:hanging="567"/>
        <w:jc w:val="both"/>
        <w:rPr>
          <w:rFonts w:ascii="Arial" w:hAnsi="Arial" w:cs="Arial"/>
          <w:szCs w:val="24"/>
        </w:rPr>
      </w:pPr>
      <w:r>
        <w:rPr>
          <w:rFonts w:ascii="Arial" w:hAnsi="Arial" w:cs="Arial"/>
          <w:szCs w:val="24"/>
        </w:rPr>
        <w:lastRenderedPageBreak/>
        <w:t>Access to a DRP would greatly improve City Planners’ ability to prepare a strong RAR based on sound planning principles and allow engagement with the DRP as an early intervention measure.</w:t>
      </w:r>
    </w:p>
    <w:p w14:paraId="1193350B" w14:textId="77777777" w:rsidR="00D16646" w:rsidRDefault="00D16646" w:rsidP="00D16646">
      <w:pPr>
        <w:pStyle w:val="ListParagraph"/>
        <w:rPr>
          <w:rFonts w:ascii="Arial" w:hAnsi="Arial" w:cs="Arial"/>
          <w:szCs w:val="24"/>
        </w:rPr>
      </w:pPr>
    </w:p>
    <w:p w14:paraId="5766A9C2" w14:textId="77777777" w:rsidR="00D16646" w:rsidRDefault="00D16646" w:rsidP="00350176">
      <w:pPr>
        <w:pStyle w:val="ListParagraph"/>
        <w:widowControl w:val="0"/>
        <w:numPr>
          <w:ilvl w:val="0"/>
          <w:numId w:val="43"/>
        </w:numPr>
        <w:ind w:left="567" w:hanging="567"/>
        <w:jc w:val="both"/>
        <w:rPr>
          <w:rFonts w:ascii="Arial" w:hAnsi="Arial" w:cs="Arial"/>
          <w:szCs w:val="24"/>
        </w:rPr>
      </w:pPr>
      <w:r>
        <w:rPr>
          <w:rFonts w:ascii="Arial" w:hAnsi="Arial" w:cs="Arial"/>
          <w:szCs w:val="24"/>
        </w:rPr>
        <w:t>The Design Review Panel Local Planning Policy, Terms of Reference and Panel appointees are all within the power of Council as the elected body.</w:t>
      </w:r>
    </w:p>
    <w:p w14:paraId="188B4B40" w14:textId="77777777" w:rsidR="00D16646" w:rsidRDefault="00D16646" w:rsidP="00D16646">
      <w:pPr>
        <w:pStyle w:val="ListParagraph"/>
        <w:rPr>
          <w:rFonts w:ascii="Arial" w:hAnsi="Arial" w:cs="Arial"/>
          <w:szCs w:val="24"/>
        </w:rPr>
      </w:pPr>
    </w:p>
    <w:p w14:paraId="32D28C93" w14:textId="77777777" w:rsidR="00D16646" w:rsidRDefault="00D16646" w:rsidP="00350176">
      <w:pPr>
        <w:pStyle w:val="ListParagraph"/>
        <w:widowControl w:val="0"/>
        <w:numPr>
          <w:ilvl w:val="0"/>
          <w:numId w:val="43"/>
        </w:numPr>
        <w:ind w:left="567" w:hanging="567"/>
        <w:jc w:val="both"/>
        <w:rPr>
          <w:rFonts w:ascii="Arial" w:hAnsi="Arial" w:cs="Arial"/>
          <w:szCs w:val="24"/>
        </w:rPr>
      </w:pPr>
      <w:r>
        <w:rPr>
          <w:rFonts w:ascii="Arial" w:hAnsi="Arial" w:cs="Arial"/>
          <w:szCs w:val="24"/>
        </w:rPr>
        <w:t>City of Nedlands could collaborate with other neighbouring Local Government DRPs in shared Precincts such as Perth and Subiaco.</w:t>
      </w:r>
    </w:p>
    <w:p w14:paraId="5267B154" w14:textId="77777777" w:rsidR="00D16646" w:rsidRDefault="00D16646" w:rsidP="00D16646">
      <w:pPr>
        <w:pStyle w:val="ListParagraph"/>
        <w:rPr>
          <w:rFonts w:ascii="Arial" w:hAnsi="Arial" w:cs="Arial"/>
          <w:szCs w:val="24"/>
        </w:rPr>
      </w:pPr>
    </w:p>
    <w:p w14:paraId="6F0AB9C1" w14:textId="77777777" w:rsidR="00D16646" w:rsidRDefault="00D16646" w:rsidP="00350176">
      <w:pPr>
        <w:pStyle w:val="ListParagraph"/>
        <w:widowControl w:val="0"/>
        <w:numPr>
          <w:ilvl w:val="0"/>
          <w:numId w:val="43"/>
        </w:numPr>
        <w:ind w:left="567" w:hanging="567"/>
        <w:jc w:val="both"/>
        <w:rPr>
          <w:rFonts w:ascii="Arial" w:hAnsi="Arial" w:cs="Arial"/>
          <w:szCs w:val="24"/>
        </w:rPr>
      </w:pPr>
      <w:r>
        <w:rPr>
          <w:rFonts w:ascii="Arial" w:hAnsi="Arial" w:cs="Arial"/>
          <w:szCs w:val="24"/>
        </w:rPr>
        <w:t>Other small Councils such as Claremont and Peppermint Grove may be interested in utilizing the City’s DRP.</w:t>
      </w:r>
    </w:p>
    <w:p w14:paraId="098523F1" w14:textId="77777777" w:rsidR="00D16646" w:rsidRDefault="00D16646" w:rsidP="00D16646">
      <w:pPr>
        <w:rPr>
          <w:rFonts w:ascii="Arial" w:hAnsi="Arial" w:cs="Arial"/>
          <w:szCs w:val="24"/>
        </w:rPr>
      </w:pPr>
    </w:p>
    <w:p w14:paraId="53C08DB8" w14:textId="77777777" w:rsidR="00D16646" w:rsidRDefault="00D16646" w:rsidP="00350176">
      <w:pPr>
        <w:pStyle w:val="ListParagraph"/>
        <w:widowControl w:val="0"/>
        <w:numPr>
          <w:ilvl w:val="0"/>
          <w:numId w:val="43"/>
        </w:numPr>
        <w:ind w:left="567" w:hanging="567"/>
        <w:jc w:val="both"/>
        <w:rPr>
          <w:rFonts w:ascii="Arial" w:hAnsi="Arial" w:cs="Arial"/>
          <w:szCs w:val="24"/>
        </w:rPr>
      </w:pPr>
      <w:r>
        <w:rPr>
          <w:rFonts w:ascii="Arial" w:hAnsi="Arial" w:cs="Arial"/>
          <w:szCs w:val="24"/>
        </w:rPr>
        <w:t>Council Resolution 15.5 DAP Related Development Application Cost &amp; Income dated 31 March 2020 provides for open transparency understanding the costs related to Development Applications and related DRP involvement. Copied below for reference:</w:t>
      </w:r>
    </w:p>
    <w:p w14:paraId="1D09BC63" w14:textId="77777777" w:rsidR="00D16646" w:rsidRDefault="00D16646" w:rsidP="00D16646">
      <w:pPr>
        <w:tabs>
          <w:tab w:val="left" w:pos="1440"/>
          <w:tab w:val="left" w:pos="2410"/>
          <w:tab w:val="left" w:pos="2977"/>
          <w:tab w:val="right" w:pos="8335"/>
          <w:tab w:val="right" w:pos="8505"/>
        </w:tabs>
        <w:ind w:left="720"/>
        <w:rPr>
          <w:rFonts w:ascii="Arial" w:hAnsi="Arial" w:cs="Arial"/>
          <w:szCs w:val="24"/>
        </w:rPr>
      </w:pPr>
    </w:p>
    <w:p w14:paraId="198CF510" w14:textId="77777777" w:rsidR="00D16646" w:rsidRDefault="00D16646" w:rsidP="00D16646">
      <w:pPr>
        <w:numPr>
          <w:ilvl w:val="12"/>
          <w:numId w:val="0"/>
        </w:numPr>
        <w:tabs>
          <w:tab w:val="left" w:pos="1440"/>
          <w:tab w:val="left" w:pos="2410"/>
          <w:tab w:val="left" w:pos="2977"/>
          <w:tab w:val="right" w:pos="8335"/>
          <w:tab w:val="right" w:pos="8505"/>
        </w:tabs>
        <w:ind w:left="567"/>
        <w:rPr>
          <w:rFonts w:ascii="Arial" w:hAnsi="Arial" w:cs="Arial"/>
          <w:szCs w:val="24"/>
        </w:rPr>
      </w:pPr>
      <w:r>
        <w:rPr>
          <w:rFonts w:ascii="Arial" w:hAnsi="Arial" w:cs="Arial"/>
          <w:szCs w:val="24"/>
        </w:rPr>
        <w:t>“That Council requests the CEO provides a monthly summary of DAP Applications costs and income on a project basis at the completion of each case.”</w:t>
      </w:r>
    </w:p>
    <w:p w14:paraId="4FA22B25" w14:textId="77777777" w:rsidR="00D16646" w:rsidRDefault="00D16646" w:rsidP="00D16646">
      <w:pPr>
        <w:numPr>
          <w:ilvl w:val="12"/>
          <w:numId w:val="0"/>
        </w:numPr>
        <w:tabs>
          <w:tab w:val="left" w:pos="720"/>
          <w:tab w:val="left" w:pos="1440"/>
          <w:tab w:val="left" w:pos="2410"/>
          <w:tab w:val="left" w:pos="2977"/>
          <w:tab w:val="right" w:pos="8335"/>
          <w:tab w:val="right" w:pos="8505"/>
        </w:tabs>
        <w:ind w:left="1440"/>
        <w:rPr>
          <w:rFonts w:ascii="Arial" w:hAnsi="Arial" w:cs="Arial"/>
          <w:szCs w:val="24"/>
        </w:rPr>
      </w:pPr>
    </w:p>
    <w:p w14:paraId="1B5E1D75" w14:textId="77777777" w:rsidR="00D16646" w:rsidRDefault="00D16646" w:rsidP="00350176">
      <w:pPr>
        <w:pStyle w:val="ListParagraph"/>
        <w:widowControl w:val="0"/>
        <w:numPr>
          <w:ilvl w:val="0"/>
          <w:numId w:val="43"/>
        </w:numPr>
        <w:ind w:left="567" w:hanging="567"/>
        <w:jc w:val="both"/>
        <w:rPr>
          <w:rFonts w:ascii="Arial" w:hAnsi="Arial" w:cs="Arial"/>
          <w:szCs w:val="24"/>
        </w:rPr>
      </w:pPr>
      <w:r>
        <w:rPr>
          <w:rFonts w:ascii="Arial" w:hAnsi="Arial" w:cs="Arial"/>
          <w:szCs w:val="24"/>
        </w:rPr>
        <w:t xml:space="preserve"> Council has expressed its concerns with DRP being:</w:t>
      </w:r>
    </w:p>
    <w:p w14:paraId="049CE461" w14:textId="77777777" w:rsidR="00D16646" w:rsidRDefault="00D16646" w:rsidP="00D16646">
      <w:pPr>
        <w:pStyle w:val="ListParagraph"/>
        <w:widowControl w:val="0"/>
        <w:ind w:left="567"/>
        <w:jc w:val="both"/>
        <w:rPr>
          <w:rFonts w:ascii="Arial" w:hAnsi="Arial" w:cs="Arial"/>
          <w:szCs w:val="24"/>
        </w:rPr>
      </w:pPr>
    </w:p>
    <w:p w14:paraId="11F20CAC" w14:textId="77777777" w:rsidR="00D16646" w:rsidRDefault="00D16646" w:rsidP="00350176">
      <w:pPr>
        <w:pStyle w:val="ListParagraph"/>
        <w:widowControl w:val="0"/>
        <w:numPr>
          <w:ilvl w:val="0"/>
          <w:numId w:val="44"/>
        </w:numPr>
        <w:ind w:left="1134" w:hanging="567"/>
        <w:jc w:val="both"/>
        <w:rPr>
          <w:rFonts w:ascii="Arial" w:hAnsi="Arial" w:cs="Arial"/>
          <w:szCs w:val="24"/>
        </w:rPr>
      </w:pPr>
      <w:r>
        <w:rPr>
          <w:rFonts w:ascii="Arial" w:hAnsi="Arial" w:cs="Arial"/>
          <w:szCs w:val="24"/>
        </w:rPr>
        <w:t xml:space="preserve">potential for cost </w:t>
      </w:r>
      <w:proofErr w:type="gramStart"/>
      <w:r>
        <w:rPr>
          <w:rFonts w:ascii="Arial" w:hAnsi="Arial" w:cs="Arial"/>
          <w:szCs w:val="24"/>
        </w:rPr>
        <w:t>escalation;</w:t>
      </w:r>
      <w:proofErr w:type="gramEnd"/>
    </w:p>
    <w:p w14:paraId="0DDCD524" w14:textId="77777777" w:rsidR="00D16646" w:rsidRDefault="00D16646" w:rsidP="00350176">
      <w:pPr>
        <w:pStyle w:val="ListParagraph"/>
        <w:widowControl w:val="0"/>
        <w:numPr>
          <w:ilvl w:val="0"/>
          <w:numId w:val="44"/>
        </w:numPr>
        <w:ind w:left="1134" w:hanging="567"/>
        <w:jc w:val="both"/>
        <w:rPr>
          <w:rFonts w:ascii="Arial" w:hAnsi="Arial" w:cs="Arial"/>
          <w:szCs w:val="24"/>
        </w:rPr>
      </w:pPr>
      <w:r>
        <w:rPr>
          <w:rFonts w:ascii="Arial" w:hAnsi="Arial" w:cs="Arial"/>
          <w:szCs w:val="24"/>
        </w:rPr>
        <w:t xml:space="preserve">inequitable distribution of </w:t>
      </w:r>
      <w:proofErr w:type="gramStart"/>
      <w:r>
        <w:rPr>
          <w:rFonts w:ascii="Arial" w:hAnsi="Arial" w:cs="Arial"/>
          <w:szCs w:val="24"/>
        </w:rPr>
        <w:t>costs;</w:t>
      </w:r>
      <w:proofErr w:type="gramEnd"/>
    </w:p>
    <w:p w14:paraId="6BE97176" w14:textId="77777777" w:rsidR="00D16646" w:rsidRDefault="00D16646" w:rsidP="00350176">
      <w:pPr>
        <w:pStyle w:val="ListParagraph"/>
        <w:widowControl w:val="0"/>
        <w:numPr>
          <w:ilvl w:val="0"/>
          <w:numId w:val="44"/>
        </w:numPr>
        <w:ind w:left="1134" w:hanging="567"/>
        <w:jc w:val="both"/>
        <w:rPr>
          <w:rFonts w:ascii="Arial" w:hAnsi="Arial" w:cs="Arial"/>
          <w:szCs w:val="24"/>
        </w:rPr>
      </w:pPr>
      <w:r>
        <w:rPr>
          <w:rFonts w:ascii="Arial" w:hAnsi="Arial" w:cs="Arial"/>
          <w:szCs w:val="24"/>
        </w:rPr>
        <w:t xml:space="preserve">inappropriate distribution of power to an unelected </w:t>
      </w:r>
      <w:proofErr w:type="gramStart"/>
      <w:r>
        <w:rPr>
          <w:rFonts w:ascii="Arial" w:hAnsi="Arial" w:cs="Arial"/>
          <w:szCs w:val="24"/>
        </w:rPr>
        <w:t>body;</w:t>
      </w:r>
      <w:proofErr w:type="gramEnd"/>
    </w:p>
    <w:p w14:paraId="75B29C39" w14:textId="77777777" w:rsidR="00D16646" w:rsidRDefault="00D16646" w:rsidP="00350176">
      <w:pPr>
        <w:pStyle w:val="ListParagraph"/>
        <w:widowControl w:val="0"/>
        <w:numPr>
          <w:ilvl w:val="0"/>
          <w:numId w:val="44"/>
        </w:numPr>
        <w:ind w:left="1134" w:hanging="567"/>
        <w:jc w:val="both"/>
        <w:rPr>
          <w:rFonts w:ascii="Arial" w:hAnsi="Arial" w:cs="Arial"/>
          <w:szCs w:val="24"/>
        </w:rPr>
      </w:pPr>
      <w:r>
        <w:rPr>
          <w:rFonts w:ascii="Arial" w:hAnsi="Arial" w:cs="Arial"/>
          <w:szCs w:val="24"/>
        </w:rPr>
        <w:t xml:space="preserve">outside interference with the City’s expressed Strategic </w:t>
      </w:r>
      <w:proofErr w:type="gramStart"/>
      <w:r>
        <w:rPr>
          <w:rFonts w:ascii="Arial" w:hAnsi="Arial" w:cs="Arial"/>
          <w:szCs w:val="24"/>
        </w:rPr>
        <w:t>direct;</w:t>
      </w:r>
      <w:proofErr w:type="gramEnd"/>
    </w:p>
    <w:p w14:paraId="60202753" w14:textId="77777777" w:rsidR="00D16646" w:rsidRDefault="00D16646" w:rsidP="00350176">
      <w:pPr>
        <w:pStyle w:val="ListParagraph"/>
        <w:widowControl w:val="0"/>
        <w:numPr>
          <w:ilvl w:val="0"/>
          <w:numId w:val="44"/>
        </w:numPr>
        <w:ind w:left="1134" w:hanging="567"/>
        <w:jc w:val="both"/>
        <w:rPr>
          <w:rFonts w:ascii="Arial" w:hAnsi="Arial" w:cs="Arial"/>
          <w:szCs w:val="24"/>
        </w:rPr>
      </w:pPr>
      <w:r>
        <w:rPr>
          <w:rFonts w:ascii="Arial" w:hAnsi="Arial" w:cs="Arial"/>
          <w:szCs w:val="24"/>
        </w:rPr>
        <w:t>ideologically, to consider the extent by which the community’s right to influence design is balanced against the aspirations of an individual property owner.</w:t>
      </w:r>
    </w:p>
    <w:p w14:paraId="4C91754A" w14:textId="77777777" w:rsidR="00D16646" w:rsidRDefault="00D16646" w:rsidP="00D16646">
      <w:pPr>
        <w:rPr>
          <w:rFonts w:ascii="Arial" w:hAnsi="Arial" w:cs="Arial"/>
          <w:szCs w:val="24"/>
        </w:rPr>
      </w:pPr>
    </w:p>
    <w:p w14:paraId="034D856F" w14:textId="77777777" w:rsidR="00D16646" w:rsidRDefault="00D16646" w:rsidP="00D16646">
      <w:pPr>
        <w:ind w:left="567"/>
        <w:rPr>
          <w:rFonts w:ascii="Arial" w:hAnsi="Arial" w:cs="Arial"/>
          <w:szCs w:val="24"/>
        </w:rPr>
      </w:pPr>
      <w:r>
        <w:rPr>
          <w:rFonts w:ascii="Arial" w:hAnsi="Arial" w:cs="Arial"/>
          <w:szCs w:val="24"/>
        </w:rPr>
        <w:t>Most of these concerns are manageable given reasons 1-7 above.  Only the last point is a matter for conscience for the elected members.</w:t>
      </w:r>
    </w:p>
    <w:p w14:paraId="500495DE" w14:textId="77777777" w:rsidR="00D16646" w:rsidRDefault="00D16646" w:rsidP="00D16646">
      <w:pPr>
        <w:rPr>
          <w:rFonts w:ascii="Arial" w:hAnsi="Arial" w:cs="Arial"/>
          <w:szCs w:val="22"/>
        </w:rPr>
      </w:pPr>
    </w:p>
    <w:p w14:paraId="5AF63560" w14:textId="77777777" w:rsidR="00D16646" w:rsidRDefault="00D16646" w:rsidP="00D16646">
      <w:pPr>
        <w:rPr>
          <w:rFonts w:ascii="Arial" w:hAnsi="Arial" w:cs="Arial"/>
          <w:szCs w:val="22"/>
        </w:rPr>
      </w:pPr>
    </w:p>
    <w:p w14:paraId="326A788C" w14:textId="77777777" w:rsidR="00D16646" w:rsidRDefault="00D16646" w:rsidP="00D16646">
      <w:pPr>
        <w:rPr>
          <w:rFonts w:ascii="Arial" w:hAnsi="Arial" w:cs="Arial"/>
          <w:szCs w:val="22"/>
        </w:rPr>
      </w:pPr>
      <w:r>
        <w:rPr>
          <w:rFonts w:ascii="Arial" w:hAnsi="Arial" w:cs="Arial"/>
          <w:szCs w:val="22"/>
        </w:rPr>
        <w:t>Administration Response</w:t>
      </w:r>
    </w:p>
    <w:p w14:paraId="399F5014" w14:textId="77777777" w:rsidR="00D16646" w:rsidRDefault="00D16646" w:rsidP="00D16646">
      <w:pPr>
        <w:rPr>
          <w:rFonts w:ascii="Arial" w:hAnsi="Arial" w:cs="Arial"/>
          <w:szCs w:val="22"/>
        </w:rPr>
      </w:pPr>
    </w:p>
    <w:p w14:paraId="2FCFD21A" w14:textId="77777777" w:rsidR="00D16646" w:rsidRDefault="00D16646" w:rsidP="00D16646">
      <w:pPr>
        <w:jc w:val="both"/>
        <w:rPr>
          <w:rFonts w:ascii="Arial" w:hAnsi="Arial" w:cs="Arial"/>
          <w:szCs w:val="24"/>
        </w:rPr>
      </w:pPr>
      <w:r>
        <w:rPr>
          <w:rFonts w:ascii="Arial" w:hAnsi="Arial" w:cs="Arial"/>
          <w:szCs w:val="24"/>
        </w:rPr>
        <w:t>Administration support the listing of this item as urgent business for May Council meeting or as a Notice of Motion for the 23</w:t>
      </w:r>
      <w:r>
        <w:rPr>
          <w:rFonts w:ascii="Arial" w:hAnsi="Arial" w:cs="Arial"/>
          <w:szCs w:val="24"/>
          <w:vertAlign w:val="superscript"/>
        </w:rPr>
        <w:t>rd</w:t>
      </w:r>
      <w:r>
        <w:rPr>
          <w:rFonts w:ascii="Arial" w:hAnsi="Arial" w:cs="Arial"/>
          <w:szCs w:val="24"/>
        </w:rPr>
        <w:t xml:space="preserve"> June Council meeting.</w:t>
      </w:r>
    </w:p>
    <w:p w14:paraId="52BC0A2F" w14:textId="77777777" w:rsidR="00D16646" w:rsidRDefault="00D16646" w:rsidP="00D16646">
      <w:pPr>
        <w:jc w:val="both"/>
        <w:rPr>
          <w:rFonts w:ascii="Arial" w:hAnsi="Arial" w:cs="Arial"/>
          <w:szCs w:val="24"/>
        </w:rPr>
      </w:pPr>
    </w:p>
    <w:p w14:paraId="12DF85A4" w14:textId="77777777" w:rsidR="00D16646" w:rsidRDefault="00D16646" w:rsidP="00D16646">
      <w:pPr>
        <w:jc w:val="both"/>
        <w:rPr>
          <w:rFonts w:ascii="Arial" w:hAnsi="Arial" w:cs="Arial"/>
          <w:szCs w:val="24"/>
        </w:rPr>
      </w:pPr>
      <w:r>
        <w:rPr>
          <w:rFonts w:ascii="Arial" w:hAnsi="Arial" w:cs="Arial"/>
          <w:szCs w:val="24"/>
        </w:rPr>
        <w:t>Council is advised that the City has already completed item 3 of Resolution7.0 from January 30</w:t>
      </w:r>
      <w:r>
        <w:rPr>
          <w:rFonts w:ascii="Arial" w:hAnsi="Arial" w:cs="Arial"/>
          <w:szCs w:val="24"/>
          <w:vertAlign w:val="superscript"/>
        </w:rPr>
        <w:t>th</w:t>
      </w:r>
      <w:r>
        <w:rPr>
          <w:rFonts w:ascii="Arial" w:hAnsi="Arial" w:cs="Arial"/>
          <w:szCs w:val="24"/>
        </w:rPr>
        <w:t xml:space="preserve"> 2020, however, given the decision being rescinded would advise Council to instruct the CEO to re-advertise the Design Review Panel LPP and Expressions of Interest again for a period of 21 days.</w:t>
      </w:r>
    </w:p>
    <w:p w14:paraId="48BE5AB9" w14:textId="263A0EDC" w:rsidR="00D16646" w:rsidRDefault="00D16646" w:rsidP="00D16646">
      <w:pPr>
        <w:jc w:val="both"/>
        <w:rPr>
          <w:rFonts w:ascii="Arial" w:hAnsi="Arial" w:cs="Arial"/>
          <w:szCs w:val="24"/>
        </w:rPr>
      </w:pPr>
    </w:p>
    <w:p w14:paraId="1C58DA80" w14:textId="17C32C68" w:rsidR="00392D8C" w:rsidRDefault="00392D8C" w:rsidP="00D16646">
      <w:pPr>
        <w:jc w:val="both"/>
        <w:rPr>
          <w:rFonts w:ascii="Arial" w:hAnsi="Arial" w:cs="Arial"/>
          <w:szCs w:val="24"/>
        </w:rPr>
      </w:pPr>
    </w:p>
    <w:p w14:paraId="358B4555" w14:textId="3AEFA685" w:rsidR="00392D8C" w:rsidRDefault="00392D8C" w:rsidP="00D16646">
      <w:pPr>
        <w:jc w:val="both"/>
        <w:rPr>
          <w:rFonts w:ascii="Arial" w:hAnsi="Arial" w:cs="Arial"/>
          <w:szCs w:val="24"/>
        </w:rPr>
      </w:pPr>
    </w:p>
    <w:p w14:paraId="16D41196" w14:textId="77777777" w:rsidR="00392D8C" w:rsidRDefault="00392D8C" w:rsidP="00D16646">
      <w:pPr>
        <w:jc w:val="both"/>
        <w:rPr>
          <w:rFonts w:ascii="Arial" w:hAnsi="Arial" w:cs="Arial"/>
          <w:szCs w:val="24"/>
        </w:rPr>
      </w:pPr>
    </w:p>
    <w:p w14:paraId="49AB4C77" w14:textId="78086D80" w:rsidR="00D16646" w:rsidRDefault="00D16646" w:rsidP="00D16646">
      <w:pPr>
        <w:jc w:val="both"/>
        <w:rPr>
          <w:rFonts w:ascii="Arial" w:hAnsi="Arial" w:cs="Arial"/>
          <w:szCs w:val="24"/>
        </w:rPr>
      </w:pPr>
      <w:r>
        <w:rPr>
          <w:rFonts w:ascii="Arial" w:hAnsi="Arial" w:cs="Arial"/>
          <w:szCs w:val="24"/>
        </w:rPr>
        <w:lastRenderedPageBreak/>
        <w:t xml:space="preserve">Administration advise that a cost sharing model </w:t>
      </w:r>
      <w:r w:rsidR="00535FD7">
        <w:rPr>
          <w:rFonts w:ascii="Arial" w:hAnsi="Arial" w:cs="Arial"/>
          <w:szCs w:val="24"/>
        </w:rPr>
        <w:t>should be used</w:t>
      </w:r>
      <w:r>
        <w:rPr>
          <w:rFonts w:ascii="Arial" w:hAnsi="Arial" w:cs="Arial"/>
          <w:szCs w:val="24"/>
        </w:rPr>
        <w:t xml:space="preserve"> to encourage the use of the DRP by smaller proponents with an emphasis on pre-lodgement design consultation. Post lodgement DRP should be funded by the applicant as in most cases if the DRP has not provided support prior to lodgement there are generally overall concerns with a project that the designer or applicant has failed to resolve.</w:t>
      </w:r>
    </w:p>
    <w:p w14:paraId="4BA1423A" w14:textId="77777777" w:rsidR="00D16646" w:rsidRDefault="00D16646" w:rsidP="00D16646">
      <w:pPr>
        <w:jc w:val="both"/>
        <w:rPr>
          <w:rFonts w:ascii="Arial" w:hAnsi="Arial" w:cs="Arial"/>
          <w:szCs w:val="24"/>
        </w:rPr>
      </w:pPr>
    </w:p>
    <w:p w14:paraId="0476927A" w14:textId="77777777" w:rsidR="00D16646" w:rsidRDefault="00D16646" w:rsidP="00D16646">
      <w:pPr>
        <w:jc w:val="both"/>
        <w:rPr>
          <w:rFonts w:ascii="Arial" w:hAnsi="Arial" w:cs="Arial"/>
          <w:szCs w:val="24"/>
        </w:rPr>
      </w:pPr>
      <w:r>
        <w:rPr>
          <w:rFonts w:ascii="Arial" w:hAnsi="Arial" w:cs="Arial"/>
          <w:szCs w:val="24"/>
        </w:rPr>
        <w:t>Administration would predict approximately 2-3 items would be required to be brought to the DRP per month (1-2 meetings). Each DRP would cost in the order of approximately $4000 (excluding staff resourcing) with a cost of $48,000 - $96,000 per annum. Partial funding by the City in a cost sharing model would be a cost of approximately $60,000 if for example the first DRP was free and any subsequent DRP’s would be at the applicants cost. *Assumption DRP requiring 2 reviews, 1 pre lodgement and 1 post lodgement with half needing the second review. We therefore recommend a budget item of $60,000 to be added.</w:t>
      </w:r>
    </w:p>
    <w:p w14:paraId="53DDF8E8" w14:textId="77777777" w:rsidR="00D16646" w:rsidRDefault="00D16646" w:rsidP="00D16646">
      <w:pPr>
        <w:jc w:val="both"/>
        <w:rPr>
          <w:rFonts w:ascii="Arial" w:hAnsi="Arial" w:cs="Arial"/>
          <w:szCs w:val="24"/>
        </w:rPr>
      </w:pPr>
    </w:p>
    <w:p w14:paraId="05A2CB07" w14:textId="77777777" w:rsidR="00D16646" w:rsidRDefault="00D16646" w:rsidP="00D16646">
      <w:pPr>
        <w:jc w:val="both"/>
        <w:rPr>
          <w:rFonts w:ascii="Arial" w:hAnsi="Arial" w:cs="Arial"/>
          <w:szCs w:val="24"/>
        </w:rPr>
      </w:pPr>
      <w:r>
        <w:rPr>
          <w:rFonts w:ascii="Arial" w:hAnsi="Arial" w:cs="Arial"/>
          <w:szCs w:val="24"/>
        </w:rPr>
        <w:t>If re-advertising were to occur Council is advised that subject to ordinary council report cycle the earliest this could be brought back to Council is August unless a Special Council meeting is called in early July.</w:t>
      </w:r>
    </w:p>
    <w:p w14:paraId="515390DA" w14:textId="77777777" w:rsidR="00D16646" w:rsidRDefault="00D16646" w:rsidP="00D16646">
      <w:pPr>
        <w:jc w:val="both"/>
        <w:rPr>
          <w:rFonts w:ascii="Arial" w:hAnsi="Arial" w:cs="Arial"/>
          <w:szCs w:val="24"/>
        </w:rPr>
      </w:pPr>
    </w:p>
    <w:p w14:paraId="0DE8D5B6" w14:textId="77777777" w:rsidR="00D16646" w:rsidRDefault="00D16646" w:rsidP="00D16646">
      <w:pPr>
        <w:jc w:val="both"/>
        <w:rPr>
          <w:rFonts w:ascii="Arial" w:hAnsi="Arial" w:cs="Arial"/>
          <w:szCs w:val="24"/>
        </w:rPr>
      </w:pPr>
      <w:r>
        <w:rPr>
          <w:rFonts w:ascii="Arial" w:hAnsi="Arial" w:cs="Arial"/>
          <w:szCs w:val="24"/>
        </w:rPr>
        <w:t>Administration are supportive of working with other local governments, including other Western Suburbs Local Governments to share our services and costs.</w:t>
      </w:r>
    </w:p>
    <w:p w14:paraId="200BC0B3" w14:textId="696A3BCE" w:rsidR="00714DCA" w:rsidRDefault="00714DCA" w:rsidP="00714DCA">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7B0F350F" w14:textId="77777777" w:rsidR="00D16646" w:rsidRDefault="00D16646">
      <w:pPr>
        <w:rPr>
          <w:rFonts w:ascii="Arial" w:hAnsi="Arial" w:cs="Arial"/>
          <w:b/>
          <w:kern w:val="28"/>
          <w:szCs w:val="24"/>
        </w:rPr>
      </w:pPr>
      <w:r>
        <w:rPr>
          <w:rFonts w:ascii="Arial" w:hAnsi="Arial" w:cs="Arial"/>
          <w:szCs w:val="24"/>
        </w:rPr>
        <w:br w:type="page"/>
      </w:r>
    </w:p>
    <w:p w14:paraId="25963234" w14:textId="2A9044AB" w:rsidR="00D16646" w:rsidRPr="00FF1887" w:rsidRDefault="00D16646" w:rsidP="00D16646">
      <w:pPr>
        <w:pStyle w:val="Heading2"/>
        <w:numPr>
          <w:ilvl w:val="1"/>
          <w:numId w:val="1"/>
        </w:numPr>
        <w:tabs>
          <w:tab w:val="clear" w:pos="720"/>
          <w:tab w:val="num" w:pos="0"/>
        </w:tabs>
        <w:spacing w:before="0" w:after="0"/>
        <w:ind w:left="0" w:hanging="851"/>
        <w:rPr>
          <w:rFonts w:ascii="Arial" w:hAnsi="Arial" w:cs="Arial"/>
          <w:sz w:val="24"/>
          <w:szCs w:val="24"/>
          <w:u w:val="none"/>
        </w:rPr>
      </w:pPr>
      <w:bookmarkStart w:id="91" w:name="_Toc43450834"/>
      <w:r w:rsidRPr="006053A2">
        <w:rPr>
          <w:rFonts w:ascii="Arial" w:hAnsi="Arial" w:cs="Arial"/>
          <w:sz w:val="24"/>
          <w:szCs w:val="24"/>
          <w:u w:val="none"/>
        </w:rPr>
        <w:lastRenderedPageBreak/>
        <w:t xml:space="preserve">Councillor </w:t>
      </w:r>
      <w:r>
        <w:rPr>
          <w:rFonts w:ascii="Arial" w:hAnsi="Arial" w:cs="Arial"/>
          <w:sz w:val="24"/>
          <w:szCs w:val="24"/>
          <w:u w:val="none"/>
        </w:rPr>
        <w:t>Hodsdon</w:t>
      </w:r>
      <w:r w:rsidRPr="006053A2">
        <w:rPr>
          <w:rFonts w:ascii="Arial" w:hAnsi="Arial" w:cs="Arial"/>
          <w:sz w:val="24"/>
          <w:szCs w:val="24"/>
          <w:u w:val="none"/>
        </w:rPr>
        <w:t xml:space="preserve"> – </w:t>
      </w:r>
      <w:r>
        <w:rPr>
          <w:rFonts w:ascii="Arial" w:hAnsi="Arial" w:cs="Arial"/>
          <w:sz w:val="24"/>
          <w:szCs w:val="24"/>
          <w:u w:val="none"/>
        </w:rPr>
        <w:t>Plot Ratio</w:t>
      </w:r>
      <w:bookmarkEnd w:id="91"/>
    </w:p>
    <w:p w14:paraId="0E10B99A" w14:textId="77777777" w:rsidR="00D16646" w:rsidRPr="000F4521" w:rsidRDefault="00D16646" w:rsidP="00D16646">
      <w:pPr>
        <w:tabs>
          <w:tab w:val="left" w:pos="720"/>
          <w:tab w:val="left" w:pos="1440"/>
          <w:tab w:val="left" w:pos="2410"/>
          <w:tab w:val="left" w:pos="2977"/>
          <w:tab w:val="right" w:pos="8505"/>
        </w:tabs>
        <w:rPr>
          <w:rFonts w:ascii="Arial" w:hAnsi="Arial" w:cs="Arial"/>
          <w:szCs w:val="24"/>
        </w:rPr>
      </w:pPr>
    </w:p>
    <w:p w14:paraId="32AD1214" w14:textId="68C17137" w:rsidR="00D16646" w:rsidRDefault="00D16646" w:rsidP="00D16646">
      <w:pPr>
        <w:pStyle w:val="BodyTextIndent"/>
        <w:tabs>
          <w:tab w:val="clear" w:pos="720"/>
        </w:tabs>
        <w:ind w:left="0"/>
        <w:rPr>
          <w:rFonts w:ascii="Arial" w:hAnsi="Arial" w:cs="Arial"/>
          <w:szCs w:val="24"/>
        </w:rPr>
      </w:pPr>
      <w:r>
        <w:rPr>
          <w:rFonts w:ascii="Arial" w:hAnsi="Arial" w:cs="Arial"/>
          <w:szCs w:val="24"/>
        </w:rPr>
        <w:t>At the Council meeting on 26 May 2020 Councillor Hodsdon</w:t>
      </w:r>
      <w:r w:rsidRPr="000F4521">
        <w:rPr>
          <w:rFonts w:ascii="Arial" w:hAnsi="Arial" w:cs="Arial"/>
          <w:szCs w:val="24"/>
        </w:rPr>
        <w:t xml:space="preserve"> gave notice of </w:t>
      </w:r>
      <w:r>
        <w:rPr>
          <w:rFonts w:ascii="Arial" w:hAnsi="Arial" w:cs="Arial"/>
          <w:szCs w:val="24"/>
        </w:rPr>
        <w:t>his</w:t>
      </w:r>
      <w:r w:rsidRPr="000F4521">
        <w:rPr>
          <w:rFonts w:ascii="Arial" w:hAnsi="Arial" w:cs="Arial"/>
          <w:szCs w:val="24"/>
        </w:rPr>
        <w:t xml:space="preserve"> intention to move the following at </w:t>
      </w:r>
      <w:r>
        <w:rPr>
          <w:rFonts w:ascii="Arial" w:hAnsi="Arial" w:cs="Arial"/>
          <w:szCs w:val="24"/>
        </w:rPr>
        <w:t>this meeting</w:t>
      </w:r>
      <w:r w:rsidRPr="000F4521">
        <w:rPr>
          <w:rFonts w:ascii="Arial" w:hAnsi="Arial" w:cs="Arial"/>
          <w:szCs w:val="24"/>
        </w:rPr>
        <w:t>.</w:t>
      </w:r>
    </w:p>
    <w:p w14:paraId="349B4788" w14:textId="77777777" w:rsidR="00D16646" w:rsidRDefault="00D16646" w:rsidP="00D16646">
      <w:pPr>
        <w:pStyle w:val="BodyTextIndent"/>
        <w:tabs>
          <w:tab w:val="clear" w:pos="720"/>
        </w:tabs>
        <w:ind w:left="0"/>
        <w:rPr>
          <w:rFonts w:ascii="Arial" w:hAnsi="Arial" w:cs="Arial"/>
          <w:szCs w:val="24"/>
        </w:rPr>
      </w:pPr>
    </w:p>
    <w:p w14:paraId="7E0FF55F" w14:textId="77777777" w:rsidR="00D16646" w:rsidRPr="00D16646" w:rsidRDefault="00D16646" w:rsidP="00D16646">
      <w:pPr>
        <w:tabs>
          <w:tab w:val="left" w:pos="720"/>
          <w:tab w:val="left" w:pos="1440"/>
          <w:tab w:val="left" w:pos="2410"/>
          <w:tab w:val="left" w:pos="2977"/>
          <w:tab w:val="right" w:pos="8505"/>
        </w:tabs>
        <w:jc w:val="both"/>
        <w:rPr>
          <w:rFonts w:ascii="Arial" w:hAnsi="Arial" w:cs="Arial"/>
          <w:b/>
          <w:bCs/>
          <w:szCs w:val="24"/>
        </w:rPr>
      </w:pPr>
      <w:r w:rsidRPr="00D16646">
        <w:rPr>
          <w:rFonts w:ascii="Arial" w:hAnsi="Arial" w:cs="Arial"/>
          <w:b/>
          <w:bCs/>
          <w:szCs w:val="24"/>
        </w:rPr>
        <w:t>That Council:</w:t>
      </w:r>
    </w:p>
    <w:p w14:paraId="4545280F" w14:textId="77777777" w:rsidR="00D16646" w:rsidRPr="00D16646" w:rsidRDefault="00D16646" w:rsidP="00D16646">
      <w:pPr>
        <w:tabs>
          <w:tab w:val="left" w:pos="720"/>
          <w:tab w:val="left" w:pos="1440"/>
          <w:tab w:val="left" w:pos="2410"/>
          <w:tab w:val="left" w:pos="2977"/>
          <w:tab w:val="right" w:pos="8505"/>
        </w:tabs>
        <w:jc w:val="both"/>
        <w:rPr>
          <w:rFonts w:ascii="Arial" w:hAnsi="Arial" w:cs="Arial"/>
          <w:b/>
          <w:bCs/>
          <w:szCs w:val="24"/>
        </w:rPr>
      </w:pPr>
    </w:p>
    <w:p w14:paraId="091EACAE" w14:textId="5D223514" w:rsidR="00D16646" w:rsidRPr="00D16646" w:rsidRDefault="00950D36" w:rsidP="00350176">
      <w:pPr>
        <w:pStyle w:val="ListParagraph"/>
        <w:numPr>
          <w:ilvl w:val="1"/>
          <w:numId w:val="48"/>
        </w:numPr>
        <w:tabs>
          <w:tab w:val="clear" w:pos="1440"/>
        </w:tabs>
        <w:ind w:left="567" w:hanging="567"/>
        <w:jc w:val="both"/>
        <w:rPr>
          <w:rFonts w:ascii="Arial" w:hAnsi="Arial" w:cs="Arial"/>
          <w:b/>
          <w:bCs/>
          <w:szCs w:val="24"/>
        </w:rPr>
      </w:pPr>
      <w:r>
        <w:rPr>
          <w:rFonts w:ascii="Arial" w:hAnsi="Arial" w:cs="Arial"/>
          <w:b/>
          <w:bCs/>
          <w:szCs w:val="24"/>
        </w:rPr>
        <w:t>a</w:t>
      </w:r>
      <w:r w:rsidR="00D16646" w:rsidRPr="00D16646">
        <w:rPr>
          <w:rFonts w:ascii="Arial" w:hAnsi="Arial" w:cs="Arial"/>
          <w:b/>
          <w:bCs/>
          <w:szCs w:val="24"/>
        </w:rPr>
        <w:t>pproves the removal of all references to a plot ratio of 6 in the unendorsed “Nedlands Town Centre, Precinct Plan” Replace this ratios with 3 in the Table on page 20, plot ratio in column headed “Precinct 2- town core”; and</w:t>
      </w:r>
    </w:p>
    <w:p w14:paraId="78D351E5" w14:textId="77777777" w:rsidR="00D16646" w:rsidRPr="00D16646" w:rsidRDefault="00D16646" w:rsidP="00D16646">
      <w:pPr>
        <w:pStyle w:val="ListParagraph"/>
        <w:ind w:left="567"/>
        <w:jc w:val="both"/>
        <w:rPr>
          <w:rFonts w:ascii="Arial" w:hAnsi="Arial" w:cs="Arial"/>
          <w:b/>
          <w:bCs/>
          <w:szCs w:val="24"/>
        </w:rPr>
      </w:pPr>
    </w:p>
    <w:p w14:paraId="5DF9B15B" w14:textId="35EE5084" w:rsidR="00D16646" w:rsidRPr="00D16646" w:rsidRDefault="00950D36" w:rsidP="00350176">
      <w:pPr>
        <w:pStyle w:val="ListParagraph"/>
        <w:numPr>
          <w:ilvl w:val="1"/>
          <w:numId w:val="48"/>
        </w:numPr>
        <w:tabs>
          <w:tab w:val="clear" w:pos="1440"/>
        </w:tabs>
        <w:ind w:left="567" w:hanging="567"/>
        <w:jc w:val="both"/>
        <w:rPr>
          <w:rFonts w:ascii="Arial" w:hAnsi="Arial" w:cs="Arial"/>
          <w:b/>
          <w:bCs/>
          <w:szCs w:val="24"/>
          <w:lang w:eastAsia="en-AU"/>
        </w:rPr>
      </w:pPr>
      <w:r>
        <w:rPr>
          <w:rFonts w:ascii="Arial" w:hAnsi="Arial" w:cs="Arial"/>
          <w:b/>
          <w:bCs/>
          <w:szCs w:val="24"/>
          <w:lang w:eastAsia="en-AU"/>
        </w:rPr>
        <w:t>a</w:t>
      </w:r>
      <w:r w:rsidR="00D16646" w:rsidRPr="00D16646">
        <w:rPr>
          <w:rFonts w:ascii="Arial" w:hAnsi="Arial" w:cs="Arial"/>
          <w:b/>
          <w:bCs/>
          <w:szCs w:val="24"/>
          <w:lang w:eastAsia="en-AU"/>
        </w:rPr>
        <w:t>pproves the ‘Community Benefit Measures” height allowances be reduced from 25% to 10% (being 2% per objective).</w:t>
      </w:r>
    </w:p>
    <w:p w14:paraId="4F15D0F1" w14:textId="77777777" w:rsidR="00D16646" w:rsidRDefault="00D16646" w:rsidP="00D16646">
      <w:pPr>
        <w:pStyle w:val="PlainText"/>
      </w:pPr>
    </w:p>
    <w:p w14:paraId="12FD8213" w14:textId="77777777" w:rsidR="00D16646" w:rsidRDefault="00D16646" w:rsidP="00D16646">
      <w:pPr>
        <w:pStyle w:val="PlainText"/>
      </w:pPr>
    </w:p>
    <w:p w14:paraId="2273C22F" w14:textId="77777777" w:rsidR="00D16646" w:rsidRDefault="00D16646" w:rsidP="00D16646">
      <w:pPr>
        <w:pStyle w:val="PlainText"/>
        <w:jc w:val="both"/>
      </w:pPr>
      <w:r>
        <w:t>Justification</w:t>
      </w:r>
    </w:p>
    <w:p w14:paraId="4DED5027" w14:textId="77777777" w:rsidR="00D16646" w:rsidRDefault="00D16646" w:rsidP="00D16646">
      <w:pPr>
        <w:pStyle w:val="PlainText"/>
        <w:jc w:val="both"/>
      </w:pPr>
    </w:p>
    <w:p w14:paraId="2428C229" w14:textId="77777777" w:rsidR="00D16646" w:rsidRDefault="00D16646" w:rsidP="00D16646">
      <w:pPr>
        <w:pStyle w:val="PlainText"/>
        <w:jc w:val="both"/>
      </w:pPr>
      <w:r>
        <w:t>This ratio could mislead developers that the City sees this as a suitable outcome.</w:t>
      </w:r>
    </w:p>
    <w:p w14:paraId="4AAD5824" w14:textId="77777777" w:rsidR="00D16646" w:rsidRDefault="00D16646" w:rsidP="00D16646">
      <w:pPr>
        <w:pStyle w:val="PlainText"/>
        <w:jc w:val="both"/>
      </w:pPr>
    </w:p>
    <w:p w14:paraId="771B2E39" w14:textId="77777777" w:rsidR="00D16646" w:rsidRDefault="00D16646" w:rsidP="00D16646">
      <w:pPr>
        <w:pStyle w:val="PlainText"/>
        <w:jc w:val="both"/>
      </w:pPr>
      <w:r>
        <w:t>This has been used in a DA already resulting in a 23-storey building.</w:t>
      </w:r>
    </w:p>
    <w:p w14:paraId="68C9360B" w14:textId="77777777" w:rsidR="00D16646" w:rsidRDefault="00D16646" w:rsidP="00D16646">
      <w:pPr>
        <w:pStyle w:val="PlainText"/>
        <w:jc w:val="both"/>
      </w:pPr>
    </w:p>
    <w:p w14:paraId="0A2B2F39" w14:textId="77777777" w:rsidR="00D16646" w:rsidRDefault="00D16646" w:rsidP="00D16646">
      <w:pPr>
        <w:pStyle w:val="PlainText"/>
        <w:jc w:val="both"/>
      </w:pPr>
      <w:r>
        <w:t>Even though this is not an endorsed document it may be used as evidence what is considered acceptable in the town centre at JDAP , SAT or WAPC (the latter is likely to gain sole responsibility for approving projects over $30 million and/or more than 100 units) There will need to be some changes in the “Explanatory Report” to reflect the above changes.</w:t>
      </w:r>
    </w:p>
    <w:p w14:paraId="35BF4E69" w14:textId="77777777" w:rsidR="00D16646" w:rsidRDefault="00D16646" w:rsidP="00D16646">
      <w:pPr>
        <w:pStyle w:val="PlainText"/>
        <w:jc w:val="both"/>
      </w:pPr>
    </w:p>
    <w:p w14:paraId="072FEE89" w14:textId="77777777" w:rsidR="00D16646" w:rsidRDefault="00D16646" w:rsidP="00D16646">
      <w:pPr>
        <w:pStyle w:val="PlainText"/>
        <w:jc w:val="both"/>
      </w:pPr>
    </w:p>
    <w:p w14:paraId="54DEAFD2" w14:textId="77777777" w:rsidR="00D16646" w:rsidRPr="002F6D43" w:rsidRDefault="00D16646" w:rsidP="00D16646">
      <w:pPr>
        <w:pStyle w:val="PlainText"/>
        <w:jc w:val="both"/>
        <w:rPr>
          <w:rFonts w:cs="Arial"/>
          <w:szCs w:val="24"/>
        </w:rPr>
      </w:pPr>
      <w:r w:rsidRPr="002F6D43">
        <w:rPr>
          <w:rFonts w:cs="Arial"/>
          <w:szCs w:val="24"/>
        </w:rPr>
        <w:t>Administration Comment</w:t>
      </w:r>
    </w:p>
    <w:p w14:paraId="7E0BF203" w14:textId="77777777" w:rsidR="00D16646" w:rsidRPr="002F6D43" w:rsidRDefault="00D16646" w:rsidP="00D16646">
      <w:pPr>
        <w:pStyle w:val="PlainText"/>
        <w:jc w:val="both"/>
        <w:rPr>
          <w:rFonts w:cs="Arial"/>
          <w:szCs w:val="24"/>
        </w:rPr>
      </w:pPr>
    </w:p>
    <w:p w14:paraId="2B505E6B" w14:textId="77777777" w:rsidR="00D16646" w:rsidRPr="002F6D43" w:rsidRDefault="00D16646" w:rsidP="00D16646">
      <w:pPr>
        <w:jc w:val="both"/>
        <w:rPr>
          <w:rFonts w:ascii="Arial" w:hAnsi="Arial" w:cs="Arial"/>
          <w:szCs w:val="24"/>
        </w:rPr>
      </w:pPr>
      <w:r w:rsidRPr="002F6D43">
        <w:rPr>
          <w:rFonts w:ascii="Arial" w:hAnsi="Arial" w:cs="Arial"/>
          <w:szCs w:val="24"/>
        </w:rPr>
        <w:t>The provisions mentioned in the Notice of Motion relate to the Draft Nedlands Precinct Plan (Local Planning Policy)</w:t>
      </w:r>
      <w:r>
        <w:rPr>
          <w:rFonts w:ascii="Arial" w:hAnsi="Arial" w:cs="Arial"/>
          <w:szCs w:val="24"/>
        </w:rPr>
        <w:t xml:space="preserve"> </w:t>
      </w:r>
      <w:r w:rsidRPr="002F6D43">
        <w:rPr>
          <w:rFonts w:ascii="Arial" w:hAnsi="Arial" w:cs="Arial"/>
          <w:szCs w:val="24"/>
        </w:rPr>
        <w:t>For provisions to be amended as</w:t>
      </w:r>
      <w:r>
        <w:rPr>
          <w:rFonts w:ascii="Arial" w:hAnsi="Arial" w:cs="Arial"/>
          <w:szCs w:val="24"/>
        </w:rPr>
        <w:t xml:space="preserve"> r</w:t>
      </w:r>
      <w:r w:rsidRPr="002F6D43">
        <w:rPr>
          <w:rFonts w:ascii="Arial" w:hAnsi="Arial" w:cs="Arial"/>
          <w:szCs w:val="24"/>
        </w:rPr>
        <w:t>equested, these can either be changed following instruction to do so if they</w:t>
      </w:r>
      <w:r>
        <w:rPr>
          <w:rFonts w:ascii="Arial" w:hAnsi="Arial" w:cs="Arial"/>
          <w:szCs w:val="24"/>
        </w:rPr>
        <w:t xml:space="preserve"> </w:t>
      </w:r>
      <w:r w:rsidRPr="002F6D43">
        <w:rPr>
          <w:rFonts w:ascii="Arial" w:hAnsi="Arial" w:cs="Arial"/>
          <w:szCs w:val="24"/>
        </w:rPr>
        <w:t xml:space="preserve">are minor and do not substantially alter the intent or provision of the LPP, </w:t>
      </w:r>
      <w:r>
        <w:rPr>
          <w:rFonts w:ascii="Arial" w:hAnsi="Arial" w:cs="Arial"/>
          <w:szCs w:val="24"/>
        </w:rPr>
        <w:t>b</w:t>
      </w:r>
      <w:r w:rsidRPr="002F6D43">
        <w:rPr>
          <w:rFonts w:ascii="Arial" w:hAnsi="Arial" w:cs="Arial"/>
          <w:szCs w:val="24"/>
        </w:rPr>
        <w:t xml:space="preserve">efore and inclusive of the Final Nedlands Precinct Plan (LPP) as it is brought to Council for adoption. </w:t>
      </w:r>
    </w:p>
    <w:p w14:paraId="4542F621" w14:textId="77777777" w:rsidR="00D16646" w:rsidRPr="002F6D43" w:rsidRDefault="00D16646" w:rsidP="00D16646">
      <w:pPr>
        <w:rPr>
          <w:rFonts w:ascii="Arial" w:hAnsi="Arial" w:cs="Arial"/>
          <w:szCs w:val="24"/>
        </w:rPr>
      </w:pPr>
    </w:p>
    <w:p w14:paraId="34E91FDD" w14:textId="77777777" w:rsidR="00D16646" w:rsidRPr="002F6D43" w:rsidRDefault="00D16646" w:rsidP="00D16646">
      <w:pPr>
        <w:jc w:val="both"/>
        <w:rPr>
          <w:rFonts w:ascii="Arial" w:hAnsi="Arial" w:cs="Arial"/>
          <w:szCs w:val="24"/>
        </w:rPr>
      </w:pPr>
      <w:r w:rsidRPr="002F6D43">
        <w:rPr>
          <w:rFonts w:ascii="Arial" w:hAnsi="Arial" w:cs="Arial"/>
          <w:szCs w:val="24"/>
        </w:rPr>
        <w:t>However, given that the changes are significant to what has been advertised, in accordance with Clause 5 Procedures for amending local planning policy of Schedule 2, Part 2 of the Planning and Development (Local Planning Schemes) Regulations 2015, (2), the local government may make an amendment to a local planning policy without advertising the amendment, if, in the opinion of the local government, the amendment is a minor amendment.</w:t>
      </w:r>
    </w:p>
    <w:p w14:paraId="6E782CE3" w14:textId="77777777" w:rsidR="00D16646" w:rsidRDefault="00D16646" w:rsidP="00D16646">
      <w:pPr>
        <w:jc w:val="both"/>
        <w:rPr>
          <w:rFonts w:ascii="Arial" w:hAnsi="Arial" w:cs="Arial"/>
          <w:szCs w:val="24"/>
        </w:rPr>
      </w:pPr>
    </w:p>
    <w:p w14:paraId="135EE4DF" w14:textId="77777777" w:rsidR="00D16646" w:rsidRDefault="00D16646" w:rsidP="00D16646">
      <w:pPr>
        <w:jc w:val="both"/>
        <w:rPr>
          <w:rFonts w:ascii="Arial" w:hAnsi="Arial" w:cs="Arial"/>
          <w:szCs w:val="24"/>
        </w:rPr>
      </w:pPr>
    </w:p>
    <w:p w14:paraId="3A7F01C6" w14:textId="77777777" w:rsidR="00D16646" w:rsidRDefault="00D16646" w:rsidP="00D16646">
      <w:pPr>
        <w:jc w:val="both"/>
        <w:rPr>
          <w:rFonts w:ascii="Arial" w:hAnsi="Arial" w:cs="Arial"/>
          <w:szCs w:val="24"/>
        </w:rPr>
      </w:pPr>
    </w:p>
    <w:p w14:paraId="3573DCB3" w14:textId="77777777" w:rsidR="00D16646" w:rsidRPr="002F6D43" w:rsidRDefault="00D16646" w:rsidP="00D16646">
      <w:pPr>
        <w:jc w:val="both"/>
        <w:rPr>
          <w:rFonts w:ascii="Arial" w:hAnsi="Arial" w:cs="Arial"/>
          <w:szCs w:val="24"/>
        </w:rPr>
      </w:pPr>
    </w:p>
    <w:p w14:paraId="38E69BB7" w14:textId="77777777" w:rsidR="00D16646" w:rsidRPr="002F6D43" w:rsidRDefault="00D16646" w:rsidP="00D16646">
      <w:pPr>
        <w:jc w:val="both"/>
        <w:rPr>
          <w:rFonts w:ascii="Arial" w:hAnsi="Arial" w:cs="Arial"/>
          <w:szCs w:val="24"/>
        </w:rPr>
      </w:pPr>
      <w:r w:rsidRPr="002F6D43">
        <w:rPr>
          <w:rFonts w:ascii="Arial" w:hAnsi="Arial" w:cs="Arial"/>
          <w:szCs w:val="24"/>
        </w:rPr>
        <w:lastRenderedPageBreak/>
        <w:t>The current ratios which have been adopted by Council in September 2019 for consent to advertise, and for which have been advertised in March 2020 are current. If Council wishes to amend any provision of the Draft Nedlands Town Centre Precinct Plan, prior to it being brought to Council for final adoption, and that amendment is not minor in nature, the City will be required to re-advertise the Draft Nedlands Town Centre Precinct Plan, and any changes suggested by Council.</w:t>
      </w:r>
    </w:p>
    <w:p w14:paraId="01F08969" w14:textId="77777777" w:rsidR="00D16646" w:rsidRPr="002F6D43" w:rsidRDefault="00D16646" w:rsidP="00D16646">
      <w:pPr>
        <w:jc w:val="both"/>
        <w:rPr>
          <w:rFonts w:ascii="Arial" w:hAnsi="Arial" w:cs="Arial"/>
          <w:szCs w:val="24"/>
        </w:rPr>
      </w:pPr>
    </w:p>
    <w:p w14:paraId="03D43107" w14:textId="77777777" w:rsidR="00D16646" w:rsidRPr="002F6D43" w:rsidRDefault="00D16646" w:rsidP="00D16646">
      <w:pPr>
        <w:jc w:val="both"/>
        <w:rPr>
          <w:rFonts w:ascii="Arial" w:hAnsi="Arial" w:cs="Arial"/>
          <w:szCs w:val="24"/>
        </w:rPr>
      </w:pPr>
      <w:r w:rsidRPr="002F6D43">
        <w:rPr>
          <w:rFonts w:ascii="Arial" w:hAnsi="Arial" w:cs="Arial"/>
          <w:szCs w:val="24"/>
        </w:rPr>
        <w:t>It is suggested by administration that if this is Council’s desire that the instruction be as follows:</w:t>
      </w:r>
    </w:p>
    <w:p w14:paraId="7E698FA4" w14:textId="77777777" w:rsidR="00D16646" w:rsidRPr="002F6D43" w:rsidRDefault="00D16646" w:rsidP="00D16646">
      <w:pPr>
        <w:jc w:val="both"/>
        <w:rPr>
          <w:rFonts w:ascii="Arial" w:hAnsi="Arial" w:cs="Arial"/>
          <w:szCs w:val="24"/>
        </w:rPr>
      </w:pPr>
    </w:p>
    <w:p w14:paraId="32B87CF5" w14:textId="77777777" w:rsidR="00D16646" w:rsidRDefault="00D16646" w:rsidP="00D16646">
      <w:pPr>
        <w:jc w:val="both"/>
        <w:rPr>
          <w:rFonts w:ascii="Arial" w:hAnsi="Arial" w:cs="Arial"/>
          <w:szCs w:val="24"/>
        </w:rPr>
      </w:pPr>
      <w:r w:rsidRPr="002F6D43">
        <w:rPr>
          <w:rFonts w:ascii="Arial" w:hAnsi="Arial" w:cs="Arial"/>
          <w:szCs w:val="24"/>
        </w:rPr>
        <w:t>That Council instructs the CEO to amend the Draft Nedlands Town Centre Precinct Plan LPP in the following ways:</w:t>
      </w:r>
    </w:p>
    <w:p w14:paraId="6A9E8D68" w14:textId="77777777" w:rsidR="00D16646" w:rsidRPr="002F6D43" w:rsidRDefault="00D16646" w:rsidP="00D16646">
      <w:pPr>
        <w:jc w:val="both"/>
        <w:rPr>
          <w:rFonts w:ascii="Arial" w:hAnsi="Arial" w:cs="Arial"/>
          <w:szCs w:val="24"/>
        </w:rPr>
      </w:pPr>
    </w:p>
    <w:p w14:paraId="5FA3B6C8" w14:textId="77777777" w:rsidR="00D16646" w:rsidRPr="002F6D43" w:rsidRDefault="00D16646" w:rsidP="00350176">
      <w:pPr>
        <w:pStyle w:val="ListParagraph"/>
        <w:numPr>
          <w:ilvl w:val="0"/>
          <w:numId w:val="47"/>
        </w:numPr>
        <w:ind w:left="567" w:hanging="567"/>
        <w:contextualSpacing w:val="0"/>
        <w:jc w:val="both"/>
        <w:rPr>
          <w:rFonts w:ascii="Arial" w:hAnsi="Arial" w:cs="Arial"/>
          <w:i/>
          <w:iCs/>
          <w:szCs w:val="24"/>
        </w:rPr>
      </w:pPr>
      <w:r w:rsidRPr="002F6D43">
        <w:rPr>
          <w:rFonts w:ascii="Arial" w:hAnsi="Arial" w:cs="Arial"/>
          <w:i/>
          <w:iCs/>
          <w:szCs w:val="24"/>
        </w:rPr>
        <w:t>“Replace the currently advertised plot ratios with 3:1 in the Table on page 20, plot ratio in column headed “Precinct 2- town core”</w:t>
      </w:r>
    </w:p>
    <w:p w14:paraId="26A7F4FE" w14:textId="77777777" w:rsidR="00D16646" w:rsidRPr="002F6D43" w:rsidRDefault="00D16646" w:rsidP="00350176">
      <w:pPr>
        <w:pStyle w:val="ListParagraph"/>
        <w:numPr>
          <w:ilvl w:val="0"/>
          <w:numId w:val="47"/>
        </w:numPr>
        <w:ind w:left="567" w:hanging="567"/>
        <w:contextualSpacing w:val="0"/>
        <w:jc w:val="both"/>
        <w:rPr>
          <w:rFonts w:ascii="Arial" w:hAnsi="Arial" w:cs="Arial"/>
          <w:i/>
          <w:iCs/>
          <w:szCs w:val="24"/>
        </w:rPr>
      </w:pPr>
      <w:r w:rsidRPr="002F6D43">
        <w:rPr>
          <w:rFonts w:ascii="Arial" w:hAnsi="Arial" w:cs="Arial"/>
          <w:szCs w:val="24"/>
        </w:rPr>
        <w:t>“Community Benefit measures” height allowances to be reduced from 25% to 10% (being 2% per objective)”</w:t>
      </w:r>
    </w:p>
    <w:p w14:paraId="146E820D" w14:textId="77777777" w:rsidR="00D16646" w:rsidRPr="002F6D43" w:rsidRDefault="00D16646" w:rsidP="00D16646">
      <w:pPr>
        <w:pStyle w:val="ListParagraph"/>
        <w:ind w:left="567"/>
        <w:contextualSpacing w:val="0"/>
        <w:jc w:val="both"/>
        <w:rPr>
          <w:rFonts w:ascii="Arial" w:hAnsi="Arial" w:cs="Arial"/>
          <w:i/>
          <w:iCs/>
          <w:szCs w:val="24"/>
        </w:rPr>
      </w:pPr>
    </w:p>
    <w:p w14:paraId="6E7FF507" w14:textId="57C10A56" w:rsidR="00D16646" w:rsidRDefault="00D16646" w:rsidP="00D16646">
      <w:pPr>
        <w:jc w:val="both"/>
        <w:rPr>
          <w:rFonts w:ascii="Arial" w:hAnsi="Arial" w:cs="Arial"/>
          <w:szCs w:val="24"/>
        </w:rPr>
      </w:pPr>
      <w:r w:rsidRPr="002F6D43">
        <w:rPr>
          <w:rFonts w:ascii="Arial" w:hAnsi="Arial" w:cs="Arial"/>
          <w:szCs w:val="24"/>
        </w:rPr>
        <w:t>And that the Revised Draft Nedlands Town Centre Precinct Plan LPP and revised provisions be re-advertised for a period of 21 days in accordance with Schedule 2, part 4 (2) Procedure for making local planning policy, of the Deemed Provisions.</w:t>
      </w:r>
    </w:p>
    <w:p w14:paraId="23B66168" w14:textId="26C3964B" w:rsidR="00161CC0" w:rsidRDefault="00161CC0" w:rsidP="00D16646">
      <w:pPr>
        <w:jc w:val="both"/>
        <w:rPr>
          <w:rFonts w:ascii="Arial" w:hAnsi="Arial" w:cs="Arial"/>
          <w:szCs w:val="24"/>
        </w:rPr>
      </w:pPr>
    </w:p>
    <w:p w14:paraId="14AD818C" w14:textId="77777777" w:rsidR="00161CC0" w:rsidRDefault="00161CC0">
      <w:pPr>
        <w:rPr>
          <w:rFonts w:ascii="Arial" w:hAnsi="Arial" w:cs="Arial"/>
          <w:b/>
          <w:kern w:val="28"/>
          <w:szCs w:val="24"/>
        </w:rPr>
      </w:pPr>
      <w:r>
        <w:rPr>
          <w:rFonts w:ascii="Arial" w:hAnsi="Arial" w:cs="Arial"/>
          <w:szCs w:val="24"/>
        </w:rPr>
        <w:br w:type="page"/>
      </w:r>
    </w:p>
    <w:p w14:paraId="4392354C" w14:textId="672E2459" w:rsidR="00161CC0" w:rsidRDefault="00161CC0" w:rsidP="00161CC0">
      <w:pPr>
        <w:pStyle w:val="Heading2"/>
        <w:numPr>
          <w:ilvl w:val="1"/>
          <w:numId w:val="1"/>
        </w:numPr>
        <w:tabs>
          <w:tab w:val="clear" w:pos="720"/>
          <w:tab w:val="num" w:pos="0"/>
        </w:tabs>
        <w:spacing w:before="0" w:after="0"/>
        <w:ind w:left="0" w:hanging="851"/>
        <w:rPr>
          <w:rFonts w:ascii="Arial" w:hAnsi="Arial" w:cs="Arial"/>
          <w:sz w:val="24"/>
          <w:szCs w:val="24"/>
          <w:u w:val="none"/>
        </w:rPr>
      </w:pPr>
      <w:bookmarkStart w:id="92" w:name="_Toc43450835"/>
      <w:r w:rsidRPr="006053A2">
        <w:rPr>
          <w:rFonts w:ascii="Arial" w:hAnsi="Arial" w:cs="Arial"/>
          <w:sz w:val="24"/>
          <w:szCs w:val="24"/>
          <w:u w:val="none"/>
        </w:rPr>
        <w:lastRenderedPageBreak/>
        <w:t xml:space="preserve">Councillor </w:t>
      </w:r>
      <w:r w:rsidR="009B457F">
        <w:rPr>
          <w:rFonts w:ascii="Arial" w:hAnsi="Arial" w:cs="Arial"/>
          <w:sz w:val="24"/>
          <w:szCs w:val="24"/>
          <w:u w:val="none"/>
        </w:rPr>
        <w:t>Mangano</w:t>
      </w:r>
      <w:r w:rsidRPr="006053A2">
        <w:rPr>
          <w:rFonts w:ascii="Arial" w:hAnsi="Arial" w:cs="Arial"/>
          <w:sz w:val="24"/>
          <w:szCs w:val="24"/>
          <w:u w:val="none"/>
        </w:rPr>
        <w:t xml:space="preserve"> – </w:t>
      </w:r>
      <w:r w:rsidR="009B457F">
        <w:rPr>
          <w:rFonts w:ascii="Arial" w:hAnsi="Arial" w:cs="Arial"/>
          <w:sz w:val="24"/>
          <w:szCs w:val="24"/>
          <w:u w:val="none"/>
        </w:rPr>
        <w:t>Legal Opinion – Judicial Review – 135 Broadway</w:t>
      </w:r>
      <w:bookmarkEnd w:id="92"/>
    </w:p>
    <w:p w14:paraId="0DA365C0" w14:textId="50831C5D" w:rsidR="00161CC0" w:rsidRDefault="00161CC0" w:rsidP="00161CC0"/>
    <w:p w14:paraId="48794727" w14:textId="0945A38E" w:rsidR="009B457F" w:rsidRDefault="003A0995" w:rsidP="009B457F">
      <w:pPr>
        <w:pStyle w:val="BodyTextIndent"/>
        <w:tabs>
          <w:tab w:val="clear" w:pos="720"/>
        </w:tabs>
        <w:ind w:left="0"/>
        <w:rPr>
          <w:rFonts w:ascii="Arial" w:hAnsi="Arial" w:cs="Arial"/>
          <w:szCs w:val="24"/>
        </w:rPr>
      </w:pPr>
      <w:r>
        <w:rPr>
          <w:rFonts w:ascii="Arial" w:hAnsi="Arial" w:cs="Arial"/>
          <w:szCs w:val="24"/>
        </w:rPr>
        <w:t xml:space="preserve">On the 2 June </w:t>
      </w:r>
      <w:r w:rsidR="009B457F">
        <w:rPr>
          <w:rFonts w:ascii="Arial" w:hAnsi="Arial" w:cs="Arial"/>
          <w:szCs w:val="24"/>
        </w:rPr>
        <w:t xml:space="preserve">2020 Councillor </w:t>
      </w:r>
      <w:r>
        <w:rPr>
          <w:rFonts w:ascii="Arial" w:hAnsi="Arial" w:cs="Arial"/>
          <w:szCs w:val="24"/>
        </w:rPr>
        <w:t>Mangano</w:t>
      </w:r>
      <w:r w:rsidR="009B457F" w:rsidRPr="000F4521">
        <w:rPr>
          <w:rFonts w:ascii="Arial" w:hAnsi="Arial" w:cs="Arial"/>
          <w:szCs w:val="24"/>
        </w:rPr>
        <w:t xml:space="preserve"> gave notice of </w:t>
      </w:r>
      <w:r w:rsidR="009B457F">
        <w:rPr>
          <w:rFonts w:ascii="Arial" w:hAnsi="Arial" w:cs="Arial"/>
          <w:szCs w:val="24"/>
        </w:rPr>
        <w:t>his</w:t>
      </w:r>
      <w:r w:rsidR="009B457F" w:rsidRPr="000F4521">
        <w:rPr>
          <w:rFonts w:ascii="Arial" w:hAnsi="Arial" w:cs="Arial"/>
          <w:szCs w:val="24"/>
        </w:rPr>
        <w:t xml:space="preserve"> intention to move the following at </w:t>
      </w:r>
      <w:r w:rsidR="009B457F">
        <w:rPr>
          <w:rFonts w:ascii="Arial" w:hAnsi="Arial" w:cs="Arial"/>
          <w:szCs w:val="24"/>
        </w:rPr>
        <w:t>this meeting</w:t>
      </w:r>
      <w:r w:rsidR="009B457F" w:rsidRPr="000F4521">
        <w:rPr>
          <w:rFonts w:ascii="Arial" w:hAnsi="Arial" w:cs="Arial"/>
          <w:szCs w:val="24"/>
        </w:rPr>
        <w:t>.</w:t>
      </w:r>
    </w:p>
    <w:p w14:paraId="4FA021E0" w14:textId="4D407D6B" w:rsidR="003A0995" w:rsidRDefault="003A0995" w:rsidP="009B457F">
      <w:pPr>
        <w:pStyle w:val="BodyTextIndent"/>
        <w:tabs>
          <w:tab w:val="clear" w:pos="720"/>
        </w:tabs>
        <w:ind w:left="0"/>
        <w:rPr>
          <w:rFonts w:ascii="Arial" w:hAnsi="Arial" w:cs="Arial"/>
          <w:szCs w:val="24"/>
        </w:rPr>
      </w:pPr>
    </w:p>
    <w:p w14:paraId="5A7DB8B2" w14:textId="77777777" w:rsidR="003A0995" w:rsidRPr="003A0995" w:rsidRDefault="003A0995" w:rsidP="007B5BF7">
      <w:pPr>
        <w:pStyle w:val="BodyTextIndent"/>
        <w:ind w:left="0"/>
        <w:rPr>
          <w:rFonts w:ascii="Arial" w:hAnsi="Arial" w:cs="Arial"/>
          <w:b/>
          <w:bCs/>
          <w:szCs w:val="24"/>
        </w:rPr>
      </w:pPr>
      <w:r w:rsidRPr="003A0995">
        <w:rPr>
          <w:rFonts w:ascii="Arial" w:hAnsi="Arial" w:cs="Arial"/>
          <w:b/>
          <w:bCs/>
          <w:szCs w:val="24"/>
        </w:rPr>
        <w:t>That Council makes public the legal opinion from Henry Jackson SC regarding a possible judicial challenge to the JDAP approval of 135 Broadway.</w:t>
      </w:r>
    </w:p>
    <w:p w14:paraId="242361BA" w14:textId="3A793D9E" w:rsidR="003A0995" w:rsidRDefault="003A0995" w:rsidP="007B5BF7">
      <w:pPr>
        <w:pStyle w:val="BodyTextIndent"/>
        <w:ind w:left="0"/>
        <w:rPr>
          <w:rFonts w:ascii="Arial" w:hAnsi="Arial" w:cs="Arial"/>
          <w:szCs w:val="24"/>
        </w:rPr>
      </w:pPr>
    </w:p>
    <w:p w14:paraId="583D9689" w14:textId="77777777" w:rsidR="007B5BF7" w:rsidRPr="003A0995" w:rsidRDefault="007B5BF7" w:rsidP="007B5BF7">
      <w:pPr>
        <w:pStyle w:val="BodyTextIndent"/>
        <w:ind w:left="0"/>
        <w:rPr>
          <w:rFonts w:ascii="Arial" w:hAnsi="Arial" w:cs="Arial"/>
          <w:szCs w:val="24"/>
        </w:rPr>
      </w:pPr>
    </w:p>
    <w:p w14:paraId="7C68E6F9" w14:textId="376F0E02" w:rsidR="003A0995" w:rsidRPr="003A0995" w:rsidRDefault="007B5BF7" w:rsidP="007B5BF7">
      <w:pPr>
        <w:pStyle w:val="BodyTextIndent"/>
        <w:ind w:left="0"/>
        <w:rPr>
          <w:rFonts w:ascii="Arial" w:hAnsi="Arial" w:cs="Arial"/>
          <w:szCs w:val="24"/>
        </w:rPr>
      </w:pPr>
      <w:r>
        <w:rPr>
          <w:rFonts w:ascii="Arial" w:hAnsi="Arial" w:cs="Arial"/>
          <w:szCs w:val="24"/>
        </w:rPr>
        <w:t>Justification</w:t>
      </w:r>
    </w:p>
    <w:p w14:paraId="5F71C675" w14:textId="77777777" w:rsidR="003A0995" w:rsidRPr="003A0995" w:rsidRDefault="003A0995" w:rsidP="007B5BF7">
      <w:pPr>
        <w:pStyle w:val="BodyTextIndent"/>
        <w:ind w:left="0"/>
        <w:rPr>
          <w:rFonts w:ascii="Arial" w:hAnsi="Arial" w:cs="Arial"/>
          <w:szCs w:val="24"/>
        </w:rPr>
      </w:pPr>
    </w:p>
    <w:p w14:paraId="3E18530E" w14:textId="2AD754D7" w:rsidR="003A0995" w:rsidRDefault="003A0995" w:rsidP="007B5BF7">
      <w:pPr>
        <w:pStyle w:val="BodyTextIndent"/>
        <w:tabs>
          <w:tab w:val="clear" w:pos="720"/>
        </w:tabs>
        <w:ind w:left="0"/>
        <w:rPr>
          <w:rFonts w:ascii="Arial" w:hAnsi="Arial" w:cs="Arial"/>
          <w:szCs w:val="24"/>
        </w:rPr>
      </w:pPr>
      <w:r w:rsidRPr="003A0995">
        <w:rPr>
          <w:rFonts w:ascii="Arial" w:hAnsi="Arial" w:cs="Arial"/>
          <w:szCs w:val="24"/>
        </w:rPr>
        <w:t>This document needs to be made public in the interests of transparency to the community, particularly the most affected neighbours.</w:t>
      </w:r>
    </w:p>
    <w:p w14:paraId="50E3FCAB" w14:textId="556100A4" w:rsidR="00161CC0" w:rsidRDefault="00161CC0" w:rsidP="007B5BF7">
      <w:pPr>
        <w:jc w:val="both"/>
      </w:pPr>
    </w:p>
    <w:p w14:paraId="51146B56" w14:textId="1A43B065" w:rsidR="00161CC0" w:rsidRDefault="00161CC0" w:rsidP="007B5BF7">
      <w:pPr>
        <w:jc w:val="both"/>
        <w:rPr>
          <w:rFonts w:ascii="Arial" w:hAnsi="Arial" w:cs="Arial"/>
          <w:szCs w:val="24"/>
        </w:rPr>
      </w:pPr>
    </w:p>
    <w:p w14:paraId="31D2C7BE" w14:textId="3E0DCAEE" w:rsidR="007B5BF7" w:rsidRDefault="007B5BF7" w:rsidP="007B5BF7">
      <w:pPr>
        <w:jc w:val="both"/>
        <w:rPr>
          <w:rFonts w:ascii="Arial" w:hAnsi="Arial" w:cs="Arial"/>
          <w:szCs w:val="24"/>
        </w:rPr>
      </w:pPr>
      <w:r>
        <w:rPr>
          <w:rFonts w:ascii="Arial" w:hAnsi="Arial" w:cs="Arial"/>
          <w:szCs w:val="24"/>
        </w:rPr>
        <w:t xml:space="preserve">Administration </w:t>
      </w:r>
      <w:r w:rsidR="0061359A">
        <w:rPr>
          <w:rFonts w:ascii="Arial" w:hAnsi="Arial" w:cs="Arial"/>
          <w:szCs w:val="24"/>
        </w:rPr>
        <w:t>Comment</w:t>
      </w:r>
    </w:p>
    <w:p w14:paraId="005157B2" w14:textId="4B9DF3F2" w:rsidR="007B5BF7" w:rsidRDefault="007B5BF7" w:rsidP="007B5BF7">
      <w:pPr>
        <w:jc w:val="both"/>
        <w:rPr>
          <w:rFonts w:ascii="Arial" w:hAnsi="Arial" w:cs="Arial"/>
          <w:szCs w:val="24"/>
        </w:rPr>
      </w:pPr>
    </w:p>
    <w:p w14:paraId="01538909" w14:textId="77777777" w:rsidR="005E65AA" w:rsidRDefault="005E65AA" w:rsidP="005E65AA">
      <w:pPr>
        <w:jc w:val="both"/>
        <w:rPr>
          <w:rFonts w:ascii="Arial" w:hAnsi="Arial" w:cs="Arial"/>
          <w:szCs w:val="24"/>
        </w:rPr>
      </w:pPr>
      <w:r>
        <w:rPr>
          <w:rFonts w:ascii="Arial" w:hAnsi="Arial" w:cs="Arial"/>
          <w:szCs w:val="24"/>
        </w:rPr>
        <w:t xml:space="preserve">Section 5.95 of the Local Government Act 1995 and regulation 29 of the Local Government (Administration) Regulations 1996, provide lists of information held by a local government which a member of the public has a right to inspect.  These lists </w:t>
      </w:r>
      <w:proofErr w:type="gramStart"/>
      <w:r>
        <w:rPr>
          <w:rFonts w:ascii="Arial" w:hAnsi="Arial" w:cs="Arial"/>
          <w:szCs w:val="24"/>
        </w:rPr>
        <w:t>don’t</w:t>
      </w:r>
      <w:proofErr w:type="gramEnd"/>
      <w:r>
        <w:rPr>
          <w:rFonts w:ascii="Arial" w:hAnsi="Arial" w:cs="Arial"/>
          <w:szCs w:val="24"/>
        </w:rPr>
        <w:t xml:space="preserve"> include legal advice provided to a local government.  </w:t>
      </w:r>
    </w:p>
    <w:p w14:paraId="7CBCCCA6" w14:textId="77777777" w:rsidR="005E65AA" w:rsidRDefault="005E65AA" w:rsidP="005E65AA">
      <w:pPr>
        <w:jc w:val="both"/>
        <w:rPr>
          <w:rFonts w:ascii="Arial" w:hAnsi="Arial" w:cs="Arial"/>
          <w:szCs w:val="24"/>
        </w:rPr>
      </w:pPr>
    </w:p>
    <w:p w14:paraId="7203E6DA" w14:textId="77777777" w:rsidR="005E65AA" w:rsidRDefault="005E65AA" w:rsidP="005E65AA">
      <w:pPr>
        <w:jc w:val="both"/>
        <w:rPr>
          <w:rFonts w:ascii="Arial" w:hAnsi="Arial" w:cs="Arial"/>
          <w:szCs w:val="24"/>
        </w:rPr>
      </w:pPr>
      <w:proofErr w:type="gramStart"/>
      <w:r>
        <w:rPr>
          <w:rFonts w:ascii="Arial" w:hAnsi="Arial" w:cs="Arial"/>
          <w:szCs w:val="24"/>
        </w:rPr>
        <w:t>Section 5.23 of the Local Government Act 1995,</w:t>
      </w:r>
      <w:proofErr w:type="gramEnd"/>
      <w:r>
        <w:rPr>
          <w:rFonts w:ascii="Arial" w:hAnsi="Arial" w:cs="Arial"/>
          <w:szCs w:val="24"/>
        </w:rPr>
        <w:t xml:space="preserve"> includes legal advice having commercial value to a person where the information is about a person other than the local government, as a reason for closing a meeting to the public.  In this instance the legal advice meets </w:t>
      </w:r>
      <w:proofErr w:type="gramStart"/>
      <w:r>
        <w:rPr>
          <w:rFonts w:ascii="Arial" w:hAnsi="Arial" w:cs="Arial"/>
          <w:szCs w:val="24"/>
        </w:rPr>
        <w:t>this criteria</w:t>
      </w:r>
      <w:proofErr w:type="gramEnd"/>
      <w:r>
        <w:rPr>
          <w:rFonts w:ascii="Arial" w:hAnsi="Arial" w:cs="Arial"/>
          <w:szCs w:val="24"/>
        </w:rPr>
        <w:t>.  The CEO has deemed this material to be confidential on this basis, in accordance with regulation 14 of the Local Government (Administration) Regulations 1996.</w:t>
      </w:r>
    </w:p>
    <w:p w14:paraId="1ABC29D1" w14:textId="77777777" w:rsidR="005E65AA" w:rsidRDefault="005E65AA" w:rsidP="005E65AA">
      <w:pPr>
        <w:jc w:val="both"/>
        <w:rPr>
          <w:rFonts w:ascii="Arial" w:hAnsi="Arial" w:cs="Arial"/>
          <w:szCs w:val="24"/>
        </w:rPr>
      </w:pPr>
    </w:p>
    <w:p w14:paraId="3F9CEAB4" w14:textId="77777777" w:rsidR="005E65AA" w:rsidRDefault="005E65AA" w:rsidP="005E65AA">
      <w:pPr>
        <w:jc w:val="both"/>
        <w:rPr>
          <w:rFonts w:ascii="Arial" w:hAnsi="Arial" w:cs="Arial"/>
          <w:szCs w:val="24"/>
        </w:rPr>
      </w:pPr>
      <w:r>
        <w:rPr>
          <w:rFonts w:ascii="Arial" w:hAnsi="Arial" w:cs="Arial"/>
          <w:szCs w:val="24"/>
        </w:rPr>
        <w:t>Council may resolve to make the legal advice available to the public.  In this circumstance there will be no ability to determine who may or may not view the information.</w:t>
      </w:r>
    </w:p>
    <w:p w14:paraId="05A4722C" w14:textId="3ECE05F5" w:rsidR="007B5BF7" w:rsidRDefault="007B5BF7" w:rsidP="007B5BF7">
      <w:pPr>
        <w:jc w:val="both"/>
        <w:rPr>
          <w:rFonts w:ascii="Arial" w:hAnsi="Arial" w:cs="Arial"/>
          <w:szCs w:val="24"/>
        </w:rPr>
      </w:pPr>
    </w:p>
    <w:p w14:paraId="00C757E2" w14:textId="7A831E56" w:rsidR="00602B31" w:rsidRDefault="00602B31" w:rsidP="007B5BF7">
      <w:pPr>
        <w:jc w:val="both"/>
        <w:rPr>
          <w:rFonts w:ascii="Arial" w:hAnsi="Arial" w:cs="Arial"/>
          <w:szCs w:val="24"/>
        </w:rPr>
      </w:pPr>
    </w:p>
    <w:p w14:paraId="2AD36CAD" w14:textId="77777777" w:rsidR="002D387F" w:rsidRDefault="002D387F">
      <w:pPr>
        <w:rPr>
          <w:rFonts w:ascii="Arial" w:hAnsi="Arial" w:cs="Arial"/>
          <w:b/>
          <w:kern w:val="28"/>
          <w:szCs w:val="24"/>
        </w:rPr>
      </w:pPr>
      <w:r>
        <w:rPr>
          <w:rFonts w:ascii="Arial" w:hAnsi="Arial" w:cs="Arial"/>
          <w:szCs w:val="24"/>
        </w:rPr>
        <w:br w:type="page"/>
      </w:r>
    </w:p>
    <w:p w14:paraId="2CE54564" w14:textId="518D0A5D" w:rsidR="00602B31" w:rsidRDefault="00602B31" w:rsidP="00602B31">
      <w:pPr>
        <w:pStyle w:val="Heading2"/>
        <w:numPr>
          <w:ilvl w:val="1"/>
          <w:numId w:val="1"/>
        </w:numPr>
        <w:tabs>
          <w:tab w:val="clear" w:pos="720"/>
          <w:tab w:val="num" w:pos="0"/>
        </w:tabs>
        <w:spacing w:before="0" w:after="0"/>
        <w:ind w:left="0" w:hanging="851"/>
        <w:rPr>
          <w:rFonts w:ascii="Arial" w:hAnsi="Arial" w:cs="Arial"/>
          <w:sz w:val="24"/>
          <w:szCs w:val="24"/>
          <w:u w:val="none"/>
        </w:rPr>
      </w:pPr>
      <w:bookmarkStart w:id="93" w:name="_Toc43450836"/>
      <w:r w:rsidRPr="006053A2">
        <w:rPr>
          <w:rFonts w:ascii="Arial" w:hAnsi="Arial" w:cs="Arial"/>
          <w:sz w:val="24"/>
          <w:szCs w:val="24"/>
          <w:u w:val="none"/>
        </w:rPr>
        <w:lastRenderedPageBreak/>
        <w:t xml:space="preserve">Councillor </w:t>
      </w:r>
      <w:r>
        <w:rPr>
          <w:rFonts w:ascii="Arial" w:hAnsi="Arial" w:cs="Arial"/>
          <w:sz w:val="24"/>
          <w:szCs w:val="24"/>
          <w:u w:val="none"/>
        </w:rPr>
        <w:t>Mangano</w:t>
      </w:r>
      <w:r w:rsidRPr="006053A2">
        <w:rPr>
          <w:rFonts w:ascii="Arial" w:hAnsi="Arial" w:cs="Arial"/>
          <w:sz w:val="24"/>
          <w:szCs w:val="24"/>
          <w:u w:val="none"/>
        </w:rPr>
        <w:t xml:space="preserve"> – </w:t>
      </w:r>
      <w:r>
        <w:rPr>
          <w:rFonts w:ascii="Arial" w:hAnsi="Arial" w:cs="Arial"/>
          <w:sz w:val="24"/>
          <w:szCs w:val="24"/>
          <w:u w:val="none"/>
        </w:rPr>
        <w:t>Scheme Amendments</w:t>
      </w:r>
      <w:bookmarkEnd w:id="93"/>
    </w:p>
    <w:p w14:paraId="72A3E00C" w14:textId="77777777" w:rsidR="00602B31" w:rsidRDefault="00602B31" w:rsidP="00602B31"/>
    <w:p w14:paraId="13D71A95" w14:textId="77777777" w:rsidR="00602B31" w:rsidRDefault="00602B31" w:rsidP="00602B31">
      <w:pPr>
        <w:pStyle w:val="BodyTextIndent"/>
        <w:tabs>
          <w:tab w:val="clear" w:pos="720"/>
        </w:tabs>
        <w:ind w:left="0"/>
        <w:rPr>
          <w:rFonts w:ascii="Arial" w:hAnsi="Arial" w:cs="Arial"/>
          <w:szCs w:val="24"/>
        </w:rPr>
      </w:pPr>
      <w:r>
        <w:rPr>
          <w:rFonts w:ascii="Arial" w:hAnsi="Arial" w:cs="Arial"/>
          <w:szCs w:val="24"/>
        </w:rPr>
        <w:t>On the 2 June 2020 Councillor Mangano</w:t>
      </w:r>
      <w:r w:rsidRPr="000F4521">
        <w:rPr>
          <w:rFonts w:ascii="Arial" w:hAnsi="Arial" w:cs="Arial"/>
          <w:szCs w:val="24"/>
        </w:rPr>
        <w:t xml:space="preserve"> gave notice of </w:t>
      </w:r>
      <w:r>
        <w:rPr>
          <w:rFonts w:ascii="Arial" w:hAnsi="Arial" w:cs="Arial"/>
          <w:szCs w:val="24"/>
        </w:rPr>
        <w:t>his</w:t>
      </w:r>
      <w:r w:rsidRPr="000F4521">
        <w:rPr>
          <w:rFonts w:ascii="Arial" w:hAnsi="Arial" w:cs="Arial"/>
          <w:szCs w:val="24"/>
        </w:rPr>
        <w:t xml:space="preserve"> intention to move the following at </w:t>
      </w:r>
      <w:r>
        <w:rPr>
          <w:rFonts w:ascii="Arial" w:hAnsi="Arial" w:cs="Arial"/>
          <w:szCs w:val="24"/>
        </w:rPr>
        <w:t>this meeting</w:t>
      </w:r>
      <w:r w:rsidRPr="000F4521">
        <w:rPr>
          <w:rFonts w:ascii="Arial" w:hAnsi="Arial" w:cs="Arial"/>
          <w:szCs w:val="24"/>
        </w:rPr>
        <w:t>.</w:t>
      </w:r>
    </w:p>
    <w:p w14:paraId="3E238119" w14:textId="77777777" w:rsidR="00602B31" w:rsidRDefault="00602B31" w:rsidP="00602B31">
      <w:pPr>
        <w:pStyle w:val="BodyTextIndent"/>
        <w:tabs>
          <w:tab w:val="clear" w:pos="720"/>
        </w:tabs>
        <w:ind w:left="0"/>
        <w:rPr>
          <w:rFonts w:ascii="Arial" w:hAnsi="Arial" w:cs="Arial"/>
          <w:szCs w:val="24"/>
        </w:rPr>
      </w:pPr>
    </w:p>
    <w:p w14:paraId="29FDB593" w14:textId="34AF30B7" w:rsidR="002D387F" w:rsidRPr="002D387F" w:rsidRDefault="002D387F" w:rsidP="002D387F">
      <w:pPr>
        <w:jc w:val="both"/>
        <w:rPr>
          <w:rFonts w:ascii="Arial" w:hAnsi="Arial" w:cs="Arial"/>
          <w:b/>
          <w:bCs/>
          <w:szCs w:val="24"/>
          <w:lang w:eastAsia="en-AU"/>
        </w:rPr>
      </w:pPr>
      <w:r w:rsidRPr="002D387F">
        <w:rPr>
          <w:rFonts w:ascii="Arial" w:hAnsi="Arial" w:cs="Arial"/>
          <w:b/>
          <w:bCs/>
          <w:szCs w:val="24"/>
        </w:rPr>
        <w:t xml:space="preserve">That </w:t>
      </w:r>
      <w:r>
        <w:rPr>
          <w:rFonts w:ascii="Arial" w:hAnsi="Arial" w:cs="Arial"/>
          <w:b/>
          <w:bCs/>
          <w:szCs w:val="24"/>
        </w:rPr>
        <w:t xml:space="preserve">Council instructs the CEO to </w:t>
      </w:r>
      <w:r w:rsidRPr="002D387F">
        <w:rPr>
          <w:rFonts w:ascii="Arial" w:hAnsi="Arial" w:cs="Arial"/>
          <w:b/>
          <w:bCs/>
          <w:szCs w:val="24"/>
        </w:rPr>
        <w:t xml:space="preserve">immediately </w:t>
      </w:r>
      <w:r>
        <w:rPr>
          <w:rFonts w:ascii="Arial" w:hAnsi="Arial" w:cs="Arial"/>
          <w:b/>
          <w:bCs/>
          <w:szCs w:val="24"/>
        </w:rPr>
        <w:t>cease</w:t>
      </w:r>
      <w:r w:rsidRPr="002D387F">
        <w:rPr>
          <w:rFonts w:ascii="Arial" w:hAnsi="Arial" w:cs="Arial"/>
          <w:b/>
          <w:bCs/>
          <w:szCs w:val="24"/>
        </w:rPr>
        <w:t xml:space="preserve"> work on any scheme amendments that have not been requested as a resolution of Council, and do not initiate scheme amendments without council resolution in the future.</w:t>
      </w:r>
    </w:p>
    <w:p w14:paraId="10DE321F" w14:textId="77777777" w:rsidR="002D387F" w:rsidRDefault="002D387F" w:rsidP="002D387F">
      <w:pPr>
        <w:jc w:val="both"/>
        <w:rPr>
          <w:rFonts w:ascii="Arial" w:hAnsi="Arial" w:cs="Arial"/>
          <w:szCs w:val="24"/>
        </w:rPr>
      </w:pPr>
      <w:r w:rsidRPr="002D387F">
        <w:rPr>
          <w:rFonts w:ascii="Arial" w:hAnsi="Arial" w:cs="Arial"/>
          <w:szCs w:val="24"/>
        </w:rPr>
        <w:t> </w:t>
      </w:r>
    </w:p>
    <w:p w14:paraId="052B9A3A" w14:textId="6B9010B7" w:rsidR="002D387F" w:rsidRPr="002D387F" w:rsidRDefault="002D387F" w:rsidP="002D387F">
      <w:pPr>
        <w:jc w:val="both"/>
        <w:rPr>
          <w:rFonts w:ascii="Arial" w:hAnsi="Arial" w:cs="Arial"/>
          <w:szCs w:val="24"/>
        </w:rPr>
      </w:pPr>
      <w:r w:rsidRPr="002D387F">
        <w:rPr>
          <w:rFonts w:ascii="Arial" w:hAnsi="Arial" w:cs="Arial"/>
          <w:szCs w:val="24"/>
        </w:rPr>
        <w:br/>
      </w:r>
      <w:r>
        <w:rPr>
          <w:rFonts w:ascii="Arial" w:hAnsi="Arial" w:cs="Arial"/>
          <w:szCs w:val="24"/>
        </w:rPr>
        <w:t>Justification</w:t>
      </w:r>
    </w:p>
    <w:p w14:paraId="74C86408" w14:textId="77777777" w:rsidR="002D387F" w:rsidRPr="002D387F" w:rsidRDefault="002D387F" w:rsidP="002D387F">
      <w:pPr>
        <w:jc w:val="both"/>
        <w:rPr>
          <w:rFonts w:ascii="Arial" w:hAnsi="Arial" w:cs="Arial"/>
          <w:szCs w:val="24"/>
        </w:rPr>
      </w:pPr>
    </w:p>
    <w:p w14:paraId="46B27341" w14:textId="5755F945" w:rsidR="002D387F" w:rsidRPr="002D387F" w:rsidRDefault="002D387F" w:rsidP="00350176">
      <w:pPr>
        <w:pStyle w:val="ListParagraph"/>
        <w:numPr>
          <w:ilvl w:val="2"/>
          <w:numId w:val="70"/>
        </w:numPr>
        <w:ind w:left="567"/>
        <w:jc w:val="both"/>
        <w:rPr>
          <w:rFonts w:ascii="Arial" w:hAnsi="Arial" w:cs="Arial"/>
          <w:szCs w:val="24"/>
        </w:rPr>
      </w:pPr>
      <w:r w:rsidRPr="002D387F">
        <w:rPr>
          <w:rFonts w:ascii="Arial" w:hAnsi="Arial" w:cs="Arial"/>
          <w:szCs w:val="24"/>
        </w:rPr>
        <w:t>Administration already has scheme amendments and local planning policies that have been approved by Council and these urgently need to be formalised.</w:t>
      </w:r>
    </w:p>
    <w:p w14:paraId="46FC5144" w14:textId="16D30D39" w:rsidR="002D387F" w:rsidRPr="002D387F" w:rsidRDefault="002D387F" w:rsidP="00350176">
      <w:pPr>
        <w:pStyle w:val="ListParagraph"/>
        <w:numPr>
          <w:ilvl w:val="2"/>
          <w:numId w:val="70"/>
        </w:numPr>
        <w:ind w:left="567"/>
        <w:jc w:val="both"/>
        <w:rPr>
          <w:rFonts w:ascii="Arial" w:hAnsi="Arial" w:cs="Arial"/>
          <w:szCs w:val="24"/>
        </w:rPr>
      </w:pPr>
      <w:r w:rsidRPr="002D387F">
        <w:rPr>
          <w:rFonts w:ascii="Arial" w:hAnsi="Arial" w:cs="Arial"/>
          <w:szCs w:val="24"/>
        </w:rPr>
        <w:t>No Council resolution has been given to consider any further rezoning.</w:t>
      </w:r>
    </w:p>
    <w:p w14:paraId="58C67093" w14:textId="52C43808" w:rsidR="002D387F" w:rsidRPr="002D387F" w:rsidRDefault="002D387F" w:rsidP="00350176">
      <w:pPr>
        <w:pStyle w:val="ListParagraph"/>
        <w:numPr>
          <w:ilvl w:val="2"/>
          <w:numId w:val="70"/>
        </w:numPr>
        <w:ind w:left="567"/>
        <w:jc w:val="both"/>
        <w:rPr>
          <w:rFonts w:ascii="Arial" w:hAnsi="Arial" w:cs="Arial"/>
          <w:szCs w:val="24"/>
        </w:rPr>
      </w:pPr>
      <w:r w:rsidRPr="002D387F">
        <w:rPr>
          <w:rFonts w:ascii="Arial" w:hAnsi="Arial" w:cs="Arial"/>
          <w:szCs w:val="24"/>
        </w:rPr>
        <w:t>The Council has not been consulted, nor has the affected members of the Community.</w:t>
      </w:r>
    </w:p>
    <w:p w14:paraId="5EA05FCC" w14:textId="77777777" w:rsidR="00602B31" w:rsidRDefault="00602B31" w:rsidP="00602B31">
      <w:pPr>
        <w:jc w:val="both"/>
      </w:pPr>
    </w:p>
    <w:p w14:paraId="49880D98" w14:textId="77777777" w:rsidR="00602B31" w:rsidRDefault="00602B31" w:rsidP="00602B31">
      <w:pPr>
        <w:jc w:val="both"/>
        <w:rPr>
          <w:rFonts w:ascii="Arial" w:hAnsi="Arial" w:cs="Arial"/>
          <w:szCs w:val="24"/>
        </w:rPr>
      </w:pPr>
    </w:p>
    <w:p w14:paraId="037E5D0F" w14:textId="0E98C9D6" w:rsidR="00602B31" w:rsidRDefault="00602B31" w:rsidP="00602B31">
      <w:pPr>
        <w:jc w:val="both"/>
        <w:rPr>
          <w:rFonts w:ascii="Arial" w:hAnsi="Arial" w:cs="Arial"/>
          <w:szCs w:val="24"/>
        </w:rPr>
      </w:pPr>
      <w:r>
        <w:rPr>
          <w:rFonts w:ascii="Arial" w:hAnsi="Arial" w:cs="Arial"/>
          <w:szCs w:val="24"/>
        </w:rPr>
        <w:t xml:space="preserve">Administration </w:t>
      </w:r>
      <w:r w:rsidR="0061359A">
        <w:rPr>
          <w:rFonts w:ascii="Arial" w:hAnsi="Arial" w:cs="Arial"/>
          <w:szCs w:val="24"/>
        </w:rPr>
        <w:t>Comment</w:t>
      </w:r>
    </w:p>
    <w:p w14:paraId="132FD403" w14:textId="246893F0" w:rsidR="00602B31" w:rsidRDefault="00602B31" w:rsidP="007B5BF7">
      <w:pPr>
        <w:jc w:val="both"/>
        <w:rPr>
          <w:rFonts w:ascii="Arial" w:hAnsi="Arial" w:cs="Arial"/>
          <w:szCs w:val="24"/>
        </w:rPr>
      </w:pPr>
    </w:p>
    <w:p w14:paraId="61069D60" w14:textId="77777777" w:rsidR="00195391" w:rsidRDefault="00195391" w:rsidP="00C2344F">
      <w:pPr>
        <w:jc w:val="both"/>
        <w:rPr>
          <w:rFonts w:ascii="Arial" w:hAnsi="Arial" w:cs="Arial"/>
        </w:rPr>
      </w:pPr>
      <w:r>
        <w:rPr>
          <w:rFonts w:ascii="Arial" w:hAnsi="Arial" w:cs="Arial"/>
        </w:rPr>
        <w:t>The planning department are working on a comprehensive suite of strategic planning projects including Transitional Density Area Local Plans, Precinct Local Plans, Local Planning Policies, new and reviewing existing as issues arise. Amongst that strategic planning work the City is identifying areas where the Scheme is requiring amendment and this is in response to complex development proposals, listening to Council and their priorities as well as seeking to adapt LPS3 to better meet community expectations.</w:t>
      </w:r>
    </w:p>
    <w:p w14:paraId="55D059DE" w14:textId="77777777" w:rsidR="00195391" w:rsidRDefault="00195391" w:rsidP="00C2344F">
      <w:pPr>
        <w:jc w:val="both"/>
        <w:rPr>
          <w:rFonts w:ascii="Arial" w:hAnsi="Arial" w:cs="Arial"/>
        </w:rPr>
      </w:pPr>
    </w:p>
    <w:p w14:paraId="35148C5D" w14:textId="77777777" w:rsidR="00195391" w:rsidRDefault="00195391" w:rsidP="00C2344F">
      <w:pPr>
        <w:jc w:val="both"/>
        <w:rPr>
          <w:rFonts w:ascii="Arial" w:hAnsi="Arial" w:cs="Arial"/>
        </w:rPr>
      </w:pPr>
      <w:r>
        <w:rPr>
          <w:rFonts w:ascii="Arial" w:hAnsi="Arial" w:cs="Arial"/>
        </w:rPr>
        <w:t xml:space="preserve">The following is a list of Scheme Amendments and their </w:t>
      </w:r>
      <w:proofErr w:type="gramStart"/>
      <w:r>
        <w:rPr>
          <w:rFonts w:ascii="Arial" w:hAnsi="Arial" w:cs="Arial"/>
        </w:rPr>
        <w:t>current status</w:t>
      </w:r>
      <w:proofErr w:type="gramEnd"/>
      <w:r>
        <w:rPr>
          <w:rFonts w:ascii="Arial" w:hAnsi="Arial" w:cs="Arial"/>
        </w:rPr>
        <w:t>.</w:t>
      </w:r>
    </w:p>
    <w:p w14:paraId="7059A925" w14:textId="77777777" w:rsidR="00195391" w:rsidRDefault="00195391" w:rsidP="00C2344F">
      <w:pPr>
        <w:jc w:val="both"/>
        <w:rPr>
          <w:rFonts w:ascii="Arial" w:hAnsi="Arial" w:cs="Arial"/>
        </w:rPr>
      </w:pPr>
    </w:p>
    <w:tbl>
      <w:tblPr>
        <w:tblW w:w="8364"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603"/>
        <w:gridCol w:w="3789"/>
        <w:gridCol w:w="2972"/>
      </w:tblGrid>
      <w:tr w:rsidR="00195391" w14:paraId="14F5DA8F" w14:textId="77777777" w:rsidTr="00C2344F">
        <w:tc>
          <w:tcPr>
            <w:tcW w:w="1603" w:type="dxa"/>
            <w:tcMar>
              <w:top w:w="0" w:type="dxa"/>
              <w:left w:w="108" w:type="dxa"/>
              <w:bottom w:w="0" w:type="dxa"/>
              <w:right w:w="108" w:type="dxa"/>
            </w:tcMar>
            <w:hideMark/>
          </w:tcPr>
          <w:p w14:paraId="3ABAD6B8" w14:textId="77777777" w:rsidR="00195391" w:rsidRDefault="00195391" w:rsidP="00C2344F">
            <w:pPr>
              <w:jc w:val="both"/>
              <w:rPr>
                <w:rFonts w:ascii="Arial" w:hAnsi="Arial" w:cs="Arial"/>
                <w:b/>
                <w:bCs/>
              </w:rPr>
            </w:pPr>
            <w:r>
              <w:rPr>
                <w:rFonts w:ascii="Arial" w:hAnsi="Arial" w:cs="Arial"/>
                <w:b/>
                <w:bCs/>
              </w:rPr>
              <w:t>Scheme Amendment No</w:t>
            </w:r>
          </w:p>
        </w:tc>
        <w:tc>
          <w:tcPr>
            <w:tcW w:w="3789" w:type="dxa"/>
            <w:tcMar>
              <w:top w:w="0" w:type="dxa"/>
              <w:left w:w="108" w:type="dxa"/>
              <w:bottom w:w="0" w:type="dxa"/>
              <w:right w:w="108" w:type="dxa"/>
            </w:tcMar>
            <w:hideMark/>
          </w:tcPr>
          <w:p w14:paraId="2CCC2870" w14:textId="77777777" w:rsidR="00195391" w:rsidRDefault="00195391" w:rsidP="00C2344F">
            <w:pPr>
              <w:jc w:val="both"/>
              <w:rPr>
                <w:rFonts w:ascii="Arial" w:hAnsi="Arial" w:cs="Arial"/>
                <w:b/>
                <w:bCs/>
              </w:rPr>
            </w:pPr>
            <w:r>
              <w:rPr>
                <w:rFonts w:ascii="Arial" w:hAnsi="Arial" w:cs="Arial"/>
                <w:b/>
                <w:bCs/>
              </w:rPr>
              <w:t>Nature of Amendment</w:t>
            </w:r>
          </w:p>
        </w:tc>
        <w:tc>
          <w:tcPr>
            <w:tcW w:w="2972" w:type="dxa"/>
            <w:tcMar>
              <w:top w:w="0" w:type="dxa"/>
              <w:left w:w="108" w:type="dxa"/>
              <w:bottom w:w="0" w:type="dxa"/>
              <w:right w:w="108" w:type="dxa"/>
            </w:tcMar>
            <w:hideMark/>
          </w:tcPr>
          <w:p w14:paraId="2F381121" w14:textId="77777777" w:rsidR="00195391" w:rsidRDefault="00195391" w:rsidP="00C2344F">
            <w:pPr>
              <w:jc w:val="both"/>
              <w:rPr>
                <w:rFonts w:ascii="Arial" w:hAnsi="Arial" w:cs="Arial"/>
                <w:b/>
                <w:bCs/>
              </w:rPr>
            </w:pPr>
            <w:r>
              <w:rPr>
                <w:rFonts w:ascii="Arial" w:hAnsi="Arial" w:cs="Arial"/>
                <w:b/>
                <w:bCs/>
              </w:rPr>
              <w:t>Timing / Status</w:t>
            </w:r>
          </w:p>
        </w:tc>
      </w:tr>
      <w:tr w:rsidR="00195391" w14:paraId="1A856B12" w14:textId="77777777" w:rsidTr="00C2344F">
        <w:tc>
          <w:tcPr>
            <w:tcW w:w="1603" w:type="dxa"/>
            <w:tcMar>
              <w:top w:w="0" w:type="dxa"/>
              <w:left w:w="108" w:type="dxa"/>
              <w:bottom w:w="0" w:type="dxa"/>
              <w:right w:w="108" w:type="dxa"/>
            </w:tcMar>
            <w:hideMark/>
          </w:tcPr>
          <w:p w14:paraId="36CE62F0" w14:textId="77777777" w:rsidR="00195391" w:rsidRDefault="00195391" w:rsidP="00C2344F">
            <w:pPr>
              <w:jc w:val="both"/>
              <w:rPr>
                <w:rFonts w:ascii="Arial" w:hAnsi="Arial" w:cs="Arial"/>
              </w:rPr>
            </w:pPr>
            <w:r>
              <w:rPr>
                <w:rFonts w:ascii="Arial" w:hAnsi="Arial" w:cs="Arial"/>
              </w:rPr>
              <w:t>1</w:t>
            </w:r>
          </w:p>
        </w:tc>
        <w:tc>
          <w:tcPr>
            <w:tcW w:w="3789" w:type="dxa"/>
            <w:tcMar>
              <w:top w:w="0" w:type="dxa"/>
              <w:left w:w="108" w:type="dxa"/>
              <w:bottom w:w="0" w:type="dxa"/>
              <w:right w:w="108" w:type="dxa"/>
            </w:tcMar>
            <w:hideMark/>
          </w:tcPr>
          <w:p w14:paraId="26B65380" w14:textId="77777777" w:rsidR="00195391" w:rsidRDefault="00195391" w:rsidP="00C2344F">
            <w:pPr>
              <w:jc w:val="both"/>
              <w:rPr>
                <w:rFonts w:ascii="Arial" w:hAnsi="Arial" w:cs="Arial"/>
              </w:rPr>
            </w:pPr>
            <w:r>
              <w:rPr>
                <w:rFonts w:ascii="Arial" w:hAnsi="Arial" w:cs="Arial"/>
              </w:rPr>
              <w:t xml:space="preserve">Basic. </w:t>
            </w:r>
          </w:p>
          <w:p w14:paraId="3BAE25D3" w14:textId="77777777" w:rsidR="00195391" w:rsidRDefault="00195391" w:rsidP="00C2344F">
            <w:pPr>
              <w:jc w:val="both"/>
              <w:rPr>
                <w:rFonts w:ascii="Arial" w:hAnsi="Arial" w:cs="Arial"/>
              </w:rPr>
            </w:pPr>
            <w:r>
              <w:rPr>
                <w:rFonts w:ascii="Arial" w:hAnsi="Arial" w:cs="Arial"/>
              </w:rPr>
              <w:t>Adding Local Planning Policy to Clause 32.4(5)</w:t>
            </w:r>
          </w:p>
        </w:tc>
        <w:tc>
          <w:tcPr>
            <w:tcW w:w="2972" w:type="dxa"/>
            <w:tcMar>
              <w:top w:w="0" w:type="dxa"/>
              <w:left w:w="108" w:type="dxa"/>
              <w:bottom w:w="0" w:type="dxa"/>
              <w:right w:w="108" w:type="dxa"/>
            </w:tcMar>
            <w:hideMark/>
          </w:tcPr>
          <w:p w14:paraId="22EDDEB4" w14:textId="20435A98" w:rsidR="00195391" w:rsidRDefault="00195391" w:rsidP="00C2344F">
            <w:pPr>
              <w:jc w:val="both"/>
              <w:rPr>
                <w:rFonts w:ascii="Arial" w:hAnsi="Arial" w:cs="Arial"/>
              </w:rPr>
            </w:pPr>
            <w:r>
              <w:rPr>
                <w:rFonts w:ascii="Arial" w:hAnsi="Arial" w:cs="Arial"/>
              </w:rPr>
              <w:t>Approved / Gazetted</w:t>
            </w:r>
            <w:r w:rsidR="00C2344F">
              <w:rPr>
                <w:rFonts w:ascii="Arial" w:hAnsi="Arial" w:cs="Arial"/>
              </w:rPr>
              <w:t>.</w:t>
            </w:r>
          </w:p>
        </w:tc>
      </w:tr>
      <w:tr w:rsidR="00195391" w14:paraId="5D8F1F4F" w14:textId="77777777" w:rsidTr="00C2344F">
        <w:tc>
          <w:tcPr>
            <w:tcW w:w="1603" w:type="dxa"/>
            <w:tcMar>
              <w:top w:w="0" w:type="dxa"/>
              <w:left w:w="108" w:type="dxa"/>
              <w:bottom w:w="0" w:type="dxa"/>
              <w:right w:w="108" w:type="dxa"/>
            </w:tcMar>
            <w:hideMark/>
          </w:tcPr>
          <w:p w14:paraId="0B69568D" w14:textId="77777777" w:rsidR="00195391" w:rsidRDefault="00195391" w:rsidP="00C2344F">
            <w:pPr>
              <w:jc w:val="both"/>
              <w:rPr>
                <w:rFonts w:ascii="Arial" w:hAnsi="Arial" w:cs="Arial"/>
              </w:rPr>
            </w:pPr>
            <w:r>
              <w:rPr>
                <w:rFonts w:ascii="Arial" w:hAnsi="Arial" w:cs="Arial"/>
              </w:rPr>
              <w:t>2</w:t>
            </w:r>
          </w:p>
        </w:tc>
        <w:tc>
          <w:tcPr>
            <w:tcW w:w="3789" w:type="dxa"/>
            <w:tcMar>
              <w:top w:w="0" w:type="dxa"/>
              <w:left w:w="108" w:type="dxa"/>
              <w:bottom w:w="0" w:type="dxa"/>
              <w:right w:w="108" w:type="dxa"/>
            </w:tcMar>
            <w:hideMark/>
          </w:tcPr>
          <w:p w14:paraId="632A1DDC" w14:textId="77777777" w:rsidR="00195391" w:rsidRDefault="00195391" w:rsidP="00C2344F">
            <w:pPr>
              <w:jc w:val="both"/>
              <w:rPr>
                <w:rFonts w:ascii="Arial" w:hAnsi="Arial" w:cs="Arial"/>
              </w:rPr>
            </w:pPr>
            <w:r>
              <w:rPr>
                <w:rFonts w:ascii="Arial" w:hAnsi="Arial" w:cs="Arial"/>
              </w:rPr>
              <w:t xml:space="preserve">Standard. </w:t>
            </w:r>
          </w:p>
          <w:p w14:paraId="61C87B6E" w14:textId="77777777" w:rsidR="00195391" w:rsidRDefault="00195391" w:rsidP="00C2344F">
            <w:pPr>
              <w:jc w:val="both"/>
              <w:rPr>
                <w:rFonts w:ascii="Arial" w:hAnsi="Arial" w:cs="Arial"/>
              </w:rPr>
            </w:pPr>
            <w:r>
              <w:rPr>
                <w:rFonts w:ascii="Arial" w:hAnsi="Arial" w:cs="Arial"/>
              </w:rPr>
              <w:t>Bedford Street R60 – Applicant initiated</w:t>
            </w:r>
          </w:p>
        </w:tc>
        <w:tc>
          <w:tcPr>
            <w:tcW w:w="2972" w:type="dxa"/>
            <w:tcMar>
              <w:top w:w="0" w:type="dxa"/>
              <w:left w:w="108" w:type="dxa"/>
              <w:bottom w:w="0" w:type="dxa"/>
              <w:right w:w="108" w:type="dxa"/>
            </w:tcMar>
            <w:hideMark/>
          </w:tcPr>
          <w:p w14:paraId="63340420" w14:textId="52F72A4C" w:rsidR="00195391" w:rsidRDefault="00195391" w:rsidP="00C2344F">
            <w:pPr>
              <w:jc w:val="both"/>
              <w:rPr>
                <w:rFonts w:ascii="Arial" w:hAnsi="Arial" w:cs="Arial"/>
              </w:rPr>
            </w:pPr>
            <w:r>
              <w:rPr>
                <w:rFonts w:ascii="Arial" w:hAnsi="Arial" w:cs="Arial"/>
              </w:rPr>
              <w:t>Refused by Council</w:t>
            </w:r>
            <w:r w:rsidR="00C2344F">
              <w:rPr>
                <w:rFonts w:ascii="Arial" w:hAnsi="Arial" w:cs="Arial"/>
              </w:rPr>
              <w:t>.</w:t>
            </w:r>
          </w:p>
        </w:tc>
      </w:tr>
      <w:tr w:rsidR="00195391" w14:paraId="26944EE0" w14:textId="77777777" w:rsidTr="00C2344F">
        <w:tc>
          <w:tcPr>
            <w:tcW w:w="1603" w:type="dxa"/>
            <w:tcMar>
              <w:top w:w="0" w:type="dxa"/>
              <w:left w:w="108" w:type="dxa"/>
              <w:bottom w:w="0" w:type="dxa"/>
              <w:right w:w="108" w:type="dxa"/>
            </w:tcMar>
            <w:hideMark/>
          </w:tcPr>
          <w:p w14:paraId="56B0F1D0" w14:textId="77777777" w:rsidR="00195391" w:rsidRDefault="00195391" w:rsidP="00C2344F">
            <w:pPr>
              <w:jc w:val="both"/>
              <w:rPr>
                <w:rFonts w:ascii="Arial" w:hAnsi="Arial" w:cs="Arial"/>
              </w:rPr>
            </w:pPr>
            <w:r>
              <w:rPr>
                <w:rFonts w:ascii="Arial" w:hAnsi="Arial" w:cs="Arial"/>
              </w:rPr>
              <w:t>3</w:t>
            </w:r>
          </w:p>
        </w:tc>
        <w:tc>
          <w:tcPr>
            <w:tcW w:w="3789" w:type="dxa"/>
            <w:tcMar>
              <w:top w:w="0" w:type="dxa"/>
              <w:left w:w="108" w:type="dxa"/>
              <w:bottom w:w="0" w:type="dxa"/>
              <w:right w:w="108" w:type="dxa"/>
            </w:tcMar>
            <w:hideMark/>
          </w:tcPr>
          <w:p w14:paraId="5D39A9C7" w14:textId="77777777" w:rsidR="00195391" w:rsidRDefault="00195391" w:rsidP="00C2344F">
            <w:pPr>
              <w:jc w:val="both"/>
              <w:rPr>
                <w:rFonts w:ascii="Arial" w:hAnsi="Arial" w:cs="Arial"/>
              </w:rPr>
            </w:pPr>
            <w:r>
              <w:rPr>
                <w:rFonts w:ascii="Arial" w:hAnsi="Arial" w:cs="Arial"/>
              </w:rPr>
              <w:t>Standard.</w:t>
            </w:r>
          </w:p>
          <w:p w14:paraId="083322BE" w14:textId="77777777" w:rsidR="00195391" w:rsidRDefault="00195391" w:rsidP="00C2344F">
            <w:pPr>
              <w:jc w:val="both"/>
              <w:rPr>
                <w:rFonts w:ascii="Arial" w:hAnsi="Arial" w:cs="Arial"/>
              </w:rPr>
            </w:pPr>
            <w:r>
              <w:rPr>
                <w:rFonts w:ascii="Arial" w:hAnsi="Arial" w:cs="Arial"/>
              </w:rPr>
              <w:t>Consolidated Access, Deep Soil Areas, Dwelling Mix.</w:t>
            </w:r>
          </w:p>
        </w:tc>
        <w:tc>
          <w:tcPr>
            <w:tcW w:w="2972" w:type="dxa"/>
            <w:tcMar>
              <w:top w:w="0" w:type="dxa"/>
              <w:left w:w="108" w:type="dxa"/>
              <w:bottom w:w="0" w:type="dxa"/>
              <w:right w:w="108" w:type="dxa"/>
            </w:tcMar>
            <w:hideMark/>
          </w:tcPr>
          <w:p w14:paraId="2CC898A2" w14:textId="6F1E7E79" w:rsidR="00195391" w:rsidRDefault="00195391" w:rsidP="00C2344F">
            <w:pPr>
              <w:jc w:val="both"/>
              <w:rPr>
                <w:rFonts w:ascii="Arial" w:hAnsi="Arial" w:cs="Arial"/>
              </w:rPr>
            </w:pPr>
            <w:r>
              <w:rPr>
                <w:rFonts w:ascii="Arial" w:hAnsi="Arial" w:cs="Arial"/>
              </w:rPr>
              <w:t>Refused by Council</w:t>
            </w:r>
            <w:r w:rsidR="00C2344F">
              <w:rPr>
                <w:rFonts w:ascii="Arial" w:hAnsi="Arial" w:cs="Arial"/>
              </w:rPr>
              <w:t>.</w:t>
            </w:r>
          </w:p>
        </w:tc>
      </w:tr>
      <w:tr w:rsidR="00195391" w14:paraId="32CDD020" w14:textId="77777777" w:rsidTr="00C2344F">
        <w:tc>
          <w:tcPr>
            <w:tcW w:w="1603" w:type="dxa"/>
            <w:tcMar>
              <w:top w:w="0" w:type="dxa"/>
              <w:left w:w="108" w:type="dxa"/>
              <w:bottom w:w="0" w:type="dxa"/>
              <w:right w:w="108" w:type="dxa"/>
            </w:tcMar>
            <w:hideMark/>
          </w:tcPr>
          <w:p w14:paraId="22A2C0EB" w14:textId="77777777" w:rsidR="00195391" w:rsidRDefault="00195391" w:rsidP="00C2344F">
            <w:pPr>
              <w:jc w:val="both"/>
              <w:rPr>
                <w:rFonts w:ascii="Arial" w:hAnsi="Arial" w:cs="Arial"/>
              </w:rPr>
            </w:pPr>
            <w:r>
              <w:rPr>
                <w:rFonts w:ascii="Arial" w:hAnsi="Arial" w:cs="Arial"/>
              </w:rPr>
              <w:t>4</w:t>
            </w:r>
          </w:p>
        </w:tc>
        <w:tc>
          <w:tcPr>
            <w:tcW w:w="3789" w:type="dxa"/>
            <w:tcMar>
              <w:top w:w="0" w:type="dxa"/>
              <w:left w:w="108" w:type="dxa"/>
              <w:bottom w:w="0" w:type="dxa"/>
              <w:right w:w="108" w:type="dxa"/>
            </w:tcMar>
            <w:hideMark/>
          </w:tcPr>
          <w:p w14:paraId="58CFAD2B" w14:textId="77777777" w:rsidR="00195391" w:rsidRDefault="00195391" w:rsidP="00C2344F">
            <w:pPr>
              <w:jc w:val="both"/>
              <w:rPr>
                <w:rFonts w:ascii="Arial" w:hAnsi="Arial" w:cs="Arial"/>
              </w:rPr>
            </w:pPr>
            <w:r>
              <w:rPr>
                <w:rFonts w:ascii="Arial" w:hAnsi="Arial" w:cs="Arial"/>
              </w:rPr>
              <w:t>Standard</w:t>
            </w:r>
          </w:p>
          <w:p w14:paraId="3233347F" w14:textId="77777777" w:rsidR="00195391" w:rsidRDefault="00195391" w:rsidP="00C2344F">
            <w:pPr>
              <w:jc w:val="both"/>
              <w:rPr>
                <w:rFonts w:ascii="Arial" w:hAnsi="Arial" w:cs="Arial"/>
              </w:rPr>
            </w:pPr>
            <w:r>
              <w:rPr>
                <w:rFonts w:ascii="Arial" w:hAnsi="Arial" w:cs="Arial"/>
              </w:rPr>
              <w:t>Fast Food Outlets – restrictions in Mixed Use Zones</w:t>
            </w:r>
          </w:p>
        </w:tc>
        <w:tc>
          <w:tcPr>
            <w:tcW w:w="2972" w:type="dxa"/>
            <w:tcMar>
              <w:top w:w="0" w:type="dxa"/>
              <w:left w:w="108" w:type="dxa"/>
              <w:bottom w:w="0" w:type="dxa"/>
              <w:right w:w="108" w:type="dxa"/>
            </w:tcMar>
            <w:hideMark/>
          </w:tcPr>
          <w:p w14:paraId="7171B8DC" w14:textId="77777777" w:rsidR="00195391" w:rsidRDefault="00195391" w:rsidP="00C2344F">
            <w:pPr>
              <w:jc w:val="both"/>
              <w:rPr>
                <w:rFonts w:ascii="Arial" w:hAnsi="Arial" w:cs="Arial"/>
              </w:rPr>
            </w:pPr>
            <w:r>
              <w:rPr>
                <w:rFonts w:ascii="Arial" w:hAnsi="Arial" w:cs="Arial"/>
              </w:rPr>
              <w:t>Granted Consent to advertise by Council May 2020. Awaiting EPA approval to commence advertising.</w:t>
            </w:r>
          </w:p>
        </w:tc>
      </w:tr>
      <w:tr w:rsidR="00195391" w14:paraId="271DFA00" w14:textId="77777777" w:rsidTr="00C2344F">
        <w:tc>
          <w:tcPr>
            <w:tcW w:w="1603" w:type="dxa"/>
            <w:tcMar>
              <w:top w:w="0" w:type="dxa"/>
              <w:left w:w="108" w:type="dxa"/>
              <w:bottom w:w="0" w:type="dxa"/>
              <w:right w:w="108" w:type="dxa"/>
            </w:tcMar>
            <w:hideMark/>
          </w:tcPr>
          <w:p w14:paraId="1CB62D60" w14:textId="77777777" w:rsidR="00195391" w:rsidRDefault="00195391" w:rsidP="00C2344F">
            <w:pPr>
              <w:jc w:val="both"/>
              <w:rPr>
                <w:rFonts w:ascii="Arial" w:hAnsi="Arial" w:cs="Arial"/>
              </w:rPr>
            </w:pPr>
            <w:r>
              <w:rPr>
                <w:rFonts w:ascii="Arial" w:hAnsi="Arial" w:cs="Arial"/>
              </w:rPr>
              <w:lastRenderedPageBreak/>
              <w:t>5</w:t>
            </w:r>
          </w:p>
        </w:tc>
        <w:tc>
          <w:tcPr>
            <w:tcW w:w="3789" w:type="dxa"/>
            <w:tcMar>
              <w:top w:w="0" w:type="dxa"/>
              <w:left w:w="108" w:type="dxa"/>
              <w:bottom w:w="0" w:type="dxa"/>
              <w:right w:w="108" w:type="dxa"/>
            </w:tcMar>
            <w:hideMark/>
          </w:tcPr>
          <w:p w14:paraId="13F775DF" w14:textId="77777777" w:rsidR="00195391" w:rsidRDefault="00195391" w:rsidP="00C2344F">
            <w:pPr>
              <w:jc w:val="both"/>
              <w:rPr>
                <w:rFonts w:ascii="Arial" w:hAnsi="Arial" w:cs="Arial"/>
              </w:rPr>
            </w:pPr>
            <w:r>
              <w:rPr>
                <w:rFonts w:ascii="Arial" w:hAnsi="Arial" w:cs="Arial"/>
              </w:rPr>
              <w:t>Basic</w:t>
            </w:r>
          </w:p>
          <w:p w14:paraId="1771B61E" w14:textId="77777777" w:rsidR="00195391" w:rsidRDefault="00195391" w:rsidP="00C2344F">
            <w:pPr>
              <w:jc w:val="both"/>
              <w:rPr>
                <w:rFonts w:ascii="Arial" w:hAnsi="Arial" w:cs="Arial"/>
              </w:rPr>
            </w:pPr>
            <w:r>
              <w:rPr>
                <w:rFonts w:ascii="Arial" w:hAnsi="Arial" w:cs="Arial"/>
              </w:rPr>
              <w:t>Napier Street, Sump Site</w:t>
            </w:r>
          </w:p>
        </w:tc>
        <w:tc>
          <w:tcPr>
            <w:tcW w:w="2972" w:type="dxa"/>
            <w:tcMar>
              <w:top w:w="0" w:type="dxa"/>
              <w:left w:w="108" w:type="dxa"/>
              <w:bottom w:w="0" w:type="dxa"/>
              <w:right w:w="108" w:type="dxa"/>
            </w:tcMar>
            <w:hideMark/>
          </w:tcPr>
          <w:p w14:paraId="00646908" w14:textId="77777777" w:rsidR="00195391" w:rsidRDefault="00195391" w:rsidP="00C2344F">
            <w:pPr>
              <w:jc w:val="both"/>
              <w:rPr>
                <w:rFonts w:ascii="Arial" w:hAnsi="Arial" w:cs="Arial"/>
              </w:rPr>
            </w:pPr>
            <w:r>
              <w:rPr>
                <w:rFonts w:ascii="Arial" w:hAnsi="Arial" w:cs="Arial"/>
              </w:rPr>
              <w:t>Granted Consent to advertise by Council April 2020. Awaiting EPA approval to commence advertising.</w:t>
            </w:r>
          </w:p>
        </w:tc>
      </w:tr>
      <w:tr w:rsidR="00195391" w14:paraId="1FB3FB5F" w14:textId="77777777" w:rsidTr="00C2344F">
        <w:tc>
          <w:tcPr>
            <w:tcW w:w="1603" w:type="dxa"/>
            <w:tcMar>
              <w:top w:w="0" w:type="dxa"/>
              <w:left w:w="108" w:type="dxa"/>
              <w:bottom w:w="0" w:type="dxa"/>
              <w:right w:w="108" w:type="dxa"/>
            </w:tcMar>
            <w:hideMark/>
          </w:tcPr>
          <w:p w14:paraId="440C9E47" w14:textId="77777777" w:rsidR="00195391" w:rsidRDefault="00195391" w:rsidP="00C2344F">
            <w:pPr>
              <w:jc w:val="both"/>
              <w:rPr>
                <w:rFonts w:ascii="Arial" w:hAnsi="Arial" w:cs="Arial"/>
              </w:rPr>
            </w:pPr>
            <w:r>
              <w:rPr>
                <w:rFonts w:ascii="Arial" w:hAnsi="Arial" w:cs="Arial"/>
              </w:rPr>
              <w:t>6</w:t>
            </w:r>
          </w:p>
        </w:tc>
        <w:tc>
          <w:tcPr>
            <w:tcW w:w="3789" w:type="dxa"/>
            <w:tcMar>
              <w:top w:w="0" w:type="dxa"/>
              <w:left w:w="108" w:type="dxa"/>
              <w:bottom w:w="0" w:type="dxa"/>
              <w:right w:w="108" w:type="dxa"/>
            </w:tcMar>
            <w:hideMark/>
          </w:tcPr>
          <w:p w14:paraId="3320EE93" w14:textId="77777777" w:rsidR="00195391" w:rsidRDefault="00195391" w:rsidP="00C2344F">
            <w:pPr>
              <w:jc w:val="both"/>
              <w:rPr>
                <w:rFonts w:ascii="Arial" w:hAnsi="Arial" w:cs="Arial"/>
              </w:rPr>
            </w:pPr>
            <w:r>
              <w:rPr>
                <w:rFonts w:ascii="Arial" w:hAnsi="Arial" w:cs="Arial"/>
              </w:rPr>
              <w:t>Standard</w:t>
            </w:r>
          </w:p>
          <w:p w14:paraId="116D3CA5" w14:textId="77777777" w:rsidR="00195391" w:rsidRDefault="00195391" w:rsidP="00C2344F">
            <w:pPr>
              <w:jc w:val="both"/>
              <w:rPr>
                <w:rFonts w:ascii="Arial" w:hAnsi="Arial" w:cs="Arial"/>
              </w:rPr>
            </w:pPr>
            <w:r>
              <w:rPr>
                <w:rFonts w:ascii="Arial" w:hAnsi="Arial" w:cs="Arial"/>
              </w:rPr>
              <w:t>Laneway Access – Consolidated Access</w:t>
            </w:r>
          </w:p>
        </w:tc>
        <w:tc>
          <w:tcPr>
            <w:tcW w:w="2972" w:type="dxa"/>
            <w:tcMar>
              <w:top w:w="0" w:type="dxa"/>
              <w:left w:w="108" w:type="dxa"/>
              <w:bottom w:w="0" w:type="dxa"/>
              <w:right w:w="108" w:type="dxa"/>
            </w:tcMar>
            <w:hideMark/>
          </w:tcPr>
          <w:p w14:paraId="26BC451C" w14:textId="77777777" w:rsidR="00195391" w:rsidRDefault="00195391" w:rsidP="00C2344F">
            <w:pPr>
              <w:jc w:val="both"/>
              <w:rPr>
                <w:rFonts w:ascii="Arial" w:hAnsi="Arial" w:cs="Arial"/>
              </w:rPr>
            </w:pPr>
            <w:r>
              <w:rPr>
                <w:rFonts w:ascii="Arial" w:hAnsi="Arial" w:cs="Arial"/>
              </w:rPr>
              <w:t>Granted Consent to advertise by Council May 2020. Awaiting EPA approval to commence advertising.</w:t>
            </w:r>
          </w:p>
        </w:tc>
      </w:tr>
      <w:tr w:rsidR="00195391" w14:paraId="7C1A8BBB" w14:textId="77777777" w:rsidTr="00C2344F">
        <w:tc>
          <w:tcPr>
            <w:tcW w:w="1603" w:type="dxa"/>
            <w:tcMar>
              <w:top w:w="0" w:type="dxa"/>
              <w:left w:w="108" w:type="dxa"/>
              <w:bottom w:w="0" w:type="dxa"/>
              <w:right w:w="108" w:type="dxa"/>
            </w:tcMar>
            <w:hideMark/>
          </w:tcPr>
          <w:p w14:paraId="56BF27D4" w14:textId="77777777" w:rsidR="00195391" w:rsidRDefault="00195391" w:rsidP="00C2344F">
            <w:pPr>
              <w:jc w:val="both"/>
              <w:rPr>
                <w:rFonts w:ascii="Arial" w:hAnsi="Arial" w:cs="Arial"/>
              </w:rPr>
            </w:pPr>
            <w:r>
              <w:rPr>
                <w:rFonts w:ascii="Arial" w:hAnsi="Arial" w:cs="Arial"/>
              </w:rPr>
              <w:t>7</w:t>
            </w:r>
          </w:p>
        </w:tc>
        <w:tc>
          <w:tcPr>
            <w:tcW w:w="3789" w:type="dxa"/>
            <w:tcMar>
              <w:top w:w="0" w:type="dxa"/>
              <w:left w:w="108" w:type="dxa"/>
              <w:bottom w:w="0" w:type="dxa"/>
              <w:right w:w="108" w:type="dxa"/>
            </w:tcMar>
            <w:hideMark/>
          </w:tcPr>
          <w:p w14:paraId="7E67D251" w14:textId="77777777" w:rsidR="00195391" w:rsidRDefault="00195391" w:rsidP="00C2344F">
            <w:pPr>
              <w:jc w:val="both"/>
              <w:rPr>
                <w:rFonts w:ascii="Arial" w:hAnsi="Arial" w:cs="Arial"/>
              </w:rPr>
            </w:pPr>
            <w:r>
              <w:rPr>
                <w:rFonts w:ascii="Arial" w:hAnsi="Arial" w:cs="Arial"/>
              </w:rPr>
              <w:t>Standard</w:t>
            </w:r>
          </w:p>
          <w:p w14:paraId="6FFC799D" w14:textId="77777777" w:rsidR="00195391" w:rsidRDefault="00195391" w:rsidP="00C2344F">
            <w:pPr>
              <w:jc w:val="both"/>
              <w:rPr>
                <w:rFonts w:ascii="Arial" w:hAnsi="Arial" w:cs="Arial"/>
              </w:rPr>
            </w:pPr>
            <w:r>
              <w:rPr>
                <w:rFonts w:ascii="Arial" w:hAnsi="Arial" w:cs="Arial"/>
              </w:rPr>
              <w:t>South Broadway- RAC4 – R40</w:t>
            </w:r>
          </w:p>
        </w:tc>
        <w:tc>
          <w:tcPr>
            <w:tcW w:w="2972" w:type="dxa"/>
            <w:tcMar>
              <w:top w:w="0" w:type="dxa"/>
              <w:left w:w="108" w:type="dxa"/>
              <w:bottom w:w="0" w:type="dxa"/>
              <w:right w:w="108" w:type="dxa"/>
            </w:tcMar>
            <w:hideMark/>
          </w:tcPr>
          <w:p w14:paraId="43D2768B" w14:textId="77777777" w:rsidR="00195391" w:rsidRDefault="00195391" w:rsidP="00C2344F">
            <w:pPr>
              <w:jc w:val="both"/>
              <w:rPr>
                <w:rFonts w:ascii="Arial" w:hAnsi="Arial" w:cs="Arial"/>
              </w:rPr>
            </w:pPr>
            <w:r>
              <w:rPr>
                <w:rFonts w:ascii="Arial" w:hAnsi="Arial" w:cs="Arial"/>
              </w:rPr>
              <w:t>Granted Consent to advertise by Council April 2020. Awaiting EPA approval to commence advertising. WAPC likely to determine as Complex and may require further advertising.</w:t>
            </w:r>
          </w:p>
        </w:tc>
      </w:tr>
      <w:tr w:rsidR="00195391" w14:paraId="3CD991C7" w14:textId="77777777" w:rsidTr="00C2344F">
        <w:tc>
          <w:tcPr>
            <w:tcW w:w="1603" w:type="dxa"/>
            <w:tcMar>
              <w:top w:w="0" w:type="dxa"/>
              <w:left w:w="108" w:type="dxa"/>
              <w:bottom w:w="0" w:type="dxa"/>
              <w:right w:w="108" w:type="dxa"/>
            </w:tcMar>
            <w:hideMark/>
          </w:tcPr>
          <w:p w14:paraId="216F91F3" w14:textId="77777777" w:rsidR="00195391" w:rsidRDefault="00195391" w:rsidP="00C2344F">
            <w:pPr>
              <w:jc w:val="both"/>
              <w:rPr>
                <w:rFonts w:ascii="Arial" w:hAnsi="Arial" w:cs="Arial"/>
              </w:rPr>
            </w:pPr>
            <w:r>
              <w:rPr>
                <w:rFonts w:ascii="Arial" w:hAnsi="Arial" w:cs="Arial"/>
              </w:rPr>
              <w:t>8</w:t>
            </w:r>
          </w:p>
        </w:tc>
        <w:tc>
          <w:tcPr>
            <w:tcW w:w="3789" w:type="dxa"/>
            <w:tcMar>
              <w:top w:w="0" w:type="dxa"/>
              <w:left w:w="108" w:type="dxa"/>
              <w:bottom w:w="0" w:type="dxa"/>
              <w:right w:w="108" w:type="dxa"/>
            </w:tcMar>
            <w:hideMark/>
          </w:tcPr>
          <w:p w14:paraId="503EEB6C" w14:textId="77777777" w:rsidR="00195391" w:rsidRDefault="00195391" w:rsidP="00C2344F">
            <w:pPr>
              <w:jc w:val="both"/>
              <w:rPr>
                <w:rFonts w:ascii="Arial" w:hAnsi="Arial" w:cs="Arial"/>
              </w:rPr>
            </w:pPr>
            <w:r>
              <w:rPr>
                <w:rFonts w:ascii="Arial" w:hAnsi="Arial" w:cs="Arial"/>
              </w:rPr>
              <w:t>Standard</w:t>
            </w:r>
          </w:p>
          <w:p w14:paraId="18DA6767" w14:textId="77777777" w:rsidR="00195391" w:rsidRDefault="00195391" w:rsidP="00C2344F">
            <w:pPr>
              <w:jc w:val="both"/>
              <w:rPr>
                <w:rFonts w:ascii="Arial" w:hAnsi="Arial" w:cs="Arial"/>
              </w:rPr>
            </w:pPr>
            <w:r>
              <w:rPr>
                <w:rFonts w:ascii="Arial" w:hAnsi="Arial" w:cs="Arial"/>
              </w:rPr>
              <w:t>Alexander Road R35</w:t>
            </w:r>
          </w:p>
        </w:tc>
        <w:tc>
          <w:tcPr>
            <w:tcW w:w="2972" w:type="dxa"/>
            <w:tcMar>
              <w:top w:w="0" w:type="dxa"/>
              <w:left w:w="108" w:type="dxa"/>
              <w:bottom w:w="0" w:type="dxa"/>
              <w:right w:w="108" w:type="dxa"/>
            </w:tcMar>
            <w:hideMark/>
          </w:tcPr>
          <w:p w14:paraId="0DBD93BE" w14:textId="77777777" w:rsidR="00195391" w:rsidRDefault="00195391" w:rsidP="00C2344F">
            <w:pPr>
              <w:jc w:val="both"/>
              <w:rPr>
                <w:rFonts w:ascii="Arial" w:hAnsi="Arial" w:cs="Arial"/>
              </w:rPr>
            </w:pPr>
            <w:r>
              <w:rPr>
                <w:rFonts w:ascii="Arial" w:hAnsi="Arial" w:cs="Arial"/>
              </w:rPr>
              <w:t>Granted Consent to advertise by Council May 2020. Awaiting EPA approval to commence advertising.</w:t>
            </w:r>
          </w:p>
        </w:tc>
      </w:tr>
      <w:tr w:rsidR="00195391" w14:paraId="3E5DF7F4" w14:textId="77777777" w:rsidTr="00C2344F">
        <w:tc>
          <w:tcPr>
            <w:tcW w:w="1603" w:type="dxa"/>
            <w:tcMar>
              <w:top w:w="0" w:type="dxa"/>
              <w:left w:w="108" w:type="dxa"/>
              <w:bottom w:w="0" w:type="dxa"/>
              <w:right w:w="108" w:type="dxa"/>
            </w:tcMar>
            <w:hideMark/>
          </w:tcPr>
          <w:p w14:paraId="01BA4A27" w14:textId="77777777" w:rsidR="00195391" w:rsidRDefault="00195391" w:rsidP="00C2344F">
            <w:pPr>
              <w:jc w:val="both"/>
              <w:rPr>
                <w:rFonts w:ascii="Arial" w:hAnsi="Arial" w:cs="Arial"/>
              </w:rPr>
            </w:pPr>
            <w:r>
              <w:rPr>
                <w:rFonts w:ascii="Arial" w:hAnsi="Arial" w:cs="Arial"/>
              </w:rPr>
              <w:t>9</w:t>
            </w:r>
          </w:p>
        </w:tc>
        <w:tc>
          <w:tcPr>
            <w:tcW w:w="3789" w:type="dxa"/>
            <w:tcMar>
              <w:top w:w="0" w:type="dxa"/>
              <w:left w:w="108" w:type="dxa"/>
              <w:bottom w:w="0" w:type="dxa"/>
              <w:right w:w="108" w:type="dxa"/>
            </w:tcMar>
            <w:hideMark/>
          </w:tcPr>
          <w:p w14:paraId="62BB58E3" w14:textId="77777777" w:rsidR="00195391" w:rsidRDefault="00195391" w:rsidP="00C2344F">
            <w:pPr>
              <w:jc w:val="both"/>
              <w:rPr>
                <w:rFonts w:ascii="Arial" w:hAnsi="Arial" w:cs="Arial"/>
              </w:rPr>
            </w:pPr>
            <w:r>
              <w:rPr>
                <w:rFonts w:ascii="Arial" w:hAnsi="Arial" w:cs="Arial"/>
              </w:rPr>
              <w:t>Standard</w:t>
            </w:r>
          </w:p>
          <w:p w14:paraId="484DE870" w14:textId="77777777" w:rsidR="00195391" w:rsidRDefault="00195391" w:rsidP="00C2344F">
            <w:pPr>
              <w:jc w:val="both"/>
              <w:rPr>
                <w:rFonts w:ascii="Arial" w:hAnsi="Arial" w:cs="Arial"/>
              </w:rPr>
            </w:pPr>
            <w:r>
              <w:rPr>
                <w:rFonts w:ascii="Arial" w:hAnsi="Arial" w:cs="Arial"/>
              </w:rPr>
              <w:t>Deep Soil Areas – Grouped and Single Housing</w:t>
            </w:r>
          </w:p>
        </w:tc>
        <w:tc>
          <w:tcPr>
            <w:tcW w:w="2972" w:type="dxa"/>
            <w:tcMar>
              <w:top w:w="0" w:type="dxa"/>
              <w:left w:w="108" w:type="dxa"/>
              <w:bottom w:w="0" w:type="dxa"/>
              <w:right w:w="108" w:type="dxa"/>
            </w:tcMar>
            <w:hideMark/>
          </w:tcPr>
          <w:p w14:paraId="6FDAF7B6" w14:textId="77777777" w:rsidR="00195391" w:rsidRDefault="00195391" w:rsidP="00C2344F">
            <w:pPr>
              <w:jc w:val="both"/>
              <w:rPr>
                <w:rFonts w:ascii="Arial" w:hAnsi="Arial" w:cs="Arial"/>
              </w:rPr>
            </w:pPr>
            <w:r>
              <w:rPr>
                <w:rFonts w:ascii="Arial" w:hAnsi="Arial" w:cs="Arial"/>
              </w:rPr>
              <w:t>Granted Consent to advertise by Council May 2020. Awaiting EPA approval to commence advertising.</w:t>
            </w:r>
          </w:p>
        </w:tc>
      </w:tr>
      <w:tr w:rsidR="00195391" w14:paraId="119EE5A7" w14:textId="77777777" w:rsidTr="00C2344F">
        <w:tc>
          <w:tcPr>
            <w:tcW w:w="1603" w:type="dxa"/>
            <w:tcMar>
              <w:top w:w="0" w:type="dxa"/>
              <w:left w:w="108" w:type="dxa"/>
              <w:bottom w:w="0" w:type="dxa"/>
              <w:right w:w="108" w:type="dxa"/>
            </w:tcMar>
            <w:hideMark/>
          </w:tcPr>
          <w:p w14:paraId="35FE28C7" w14:textId="77777777" w:rsidR="00195391" w:rsidRDefault="00195391" w:rsidP="00C2344F">
            <w:pPr>
              <w:jc w:val="both"/>
              <w:rPr>
                <w:rFonts w:ascii="Arial" w:hAnsi="Arial" w:cs="Arial"/>
              </w:rPr>
            </w:pPr>
            <w:r>
              <w:rPr>
                <w:rFonts w:ascii="Arial" w:hAnsi="Arial" w:cs="Arial"/>
              </w:rPr>
              <w:t>10</w:t>
            </w:r>
          </w:p>
        </w:tc>
        <w:tc>
          <w:tcPr>
            <w:tcW w:w="3789" w:type="dxa"/>
            <w:tcMar>
              <w:top w:w="0" w:type="dxa"/>
              <w:left w:w="108" w:type="dxa"/>
              <w:bottom w:w="0" w:type="dxa"/>
              <w:right w:w="108" w:type="dxa"/>
            </w:tcMar>
            <w:hideMark/>
          </w:tcPr>
          <w:p w14:paraId="726F2BAA" w14:textId="77777777" w:rsidR="00195391" w:rsidRDefault="00195391" w:rsidP="00C2344F">
            <w:pPr>
              <w:jc w:val="both"/>
              <w:rPr>
                <w:rFonts w:ascii="Arial" w:hAnsi="Arial" w:cs="Arial"/>
              </w:rPr>
            </w:pPr>
            <w:r>
              <w:rPr>
                <w:rFonts w:ascii="Arial" w:hAnsi="Arial" w:cs="Arial"/>
              </w:rPr>
              <w:t>Standard</w:t>
            </w:r>
          </w:p>
          <w:p w14:paraId="2DEAFCA3" w14:textId="77777777" w:rsidR="00195391" w:rsidRDefault="00195391" w:rsidP="00C2344F">
            <w:pPr>
              <w:jc w:val="both"/>
              <w:rPr>
                <w:rFonts w:ascii="Arial" w:hAnsi="Arial" w:cs="Arial"/>
              </w:rPr>
            </w:pPr>
            <w:r>
              <w:rPr>
                <w:rFonts w:ascii="Arial" w:hAnsi="Arial" w:cs="Arial"/>
              </w:rPr>
              <w:t>Design Review – Supplementary Provisions</w:t>
            </w:r>
          </w:p>
          <w:p w14:paraId="2AEAD800" w14:textId="77777777" w:rsidR="00195391" w:rsidRDefault="00195391" w:rsidP="00C2344F">
            <w:pPr>
              <w:jc w:val="both"/>
              <w:rPr>
                <w:rFonts w:ascii="Arial" w:hAnsi="Arial" w:cs="Arial"/>
              </w:rPr>
            </w:pPr>
            <w:r>
              <w:rPr>
                <w:rFonts w:ascii="Arial" w:hAnsi="Arial" w:cs="Arial"/>
              </w:rPr>
              <w:t>Adding matters to be considered to replace sole reference to DRP’s</w:t>
            </w:r>
          </w:p>
        </w:tc>
        <w:tc>
          <w:tcPr>
            <w:tcW w:w="2972" w:type="dxa"/>
            <w:tcMar>
              <w:top w:w="0" w:type="dxa"/>
              <w:left w:w="108" w:type="dxa"/>
              <w:bottom w:w="0" w:type="dxa"/>
              <w:right w:w="108" w:type="dxa"/>
            </w:tcMar>
            <w:hideMark/>
          </w:tcPr>
          <w:p w14:paraId="0E6D493A" w14:textId="06AC6FA2" w:rsidR="00195391" w:rsidRDefault="00195391" w:rsidP="00C2344F">
            <w:pPr>
              <w:jc w:val="both"/>
              <w:rPr>
                <w:rFonts w:ascii="Arial" w:hAnsi="Arial" w:cs="Arial"/>
              </w:rPr>
            </w:pPr>
            <w:r>
              <w:rPr>
                <w:rFonts w:ascii="Arial" w:hAnsi="Arial" w:cs="Arial"/>
              </w:rPr>
              <w:t>Currently on hold</w:t>
            </w:r>
            <w:r w:rsidR="00C2344F">
              <w:rPr>
                <w:rFonts w:ascii="Arial" w:hAnsi="Arial" w:cs="Arial"/>
              </w:rPr>
              <w:t>.</w:t>
            </w:r>
          </w:p>
        </w:tc>
      </w:tr>
      <w:tr w:rsidR="00195391" w14:paraId="48DC69F7" w14:textId="77777777" w:rsidTr="00C2344F">
        <w:tc>
          <w:tcPr>
            <w:tcW w:w="1603" w:type="dxa"/>
            <w:tcMar>
              <w:top w:w="0" w:type="dxa"/>
              <w:left w:w="108" w:type="dxa"/>
              <w:bottom w:w="0" w:type="dxa"/>
              <w:right w:w="108" w:type="dxa"/>
            </w:tcMar>
            <w:hideMark/>
          </w:tcPr>
          <w:p w14:paraId="17DCF842" w14:textId="77777777" w:rsidR="00195391" w:rsidRDefault="00195391" w:rsidP="00C2344F">
            <w:pPr>
              <w:jc w:val="both"/>
              <w:rPr>
                <w:rFonts w:ascii="Arial" w:hAnsi="Arial" w:cs="Arial"/>
              </w:rPr>
            </w:pPr>
            <w:r>
              <w:rPr>
                <w:rFonts w:ascii="Arial" w:hAnsi="Arial" w:cs="Arial"/>
              </w:rPr>
              <w:t>11</w:t>
            </w:r>
          </w:p>
        </w:tc>
        <w:tc>
          <w:tcPr>
            <w:tcW w:w="3789" w:type="dxa"/>
            <w:tcMar>
              <w:top w:w="0" w:type="dxa"/>
              <w:left w:w="108" w:type="dxa"/>
              <w:bottom w:w="0" w:type="dxa"/>
              <w:right w:w="108" w:type="dxa"/>
            </w:tcMar>
            <w:hideMark/>
          </w:tcPr>
          <w:p w14:paraId="132CC57C" w14:textId="77777777" w:rsidR="00195391" w:rsidRDefault="00195391" w:rsidP="00C2344F">
            <w:pPr>
              <w:jc w:val="both"/>
              <w:rPr>
                <w:rFonts w:ascii="Arial" w:hAnsi="Arial" w:cs="Arial"/>
              </w:rPr>
            </w:pPr>
            <w:r>
              <w:rPr>
                <w:rFonts w:ascii="Arial" w:hAnsi="Arial" w:cs="Arial"/>
              </w:rPr>
              <w:t>Standard</w:t>
            </w:r>
          </w:p>
          <w:p w14:paraId="37A0E0CB" w14:textId="77777777" w:rsidR="00195391" w:rsidRDefault="00195391" w:rsidP="00C2344F">
            <w:pPr>
              <w:jc w:val="both"/>
              <w:rPr>
                <w:rFonts w:ascii="Arial" w:hAnsi="Arial" w:cs="Arial"/>
              </w:rPr>
            </w:pPr>
            <w:r>
              <w:rPr>
                <w:rFonts w:ascii="Arial" w:hAnsi="Arial" w:cs="Arial"/>
              </w:rPr>
              <w:t>Transitional Density Areas – Hollywood</w:t>
            </w:r>
          </w:p>
          <w:p w14:paraId="31DC8ECF" w14:textId="77777777" w:rsidR="00195391" w:rsidRDefault="00195391" w:rsidP="00C2344F">
            <w:pPr>
              <w:jc w:val="both"/>
              <w:rPr>
                <w:rFonts w:ascii="Arial" w:hAnsi="Arial" w:cs="Arial"/>
              </w:rPr>
            </w:pPr>
            <w:r>
              <w:rPr>
                <w:rFonts w:ascii="Arial" w:hAnsi="Arial" w:cs="Arial"/>
              </w:rPr>
              <w:t>Exploring the addition of intermediary density code in the TDA to ameliorate current issues with R60/R160 interface and other density transition issues.</w:t>
            </w:r>
          </w:p>
        </w:tc>
        <w:tc>
          <w:tcPr>
            <w:tcW w:w="2972" w:type="dxa"/>
            <w:tcMar>
              <w:top w:w="0" w:type="dxa"/>
              <w:left w:w="108" w:type="dxa"/>
              <w:bottom w:w="0" w:type="dxa"/>
              <w:right w:w="108" w:type="dxa"/>
            </w:tcMar>
            <w:hideMark/>
          </w:tcPr>
          <w:p w14:paraId="755F647A" w14:textId="77777777" w:rsidR="00195391" w:rsidRDefault="00195391" w:rsidP="00C2344F">
            <w:pPr>
              <w:jc w:val="both"/>
              <w:rPr>
                <w:rFonts w:ascii="Arial" w:hAnsi="Arial" w:cs="Arial"/>
              </w:rPr>
            </w:pPr>
            <w:r>
              <w:rPr>
                <w:rFonts w:ascii="Arial" w:hAnsi="Arial" w:cs="Arial"/>
              </w:rPr>
              <w:t>Briefing to Council via Workshop in June</w:t>
            </w:r>
          </w:p>
          <w:p w14:paraId="679E8EE2" w14:textId="51FA3412" w:rsidR="00195391" w:rsidRDefault="00195391" w:rsidP="00C2344F">
            <w:pPr>
              <w:jc w:val="both"/>
              <w:rPr>
                <w:rFonts w:ascii="Arial" w:hAnsi="Arial" w:cs="Arial"/>
              </w:rPr>
            </w:pPr>
            <w:r>
              <w:rPr>
                <w:rFonts w:ascii="Arial" w:hAnsi="Arial" w:cs="Arial"/>
              </w:rPr>
              <w:t>Draft Scheme Amendment to be presented to Council in August with the TDA LPP and Future Laneways Strategy</w:t>
            </w:r>
            <w:r w:rsidR="00C2344F">
              <w:rPr>
                <w:rFonts w:ascii="Arial" w:hAnsi="Arial" w:cs="Arial"/>
              </w:rPr>
              <w:t>.</w:t>
            </w:r>
          </w:p>
        </w:tc>
      </w:tr>
      <w:tr w:rsidR="00195391" w14:paraId="0A76926B" w14:textId="77777777" w:rsidTr="00C2344F">
        <w:tc>
          <w:tcPr>
            <w:tcW w:w="1603" w:type="dxa"/>
            <w:tcMar>
              <w:top w:w="0" w:type="dxa"/>
              <w:left w:w="108" w:type="dxa"/>
              <w:bottom w:w="0" w:type="dxa"/>
              <w:right w:w="108" w:type="dxa"/>
            </w:tcMar>
            <w:hideMark/>
          </w:tcPr>
          <w:p w14:paraId="4AD9F7DB" w14:textId="77777777" w:rsidR="00195391" w:rsidRDefault="00195391" w:rsidP="00C2344F">
            <w:pPr>
              <w:jc w:val="both"/>
              <w:rPr>
                <w:rFonts w:ascii="Arial" w:hAnsi="Arial" w:cs="Arial"/>
              </w:rPr>
            </w:pPr>
            <w:r>
              <w:rPr>
                <w:rFonts w:ascii="Arial" w:hAnsi="Arial" w:cs="Arial"/>
              </w:rPr>
              <w:t>12</w:t>
            </w:r>
          </w:p>
        </w:tc>
        <w:tc>
          <w:tcPr>
            <w:tcW w:w="3789" w:type="dxa"/>
            <w:tcMar>
              <w:top w:w="0" w:type="dxa"/>
              <w:left w:w="108" w:type="dxa"/>
              <w:bottom w:w="0" w:type="dxa"/>
              <w:right w:w="108" w:type="dxa"/>
            </w:tcMar>
            <w:hideMark/>
          </w:tcPr>
          <w:p w14:paraId="27065F35" w14:textId="77777777" w:rsidR="00195391" w:rsidRDefault="00195391" w:rsidP="00C2344F">
            <w:pPr>
              <w:jc w:val="both"/>
              <w:rPr>
                <w:rFonts w:ascii="Arial" w:hAnsi="Arial" w:cs="Arial"/>
              </w:rPr>
            </w:pPr>
            <w:r>
              <w:rPr>
                <w:rFonts w:ascii="Arial" w:hAnsi="Arial" w:cs="Arial"/>
              </w:rPr>
              <w:t>Standard</w:t>
            </w:r>
          </w:p>
          <w:p w14:paraId="3A7F3524" w14:textId="77777777" w:rsidR="00195391" w:rsidRDefault="00195391" w:rsidP="00C2344F">
            <w:pPr>
              <w:jc w:val="both"/>
              <w:rPr>
                <w:rFonts w:ascii="Arial" w:hAnsi="Arial" w:cs="Arial"/>
              </w:rPr>
            </w:pPr>
            <w:r>
              <w:rPr>
                <w:rFonts w:ascii="Arial" w:hAnsi="Arial" w:cs="Arial"/>
              </w:rPr>
              <w:t>Transitional Density Areas – Nedlands South</w:t>
            </w:r>
          </w:p>
          <w:p w14:paraId="3D268B75" w14:textId="77777777" w:rsidR="00195391" w:rsidRDefault="00195391" w:rsidP="00C2344F">
            <w:pPr>
              <w:jc w:val="both"/>
              <w:rPr>
                <w:rFonts w:ascii="Arial" w:hAnsi="Arial" w:cs="Arial"/>
              </w:rPr>
            </w:pPr>
            <w:r>
              <w:rPr>
                <w:rFonts w:ascii="Arial" w:hAnsi="Arial" w:cs="Arial"/>
              </w:rPr>
              <w:t>Exploring the addition of intermediary density code in the TDA to ameliorate current issues with R60/R160 interface and other density transition issues.</w:t>
            </w:r>
          </w:p>
        </w:tc>
        <w:tc>
          <w:tcPr>
            <w:tcW w:w="2972" w:type="dxa"/>
            <w:tcMar>
              <w:top w:w="0" w:type="dxa"/>
              <w:left w:w="108" w:type="dxa"/>
              <w:bottom w:w="0" w:type="dxa"/>
              <w:right w:w="108" w:type="dxa"/>
            </w:tcMar>
            <w:hideMark/>
          </w:tcPr>
          <w:p w14:paraId="0AC0D821" w14:textId="77777777" w:rsidR="00195391" w:rsidRDefault="00195391" w:rsidP="00C2344F">
            <w:pPr>
              <w:jc w:val="both"/>
              <w:rPr>
                <w:rFonts w:ascii="Arial" w:hAnsi="Arial" w:cs="Arial"/>
              </w:rPr>
            </w:pPr>
            <w:r>
              <w:rPr>
                <w:rFonts w:ascii="Arial" w:hAnsi="Arial" w:cs="Arial"/>
              </w:rPr>
              <w:t>Briefing to Council via Workshop in June</w:t>
            </w:r>
          </w:p>
          <w:p w14:paraId="23302E8D" w14:textId="001F75E3" w:rsidR="00195391" w:rsidRDefault="00195391" w:rsidP="00C2344F">
            <w:pPr>
              <w:jc w:val="both"/>
              <w:rPr>
                <w:rFonts w:ascii="Arial" w:hAnsi="Arial" w:cs="Arial"/>
              </w:rPr>
            </w:pPr>
            <w:r>
              <w:rPr>
                <w:rFonts w:ascii="Arial" w:hAnsi="Arial" w:cs="Arial"/>
              </w:rPr>
              <w:t>Draft Scheme Amendment to be presented to Council in August with the TDA LPP and Future Laneways Strategy</w:t>
            </w:r>
            <w:r w:rsidR="00C2344F">
              <w:rPr>
                <w:rFonts w:ascii="Arial" w:hAnsi="Arial" w:cs="Arial"/>
              </w:rPr>
              <w:t>.</w:t>
            </w:r>
          </w:p>
        </w:tc>
      </w:tr>
      <w:tr w:rsidR="00195391" w14:paraId="76C98C7E" w14:textId="77777777" w:rsidTr="00C2344F">
        <w:tc>
          <w:tcPr>
            <w:tcW w:w="1603" w:type="dxa"/>
            <w:tcMar>
              <w:top w:w="0" w:type="dxa"/>
              <w:left w:w="108" w:type="dxa"/>
              <w:bottom w:w="0" w:type="dxa"/>
              <w:right w:w="108" w:type="dxa"/>
            </w:tcMar>
            <w:hideMark/>
          </w:tcPr>
          <w:p w14:paraId="01DBD962" w14:textId="77777777" w:rsidR="00195391" w:rsidRDefault="00195391" w:rsidP="00C2344F">
            <w:pPr>
              <w:jc w:val="both"/>
              <w:rPr>
                <w:rFonts w:ascii="Arial" w:hAnsi="Arial" w:cs="Arial"/>
              </w:rPr>
            </w:pPr>
            <w:r>
              <w:rPr>
                <w:rFonts w:ascii="Arial" w:hAnsi="Arial" w:cs="Arial"/>
              </w:rPr>
              <w:lastRenderedPageBreak/>
              <w:t>13</w:t>
            </w:r>
          </w:p>
        </w:tc>
        <w:tc>
          <w:tcPr>
            <w:tcW w:w="3789" w:type="dxa"/>
            <w:tcMar>
              <w:top w:w="0" w:type="dxa"/>
              <w:left w:w="108" w:type="dxa"/>
              <w:bottom w:w="0" w:type="dxa"/>
              <w:right w:w="108" w:type="dxa"/>
            </w:tcMar>
            <w:hideMark/>
          </w:tcPr>
          <w:p w14:paraId="6A2F3527" w14:textId="77777777" w:rsidR="00195391" w:rsidRDefault="00195391" w:rsidP="00C2344F">
            <w:pPr>
              <w:jc w:val="both"/>
              <w:rPr>
                <w:rFonts w:ascii="Arial" w:hAnsi="Arial" w:cs="Arial"/>
              </w:rPr>
            </w:pPr>
            <w:r>
              <w:rPr>
                <w:rFonts w:ascii="Arial" w:hAnsi="Arial" w:cs="Arial"/>
              </w:rPr>
              <w:t>Standard</w:t>
            </w:r>
          </w:p>
          <w:p w14:paraId="30170DFC" w14:textId="77777777" w:rsidR="00195391" w:rsidRDefault="00195391" w:rsidP="00C2344F">
            <w:pPr>
              <w:jc w:val="both"/>
              <w:rPr>
                <w:rFonts w:ascii="Arial" w:hAnsi="Arial" w:cs="Arial"/>
              </w:rPr>
            </w:pPr>
            <w:r>
              <w:rPr>
                <w:rFonts w:ascii="Arial" w:hAnsi="Arial" w:cs="Arial"/>
              </w:rPr>
              <w:t>Transitional Density Areas – Waratah Village</w:t>
            </w:r>
          </w:p>
          <w:p w14:paraId="7F804DD7" w14:textId="77777777" w:rsidR="00195391" w:rsidRDefault="00195391" w:rsidP="00C2344F">
            <w:pPr>
              <w:jc w:val="both"/>
              <w:rPr>
                <w:rFonts w:ascii="Arial" w:hAnsi="Arial" w:cs="Arial"/>
              </w:rPr>
            </w:pPr>
            <w:r>
              <w:rPr>
                <w:rFonts w:ascii="Arial" w:hAnsi="Arial" w:cs="Arial"/>
              </w:rPr>
              <w:t>Exploring the addition of intermediary density code in the TDA to ameliorate current issues with Density Coding interface and other density transition issues.</w:t>
            </w:r>
          </w:p>
        </w:tc>
        <w:tc>
          <w:tcPr>
            <w:tcW w:w="2972" w:type="dxa"/>
            <w:tcMar>
              <w:top w:w="0" w:type="dxa"/>
              <w:left w:w="108" w:type="dxa"/>
              <w:bottom w:w="0" w:type="dxa"/>
              <w:right w:w="108" w:type="dxa"/>
            </w:tcMar>
            <w:hideMark/>
          </w:tcPr>
          <w:p w14:paraId="78373460" w14:textId="77777777" w:rsidR="00195391" w:rsidRDefault="00195391" w:rsidP="00C2344F">
            <w:pPr>
              <w:jc w:val="both"/>
              <w:rPr>
                <w:rFonts w:ascii="Arial" w:hAnsi="Arial" w:cs="Arial"/>
              </w:rPr>
            </w:pPr>
            <w:r>
              <w:rPr>
                <w:rFonts w:ascii="Arial" w:hAnsi="Arial" w:cs="Arial"/>
              </w:rPr>
              <w:t>Briefing to Council via Workshop in June</w:t>
            </w:r>
          </w:p>
          <w:p w14:paraId="78E15011" w14:textId="5E35CC26" w:rsidR="00195391" w:rsidRDefault="00195391" w:rsidP="00C2344F">
            <w:pPr>
              <w:jc w:val="both"/>
              <w:rPr>
                <w:rFonts w:ascii="Arial" w:hAnsi="Arial" w:cs="Arial"/>
              </w:rPr>
            </w:pPr>
            <w:r>
              <w:rPr>
                <w:rFonts w:ascii="Arial" w:hAnsi="Arial" w:cs="Arial"/>
              </w:rPr>
              <w:t>Draft Scheme Amendment to be presented to Council in August with the TDA LPP and Future Laneways Strategy</w:t>
            </w:r>
            <w:r w:rsidR="005768DB">
              <w:rPr>
                <w:rFonts w:ascii="Arial" w:hAnsi="Arial" w:cs="Arial"/>
              </w:rPr>
              <w:t>.</w:t>
            </w:r>
          </w:p>
        </w:tc>
      </w:tr>
      <w:tr w:rsidR="00195391" w14:paraId="6504B636" w14:textId="77777777" w:rsidTr="00C2344F">
        <w:tc>
          <w:tcPr>
            <w:tcW w:w="1603" w:type="dxa"/>
            <w:tcMar>
              <w:top w:w="0" w:type="dxa"/>
              <w:left w:w="108" w:type="dxa"/>
              <w:bottom w:w="0" w:type="dxa"/>
              <w:right w:w="108" w:type="dxa"/>
            </w:tcMar>
            <w:hideMark/>
          </w:tcPr>
          <w:p w14:paraId="2D1FA267" w14:textId="77777777" w:rsidR="00195391" w:rsidRDefault="00195391" w:rsidP="00C2344F">
            <w:pPr>
              <w:jc w:val="both"/>
              <w:rPr>
                <w:rFonts w:ascii="Arial" w:hAnsi="Arial" w:cs="Arial"/>
              </w:rPr>
            </w:pPr>
            <w:r>
              <w:rPr>
                <w:rFonts w:ascii="Arial" w:hAnsi="Arial" w:cs="Arial"/>
              </w:rPr>
              <w:t>14</w:t>
            </w:r>
          </w:p>
        </w:tc>
        <w:tc>
          <w:tcPr>
            <w:tcW w:w="3789" w:type="dxa"/>
            <w:tcMar>
              <w:top w:w="0" w:type="dxa"/>
              <w:left w:w="108" w:type="dxa"/>
              <w:bottom w:w="0" w:type="dxa"/>
              <w:right w:w="108" w:type="dxa"/>
            </w:tcMar>
            <w:hideMark/>
          </w:tcPr>
          <w:p w14:paraId="31A62129" w14:textId="77777777" w:rsidR="00195391" w:rsidRDefault="00195391" w:rsidP="00C2344F">
            <w:pPr>
              <w:jc w:val="both"/>
              <w:rPr>
                <w:rFonts w:ascii="Arial" w:hAnsi="Arial" w:cs="Arial"/>
              </w:rPr>
            </w:pPr>
            <w:r>
              <w:rPr>
                <w:rFonts w:ascii="Arial" w:hAnsi="Arial" w:cs="Arial"/>
              </w:rPr>
              <w:t>Standard</w:t>
            </w:r>
          </w:p>
          <w:p w14:paraId="4D52F045" w14:textId="77777777" w:rsidR="00195391" w:rsidRDefault="00195391" w:rsidP="00C2344F">
            <w:pPr>
              <w:jc w:val="both"/>
              <w:rPr>
                <w:rFonts w:ascii="Arial" w:hAnsi="Arial" w:cs="Arial"/>
              </w:rPr>
            </w:pPr>
            <w:r>
              <w:rPr>
                <w:rFonts w:ascii="Arial" w:hAnsi="Arial" w:cs="Arial"/>
              </w:rPr>
              <w:t>Minimum Lot Size – Lot amalgamations in RAC1- R160 zones</w:t>
            </w:r>
          </w:p>
        </w:tc>
        <w:tc>
          <w:tcPr>
            <w:tcW w:w="2972" w:type="dxa"/>
            <w:tcMar>
              <w:top w:w="0" w:type="dxa"/>
              <w:left w:w="108" w:type="dxa"/>
              <w:bottom w:w="0" w:type="dxa"/>
              <w:right w:w="108" w:type="dxa"/>
            </w:tcMar>
            <w:hideMark/>
          </w:tcPr>
          <w:p w14:paraId="01D860C2" w14:textId="77777777" w:rsidR="00195391" w:rsidRDefault="00195391" w:rsidP="00C2344F">
            <w:pPr>
              <w:jc w:val="both"/>
              <w:rPr>
                <w:rFonts w:ascii="Arial" w:hAnsi="Arial" w:cs="Arial"/>
              </w:rPr>
            </w:pPr>
            <w:r>
              <w:rPr>
                <w:rFonts w:ascii="Arial" w:hAnsi="Arial" w:cs="Arial"/>
              </w:rPr>
              <w:t>Currently investigating and researching.</w:t>
            </w:r>
          </w:p>
        </w:tc>
      </w:tr>
      <w:tr w:rsidR="00195391" w14:paraId="614CE91A" w14:textId="77777777" w:rsidTr="00C2344F">
        <w:tc>
          <w:tcPr>
            <w:tcW w:w="1603" w:type="dxa"/>
            <w:tcMar>
              <w:top w:w="0" w:type="dxa"/>
              <w:left w:w="108" w:type="dxa"/>
              <w:bottom w:w="0" w:type="dxa"/>
              <w:right w:w="108" w:type="dxa"/>
            </w:tcMar>
            <w:hideMark/>
          </w:tcPr>
          <w:p w14:paraId="00CF1741" w14:textId="77777777" w:rsidR="00195391" w:rsidRDefault="00195391" w:rsidP="00C2344F">
            <w:pPr>
              <w:jc w:val="both"/>
              <w:rPr>
                <w:rFonts w:ascii="Arial" w:hAnsi="Arial" w:cs="Arial"/>
              </w:rPr>
            </w:pPr>
            <w:r>
              <w:rPr>
                <w:rFonts w:ascii="Arial" w:hAnsi="Arial" w:cs="Arial"/>
              </w:rPr>
              <w:t>15</w:t>
            </w:r>
          </w:p>
        </w:tc>
        <w:tc>
          <w:tcPr>
            <w:tcW w:w="3789" w:type="dxa"/>
            <w:tcMar>
              <w:top w:w="0" w:type="dxa"/>
              <w:left w:w="108" w:type="dxa"/>
              <w:bottom w:w="0" w:type="dxa"/>
              <w:right w:w="108" w:type="dxa"/>
            </w:tcMar>
            <w:hideMark/>
          </w:tcPr>
          <w:p w14:paraId="23BBD6BB" w14:textId="77777777" w:rsidR="00195391" w:rsidRDefault="00195391" w:rsidP="00C2344F">
            <w:pPr>
              <w:jc w:val="both"/>
              <w:rPr>
                <w:rFonts w:ascii="Arial" w:hAnsi="Arial" w:cs="Arial"/>
              </w:rPr>
            </w:pPr>
            <w:r>
              <w:rPr>
                <w:rFonts w:ascii="Arial" w:hAnsi="Arial" w:cs="Arial"/>
              </w:rPr>
              <w:t>Standard</w:t>
            </w:r>
          </w:p>
          <w:p w14:paraId="78298DA9" w14:textId="77777777" w:rsidR="00195391" w:rsidRDefault="00195391" w:rsidP="00C2344F">
            <w:pPr>
              <w:jc w:val="both"/>
              <w:rPr>
                <w:rFonts w:ascii="Arial" w:hAnsi="Arial" w:cs="Arial"/>
              </w:rPr>
            </w:pPr>
            <w:r>
              <w:rPr>
                <w:rFonts w:ascii="Arial" w:hAnsi="Arial" w:cs="Arial"/>
              </w:rPr>
              <w:t>Minimum Density Coding requirements in RAC1- R160 zones</w:t>
            </w:r>
          </w:p>
        </w:tc>
        <w:tc>
          <w:tcPr>
            <w:tcW w:w="2972" w:type="dxa"/>
            <w:tcMar>
              <w:top w:w="0" w:type="dxa"/>
              <w:left w:w="108" w:type="dxa"/>
              <w:bottom w:w="0" w:type="dxa"/>
              <w:right w:w="108" w:type="dxa"/>
            </w:tcMar>
            <w:hideMark/>
          </w:tcPr>
          <w:p w14:paraId="6D2C8DE8" w14:textId="77777777" w:rsidR="00195391" w:rsidRDefault="00195391" w:rsidP="00C2344F">
            <w:pPr>
              <w:jc w:val="both"/>
              <w:rPr>
                <w:rFonts w:ascii="Arial" w:hAnsi="Arial" w:cs="Arial"/>
              </w:rPr>
            </w:pPr>
            <w:r>
              <w:rPr>
                <w:rFonts w:ascii="Arial" w:hAnsi="Arial" w:cs="Arial"/>
              </w:rPr>
              <w:t>Currently investigating and researching.</w:t>
            </w:r>
          </w:p>
        </w:tc>
      </w:tr>
    </w:tbl>
    <w:p w14:paraId="5E9772F8" w14:textId="77777777" w:rsidR="00195391" w:rsidRDefault="00195391" w:rsidP="00C2344F">
      <w:pPr>
        <w:jc w:val="both"/>
        <w:rPr>
          <w:rFonts w:ascii="Arial" w:eastAsiaTheme="minorHAnsi" w:hAnsi="Arial" w:cs="Arial"/>
        </w:rPr>
      </w:pPr>
    </w:p>
    <w:p w14:paraId="73227CD7" w14:textId="77777777" w:rsidR="00195391" w:rsidRDefault="00195391" w:rsidP="00C2344F">
      <w:pPr>
        <w:jc w:val="both"/>
        <w:rPr>
          <w:rFonts w:ascii="Arial" w:hAnsi="Arial" w:cs="Arial"/>
        </w:rPr>
      </w:pPr>
      <w:r>
        <w:rPr>
          <w:rFonts w:ascii="Arial" w:hAnsi="Arial" w:cs="Arial"/>
        </w:rPr>
        <w:t>In response to reasons provided:</w:t>
      </w:r>
    </w:p>
    <w:p w14:paraId="0D1C41C3" w14:textId="77777777" w:rsidR="00195391" w:rsidRDefault="00195391" w:rsidP="00C2344F">
      <w:pPr>
        <w:jc w:val="both"/>
        <w:rPr>
          <w:rFonts w:ascii="Arial" w:hAnsi="Arial" w:cs="Arial"/>
        </w:rPr>
      </w:pPr>
    </w:p>
    <w:p w14:paraId="1013A0D9" w14:textId="50E5BCC6" w:rsidR="00195391" w:rsidRDefault="00195391" w:rsidP="00350176">
      <w:pPr>
        <w:pStyle w:val="ListParagraph"/>
        <w:numPr>
          <w:ilvl w:val="0"/>
          <w:numId w:val="71"/>
        </w:numPr>
        <w:ind w:left="567" w:hanging="567"/>
        <w:contextualSpacing w:val="0"/>
        <w:jc w:val="both"/>
        <w:rPr>
          <w:rFonts w:ascii="Arial" w:hAnsi="Arial" w:cs="Arial"/>
        </w:rPr>
      </w:pPr>
      <w:r>
        <w:rPr>
          <w:rFonts w:ascii="Arial" w:hAnsi="Arial" w:cs="Arial"/>
        </w:rPr>
        <w:t>The City’s Urban Planning Department incorporates scheme amendments into its standard scheduling and work program and proactively seeks solutions to ongoing operational issues with what is still a relatively new Scheme. If Council are not supportive of the Scheme Amendment Council can refuse to initiate that amendment. All Scheme Amendments current are being processed expediently and within the statutory timing and framework. New Amendments scheduled for presentation months in advance have no bearing on current processing times of existing amendments.</w:t>
      </w:r>
    </w:p>
    <w:p w14:paraId="1887D225" w14:textId="77777777" w:rsidR="005768DB" w:rsidRDefault="005768DB" w:rsidP="005768DB">
      <w:pPr>
        <w:pStyle w:val="ListParagraph"/>
        <w:ind w:left="0"/>
        <w:contextualSpacing w:val="0"/>
        <w:jc w:val="both"/>
        <w:rPr>
          <w:rFonts w:ascii="Arial" w:hAnsi="Arial" w:cs="Arial"/>
        </w:rPr>
      </w:pPr>
    </w:p>
    <w:p w14:paraId="5C0E517D" w14:textId="5CF9DE40" w:rsidR="00195391" w:rsidRDefault="00195391" w:rsidP="00350176">
      <w:pPr>
        <w:pStyle w:val="ListParagraph"/>
        <w:numPr>
          <w:ilvl w:val="0"/>
          <w:numId w:val="71"/>
        </w:numPr>
        <w:ind w:left="567" w:hanging="567"/>
        <w:contextualSpacing w:val="0"/>
        <w:jc w:val="both"/>
        <w:rPr>
          <w:rFonts w:ascii="Arial" w:hAnsi="Arial" w:cs="Arial"/>
        </w:rPr>
      </w:pPr>
      <w:r>
        <w:rPr>
          <w:rFonts w:ascii="Arial" w:hAnsi="Arial" w:cs="Arial"/>
        </w:rPr>
        <w:t xml:space="preserve">The Urban Planning Department, in consultation with the CEO and Mayor will be establishing a workshop with Councillors and a Q&amp;A session to allow open questions and communication regarding options moving forward. It is a requirement for Council to grant consent to advertise any scheme amendment which follows a process of drafting a scheme amendment report, </w:t>
      </w:r>
      <w:proofErr w:type="gramStart"/>
      <w:r>
        <w:rPr>
          <w:rFonts w:ascii="Arial" w:hAnsi="Arial" w:cs="Arial"/>
        </w:rPr>
        <w:t>justification</w:t>
      </w:r>
      <w:proofErr w:type="gramEnd"/>
      <w:r>
        <w:rPr>
          <w:rFonts w:ascii="Arial" w:hAnsi="Arial" w:cs="Arial"/>
        </w:rPr>
        <w:t xml:space="preserve"> and a Council report for Council’s consideration. If an amendment is not supported, as was the case with Scheme Amendment #3 Council is able to refuse to initiate the scheme amendment. </w:t>
      </w:r>
    </w:p>
    <w:p w14:paraId="78D03669" w14:textId="77777777" w:rsidR="005768DB" w:rsidRDefault="005768DB" w:rsidP="005768DB">
      <w:pPr>
        <w:pStyle w:val="ListParagraph"/>
        <w:ind w:left="0"/>
        <w:contextualSpacing w:val="0"/>
        <w:jc w:val="both"/>
        <w:rPr>
          <w:rFonts w:ascii="Arial" w:hAnsi="Arial" w:cs="Arial"/>
        </w:rPr>
      </w:pPr>
    </w:p>
    <w:p w14:paraId="2C590C24" w14:textId="77777777" w:rsidR="00195391" w:rsidRDefault="00195391" w:rsidP="00350176">
      <w:pPr>
        <w:pStyle w:val="ListParagraph"/>
        <w:numPr>
          <w:ilvl w:val="0"/>
          <w:numId w:val="71"/>
        </w:numPr>
        <w:ind w:left="567" w:hanging="567"/>
        <w:contextualSpacing w:val="0"/>
        <w:jc w:val="both"/>
        <w:rPr>
          <w:rFonts w:ascii="Arial" w:hAnsi="Arial" w:cs="Arial"/>
        </w:rPr>
      </w:pPr>
      <w:r>
        <w:rPr>
          <w:rFonts w:ascii="Arial" w:hAnsi="Arial" w:cs="Arial"/>
        </w:rPr>
        <w:t xml:space="preserve">If a Scheme Amendment is granted consent to advertise, and following EPA approval to do so, the City will then undertake a community engagement process following the Planning and Development (Local Planning Schemes) Regulations 2015 and the City’s Local Planning Policy, Consultation of Planning proposals, providing the community the opportunity to provide commentary regarding the Scheme Amendment. Once this has completed the planning department are then required to bring the Scheme Amendment back to Council for final adoption. If the Council is not satisfied with the </w:t>
      </w:r>
      <w:proofErr w:type="gramStart"/>
      <w:r>
        <w:rPr>
          <w:rFonts w:ascii="Arial" w:hAnsi="Arial" w:cs="Arial"/>
        </w:rPr>
        <w:t>Amendment</w:t>
      </w:r>
      <w:proofErr w:type="gramEnd"/>
      <w:r>
        <w:rPr>
          <w:rFonts w:ascii="Arial" w:hAnsi="Arial" w:cs="Arial"/>
        </w:rPr>
        <w:t xml:space="preserve"> it is within its power to refuse the final adoption of the Scheme Amendment and it goes no further. If it approves the Scheme Amendment, it is then forwarded to the Department </w:t>
      </w:r>
      <w:r>
        <w:rPr>
          <w:rFonts w:ascii="Arial" w:hAnsi="Arial" w:cs="Arial"/>
        </w:rPr>
        <w:lastRenderedPageBreak/>
        <w:t>of Planning, Lands and Heritage for consideration, their recommendation is then forwarded to the Minister for Planning for final approval prior to gazettal.</w:t>
      </w:r>
    </w:p>
    <w:p w14:paraId="6F3391D9" w14:textId="77777777" w:rsidR="00195391" w:rsidRDefault="00195391" w:rsidP="00C2344F">
      <w:pPr>
        <w:jc w:val="both"/>
        <w:rPr>
          <w:rFonts w:ascii="Arial" w:eastAsiaTheme="minorHAnsi" w:hAnsi="Arial" w:cs="Arial"/>
        </w:rPr>
      </w:pPr>
    </w:p>
    <w:p w14:paraId="286F2AB1" w14:textId="77777777" w:rsidR="00195391" w:rsidRDefault="00195391" w:rsidP="00C2344F">
      <w:pPr>
        <w:jc w:val="both"/>
        <w:rPr>
          <w:rFonts w:ascii="Arial" w:hAnsi="Arial" w:cs="Arial"/>
        </w:rPr>
      </w:pPr>
      <w:r>
        <w:rPr>
          <w:rFonts w:ascii="Arial" w:hAnsi="Arial" w:cs="Arial"/>
        </w:rPr>
        <w:t xml:space="preserve">The Council </w:t>
      </w:r>
      <w:proofErr w:type="gramStart"/>
      <w:r>
        <w:rPr>
          <w:rFonts w:ascii="Arial" w:hAnsi="Arial" w:cs="Arial"/>
        </w:rPr>
        <w:t>is able to</w:t>
      </w:r>
      <w:proofErr w:type="gramEnd"/>
      <w:r>
        <w:rPr>
          <w:rFonts w:ascii="Arial" w:hAnsi="Arial" w:cs="Arial"/>
        </w:rPr>
        <w:t xml:space="preserve"> establish key priorities. </w:t>
      </w:r>
      <w:proofErr w:type="gramStart"/>
      <w:r>
        <w:rPr>
          <w:rFonts w:ascii="Arial" w:hAnsi="Arial" w:cs="Arial"/>
        </w:rPr>
        <w:t>At the moment</w:t>
      </w:r>
      <w:proofErr w:type="gramEnd"/>
      <w:r>
        <w:rPr>
          <w:rFonts w:ascii="Arial" w:hAnsi="Arial" w:cs="Arial"/>
        </w:rPr>
        <w:t xml:space="preserve"> the key priorities as instructed by Council are to progress the Precinct Plans for Broadway, Nedlands Town Centre and Waratah Village. There is a fourth priority which is to progress the local planning framework for the Rose Garden Precinct. All of these projects are well </w:t>
      </w:r>
      <w:proofErr w:type="gramStart"/>
      <w:r>
        <w:rPr>
          <w:rFonts w:ascii="Arial" w:hAnsi="Arial" w:cs="Arial"/>
        </w:rPr>
        <w:t>commenced</w:t>
      </w:r>
      <w:proofErr w:type="gramEnd"/>
      <w:r>
        <w:rPr>
          <w:rFonts w:ascii="Arial" w:hAnsi="Arial" w:cs="Arial"/>
        </w:rPr>
        <w:t xml:space="preserve"> and Council is updated in detail each week via the CEO weekly update where progress is reported and expected delivery time frames to Council are predicted. There are currently no Scheme amendments prior to May Council meeting with any tasks left outstanding, and the City is awaiting external agency approval to progress Scheme Amendment #7 South Broadway, and once May Council minutes are finalised and confirmed, officers will be progressing Scheme Amendment #6 Laneways and Consolidated Access, Scheme Amendment #8 Alexander Road, and  Scheme Amendment #9 Deep Soil Areas for Grouped and Single House development.</w:t>
      </w:r>
    </w:p>
    <w:p w14:paraId="4BC5A1B1" w14:textId="77777777" w:rsidR="00195391" w:rsidRDefault="00195391" w:rsidP="00C2344F">
      <w:pPr>
        <w:jc w:val="both"/>
        <w:rPr>
          <w:rFonts w:ascii="Arial" w:hAnsi="Arial" w:cs="Arial"/>
        </w:rPr>
      </w:pPr>
    </w:p>
    <w:p w14:paraId="77D8D186" w14:textId="082E86CF" w:rsidR="00195391" w:rsidRDefault="00195391" w:rsidP="00C2344F">
      <w:pPr>
        <w:jc w:val="both"/>
        <w:rPr>
          <w:rFonts w:ascii="Arial" w:hAnsi="Arial" w:cs="Arial"/>
        </w:rPr>
      </w:pPr>
      <w:r>
        <w:rPr>
          <w:rFonts w:ascii="Arial" w:hAnsi="Arial" w:cs="Arial"/>
        </w:rPr>
        <w:t xml:space="preserve">It is further noted that once a Scheme Amendment is initiated, the work involved is not considerable. The community consultation and reports back to Council are the only </w:t>
      </w:r>
      <w:r w:rsidR="005A0377">
        <w:rPr>
          <w:rFonts w:ascii="Arial" w:hAnsi="Arial" w:cs="Arial"/>
        </w:rPr>
        <w:t>labour-intensive</w:t>
      </w:r>
      <w:r>
        <w:rPr>
          <w:rFonts w:ascii="Arial" w:hAnsi="Arial" w:cs="Arial"/>
        </w:rPr>
        <w:t xml:space="preserve"> component, as well as any meetings as required with the DPLH to discuss any modifications. The City’s urban planning staff are able to quickly respond to Council directives to initiate new Scheme Amendments as has been the case with Scheme Amendment #8 for Alexander Road and Scheme Amendment #9 Deep Soil areas, without significantly impacting on the current work program nor the delivery of other core strategic planning initiatives to formalise a local planning framework for the City of Nedlands in response to LPS3.</w:t>
      </w:r>
    </w:p>
    <w:p w14:paraId="5B003481" w14:textId="77777777" w:rsidR="00195391" w:rsidRDefault="00195391" w:rsidP="007B5BF7">
      <w:pPr>
        <w:jc w:val="both"/>
        <w:rPr>
          <w:rFonts w:ascii="Arial" w:hAnsi="Arial" w:cs="Arial"/>
          <w:szCs w:val="24"/>
        </w:rPr>
      </w:pPr>
    </w:p>
    <w:p w14:paraId="4D7B9357" w14:textId="77777777" w:rsidR="007B5BF7" w:rsidRDefault="007B5BF7" w:rsidP="007B5BF7">
      <w:pPr>
        <w:jc w:val="both"/>
        <w:rPr>
          <w:rFonts w:ascii="Arial" w:hAnsi="Arial" w:cs="Arial"/>
          <w:b/>
          <w:kern w:val="28"/>
          <w:szCs w:val="24"/>
        </w:rPr>
      </w:pPr>
    </w:p>
    <w:p w14:paraId="093ACF4C" w14:textId="77777777" w:rsidR="007B5BF7" w:rsidRDefault="007B5BF7">
      <w:pPr>
        <w:rPr>
          <w:rFonts w:ascii="Arial" w:hAnsi="Arial" w:cs="Arial"/>
          <w:b/>
          <w:kern w:val="28"/>
          <w:szCs w:val="24"/>
        </w:rPr>
      </w:pPr>
      <w:r>
        <w:rPr>
          <w:rFonts w:ascii="Arial" w:hAnsi="Arial" w:cs="Arial"/>
          <w:szCs w:val="24"/>
        </w:rPr>
        <w:br w:type="page"/>
      </w:r>
    </w:p>
    <w:p w14:paraId="2B6B7AC9" w14:textId="1D150EB9" w:rsidR="00161CC0" w:rsidRPr="00FF1887" w:rsidRDefault="00C90D69" w:rsidP="00161CC0">
      <w:pPr>
        <w:pStyle w:val="Heading2"/>
        <w:numPr>
          <w:ilvl w:val="1"/>
          <w:numId w:val="1"/>
        </w:numPr>
        <w:tabs>
          <w:tab w:val="clear" w:pos="720"/>
          <w:tab w:val="num" w:pos="0"/>
        </w:tabs>
        <w:spacing w:before="0" w:after="0"/>
        <w:ind w:left="0" w:hanging="851"/>
        <w:rPr>
          <w:rFonts w:ascii="Arial" w:hAnsi="Arial" w:cs="Arial"/>
          <w:sz w:val="24"/>
          <w:szCs w:val="24"/>
          <w:u w:val="none"/>
        </w:rPr>
      </w:pPr>
      <w:bookmarkStart w:id="94" w:name="_Toc43450837"/>
      <w:r>
        <w:rPr>
          <w:rFonts w:ascii="Arial" w:hAnsi="Arial" w:cs="Arial"/>
          <w:sz w:val="24"/>
          <w:szCs w:val="24"/>
          <w:u w:val="none"/>
        </w:rPr>
        <w:lastRenderedPageBreak/>
        <w:t>Mayor de Lacy</w:t>
      </w:r>
      <w:r w:rsidR="00161CC0" w:rsidRPr="006053A2">
        <w:rPr>
          <w:rFonts w:ascii="Arial" w:hAnsi="Arial" w:cs="Arial"/>
          <w:sz w:val="24"/>
          <w:szCs w:val="24"/>
          <w:u w:val="none"/>
        </w:rPr>
        <w:t xml:space="preserve"> – </w:t>
      </w:r>
      <w:r w:rsidR="00724983">
        <w:rPr>
          <w:rFonts w:ascii="Arial" w:hAnsi="Arial" w:cs="Arial"/>
          <w:sz w:val="24"/>
          <w:szCs w:val="24"/>
          <w:u w:val="none"/>
        </w:rPr>
        <w:t>Potential Relocation of Broome Street Depot &amp; Local Area Traffic Management</w:t>
      </w:r>
      <w:bookmarkEnd w:id="94"/>
    </w:p>
    <w:p w14:paraId="0562693A" w14:textId="31ED39CC" w:rsidR="00161CC0" w:rsidRDefault="00161CC0" w:rsidP="00161CC0"/>
    <w:p w14:paraId="48B63BA8" w14:textId="5D8B9A72" w:rsidR="002836C6" w:rsidRDefault="002836C6" w:rsidP="002836C6">
      <w:pPr>
        <w:pStyle w:val="BodyTextIndent"/>
        <w:tabs>
          <w:tab w:val="clear" w:pos="720"/>
        </w:tabs>
        <w:ind w:left="0"/>
        <w:rPr>
          <w:rFonts w:ascii="Arial" w:hAnsi="Arial" w:cs="Arial"/>
          <w:szCs w:val="24"/>
        </w:rPr>
      </w:pPr>
      <w:r>
        <w:rPr>
          <w:rFonts w:ascii="Arial" w:hAnsi="Arial" w:cs="Arial"/>
          <w:szCs w:val="24"/>
        </w:rPr>
        <w:t>On the 15 June 2020 Mayor de Lacy</w:t>
      </w:r>
      <w:r w:rsidRPr="000F4521">
        <w:rPr>
          <w:rFonts w:ascii="Arial" w:hAnsi="Arial" w:cs="Arial"/>
          <w:szCs w:val="24"/>
        </w:rPr>
        <w:t xml:space="preserve"> gave notice of </w:t>
      </w:r>
      <w:r>
        <w:rPr>
          <w:rFonts w:ascii="Arial" w:hAnsi="Arial" w:cs="Arial"/>
          <w:szCs w:val="24"/>
        </w:rPr>
        <w:t>his</w:t>
      </w:r>
      <w:r w:rsidRPr="000F4521">
        <w:rPr>
          <w:rFonts w:ascii="Arial" w:hAnsi="Arial" w:cs="Arial"/>
          <w:szCs w:val="24"/>
        </w:rPr>
        <w:t xml:space="preserve"> intention to move the following at </w:t>
      </w:r>
      <w:r>
        <w:rPr>
          <w:rFonts w:ascii="Arial" w:hAnsi="Arial" w:cs="Arial"/>
          <w:szCs w:val="24"/>
        </w:rPr>
        <w:t>this meeting</w:t>
      </w:r>
      <w:r w:rsidRPr="000F4521">
        <w:rPr>
          <w:rFonts w:ascii="Arial" w:hAnsi="Arial" w:cs="Arial"/>
          <w:szCs w:val="24"/>
        </w:rPr>
        <w:t>.</w:t>
      </w:r>
    </w:p>
    <w:p w14:paraId="74CF14E2" w14:textId="476110C5" w:rsidR="00C90D69" w:rsidRDefault="00C90D69" w:rsidP="00161CC0"/>
    <w:p w14:paraId="6BE5639B" w14:textId="77777777" w:rsidR="00C9193C" w:rsidRPr="001D7FD5" w:rsidRDefault="00C9193C" w:rsidP="001D7FD5">
      <w:pPr>
        <w:contextualSpacing/>
        <w:jc w:val="both"/>
        <w:rPr>
          <w:rFonts w:ascii="Arial" w:hAnsi="Arial" w:cs="Arial"/>
          <w:b/>
          <w:bCs/>
          <w:szCs w:val="24"/>
          <w:lang w:val="en-US"/>
        </w:rPr>
      </w:pPr>
      <w:r w:rsidRPr="001D7FD5">
        <w:rPr>
          <w:rFonts w:ascii="Arial" w:eastAsia="Calibri" w:hAnsi="Arial" w:cs="Arial"/>
          <w:b/>
          <w:bCs/>
          <w:szCs w:val="24"/>
        </w:rPr>
        <w:t>Council instructs the CEO:</w:t>
      </w:r>
    </w:p>
    <w:p w14:paraId="5A2B20F3" w14:textId="77777777" w:rsidR="00C9193C" w:rsidRPr="001D7FD5" w:rsidRDefault="00C9193C" w:rsidP="001D7FD5">
      <w:pPr>
        <w:ind w:left="567" w:hanging="567"/>
        <w:contextualSpacing/>
        <w:jc w:val="both"/>
        <w:rPr>
          <w:rFonts w:ascii="Arial" w:eastAsia="Calibri" w:hAnsi="Arial" w:cs="Arial"/>
          <w:b/>
          <w:bCs/>
          <w:szCs w:val="24"/>
        </w:rPr>
      </w:pPr>
    </w:p>
    <w:p w14:paraId="439BFCFE" w14:textId="11B77703" w:rsidR="00C9193C" w:rsidRPr="001D7FD5" w:rsidRDefault="00670119" w:rsidP="00350176">
      <w:pPr>
        <w:numPr>
          <w:ilvl w:val="0"/>
          <w:numId w:val="72"/>
        </w:numPr>
        <w:ind w:left="567" w:hanging="567"/>
        <w:contextualSpacing/>
        <w:jc w:val="both"/>
        <w:rPr>
          <w:rFonts w:ascii="Arial" w:eastAsia="Calibri" w:hAnsi="Arial" w:cs="Arial"/>
          <w:b/>
          <w:bCs/>
          <w:szCs w:val="24"/>
        </w:rPr>
      </w:pPr>
      <w:r>
        <w:rPr>
          <w:rFonts w:ascii="Arial" w:eastAsia="Calibri" w:hAnsi="Arial" w:cs="Arial"/>
          <w:b/>
          <w:bCs/>
          <w:szCs w:val="24"/>
        </w:rPr>
        <w:t>t</w:t>
      </w:r>
      <w:r w:rsidR="00C9193C" w:rsidRPr="001D7FD5">
        <w:rPr>
          <w:rFonts w:ascii="Arial" w:eastAsia="Calibri" w:hAnsi="Arial" w:cs="Arial"/>
          <w:b/>
          <w:bCs/>
          <w:szCs w:val="24"/>
        </w:rPr>
        <w:t xml:space="preserve">o prepare a business case for presentation to Council in October 2020 on the economic and community whole-of-life costs, </w:t>
      </w:r>
      <w:proofErr w:type="gramStart"/>
      <w:r w:rsidR="00C9193C" w:rsidRPr="001D7FD5">
        <w:rPr>
          <w:rFonts w:ascii="Arial" w:eastAsia="Calibri" w:hAnsi="Arial" w:cs="Arial"/>
          <w:b/>
          <w:bCs/>
          <w:szCs w:val="24"/>
        </w:rPr>
        <w:t>benefits</w:t>
      </w:r>
      <w:proofErr w:type="gramEnd"/>
      <w:r w:rsidR="00C9193C" w:rsidRPr="001D7FD5">
        <w:rPr>
          <w:rFonts w:ascii="Arial" w:eastAsia="Calibri" w:hAnsi="Arial" w:cs="Arial"/>
          <w:b/>
          <w:bCs/>
          <w:szCs w:val="24"/>
        </w:rPr>
        <w:t xml:space="preserve"> and risks of relocating the Broome St depot.  The business case shall address but not be limited to:</w:t>
      </w:r>
    </w:p>
    <w:p w14:paraId="524579A2" w14:textId="77777777" w:rsidR="00C9193C" w:rsidRPr="001D7FD5" w:rsidRDefault="00C9193C" w:rsidP="001D7FD5">
      <w:pPr>
        <w:ind w:left="567"/>
        <w:contextualSpacing/>
        <w:jc w:val="both"/>
        <w:rPr>
          <w:rFonts w:ascii="Arial" w:eastAsia="Calibri" w:hAnsi="Arial" w:cs="Arial"/>
          <w:b/>
          <w:bCs/>
          <w:szCs w:val="24"/>
        </w:rPr>
      </w:pPr>
    </w:p>
    <w:p w14:paraId="4E582221" w14:textId="663A0C9C" w:rsidR="00C9193C" w:rsidRPr="001D7FD5" w:rsidRDefault="0061359A" w:rsidP="00350176">
      <w:pPr>
        <w:pStyle w:val="ListParagraph"/>
        <w:numPr>
          <w:ilvl w:val="1"/>
          <w:numId w:val="72"/>
        </w:numPr>
        <w:ind w:left="993" w:hanging="426"/>
        <w:jc w:val="both"/>
        <w:rPr>
          <w:rFonts w:ascii="Arial" w:hAnsi="Arial" w:cs="Arial"/>
          <w:b/>
          <w:szCs w:val="24"/>
        </w:rPr>
      </w:pPr>
      <w:r>
        <w:rPr>
          <w:rFonts w:ascii="Arial" w:hAnsi="Arial" w:cs="Arial"/>
          <w:b/>
          <w:szCs w:val="24"/>
        </w:rPr>
        <w:t>a</w:t>
      </w:r>
      <w:r w:rsidR="00C9193C" w:rsidRPr="001D7FD5">
        <w:rPr>
          <w:rFonts w:ascii="Arial" w:hAnsi="Arial" w:cs="Arial"/>
          <w:b/>
          <w:szCs w:val="24"/>
        </w:rPr>
        <w:t xml:space="preserve">lignment with the City’s Vision, strategic </w:t>
      </w:r>
      <w:proofErr w:type="gramStart"/>
      <w:r w:rsidR="00C9193C" w:rsidRPr="001D7FD5">
        <w:rPr>
          <w:rFonts w:ascii="Arial" w:hAnsi="Arial" w:cs="Arial"/>
          <w:b/>
          <w:szCs w:val="24"/>
        </w:rPr>
        <w:t>plans</w:t>
      </w:r>
      <w:proofErr w:type="gramEnd"/>
      <w:r w:rsidR="00C9193C" w:rsidRPr="001D7FD5">
        <w:rPr>
          <w:rFonts w:ascii="Arial" w:hAnsi="Arial" w:cs="Arial"/>
          <w:b/>
          <w:szCs w:val="24"/>
        </w:rPr>
        <w:t xml:space="preserve"> and the Local Planning Strategy  </w:t>
      </w:r>
    </w:p>
    <w:p w14:paraId="26222382" w14:textId="77777777" w:rsidR="00C9193C" w:rsidRPr="001D7FD5" w:rsidRDefault="00C9193C" w:rsidP="001D7FD5">
      <w:pPr>
        <w:pStyle w:val="ListParagraph"/>
        <w:ind w:left="993"/>
        <w:jc w:val="both"/>
        <w:rPr>
          <w:rFonts w:ascii="Arial" w:hAnsi="Arial" w:cs="Arial"/>
          <w:b/>
          <w:szCs w:val="24"/>
        </w:rPr>
      </w:pPr>
    </w:p>
    <w:p w14:paraId="06B8EBB3" w14:textId="6FB2F371" w:rsidR="00C9193C" w:rsidRPr="001D7FD5" w:rsidRDefault="0061359A" w:rsidP="00350176">
      <w:pPr>
        <w:pStyle w:val="ListParagraph"/>
        <w:numPr>
          <w:ilvl w:val="1"/>
          <w:numId w:val="72"/>
        </w:numPr>
        <w:ind w:left="993" w:hanging="426"/>
        <w:jc w:val="both"/>
        <w:rPr>
          <w:rFonts w:ascii="Arial" w:hAnsi="Arial" w:cs="Arial"/>
          <w:b/>
          <w:szCs w:val="24"/>
        </w:rPr>
      </w:pPr>
      <w:r>
        <w:rPr>
          <w:rFonts w:ascii="Arial" w:hAnsi="Arial" w:cs="Arial"/>
          <w:b/>
          <w:szCs w:val="24"/>
        </w:rPr>
        <w:t>i</w:t>
      </w:r>
      <w:r w:rsidR="00C9193C" w:rsidRPr="001D7FD5">
        <w:rPr>
          <w:rFonts w:ascii="Arial" w:hAnsi="Arial" w:cs="Arial"/>
          <w:b/>
          <w:szCs w:val="24"/>
        </w:rPr>
        <w:t>dentification and transparent analysis (including sensitivity analysis) of all options for relocation including opportunity cost of not relocating and opportunities for higher value use of the current site</w:t>
      </w:r>
    </w:p>
    <w:p w14:paraId="7F36F1B6" w14:textId="77777777" w:rsidR="00C9193C" w:rsidRPr="001D7FD5" w:rsidRDefault="00C9193C" w:rsidP="001D7FD5">
      <w:pPr>
        <w:pStyle w:val="ListParagraph"/>
        <w:jc w:val="both"/>
        <w:rPr>
          <w:rFonts w:ascii="Arial" w:hAnsi="Arial" w:cs="Arial"/>
          <w:b/>
          <w:szCs w:val="24"/>
        </w:rPr>
      </w:pPr>
    </w:p>
    <w:p w14:paraId="79E3E274" w14:textId="02474529" w:rsidR="00C9193C" w:rsidRPr="001D7FD5" w:rsidRDefault="0061359A" w:rsidP="00350176">
      <w:pPr>
        <w:pStyle w:val="ListParagraph"/>
        <w:numPr>
          <w:ilvl w:val="1"/>
          <w:numId w:val="72"/>
        </w:numPr>
        <w:ind w:left="993" w:hanging="426"/>
        <w:jc w:val="both"/>
        <w:rPr>
          <w:rFonts w:ascii="Arial" w:hAnsi="Arial" w:cs="Arial"/>
          <w:b/>
          <w:szCs w:val="24"/>
        </w:rPr>
      </w:pPr>
      <w:r>
        <w:rPr>
          <w:rFonts w:ascii="Arial" w:hAnsi="Arial" w:cs="Arial"/>
          <w:b/>
          <w:szCs w:val="24"/>
        </w:rPr>
        <w:t>e</w:t>
      </w:r>
      <w:r w:rsidR="00C9193C" w:rsidRPr="001D7FD5">
        <w:rPr>
          <w:rFonts w:ascii="Arial" w:hAnsi="Arial" w:cs="Arial"/>
          <w:b/>
          <w:szCs w:val="24"/>
        </w:rPr>
        <w:t xml:space="preserve">ngagement with adjacent landowners, businesses, Town of </w:t>
      </w:r>
      <w:proofErr w:type="gramStart"/>
      <w:r w:rsidR="00C9193C" w:rsidRPr="001D7FD5">
        <w:rPr>
          <w:rFonts w:ascii="Arial" w:hAnsi="Arial" w:cs="Arial"/>
          <w:b/>
          <w:szCs w:val="24"/>
        </w:rPr>
        <w:t>Claremont</w:t>
      </w:r>
      <w:proofErr w:type="gramEnd"/>
      <w:r w:rsidR="00C9193C" w:rsidRPr="001D7FD5">
        <w:rPr>
          <w:rFonts w:ascii="Arial" w:hAnsi="Arial" w:cs="Arial"/>
          <w:b/>
          <w:szCs w:val="24"/>
        </w:rPr>
        <w:t xml:space="preserve"> and community</w:t>
      </w:r>
    </w:p>
    <w:p w14:paraId="3673686A" w14:textId="77777777" w:rsidR="00C9193C" w:rsidRPr="001D7FD5" w:rsidRDefault="00C9193C" w:rsidP="001D7FD5">
      <w:pPr>
        <w:pStyle w:val="ListParagraph"/>
        <w:jc w:val="both"/>
        <w:rPr>
          <w:rFonts w:ascii="Arial" w:hAnsi="Arial" w:cs="Arial"/>
          <w:b/>
          <w:szCs w:val="24"/>
        </w:rPr>
      </w:pPr>
    </w:p>
    <w:p w14:paraId="0479701F" w14:textId="1F8AD775" w:rsidR="00C9193C" w:rsidRPr="001D7FD5" w:rsidRDefault="0061359A" w:rsidP="00350176">
      <w:pPr>
        <w:pStyle w:val="ListParagraph"/>
        <w:numPr>
          <w:ilvl w:val="1"/>
          <w:numId w:val="72"/>
        </w:numPr>
        <w:ind w:left="993" w:hanging="426"/>
        <w:jc w:val="both"/>
        <w:rPr>
          <w:rFonts w:ascii="Arial" w:hAnsi="Arial" w:cs="Arial"/>
          <w:b/>
          <w:szCs w:val="24"/>
        </w:rPr>
      </w:pPr>
      <w:r>
        <w:rPr>
          <w:rFonts w:ascii="Arial" w:hAnsi="Arial" w:cs="Arial"/>
          <w:b/>
          <w:szCs w:val="24"/>
        </w:rPr>
        <w:t>i</w:t>
      </w:r>
      <w:r w:rsidR="00C9193C" w:rsidRPr="001D7FD5">
        <w:rPr>
          <w:rFonts w:ascii="Arial" w:hAnsi="Arial" w:cs="Arial"/>
          <w:b/>
          <w:szCs w:val="24"/>
        </w:rPr>
        <w:t>mpacts of COVID 19 and availability of funding and financing to assist with project</w:t>
      </w:r>
    </w:p>
    <w:p w14:paraId="41CEFEEC" w14:textId="77777777" w:rsidR="00C9193C" w:rsidRPr="001D7FD5" w:rsidRDefault="00C9193C" w:rsidP="001D7FD5">
      <w:pPr>
        <w:pStyle w:val="ListParagraph"/>
        <w:jc w:val="both"/>
        <w:rPr>
          <w:rFonts w:ascii="Arial" w:hAnsi="Arial" w:cs="Arial"/>
          <w:b/>
          <w:szCs w:val="24"/>
        </w:rPr>
      </w:pPr>
    </w:p>
    <w:p w14:paraId="3D167D46" w14:textId="0FB305A9" w:rsidR="00C9193C" w:rsidRPr="001D7FD5" w:rsidRDefault="0061359A" w:rsidP="00350176">
      <w:pPr>
        <w:pStyle w:val="ListParagraph"/>
        <w:numPr>
          <w:ilvl w:val="1"/>
          <w:numId w:val="72"/>
        </w:numPr>
        <w:ind w:left="993" w:hanging="426"/>
        <w:jc w:val="both"/>
        <w:rPr>
          <w:rFonts w:ascii="Arial" w:hAnsi="Arial" w:cs="Arial"/>
          <w:b/>
          <w:szCs w:val="24"/>
        </w:rPr>
      </w:pPr>
      <w:r>
        <w:rPr>
          <w:rFonts w:ascii="Arial" w:hAnsi="Arial" w:cs="Arial"/>
          <w:b/>
          <w:szCs w:val="24"/>
        </w:rPr>
        <w:t>t</w:t>
      </w:r>
      <w:r w:rsidR="00C9193C" w:rsidRPr="001D7FD5">
        <w:rPr>
          <w:rFonts w:ascii="Arial" w:hAnsi="Arial" w:cs="Arial"/>
          <w:b/>
          <w:szCs w:val="24"/>
        </w:rPr>
        <w:t>imeframes, resources, procurement strategy and governance issues</w:t>
      </w:r>
    </w:p>
    <w:p w14:paraId="22D0C298" w14:textId="77777777" w:rsidR="00C9193C" w:rsidRPr="001D7FD5" w:rsidRDefault="00C9193C" w:rsidP="001D7FD5">
      <w:pPr>
        <w:pStyle w:val="ListParagraph"/>
        <w:jc w:val="both"/>
        <w:rPr>
          <w:rFonts w:ascii="Arial" w:hAnsi="Arial" w:cs="Arial"/>
          <w:b/>
          <w:szCs w:val="24"/>
        </w:rPr>
      </w:pPr>
    </w:p>
    <w:p w14:paraId="3DC604BB" w14:textId="09F8AC62" w:rsidR="00C9193C" w:rsidRPr="001D7FD5" w:rsidRDefault="00670119" w:rsidP="00350176">
      <w:pPr>
        <w:pStyle w:val="ListParagraph"/>
        <w:numPr>
          <w:ilvl w:val="0"/>
          <w:numId w:val="72"/>
        </w:numPr>
        <w:ind w:left="567" w:hanging="567"/>
        <w:jc w:val="both"/>
        <w:rPr>
          <w:rFonts w:ascii="Arial" w:hAnsi="Arial" w:cs="Arial"/>
          <w:b/>
          <w:szCs w:val="24"/>
        </w:rPr>
      </w:pPr>
      <w:r>
        <w:rPr>
          <w:rFonts w:ascii="Arial" w:hAnsi="Arial" w:cs="Arial"/>
          <w:b/>
          <w:szCs w:val="24"/>
        </w:rPr>
        <w:t>t</w:t>
      </w:r>
      <w:r w:rsidR="00C9193C" w:rsidRPr="001D7FD5">
        <w:rPr>
          <w:rFonts w:ascii="Arial" w:hAnsi="Arial" w:cs="Arial"/>
          <w:b/>
          <w:szCs w:val="24"/>
        </w:rPr>
        <w:t xml:space="preserve">o prepare a Local Area Traffic Management Plan (LATMP) for the area bounded by Stirling Highway, Loch St, Government Road, Carrington </w:t>
      </w:r>
      <w:proofErr w:type="gramStart"/>
      <w:r w:rsidR="00C9193C" w:rsidRPr="001D7FD5">
        <w:rPr>
          <w:rFonts w:ascii="Arial" w:hAnsi="Arial" w:cs="Arial"/>
          <w:b/>
          <w:szCs w:val="24"/>
        </w:rPr>
        <w:t>St</w:t>
      </w:r>
      <w:proofErr w:type="gramEnd"/>
      <w:r w:rsidR="00C9193C" w:rsidRPr="001D7FD5">
        <w:rPr>
          <w:rFonts w:ascii="Arial" w:hAnsi="Arial" w:cs="Arial"/>
          <w:b/>
          <w:szCs w:val="24"/>
        </w:rPr>
        <w:t xml:space="preserve"> and Smyth Road (Attachment 1) for presentation to Council in October 2020.  The LATMP shall address but not be limited to:  </w:t>
      </w:r>
    </w:p>
    <w:p w14:paraId="70B046A8" w14:textId="77777777" w:rsidR="00C9193C" w:rsidRPr="001D7FD5" w:rsidRDefault="00C9193C" w:rsidP="001D7FD5">
      <w:pPr>
        <w:pStyle w:val="ListParagraph"/>
        <w:ind w:left="567"/>
        <w:jc w:val="both"/>
        <w:rPr>
          <w:rFonts w:ascii="Arial" w:hAnsi="Arial" w:cs="Arial"/>
          <w:b/>
          <w:szCs w:val="24"/>
        </w:rPr>
      </w:pPr>
    </w:p>
    <w:p w14:paraId="35939B3C" w14:textId="58869C23" w:rsidR="00C9193C" w:rsidRPr="001D7FD5" w:rsidRDefault="0061359A" w:rsidP="00350176">
      <w:pPr>
        <w:pStyle w:val="ListParagraph"/>
        <w:numPr>
          <w:ilvl w:val="1"/>
          <w:numId w:val="72"/>
        </w:numPr>
        <w:ind w:left="1134" w:hanging="567"/>
        <w:jc w:val="both"/>
        <w:rPr>
          <w:rFonts w:ascii="Arial" w:hAnsi="Arial" w:cs="Arial"/>
          <w:b/>
          <w:szCs w:val="24"/>
        </w:rPr>
      </w:pPr>
      <w:r>
        <w:rPr>
          <w:rFonts w:ascii="Arial" w:hAnsi="Arial" w:cs="Arial"/>
          <w:b/>
          <w:szCs w:val="24"/>
        </w:rPr>
        <w:t>r</w:t>
      </w:r>
      <w:r w:rsidR="00C9193C" w:rsidRPr="001D7FD5">
        <w:rPr>
          <w:rFonts w:ascii="Arial" w:hAnsi="Arial" w:cs="Arial"/>
          <w:b/>
          <w:szCs w:val="24"/>
        </w:rPr>
        <w:t>educing existing traffic related problems</w:t>
      </w:r>
    </w:p>
    <w:p w14:paraId="7AB71E8A" w14:textId="77777777" w:rsidR="00C9193C" w:rsidRPr="001D7FD5" w:rsidRDefault="00C9193C" w:rsidP="001D7FD5">
      <w:pPr>
        <w:pStyle w:val="ListParagraph"/>
        <w:ind w:left="1134"/>
        <w:jc w:val="both"/>
        <w:rPr>
          <w:rFonts w:ascii="Arial" w:hAnsi="Arial" w:cs="Arial"/>
          <w:b/>
          <w:szCs w:val="24"/>
        </w:rPr>
      </w:pPr>
    </w:p>
    <w:p w14:paraId="5E1B9ADA" w14:textId="67BF6625" w:rsidR="00C9193C" w:rsidRPr="001D7FD5" w:rsidRDefault="0061359A" w:rsidP="00350176">
      <w:pPr>
        <w:pStyle w:val="ListParagraph"/>
        <w:numPr>
          <w:ilvl w:val="1"/>
          <w:numId w:val="72"/>
        </w:numPr>
        <w:ind w:left="1134" w:hanging="567"/>
        <w:jc w:val="both"/>
        <w:rPr>
          <w:rFonts w:ascii="Arial" w:hAnsi="Arial" w:cs="Arial"/>
          <w:b/>
          <w:szCs w:val="24"/>
        </w:rPr>
      </w:pPr>
      <w:r>
        <w:rPr>
          <w:rFonts w:ascii="Arial" w:hAnsi="Arial" w:cs="Arial"/>
          <w:b/>
          <w:szCs w:val="24"/>
        </w:rPr>
        <w:t>t</w:t>
      </w:r>
      <w:r w:rsidR="00C9193C" w:rsidRPr="001D7FD5">
        <w:rPr>
          <w:rFonts w:ascii="Arial" w:hAnsi="Arial" w:cs="Arial"/>
          <w:b/>
          <w:szCs w:val="24"/>
        </w:rPr>
        <w:t>raffic management and planning related to traffic growth and rat running</w:t>
      </w:r>
    </w:p>
    <w:p w14:paraId="64108DD0" w14:textId="77777777" w:rsidR="00C9193C" w:rsidRPr="001D7FD5" w:rsidRDefault="00C9193C" w:rsidP="001D7FD5">
      <w:pPr>
        <w:jc w:val="both"/>
        <w:rPr>
          <w:rFonts w:ascii="Arial" w:hAnsi="Arial" w:cs="Arial"/>
          <w:b/>
          <w:szCs w:val="24"/>
        </w:rPr>
      </w:pPr>
    </w:p>
    <w:p w14:paraId="6A1D3EA0" w14:textId="09CF3D88" w:rsidR="00C9193C" w:rsidRPr="001D7FD5" w:rsidRDefault="0061359A" w:rsidP="00350176">
      <w:pPr>
        <w:pStyle w:val="ListParagraph"/>
        <w:numPr>
          <w:ilvl w:val="1"/>
          <w:numId w:val="72"/>
        </w:numPr>
        <w:ind w:left="1134" w:hanging="567"/>
        <w:jc w:val="both"/>
        <w:rPr>
          <w:rFonts w:ascii="Arial" w:hAnsi="Arial" w:cs="Arial"/>
          <w:b/>
          <w:szCs w:val="24"/>
        </w:rPr>
      </w:pPr>
      <w:r>
        <w:rPr>
          <w:rFonts w:ascii="Arial" w:hAnsi="Arial" w:cs="Arial"/>
          <w:b/>
          <w:szCs w:val="24"/>
        </w:rPr>
        <w:t>p</w:t>
      </w:r>
      <w:r w:rsidR="00C9193C" w:rsidRPr="001D7FD5">
        <w:rPr>
          <w:rFonts w:ascii="Arial" w:hAnsi="Arial" w:cs="Arial"/>
          <w:b/>
          <w:szCs w:val="24"/>
        </w:rPr>
        <w:t>roviding safe infrastructure for pedestrians and cyclists</w:t>
      </w:r>
    </w:p>
    <w:p w14:paraId="7EF866B3" w14:textId="77777777" w:rsidR="00C9193C" w:rsidRPr="001D7FD5" w:rsidRDefault="00C9193C" w:rsidP="001D7FD5">
      <w:pPr>
        <w:jc w:val="both"/>
        <w:rPr>
          <w:rFonts w:ascii="Arial" w:hAnsi="Arial" w:cs="Arial"/>
          <w:b/>
          <w:szCs w:val="24"/>
        </w:rPr>
      </w:pPr>
    </w:p>
    <w:p w14:paraId="1A88D46B" w14:textId="13869453" w:rsidR="00C9193C" w:rsidRPr="001D7FD5" w:rsidRDefault="0061359A" w:rsidP="00350176">
      <w:pPr>
        <w:pStyle w:val="ListParagraph"/>
        <w:numPr>
          <w:ilvl w:val="1"/>
          <w:numId w:val="72"/>
        </w:numPr>
        <w:ind w:left="1134" w:hanging="567"/>
        <w:jc w:val="both"/>
        <w:rPr>
          <w:rFonts w:ascii="Arial" w:hAnsi="Arial" w:cs="Arial"/>
          <w:b/>
          <w:szCs w:val="24"/>
        </w:rPr>
      </w:pPr>
      <w:r>
        <w:rPr>
          <w:rFonts w:ascii="Arial" w:hAnsi="Arial" w:cs="Arial"/>
          <w:b/>
          <w:szCs w:val="24"/>
        </w:rPr>
        <w:t>e</w:t>
      </w:r>
      <w:r w:rsidR="00C9193C" w:rsidRPr="001D7FD5">
        <w:rPr>
          <w:rFonts w:ascii="Arial" w:hAnsi="Arial" w:cs="Arial"/>
          <w:b/>
          <w:szCs w:val="24"/>
        </w:rPr>
        <w:t xml:space="preserve">ngagement with Town of Claremont, landowners, </w:t>
      </w:r>
      <w:proofErr w:type="gramStart"/>
      <w:r w:rsidR="00C9193C" w:rsidRPr="001D7FD5">
        <w:rPr>
          <w:rFonts w:ascii="Arial" w:hAnsi="Arial" w:cs="Arial"/>
          <w:b/>
          <w:szCs w:val="24"/>
        </w:rPr>
        <w:t>businesses</w:t>
      </w:r>
      <w:proofErr w:type="gramEnd"/>
      <w:r w:rsidR="00C9193C" w:rsidRPr="001D7FD5">
        <w:rPr>
          <w:rFonts w:ascii="Arial" w:hAnsi="Arial" w:cs="Arial"/>
          <w:b/>
          <w:szCs w:val="24"/>
        </w:rPr>
        <w:t xml:space="preserve"> and community</w:t>
      </w:r>
    </w:p>
    <w:p w14:paraId="0E49DC39" w14:textId="77777777" w:rsidR="00C9193C" w:rsidRPr="001D7FD5" w:rsidRDefault="00C9193C" w:rsidP="001D7FD5">
      <w:pPr>
        <w:jc w:val="both"/>
        <w:rPr>
          <w:rFonts w:ascii="Arial" w:hAnsi="Arial" w:cs="Arial"/>
          <w:b/>
          <w:szCs w:val="24"/>
        </w:rPr>
      </w:pPr>
    </w:p>
    <w:p w14:paraId="429237E5" w14:textId="69B35DDC" w:rsidR="00C9193C" w:rsidRPr="001D7FD5" w:rsidRDefault="0061359A" w:rsidP="00350176">
      <w:pPr>
        <w:pStyle w:val="ListParagraph"/>
        <w:numPr>
          <w:ilvl w:val="1"/>
          <w:numId w:val="72"/>
        </w:numPr>
        <w:ind w:left="1134" w:hanging="567"/>
        <w:jc w:val="both"/>
        <w:rPr>
          <w:rFonts w:ascii="Arial" w:hAnsi="Arial" w:cs="Arial"/>
          <w:b/>
          <w:szCs w:val="24"/>
        </w:rPr>
      </w:pPr>
      <w:r>
        <w:rPr>
          <w:rFonts w:ascii="Arial" w:hAnsi="Arial" w:cs="Arial"/>
          <w:b/>
          <w:szCs w:val="24"/>
        </w:rPr>
        <w:t>i</w:t>
      </w:r>
      <w:r w:rsidR="00C9193C" w:rsidRPr="001D7FD5">
        <w:rPr>
          <w:rFonts w:ascii="Arial" w:hAnsi="Arial" w:cs="Arial"/>
          <w:b/>
          <w:szCs w:val="24"/>
        </w:rPr>
        <w:t>mproving economic and community outcomes</w:t>
      </w:r>
    </w:p>
    <w:p w14:paraId="7E772713" w14:textId="77777777" w:rsidR="00C9193C" w:rsidRPr="001D7FD5" w:rsidRDefault="00C9193C" w:rsidP="001D7FD5">
      <w:pPr>
        <w:pStyle w:val="ListParagraph"/>
        <w:ind w:left="993"/>
        <w:jc w:val="both"/>
        <w:rPr>
          <w:rFonts w:ascii="Arial" w:hAnsi="Arial" w:cs="Arial"/>
          <w:b/>
          <w:szCs w:val="24"/>
        </w:rPr>
      </w:pPr>
    </w:p>
    <w:p w14:paraId="3C2310C5" w14:textId="77777777" w:rsidR="00C9193C" w:rsidRPr="001D7FD5" w:rsidRDefault="00C9193C" w:rsidP="001D7FD5">
      <w:pPr>
        <w:jc w:val="both"/>
        <w:rPr>
          <w:rFonts w:ascii="Arial" w:hAnsi="Arial" w:cs="Arial"/>
          <w:b/>
          <w:bCs/>
          <w:szCs w:val="24"/>
          <w:u w:val="single"/>
        </w:rPr>
      </w:pPr>
    </w:p>
    <w:p w14:paraId="28471BA0" w14:textId="77777777" w:rsidR="00C9193C" w:rsidRPr="001D7FD5" w:rsidRDefault="00C9193C" w:rsidP="001D7FD5">
      <w:pPr>
        <w:jc w:val="both"/>
        <w:rPr>
          <w:rFonts w:ascii="Arial" w:hAnsi="Arial" w:cs="Arial"/>
          <w:b/>
          <w:bCs/>
          <w:szCs w:val="24"/>
          <w:u w:val="single"/>
        </w:rPr>
      </w:pPr>
    </w:p>
    <w:p w14:paraId="04ED00A1" w14:textId="77777777" w:rsidR="00C9193C" w:rsidRPr="0061359A" w:rsidRDefault="00C9193C" w:rsidP="001D7FD5">
      <w:pPr>
        <w:jc w:val="both"/>
        <w:rPr>
          <w:rFonts w:ascii="Arial" w:hAnsi="Arial" w:cs="Arial"/>
          <w:szCs w:val="24"/>
        </w:rPr>
      </w:pPr>
      <w:r w:rsidRPr="0061359A">
        <w:rPr>
          <w:rFonts w:ascii="Arial" w:hAnsi="Arial" w:cs="Arial"/>
          <w:szCs w:val="24"/>
        </w:rPr>
        <w:lastRenderedPageBreak/>
        <w:t>Justification</w:t>
      </w:r>
    </w:p>
    <w:p w14:paraId="133DD53E" w14:textId="77777777" w:rsidR="00C9193C" w:rsidRPr="001D7FD5" w:rsidRDefault="00C9193C" w:rsidP="001D7FD5">
      <w:pPr>
        <w:jc w:val="both"/>
        <w:rPr>
          <w:rFonts w:ascii="Arial" w:hAnsi="Arial" w:cs="Arial"/>
          <w:b/>
          <w:bCs/>
          <w:szCs w:val="24"/>
          <w:u w:val="single"/>
        </w:rPr>
      </w:pPr>
    </w:p>
    <w:p w14:paraId="462A5A34" w14:textId="77777777" w:rsidR="00C9193C" w:rsidRPr="001D7FD5" w:rsidRDefault="00C9193C" w:rsidP="00350176">
      <w:pPr>
        <w:pStyle w:val="ListParagraph"/>
        <w:numPr>
          <w:ilvl w:val="3"/>
          <w:numId w:val="72"/>
        </w:numPr>
        <w:ind w:left="567" w:hanging="567"/>
        <w:jc w:val="both"/>
        <w:rPr>
          <w:rFonts w:ascii="Arial" w:hAnsi="Arial" w:cs="Arial"/>
          <w:szCs w:val="24"/>
        </w:rPr>
      </w:pPr>
      <w:r w:rsidRPr="001D7FD5">
        <w:rPr>
          <w:rFonts w:ascii="Arial" w:hAnsi="Arial" w:cs="Arial"/>
          <w:szCs w:val="24"/>
        </w:rPr>
        <w:t>The Broome Street depot is located on 5693 square metres of freehold land adjacent to Karrakatta Cemetery and forming the eastern end of the recently rezoned Carrington Street Service Commercial Area.  It is zoned Government Services and is directly opposite the very popular Carrington Park.  It is part of the City’s asset base which has a value of $20,185,000 (excluding Reserve land) for which the current return on investment is 1.9%.</w:t>
      </w:r>
    </w:p>
    <w:p w14:paraId="61D35CF2" w14:textId="77777777" w:rsidR="00C9193C" w:rsidRPr="001D7FD5" w:rsidRDefault="00C9193C" w:rsidP="001D7FD5">
      <w:pPr>
        <w:jc w:val="both"/>
        <w:rPr>
          <w:rFonts w:ascii="Arial" w:hAnsi="Arial" w:cs="Arial"/>
          <w:szCs w:val="24"/>
        </w:rPr>
      </w:pPr>
    </w:p>
    <w:p w14:paraId="04A1AAE0" w14:textId="77777777" w:rsidR="00C9193C" w:rsidRPr="001D7FD5" w:rsidRDefault="00C9193C" w:rsidP="00350176">
      <w:pPr>
        <w:pStyle w:val="ListParagraph"/>
        <w:numPr>
          <w:ilvl w:val="3"/>
          <w:numId w:val="72"/>
        </w:numPr>
        <w:ind w:left="567" w:hanging="567"/>
        <w:jc w:val="both"/>
        <w:rPr>
          <w:rFonts w:ascii="Arial" w:hAnsi="Arial" w:cs="Arial"/>
          <w:szCs w:val="24"/>
        </w:rPr>
      </w:pPr>
      <w:r w:rsidRPr="001D7FD5">
        <w:rPr>
          <w:rFonts w:ascii="Arial" w:hAnsi="Arial" w:cs="Arial"/>
          <w:szCs w:val="24"/>
        </w:rPr>
        <w:t xml:space="preserve">The Carrington Street Service Commercial Area is identified in the Local Planning Strategy (LPS) as an area transitioning to more commercial/office-based uses than light industrial as evidenced from the redevelopment on the corner of Loch St and Carrington St.  This transition is to be supported in the long term and is likely to increase land values.  </w:t>
      </w:r>
      <w:proofErr w:type="gramStart"/>
      <w:r w:rsidRPr="001D7FD5">
        <w:rPr>
          <w:rFonts w:ascii="Arial" w:hAnsi="Arial" w:cs="Arial"/>
          <w:szCs w:val="24"/>
        </w:rPr>
        <w:t>A number of</w:t>
      </w:r>
      <w:proofErr w:type="gramEnd"/>
      <w:r w:rsidRPr="001D7FD5">
        <w:rPr>
          <w:rFonts w:ascii="Arial" w:hAnsi="Arial" w:cs="Arial"/>
          <w:szCs w:val="24"/>
        </w:rPr>
        <w:t xml:space="preserve"> office-based businesses have moved into the Area causing some conflict with existing light industrial uses, and small cafes/shop fronts are opening up serving the local and wider community. The Area is also within walking distance of the Loch Street train station and located next to a major entrance into the Cemetery. </w:t>
      </w:r>
    </w:p>
    <w:p w14:paraId="4925099F" w14:textId="77777777" w:rsidR="00C9193C" w:rsidRPr="001D7FD5" w:rsidRDefault="00C9193C" w:rsidP="001D7FD5">
      <w:pPr>
        <w:pStyle w:val="ListParagraph"/>
        <w:jc w:val="both"/>
        <w:rPr>
          <w:rFonts w:ascii="Arial" w:hAnsi="Arial" w:cs="Arial"/>
          <w:szCs w:val="24"/>
        </w:rPr>
      </w:pPr>
    </w:p>
    <w:p w14:paraId="2CEF0615" w14:textId="77777777" w:rsidR="00C9193C" w:rsidRPr="001D7FD5" w:rsidRDefault="00C9193C" w:rsidP="00350176">
      <w:pPr>
        <w:pStyle w:val="ListParagraph"/>
        <w:numPr>
          <w:ilvl w:val="3"/>
          <w:numId w:val="72"/>
        </w:numPr>
        <w:ind w:left="567" w:hanging="567"/>
        <w:jc w:val="both"/>
        <w:rPr>
          <w:rFonts w:ascii="Arial" w:hAnsi="Arial" w:cs="Arial"/>
          <w:szCs w:val="24"/>
        </w:rPr>
      </w:pPr>
      <w:r w:rsidRPr="001D7FD5">
        <w:rPr>
          <w:rFonts w:ascii="Arial" w:hAnsi="Arial" w:cs="Arial"/>
          <w:szCs w:val="24"/>
        </w:rPr>
        <w:t xml:space="preserve">The changing nature of the Carrington Street Service Commercial Area and the higher density zonings under LPS3 in Hollywood provides an opportunity to identify options for relocating the Broome St depot and investigating potential higher value economic and community-based uses for this site.  A depot is no longer a suitable land use in this area experiencing change and presents a higher risk to the community with higher density living nearby.  With the City owning the Depot site and Government Rd that ends in a dead end at the depot, it can lead by example through redeveloping this site and examining options for opening Government Rd to improve traffic management.  </w:t>
      </w:r>
    </w:p>
    <w:p w14:paraId="68C92DFE" w14:textId="77777777" w:rsidR="00C9193C" w:rsidRPr="001D7FD5" w:rsidRDefault="00C9193C" w:rsidP="001D7FD5">
      <w:pPr>
        <w:jc w:val="both"/>
        <w:rPr>
          <w:rFonts w:ascii="Arial" w:hAnsi="Arial" w:cs="Arial"/>
          <w:szCs w:val="24"/>
        </w:rPr>
      </w:pPr>
    </w:p>
    <w:p w14:paraId="08F6455D" w14:textId="77777777" w:rsidR="00C9193C" w:rsidRPr="001D7FD5" w:rsidRDefault="00C9193C" w:rsidP="00350176">
      <w:pPr>
        <w:pStyle w:val="ListParagraph"/>
        <w:numPr>
          <w:ilvl w:val="3"/>
          <w:numId w:val="72"/>
        </w:numPr>
        <w:ind w:left="567" w:hanging="567"/>
        <w:jc w:val="both"/>
        <w:rPr>
          <w:rFonts w:ascii="Arial" w:hAnsi="Arial" w:cs="Arial"/>
          <w:szCs w:val="24"/>
        </w:rPr>
      </w:pPr>
      <w:r w:rsidRPr="001D7FD5">
        <w:rPr>
          <w:rFonts w:ascii="Arial" w:hAnsi="Arial" w:cs="Arial"/>
          <w:szCs w:val="24"/>
        </w:rPr>
        <w:t xml:space="preserve">The LPS identified a shortage of Public Open Space (POS) in the Hollywood Ward relative to the proposed increases in density under LPS3.  A Strategy is currently being prepared to address the need for more POS across the City to support higher densities.  While highly utilised, Carrington Park is insufficient to meet demand for POS in the area, particularly given Development Applications being lodged such as the 300+ apartments for the nearby </w:t>
      </w:r>
      <w:proofErr w:type="spellStart"/>
      <w:r w:rsidRPr="001D7FD5">
        <w:rPr>
          <w:rFonts w:ascii="Arial" w:hAnsi="Arial" w:cs="Arial"/>
          <w:szCs w:val="24"/>
        </w:rPr>
        <w:t>Chellingworth</w:t>
      </w:r>
      <w:proofErr w:type="spellEnd"/>
      <w:r w:rsidRPr="001D7FD5">
        <w:rPr>
          <w:rFonts w:ascii="Arial" w:hAnsi="Arial" w:cs="Arial"/>
          <w:szCs w:val="24"/>
        </w:rPr>
        <w:t xml:space="preserve"> Motors site and the fact the Park is very popular with off leash dogs.  The Park has had to be rehabilitated twice in the last 18 months given the wear and tear from excessive use.</w:t>
      </w:r>
    </w:p>
    <w:p w14:paraId="6ACFBD53" w14:textId="77777777" w:rsidR="00C9193C" w:rsidRPr="001D7FD5" w:rsidRDefault="00C9193C" w:rsidP="001D7FD5">
      <w:pPr>
        <w:jc w:val="both"/>
        <w:rPr>
          <w:rFonts w:ascii="Arial" w:hAnsi="Arial" w:cs="Arial"/>
          <w:szCs w:val="24"/>
        </w:rPr>
      </w:pPr>
    </w:p>
    <w:p w14:paraId="3E9F105D" w14:textId="77777777" w:rsidR="00C9193C" w:rsidRPr="001D7FD5" w:rsidRDefault="00C9193C" w:rsidP="00350176">
      <w:pPr>
        <w:pStyle w:val="ListParagraph"/>
        <w:numPr>
          <w:ilvl w:val="3"/>
          <w:numId w:val="72"/>
        </w:numPr>
        <w:ind w:left="567" w:hanging="567"/>
        <w:jc w:val="both"/>
        <w:rPr>
          <w:rFonts w:ascii="Arial" w:hAnsi="Arial" w:cs="Arial"/>
          <w:szCs w:val="24"/>
        </w:rPr>
      </w:pPr>
      <w:r w:rsidRPr="001D7FD5">
        <w:rPr>
          <w:rFonts w:ascii="Arial" w:hAnsi="Arial" w:cs="Arial"/>
          <w:szCs w:val="24"/>
        </w:rPr>
        <w:t xml:space="preserve">The Metropolitan Cemeteries Board is also engaged with the City in investigating options for improving drainage management in this area, and by examining options for the future of the Depot site and Government Rd, the issue of drainage could be more readily and efficiently resolved.  </w:t>
      </w:r>
    </w:p>
    <w:p w14:paraId="77439952" w14:textId="77777777" w:rsidR="00C9193C" w:rsidRPr="001D7FD5" w:rsidRDefault="00C9193C" w:rsidP="001D7FD5">
      <w:pPr>
        <w:pStyle w:val="ListParagraph"/>
        <w:jc w:val="both"/>
        <w:rPr>
          <w:rFonts w:ascii="Arial" w:hAnsi="Arial" w:cs="Arial"/>
          <w:szCs w:val="24"/>
        </w:rPr>
      </w:pPr>
    </w:p>
    <w:p w14:paraId="775DE150" w14:textId="77777777" w:rsidR="00C9193C" w:rsidRPr="001D7FD5" w:rsidRDefault="00C9193C" w:rsidP="00350176">
      <w:pPr>
        <w:pStyle w:val="ListParagraph"/>
        <w:numPr>
          <w:ilvl w:val="3"/>
          <w:numId w:val="72"/>
        </w:numPr>
        <w:ind w:left="567" w:hanging="567"/>
        <w:jc w:val="both"/>
        <w:rPr>
          <w:rFonts w:ascii="Arial" w:hAnsi="Arial" w:cs="Arial"/>
          <w:szCs w:val="24"/>
        </w:rPr>
      </w:pPr>
      <w:r w:rsidRPr="001D7FD5">
        <w:rPr>
          <w:rFonts w:ascii="Arial" w:hAnsi="Arial" w:cs="Arial"/>
          <w:szCs w:val="24"/>
        </w:rPr>
        <w:t>The City has had numerous complaints over the years, and these are continuing about:</w:t>
      </w:r>
    </w:p>
    <w:p w14:paraId="0C38BABC" w14:textId="77777777" w:rsidR="00C9193C" w:rsidRPr="001D7FD5" w:rsidRDefault="00C9193C" w:rsidP="00350176">
      <w:pPr>
        <w:pStyle w:val="ListParagraph"/>
        <w:numPr>
          <w:ilvl w:val="4"/>
          <w:numId w:val="72"/>
        </w:numPr>
        <w:ind w:left="1134" w:hanging="567"/>
        <w:jc w:val="both"/>
        <w:rPr>
          <w:rFonts w:ascii="Arial" w:hAnsi="Arial" w:cs="Arial"/>
          <w:szCs w:val="24"/>
        </w:rPr>
      </w:pPr>
      <w:r w:rsidRPr="001D7FD5">
        <w:rPr>
          <w:rFonts w:ascii="Arial" w:hAnsi="Arial" w:cs="Arial"/>
          <w:szCs w:val="24"/>
        </w:rPr>
        <w:lastRenderedPageBreak/>
        <w:t xml:space="preserve">rat running on Carrington </w:t>
      </w:r>
      <w:proofErr w:type="gramStart"/>
      <w:r w:rsidRPr="001D7FD5">
        <w:rPr>
          <w:rFonts w:ascii="Arial" w:hAnsi="Arial" w:cs="Arial"/>
          <w:szCs w:val="24"/>
        </w:rPr>
        <w:t>Street;</w:t>
      </w:r>
      <w:proofErr w:type="gramEnd"/>
    </w:p>
    <w:p w14:paraId="7760707F" w14:textId="77777777" w:rsidR="00C9193C" w:rsidRPr="001D7FD5" w:rsidRDefault="00C9193C" w:rsidP="00350176">
      <w:pPr>
        <w:pStyle w:val="ListParagraph"/>
        <w:numPr>
          <w:ilvl w:val="4"/>
          <w:numId w:val="72"/>
        </w:numPr>
        <w:ind w:left="1134" w:hanging="567"/>
        <w:jc w:val="both"/>
        <w:rPr>
          <w:rFonts w:ascii="Arial" w:hAnsi="Arial" w:cs="Arial"/>
          <w:szCs w:val="24"/>
        </w:rPr>
      </w:pPr>
      <w:r w:rsidRPr="001D7FD5">
        <w:rPr>
          <w:rFonts w:ascii="Arial" w:hAnsi="Arial" w:cs="Arial"/>
          <w:szCs w:val="24"/>
        </w:rPr>
        <w:t>parking problems associated with the Service Commercial Area (as indicated in objections to Change of Use Development Applications)</w:t>
      </w:r>
    </w:p>
    <w:p w14:paraId="49C8ACCD" w14:textId="77777777" w:rsidR="00C9193C" w:rsidRPr="001D7FD5" w:rsidRDefault="00C9193C" w:rsidP="00350176">
      <w:pPr>
        <w:pStyle w:val="ListParagraph"/>
        <w:numPr>
          <w:ilvl w:val="4"/>
          <w:numId w:val="72"/>
        </w:numPr>
        <w:ind w:left="1134" w:hanging="567"/>
        <w:jc w:val="both"/>
        <w:rPr>
          <w:rFonts w:ascii="Arial" w:hAnsi="Arial" w:cs="Arial"/>
          <w:szCs w:val="24"/>
        </w:rPr>
      </w:pPr>
      <w:r w:rsidRPr="001D7FD5">
        <w:rPr>
          <w:rFonts w:ascii="Arial" w:hAnsi="Arial" w:cs="Arial"/>
          <w:szCs w:val="24"/>
        </w:rPr>
        <w:t>use of Government Rd for parking by train commuters taking bays away from local businesses; and</w:t>
      </w:r>
    </w:p>
    <w:p w14:paraId="329A0745" w14:textId="77777777" w:rsidR="00C9193C" w:rsidRPr="001D7FD5" w:rsidRDefault="00C9193C" w:rsidP="00350176">
      <w:pPr>
        <w:pStyle w:val="ListParagraph"/>
        <w:numPr>
          <w:ilvl w:val="4"/>
          <w:numId w:val="72"/>
        </w:numPr>
        <w:ind w:left="1134" w:hanging="567"/>
        <w:jc w:val="both"/>
        <w:rPr>
          <w:rFonts w:ascii="Arial" w:hAnsi="Arial" w:cs="Arial"/>
          <w:szCs w:val="24"/>
        </w:rPr>
      </w:pPr>
      <w:r w:rsidRPr="001D7FD5">
        <w:rPr>
          <w:rFonts w:ascii="Arial" w:hAnsi="Arial" w:cs="Arial"/>
          <w:szCs w:val="24"/>
        </w:rPr>
        <w:t xml:space="preserve">safety on Broome Street. </w:t>
      </w:r>
    </w:p>
    <w:p w14:paraId="5A15B0E4" w14:textId="77777777" w:rsidR="00C9193C" w:rsidRPr="001D7FD5" w:rsidRDefault="00C9193C" w:rsidP="001D7FD5">
      <w:pPr>
        <w:jc w:val="both"/>
        <w:rPr>
          <w:rFonts w:ascii="Arial" w:hAnsi="Arial" w:cs="Arial"/>
          <w:szCs w:val="24"/>
        </w:rPr>
      </w:pPr>
    </w:p>
    <w:p w14:paraId="0D2FF7F8" w14:textId="77777777" w:rsidR="00C9193C" w:rsidRPr="001D7FD5" w:rsidRDefault="00C9193C" w:rsidP="0061359A">
      <w:pPr>
        <w:ind w:left="567"/>
        <w:jc w:val="both"/>
        <w:rPr>
          <w:rFonts w:ascii="Arial" w:hAnsi="Arial" w:cs="Arial"/>
          <w:szCs w:val="24"/>
        </w:rPr>
      </w:pPr>
      <w:r w:rsidRPr="001D7FD5">
        <w:rPr>
          <w:rFonts w:ascii="Arial" w:hAnsi="Arial" w:cs="Arial"/>
          <w:szCs w:val="24"/>
        </w:rPr>
        <w:t xml:space="preserve">The City recently undertook some traffic data counts on Carrington Street in response to safety issues raised by a local Broome Street resident.  Unfortunately, the data was collected during the COVID lockdown when local roads have been noticeably quieter.  Traffic modelling is also currently occurring across the City in response to LPS3 and the Town of Claremont completed the Loch Street Station Precinct Structure Plan in 2017 identifying increases in density around the Loch St train station.  This report identified predicted increases in traffic on Loch St and Chancellor St (which feeds directly into Carrington Street) that both impact the City’s road network.  These roads were identified in that Plan as already exceeding their design capacity (Attachment 2). </w:t>
      </w:r>
    </w:p>
    <w:p w14:paraId="0448901B" w14:textId="77777777" w:rsidR="00C9193C" w:rsidRPr="001D7FD5" w:rsidRDefault="00C9193C" w:rsidP="001D7FD5">
      <w:pPr>
        <w:pStyle w:val="ListParagraph"/>
        <w:ind w:left="426"/>
        <w:jc w:val="both"/>
        <w:rPr>
          <w:rFonts w:ascii="Arial" w:hAnsi="Arial" w:cs="Arial"/>
          <w:szCs w:val="24"/>
        </w:rPr>
      </w:pPr>
    </w:p>
    <w:p w14:paraId="6ECD1952" w14:textId="77777777" w:rsidR="00C9193C" w:rsidRPr="001D7FD5" w:rsidRDefault="00C9193C" w:rsidP="00350176">
      <w:pPr>
        <w:pStyle w:val="ListParagraph"/>
        <w:numPr>
          <w:ilvl w:val="3"/>
          <w:numId w:val="72"/>
        </w:numPr>
        <w:ind w:left="567" w:hanging="567"/>
        <w:jc w:val="both"/>
        <w:rPr>
          <w:rFonts w:ascii="Arial" w:hAnsi="Arial" w:cs="Arial"/>
          <w:szCs w:val="24"/>
        </w:rPr>
      </w:pPr>
      <w:r w:rsidRPr="001D7FD5">
        <w:rPr>
          <w:rFonts w:ascii="Arial" w:hAnsi="Arial" w:cs="Arial"/>
          <w:szCs w:val="24"/>
        </w:rPr>
        <w:t xml:space="preserve">The redevelopment of Hollywood Private Hospital and Regis both of which have recently approved major Development Applications by the JDAP for the next stages of their development, is likely to impact traffic movements on Carrington Street for those coming from the west seeking to avoid Stirling Highway.  </w:t>
      </w:r>
    </w:p>
    <w:p w14:paraId="4D5163DC" w14:textId="77777777" w:rsidR="00C9193C" w:rsidRPr="001D7FD5" w:rsidRDefault="00C9193C" w:rsidP="0061359A">
      <w:pPr>
        <w:pStyle w:val="ListParagraph"/>
        <w:ind w:left="567" w:hanging="567"/>
        <w:jc w:val="both"/>
        <w:rPr>
          <w:rFonts w:ascii="Arial" w:hAnsi="Arial" w:cs="Arial"/>
          <w:szCs w:val="24"/>
        </w:rPr>
      </w:pPr>
    </w:p>
    <w:p w14:paraId="4670DF8A" w14:textId="77777777" w:rsidR="00C9193C" w:rsidRPr="001D7FD5" w:rsidRDefault="00C9193C" w:rsidP="00350176">
      <w:pPr>
        <w:pStyle w:val="ListParagraph"/>
        <w:numPr>
          <w:ilvl w:val="3"/>
          <w:numId w:val="72"/>
        </w:numPr>
        <w:ind w:left="567" w:hanging="567"/>
        <w:jc w:val="both"/>
        <w:rPr>
          <w:rFonts w:ascii="Arial" w:hAnsi="Arial" w:cs="Arial"/>
          <w:szCs w:val="24"/>
        </w:rPr>
      </w:pPr>
      <w:r w:rsidRPr="001D7FD5">
        <w:rPr>
          <w:rFonts w:ascii="Arial" w:hAnsi="Arial" w:cs="Arial"/>
          <w:szCs w:val="24"/>
        </w:rPr>
        <w:t>Pedestrians and cyclists are not well catered for in the Carrington St Service Commercial Area with the disjointed footpath and streetscape clogged with parked cars, the coming and going of motorists using drop off and pick up bays on Carrington St, and the poorly maintained Government Road at the rear (Attachment 3).  There is also an increased danger to users of Carrington Park in crossing the street to visit the café, deli etc.</w:t>
      </w:r>
    </w:p>
    <w:p w14:paraId="733C8B32" w14:textId="77777777" w:rsidR="00C9193C" w:rsidRPr="000F21F3" w:rsidRDefault="00C9193C" w:rsidP="00C9193C">
      <w:pPr>
        <w:pStyle w:val="ListParagraph"/>
        <w:rPr>
          <w:rFonts w:cs="Arial"/>
          <w:szCs w:val="24"/>
        </w:rPr>
      </w:pPr>
    </w:p>
    <w:p w14:paraId="1E39A200" w14:textId="77777777" w:rsidR="0061359A" w:rsidRDefault="0061359A">
      <w:pPr>
        <w:rPr>
          <w:rFonts w:ascii="Arial" w:hAnsi="Arial" w:cs="Arial"/>
          <w:szCs w:val="24"/>
        </w:rPr>
      </w:pPr>
      <w:r>
        <w:rPr>
          <w:rFonts w:ascii="Arial" w:hAnsi="Arial" w:cs="Arial"/>
          <w:szCs w:val="24"/>
        </w:rPr>
        <w:br w:type="page"/>
      </w:r>
    </w:p>
    <w:p w14:paraId="4591D0F1" w14:textId="5A698C56" w:rsidR="00C9193C" w:rsidRPr="0061359A" w:rsidRDefault="00C9193C" w:rsidP="00C9193C">
      <w:pPr>
        <w:jc w:val="both"/>
        <w:rPr>
          <w:rFonts w:ascii="Arial" w:hAnsi="Arial" w:cs="Arial"/>
          <w:szCs w:val="24"/>
        </w:rPr>
      </w:pPr>
      <w:r w:rsidRPr="0061359A">
        <w:rPr>
          <w:rFonts w:ascii="Arial" w:hAnsi="Arial" w:cs="Arial"/>
          <w:szCs w:val="24"/>
        </w:rPr>
        <w:lastRenderedPageBreak/>
        <w:t>Attachment 1.  Local Area Traffic Management Plan Study Area</w:t>
      </w:r>
    </w:p>
    <w:p w14:paraId="355CC75B" w14:textId="77777777" w:rsidR="00C9193C" w:rsidRPr="00226F8C" w:rsidRDefault="00C9193C" w:rsidP="00C9193C">
      <w:pPr>
        <w:pStyle w:val="ListParagraph"/>
        <w:rPr>
          <w:rFonts w:cs="Arial"/>
          <w:szCs w:val="24"/>
          <w:highlight w:val="yellow"/>
        </w:rPr>
      </w:pPr>
      <w:r w:rsidRPr="00EB006A">
        <w:rPr>
          <w:rFonts w:cs="Arial"/>
          <w:noProof/>
          <w:szCs w:val="24"/>
        </w:rPr>
        <w:drawing>
          <wp:inline distT="0" distB="0" distL="0" distR="0" wp14:anchorId="67930638" wp14:editId="0E6287E9">
            <wp:extent cx="25400" cy="254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5400" cy="25400"/>
                    </a:xfrm>
                    <a:prstGeom prst="rect">
                      <a:avLst/>
                    </a:prstGeom>
                  </pic:spPr>
                </pic:pic>
              </a:graphicData>
            </a:graphic>
          </wp:inline>
        </w:drawing>
      </w:r>
    </w:p>
    <w:p w14:paraId="4358C487" w14:textId="77777777" w:rsidR="00C9193C" w:rsidRDefault="00C9193C" w:rsidP="00C9193C">
      <w:pPr>
        <w:jc w:val="both"/>
        <w:rPr>
          <w:rFonts w:ascii="Arial" w:hAnsi="Arial" w:cs="Arial"/>
          <w:szCs w:val="24"/>
        </w:rPr>
      </w:pPr>
      <w:r w:rsidRPr="009A2C0D">
        <w:rPr>
          <w:rFonts w:ascii="Arial" w:hAnsi="Arial" w:cs="Arial"/>
          <w:noProof/>
          <w:szCs w:val="24"/>
        </w:rPr>
        <w:drawing>
          <wp:inline distT="0" distB="0" distL="0" distR="0" wp14:anchorId="7504A8E4" wp14:editId="681D3D4A">
            <wp:extent cx="5293360" cy="4043493"/>
            <wp:effectExtent l="0" t="0" r="2540" b="0"/>
            <wp:docPr id="4" name="Picture 4"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311603" cy="4057429"/>
                    </a:xfrm>
                    <a:prstGeom prst="rect">
                      <a:avLst/>
                    </a:prstGeom>
                  </pic:spPr>
                </pic:pic>
              </a:graphicData>
            </a:graphic>
          </wp:inline>
        </w:drawing>
      </w:r>
      <w:r w:rsidRPr="009A2C0D">
        <w:rPr>
          <w:rFonts w:ascii="Arial" w:hAnsi="Arial" w:cs="Arial"/>
          <w:noProof/>
          <w:szCs w:val="24"/>
        </w:rPr>
        <w:drawing>
          <wp:inline distT="0" distB="0" distL="0" distR="0" wp14:anchorId="25A6FB9E" wp14:editId="120FB079">
            <wp:extent cx="25400" cy="254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5400" cy="25400"/>
                    </a:xfrm>
                    <a:prstGeom prst="rect">
                      <a:avLst/>
                    </a:prstGeom>
                  </pic:spPr>
                </pic:pic>
              </a:graphicData>
            </a:graphic>
          </wp:inline>
        </w:drawing>
      </w:r>
      <w:r w:rsidRPr="009A2C0D">
        <w:rPr>
          <w:rFonts w:ascii="Arial" w:hAnsi="Arial" w:cs="Arial"/>
          <w:noProof/>
          <w:szCs w:val="24"/>
        </w:rPr>
        <w:drawing>
          <wp:inline distT="0" distB="0" distL="0" distR="0" wp14:anchorId="7EF1BDC9" wp14:editId="1B0AD231">
            <wp:extent cx="25400" cy="254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5400" cy="25400"/>
                    </a:xfrm>
                    <a:prstGeom prst="rect">
                      <a:avLst/>
                    </a:prstGeom>
                  </pic:spPr>
                </pic:pic>
              </a:graphicData>
            </a:graphic>
          </wp:inline>
        </w:drawing>
      </w:r>
    </w:p>
    <w:p w14:paraId="40B4EE6D" w14:textId="77777777" w:rsidR="00D6792E" w:rsidRDefault="00D6792E" w:rsidP="00C9193C">
      <w:pPr>
        <w:jc w:val="both"/>
        <w:rPr>
          <w:rFonts w:ascii="Arial" w:hAnsi="Arial" w:cs="Arial"/>
          <w:szCs w:val="24"/>
        </w:rPr>
      </w:pPr>
    </w:p>
    <w:p w14:paraId="13309D4A" w14:textId="4F45B81C" w:rsidR="00C9193C" w:rsidRPr="0061359A" w:rsidRDefault="00C9193C" w:rsidP="00C9193C">
      <w:pPr>
        <w:jc w:val="both"/>
        <w:rPr>
          <w:rFonts w:ascii="Arial" w:hAnsi="Arial" w:cs="Arial"/>
          <w:szCs w:val="24"/>
        </w:rPr>
      </w:pPr>
      <w:r w:rsidRPr="0061359A">
        <w:rPr>
          <w:rFonts w:ascii="Arial" w:hAnsi="Arial" w:cs="Arial"/>
          <w:szCs w:val="24"/>
        </w:rPr>
        <w:t>Attachment 2.  Loch Street Station Precinct Structure Plan (Town of Claremont 2017)</w:t>
      </w:r>
    </w:p>
    <w:p w14:paraId="14C08BB9" w14:textId="77777777" w:rsidR="00C9193C" w:rsidRDefault="00C9193C" w:rsidP="00C9193C">
      <w:pPr>
        <w:jc w:val="both"/>
        <w:rPr>
          <w:rFonts w:ascii="Arial" w:hAnsi="Arial" w:cs="Arial"/>
          <w:b/>
          <w:bCs/>
          <w:szCs w:val="24"/>
          <w:u w:val="single"/>
        </w:rPr>
      </w:pPr>
    </w:p>
    <w:p w14:paraId="39BCFB32" w14:textId="77777777" w:rsidR="00C9193C" w:rsidRPr="002D6640" w:rsidRDefault="00C9193C" w:rsidP="00C9193C">
      <w:pPr>
        <w:jc w:val="both"/>
        <w:rPr>
          <w:rFonts w:ascii="Arial" w:hAnsi="Arial" w:cs="Arial"/>
          <w:szCs w:val="24"/>
        </w:rPr>
      </w:pPr>
      <w:r w:rsidRPr="002D6640">
        <w:rPr>
          <w:rFonts w:ascii="Arial" w:hAnsi="Arial" w:cs="Arial"/>
          <w:szCs w:val="24"/>
        </w:rPr>
        <w:t>GTA</w:t>
      </w:r>
      <w:r>
        <w:rPr>
          <w:rFonts w:ascii="Arial" w:hAnsi="Arial" w:cs="Arial"/>
          <w:szCs w:val="24"/>
        </w:rPr>
        <w:t xml:space="preserve"> Consultants Traffic Impact Assessment.</w:t>
      </w:r>
    </w:p>
    <w:p w14:paraId="12AA6BA6" w14:textId="77777777" w:rsidR="00C9193C" w:rsidRDefault="00C9193C" w:rsidP="00C9193C">
      <w:pPr>
        <w:jc w:val="both"/>
        <w:rPr>
          <w:rFonts w:ascii="Arial" w:hAnsi="Arial" w:cs="Arial"/>
          <w:b/>
          <w:bCs/>
          <w:szCs w:val="24"/>
          <w:u w:val="single"/>
        </w:rPr>
      </w:pPr>
      <w:r>
        <w:rPr>
          <w:rFonts w:ascii="Arial" w:hAnsi="Arial" w:cs="Arial"/>
          <w:b/>
          <w:bCs/>
          <w:noProof/>
          <w:szCs w:val="24"/>
          <w:u w:val="single"/>
        </w:rPr>
        <w:drawing>
          <wp:inline distT="0" distB="0" distL="0" distR="0" wp14:anchorId="092E532F" wp14:editId="5C2239D8">
            <wp:extent cx="5358345" cy="3338818"/>
            <wp:effectExtent l="0" t="0" r="0" b="0"/>
            <wp:docPr id="9" name="Picture 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 Shot 2020-05-17 at 1.05.47 pm.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394797" cy="3361531"/>
                    </a:xfrm>
                    <a:prstGeom prst="rect">
                      <a:avLst/>
                    </a:prstGeom>
                  </pic:spPr>
                </pic:pic>
              </a:graphicData>
            </a:graphic>
          </wp:inline>
        </w:drawing>
      </w:r>
    </w:p>
    <w:p w14:paraId="29185A6B" w14:textId="77777777" w:rsidR="00C9193C" w:rsidRPr="00D6792E" w:rsidRDefault="00C9193C" w:rsidP="00C9193C">
      <w:pPr>
        <w:rPr>
          <w:rFonts w:ascii="Arial" w:hAnsi="Arial" w:cs="Arial"/>
        </w:rPr>
      </w:pPr>
      <w:r w:rsidRPr="00D6792E">
        <w:rPr>
          <w:rFonts w:ascii="Arial" w:hAnsi="Arial" w:cs="Arial"/>
        </w:rPr>
        <w:lastRenderedPageBreak/>
        <w:t>Attachment 3.  Photos of Government Road looking West and East</w:t>
      </w:r>
    </w:p>
    <w:p w14:paraId="265171F2" w14:textId="77777777" w:rsidR="00C9193C" w:rsidRDefault="00C9193C" w:rsidP="00C9193C">
      <w:pPr>
        <w:rPr>
          <w:rFonts w:ascii="Arial" w:hAnsi="Arial" w:cs="Arial"/>
          <w:b/>
          <w:bCs/>
          <w:u w:val="single"/>
        </w:rPr>
      </w:pPr>
    </w:p>
    <w:p w14:paraId="1D8D17CC" w14:textId="77777777" w:rsidR="00C9193C" w:rsidRDefault="00C9193C" w:rsidP="00C9193C">
      <w:pPr>
        <w:rPr>
          <w:rFonts w:ascii="Arial" w:hAnsi="Arial" w:cs="Arial"/>
          <w:b/>
          <w:bCs/>
          <w:u w:val="single"/>
        </w:rPr>
      </w:pPr>
      <w:r>
        <w:rPr>
          <w:rFonts w:ascii="Arial" w:hAnsi="Arial" w:cs="Arial"/>
          <w:b/>
          <w:bCs/>
          <w:noProof/>
          <w:u w:val="single"/>
        </w:rPr>
        <w:drawing>
          <wp:inline distT="0" distB="0" distL="0" distR="0" wp14:anchorId="337057AF" wp14:editId="5F0D0C8F">
            <wp:extent cx="5251508" cy="3865880"/>
            <wp:effectExtent l="0" t="0" r="6350" b="1270"/>
            <wp:docPr id="10" name="Picture 10" descr="A car parked on the side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 Shot 2020-05-17 at 1.13.58 pm.p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257737" cy="3870466"/>
                    </a:xfrm>
                    <a:prstGeom prst="rect">
                      <a:avLst/>
                    </a:prstGeom>
                  </pic:spPr>
                </pic:pic>
              </a:graphicData>
            </a:graphic>
          </wp:inline>
        </w:drawing>
      </w:r>
    </w:p>
    <w:p w14:paraId="0D7019B1" w14:textId="77777777" w:rsidR="00D6792E" w:rsidRDefault="00C9193C" w:rsidP="00C9193C">
      <w:pPr>
        <w:rPr>
          <w:rFonts w:ascii="Arial" w:hAnsi="Arial" w:cs="Arial"/>
          <w:b/>
          <w:bCs/>
          <w:u w:val="single"/>
        </w:rPr>
      </w:pPr>
      <w:r>
        <w:rPr>
          <w:rFonts w:ascii="Arial" w:hAnsi="Arial" w:cs="Arial"/>
          <w:b/>
          <w:bCs/>
          <w:u w:val="single"/>
        </w:rPr>
        <w:br/>
      </w:r>
      <w:r>
        <w:rPr>
          <w:rFonts w:ascii="Arial" w:hAnsi="Arial" w:cs="Arial"/>
          <w:b/>
          <w:bCs/>
          <w:noProof/>
          <w:u w:val="single"/>
        </w:rPr>
        <w:drawing>
          <wp:inline distT="0" distB="0" distL="0" distR="0" wp14:anchorId="7E3FF054" wp14:editId="1BA8D22D">
            <wp:extent cx="5327009" cy="3865880"/>
            <wp:effectExtent l="0" t="0" r="7620" b="1270"/>
            <wp:docPr id="11" name="Picture 11" descr="A car parked on the side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 Shot 2020-05-17 at 1.14.38 pm.p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336443" cy="3872726"/>
                    </a:xfrm>
                    <a:prstGeom prst="rect">
                      <a:avLst/>
                    </a:prstGeom>
                  </pic:spPr>
                </pic:pic>
              </a:graphicData>
            </a:graphic>
          </wp:inline>
        </w:drawing>
      </w:r>
    </w:p>
    <w:p w14:paraId="43F99BB4" w14:textId="77777777" w:rsidR="00D6792E" w:rsidRDefault="00D6792E" w:rsidP="00C9193C">
      <w:pPr>
        <w:rPr>
          <w:rFonts w:ascii="Arial" w:hAnsi="Arial" w:cs="Arial"/>
          <w:b/>
          <w:bCs/>
          <w:u w:val="single"/>
        </w:rPr>
      </w:pPr>
    </w:p>
    <w:p w14:paraId="2C6E8CF0" w14:textId="77777777" w:rsidR="00D6792E" w:rsidRDefault="00D6792E" w:rsidP="00C9193C">
      <w:pPr>
        <w:rPr>
          <w:rFonts w:ascii="Arial" w:hAnsi="Arial" w:cs="Arial"/>
          <w:b/>
          <w:bCs/>
          <w:u w:val="single"/>
        </w:rPr>
      </w:pPr>
    </w:p>
    <w:p w14:paraId="3A2E445F" w14:textId="59D71C89" w:rsidR="00D6792E" w:rsidRDefault="00C9193C" w:rsidP="00C9193C">
      <w:pPr>
        <w:rPr>
          <w:rFonts w:ascii="Arial" w:hAnsi="Arial" w:cs="Arial"/>
          <w:b/>
          <w:bCs/>
          <w:u w:val="single"/>
        </w:rPr>
      </w:pPr>
      <w:r>
        <w:rPr>
          <w:rFonts w:ascii="Arial" w:hAnsi="Arial" w:cs="Arial"/>
          <w:b/>
          <w:bCs/>
          <w:noProof/>
          <w:u w:val="single"/>
        </w:rPr>
        <w:lastRenderedPageBreak/>
        <w:drawing>
          <wp:inline distT="0" distB="0" distL="0" distR="0" wp14:anchorId="2243E7CD" wp14:editId="3ABB42FA">
            <wp:extent cx="5293360" cy="3816990"/>
            <wp:effectExtent l="0" t="0" r="2540" b="0"/>
            <wp:docPr id="12" name="Picture 12" descr="A car parked on the side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 Shot 2020-05-17 at 1.15.07 pm.pn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295580" cy="3818591"/>
                    </a:xfrm>
                    <a:prstGeom prst="rect">
                      <a:avLst/>
                    </a:prstGeom>
                  </pic:spPr>
                </pic:pic>
              </a:graphicData>
            </a:graphic>
          </wp:inline>
        </w:drawing>
      </w:r>
    </w:p>
    <w:p w14:paraId="71A3F512" w14:textId="20BAD29B" w:rsidR="00C9193C" w:rsidRPr="000F21F3" w:rsidRDefault="00C9193C" w:rsidP="00C9193C">
      <w:pPr>
        <w:rPr>
          <w:rFonts w:ascii="Arial" w:hAnsi="Arial" w:cs="Arial"/>
          <w:b/>
          <w:bCs/>
          <w:u w:val="single"/>
        </w:rPr>
      </w:pPr>
      <w:r>
        <w:rPr>
          <w:rFonts w:ascii="Arial" w:hAnsi="Arial" w:cs="Arial"/>
          <w:b/>
          <w:bCs/>
          <w:noProof/>
          <w:u w:val="single"/>
        </w:rPr>
        <w:drawing>
          <wp:inline distT="0" distB="0" distL="0" distR="0" wp14:anchorId="523DC5B3" wp14:editId="08041C35">
            <wp:extent cx="5318620" cy="3865880"/>
            <wp:effectExtent l="0" t="0" r="0" b="1270"/>
            <wp:docPr id="13" name="Picture 13" descr="A picture containing road, outdoor, building, c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20-05-17 at 1.16.07 pm.pn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326501" cy="3871608"/>
                    </a:xfrm>
                    <a:prstGeom prst="rect">
                      <a:avLst/>
                    </a:prstGeom>
                  </pic:spPr>
                </pic:pic>
              </a:graphicData>
            </a:graphic>
          </wp:inline>
        </w:drawing>
      </w:r>
    </w:p>
    <w:p w14:paraId="39FD9612" w14:textId="77777777" w:rsidR="00C9193C" w:rsidRDefault="00C9193C" w:rsidP="00C9193C"/>
    <w:p w14:paraId="00C80F33" w14:textId="77777777" w:rsidR="003C4687" w:rsidRDefault="003C4687">
      <w:pPr>
        <w:rPr>
          <w:rFonts w:ascii="Arial" w:hAnsi="Arial" w:cs="Arial"/>
          <w:szCs w:val="24"/>
        </w:rPr>
      </w:pPr>
      <w:r>
        <w:rPr>
          <w:rFonts w:ascii="Arial" w:hAnsi="Arial" w:cs="Arial"/>
          <w:szCs w:val="24"/>
        </w:rPr>
        <w:br w:type="page"/>
      </w:r>
    </w:p>
    <w:p w14:paraId="3B8C8741" w14:textId="1061535F" w:rsidR="003765AC" w:rsidRDefault="003765AC">
      <w:pPr>
        <w:rPr>
          <w:rFonts w:ascii="Arial" w:hAnsi="Arial" w:cs="Arial"/>
          <w:szCs w:val="24"/>
        </w:rPr>
      </w:pPr>
      <w:r>
        <w:rPr>
          <w:rFonts w:ascii="Arial" w:hAnsi="Arial" w:cs="Arial"/>
          <w:szCs w:val="24"/>
        </w:rPr>
        <w:lastRenderedPageBreak/>
        <w:t>Administration Response</w:t>
      </w:r>
    </w:p>
    <w:p w14:paraId="058A7BA7" w14:textId="4B15772A" w:rsidR="003765AC" w:rsidRDefault="003765AC">
      <w:pPr>
        <w:rPr>
          <w:rFonts w:ascii="Arial" w:hAnsi="Arial" w:cs="Arial"/>
          <w:szCs w:val="24"/>
        </w:rPr>
      </w:pPr>
    </w:p>
    <w:p w14:paraId="7601FD5F" w14:textId="3690D9B4" w:rsidR="00C37164" w:rsidRDefault="00C37164" w:rsidP="003C4687">
      <w:pPr>
        <w:numPr>
          <w:ilvl w:val="12"/>
          <w:numId w:val="0"/>
        </w:numPr>
        <w:tabs>
          <w:tab w:val="left" w:pos="1440"/>
          <w:tab w:val="left" w:pos="2410"/>
          <w:tab w:val="left" w:pos="2977"/>
          <w:tab w:val="right" w:pos="8335"/>
          <w:tab w:val="right" w:pos="8505"/>
        </w:tabs>
        <w:jc w:val="both"/>
        <w:rPr>
          <w:rFonts w:ascii="Arial" w:hAnsi="Arial" w:cs="Arial"/>
          <w:szCs w:val="24"/>
        </w:rPr>
      </w:pPr>
      <w:r>
        <w:rPr>
          <w:rFonts w:ascii="Arial" w:hAnsi="Arial" w:cs="Arial"/>
          <w:szCs w:val="24"/>
        </w:rPr>
        <w:t xml:space="preserve">This response does not </w:t>
      </w:r>
      <w:r w:rsidR="00EC4407">
        <w:rPr>
          <w:rFonts w:ascii="Arial" w:hAnsi="Arial" w:cs="Arial"/>
          <w:szCs w:val="24"/>
        </w:rPr>
        <w:t xml:space="preserve">address the merits or otherwise of the proposal, but notes that </w:t>
      </w:r>
      <w:r w:rsidR="00706E1C">
        <w:rPr>
          <w:rFonts w:ascii="Arial" w:hAnsi="Arial" w:cs="Arial"/>
          <w:szCs w:val="24"/>
        </w:rPr>
        <w:t xml:space="preserve">competes at this time with other </w:t>
      </w:r>
      <w:r w:rsidR="0035479F">
        <w:rPr>
          <w:rFonts w:ascii="Arial" w:hAnsi="Arial" w:cs="Arial"/>
          <w:szCs w:val="24"/>
        </w:rPr>
        <w:t xml:space="preserve">current </w:t>
      </w:r>
      <w:r w:rsidR="00706E1C">
        <w:rPr>
          <w:rFonts w:ascii="Arial" w:hAnsi="Arial" w:cs="Arial"/>
          <w:szCs w:val="24"/>
        </w:rPr>
        <w:t>strategic planning projects</w:t>
      </w:r>
      <w:r w:rsidR="0035479F">
        <w:rPr>
          <w:rFonts w:ascii="Arial" w:hAnsi="Arial" w:cs="Arial"/>
          <w:szCs w:val="24"/>
        </w:rPr>
        <w:t xml:space="preserve"> which also contain City assets including the sump at Dalkeith Road, which will become a laneway</w:t>
      </w:r>
      <w:r w:rsidR="00AD522F">
        <w:rPr>
          <w:rFonts w:ascii="Arial" w:hAnsi="Arial" w:cs="Arial"/>
          <w:szCs w:val="24"/>
        </w:rPr>
        <w:t xml:space="preserve"> and Dalkeith Hall which needs to be addressed</w:t>
      </w:r>
      <w:r w:rsidR="00BC4AC1">
        <w:rPr>
          <w:rFonts w:ascii="Arial" w:hAnsi="Arial" w:cs="Arial"/>
          <w:szCs w:val="24"/>
        </w:rPr>
        <w:t>.</w:t>
      </w:r>
    </w:p>
    <w:p w14:paraId="6136B043" w14:textId="77777777" w:rsidR="00C37164" w:rsidRDefault="00C37164" w:rsidP="003C4687">
      <w:pPr>
        <w:numPr>
          <w:ilvl w:val="12"/>
          <w:numId w:val="0"/>
        </w:numPr>
        <w:tabs>
          <w:tab w:val="left" w:pos="1440"/>
          <w:tab w:val="left" w:pos="2410"/>
          <w:tab w:val="left" w:pos="2977"/>
          <w:tab w:val="right" w:pos="8335"/>
          <w:tab w:val="right" w:pos="8505"/>
        </w:tabs>
        <w:jc w:val="both"/>
        <w:rPr>
          <w:rFonts w:ascii="Arial" w:hAnsi="Arial" w:cs="Arial"/>
          <w:szCs w:val="24"/>
        </w:rPr>
      </w:pPr>
    </w:p>
    <w:p w14:paraId="7B7DA7F9" w14:textId="0B5DEE9B" w:rsidR="003C4687" w:rsidRPr="00DB4346" w:rsidRDefault="00BC4AC1" w:rsidP="00BC4AC1">
      <w:pPr>
        <w:numPr>
          <w:ilvl w:val="12"/>
          <w:numId w:val="0"/>
        </w:numPr>
        <w:tabs>
          <w:tab w:val="left" w:pos="1440"/>
          <w:tab w:val="left" w:pos="2410"/>
          <w:tab w:val="left" w:pos="2977"/>
          <w:tab w:val="right" w:pos="8335"/>
          <w:tab w:val="right" w:pos="8505"/>
        </w:tabs>
        <w:jc w:val="both"/>
        <w:rPr>
          <w:rFonts w:ascii="Arial" w:hAnsi="Arial" w:cs="Arial"/>
        </w:rPr>
      </w:pPr>
      <w:r>
        <w:rPr>
          <w:rFonts w:ascii="Arial" w:hAnsi="Arial" w:cs="Arial"/>
        </w:rPr>
        <w:t xml:space="preserve">The budget for this work is proposed as it is not within existing resources to deal with this presently. </w:t>
      </w:r>
      <w:r w:rsidR="003C4687" w:rsidRPr="00F93F0D">
        <w:rPr>
          <w:rFonts w:ascii="Arial" w:hAnsi="Arial" w:cs="Arial"/>
          <w:szCs w:val="24"/>
        </w:rPr>
        <w:t xml:space="preserve">Administration will require an increase in Technical Services consultancy budget of $40,000 to prepare a business case detailing the options considered and whole-of-life cost/benefit analysis for relocation of Broom Street Depot.  </w:t>
      </w:r>
      <w:r>
        <w:rPr>
          <w:rFonts w:ascii="Arial" w:hAnsi="Arial" w:cs="Arial"/>
          <w:szCs w:val="24"/>
        </w:rPr>
        <w:t xml:space="preserve"> </w:t>
      </w:r>
      <w:r w:rsidR="003C4687">
        <w:rPr>
          <w:rFonts w:ascii="Arial" w:hAnsi="Arial" w:cs="Arial"/>
        </w:rPr>
        <w:t xml:space="preserve">Administration will </w:t>
      </w:r>
      <w:r>
        <w:rPr>
          <w:rFonts w:ascii="Arial" w:hAnsi="Arial" w:cs="Arial"/>
        </w:rPr>
        <w:t>also</w:t>
      </w:r>
      <w:r w:rsidR="003C4687">
        <w:rPr>
          <w:rFonts w:ascii="Arial" w:hAnsi="Arial" w:cs="Arial"/>
        </w:rPr>
        <w:t xml:space="preserve"> require an increase in Technical Services consultancy budget of $20,000 to prepare a City wide Local Area Traffic Management Policy (LATMP) that can be used to evaluate and respond to the concerns raised by residents in the area bounded by Stirling Highway, Loch Street, Government Road, Carrington Street and Smyth Road. </w:t>
      </w:r>
    </w:p>
    <w:p w14:paraId="1EA20614" w14:textId="77777777" w:rsidR="003C4687" w:rsidRDefault="003C4687" w:rsidP="003C4687">
      <w:pPr>
        <w:jc w:val="both"/>
        <w:rPr>
          <w:rFonts w:ascii="Arial" w:hAnsi="Arial" w:cs="Arial"/>
        </w:rPr>
      </w:pPr>
    </w:p>
    <w:p w14:paraId="31B6135C" w14:textId="192D9A70" w:rsidR="005A0377" w:rsidRDefault="005A0377">
      <w:pPr>
        <w:rPr>
          <w:rFonts w:ascii="Arial" w:hAnsi="Arial" w:cs="Arial"/>
          <w:b/>
          <w:kern w:val="28"/>
          <w:szCs w:val="24"/>
        </w:rPr>
      </w:pPr>
      <w:r>
        <w:rPr>
          <w:rFonts w:ascii="Arial" w:hAnsi="Arial" w:cs="Arial"/>
          <w:szCs w:val="24"/>
        </w:rPr>
        <w:br w:type="page"/>
      </w:r>
    </w:p>
    <w:p w14:paraId="69442792" w14:textId="3B4269CF" w:rsidR="00C90D69" w:rsidRPr="00FF1887" w:rsidRDefault="005A0377" w:rsidP="00C90D69">
      <w:pPr>
        <w:pStyle w:val="Heading2"/>
        <w:numPr>
          <w:ilvl w:val="1"/>
          <w:numId w:val="1"/>
        </w:numPr>
        <w:tabs>
          <w:tab w:val="clear" w:pos="720"/>
          <w:tab w:val="num" w:pos="0"/>
        </w:tabs>
        <w:spacing w:before="0" w:after="0"/>
        <w:ind w:left="0" w:hanging="851"/>
        <w:rPr>
          <w:rFonts w:ascii="Arial" w:hAnsi="Arial" w:cs="Arial"/>
          <w:sz w:val="24"/>
          <w:szCs w:val="24"/>
          <w:u w:val="none"/>
        </w:rPr>
      </w:pPr>
      <w:bookmarkStart w:id="95" w:name="_Toc43450838"/>
      <w:r>
        <w:rPr>
          <w:rFonts w:ascii="Arial" w:hAnsi="Arial" w:cs="Arial"/>
          <w:sz w:val="24"/>
          <w:szCs w:val="24"/>
          <w:u w:val="none"/>
        </w:rPr>
        <w:lastRenderedPageBreak/>
        <w:t>Mayor de Lacy – Masons Gardens</w:t>
      </w:r>
      <w:r w:rsidR="00D572AC">
        <w:rPr>
          <w:rFonts w:ascii="Arial" w:hAnsi="Arial" w:cs="Arial"/>
          <w:sz w:val="24"/>
          <w:szCs w:val="24"/>
          <w:u w:val="none"/>
        </w:rPr>
        <w:t xml:space="preserve"> Review of Dog Exercise Options</w:t>
      </w:r>
      <w:bookmarkEnd w:id="95"/>
    </w:p>
    <w:p w14:paraId="71CD3A58" w14:textId="77777777" w:rsidR="00C90D69" w:rsidRPr="00161CC0" w:rsidRDefault="00C90D69" w:rsidP="00161CC0"/>
    <w:p w14:paraId="54A393E6" w14:textId="77777777" w:rsidR="002836C6" w:rsidRDefault="002836C6" w:rsidP="002836C6">
      <w:pPr>
        <w:pStyle w:val="BodyTextIndent"/>
        <w:tabs>
          <w:tab w:val="clear" w:pos="720"/>
        </w:tabs>
        <w:ind w:left="0"/>
        <w:rPr>
          <w:rFonts w:ascii="Arial" w:hAnsi="Arial" w:cs="Arial"/>
          <w:szCs w:val="24"/>
        </w:rPr>
      </w:pPr>
      <w:r>
        <w:rPr>
          <w:rFonts w:ascii="Arial" w:hAnsi="Arial" w:cs="Arial"/>
          <w:szCs w:val="24"/>
        </w:rPr>
        <w:t>On the 15 June 2020 Mayor de Lacy</w:t>
      </w:r>
      <w:r w:rsidRPr="000F4521">
        <w:rPr>
          <w:rFonts w:ascii="Arial" w:hAnsi="Arial" w:cs="Arial"/>
          <w:szCs w:val="24"/>
        </w:rPr>
        <w:t xml:space="preserve"> gave notice of </w:t>
      </w:r>
      <w:r>
        <w:rPr>
          <w:rFonts w:ascii="Arial" w:hAnsi="Arial" w:cs="Arial"/>
          <w:szCs w:val="24"/>
        </w:rPr>
        <w:t>his</w:t>
      </w:r>
      <w:r w:rsidRPr="000F4521">
        <w:rPr>
          <w:rFonts w:ascii="Arial" w:hAnsi="Arial" w:cs="Arial"/>
          <w:szCs w:val="24"/>
        </w:rPr>
        <w:t xml:space="preserve"> intention to move the following at </w:t>
      </w:r>
      <w:r>
        <w:rPr>
          <w:rFonts w:ascii="Arial" w:hAnsi="Arial" w:cs="Arial"/>
          <w:szCs w:val="24"/>
        </w:rPr>
        <w:t>this meeting</w:t>
      </w:r>
      <w:r w:rsidRPr="000F4521">
        <w:rPr>
          <w:rFonts w:ascii="Arial" w:hAnsi="Arial" w:cs="Arial"/>
          <w:szCs w:val="24"/>
        </w:rPr>
        <w:t>.</w:t>
      </w:r>
    </w:p>
    <w:p w14:paraId="386987F9" w14:textId="1D78E6EF" w:rsidR="00161CC0" w:rsidRDefault="00161CC0" w:rsidP="00D16646">
      <w:pPr>
        <w:jc w:val="both"/>
        <w:rPr>
          <w:rFonts w:ascii="Arial" w:eastAsiaTheme="minorHAnsi" w:hAnsi="Arial" w:cs="Arial"/>
          <w:szCs w:val="24"/>
        </w:rPr>
      </w:pPr>
    </w:p>
    <w:p w14:paraId="3163AA9E" w14:textId="77777777" w:rsidR="005E54B4" w:rsidRPr="00831042" w:rsidRDefault="005E54B4" w:rsidP="005E54B4">
      <w:pPr>
        <w:contextualSpacing/>
        <w:jc w:val="both"/>
        <w:rPr>
          <w:rFonts w:ascii="Arial" w:hAnsi="Arial" w:cs="Arial"/>
          <w:b/>
          <w:bCs/>
          <w:szCs w:val="24"/>
          <w:lang w:val="en-US"/>
        </w:rPr>
      </w:pPr>
      <w:r w:rsidRPr="00831042">
        <w:rPr>
          <w:rFonts w:ascii="Arial" w:eastAsia="Calibri" w:hAnsi="Arial" w:cs="Arial"/>
          <w:b/>
          <w:bCs/>
          <w:szCs w:val="24"/>
        </w:rPr>
        <w:t>Council instructs the CEO:</w:t>
      </w:r>
    </w:p>
    <w:p w14:paraId="5795377A" w14:textId="77777777" w:rsidR="005E54B4" w:rsidRPr="00831042" w:rsidRDefault="005E54B4" w:rsidP="005E54B4">
      <w:pPr>
        <w:ind w:left="567" w:hanging="567"/>
        <w:contextualSpacing/>
        <w:jc w:val="both"/>
        <w:rPr>
          <w:rFonts w:ascii="Arial" w:eastAsia="Calibri" w:hAnsi="Arial" w:cs="Arial"/>
          <w:b/>
          <w:bCs/>
          <w:szCs w:val="24"/>
        </w:rPr>
      </w:pPr>
    </w:p>
    <w:p w14:paraId="127E397C" w14:textId="19B076AD" w:rsidR="005E54B4" w:rsidRPr="00831042" w:rsidRDefault="00831042" w:rsidP="00350176">
      <w:pPr>
        <w:numPr>
          <w:ilvl w:val="0"/>
          <w:numId w:val="73"/>
        </w:numPr>
        <w:ind w:left="567" w:hanging="567"/>
        <w:contextualSpacing/>
        <w:jc w:val="both"/>
        <w:rPr>
          <w:rFonts w:ascii="Arial" w:eastAsia="Calibri" w:hAnsi="Arial" w:cs="Arial"/>
          <w:b/>
          <w:bCs/>
          <w:szCs w:val="24"/>
        </w:rPr>
      </w:pPr>
      <w:r>
        <w:rPr>
          <w:rFonts w:ascii="Arial" w:eastAsia="Calibri" w:hAnsi="Arial" w:cs="Arial"/>
          <w:b/>
          <w:bCs/>
          <w:szCs w:val="24"/>
        </w:rPr>
        <w:t>t</w:t>
      </w:r>
      <w:r w:rsidR="005E54B4" w:rsidRPr="00831042">
        <w:rPr>
          <w:rFonts w:ascii="Arial" w:eastAsia="Calibri" w:hAnsi="Arial" w:cs="Arial"/>
          <w:b/>
          <w:bCs/>
          <w:szCs w:val="24"/>
        </w:rPr>
        <w:t>o investigate the use of Masons Gardens by dog owners to identify issues associated with the current restrictions of dogs on lead including (but not limited to) the:</w:t>
      </w:r>
    </w:p>
    <w:p w14:paraId="0F700EAF" w14:textId="77777777" w:rsidR="005E54B4" w:rsidRPr="00831042" w:rsidRDefault="005E54B4" w:rsidP="005E54B4">
      <w:pPr>
        <w:ind w:left="567"/>
        <w:contextualSpacing/>
        <w:jc w:val="both"/>
        <w:rPr>
          <w:rFonts w:ascii="Arial" w:eastAsia="Calibri" w:hAnsi="Arial" w:cs="Arial"/>
          <w:b/>
          <w:bCs/>
          <w:szCs w:val="24"/>
        </w:rPr>
      </w:pPr>
    </w:p>
    <w:p w14:paraId="58F011BC" w14:textId="77777777" w:rsidR="005E54B4" w:rsidRPr="00831042" w:rsidRDefault="005E54B4" w:rsidP="00350176">
      <w:pPr>
        <w:pStyle w:val="ListParagraph"/>
        <w:numPr>
          <w:ilvl w:val="1"/>
          <w:numId w:val="73"/>
        </w:numPr>
        <w:ind w:left="993" w:hanging="426"/>
        <w:jc w:val="both"/>
        <w:rPr>
          <w:rFonts w:ascii="Arial" w:hAnsi="Arial" w:cs="Arial"/>
          <w:b/>
          <w:szCs w:val="24"/>
        </w:rPr>
      </w:pPr>
      <w:r w:rsidRPr="00831042">
        <w:rPr>
          <w:rFonts w:ascii="Arial" w:hAnsi="Arial" w:cs="Arial"/>
          <w:b/>
          <w:szCs w:val="24"/>
        </w:rPr>
        <w:t xml:space="preserve">need to protect </w:t>
      </w:r>
      <w:proofErr w:type="gramStart"/>
      <w:r w:rsidRPr="00831042">
        <w:rPr>
          <w:rFonts w:ascii="Arial" w:hAnsi="Arial" w:cs="Arial"/>
          <w:b/>
          <w:szCs w:val="24"/>
        </w:rPr>
        <w:t>turtles;</w:t>
      </w:r>
      <w:proofErr w:type="gramEnd"/>
    </w:p>
    <w:p w14:paraId="0CE5420D" w14:textId="77777777" w:rsidR="005E54B4" w:rsidRPr="00831042" w:rsidRDefault="005E54B4" w:rsidP="00350176">
      <w:pPr>
        <w:pStyle w:val="ListParagraph"/>
        <w:numPr>
          <w:ilvl w:val="1"/>
          <w:numId w:val="73"/>
        </w:numPr>
        <w:ind w:left="993" w:hanging="426"/>
        <w:jc w:val="both"/>
        <w:rPr>
          <w:rFonts w:ascii="Arial" w:hAnsi="Arial" w:cs="Arial"/>
          <w:b/>
          <w:szCs w:val="24"/>
        </w:rPr>
      </w:pPr>
      <w:r w:rsidRPr="00831042">
        <w:rPr>
          <w:rFonts w:ascii="Arial" w:hAnsi="Arial" w:cs="Arial"/>
          <w:b/>
          <w:szCs w:val="24"/>
        </w:rPr>
        <w:t xml:space="preserve">safe use by children of the </w:t>
      </w:r>
      <w:proofErr w:type="gramStart"/>
      <w:r w:rsidRPr="00831042">
        <w:rPr>
          <w:rFonts w:ascii="Arial" w:hAnsi="Arial" w:cs="Arial"/>
          <w:b/>
          <w:szCs w:val="24"/>
        </w:rPr>
        <w:t>playground;</w:t>
      </w:r>
      <w:proofErr w:type="gramEnd"/>
      <w:r w:rsidRPr="00831042">
        <w:rPr>
          <w:rFonts w:ascii="Arial" w:hAnsi="Arial" w:cs="Arial"/>
          <w:b/>
          <w:szCs w:val="24"/>
        </w:rPr>
        <w:t xml:space="preserve"> </w:t>
      </w:r>
    </w:p>
    <w:p w14:paraId="52239DA6" w14:textId="77777777" w:rsidR="005E54B4" w:rsidRPr="00831042" w:rsidRDefault="005E54B4" w:rsidP="00350176">
      <w:pPr>
        <w:pStyle w:val="ListParagraph"/>
        <w:numPr>
          <w:ilvl w:val="1"/>
          <w:numId w:val="73"/>
        </w:numPr>
        <w:ind w:left="993" w:hanging="426"/>
        <w:jc w:val="both"/>
        <w:rPr>
          <w:rFonts w:ascii="Arial" w:hAnsi="Arial" w:cs="Arial"/>
          <w:b/>
          <w:szCs w:val="24"/>
        </w:rPr>
      </w:pPr>
      <w:r w:rsidRPr="00831042">
        <w:rPr>
          <w:rFonts w:ascii="Arial" w:hAnsi="Arial" w:cs="Arial"/>
          <w:b/>
          <w:szCs w:val="24"/>
        </w:rPr>
        <w:t>extent of non-compliance with the Local Law; and</w:t>
      </w:r>
    </w:p>
    <w:p w14:paraId="3B63DA99" w14:textId="6FAC69DC" w:rsidR="005E54B4" w:rsidRPr="00831042" w:rsidRDefault="005E54B4" w:rsidP="00350176">
      <w:pPr>
        <w:pStyle w:val="ListParagraph"/>
        <w:numPr>
          <w:ilvl w:val="1"/>
          <w:numId w:val="73"/>
        </w:numPr>
        <w:ind w:left="993" w:hanging="426"/>
        <w:jc w:val="both"/>
        <w:rPr>
          <w:rFonts w:ascii="Arial" w:hAnsi="Arial" w:cs="Arial"/>
          <w:b/>
          <w:szCs w:val="24"/>
        </w:rPr>
      </w:pPr>
      <w:r w:rsidRPr="00831042">
        <w:rPr>
          <w:rFonts w:ascii="Arial" w:hAnsi="Arial" w:cs="Arial"/>
          <w:b/>
          <w:szCs w:val="24"/>
        </w:rPr>
        <w:t xml:space="preserve">number of complaints regarding </w:t>
      </w:r>
      <w:proofErr w:type="gramStart"/>
      <w:r w:rsidRPr="00831042">
        <w:rPr>
          <w:rFonts w:ascii="Arial" w:hAnsi="Arial" w:cs="Arial"/>
          <w:b/>
          <w:szCs w:val="24"/>
        </w:rPr>
        <w:t>non-compliance</w:t>
      </w:r>
      <w:r w:rsidR="00831042">
        <w:rPr>
          <w:rFonts w:ascii="Arial" w:hAnsi="Arial" w:cs="Arial"/>
          <w:b/>
          <w:szCs w:val="24"/>
        </w:rPr>
        <w:t>;</w:t>
      </w:r>
      <w:proofErr w:type="gramEnd"/>
    </w:p>
    <w:p w14:paraId="00C5EBA3" w14:textId="77777777" w:rsidR="005E54B4" w:rsidRPr="00831042" w:rsidRDefault="005E54B4" w:rsidP="005E54B4">
      <w:pPr>
        <w:jc w:val="both"/>
        <w:rPr>
          <w:rFonts w:ascii="Arial" w:hAnsi="Arial" w:cs="Arial"/>
          <w:b/>
          <w:szCs w:val="24"/>
        </w:rPr>
      </w:pPr>
    </w:p>
    <w:p w14:paraId="43ED8DB4" w14:textId="5D4C3BA9" w:rsidR="005E54B4" w:rsidRPr="00831042" w:rsidRDefault="00831042" w:rsidP="00350176">
      <w:pPr>
        <w:numPr>
          <w:ilvl w:val="0"/>
          <w:numId w:val="73"/>
        </w:numPr>
        <w:ind w:left="567" w:hanging="567"/>
        <w:contextualSpacing/>
        <w:jc w:val="both"/>
        <w:rPr>
          <w:rFonts w:ascii="Arial" w:hAnsi="Arial" w:cs="Arial"/>
          <w:b/>
          <w:szCs w:val="24"/>
        </w:rPr>
      </w:pPr>
      <w:r>
        <w:rPr>
          <w:rFonts w:ascii="Arial" w:hAnsi="Arial" w:cs="Arial"/>
          <w:b/>
          <w:szCs w:val="24"/>
        </w:rPr>
        <w:t>t</w:t>
      </w:r>
      <w:r w:rsidR="005E54B4" w:rsidRPr="00831042">
        <w:rPr>
          <w:rFonts w:ascii="Arial" w:hAnsi="Arial" w:cs="Arial"/>
          <w:b/>
          <w:szCs w:val="24"/>
        </w:rPr>
        <w:t>o identify potential options for addressing the issues noting that the City’s Strategic Community Plan 2018-28 includes a priority to ‘explore options for the provision of more fenced dog parks (provided in addition to existing off-leash areas).’</w:t>
      </w:r>
      <w:r w:rsidR="00092652">
        <w:rPr>
          <w:rFonts w:ascii="Arial" w:hAnsi="Arial" w:cs="Arial"/>
          <w:b/>
          <w:szCs w:val="24"/>
        </w:rPr>
        <w:t>; and</w:t>
      </w:r>
    </w:p>
    <w:p w14:paraId="0B6202CB" w14:textId="77777777" w:rsidR="005E54B4" w:rsidRPr="00831042" w:rsidRDefault="005E54B4" w:rsidP="005E54B4">
      <w:pPr>
        <w:pStyle w:val="ListParagraph"/>
        <w:ind w:left="567"/>
        <w:jc w:val="both"/>
        <w:rPr>
          <w:rFonts w:ascii="Arial" w:hAnsi="Arial" w:cs="Arial"/>
          <w:b/>
          <w:szCs w:val="24"/>
        </w:rPr>
      </w:pPr>
    </w:p>
    <w:p w14:paraId="4A11E0DD" w14:textId="326CE00E" w:rsidR="005E54B4" w:rsidRPr="00831042" w:rsidRDefault="00092652" w:rsidP="00350176">
      <w:pPr>
        <w:numPr>
          <w:ilvl w:val="0"/>
          <w:numId w:val="73"/>
        </w:numPr>
        <w:ind w:left="567" w:hanging="567"/>
        <w:contextualSpacing/>
        <w:jc w:val="both"/>
        <w:rPr>
          <w:rFonts w:ascii="Arial" w:hAnsi="Arial" w:cs="Arial"/>
          <w:b/>
          <w:szCs w:val="24"/>
        </w:rPr>
      </w:pPr>
      <w:r>
        <w:rPr>
          <w:rFonts w:ascii="Arial" w:hAnsi="Arial" w:cs="Arial"/>
          <w:b/>
          <w:szCs w:val="24"/>
        </w:rPr>
        <w:t>t</w:t>
      </w:r>
      <w:r w:rsidR="005E54B4" w:rsidRPr="00831042">
        <w:rPr>
          <w:rFonts w:ascii="Arial" w:hAnsi="Arial" w:cs="Arial"/>
          <w:b/>
          <w:szCs w:val="24"/>
        </w:rPr>
        <w:t xml:space="preserve">o report to Council in October 2020 with Recommendations to </w:t>
      </w:r>
      <w:r w:rsidR="005E54B4" w:rsidRPr="00831042">
        <w:rPr>
          <w:rFonts w:ascii="Arial" w:eastAsia="Calibri" w:hAnsi="Arial" w:cs="Arial"/>
          <w:b/>
          <w:bCs/>
          <w:szCs w:val="24"/>
        </w:rPr>
        <w:t>address</w:t>
      </w:r>
      <w:r w:rsidR="005E54B4" w:rsidRPr="00831042">
        <w:rPr>
          <w:rFonts w:ascii="Arial" w:hAnsi="Arial" w:cs="Arial"/>
          <w:b/>
          <w:szCs w:val="24"/>
        </w:rPr>
        <w:t xml:space="preserve"> the issues including an analysis of the social, </w:t>
      </w:r>
      <w:proofErr w:type="gramStart"/>
      <w:r w:rsidR="005E54B4" w:rsidRPr="00831042">
        <w:rPr>
          <w:rFonts w:ascii="Arial" w:hAnsi="Arial" w:cs="Arial"/>
          <w:b/>
          <w:szCs w:val="24"/>
        </w:rPr>
        <w:t>economic</w:t>
      </w:r>
      <w:proofErr w:type="gramEnd"/>
      <w:r w:rsidR="005E54B4" w:rsidRPr="00831042">
        <w:rPr>
          <w:rFonts w:ascii="Arial" w:hAnsi="Arial" w:cs="Arial"/>
          <w:b/>
          <w:szCs w:val="24"/>
        </w:rPr>
        <w:t xml:space="preserve"> and environmental costs and benefits of each option.</w:t>
      </w:r>
    </w:p>
    <w:p w14:paraId="2AEC6430" w14:textId="77777777" w:rsidR="005E54B4" w:rsidRDefault="005E54B4" w:rsidP="005E54B4">
      <w:pPr>
        <w:rPr>
          <w:rFonts w:ascii="Arial" w:hAnsi="Arial" w:cs="Arial"/>
          <w:b/>
          <w:bCs/>
          <w:u w:val="single"/>
        </w:rPr>
      </w:pPr>
    </w:p>
    <w:p w14:paraId="49CC607A" w14:textId="77777777" w:rsidR="005E54B4" w:rsidRDefault="005E54B4" w:rsidP="005E54B4">
      <w:pPr>
        <w:rPr>
          <w:rFonts w:ascii="Arial" w:hAnsi="Arial" w:cs="Arial"/>
          <w:b/>
          <w:bCs/>
          <w:u w:val="single"/>
        </w:rPr>
      </w:pPr>
    </w:p>
    <w:p w14:paraId="409DF665" w14:textId="77777777" w:rsidR="005E54B4" w:rsidRPr="00092652" w:rsidRDefault="005E54B4" w:rsidP="005E54B4">
      <w:pPr>
        <w:rPr>
          <w:rFonts w:ascii="Arial" w:hAnsi="Arial" w:cs="Arial"/>
        </w:rPr>
      </w:pPr>
      <w:r w:rsidRPr="00092652">
        <w:rPr>
          <w:rFonts w:ascii="Arial" w:hAnsi="Arial" w:cs="Arial"/>
        </w:rPr>
        <w:t>Justification</w:t>
      </w:r>
    </w:p>
    <w:p w14:paraId="070264E0" w14:textId="77777777" w:rsidR="005E54B4" w:rsidRDefault="005E54B4" w:rsidP="00092652">
      <w:pPr>
        <w:rPr>
          <w:rFonts w:ascii="Arial" w:hAnsi="Arial" w:cs="Arial"/>
          <w:b/>
          <w:bCs/>
          <w:u w:val="single"/>
        </w:rPr>
      </w:pPr>
    </w:p>
    <w:p w14:paraId="01E4933C" w14:textId="6BDA022D" w:rsidR="005E54B4" w:rsidRDefault="005E54B4" w:rsidP="00092652">
      <w:pPr>
        <w:pStyle w:val="NormalWeb"/>
        <w:spacing w:before="0" w:beforeAutospacing="0" w:after="0" w:afterAutospacing="0"/>
        <w:rPr>
          <w:rFonts w:ascii="Arial" w:hAnsi="Arial" w:cs="Arial"/>
        </w:rPr>
      </w:pPr>
      <w:r w:rsidRPr="00453911">
        <w:rPr>
          <w:rFonts w:ascii="Arial" w:hAnsi="Arial" w:cs="Arial"/>
        </w:rPr>
        <w:t>According to the City of Nedlands Dogs Local Law 2012, Masons Gardens is not listed as a Dog Exercise Area or a Dogs Prohibited Area.  Therefore, in accordance with s31 of the Dog Act 1976 any dogs in Masons Gardens must be</w:t>
      </w:r>
      <w:r w:rsidR="00092652">
        <w:rPr>
          <w:rFonts w:ascii="Arial" w:hAnsi="Arial" w:cs="Arial"/>
        </w:rPr>
        <w:t xml:space="preserve"> </w:t>
      </w:r>
      <w:r w:rsidRPr="00453911">
        <w:rPr>
          <w:rFonts w:ascii="Arial" w:hAnsi="Arial" w:cs="Arial"/>
        </w:rPr>
        <w:t xml:space="preserve">— </w:t>
      </w:r>
    </w:p>
    <w:p w14:paraId="25926BD0" w14:textId="77777777" w:rsidR="00092652" w:rsidRPr="00453911" w:rsidRDefault="00092652" w:rsidP="00092652">
      <w:pPr>
        <w:pStyle w:val="NormalWeb"/>
        <w:spacing w:before="0" w:beforeAutospacing="0" w:after="0" w:afterAutospacing="0"/>
        <w:rPr>
          <w:rFonts w:ascii="Arial" w:hAnsi="Arial" w:cs="Arial"/>
        </w:rPr>
      </w:pPr>
    </w:p>
    <w:p w14:paraId="38F11E91" w14:textId="561290D9" w:rsidR="005E54B4" w:rsidRPr="00453911" w:rsidRDefault="005E54B4" w:rsidP="00092652">
      <w:pPr>
        <w:pStyle w:val="NormalWeb"/>
        <w:spacing w:before="0" w:beforeAutospacing="0" w:after="0" w:afterAutospacing="0"/>
        <w:ind w:left="567" w:hanging="567"/>
        <w:jc w:val="both"/>
        <w:rPr>
          <w:rFonts w:ascii="Arial" w:hAnsi="Arial" w:cs="Arial"/>
        </w:rPr>
      </w:pPr>
      <w:r w:rsidRPr="00453911">
        <w:rPr>
          <w:rFonts w:ascii="Arial" w:hAnsi="Arial" w:cs="Arial"/>
        </w:rPr>
        <w:t>(a)  </w:t>
      </w:r>
      <w:r w:rsidR="00092652">
        <w:rPr>
          <w:rFonts w:ascii="Arial" w:hAnsi="Arial" w:cs="Arial"/>
        </w:rPr>
        <w:tab/>
      </w:r>
      <w:r w:rsidRPr="00453911">
        <w:rPr>
          <w:rFonts w:ascii="Arial" w:hAnsi="Arial" w:cs="Arial"/>
        </w:rPr>
        <w:t xml:space="preserve">held by a person who </w:t>
      </w:r>
      <w:proofErr w:type="gramStart"/>
      <w:r w:rsidRPr="00453911">
        <w:rPr>
          <w:rFonts w:ascii="Arial" w:hAnsi="Arial" w:cs="Arial"/>
        </w:rPr>
        <w:t>is capable of controlling</w:t>
      </w:r>
      <w:proofErr w:type="gramEnd"/>
      <w:r w:rsidRPr="00453911">
        <w:rPr>
          <w:rFonts w:ascii="Arial" w:hAnsi="Arial" w:cs="Arial"/>
        </w:rPr>
        <w:t xml:space="preserve"> the dog; or </w:t>
      </w:r>
    </w:p>
    <w:p w14:paraId="152E7C3E" w14:textId="214BC9DF" w:rsidR="005E54B4" w:rsidRDefault="005E54B4" w:rsidP="00092652">
      <w:pPr>
        <w:pStyle w:val="NormalWeb"/>
        <w:spacing w:before="0" w:beforeAutospacing="0" w:after="0" w:afterAutospacing="0"/>
        <w:ind w:left="567" w:hanging="567"/>
        <w:jc w:val="both"/>
        <w:rPr>
          <w:rFonts w:ascii="Arial" w:hAnsi="Arial" w:cs="Arial"/>
        </w:rPr>
      </w:pPr>
      <w:r w:rsidRPr="00453911">
        <w:rPr>
          <w:rFonts w:ascii="Arial" w:hAnsi="Arial" w:cs="Arial"/>
        </w:rPr>
        <w:t xml:space="preserve">(b) </w:t>
      </w:r>
      <w:r w:rsidR="00092652">
        <w:rPr>
          <w:rFonts w:ascii="Arial" w:hAnsi="Arial" w:cs="Arial"/>
        </w:rPr>
        <w:tab/>
      </w:r>
      <w:r w:rsidRPr="00453911">
        <w:rPr>
          <w:rFonts w:ascii="Arial" w:hAnsi="Arial" w:cs="Arial"/>
        </w:rPr>
        <w:t xml:space="preserve"> securely tethered for a temporary purpose, </w:t>
      </w:r>
    </w:p>
    <w:p w14:paraId="7048DB09" w14:textId="77777777" w:rsidR="00092652" w:rsidRPr="00453911" w:rsidRDefault="00092652" w:rsidP="00092652">
      <w:pPr>
        <w:pStyle w:val="NormalWeb"/>
        <w:spacing w:before="0" w:beforeAutospacing="0" w:after="0" w:afterAutospacing="0"/>
        <w:ind w:left="567" w:hanging="567"/>
        <w:jc w:val="both"/>
        <w:rPr>
          <w:rFonts w:ascii="Arial" w:hAnsi="Arial" w:cs="Arial"/>
        </w:rPr>
      </w:pPr>
    </w:p>
    <w:p w14:paraId="33611FA8" w14:textId="18B3A9F0" w:rsidR="005E54B4" w:rsidRDefault="005E54B4" w:rsidP="00092652">
      <w:pPr>
        <w:pStyle w:val="NormalWeb"/>
        <w:spacing w:before="0" w:beforeAutospacing="0" w:after="0" w:afterAutospacing="0"/>
        <w:rPr>
          <w:rFonts w:ascii="Arial" w:hAnsi="Arial" w:cs="Arial"/>
        </w:rPr>
      </w:pPr>
      <w:r w:rsidRPr="00453911">
        <w:rPr>
          <w:rFonts w:ascii="Arial" w:hAnsi="Arial" w:cs="Arial"/>
        </w:rPr>
        <w:t xml:space="preserve">by means of a chain, cord, </w:t>
      </w:r>
      <w:proofErr w:type="gramStart"/>
      <w:r w:rsidRPr="00453911">
        <w:rPr>
          <w:rFonts w:ascii="Arial" w:hAnsi="Arial" w:cs="Arial"/>
        </w:rPr>
        <w:t>leash</w:t>
      </w:r>
      <w:proofErr w:type="gramEnd"/>
      <w:r w:rsidRPr="00453911">
        <w:rPr>
          <w:rFonts w:ascii="Arial" w:hAnsi="Arial" w:cs="Arial"/>
        </w:rPr>
        <w:t xml:space="preserve"> or harness of sufficient strength and not exceeding the prescribed length. </w:t>
      </w:r>
    </w:p>
    <w:p w14:paraId="3F8B1788" w14:textId="77777777" w:rsidR="00092652" w:rsidRPr="00453911" w:rsidRDefault="00092652" w:rsidP="00092652">
      <w:pPr>
        <w:pStyle w:val="NormalWeb"/>
        <w:spacing w:before="0" w:beforeAutospacing="0" w:after="0" w:afterAutospacing="0"/>
        <w:ind w:left="851"/>
        <w:rPr>
          <w:rFonts w:ascii="Arial" w:hAnsi="Arial" w:cs="Arial"/>
        </w:rPr>
      </w:pPr>
    </w:p>
    <w:p w14:paraId="30082E4C" w14:textId="77777777" w:rsidR="005E54B4" w:rsidRPr="00263390" w:rsidRDefault="005E54B4" w:rsidP="00092652">
      <w:pPr>
        <w:jc w:val="both"/>
        <w:rPr>
          <w:rFonts w:ascii="Arial" w:hAnsi="Arial" w:cs="Arial"/>
          <w:szCs w:val="24"/>
        </w:rPr>
      </w:pPr>
      <w:r w:rsidRPr="00263390">
        <w:rPr>
          <w:rFonts w:ascii="Arial" w:hAnsi="Arial" w:cs="Arial"/>
          <w:szCs w:val="24"/>
        </w:rPr>
        <w:t>In 2012 an issue with compliance of dogs on lead in Masons Gardens was raised by the community in response to what was felt by some as overly harsh and unnecessary laws.  At the time the Acting CEO advised via email</w:t>
      </w:r>
      <w:r>
        <w:rPr>
          <w:rFonts w:ascii="Arial" w:hAnsi="Arial" w:cs="Arial"/>
          <w:szCs w:val="24"/>
        </w:rPr>
        <w:t xml:space="preserve"> </w:t>
      </w:r>
      <w:r w:rsidRPr="00263390">
        <w:rPr>
          <w:rFonts w:ascii="Arial" w:hAnsi="Arial" w:cs="Arial"/>
          <w:szCs w:val="24"/>
        </w:rPr>
        <w:t>that the City would not overly concern itself with enforcing the law.</w:t>
      </w:r>
    </w:p>
    <w:p w14:paraId="44E4F147" w14:textId="77777777" w:rsidR="005E54B4" w:rsidRPr="005A5BF2" w:rsidRDefault="005E54B4" w:rsidP="00092652">
      <w:pPr>
        <w:pStyle w:val="ListParagraph"/>
        <w:ind w:left="0"/>
        <w:rPr>
          <w:rFonts w:cs="Arial"/>
          <w:szCs w:val="24"/>
        </w:rPr>
      </w:pPr>
    </w:p>
    <w:p w14:paraId="1E08F834" w14:textId="77777777" w:rsidR="005E54B4" w:rsidRDefault="005E54B4" w:rsidP="00092652">
      <w:pPr>
        <w:jc w:val="both"/>
        <w:rPr>
          <w:rFonts w:ascii="Arial" w:hAnsi="Arial" w:cs="Arial"/>
          <w:szCs w:val="24"/>
        </w:rPr>
      </w:pPr>
      <w:r w:rsidRPr="00263390">
        <w:rPr>
          <w:rFonts w:ascii="Arial" w:hAnsi="Arial" w:cs="Arial"/>
          <w:szCs w:val="24"/>
        </w:rPr>
        <w:t>During the COVID 19 lockdown when the City’s parks and reserves became very popular and the City also close</w:t>
      </w:r>
      <w:r>
        <w:rPr>
          <w:rFonts w:ascii="Arial" w:hAnsi="Arial" w:cs="Arial"/>
          <w:szCs w:val="24"/>
        </w:rPr>
        <w:t>d</w:t>
      </w:r>
      <w:r w:rsidRPr="00263390">
        <w:rPr>
          <w:rFonts w:ascii="Arial" w:hAnsi="Arial" w:cs="Arial"/>
          <w:szCs w:val="24"/>
        </w:rPr>
        <w:t xml:space="preserve"> some parks and associated play equipment, the attention paid by Rangers to enforcing various laws, including the Local Law for Dogs escalated.  This resulted in the issue of dogs on lead in Masons Gardens being raised again </w:t>
      </w:r>
      <w:r>
        <w:rPr>
          <w:rFonts w:ascii="Arial" w:hAnsi="Arial" w:cs="Arial"/>
          <w:szCs w:val="24"/>
        </w:rPr>
        <w:t xml:space="preserve">with </w:t>
      </w:r>
      <w:r w:rsidRPr="00263390">
        <w:rPr>
          <w:rFonts w:ascii="Arial" w:hAnsi="Arial" w:cs="Arial"/>
          <w:szCs w:val="24"/>
        </w:rPr>
        <w:t xml:space="preserve">claims by local residents that the City </w:t>
      </w:r>
      <w:r w:rsidRPr="00263390">
        <w:rPr>
          <w:rFonts w:ascii="Arial" w:hAnsi="Arial" w:cs="Arial"/>
          <w:szCs w:val="24"/>
        </w:rPr>
        <w:lastRenderedPageBreak/>
        <w:t>was not following its own advice (given back in 2012) in regard to the enforcement of dogs on lead in Masons Gardens.</w:t>
      </w:r>
    </w:p>
    <w:p w14:paraId="59269A56" w14:textId="77777777" w:rsidR="005E54B4" w:rsidRDefault="005E54B4" w:rsidP="005E54B4">
      <w:pPr>
        <w:ind w:left="709"/>
        <w:jc w:val="both"/>
        <w:rPr>
          <w:rFonts w:ascii="Arial" w:hAnsi="Arial" w:cs="Arial"/>
          <w:szCs w:val="24"/>
        </w:rPr>
      </w:pPr>
    </w:p>
    <w:p w14:paraId="38FBBEF7" w14:textId="77777777" w:rsidR="005E54B4" w:rsidRPr="00263390" w:rsidRDefault="005E54B4" w:rsidP="00092652">
      <w:pPr>
        <w:jc w:val="both"/>
        <w:rPr>
          <w:rFonts w:ascii="Arial" w:hAnsi="Arial" w:cs="Arial"/>
          <w:szCs w:val="24"/>
        </w:rPr>
      </w:pPr>
      <w:r>
        <w:rPr>
          <w:rFonts w:ascii="Arial" w:hAnsi="Arial" w:cs="Arial"/>
          <w:szCs w:val="24"/>
        </w:rPr>
        <w:t>Numerous emails to the Mayor and Councillors, as well as local press on this issue raises some questions about the future of Masons Gardens and its use by dog owners.  It would be useful to do a review of the current laws in place concerning dog use in Masons Gardens to determine if they are fit for purpose, or if there may be a need for some changes.  This is particularly given that the City’s Strategic Community Plan 2018-28 includes a priority to explore options for more fenced dog parks.  While some work was done on a potential fenced dog park in Masons Gardens about 10 years ago, now may be the time to revisit the issue to see if anything has changed.  There are also other potential options that could address this issue, and these should be explored.</w:t>
      </w:r>
    </w:p>
    <w:p w14:paraId="2CD9EEE3" w14:textId="3535AC76" w:rsidR="005E54B4" w:rsidRDefault="005E54B4" w:rsidP="005E54B4">
      <w:pPr>
        <w:jc w:val="both"/>
        <w:rPr>
          <w:rFonts w:cs="Arial"/>
          <w:szCs w:val="24"/>
        </w:rPr>
      </w:pPr>
    </w:p>
    <w:p w14:paraId="67260DFF" w14:textId="77777777" w:rsidR="00AC7A0B" w:rsidRDefault="00AC7A0B" w:rsidP="005E54B4">
      <w:pPr>
        <w:jc w:val="both"/>
        <w:rPr>
          <w:rFonts w:cs="Arial"/>
          <w:szCs w:val="24"/>
        </w:rPr>
      </w:pPr>
    </w:p>
    <w:p w14:paraId="424021F6" w14:textId="1C6608CB" w:rsidR="005E54B4" w:rsidRPr="002F6D43" w:rsidRDefault="00AC7A0B" w:rsidP="00D16646">
      <w:pPr>
        <w:jc w:val="both"/>
        <w:rPr>
          <w:rFonts w:ascii="Arial" w:eastAsiaTheme="minorHAnsi" w:hAnsi="Arial" w:cs="Arial"/>
          <w:szCs w:val="24"/>
        </w:rPr>
      </w:pPr>
      <w:r>
        <w:rPr>
          <w:rFonts w:ascii="Arial" w:eastAsiaTheme="minorHAnsi" w:hAnsi="Arial" w:cs="Arial"/>
          <w:szCs w:val="24"/>
        </w:rPr>
        <w:t xml:space="preserve">Administration </w:t>
      </w:r>
      <w:r w:rsidR="00092652">
        <w:rPr>
          <w:rFonts w:ascii="Arial" w:eastAsiaTheme="minorHAnsi" w:hAnsi="Arial" w:cs="Arial"/>
          <w:szCs w:val="24"/>
        </w:rPr>
        <w:t>Comment</w:t>
      </w:r>
    </w:p>
    <w:p w14:paraId="3DE7F23F" w14:textId="4E606ACC" w:rsidR="00D16646" w:rsidRDefault="00D16646" w:rsidP="00D16646">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p>
    <w:p w14:paraId="02D92E8D" w14:textId="77777777" w:rsidR="00E72FD5" w:rsidRDefault="00E72FD5" w:rsidP="00E72FD5">
      <w:pPr>
        <w:jc w:val="both"/>
        <w:rPr>
          <w:rFonts w:ascii="Arial" w:hAnsi="Arial" w:cs="Arial"/>
        </w:rPr>
      </w:pPr>
      <w:r>
        <w:rPr>
          <w:rFonts w:ascii="Arial" w:hAnsi="Arial" w:cs="Arial"/>
        </w:rPr>
        <w:t xml:space="preserve">Administration generally supports an investigation into the use of Masons Gardens in relation to the freedom of dogs via a report to Council in October 2020.  It is important to note that a decision of Council in relation to this report may then require a subsequent review of the City of Nedlands Dogs Local Law 2012 in order to enact change, and this will require the support of Council by Absolute Majority. </w:t>
      </w:r>
    </w:p>
    <w:p w14:paraId="60DB8B39" w14:textId="77777777" w:rsidR="00E72FD5" w:rsidRDefault="00E72FD5" w:rsidP="00E72FD5">
      <w:pPr>
        <w:jc w:val="both"/>
        <w:rPr>
          <w:rFonts w:ascii="Arial" w:hAnsi="Arial" w:cs="Arial"/>
        </w:rPr>
      </w:pPr>
    </w:p>
    <w:p w14:paraId="6178E5CB" w14:textId="77777777" w:rsidR="00E72FD5" w:rsidRDefault="00E72FD5" w:rsidP="00E72FD5">
      <w:pPr>
        <w:jc w:val="both"/>
        <w:rPr>
          <w:rFonts w:ascii="Arial" w:hAnsi="Arial" w:cs="Arial"/>
        </w:rPr>
      </w:pPr>
      <w:r>
        <w:rPr>
          <w:rFonts w:ascii="Arial" w:hAnsi="Arial" w:cs="Arial"/>
        </w:rPr>
        <w:t xml:space="preserve">Non-compliance with the local law at Masons Gardens is commonly related to dogs being walked off lead as the reserve is not a designated dog exercise area. </w:t>
      </w:r>
    </w:p>
    <w:p w14:paraId="761496A7" w14:textId="77777777" w:rsidR="00E72FD5" w:rsidRDefault="00E72FD5" w:rsidP="00E72FD5">
      <w:pPr>
        <w:jc w:val="both"/>
        <w:rPr>
          <w:rFonts w:ascii="Arial" w:hAnsi="Arial" w:cs="Arial"/>
        </w:rPr>
      </w:pPr>
    </w:p>
    <w:p w14:paraId="0EE472D1" w14:textId="0EB0BB19" w:rsidR="00E72FD5" w:rsidRDefault="00E72FD5" w:rsidP="00E72FD5">
      <w:pPr>
        <w:jc w:val="both"/>
        <w:rPr>
          <w:rFonts w:ascii="Arial" w:hAnsi="Arial" w:cs="Arial"/>
        </w:rPr>
      </w:pPr>
      <w:r>
        <w:rPr>
          <w:rFonts w:ascii="Arial" w:hAnsi="Arial" w:cs="Arial"/>
        </w:rPr>
        <w:t xml:space="preserve">Statistically, 90% of the 59 dog attack complaints received throughout the City between Jan 2019-June 2020 involved a dog that was not tethered by a lead. </w:t>
      </w:r>
    </w:p>
    <w:p w14:paraId="6D157000" w14:textId="77777777" w:rsidR="00E72FD5" w:rsidRDefault="00E72FD5" w:rsidP="00E72FD5">
      <w:pPr>
        <w:jc w:val="both"/>
        <w:rPr>
          <w:rFonts w:ascii="Arial" w:hAnsi="Arial" w:cs="Arial"/>
        </w:rPr>
      </w:pPr>
    </w:p>
    <w:p w14:paraId="6A76930E" w14:textId="77777777" w:rsidR="00E72FD5" w:rsidRDefault="00E72FD5" w:rsidP="00E72FD5">
      <w:pPr>
        <w:jc w:val="both"/>
        <w:rPr>
          <w:rFonts w:ascii="Arial" w:hAnsi="Arial" w:cs="Arial"/>
        </w:rPr>
      </w:pPr>
      <w:r>
        <w:rPr>
          <w:rFonts w:ascii="Arial" w:hAnsi="Arial" w:cs="Arial"/>
        </w:rPr>
        <w:t xml:space="preserve">The City has received complaints from community members visiting Masons Gardens who are concerned about their experiences interacting with dogs. Concerns relate to dogs being off lead, owners not removing excreta, and dogs accessing the pond and the playground. </w:t>
      </w:r>
    </w:p>
    <w:p w14:paraId="61F45F05" w14:textId="77777777" w:rsidR="00E72FD5" w:rsidRDefault="00E72FD5" w:rsidP="00E72FD5">
      <w:pPr>
        <w:jc w:val="both"/>
        <w:rPr>
          <w:rFonts w:ascii="Arial" w:hAnsi="Arial" w:cs="Arial"/>
        </w:rPr>
      </w:pPr>
    </w:p>
    <w:p w14:paraId="76EE21F9" w14:textId="77777777" w:rsidR="00E72FD5" w:rsidRDefault="00E72FD5" w:rsidP="00E72FD5">
      <w:pPr>
        <w:jc w:val="both"/>
        <w:rPr>
          <w:rFonts w:ascii="Arial" w:hAnsi="Arial" w:cs="Arial"/>
        </w:rPr>
      </w:pPr>
      <w:r>
        <w:rPr>
          <w:rFonts w:ascii="Arial" w:hAnsi="Arial" w:cs="Arial"/>
        </w:rPr>
        <w:t>Masons Gardens is one of very few parks that is suitable for family activities that is a dog on lead area, improving access to those who do not want uninvited interactions with dogs due to a fear of dogs, have allergies to dogs or those who want young children to play or picnic on the grass.</w:t>
      </w:r>
    </w:p>
    <w:p w14:paraId="289A4186" w14:textId="77777777" w:rsidR="00E72FD5" w:rsidRDefault="00E72FD5" w:rsidP="00E72FD5">
      <w:pPr>
        <w:jc w:val="both"/>
        <w:rPr>
          <w:rFonts w:ascii="Arial" w:hAnsi="Arial" w:cs="Arial"/>
        </w:rPr>
      </w:pPr>
    </w:p>
    <w:p w14:paraId="40D07318" w14:textId="77777777" w:rsidR="00E72FD5" w:rsidRDefault="00E72FD5" w:rsidP="00E72FD5">
      <w:pPr>
        <w:jc w:val="both"/>
        <w:rPr>
          <w:rFonts w:ascii="Arial" w:hAnsi="Arial" w:cs="Arial"/>
        </w:rPr>
      </w:pPr>
      <w:r>
        <w:rPr>
          <w:rFonts w:ascii="Arial" w:hAnsi="Arial" w:cs="Arial"/>
        </w:rPr>
        <w:t xml:space="preserve">Fenced dog parks do present additional management issues affecting surrounding residents which includes noise, grass maintenance, potential odour and pests, waste management and parking management. </w:t>
      </w:r>
    </w:p>
    <w:p w14:paraId="2B854E31" w14:textId="77777777" w:rsidR="00D16646" w:rsidRDefault="00D16646" w:rsidP="00714DCA">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6C0088DC" w14:textId="77777777" w:rsidR="00D16646" w:rsidRDefault="00D16646">
      <w:pPr>
        <w:rPr>
          <w:rFonts w:ascii="Arial" w:hAnsi="Arial" w:cs="Arial"/>
          <w:b/>
          <w:kern w:val="28"/>
          <w:szCs w:val="24"/>
        </w:rPr>
      </w:pPr>
      <w:bookmarkStart w:id="96" w:name="_Toc267402117"/>
      <w:r>
        <w:rPr>
          <w:rFonts w:ascii="Arial" w:hAnsi="Arial" w:cs="Arial"/>
          <w:caps/>
          <w:szCs w:val="24"/>
        </w:rPr>
        <w:br w:type="page"/>
      </w:r>
    </w:p>
    <w:p w14:paraId="200BC0B4" w14:textId="00342874" w:rsidR="00714DCA" w:rsidRPr="006053A2" w:rsidRDefault="00714DCA"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bookmarkStart w:id="97" w:name="_Toc43450839"/>
      <w:r w:rsidRPr="009E6115">
        <w:rPr>
          <w:rFonts w:ascii="Arial" w:hAnsi="Arial" w:cs="Arial"/>
          <w:caps w:val="0"/>
          <w:sz w:val="24"/>
          <w:szCs w:val="24"/>
          <w:u w:val="none"/>
        </w:rPr>
        <w:lastRenderedPageBreak/>
        <w:t xml:space="preserve">Elected </w:t>
      </w:r>
      <w:r w:rsidR="000B309E" w:rsidRPr="009E6115">
        <w:rPr>
          <w:rFonts w:ascii="Arial" w:hAnsi="Arial" w:cs="Arial"/>
          <w:caps w:val="0"/>
          <w:sz w:val="24"/>
          <w:szCs w:val="24"/>
          <w:u w:val="none"/>
        </w:rPr>
        <w:t xml:space="preserve">members notices of motion given at the meeting for consideration at the following ordinary meeting on </w:t>
      </w:r>
      <w:bookmarkEnd w:id="96"/>
      <w:r w:rsidR="00D16646">
        <w:rPr>
          <w:rFonts w:ascii="Arial" w:hAnsi="Arial" w:cs="Arial"/>
          <w:caps w:val="0"/>
          <w:sz w:val="24"/>
          <w:szCs w:val="24"/>
          <w:u w:val="none"/>
        </w:rPr>
        <w:t>28 July 2020</w:t>
      </w:r>
      <w:bookmarkEnd w:id="97"/>
    </w:p>
    <w:p w14:paraId="200BC0B5" w14:textId="77777777" w:rsidR="00714DCA" w:rsidRPr="009E6115" w:rsidRDefault="00714DCA" w:rsidP="00714DCA">
      <w:pPr>
        <w:tabs>
          <w:tab w:val="left" w:pos="720"/>
          <w:tab w:val="left" w:pos="1440"/>
          <w:tab w:val="left" w:pos="2410"/>
          <w:tab w:val="left" w:pos="2977"/>
          <w:tab w:val="right" w:pos="8505"/>
        </w:tabs>
        <w:rPr>
          <w:rFonts w:ascii="Arial" w:hAnsi="Arial" w:cs="Arial"/>
          <w:szCs w:val="24"/>
        </w:rPr>
      </w:pPr>
    </w:p>
    <w:p w14:paraId="200BC0B6" w14:textId="77777777" w:rsidR="00714DCA" w:rsidRPr="009E6115" w:rsidRDefault="00714DCA" w:rsidP="006053A2">
      <w:pPr>
        <w:tabs>
          <w:tab w:val="left" w:pos="1440"/>
          <w:tab w:val="left" w:pos="2410"/>
          <w:tab w:val="left" w:pos="2977"/>
          <w:tab w:val="right" w:pos="8505"/>
        </w:tabs>
        <w:jc w:val="both"/>
        <w:rPr>
          <w:rFonts w:ascii="Arial" w:hAnsi="Arial" w:cs="Arial"/>
          <w:sz w:val="22"/>
          <w:szCs w:val="24"/>
        </w:rPr>
      </w:pPr>
      <w:r w:rsidRPr="009E6115">
        <w:rPr>
          <w:rFonts w:ascii="Arial" w:hAnsi="Arial" w:cs="Arial"/>
          <w:sz w:val="22"/>
          <w:szCs w:val="24"/>
        </w:rPr>
        <w:t>Disclaimer: Where administration has provided any assistance with the framing and/or wording of any motion/amendment to a Councillor who has advised their intention to move it, the assistance has been provided on an impartial basis.  The principle and intention expressed in any motion/amendment is solely that of the intended mover and not that of the officer/officers providing the assistance.  Under no circumstances is it to be expressed to any party that administration or any Council officer holds a view on this motion other than that expressed in an official written or verbal report by Administration to the Council meeting considering the motion.</w:t>
      </w:r>
    </w:p>
    <w:p w14:paraId="200BC0B7" w14:textId="77777777" w:rsidR="00714DCA" w:rsidRDefault="00714DCA" w:rsidP="006053A2">
      <w:pPr>
        <w:tabs>
          <w:tab w:val="left" w:pos="1440"/>
          <w:tab w:val="left" w:pos="2410"/>
          <w:tab w:val="left" w:pos="2977"/>
          <w:tab w:val="right" w:pos="8505"/>
        </w:tabs>
        <w:jc w:val="both"/>
        <w:rPr>
          <w:rFonts w:ascii="Arial" w:hAnsi="Arial" w:cs="Arial"/>
          <w:szCs w:val="24"/>
        </w:rPr>
      </w:pPr>
    </w:p>
    <w:p w14:paraId="200BC0B8" w14:textId="5510CA77" w:rsidR="00714DCA" w:rsidRPr="009E6115" w:rsidRDefault="00714DCA" w:rsidP="006053A2">
      <w:pPr>
        <w:tabs>
          <w:tab w:val="left" w:pos="1440"/>
          <w:tab w:val="left" w:pos="2410"/>
          <w:tab w:val="left" w:pos="2977"/>
          <w:tab w:val="right" w:pos="8505"/>
        </w:tabs>
        <w:jc w:val="both"/>
        <w:rPr>
          <w:rFonts w:ascii="Arial" w:hAnsi="Arial" w:cs="Arial"/>
          <w:szCs w:val="24"/>
        </w:rPr>
      </w:pPr>
      <w:r w:rsidRPr="009E6115">
        <w:rPr>
          <w:rFonts w:ascii="Arial" w:hAnsi="Arial" w:cs="Arial"/>
          <w:szCs w:val="24"/>
        </w:rPr>
        <w:t xml:space="preserve">Notices of motion for consideration at the Council Meeting to be held on </w:t>
      </w:r>
      <w:r w:rsidR="00D16646">
        <w:rPr>
          <w:rFonts w:ascii="Arial" w:hAnsi="Arial" w:cs="Arial"/>
          <w:szCs w:val="24"/>
        </w:rPr>
        <w:t>28 July 2020</w:t>
      </w:r>
      <w:r w:rsidRPr="009E6115">
        <w:rPr>
          <w:rFonts w:ascii="Arial" w:hAnsi="Arial" w:cs="Arial"/>
          <w:szCs w:val="24"/>
        </w:rPr>
        <w:t xml:space="preserve"> to be tabled at this point in accordance with Clause 3.9(2) of Council’s Local Law Relating to Standing Orders.</w:t>
      </w:r>
    </w:p>
    <w:p w14:paraId="200BC0B9" w14:textId="77777777" w:rsidR="00714DCA" w:rsidRDefault="00714DCA" w:rsidP="00714DCA">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200BC0BA" w14:textId="77777777" w:rsidR="00A53BD3" w:rsidRPr="00180419" w:rsidRDefault="00A53BD3" w:rsidP="00714DCA">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200BC0BB" w14:textId="77777777" w:rsidR="00D05D60" w:rsidRPr="006053A2" w:rsidRDefault="00A53BD3"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bookmarkStart w:id="98" w:name="_Toc43450840"/>
      <w:r w:rsidRPr="00180419">
        <w:rPr>
          <w:rFonts w:ascii="Arial" w:hAnsi="Arial" w:cs="Arial"/>
          <w:caps w:val="0"/>
          <w:sz w:val="24"/>
          <w:szCs w:val="24"/>
          <w:u w:val="none"/>
        </w:rPr>
        <w:t xml:space="preserve">Urgent Business Approved </w:t>
      </w:r>
      <w:proofErr w:type="gramStart"/>
      <w:r w:rsidRPr="00180419">
        <w:rPr>
          <w:rFonts w:ascii="Arial" w:hAnsi="Arial" w:cs="Arial"/>
          <w:caps w:val="0"/>
          <w:sz w:val="24"/>
          <w:szCs w:val="24"/>
          <w:u w:val="none"/>
        </w:rPr>
        <w:t>By</w:t>
      </w:r>
      <w:proofErr w:type="gramEnd"/>
      <w:r w:rsidRPr="00180419">
        <w:rPr>
          <w:rFonts w:ascii="Arial" w:hAnsi="Arial" w:cs="Arial"/>
          <w:caps w:val="0"/>
          <w:sz w:val="24"/>
          <w:szCs w:val="24"/>
          <w:u w:val="none"/>
        </w:rPr>
        <w:t xml:space="preserve"> </w:t>
      </w:r>
      <w:r w:rsidR="00465A04" w:rsidRPr="00180419">
        <w:rPr>
          <w:rFonts w:ascii="Arial" w:hAnsi="Arial" w:cs="Arial"/>
          <w:caps w:val="0"/>
          <w:sz w:val="24"/>
          <w:szCs w:val="24"/>
          <w:u w:val="none"/>
        </w:rPr>
        <w:t>the</w:t>
      </w:r>
      <w:r w:rsidRPr="00180419">
        <w:rPr>
          <w:rFonts w:ascii="Arial" w:hAnsi="Arial" w:cs="Arial"/>
          <w:caps w:val="0"/>
          <w:sz w:val="24"/>
          <w:szCs w:val="24"/>
          <w:u w:val="none"/>
        </w:rPr>
        <w:t xml:space="preserve"> Presiding Member </w:t>
      </w:r>
      <w:r w:rsidR="00465A04" w:rsidRPr="00180419">
        <w:rPr>
          <w:rFonts w:ascii="Arial" w:hAnsi="Arial" w:cs="Arial"/>
          <w:caps w:val="0"/>
          <w:sz w:val="24"/>
          <w:szCs w:val="24"/>
          <w:u w:val="none"/>
        </w:rPr>
        <w:t>or</w:t>
      </w:r>
      <w:r w:rsidRPr="00180419">
        <w:rPr>
          <w:rFonts w:ascii="Arial" w:hAnsi="Arial" w:cs="Arial"/>
          <w:caps w:val="0"/>
          <w:sz w:val="24"/>
          <w:szCs w:val="24"/>
          <w:u w:val="none"/>
        </w:rPr>
        <w:t xml:space="preserve"> By Decision</w:t>
      </w:r>
      <w:bookmarkEnd w:id="98"/>
    </w:p>
    <w:p w14:paraId="200BC0BC" w14:textId="77777777" w:rsidR="00D05D60" w:rsidRPr="00180419" w:rsidRDefault="00D05D60" w:rsidP="00765E9D">
      <w:pPr>
        <w:tabs>
          <w:tab w:val="left" w:pos="720"/>
          <w:tab w:val="left" w:pos="1440"/>
          <w:tab w:val="left" w:pos="2410"/>
          <w:tab w:val="left" w:pos="2977"/>
          <w:tab w:val="right" w:pos="8505"/>
        </w:tabs>
        <w:ind w:left="720"/>
        <w:jc w:val="both"/>
        <w:rPr>
          <w:rFonts w:ascii="Arial" w:hAnsi="Arial" w:cs="Arial"/>
          <w:szCs w:val="24"/>
        </w:rPr>
      </w:pPr>
    </w:p>
    <w:p w14:paraId="200BC0BD" w14:textId="77777777" w:rsidR="00D05D60" w:rsidRPr="00180419" w:rsidRDefault="00D05D60" w:rsidP="006053A2">
      <w:pPr>
        <w:numPr>
          <w:ilvl w:val="12"/>
          <w:numId w:val="0"/>
        </w:numPr>
        <w:tabs>
          <w:tab w:val="left" w:pos="1440"/>
          <w:tab w:val="left" w:pos="2410"/>
          <w:tab w:val="left" w:pos="2977"/>
          <w:tab w:val="right" w:pos="8335"/>
          <w:tab w:val="right" w:pos="8505"/>
        </w:tabs>
        <w:jc w:val="both"/>
        <w:rPr>
          <w:rFonts w:ascii="Arial" w:hAnsi="Arial" w:cs="Arial"/>
          <w:szCs w:val="24"/>
        </w:rPr>
      </w:pPr>
      <w:bookmarkStart w:id="99" w:name="OLE_LINK10"/>
      <w:bookmarkStart w:id="100" w:name="OLE_LINK11"/>
      <w:r w:rsidRPr="00180419">
        <w:rPr>
          <w:rFonts w:ascii="Arial" w:hAnsi="Arial" w:cs="Arial"/>
          <w:szCs w:val="24"/>
        </w:rPr>
        <w:t>Any urgent business to be considered at this point.</w:t>
      </w:r>
    </w:p>
    <w:bookmarkEnd w:id="99"/>
    <w:bookmarkEnd w:id="100"/>
    <w:p w14:paraId="200BC0BE" w14:textId="2B1BD362" w:rsidR="00D05D60" w:rsidRDefault="00D05D60" w:rsidP="00765E9D">
      <w:pPr>
        <w:tabs>
          <w:tab w:val="left" w:pos="720"/>
          <w:tab w:val="left" w:pos="1440"/>
          <w:tab w:val="left" w:pos="2410"/>
          <w:tab w:val="left" w:pos="2977"/>
          <w:tab w:val="right" w:pos="8505"/>
        </w:tabs>
        <w:ind w:left="720"/>
        <w:jc w:val="both"/>
        <w:rPr>
          <w:rFonts w:ascii="Arial" w:hAnsi="Arial" w:cs="Arial"/>
          <w:szCs w:val="24"/>
        </w:rPr>
      </w:pPr>
    </w:p>
    <w:p w14:paraId="6589299F" w14:textId="77777777" w:rsidR="00C628DF" w:rsidRDefault="00C628DF" w:rsidP="00765E9D">
      <w:pPr>
        <w:tabs>
          <w:tab w:val="left" w:pos="720"/>
          <w:tab w:val="left" w:pos="1440"/>
          <w:tab w:val="left" w:pos="2410"/>
          <w:tab w:val="left" w:pos="2977"/>
          <w:tab w:val="right" w:pos="8505"/>
        </w:tabs>
        <w:ind w:left="720"/>
        <w:jc w:val="both"/>
        <w:rPr>
          <w:rFonts w:ascii="Arial" w:hAnsi="Arial" w:cs="Arial"/>
          <w:szCs w:val="24"/>
        </w:rPr>
      </w:pPr>
    </w:p>
    <w:p w14:paraId="200BC0BF" w14:textId="77777777" w:rsidR="00D05D60" w:rsidRPr="006053A2" w:rsidRDefault="00A53BD3"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bookmarkStart w:id="101" w:name="_Toc43450841"/>
      <w:r w:rsidRPr="00180419">
        <w:rPr>
          <w:rFonts w:ascii="Arial" w:hAnsi="Arial" w:cs="Arial"/>
          <w:caps w:val="0"/>
          <w:sz w:val="24"/>
          <w:szCs w:val="24"/>
          <w:u w:val="none"/>
        </w:rPr>
        <w:t>Confidential Items</w:t>
      </w:r>
      <w:bookmarkEnd w:id="101"/>
    </w:p>
    <w:p w14:paraId="200BC0C0" w14:textId="77777777" w:rsidR="00D05D60" w:rsidRPr="00180419" w:rsidRDefault="00D05D60" w:rsidP="00765E9D">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200BC0C1" w14:textId="3F3F19A2" w:rsidR="00D05D60" w:rsidRDefault="00465A04" w:rsidP="006053A2">
      <w:pPr>
        <w:numPr>
          <w:ilvl w:val="12"/>
          <w:numId w:val="0"/>
        </w:numPr>
        <w:tabs>
          <w:tab w:val="left" w:pos="1440"/>
          <w:tab w:val="left" w:pos="2410"/>
          <w:tab w:val="left" w:pos="2977"/>
          <w:tab w:val="right" w:pos="8335"/>
          <w:tab w:val="right" w:pos="8505"/>
        </w:tabs>
        <w:jc w:val="both"/>
        <w:rPr>
          <w:rFonts w:ascii="Arial" w:hAnsi="Arial" w:cs="Arial"/>
          <w:szCs w:val="24"/>
        </w:rPr>
      </w:pPr>
      <w:r w:rsidRPr="00465A04">
        <w:rPr>
          <w:rFonts w:ascii="Arial" w:hAnsi="Arial" w:cs="Arial"/>
          <w:szCs w:val="24"/>
        </w:rPr>
        <w:t xml:space="preserve">Any </w:t>
      </w:r>
      <w:r>
        <w:rPr>
          <w:rFonts w:ascii="Arial" w:hAnsi="Arial" w:cs="Arial"/>
          <w:szCs w:val="24"/>
        </w:rPr>
        <w:t xml:space="preserve">confidential items </w:t>
      </w:r>
      <w:r w:rsidRPr="00465A04">
        <w:rPr>
          <w:rFonts w:ascii="Arial" w:hAnsi="Arial" w:cs="Arial"/>
          <w:szCs w:val="24"/>
        </w:rPr>
        <w:t>to be considered at this point.</w:t>
      </w:r>
    </w:p>
    <w:p w14:paraId="72C73011" w14:textId="5E8C02AC" w:rsidR="00EF1326" w:rsidRDefault="00EF1326" w:rsidP="006053A2">
      <w:pPr>
        <w:numPr>
          <w:ilvl w:val="12"/>
          <w:numId w:val="0"/>
        </w:numPr>
        <w:tabs>
          <w:tab w:val="left" w:pos="1440"/>
          <w:tab w:val="left" w:pos="2410"/>
          <w:tab w:val="left" w:pos="2977"/>
          <w:tab w:val="right" w:pos="8335"/>
          <w:tab w:val="right" w:pos="8505"/>
        </w:tabs>
        <w:jc w:val="both"/>
        <w:rPr>
          <w:rFonts w:ascii="Arial" w:hAnsi="Arial" w:cs="Arial"/>
          <w:szCs w:val="24"/>
        </w:rPr>
      </w:pPr>
    </w:p>
    <w:p w14:paraId="3C4F5C1F" w14:textId="4BA2A96E" w:rsidR="00EF1326" w:rsidRPr="00EF1326" w:rsidRDefault="004025EC" w:rsidP="00EF1326">
      <w:pPr>
        <w:pStyle w:val="Heading2"/>
        <w:numPr>
          <w:ilvl w:val="1"/>
          <w:numId w:val="1"/>
        </w:numPr>
        <w:tabs>
          <w:tab w:val="clear" w:pos="720"/>
          <w:tab w:val="num" w:pos="0"/>
        </w:tabs>
        <w:spacing w:before="0" w:after="0"/>
        <w:ind w:left="0" w:hanging="851"/>
        <w:rPr>
          <w:rFonts w:ascii="Arial" w:hAnsi="Arial" w:cs="Arial"/>
          <w:sz w:val="24"/>
          <w:szCs w:val="24"/>
          <w:u w:val="none"/>
        </w:rPr>
      </w:pPr>
      <w:bookmarkStart w:id="102" w:name="_Toc43450842"/>
      <w:r>
        <w:rPr>
          <w:rFonts w:ascii="Arial" w:hAnsi="Arial" w:cs="Arial"/>
          <w:sz w:val="24"/>
          <w:szCs w:val="24"/>
          <w:u w:val="none"/>
        </w:rPr>
        <w:t xml:space="preserve">Request for </w:t>
      </w:r>
      <w:r w:rsidR="00EF1326" w:rsidRPr="00EF1326">
        <w:rPr>
          <w:rFonts w:ascii="Arial" w:hAnsi="Arial" w:cs="Arial"/>
          <w:sz w:val="24"/>
          <w:szCs w:val="24"/>
          <w:u w:val="none"/>
        </w:rPr>
        <w:t>Reimbursement of Legal Fees</w:t>
      </w:r>
      <w:bookmarkEnd w:id="102"/>
    </w:p>
    <w:p w14:paraId="200BC0C2" w14:textId="77777777" w:rsidR="00D05D60" w:rsidRDefault="00D05D60" w:rsidP="00765E9D">
      <w:pPr>
        <w:pStyle w:val="CouncilHeading"/>
        <w:ind w:left="720"/>
        <w:rPr>
          <w:rFonts w:ascii="Arial" w:hAnsi="Arial" w:cs="Arial"/>
          <w:szCs w:val="24"/>
          <w:u w:val="none"/>
        </w:rPr>
      </w:pPr>
    </w:p>
    <w:p w14:paraId="200BC0C3" w14:textId="77777777" w:rsidR="00465A04" w:rsidRPr="00180419" w:rsidRDefault="00465A04" w:rsidP="00765E9D">
      <w:pPr>
        <w:pStyle w:val="CouncilHeading"/>
        <w:ind w:left="720"/>
        <w:rPr>
          <w:rFonts w:ascii="Arial" w:hAnsi="Arial" w:cs="Arial"/>
          <w:szCs w:val="24"/>
          <w:u w:val="none"/>
        </w:rPr>
      </w:pPr>
    </w:p>
    <w:p w14:paraId="200BC0C4" w14:textId="77777777" w:rsidR="00D05D60" w:rsidRPr="00180419" w:rsidRDefault="00A53BD3" w:rsidP="006053A2">
      <w:pPr>
        <w:pStyle w:val="Heading1"/>
        <w:numPr>
          <w:ilvl w:val="0"/>
          <w:numId w:val="0"/>
        </w:numPr>
        <w:spacing w:before="0" w:after="0"/>
        <w:ind w:left="-851"/>
        <w:rPr>
          <w:rFonts w:ascii="Arial" w:hAnsi="Arial" w:cs="Arial"/>
          <w:sz w:val="24"/>
          <w:szCs w:val="24"/>
          <w:u w:val="none"/>
        </w:rPr>
      </w:pPr>
      <w:bookmarkStart w:id="103" w:name="_Toc43450843"/>
      <w:r w:rsidRPr="00180419">
        <w:rPr>
          <w:rFonts w:ascii="Arial" w:hAnsi="Arial" w:cs="Arial"/>
          <w:caps w:val="0"/>
          <w:sz w:val="24"/>
          <w:szCs w:val="24"/>
          <w:u w:val="none"/>
        </w:rPr>
        <w:t>Declaration of Closure</w:t>
      </w:r>
      <w:bookmarkEnd w:id="103"/>
    </w:p>
    <w:p w14:paraId="200BC0C5" w14:textId="77777777" w:rsidR="00D05D60" w:rsidRPr="00180419" w:rsidRDefault="00D05D60" w:rsidP="006053A2">
      <w:pPr>
        <w:ind w:left="-567"/>
        <w:jc w:val="both"/>
        <w:rPr>
          <w:rFonts w:ascii="Arial" w:hAnsi="Arial" w:cs="Arial"/>
          <w:szCs w:val="24"/>
        </w:rPr>
      </w:pPr>
    </w:p>
    <w:p w14:paraId="200BC0C6" w14:textId="77777777" w:rsidR="00D05D60" w:rsidRPr="00180419" w:rsidRDefault="00D05D60" w:rsidP="006053A2">
      <w:pPr>
        <w:ind w:left="-851"/>
        <w:jc w:val="both"/>
        <w:rPr>
          <w:rFonts w:ascii="Arial" w:hAnsi="Arial" w:cs="Arial"/>
          <w:szCs w:val="24"/>
        </w:rPr>
      </w:pPr>
      <w:r w:rsidRPr="00180419">
        <w:rPr>
          <w:rFonts w:ascii="Arial" w:hAnsi="Arial" w:cs="Arial"/>
          <w:szCs w:val="24"/>
        </w:rPr>
        <w:t>There being no further business, the Presiding Member will declare the meeting closed.</w:t>
      </w:r>
    </w:p>
    <w:p w14:paraId="200BC0C7" w14:textId="77777777" w:rsidR="00D05D60" w:rsidRPr="00180419" w:rsidRDefault="00D05D60" w:rsidP="00765E9D">
      <w:pPr>
        <w:tabs>
          <w:tab w:val="left" w:pos="720"/>
          <w:tab w:val="left" w:pos="1440"/>
          <w:tab w:val="left" w:pos="2410"/>
          <w:tab w:val="left" w:pos="2977"/>
          <w:tab w:val="right" w:pos="8335"/>
          <w:tab w:val="right" w:pos="8505"/>
        </w:tabs>
        <w:jc w:val="both"/>
        <w:rPr>
          <w:rFonts w:ascii="Arial" w:hAnsi="Arial" w:cs="Arial"/>
          <w:szCs w:val="24"/>
        </w:rPr>
      </w:pPr>
    </w:p>
    <w:sectPr w:rsidR="00D05D60" w:rsidRPr="00180419" w:rsidSect="00162798">
      <w:pgSz w:w="11907" w:h="16840" w:code="9"/>
      <w:pgMar w:top="1440" w:right="1797" w:bottom="1440" w:left="1797" w:header="720" w:footer="720" w:gutter="0"/>
      <w:paperSrc w:first="260" w:other="26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EAC4486" w14:textId="77777777" w:rsidR="00B418DE" w:rsidRDefault="00B418DE" w:rsidP="00D05D60">
      <w:pPr>
        <w:pStyle w:val="TOC3"/>
      </w:pPr>
      <w:r>
        <w:separator/>
      </w:r>
    </w:p>
  </w:endnote>
  <w:endnote w:type="continuationSeparator" w:id="0">
    <w:p w14:paraId="0BD777DA" w14:textId="77777777" w:rsidR="00B418DE" w:rsidRDefault="00B418DE" w:rsidP="00D05D60">
      <w:pPr>
        <w:pStyle w:val="TOC3"/>
      </w:pPr>
      <w:r>
        <w:continuationSeparator/>
      </w:r>
    </w:p>
  </w:endnote>
  <w:endnote w:type="continuationNotice" w:id="1">
    <w:p w14:paraId="5C7B05BA" w14:textId="77777777" w:rsidR="00B418DE" w:rsidRDefault="00B418D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Gill Sans MT">
    <w:panose1 w:val="020B0502020104020203"/>
    <w:charset w:val="00"/>
    <w:family w:val="swiss"/>
    <w:pitch w:val="variable"/>
    <w:sig w:usb0="00000007" w:usb1="00000000" w:usb2="00000000" w:usb3="00000000" w:csb0="00000003"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rialMT">
    <w:altName w:val="Arial"/>
    <w:panose1 w:val="00000000000000000000"/>
    <w:charset w:val="00"/>
    <w:family w:val="swiss"/>
    <w:notTrueType/>
    <w:pitch w:val="default"/>
    <w:sig w:usb0="00000003" w:usb1="00000000" w:usb2="00000000" w:usb3="00000000" w:csb0="00000001" w:csb1="00000000"/>
  </w:font>
  <w:font w:name="Arial-ItalicMT">
    <w:altName w:val="Arial"/>
    <w:panose1 w:val="00000000000000000000"/>
    <w:charset w:val="00"/>
    <w:family w:val="swiss"/>
    <w:notTrueType/>
    <w:pitch w:val="default"/>
    <w:sig w:usb0="00000003" w:usb1="00000000" w:usb2="00000000" w:usb3="00000000" w:csb0="00000001" w:csb1="00000000"/>
  </w:font>
  <w:font w:name="DINPro">
    <w:panose1 w:val="020B0504020101020102"/>
    <w:charset w:val="00"/>
    <w:family w:val="swiss"/>
    <w:notTrueType/>
    <w:pitch w:val="variable"/>
    <w:sig w:usb0="A00002BF" w:usb1="4000207B" w:usb2="00000008"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0BC0D4" w14:textId="77777777" w:rsidR="0039116C" w:rsidRDefault="0039116C">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00BC0D5" w14:textId="77777777" w:rsidR="0039116C" w:rsidRDefault="0039116C">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0BC0D6" w14:textId="640CB18F" w:rsidR="0039116C" w:rsidRPr="00180419" w:rsidRDefault="0039116C">
    <w:pPr>
      <w:pStyle w:val="Footer"/>
      <w:framePr w:wrap="around" w:vAnchor="text" w:hAnchor="margin" w:xAlign="right" w:y="1"/>
      <w:rPr>
        <w:rStyle w:val="PageNumber"/>
        <w:rFonts w:ascii="Arial" w:hAnsi="Arial" w:cs="Arial"/>
        <w:sz w:val="22"/>
        <w:szCs w:val="22"/>
      </w:rPr>
    </w:pPr>
    <w:r w:rsidRPr="00180419">
      <w:rPr>
        <w:rStyle w:val="PageNumber"/>
        <w:rFonts w:ascii="Arial" w:hAnsi="Arial" w:cs="Arial"/>
        <w:sz w:val="22"/>
        <w:szCs w:val="22"/>
      </w:rPr>
      <w:fldChar w:fldCharType="begin"/>
    </w:r>
    <w:r w:rsidRPr="00180419">
      <w:rPr>
        <w:rStyle w:val="PageNumber"/>
        <w:rFonts w:ascii="Arial" w:hAnsi="Arial" w:cs="Arial"/>
        <w:sz w:val="22"/>
        <w:szCs w:val="22"/>
      </w:rPr>
      <w:instrText xml:space="preserve">PAGE  </w:instrText>
    </w:r>
    <w:r w:rsidRPr="00180419">
      <w:rPr>
        <w:rStyle w:val="PageNumber"/>
        <w:rFonts w:ascii="Arial" w:hAnsi="Arial" w:cs="Arial"/>
        <w:sz w:val="22"/>
        <w:szCs w:val="22"/>
      </w:rPr>
      <w:fldChar w:fldCharType="separate"/>
    </w:r>
    <w:r>
      <w:rPr>
        <w:rStyle w:val="PageNumber"/>
        <w:rFonts w:ascii="Arial" w:hAnsi="Arial" w:cs="Arial"/>
        <w:noProof/>
        <w:sz w:val="22"/>
        <w:szCs w:val="22"/>
      </w:rPr>
      <w:t>2</w:t>
    </w:r>
    <w:r w:rsidRPr="00180419">
      <w:rPr>
        <w:rStyle w:val="PageNumber"/>
        <w:rFonts w:ascii="Arial" w:hAnsi="Arial" w:cs="Arial"/>
        <w:sz w:val="22"/>
        <w:szCs w:val="22"/>
      </w:rPr>
      <w:fldChar w:fldCharType="end"/>
    </w:r>
  </w:p>
  <w:p w14:paraId="200BC0D7" w14:textId="4F6432C5" w:rsidR="0039116C" w:rsidRPr="00180419" w:rsidRDefault="0039116C">
    <w:pPr>
      <w:pStyle w:val="Footer"/>
      <w:ind w:right="360"/>
      <w:rPr>
        <w:rFonts w:ascii="Arial" w:hAnsi="Arial" w:cs="Arial"/>
        <w:sz w:val="22"/>
        <w:szCs w:val="22"/>
      </w:rPr>
    </w:pPr>
    <w:r w:rsidRPr="00180419">
      <w:rPr>
        <w:rFonts w:ascii="Arial" w:hAnsi="Arial" w:cs="Arial"/>
        <w:sz w:val="22"/>
        <w:szCs w:val="22"/>
      </w:rPr>
      <w:tab/>
    </w:r>
    <w:r w:rsidRPr="00180419">
      <w:rPr>
        <w:rFonts w:ascii="Arial" w:hAnsi="Arial" w:cs="Arial"/>
        <w:sz w:val="22"/>
        <w:szCs w:val="22"/>
      </w:rP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0BC0D9" w14:textId="440C578E" w:rsidR="0039116C" w:rsidRPr="00180419" w:rsidRDefault="0039116C">
    <w:pPr>
      <w:pStyle w:val="Footer"/>
      <w:framePr w:wrap="around" w:vAnchor="text" w:hAnchor="margin" w:xAlign="right" w:y="1"/>
      <w:rPr>
        <w:rStyle w:val="PageNumber"/>
        <w:rFonts w:ascii="Arial" w:hAnsi="Arial" w:cs="Arial"/>
        <w:color w:val="1F497D"/>
        <w:sz w:val="22"/>
        <w:szCs w:val="22"/>
      </w:rPr>
    </w:pPr>
    <w:r w:rsidRPr="00180419">
      <w:rPr>
        <w:rStyle w:val="PageNumber"/>
        <w:rFonts w:ascii="Arial" w:hAnsi="Arial" w:cs="Arial"/>
        <w:color w:val="1F497D"/>
        <w:sz w:val="22"/>
        <w:szCs w:val="22"/>
      </w:rPr>
      <w:fldChar w:fldCharType="begin"/>
    </w:r>
    <w:r w:rsidRPr="00180419">
      <w:rPr>
        <w:rStyle w:val="PageNumber"/>
        <w:rFonts w:ascii="Arial" w:hAnsi="Arial" w:cs="Arial"/>
        <w:color w:val="1F497D"/>
        <w:sz w:val="22"/>
        <w:szCs w:val="22"/>
      </w:rPr>
      <w:instrText xml:space="preserve">PAGE  </w:instrText>
    </w:r>
    <w:r w:rsidRPr="00180419">
      <w:rPr>
        <w:rStyle w:val="PageNumber"/>
        <w:rFonts w:ascii="Arial" w:hAnsi="Arial" w:cs="Arial"/>
        <w:color w:val="1F497D"/>
        <w:sz w:val="22"/>
        <w:szCs w:val="22"/>
      </w:rPr>
      <w:fldChar w:fldCharType="separate"/>
    </w:r>
    <w:r>
      <w:rPr>
        <w:rStyle w:val="PageNumber"/>
        <w:rFonts w:ascii="Arial" w:hAnsi="Arial" w:cs="Arial"/>
        <w:noProof/>
        <w:color w:val="1F497D"/>
        <w:sz w:val="22"/>
        <w:szCs w:val="22"/>
      </w:rPr>
      <w:t>1</w:t>
    </w:r>
    <w:r w:rsidRPr="00180419">
      <w:rPr>
        <w:rStyle w:val="PageNumber"/>
        <w:rFonts w:ascii="Arial" w:hAnsi="Arial" w:cs="Arial"/>
        <w:color w:val="1F497D"/>
        <w:sz w:val="22"/>
        <w:szCs w:val="22"/>
      </w:rPr>
      <w:fldChar w:fldCharType="end"/>
    </w:r>
  </w:p>
  <w:p w14:paraId="200BC0DA" w14:textId="2C36DA5F" w:rsidR="0039116C" w:rsidRPr="00180419" w:rsidRDefault="0039116C">
    <w:pPr>
      <w:pStyle w:val="Footer"/>
      <w:ind w:right="360"/>
      <w:rPr>
        <w:rFonts w:ascii="Arial" w:hAnsi="Arial" w:cs="Arial"/>
        <w:sz w:val="22"/>
        <w:szCs w:val="22"/>
      </w:rPr>
    </w:pPr>
    <w:r w:rsidRPr="00180419">
      <w:rPr>
        <w:rFonts w:ascii="Arial" w:hAnsi="Arial" w:cs="Arial"/>
        <w:sz w:val="22"/>
        <w:szCs w:val="22"/>
      </w:rPr>
      <w:tab/>
    </w:r>
    <w:r w:rsidRPr="00180419">
      <w:rPr>
        <w:rFonts w:ascii="Arial" w:hAnsi="Arial" w:cs="Arial"/>
        <w:sz w:val="22"/>
        <w:szCs w:val="22"/>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F27C514" w14:textId="77777777" w:rsidR="00B418DE" w:rsidRDefault="00B418DE" w:rsidP="00D05D60">
      <w:pPr>
        <w:pStyle w:val="TOC3"/>
      </w:pPr>
      <w:r>
        <w:separator/>
      </w:r>
    </w:p>
  </w:footnote>
  <w:footnote w:type="continuationSeparator" w:id="0">
    <w:p w14:paraId="357A3917" w14:textId="77777777" w:rsidR="00B418DE" w:rsidRDefault="00B418DE" w:rsidP="00D05D60">
      <w:pPr>
        <w:pStyle w:val="TOC3"/>
      </w:pPr>
      <w:r>
        <w:continuationSeparator/>
      </w:r>
    </w:p>
  </w:footnote>
  <w:footnote w:type="continuationNotice" w:id="1">
    <w:p w14:paraId="170F5DFC" w14:textId="77777777" w:rsidR="00B418DE" w:rsidRDefault="00B418DE"/>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C3CBB6" w14:textId="77777777" w:rsidR="008921B4" w:rsidRDefault="008921B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95595F" w14:textId="5C5BAE62" w:rsidR="004A0F3A" w:rsidRPr="00180419" w:rsidRDefault="004A0F3A" w:rsidP="008921B4">
    <w:pPr>
      <w:pStyle w:val="Header"/>
      <w:tabs>
        <w:tab w:val="clear" w:pos="8306"/>
        <w:tab w:val="left" w:pos="4862"/>
        <w:tab w:val="right" w:pos="8313"/>
      </w:tabs>
      <w:rPr>
        <w:rFonts w:ascii="Arial" w:hAnsi="Arial"/>
        <w:sz w:val="22"/>
      </w:rPr>
    </w:pPr>
    <w:r>
      <w:rPr>
        <w:rFonts w:ascii="Arial" w:hAnsi="Arial"/>
        <w:sz w:val="22"/>
      </w:rPr>
      <w:tab/>
    </w:r>
    <w:r>
      <w:rPr>
        <w:rFonts w:ascii="Arial" w:hAnsi="Arial"/>
        <w:sz w:val="22"/>
      </w:rPr>
      <w:tab/>
    </w:r>
    <w:r>
      <w:rPr>
        <w:rFonts w:ascii="Arial" w:hAnsi="Arial"/>
        <w:sz w:val="22"/>
      </w:rPr>
      <w:tab/>
    </w:r>
    <w:r w:rsidR="008921B4" w:rsidRPr="004A0F3A">
      <w:rPr>
        <w:rFonts w:ascii="Arial" w:hAnsi="Arial" w:cs="Arial"/>
        <w:sz w:val="22"/>
        <w:szCs w:val="18"/>
      </w:rPr>
      <w:t>Council Agenda 23 June 2020</w:t>
    </w:r>
  </w:p>
  <w:p w14:paraId="0411C0DE" w14:textId="77777777" w:rsidR="004A0F3A" w:rsidRDefault="004A0F3A" w:rsidP="004A0F3A">
    <w:pPr>
      <w:pStyle w:val="Header"/>
      <w:jc w:val="righ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62E6F8" w14:textId="7F9484BA" w:rsidR="0039116C" w:rsidRDefault="0039116C">
    <w:pPr>
      <w:pStyle w:val="Header"/>
    </w:pPr>
    <w:r>
      <w:tab/>
    </w:r>
    <w:r>
      <w:tab/>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40A1428" w14:textId="75DEF94E" w:rsidR="004A0F3A" w:rsidRPr="00180419" w:rsidRDefault="004A0F3A" w:rsidP="004A0F3A">
    <w:pPr>
      <w:pStyle w:val="Header"/>
      <w:tabs>
        <w:tab w:val="clear" w:pos="8306"/>
        <w:tab w:val="left" w:pos="5245"/>
        <w:tab w:val="right" w:pos="8313"/>
      </w:tabs>
      <w:jc w:val="right"/>
      <w:rPr>
        <w:rFonts w:ascii="Arial" w:hAnsi="Arial"/>
        <w:sz w:val="22"/>
      </w:rPr>
    </w:pPr>
    <w:r>
      <w:rPr>
        <w:rFonts w:ascii="Arial" w:hAnsi="Arial"/>
        <w:sz w:val="22"/>
      </w:rPr>
      <w:tab/>
    </w:r>
    <w:r>
      <w:rPr>
        <w:rFonts w:ascii="Arial" w:hAnsi="Arial"/>
        <w:sz w:val="22"/>
      </w:rPr>
      <w:tab/>
    </w:r>
    <w:r w:rsidRPr="004A0F3A">
      <w:rPr>
        <w:rFonts w:ascii="Arial" w:hAnsi="Arial" w:cs="Arial"/>
        <w:sz w:val="22"/>
        <w:szCs w:val="18"/>
      </w:rPr>
      <w:t>Council Agenda 23 June 2020</w:t>
    </w:r>
    <w:r>
      <w:rPr>
        <w:rFonts w:ascii="Arial" w:hAnsi="Arial"/>
        <w:sz w:val="22"/>
      </w:rPr>
      <w:tab/>
    </w:r>
  </w:p>
  <w:p w14:paraId="11B40778" w14:textId="77777777" w:rsidR="004A0F3A" w:rsidRDefault="004A0F3A" w:rsidP="004A0F3A">
    <w:pPr>
      <w:pStyle w:val="Header"/>
      <w:jc w:val="right"/>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E2D6EC" w14:textId="0D474120" w:rsidR="0039116C" w:rsidRPr="004A0F3A" w:rsidRDefault="004A0F3A" w:rsidP="004A0F3A">
    <w:pPr>
      <w:pStyle w:val="Header"/>
      <w:tabs>
        <w:tab w:val="clear" w:pos="4153"/>
        <w:tab w:val="clear" w:pos="8306"/>
        <w:tab w:val="left" w:pos="5245"/>
      </w:tabs>
      <w:rPr>
        <w:rFonts w:ascii="Arial" w:hAnsi="Arial" w:cs="Arial"/>
      </w:rPr>
    </w:pPr>
    <w:r>
      <w:tab/>
    </w:r>
    <w:r w:rsidRPr="004A0F3A">
      <w:rPr>
        <w:rFonts w:ascii="Arial" w:hAnsi="Arial" w:cs="Arial"/>
        <w:sz w:val="22"/>
        <w:szCs w:val="18"/>
      </w:rPr>
      <w:t>Council Agenda 23 June 2020</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567B19"/>
    <w:multiLevelType w:val="hybridMultilevel"/>
    <w:tmpl w:val="64DE31C2"/>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1" w15:restartNumberingAfterBreak="0">
    <w:nsid w:val="034B1233"/>
    <w:multiLevelType w:val="hybridMultilevel"/>
    <w:tmpl w:val="CD7A769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 w15:restartNumberingAfterBreak="0">
    <w:nsid w:val="0378495F"/>
    <w:multiLevelType w:val="hybridMultilevel"/>
    <w:tmpl w:val="6E88DA5E"/>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3" w15:restartNumberingAfterBreak="0">
    <w:nsid w:val="076143CC"/>
    <w:multiLevelType w:val="hybridMultilevel"/>
    <w:tmpl w:val="729EB6B0"/>
    <w:lvl w:ilvl="0" w:tplc="61D81B50">
      <w:start w:val="2"/>
      <w:numFmt w:val="decimal"/>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07FC0C4D"/>
    <w:multiLevelType w:val="hybridMultilevel"/>
    <w:tmpl w:val="639CD24A"/>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FFFFFFFF">
      <w:start w:val="1"/>
      <w:numFmt w:val="lowerRoman"/>
      <w:lvlText w:val="%6."/>
      <w:lvlJc w:val="right"/>
      <w:pPr>
        <w:ind w:left="4320" w:hanging="180"/>
      </w:pPr>
    </w:lvl>
    <w:lvl w:ilvl="6" w:tplc="0C09000F">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0B3656ED"/>
    <w:multiLevelType w:val="hybridMultilevel"/>
    <w:tmpl w:val="A1AA8C12"/>
    <w:lvl w:ilvl="0" w:tplc="0B12ED48">
      <w:start w:val="1"/>
      <w:numFmt w:val="decimal"/>
      <w:lvlText w:val="%1."/>
      <w:lvlJc w:val="left"/>
      <w:pPr>
        <w:ind w:left="643" w:hanging="360"/>
      </w:pPr>
      <w:rPr>
        <w:b w:val="0"/>
        <w:sz w:val="24"/>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6" w15:restartNumberingAfterBreak="0">
    <w:nsid w:val="0C2767F0"/>
    <w:multiLevelType w:val="hybridMultilevel"/>
    <w:tmpl w:val="525C05F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0EDF39E0"/>
    <w:multiLevelType w:val="hybridMultilevel"/>
    <w:tmpl w:val="179E711C"/>
    <w:lvl w:ilvl="0" w:tplc="0C090017">
      <w:start w:val="1"/>
      <w:numFmt w:val="lowerLetter"/>
      <w:lvlText w:val="%1)"/>
      <w:lvlJc w:val="left"/>
      <w:pPr>
        <w:ind w:left="1440" w:hanging="360"/>
      </w:pPr>
    </w:lvl>
    <w:lvl w:ilvl="1" w:tplc="0C090019">
      <w:start w:val="1"/>
      <w:numFmt w:val="lowerLetter"/>
      <w:lvlText w:val="%2."/>
      <w:lvlJc w:val="left"/>
      <w:pPr>
        <w:ind w:left="2160" w:hanging="360"/>
      </w:pPr>
    </w:lvl>
    <w:lvl w:ilvl="2" w:tplc="0C09001B">
      <w:start w:val="1"/>
      <w:numFmt w:val="lowerRoman"/>
      <w:lvlText w:val="%3."/>
      <w:lvlJc w:val="right"/>
      <w:pPr>
        <w:ind w:left="2880" w:hanging="180"/>
      </w:pPr>
    </w:lvl>
    <w:lvl w:ilvl="3" w:tplc="0C09000F">
      <w:start w:val="1"/>
      <w:numFmt w:val="decimal"/>
      <w:lvlText w:val="%4."/>
      <w:lvlJc w:val="left"/>
      <w:pPr>
        <w:ind w:left="3600" w:hanging="360"/>
      </w:pPr>
    </w:lvl>
    <w:lvl w:ilvl="4" w:tplc="0C090019">
      <w:start w:val="1"/>
      <w:numFmt w:val="lowerLetter"/>
      <w:lvlText w:val="%5."/>
      <w:lvlJc w:val="left"/>
      <w:pPr>
        <w:ind w:left="4320" w:hanging="360"/>
      </w:pPr>
    </w:lvl>
    <w:lvl w:ilvl="5" w:tplc="0C09001B">
      <w:start w:val="1"/>
      <w:numFmt w:val="lowerRoman"/>
      <w:lvlText w:val="%6."/>
      <w:lvlJc w:val="right"/>
      <w:pPr>
        <w:ind w:left="5040" w:hanging="180"/>
      </w:pPr>
    </w:lvl>
    <w:lvl w:ilvl="6" w:tplc="0C09000F">
      <w:start w:val="1"/>
      <w:numFmt w:val="decimal"/>
      <w:lvlText w:val="%7."/>
      <w:lvlJc w:val="left"/>
      <w:pPr>
        <w:ind w:left="5760" w:hanging="360"/>
      </w:pPr>
    </w:lvl>
    <w:lvl w:ilvl="7" w:tplc="0C090019">
      <w:start w:val="1"/>
      <w:numFmt w:val="lowerLetter"/>
      <w:lvlText w:val="%8."/>
      <w:lvlJc w:val="left"/>
      <w:pPr>
        <w:ind w:left="6480" w:hanging="360"/>
      </w:pPr>
    </w:lvl>
    <w:lvl w:ilvl="8" w:tplc="0C09001B">
      <w:start w:val="1"/>
      <w:numFmt w:val="lowerRoman"/>
      <w:lvlText w:val="%9."/>
      <w:lvlJc w:val="right"/>
      <w:pPr>
        <w:ind w:left="7200" w:hanging="180"/>
      </w:pPr>
    </w:lvl>
  </w:abstractNum>
  <w:abstractNum w:abstractNumId="8" w15:restartNumberingAfterBreak="0">
    <w:nsid w:val="10820291"/>
    <w:multiLevelType w:val="hybridMultilevel"/>
    <w:tmpl w:val="067615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0AC511A"/>
    <w:multiLevelType w:val="hybridMultilevel"/>
    <w:tmpl w:val="5404701C"/>
    <w:lvl w:ilvl="0" w:tplc="0C090019">
      <w:start w:val="1"/>
      <w:numFmt w:val="lowerLetter"/>
      <w:lvlText w:val="%1."/>
      <w:lvlJc w:val="left"/>
      <w:pPr>
        <w:ind w:left="720" w:hanging="360"/>
      </w:pPr>
    </w:lvl>
    <w:lvl w:ilvl="1" w:tplc="0C090019">
      <w:start w:val="1"/>
      <w:numFmt w:val="lowerLetter"/>
      <w:lvlText w:val="%2."/>
      <w:lvlJc w:val="left"/>
      <w:pPr>
        <w:ind w:left="1440" w:hanging="360"/>
      </w:pPr>
    </w:lvl>
    <w:lvl w:ilvl="2" w:tplc="0C090001">
      <w:start w:val="1"/>
      <w:numFmt w:val="bullet"/>
      <w:lvlText w:val=""/>
      <w:lvlJc w:val="left"/>
      <w:pPr>
        <w:ind w:left="2496" w:hanging="516"/>
      </w:pPr>
      <w:rPr>
        <w:rFonts w:ascii="Symbol" w:hAnsi="Symbol" w:hint="default"/>
      </w:r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11CD28F8"/>
    <w:multiLevelType w:val="hybridMultilevel"/>
    <w:tmpl w:val="90E06E5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133054AD"/>
    <w:multiLevelType w:val="hybridMultilevel"/>
    <w:tmpl w:val="5958047E"/>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134571E7"/>
    <w:multiLevelType w:val="hybridMultilevel"/>
    <w:tmpl w:val="74426B56"/>
    <w:lvl w:ilvl="0" w:tplc="0C090017">
      <w:start w:val="1"/>
      <w:numFmt w:val="lowerLetter"/>
      <w:lvlText w:val="%1)"/>
      <w:lvlJc w:val="left"/>
      <w:pPr>
        <w:ind w:left="1440" w:hanging="360"/>
      </w:pPr>
    </w:lvl>
    <w:lvl w:ilvl="1" w:tplc="0C090019">
      <w:start w:val="1"/>
      <w:numFmt w:val="lowerLetter"/>
      <w:lvlText w:val="%2."/>
      <w:lvlJc w:val="left"/>
      <w:pPr>
        <w:ind w:left="2160" w:hanging="360"/>
      </w:pPr>
    </w:lvl>
    <w:lvl w:ilvl="2" w:tplc="0C09001B">
      <w:start w:val="1"/>
      <w:numFmt w:val="lowerRoman"/>
      <w:lvlText w:val="%3."/>
      <w:lvlJc w:val="right"/>
      <w:pPr>
        <w:ind w:left="2880" w:hanging="180"/>
      </w:pPr>
    </w:lvl>
    <w:lvl w:ilvl="3" w:tplc="0C09000F">
      <w:start w:val="1"/>
      <w:numFmt w:val="decimal"/>
      <w:lvlText w:val="%4."/>
      <w:lvlJc w:val="left"/>
      <w:pPr>
        <w:ind w:left="3600" w:hanging="360"/>
      </w:pPr>
    </w:lvl>
    <w:lvl w:ilvl="4" w:tplc="0C090019">
      <w:start w:val="1"/>
      <w:numFmt w:val="lowerLetter"/>
      <w:lvlText w:val="%5."/>
      <w:lvlJc w:val="left"/>
      <w:pPr>
        <w:ind w:left="4320" w:hanging="360"/>
      </w:pPr>
    </w:lvl>
    <w:lvl w:ilvl="5" w:tplc="0C09001B">
      <w:start w:val="1"/>
      <w:numFmt w:val="lowerRoman"/>
      <w:lvlText w:val="%6."/>
      <w:lvlJc w:val="right"/>
      <w:pPr>
        <w:ind w:left="5040" w:hanging="180"/>
      </w:pPr>
    </w:lvl>
    <w:lvl w:ilvl="6" w:tplc="0C09000F">
      <w:start w:val="1"/>
      <w:numFmt w:val="decimal"/>
      <w:lvlText w:val="%7."/>
      <w:lvlJc w:val="left"/>
      <w:pPr>
        <w:ind w:left="5760" w:hanging="360"/>
      </w:pPr>
    </w:lvl>
    <w:lvl w:ilvl="7" w:tplc="0C090019">
      <w:start w:val="1"/>
      <w:numFmt w:val="lowerLetter"/>
      <w:lvlText w:val="%8."/>
      <w:lvlJc w:val="left"/>
      <w:pPr>
        <w:ind w:left="6480" w:hanging="360"/>
      </w:pPr>
    </w:lvl>
    <w:lvl w:ilvl="8" w:tplc="0C09001B">
      <w:start w:val="1"/>
      <w:numFmt w:val="lowerRoman"/>
      <w:lvlText w:val="%9."/>
      <w:lvlJc w:val="right"/>
      <w:pPr>
        <w:ind w:left="7200" w:hanging="180"/>
      </w:pPr>
    </w:lvl>
  </w:abstractNum>
  <w:abstractNum w:abstractNumId="13" w15:restartNumberingAfterBreak="0">
    <w:nsid w:val="1357272F"/>
    <w:multiLevelType w:val="hybridMultilevel"/>
    <w:tmpl w:val="7458CC8A"/>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14" w15:restartNumberingAfterBreak="0">
    <w:nsid w:val="14054221"/>
    <w:multiLevelType w:val="hybridMultilevel"/>
    <w:tmpl w:val="6E88DA5E"/>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15" w15:restartNumberingAfterBreak="0">
    <w:nsid w:val="14995AD4"/>
    <w:multiLevelType w:val="hybridMultilevel"/>
    <w:tmpl w:val="B2B093D8"/>
    <w:lvl w:ilvl="0" w:tplc="0C090005">
      <w:start w:val="1"/>
      <w:numFmt w:val="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16D9404C"/>
    <w:multiLevelType w:val="hybridMultilevel"/>
    <w:tmpl w:val="C3FEA3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185B7F2C"/>
    <w:multiLevelType w:val="hybridMultilevel"/>
    <w:tmpl w:val="820EE61C"/>
    <w:lvl w:ilvl="0" w:tplc="0C09000F">
      <w:start w:val="1"/>
      <w:numFmt w:val="decimal"/>
      <w:lvlText w:val="%1."/>
      <w:lvlJc w:val="left"/>
      <w:pPr>
        <w:ind w:left="360" w:hanging="360"/>
      </w:pPr>
    </w:lvl>
    <w:lvl w:ilvl="1" w:tplc="0C090019">
      <w:start w:val="1"/>
      <w:numFmt w:val="lowerLetter"/>
      <w:lvlText w:val="%2."/>
      <w:lvlJc w:val="left"/>
      <w:pPr>
        <w:ind w:left="1080" w:hanging="360"/>
      </w:pPr>
    </w:lvl>
    <w:lvl w:ilvl="2" w:tplc="0C09001B">
      <w:start w:val="1"/>
      <w:numFmt w:val="lowerRoman"/>
      <w:lvlText w:val="%3."/>
      <w:lvlJc w:val="right"/>
      <w:pPr>
        <w:ind w:left="1800" w:hanging="180"/>
      </w:pPr>
    </w:lvl>
    <w:lvl w:ilvl="3" w:tplc="0C09000F">
      <w:start w:val="1"/>
      <w:numFmt w:val="decimal"/>
      <w:lvlText w:val="%4."/>
      <w:lvlJc w:val="left"/>
      <w:pPr>
        <w:ind w:left="2520" w:hanging="360"/>
      </w:pPr>
    </w:lvl>
    <w:lvl w:ilvl="4" w:tplc="0C090019">
      <w:start w:val="1"/>
      <w:numFmt w:val="lowerLetter"/>
      <w:lvlText w:val="%5."/>
      <w:lvlJc w:val="left"/>
      <w:pPr>
        <w:ind w:left="3240" w:hanging="360"/>
      </w:pPr>
    </w:lvl>
    <w:lvl w:ilvl="5" w:tplc="0C09001B">
      <w:start w:val="1"/>
      <w:numFmt w:val="lowerRoman"/>
      <w:lvlText w:val="%6."/>
      <w:lvlJc w:val="right"/>
      <w:pPr>
        <w:ind w:left="3960" w:hanging="180"/>
      </w:pPr>
    </w:lvl>
    <w:lvl w:ilvl="6" w:tplc="0C09000F">
      <w:start w:val="1"/>
      <w:numFmt w:val="decimal"/>
      <w:lvlText w:val="%7."/>
      <w:lvlJc w:val="left"/>
      <w:pPr>
        <w:ind w:left="4680" w:hanging="360"/>
      </w:pPr>
    </w:lvl>
    <w:lvl w:ilvl="7" w:tplc="0C090019">
      <w:start w:val="1"/>
      <w:numFmt w:val="lowerLetter"/>
      <w:lvlText w:val="%8."/>
      <w:lvlJc w:val="left"/>
      <w:pPr>
        <w:ind w:left="5400" w:hanging="360"/>
      </w:pPr>
    </w:lvl>
    <w:lvl w:ilvl="8" w:tplc="0C09001B">
      <w:start w:val="1"/>
      <w:numFmt w:val="lowerRoman"/>
      <w:lvlText w:val="%9."/>
      <w:lvlJc w:val="right"/>
      <w:pPr>
        <w:ind w:left="6120" w:hanging="180"/>
      </w:pPr>
    </w:lvl>
  </w:abstractNum>
  <w:abstractNum w:abstractNumId="18" w15:restartNumberingAfterBreak="0">
    <w:nsid w:val="1B071223"/>
    <w:multiLevelType w:val="hybridMultilevel"/>
    <w:tmpl w:val="12CA22D6"/>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19" w15:restartNumberingAfterBreak="0">
    <w:nsid w:val="1B5C43DA"/>
    <w:multiLevelType w:val="hybridMultilevel"/>
    <w:tmpl w:val="7332DA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1DB97359"/>
    <w:multiLevelType w:val="hybridMultilevel"/>
    <w:tmpl w:val="9EDE1358"/>
    <w:lvl w:ilvl="0" w:tplc="DFECE730">
      <w:start w:val="1"/>
      <w:numFmt w:val="lowerLetter"/>
      <w:lvlText w:val="%1)"/>
      <w:lvlJc w:val="left"/>
      <w:pPr>
        <w:ind w:left="1211" w:hanging="360"/>
      </w:pPr>
    </w:lvl>
    <w:lvl w:ilvl="1" w:tplc="0C090019">
      <w:start w:val="1"/>
      <w:numFmt w:val="lowerLetter"/>
      <w:lvlText w:val="%2."/>
      <w:lvlJc w:val="left"/>
      <w:pPr>
        <w:ind w:left="1931" w:hanging="360"/>
      </w:pPr>
    </w:lvl>
    <w:lvl w:ilvl="2" w:tplc="0C09001B">
      <w:start w:val="1"/>
      <w:numFmt w:val="lowerRoman"/>
      <w:lvlText w:val="%3."/>
      <w:lvlJc w:val="right"/>
      <w:pPr>
        <w:ind w:left="2651" w:hanging="180"/>
      </w:pPr>
    </w:lvl>
    <w:lvl w:ilvl="3" w:tplc="0C09000F">
      <w:start w:val="1"/>
      <w:numFmt w:val="decimal"/>
      <w:lvlText w:val="%4."/>
      <w:lvlJc w:val="left"/>
      <w:pPr>
        <w:ind w:left="3371" w:hanging="360"/>
      </w:pPr>
    </w:lvl>
    <w:lvl w:ilvl="4" w:tplc="0C090019">
      <w:start w:val="1"/>
      <w:numFmt w:val="lowerLetter"/>
      <w:lvlText w:val="%5."/>
      <w:lvlJc w:val="left"/>
      <w:pPr>
        <w:ind w:left="4091" w:hanging="360"/>
      </w:pPr>
    </w:lvl>
    <w:lvl w:ilvl="5" w:tplc="0C09001B">
      <w:start w:val="1"/>
      <w:numFmt w:val="lowerRoman"/>
      <w:lvlText w:val="%6."/>
      <w:lvlJc w:val="right"/>
      <w:pPr>
        <w:ind w:left="4811" w:hanging="180"/>
      </w:pPr>
    </w:lvl>
    <w:lvl w:ilvl="6" w:tplc="0C09000F">
      <w:start w:val="1"/>
      <w:numFmt w:val="decimal"/>
      <w:lvlText w:val="%7."/>
      <w:lvlJc w:val="left"/>
      <w:pPr>
        <w:ind w:left="5531" w:hanging="360"/>
      </w:pPr>
    </w:lvl>
    <w:lvl w:ilvl="7" w:tplc="0C090019">
      <w:start w:val="1"/>
      <w:numFmt w:val="lowerLetter"/>
      <w:lvlText w:val="%8."/>
      <w:lvlJc w:val="left"/>
      <w:pPr>
        <w:ind w:left="6251" w:hanging="360"/>
      </w:pPr>
    </w:lvl>
    <w:lvl w:ilvl="8" w:tplc="0C09001B">
      <w:start w:val="1"/>
      <w:numFmt w:val="lowerRoman"/>
      <w:lvlText w:val="%9."/>
      <w:lvlJc w:val="right"/>
      <w:pPr>
        <w:ind w:left="6971" w:hanging="180"/>
      </w:pPr>
    </w:lvl>
  </w:abstractNum>
  <w:abstractNum w:abstractNumId="21" w15:restartNumberingAfterBreak="0">
    <w:nsid w:val="20CC7C97"/>
    <w:multiLevelType w:val="hybridMultilevel"/>
    <w:tmpl w:val="64DE31C2"/>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22" w15:restartNumberingAfterBreak="0">
    <w:nsid w:val="21EE59D6"/>
    <w:multiLevelType w:val="hybridMultilevel"/>
    <w:tmpl w:val="6E88DA5E"/>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23" w15:restartNumberingAfterBreak="0">
    <w:nsid w:val="224F6876"/>
    <w:multiLevelType w:val="hybridMultilevel"/>
    <w:tmpl w:val="705E2868"/>
    <w:lvl w:ilvl="0" w:tplc="AFF8334C">
      <w:start w:val="1"/>
      <w:numFmt w:val="decimal"/>
      <w:lvlText w:val="%1.0"/>
      <w:lvlJc w:val="left"/>
      <w:pPr>
        <w:ind w:left="720" w:hanging="360"/>
      </w:pPr>
      <w:rPr>
        <w:rFonts w:ascii="Arial" w:hAnsi="Arial" w:cs="Times New Roman" w:hint="default"/>
        <w:b/>
        <w:i w:val="0"/>
        <w:sz w:val="28"/>
      </w:rPr>
    </w:lvl>
    <w:lvl w:ilvl="1" w:tplc="0C090017">
      <w:start w:val="1"/>
      <w:numFmt w:val="lowerLetter"/>
      <w:lvlText w:val="%2)"/>
      <w:lvlJc w:val="left"/>
      <w:pPr>
        <w:ind w:left="1440" w:hanging="360"/>
      </w:pPr>
    </w:lvl>
    <w:lvl w:ilvl="2" w:tplc="A7FE25F0">
      <w:start w:val="1"/>
      <w:numFmt w:val="lowerLetter"/>
      <w:lvlText w:val="%3."/>
      <w:lvlJc w:val="left"/>
      <w:pPr>
        <w:ind w:left="2340" w:hanging="36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24" w15:restartNumberingAfterBreak="0">
    <w:nsid w:val="22A54408"/>
    <w:multiLevelType w:val="hybridMultilevel"/>
    <w:tmpl w:val="BC5A59D4"/>
    <w:lvl w:ilvl="0" w:tplc="AFF8334C">
      <w:start w:val="1"/>
      <w:numFmt w:val="decimal"/>
      <w:lvlText w:val="%1.0"/>
      <w:lvlJc w:val="left"/>
      <w:pPr>
        <w:ind w:left="720" w:hanging="360"/>
      </w:pPr>
      <w:rPr>
        <w:rFonts w:ascii="Arial" w:hAnsi="Arial" w:cs="Times New Roman" w:hint="default"/>
        <w:b/>
        <w:i w:val="0"/>
        <w:sz w:val="28"/>
      </w:rPr>
    </w:lvl>
    <w:lvl w:ilvl="1" w:tplc="9A7E7E46">
      <w:start w:val="1"/>
      <w:numFmt w:val="decimal"/>
      <w:lvlText w:val="%2."/>
      <w:lvlJc w:val="left"/>
      <w:pPr>
        <w:ind w:left="1440" w:hanging="360"/>
      </w:pPr>
      <w:rPr>
        <w:sz w:val="24"/>
        <w:szCs w:val="24"/>
      </w:r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25" w15:restartNumberingAfterBreak="0">
    <w:nsid w:val="25E87F75"/>
    <w:multiLevelType w:val="hybridMultilevel"/>
    <w:tmpl w:val="19540BE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6" w15:restartNumberingAfterBreak="0">
    <w:nsid w:val="265A0E27"/>
    <w:multiLevelType w:val="hybridMultilevel"/>
    <w:tmpl w:val="6E88DA5E"/>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27" w15:restartNumberingAfterBreak="0">
    <w:nsid w:val="27895A4E"/>
    <w:multiLevelType w:val="hybridMultilevel"/>
    <w:tmpl w:val="6E88DA5E"/>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28" w15:restartNumberingAfterBreak="0">
    <w:nsid w:val="28CF3D9C"/>
    <w:multiLevelType w:val="hybridMultilevel"/>
    <w:tmpl w:val="A1AA8C12"/>
    <w:lvl w:ilvl="0" w:tplc="0B12ED48">
      <w:start w:val="1"/>
      <w:numFmt w:val="decimal"/>
      <w:lvlText w:val="%1."/>
      <w:lvlJc w:val="left"/>
      <w:pPr>
        <w:ind w:left="643" w:hanging="360"/>
      </w:pPr>
      <w:rPr>
        <w:b w:val="0"/>
        <w:sz w:val="24"/>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9" w15:restartNumberingAfterBreak="0">
    <w:nsid w:val="29D46F57"/>
    <w:multiLevelType w:val="hybridMultilevel"/>
    <w:tmpl w:val="4F3079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2B3A1C9F"/>
    <w:multiLevelType w:val="hybridMultilevel"/>
    <w:tmpl w:val="5BC05CB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2CDD5403"/>
    <w:multiLevelType w:val="hybridMultilevel"/>
    <w:tmpl w:val="74426B56"/>
    <w:lvl w:ilvl="0" w:tplc="0C090017">
      <w:start w:val="1"/>
      <w:numFmt w:val="lowerLetter"/>
      <w:lvlText w:val="%1)"/>
      <w:lvlJc w:val="left"/>
      <w:pPr>
        <w:ind w:left="1440" w:hanging="360"/>
      </w:pPr>
    </w:lvl>
    <w:lvl w:ilvl="1" w:tplc="0C090019">
      <w:start w:val="1"/>
      <w:numFmt w:val="lowerLetter"/>
      <w:lvlText w:val="%2."/>
      <w:lvlJc w:val="left"/>
      <w:pPr>
        <w:ind w:left="2160" w:hanging="360"/>
      </w:pPr>
    </w:lvl>
    <w:lvl w:ilvl="2" w:tplc="0C09001B">
      <w:start w:val="1"/>
      <w:numFmt w:val="lowerRoman"/>
      <w:lvlText w:val="%3."/>
      <w:lvlJc w:val="right"/>
      <w:pPr>
        <w:ind w:left="2880" w:hanging="180"/>
      </w:pPr>
    </w:lvl>
    <w:lvl w:ilvl="3" w:tplc="0C09000F">
      <w:start w:val="1"/>
      <w:numFmt w:val="decimal"/>
      <w:lvlText w:val="%4."/>
      <w:lvlJc w:val="left"/>
      <w:pPr>
        <w:ind w:left="3600" w:hanging="360"/>
      </w:pPr>
    </w:lvl>
    <w:lvl w:ilvl="4" w:tplc="0C090019">
      <w:start w:val="1"/>
      <w:numFmt w:val="lowerLetter"/>
      <w:lvlText w:val="%5."/>
      <w:lvlJc w:val="left"/>
      <w:pPr>
        <w:ind w:left="4320" w:hanging="360"/>
      </w:pPr>
    </w:lvl>
    <w:lvl w:ilvl="5" w:tplc="0C09001B">
      <w:start w:val="1"/>
      <w:numFmt w:val="lowerRoman"/>
      <w:lvlText w:val="%6."/>
      <w:lvlJc w:val="right"/>
      <w:pPr>
        <w:ind w:left="5040" w:hanging="180"/>
      </w:pPr>
    </w:lvl>
    <w:lvl w:ilvl="6" w:tplc="0C09000F">
      <w:start w:val="1"/>
      <w:numFmt w:val="decimal"/>
      <w:lvlText w:val="%7."/>
      <w:lvlJc w:val="left"/>
      <w:pPr>
        <w:ind w:left="5760" w:hanging="360"/>
      </w:pPr>
    </w:lvl>
    <w:lvl w:ilvl="7" w:tplc="0C090019">
      <w:start w:val="1"/>
      <w:numFmt w:val="lowerLetter"/>
      <w:lvlText w:val="%8."/>
      <w:lvlJc w:val="left"/>
      <w:pPr>
        <w:ind w:left="6480" w:hanging="360"/>
      </w:pPr>
    </w:lvl>
    <w:lvl w:ilvl="8" w:tplc="0C09001B">
      <w:start w:val="1"/>
      <w:numFmt w:val="lowerRoman"/>
      <w:lvlText w:val="%9."/>
      <w:lvlJc w:val="right"/>
      <w:pPr>
        <w:ind w:left="7200" w:hanging="180"/>
      </w:pPr>
    </w:lvl>
  </w:abstractNum>
  <w:abstractNum w:abstractNumId="32" w15:restartNumberingAfterBreak="0">
    <w:nsid w:val="31222F39"/>
    <w:multiLevelType w:val="hybridMultilevel"/>
    <w:tmpl w:val="67B4D434"/>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33" w15:restartNumberingAfterBreak="0">
    <w:nsid w:val="327A2F32"/>
    <w:multiLevelType w:val="multilevel"/>
    <w:tmpl w:val="2C7AB14C"/>
    <w:lvl w:ilvl="0">
      <w:start w:val="1"/>
      <w:numFmt w:val="decimal"/>
      <w:lvlText w:val="%1."/>
      <w:lvlJc w:val="left"/>
      <w:pPr>
        <w:tabs>
          <w:tab w:val="num" w:pos="720"/>
        </w:tabs>
        <w:ind w:left="720" w:hanging="720"/>
      </w:pPr>
      <w:rPr>
        <w:b/>
        <w:i w:val="0"/>
        <w:sz w:val="28"/>
        <w:u w:val="none"/>
      </w:rPr>
    </w:lvl>
    <w:lvl w:ilvl="1">
      <w:start w:val="1"/>
      <w:numFmt w:val="decimal"/>
      <w:pStyle w:val="Heading2"/>
      <w:lvlText w:val="%1.%2"/>
      <w:lvlJc w:val="left"/>
      <w:pPr>
        <w:tabs>
          <w:tab w:val="num" w:pos="720"/>
        </w:tabs>
        <w:ind w:left="720" w:hanging="720"/>
      </w:pPr>
      <w:rPr>
        <w:rFonts w:ascii="Times New Roman" w:hAnsi="Times New Roman" w:hint="default"/>
        <w:b/>
        <w:i w:val="0"/>
        <w:sz w:val="24"/>
        <w:u w:val="none"/>
      </w:rPr>
    </w:lvl>
    <w:lvl w:ilvl="2">
      <w:start w:val="1"/>
      <w:numFmt w:val="decimal"/>
      <w:lvlText w:val="%1.2"/>
      <w:lvlJc w:val="left"/>
      <w:pPr>
        <w:tabs>
          <w:tab w:val="num" w:pos="720"/>
        </w:tabs>
        <w:ind w:left="720" w:hanging="720"/>
      </w:pPr>
      <w:rPr>
        <w:rFonts w:ascii="Times New Roman" w:hAnsi="Times New Roman" w:hint="default"/>
        <w:b/>
        <w:i w:val="0"/>
        <w:sz w:val="24"/>
        <w:u w:val="none"/>
      </w:rPr>
    </w:lvl>
    <w:lvl w:ilvl="3">
      <w:start w:val="1"/>
      <w:numFmt w:val="decimal"/>
      <w:lvlText w:val="%1.%2.%3.%4"/>
      <w:lvlJc w:val="left"/>
      <w:pPr>
        <w:tabs>
          <w:tab w:val="num" w:pos="720"/>
        </w:tabs>
        <w:ind w:left="720" w:hanging="720"/>
      </w:pPr>
      <w:rPr>
        <w:rFonts w:hint="default"/>
        <w:u w:val="none"/>
      </w:rPr>
    </w:lvl>
    <w:lvl w:ilvl="4">
      <w:start w:val="1"/>
      <w:numFmt w:val="decimal"/>
      <w:lvlText w:val="%1.%2.%3.%4.%5"/>
      <w:lvlJc w:val="left"/>
      <w:pPr>
        <w:tabs>
          <w:tab w:val="num" w:pos="1080"/>
        </w:tabs>
        <w:ind w:left="1080" w:hanging="1080"/>
      </w:pPr>
      <w:rPr>
        <w:rFonts w:hint="default"/>
        <w:u w:val="none"/>
      </w:rPr>
    </w:lvl>
    <w:lvl w:ilvl="5">
      <w:start w:val="1"/>
      <w:numFmt w:val="decimal"/>
      <w:lvlText w:val="%1.%2.%3.%4.%5.%6"/>
      <w:lvlJc w:val="left"/>
      <w:pPr>
        <w:tabs>
          <w:tab w:val="num" w:pos="1080"/>
        </w:tabs>
        <w:ind w:left="1080" w:hanging="1080"/>
      </w:pPr>
      <w:rPr>
        <w:rFonts w:hint="default"/>
        <w:u w:val="none"/>
      </w:rPr>
    </w:lvl>
    <w:lvl w:ilvl="6">
      <w:start w:val="1"/>
      <w:numFmt w:val="decimal"/>
      <w:lvlText w:val="%1.%2.%3.%4.%5.%6.%7"/>
      <w:lvlJc w:val="left"/>
      <w:pPr>
        <w:tabs>
          <w:tab w:val="num" w:pos="1440"/>
        </w:tabs>
        <w:ind w:left="1440" w:hanging="1440"/>
      </w:pPr>
      <w:rPr>
        <w:rFonts w:hint="default"/>
        <w:u w:val="none"/>
      </w:rPr>
    </w:lvl>
    <w:lvl w:ilvl="7">
      <w:start w:val="1"/>
      <w:numFmt w:val="decimal"/>
      <w:lvlText w:val="%1.%2.%3.%4.%5.%6.%7.%8"/>
      <w:lvlJc w:val="left"/>
      <w:pPr>
        <w:tabs>
          <w:tab w:val="num" w:pos="1440"/>
        </w:tabs>
        <w:ind w:left="1440" w:hanging="1440"/>
      </w:pPr>
      <w:rPr>
        <w:rFonts w:hint="default"/>
        <w:u w:val="none"/>
      </w:rPr>
    </w:lvl>
    <w:lvl w:ilvl="8">
      <w:start w:val="1"/>
      <w:numFmt w:val="decimal"/>
      <w:lvlText w:val="%1.%2.%3.%4.%5.%6.%7.%8.%9"/>
      <w:lvlJc w:val="left"/>
      <w:pPr>
        <w:tabs>
          <w:tab w:val="num" w:pos="1800"/>
        </w:tabs>
        <w:ind w:left="1800" w:hanging="1800"/>
      </w:pPr>
      <w:rPr>
        <w:rFonts w:hint="default"/>
        <w:u w:val="none"/>
      </w:rPr>
    </w:lvl>
  </w:abstractNum>
  <w:abstractNum w:abstractNumId="34" w15:restartNumberingAfterBreak="0">
    <w:nsid w:val="32E95CE1"/>
    <w:multiLevelType w:val="hybridMultilevel"/>
    <w:tmpl w:val="A1AA8C12"/>
    <w:lvl w:ilvl="0" w:tplc="0B12ED48">
      <w:start w:val="1"/>
      <w:numFmt w:val="decimal"/>
      <w:lvlText w:val="%1."/>
      <w:lvlJc w:val="left"/>
      <w:pPr>
        <w:ind w:left="643" w:hanging="360"/>
      </w:pPr>
      <w:rPr>
        <w:b w:val="0"/>
        <w:sz w:val="24"/>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5" w15:restartNumberingAfterBreak="0">
    <w:nsid w:val="347D59E2"/>
    <w:multiLevelType w:val="hybridMultilevel"/>
    <w:tmpl w:val="DEF0411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 w15:restartNumberingAfterBreak="0">
    <w:nsid w:val="35570C79"/>
    <w:multiLevelType w:val="hybridMultilevel"/>
    <w:tmpl w:val="5F0A563C"/>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37" w15:restartNumberingAfterBreak="0">
    <w:nsid w:val="36F9345F"/>
    <w:multiLevelType w:val="hybridMultilevel"/>
    <w:tmpl w:val="40127C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38583CA5"/>
    <w:multiLevelType w:val="hybridMultilevel"/>
    <w:tmpl w:val="8384D6FA"/>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39" w15:restartNumberingAfterBreak="0">
    <w:nsid w:val="39313DAF"/>
    <w:multiLevelType w:val="hybridMultilevel"/>
    <w:tmpl w:val="639CD24A"/>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FFFFFFFF">
      <w:start w:val="1"/>
      <w:numFmt w:val="lowerRoman"/>
      <w:lvlText w:val="%6."/>
      <w:lvlJc w:val="right"/>
      <w:pPr>
        <w:ind w:left="4320" w:hanging="180"/>
      </w:pPr>
    </w:lvl>
    <w:lvl w:ilvl="6" w:tplc="0C09000F">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0" w15:restartNumberingAfterBreak="0">
    <w:nsid w:val="39F06A07"/>
    <w:multiLevelType w:val="hybridMultilevel"/>
    <w:tmpl w:val="4726E89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1" w15:restartNumberingAfterBreak="0">
    <w:nsid w:val="3B8D5D97"/>
    <w:multiLevelType w:val="hybridMultilevel"/>
    <w:tmpl w:val="6E5ADCDE"/>
    <w:lvl w:ilvl="0" w:tplc="0C090017">
      <w:start w:val="1"/>
      <w:numFmt w:val="lowerLetter"/>
      <w:lvlText w:val="%1)"/>
      <w:lvlJc w:val="left"/>
      <w:pPr>
        <w:ind w:left="927" w:hanging="360"/>
      </w:pPr>
    </w:lvl>
    <w:lvl w:ilvl="1" w:tplc="0C090003">
      <w:start w:val="1"/>
      <w:numFmt w:val="bullet"/>
      <w:lvlText w:val="o"/>
      <w:lvlJc w:val="left"/>
      <w:pPr>
        <w:ind w:left="1647" w:hanging="360"/>
      </w:pPr>
      <w:rPr>
        <w:rFonts w:ascii="Courier New" w:hAnsi="Courier New" w:cs="Courier New" w:hint="default"/>
      </w:rPr>
    </w:lvl>
    <w:lvl w:ilvl="2" w:tplc="0C090005">
      <w:start w:val="1"/>
      <w:numFmt w:val="bullet"/>
      <w:lvlText w:val=""/>
      <w:lvlJc w:val="left"/>
      <w:pPr>
        <w:ind w:left="2367" w:hanging="360"/>
      </w:pPr>
      <w:rPr>
        <w:rFonts w:ascii="Wingdings" w:hAnsi="Wingdings" w:hint="default"/>
      </w:rPr>
    </w:lvl>
    <w:lvl w:ilvl="3" w:tplc="0C090001">
      <w:start w:val="1"/>
      <w:numFmt w:val="bullet"/>
      <w:lvlText w:val=""/>
      <w:lvlJc w:val="left"/>
      <w:pPr>
        <w:ind w:left="3087" w:hanging="360"/>
      </w:pPr>
      <w:rPr>
        <w:rFonts w:ascii="Symbol" w:hAnsi="Symbol" w:hint="default"/>
      </w:rPr>
    </w:lvl>
    <w:lvl w:ilvl="4" w:tplc="0C090003">
      <w:start w:val="1"/>
      <w:numFmt w:val="bullet"/>
      <w:lvlText w:val="o"/>
      <w:lvlJc w:val="left"/>
      <w:pPr>
        <w:ind w:left="3807" w:hanging="360"/>
      </w:pPr>
      <w:rPr>
        <w:rFonts w:ascii="Courier New" w:hAnsi="Courier New" w:cs="Courier New" w:hint="default"/>
      </w:rPr>
    </w:lvl>
    <w:lvl w:ilvl="5" w:tplc="0C090005">
      <w:start w:val="1"/>
      <w:numFmt w:val="bullet"/>
      <w:lvlText w:val=""/>
      <w:lvlJc w:val="left"/>
      <w:pPr>
        <w:ind w:left="4527" w:hanging="360"/>
      </w:pPr>
      <w:rPr>
        <w:rFonts w:ascii="Wingdings" w:hAnsi="Wingdings" w:hint="default"/>
      </w:rPr>
    </w:lvl>
    <w:lvl w:ilvl="6" w:tplc="0C090001">
      <w:start w:val="1"/>
      <w:numFmt w:val="bullet"/>
      <w:lvlText w:val=""/>
      <w:lvlJc w:val="left"/>
      <w:pPr>
        <w:ind w:left="5247" w:hanging="360"/>
      </w:pPr>
      <w:rPr>
        <w:rFonts w:ascii="Symbol" w:hAnsi="Symbol" w:hint="default"/>
      </w:rPr>
    </w:lvl>
    <w:lvl w:ilvl="7" w:tplc="0C090003">
      <w:start w:val="1"/>
      <w:numFmt w:val="bullet"/>
      <w:lvlText w:val="o"/>
      <w:lvlJc w:val="left"/>
      <w:pPr>
        <w:ind w:left="5967" w:hanging="360"/>
      </w:pPr>
      <w:rPr>
        <w:rFonts w:ascii="Courier New" w:hAnsi="Courier New" w:cs="Courier New" w:hint="default"/>
      </w:rPr>
    </w:lvl>
    <w:lvl w:ilvl="8" w:tplc="0C090005">
      <w:start w:val="1"/>
      <w:numFmt w:val="bullet"/>
      <w:lvlText w:val=""/>
      <w:lvlJc w:val="left"/>
      <w:pPr>
        <w:ind w:left="6687" w:hanging="360"/>
      </w:pPr>
      <w:rPr>
        <w:rFonts w:ascii="Wingdings" w:hAnsi="Wingdings" w:hint="default"/>
      </w:rPr>
    </w:lvl>
  </w:abstractNum>
  <w:abstractNum w:abstractNumId="42" w15:restartNumberingAfterBreak="0">
    <w:nsid w:val="45576D4B"/>
    <w:multiLevelType w:val="multilevel"/>
    <w:tmpl w:val="3BC4218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3" w15:restartNumberingAfterBreak="0">
    <w:nsid w:val="4C203159"/>
    <w:multiLevelType w:val="multilevel"/>
    <w:tmpl w:val="0618274C"/>
    <w:lvl w:ilvl="0">
      <w:start w:val="1"/>
      <w:numFmt w:val="decimal"/>
      <w:lvlText w:val="%1."/>
      <w:lvlJc w:val="left"/>
      <w:pPr>
        <w:tabs>
          <w:tab w:val="num" w:pos="720"/>
        </w:tabs>
        <w:ind w:left="720" w:hanging="720"/>
      </w:pPr>
      <w:rPr>
        <w:b/>
        <w:i w:val="0"/>
        <w:sz w:val="24"/>
        <w:u w:val="none"/>
      </w:rPr>
    </w:lvl>
    <w:lvl w:ilvl="1">
      <w:start w:val="1"/>
      <w:numFmt w:val="decimal"/>
      <w:lvlText w:val="%1.%2"/>
      <w:lvlJc w:val="left"/>
      <w:pPr>
        <w:tabs>
          <w:tab w:val="num" w:pos="720"/>
        </w:tabs>
        <w:ind w:left="720" w:hanging="720"/>
      </w:pPr>
      <w:rPr>
        <w:rFonts w:ascii="Arial" w:hAnsi="Arial" w:cs="Arial" w:hint="default"/>
        <w:b/>
        <w:i w:val="0"/>
        <w:sz w:val="24"/>
        <w:u w:val="none"/>
      </w:rPr>
    </w:lvl>
    <w:lvl w:ilvl="2">
      <w:start w:val="1"/>
      <w:numFmt w:val="decimal"/>
      <w:lvlText w:val="%1.2"/>
      <w:lvlJc w:val="left"/>
      <w:pPr>
        <w:tabs>
          <w:tab w:val="num" w:pos="720"/>
        </w:tabs>
        <w:ind w:left="720" w:hanging="720"/>
      </w:pPr>
      <w:rPr>
        <w:rFonts w:ascii="Times New Roman" w:hAnsi="Times New Roman" w:hint="default"/>
        <w:b/>
        <w:i w:val="0"/>
        <w:sz w:val="24"/>
        <w:u w:val="none"/>
      </w:rPr>
    </w:lvl>
    <w:lvl w:ilvl="3">
      <w:start w:val="1"/>
      <w:numFmt w:val="decimal"/>
      <w:lvlText w:val="%1.%2.%3.%4"/>
      <w:lvlJc w:val="left"/>
      <w:pPr>
        <w:tabs>
          <w:tab w:val="num" w:pos="720"/>
        </w:tabs>
        <w:ind w:left="720" w:hanging="720"/>
      </w:pPr>
      <w:rPr>
        <w:rFonts w:hint="default"/>
        <w:u w:val="none"/>
      </w:rPr>
    </w:lvl>
    <w:lvl w:ilvl="4">
      <w:start w:val="1"/>
      <w:numFmt w:val="decimal"/>
      <w:lvlText w:val="%1.%2.%3.%4.%5"/>
      <w:lvlJc w:val="left"/>
      <w:pPr>
        <w:tabs>
          <w:tab w:val="num" w:pos="1080"/>
        </w:tabs>
        <w:ind w:left="1080" w:hanging="1080"/>
      </w:pPr>
      <w:rPr>
        <w:rFonts w:hint="default"/>
        <w:u w:val="none"/>
      </w:rPr>
    </w:lvl>
    <w:lvl w:ilvl="5">
      <w:start w:val="1"/>
      <w:numFmt w:val="decimal"/>
      <w:lvlText w:val="%1.%2.%3.%4.%5.%6"/>
      <w:lvlJc w:val="left"/>
      <w:pPr>
        <w:tabs>
          <w:tab w:val="num" w:pos="1080"/>
        </w:tabs>
        <w:ind w:left="1080" w:hanging="1080"/>
      </w:pPr>
      <w:rPr>
        <w:rFonts w:hint="default"/>
        <w:u w:val="none"/>
      </w:rPr>
    </w:lvl>
    <w:lvl w:ilvl="6">
      <w:start w:val="1"/>
      <w:numFmt w:val="decimal"/>
      <w:lvlText w:val="%1.%2.%3.%4.%5.%6.%7"/>
      <w:lvlJc w:val="left"/>
      <w:pPr>
        <w:tabs>
          <w:tab w:val="num" w:pos="1440"/>
        </w:tabs>
        <w:ind w:left="1440" w:hanging="1440"/>
      </w:pPr>
      <w:rPr>
        <w:rFonts w:hint="default"/>
        <w:u w:val="none"/>
      </w:rPr>
    </w:lvl>
    <w:lvl w:ilvl="7">
      <w:start w:val="1"/>
      <w:numFmt w:val="decimal"/>
      <w:lvlText w:val="%1.%2.%3.%4.%5.%6.%7.%8"/>
      <w:lvlJc w:val="left"/>
      <w:pPr>
        <w:tabs>
          <w:tab w:val="num" w:pos="1440"/>
        </w:tabs>
        <w:ind w:left="1440" w:hanging="1440"/>
      </w:pPr>
      <w:rPr>
        <w:rFonts w:hint="default"/>
        <w:u w:val="none"/>
      </w:rPr>
    </w:lvl>
    <w:lvl w:ilvl="8">
      <w:start w:val="1"/>
      <w:numFmt w:val="decimal"/>
      <w:lvlText w:val="%1.%2.%3.%4.%5.%6.%7.%8.%9"/>
      <w:lvlJc w:val="left"/>
      <w:pPr>
        <w:tabs>
          <w:tab w:val="num" w:pos="1800"/>
        </w:tabs>
        <w:ind w:left="1800" w:hanging="1800"/>
      </w:pPr>
      <w:rPr>
        <w:rFonts w:hint="default"/>
        <w:u w:val="none"/>
      </w:rPr>
    </w:lvl>
  </w:abstractNum>
  <w:abstractNum w:abstractNumId="44" w15:restartNumberingAfterBreak="0">
    <w:nsid w:val="4E8E6AE4"/>
    <w:multiLevelType w:val="hybridMultilevel"/>
    <w:tmpl w:val="6E88DA5E"/>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45" w15:restartNumberingAfterBreak="0">
    <w:nsid w:val="511D79CA"/>
    <w:multiLevelType w:val="hybridMultilevel"/>
    <w:tmpl w:val="1BDABF98"/>
    <w:lvl w:ilvl="0" w:tplc="0C09000F">
      <w:start w:val="1"/>
      <w:numFmt w:val="decimal"/>
      <w:lvlText w:val="%1."/>
      <w:lvlJc w:val="left"/>
      <w:pPr>
        <w:ind w:left="2880" w:hanging="360"/>
      </w:pPr>
    </w:lvl>
    <w:lvl w:ilvl="1" w:tplc="0C090019" w:tentative="1">
      <w:start w:val="1"/>
      <w:numFmt w:val="lowerLetter"/>
      <w:lvlText w:val="%2."/>
      <w:lvlJc w:val="left"/>
      <w:pPr>
        <w:ind w:left="3600" w:hanging="360"/>
      </w:pPr>
    </w:lvl>
    <w:lvl w:ilvl="2" w:tplc="0C09001B" w:tentative="1">
      <w:start w:val="1"/>
      <w:numFmt w:val="lowerRoman"/>
      <w:lvlText w:val="%3."/>
      <w:lvlJc w:val="right"/>
      <w:pPr>
        <w:ind w:left="4320" w:hanging="180"/>
      </w:pPr>
    </w:lvl>
    <w:lvl w:ilvl="3" w:tplc="0C09000F" w:tentative="1">
      <w:start w:val="1"/>
      <w:numFmt w:val="decimal"/>
      <w:lvlText w:val="%4."/>
      <w:lvlJc w:val="left"/>
      <w:pPr>
        <w:ind w:left="5040" w:hanging="360"/>
      </w:pPr>
    </w:lvl>
    <w:lvl w:ilvl="4" w:tplc="0C090019" w:tentative="1">
      <w:start w:val="1"/>
      <w:numFmt w:val="lowerLetter"/>
      <w:lvlText w:val="%5."/>
      <w:lvlJc w:val="left"/>
      <w:pPr>
        <w:ind w:left="5760" w:hanging="360"/>
      </w:pPr>
    </w:lvl>
    <w:lvl w:ilvl="5" w:tplc="0C09001B" w:tentative="1">
      <w:start w:val="1"/>
      <w:numFmt w:val="lowerRoman"/>
      <w:lvlText w:val="%6."/>
      <w:lvlJc w:val="right"/>
      <w:pPr>
        <w:ind w:left="6480" w:hanging="180"/>
      </w:pPr>
    </w:lvl>
    <w:lvl w:ilvl="6" w:tplc="0C09000F" w:tentative="1">
      <w:start w:val="1"/>
      <w:numFmt w:val="decimal"/>
      <w:lvlText w:val="%7."/>
      <w:lvlJc w:val="left"/>
      <w:pPr>
        <w:ind w:left="7200" w:hanging="360"/>
      </w:pPr>
    </w:lvl>
    <w:lvl w:ilvl="7" w:tplc="0C090019" w:tentative="1">
      <w:start w:val="1"/>
      <w:numFmt w:val="lowerLetter"/>
      <w:lvlText w:val="%8."/>
      <w:lvlJc w:val="left"/>
      <w:pPr>
        <w:ind w:left="7920" w:hanging="360"/>
      </w:pPr>
    </w:lvl>
    <w:lvl w:ilvl="8" w:tplc="0C09001B" w:tentative="1">
      <w:start w:val="1"/>
      <w:numFmt w:val="lowerRoman"/>
      <w:lvlText w:val="%9."/>
      <w:lvlJc w:val="right"/>
      <w:pPr>
        <w:ind w:left="8640" w:hanging="180"/>
      </w:pPr>
    </w:lvl>
  </w:abstractNum>
  <w:abstractNum w:abstractNumId="46" w15:restartNumberingAfterBreak="0">
    <w:nsid w:val="528C1A3F"/>
    <w:multiLevelType w:val="multilevel"/>
    <w:tmpl w:val="874CF57E"/>
    <w:lvl w:ilvl="0">
      <w:start w:val="1"/>
      <w:numFmt w:val="decimal"/>
      <w:lvlText w:val="%1."/>
      <w:lvlJc w:val="left"/>
      <w:pPr>
        <w:tabs>
          <w:tab w:val="num" w:pos="720"/>
        </w:tabs>
        <w:ind w:left="720" w:hanging="360"/>
      </w:pPr>
      <w:rPr>
        <w:b w:val="0"/>
        <w:bCs w:val="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7" w15:restartNumberingAfterBreak="0">
    <w:nsid w:val="53924AD8"/>
    <w:multiLevelType w:val="hybridMultilevel"/>
    <w:tmpl w:val="93FE1872"/>
    <w:lvl w:ilvl="0" w:tplc="0C09000F">
      <w:start w:val="1"/>
      <w:numFmt w:val="decimal"/>
      <w:lvlText w:val="%1."/>
      <w:lvlJc w:val="left"/>
      <w:pPr>
        <w:ind w:left="720" w:hanging="360"/>
      </w:pPr>
      <w:rPr>
        <w:rFonts w:hint="default"/>
      </w:rPr>
    </w:lvl>
    <w:lvl w:ilvl="1" w:tplc="44861C4A">
      <w:start w:val="1"/>
      <w:numFmt w:val="lowerLetter"/>
      <w:lvlText w:val="%2."/>
      <w:lvlJc w:val="left"/>
      <w:pPr>
        <w:ind w:left="1815" w:hanging="735"/>
      </w:pPr>
      <w:rPr>
        <w:rFonts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8" w15:restartNumberingAfterBreak="0">
    <w:nsid w:val="53A764FB"/>
    <w:multiLevelType w:val="hybridMultilevel"/>
    <w:tmpl w:val="82080F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54F80412"/>
    <w:multiLevelType w:val="singleLevel"/>
    <w:tmpl w:val="42423C32"/>
    <w:lvl w:ilvl="0">
      <w:start w:val="1"/>
      <w:numFmt w:val="decimal"/>
      <w:pStyle w:val="Heading1"/>
      <w:lvlText w:val="%1."/>
      <w:lvlJc w:val="left"/>
      <w:pPr>
        <w:tabs>
          <w:tab w:val="num" w:pos="360"/>
        </w:tabs>
        <w:ind w:left="360" w:hanging="360"/>
      </w:pPr>
    </w:lvl>
  </w:abstractNum>
  <w:abstractNum w:abstractNumId="50" w15:restartNumberingAfterBreak="0">
    <w:nsid w:val="574069AC"/>
    <w:multiLevelType w:val="hybridMultilevel"/>
    <w:tmpl w:val="CF32449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1" w15:restartNumberingAfterBreak="0">
    <w:nsid w:val="57657F92"/>
    <w:multiLevelType w:val="hybridMultilevel"/>
    <w:tmpl w:val="6E88DA5E"/>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52" w15:restartNumberingAfterBreak="0">
    <w:nsid w:val="5C033BDF"/>
    <w:multiLevelType w:val="hybridMultilevel"/>
    <w:tmpl w:val="625AB3D2"/>
    <w:lvl w:ilvl="0" w:tplc="0C090017">
      <w:start w:val="1"/>
      <w:numFmt w:val="lowerLetter"/>
      <w:lvlText w:val="%1)"/>
      <w:lvlJc w:val="left"/>
      <w:pPr>
        <w:ind w:left="1440" w:hanging="360"/>
      </w:pPr>
    </w:lvl>
    <w:lvl w:ilvl="1" w:tplc="0C090019">
      <w:start w:val="1"/>
      <w:numFmt w:val="lowerLetter"/>
      <w:lvlText w:val="%2."/>
      <w:lvlJc w:val="left"/>
      <w:pPr>
        <w:ind w:left="2160" w:hanging="360"/>
      </w:pPr>
    </w:lvl>
    <w:lvl w:ilvl="2" w:tplc="0C09001B">
      <w:start w:val="1"/>
      <w:numFmt w:val="lowerRoman"/>
      <w:lvlText w:val="%3."/>
      <w:lvlJc w:val="right"/>
      <w:pPr>
        <w:ind w:left="2880" w:hanging="180"/>
      </w:pPr>
    </w:lvl>
    <w:lvl w:ilvl="3" w:tplc="0C09000F">
      <w:start w:val="1"/>
      <w:numFmt w:val="decimal"/>
      <w:lvlText w:val="%4."/>
      <w:lvlJc w:val="left"/>
      <w:pPr>
        <w:ind w:left="3600" w:hanging="360"/>
      </w:pPr>
    </w:lvl>
    <w:lvl w:ilvl="4" w:tplc="0C090019">
      <w:start w:val="1"/>
      <w:numFmt w:val="lowerLetter"/>
      <w:lvlText w:val="%5."/>
      <w:lvlJc w:val="left"/>
      <w:pPr>
        <w:ind w:left="4320" w:hanging="360"/>
      </w:pPr>
    </w:lvl>
    <w:lvl w:ilvl="5" w:tplc="0C09001B">
      <w:start w:val="1"/>
      <w:numFmt w:val="lowerRoman"/>
      <w:lvlText w:val="%6."/>
      <w:lvlJc w:val="right"/>
      <w:pPr>
        <w:ind w:left="5040" w:hanging="180"/>
      </w:pPr>
    </w:lvl>
    <w:lvl w:ilvl="6" w:tplc="0C09000F">
      <w:start w:val="1"/>
      <w:numFmt w:val="decimal"/>
      <w:lvlText w:val="%7."/>
      <w:lvlJc w:val="left"/>
      <w:pPr>
        <w:ind w:left="5760" w:hanging="360"/>
      </w:pPr>
    </w:lvl>
    <w:lvl w:ilvl="7" w:tplc="0C090019">
      <w:start w:val="1"/>
      <w:numFmt w:val="lowerLetter"/>
      <w:lvlText w:val="%8."/>
      <w:lvlJc w:val="left"/>
      <w:pPr>
        <w:ind w:left="6480" w:hanging="360"/>
      </w:pPr>
    </w:lvl>
    <w:lvl w:ilvl="8" w:tplc="0C09001B">
      <w:start w:val="1"/>
      <w:numFmt w:val="lowerRoman"/>
      <w:lvlText w:val="%9."/>
      <w:lvlJc w:val="right"/>
      <w:pPr>
        <w:ind w:left="7200" w:hanging="180"/>
      </w:pPr>
    </w:lvl>
  </w:abstractNum>
  <w:abstractNum w:abstractNumId="53" w15:restartNumberingAfterBreak="0">
    <w:nsid w:val="5C3D6226"/>
    <w:multiLevelType w:val="multilevel"/>
    <w:tmpl w:val="3BC4218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4" w15:restartNumberingAfterBreak="0">
    <w:nsid w:val="5D3E5315"/>
    <w:multiLevelType w:val="hybridMultilevel"/>
    <w:tmpl w:val="C1E64CDA"/>
    <w:lvl w:ilvl="0" w:tplc="FC9E0186">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55" w15:restartNumberingAfterBreak="0">
    <w:nsid w:val="5D5019B3"/>
    <w:multiLevelType w:val="hybridMultilevel"/>
    <w:tmpl w:val="A1AA8C12"/>
    <w:lvl w:ilvl="0" w:tplc="0B12ED48">
      <w:start w:val="1"/>
      <w:numFmt w:val="decimal"/>
      <w:lvlText w:val="%1."/>
      <w:lvlJc w:val="left"/>
      <w:pPr>
        <w:ind w:left="643" w:hanging="360"/>
      </w:pPr>
      <w:rPr>
        <w:b w:val="0"/>
        <w:sz w:val="24"/>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56" w15:restartNumberingAfterBreak="0">
    <w:nsid w:val="5E040F20"/>
    <w:multiLevelType w:val="hybridMultilevel"/>
    <w:tmpl w:val="248EAB98"/>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81F4D79A">
      <w:numFmt w:val="bullet"/>
      <w:lvlText w:val="•"/>
      <w:lvlJc w:val="left"/>
      <w:pPr>
        <w:ind w:left="2340" w:hanging="360"/>
      </w:pPr>
      <w:rPr>
        <w:rFonts w:ascii="Arial" w:eastAsia="Calibri" w:hAnsi="Arial" w:cs="Arial" w:hint="default"/>
      </w:r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57" w15:restartNumberingAfterBreak="0">
    <w:nsid w:val="5EC57999"/>
    <w:multiLevelType w:val="hybridMultilevel"/>
    <w:tmpl w:val="87565DA6"/>
    <w:lvl w:ilvl="0" w:tplc="0C090001">
      <w:start w:val="1"/>
      <w:numFmt w:val="bullet"/>
      <w:lvlText w:val=""/>
      <w:lvlJc w:val="left"/>
      <w:pPr>
        <w:ind w:left="927" w:hanging="360"/>
      </w:pPr>
      <w:rPr>
        <w:rFonts w:ascii="Symbol" w:hAnsi="Symbol" w:hint="default"/>
      </w:rPr>
    </w:lvl>
    <w:lvl w:ilvl="1" w:tplc="0C090003">
      <w:start w:val="1"/>
      <w:numFmt w:val="bullet"/>
      <w:lvlText w:val="o"/>
      <w:lvlJc w:val="left"/>
      <w:pPr>
        <w:ind w:left="1647" w:hanging="360"/>
      </w:pPr>
      <w:rPr>
        <w:rFonts w:ascii="Courier New" w:hAnsi="Courier New" w:cs="Courier New" w:hint="default"/>
      </w:rPr>
    </w:lvl>
    <w:lvl w:ilvl="2" w:tplc="0C090005">
      <w:start w:val="1"/>
      <w:numFmt w:val="bullet"/>
      <w:lvlText w:val=""/>
      <w:lvlJc w:val="left"/>
      <w:pPr>
        <w:ind w:left="2367" w:hanging="360"/>
      </w:pPr>
      <w:rPr>
        <w:rFonts w:ascii="Wingdings" w:hAnsi="Wingdings" w:hint="default"/>
      </w:rPr>
    </w:lvl>
    <w:lvl w:ilvl="3" w:tplc="0C090001">
      <w:start w:val="1"/>
      <w:numFmt w:val="bullet"/>
      <w:lvlText w:val=""/>
      <w:lvlJc w:val="left"/>
      <w:pPr>
        <w:ind w:left="3087" w:hanging="360"/>
      </w:pPr>
      <w:rPr>
        <w:rFonts w:ascii="Symbol" w:hAnsi="Symbol" w:hint="default"/>
      </w:rPr>
    </w:lvl>
    <w:lvl w:ilvl="4" w:tplc="0C090003">
      <w:start w:val="1"/>
      <w:numFmt w:val="bullet"/>
      <w:lvlText w:val="o"/>
      <w:lvlJc w:val="left"/>
      <w:pPr>
        <w:ind w:left="3807" w:hanging="360"/>
      </w:pPr>
      <w:rPr>
        <w:rFonts w:ascii="Courier New" w:hAnsi="Courier New" w:cs="Courier New" w:hint="default"/>
      </w:rPr>
    </w:lvl>
    <w:lvl w:ilvl="5" w:tplc="0C090005">
      <w:start w:val="1"/>
      <w:numFmt w:val="bullet"/>
      <w:lvlText w:val=""/>
      <w:lvlJc w:val="left"/>
      <w:pPr>
        <w:ind w:left="4527" w:hanging="360"/>
      </w:pPr>
      <w:rPr>
        <w:rFonts w:ascii="Wingdings" w:hAnsi="Wingdings" w:hint="default"/>
      </w:rPr>
    </w:lvl>
    <w:lvl w:ilvl="6" w:tplc="0C090001">
      <w:start w:val="1"/>
      <w:numFmt w:val="bullet"/>
      <w:lvlText w:val=""/>
      <w:lvlJc w:val="left"/>
      <w:pPr>
        <w:ind w:left="5247" w:hanging="360"/>
      </w:pPr>
      <w:rPr>
        <w:rFonts w:ascii="Symbol" w:hAnsi="Symbol" w:hint="default"/>
      </w:rPr>
    </w:lvl>
    <w:lvl w:ilvl="7" w:tplc="0C090003">
      <w:start w:val="1"/>
      <w:numFmt w:val="bullet"/>
      <w:lvlText w:val="o"/>
      <w:lvlJc w:val="left"/>
      <w:pPr>
        <w:ind w:left="5967" w:hanging="360"/>
      </w:pPr>
      <w:rPr>
        <w:rFonts w:ascii="Courier New" w:hAnsi="Courier New" w:cs="Courier New" w:hint="default"/>
      </w:rPr>
    </w:lvl>
    <w:lvl w:ilvl="8" w:tplc="0C090005">
      <w:start w:val="1"/>
      <w:numFmt w:val="bullet"/>
      <w:lvlText w:val=""/>
      <w:lvlJc w:val="left"/>
      <w:pPr>
        <w:ind w:left="6687" w:hanging="360"/>
      </w:pPr>
      <w:rPr>
        <w:rFonts w:ascii="Wingdings" w:hAnsi="Wingdings" w:hint="default"/>
      </w:rPr>
    </w:lvl>
  </w:abstractNum>
  <w:abstractNum w:abstractNumId="58" w15:restartNumberingAfterBreak="0">
    <w:nsid w:val="60016159"/>
    <w:multiLevelType w:val="hybridMultilevel"/>
    <w:tmpl w:val="BC5A59D4"/>
    <w:lvl w:ilvl="0" w:tplc="AFF8334C">
      <w:start w:val="1"/>
      <w:numFmt w:val="decimal"/>
      <w:lvlText w:val="%1.0"/>
      <w:lvlJc w:val="left"/>
      <w:pPr>
        <w:ind w:left="720" w:hanging="360"/>
      </w:pPr>
      <w:rPr>
        <w:rFonts w:ascii="Arial" w:hAnsi="Arial" w:cs="Times New Roman" w:hint="default"/>
        <w:b/>
        <w:i w:val="0"/>
        <w:sz w:val="28"/>
      </w:rPr>
    </w:lvl>
    <w:lvl w:ilvl="1" w:tplc="9A7E7E46">
      <w:start w:val="1"/>
      <w:numFmt w:val="decimal"/>
      <w:lvlText w:val="%2."/>
      <w:lvlJc w:val="left"/>
      <w:pPr>
        <w:ind w:left="1440" w:hanging="360"/>
      </w:pPr>
      <w:rPr>
        <w:sz w:val="24"/>
        <w:szCs w:val="24"/>
      </w:r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59" w15:restartNumberingAfterBreak="0">
    <w:nsid w:val="605C751B"/>
    <w:multiLevelType w:val="hybridMultilevel"/>
    <w:tmpl w:val="6E88DA5E"/>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60" w15:restartNumberingAfterBreak="0">
    <w:nsid w:val="60B67D79"/>
    <w:multiLevelType w:val="hybridMultilevel"/>
    <w:tmpl w:val="B204E5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1" w15:restartNumberingAfterBreak="0">
    <w:nsid w:val="625F2E21"/>
    <w:multiLevelType w:val="hybridMultilevel"/>
    <w:tmpl w:val="820EE61C"/>
    <w:lvl w:ilvl="0" w:tplc="0C09000F">
      <w:start w:val="1"/>
      <w:numFmt w:val="decimal"/>
      <w:lvlText w:val="%1."/>
      <w:lvlJc w:val="left"/>
      <w:pPr>
        <w:ind w:left="360" w:hanging="360"/>
      </w:pPr>
    </w:lvl>
    <w:lvl w:ilvl="1" w:tplc="0C090019">
      <w:start w:val="1"/>
      <w:numFmt w:val="lowerLetter"/>
      <w:lvlText w:val="%2."/>
      <w:lvlJc w:val="left"/>
      <w:pPr>
        <w:ind w:left="1080" w:hanging="360"/>
      </w:pPr>
    </w:lvl>
    <w:lvl w:ilvl="2" w:tplc="0C09001B">
      <w:start w:val="1"/>
      <w:numFmt w:val="lowerRoman"/>
      <w:lvlText w:val="%3."/>
      <w:lvlJc w:val="right"/>
      <w:pPr>
        <w:ind w:left="1800" w:hanging="180"/>
      </w:pPr>
    </w:lvl>
    <w:lvl w:ilvl="3" w:tplc="0C09000F">
      <w:start w:val="1"/>
      <w:numFmt w:val="decimal"/>
      <w:lvlText w:val="%4."/>
      <w:lvlJc w:val="left"/>
      <w:pPr>
        <w:ind w:left="2520" w:hanging="360"/>
      </w:pPr>
    </w:lvl>
    <w:lvl w:ilvl="4" w:tplc="0C090019">
      <w:start w:val="1"/>
      <w:numFmt w:val="lowerLetter"/>
      <w:lvlText w:val="%5."/>
      <w:lvlJc w:val="left"/>
      <w:pPr>
        <w:ind w:left="3240" w:hanging="360"/>
      </w:pPr>
    </w:lvl>
    <w:lvl w:ilvl="5" w:tplc="0C09001B">
      <w:start w:val="1"/>
      <w:numFmt w:val="lowerRoman"/>
      <w:lvlText w:val="%6."/>
      <w:lvlJc w:val="right"/>
      <w:pPr>
        <w:ind w:left="3960" w:hanging="180"/>
      </w:pPr>
    </w:lvl>
    <w:lvl w:ilvl="6" w:tplc="0C09000F">
      <w:start w:val="1"/>
      <w:numFmt w:val="decimal"/>
      <w:lvlText w:val="%7."/>
      <w:lvlJc w:val="left"/>
      <w:pPr>
        <w:ind w:left="4680" w:hanging="360"/>
      </w:pPr>
    </w:lvl>
    <w:lvl w:ilvl="7" w:tplc="0C090019">
      <w:start w:val="1"/>
      <w:numFmt w:val="lowerLetter"/>
      <w:lvlText w:val="%8."/>
      <w:lvlJc w:val="left"/>
      <w:pPr>
        <w:ind w:left="5400" w:hanging="360"/>
      </w:pPr>
    </w:lvl>
    <w:lvl w:ilvl="8" w:tplc="0C09001B">
      <w:start w:val="1"/>
      <w:numFmt w:val="lowerRoman"/>
      <w:lvlText w:val="%9."/>
      <w:lvlJc w:val="right"/>
      <w:pPr>
        <w:ind w:left="6120" w:hanging="180"/>
      </w:pPr>
    </w:lvl>
  </w:abstractNum>
  <w:abstractNum w:abstractNumId="62" w15:restartNumberingAfterBreak="0">
    <w:nsid w:val="62EB1A84"/>
    <w:multiLevelType w:val="hybridMultilevel"/>
    <w:tmpl w:val="6E88DA5E"/>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63" w15:restartNumberingAfterBreak="0">
    <w:nsid w:val="641A06A6"/>
    <w:multiLevelType w:val="hybridMultilevel"/>
    <w:tmpl w:val="7C08E11E"/>
    <w:lvl w:ilvl="0" w:tplc="F54C0134">
      <w:start w:val="1"/>
      <w:numFmt w:val="decimal"/>
      <w:lvlText w:val="%1."/>
      <w:lvlJc w:val="left"/>
      <w:pPr>
        <w:ind w:left="720" w:hanging="360"/>
      </w:pPr>
      <w:rPr>
        <w:b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 w15:restartNumberingAfterBreak="0">
    <w:nsid w:val="641B24CF"/>
    <w:multiLevelType w:val="hybridMultilevel"/>
    <w:tmpl w:val="8506C428"/>
    <w:lvl w:ilvl="0" w:tplc="0C090005">
      <w:start w:val="1"/>
      <w:numFmt w:val="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5" w15:restartNumberingAfterBreak="0">
    <w:nsid w:val="642A7C63"/>
    <w:multiLevelType w:val="hybridMultilevel"/>
    <w:tmpl w:val="7876C660"/>
    <w:lvl w:ilvl="0" w:tplc="F83E2F1C">
      <w:start w:val="2"/>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6" w15:restartNumberingAfterBreak="0">
    <w:nsid w:val="64BB2A26"/>
    <w:multiLevelType w:val="hybridMultilevel"/>
    <w:tmpl w:val="607E232A"/>
    <w:lvl w:ilvl="0" w:tplc="0C090017">
      <w:start w:val="1"/>
      <w:numFmt w:val="lowerLetter"/>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67" w15:restartNumberingAfterBreak="0">
    <w:nsid w:val="67F570E6"/>
    <w:multiLevelType w:val="hybridMultilevel"/>
    <w:tmpl w:val="2BF23172"/>
    <w:lvl w:ilvl="0" w:tplc="0C09001B">
      <w:start w:val="1"/>
      <w:numFmt w:val="lowerRoman"/>
      <w:lvlText w:val="%1."/>
      <w:lvlJc w:val="right"/>
      <w:pPr>
        <w:ind w:left="1080" w:hanging="72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68" w15:restartNumberingAfterBreak="0">
    <w:nsid w:val="683E523A"/>
    <w:multiLevelType w:val="hybridMultilevel"/>
    <w:tmpl w:val="A1AA8C12"/>
    <w:lvl w:ilvl="0" w:tplc="0B12ED48">
      <w:start w:val="1"/>
      <w:numFmt w:val="decimal"/>
      <w:lvlText w:val="%1."/>
      <w:lvlJc w:val="left"/>
      <w:pPr>
        <w:ind w:left="643" w:hanging="360"/>
      </w:pPr>
      <w:rPr>
        <w:b w:val="0"/>
        <w:sz w:val="24"/>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69" w15:restartNumberingAfterBreak="0">
    <w:nsid w:val="68A435DE"/>
    <w:multiLevelType w:val="hybridMultilevel"/>
    <w:tmpl w:val="965CCF18"/>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70" w15:restartNumberingAfterBreak="0">
    <w:nsid w:val="693202BD"/>
    <w:multiLevelType w:val="hybridMultilevel"/>
    <w:tmpl w:val="BAA280C2"/>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71" w15:restartNumberingAfterBreak="0">
    <w:nsid w:val="69856EC2"/>
    <w:multiLevelType w:val="hybridMultilevel"/>
    <w:tmpl w:val="8D36F81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72" w15:restartNumberingAfterBreak="0">
    <w:nsid w:val="6B137EA2"/>
    <w:multiLevelType w:val="hybridMultilevel"/>
    <w:tmpl w:val="D1B499C6"/>
    <w:lvl w:ilvl="0" w:tplc="0C09000F">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3" w15:restartNumberingAfterBreak="0">
    <w:nsid w:val="6DAD5DC6"/>
    <w:multiLevelType w:val="hybridMultilevel"/>
    <w:tmpl w:val="9A808B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4" w15:restartNumberingAfterBreak="0">
    <w:nsid w:val="6F3C11BF"/>
    <w:multiLevelType w:val="multilevel"/>
    <w:tmpl w:val="9C9ECF74"/>
    <w:lvl w:ilvl="0">
      <w:start w:val="74"/>
      <w:numFmt w:val="decimal"/>
      <w:pStyle w:val="StyleHeading1Left0cmHanging2cmRightSinglesolid"/>
      <w:lvlText w:val="D%1.05"/>
      <w:lvlJc w:val="left"/>
      <w:pPr>
        <w:tabs>
          <w:tab w:val="num" w:pos="1134"/>
        </w:tabs>
        <w:ind w:left="1134" w:hanging="1134"/>
      </w:pPr>
      <w:rPr>
        <w:rFonts w:ascii="Arial" w:hAnsi="Arial" w:hint="default"/>
        <w:b/>
        <w:i/>
        <w:sz w:val="24"/>
        <w:szCs w:val="24"/>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75" w15:restartNumberingAfterBreak="0">
    <w:nsid w:val="6FE14D06"/>
    <w:multiLevelType w:val="hybridMultilevel"/>
    <w:tmpl w:val="651E9A4E"/>
    <w:lvl w:ilvl="0" w:tplc="0C090001">
      <w:start w:val="1"/>
      <w:numFmt w:val="bullet"/>
      <w:lvlText w:val=""/>
      <w:lvlJc w:val="left"/>
      <w:pPr>
        <w:ind w:left="1287" w:hanging="360"/>
      </w:pPr>
      <w:rPr>
        <w:rFonts w:ascii="Symbol" w:hAnsi="Symbol" w:hint="default"/>
      </w:rPr>
    </w:lvl>
    <w:lvl w:ilvl="1" w:tplc="0C090003">
      <w:start w:val="1"/>
      <w:numFmt w:val="bullet"/>
      <w:lvlText w:val="o"/>
      <w:lvlJc w:val="left"/>
      <w:pPr>
        <w:ind w:left="2007" w:hanging="360"/>
      </w:pPr>
      <w:rPr>
        <w:rFonts w:ascii="Courier New" w:hAnsi="Courier New" w:cs="Courier New" w:hint="default"/>
      </w:rPr>
    </w:lvl>
    <w:lvl w:ilvl="2" w:tplc="0C090005">
      <w:start w:val="1"/>
      <w:numFmt w:val="bullet"/>
      <w:lvlText w:val=""/>
      <w:lvlJc w:val="left"/>
      <w:pPr>
        <w:ind w:left="2727" w:hanging="360"/>
      </w:pPr>
      <w:rPr>
        <w:rFonts w:ascii="Wingdings" w:hAnsi="Wingdings" w:hint="default"/>
      </w:rPr>
    </w:lvl>
    <w:lvl w:ilvl="3" w:tplc="0C090001">
      <w:start w:val="1"/>
      <w:numFmt w:val="bullet"/>
      <w:lvlText w:val=""/>
      <w:lvlJc w:val="left"/>
      <w:pPr>
        <w:ind w:left="3447" w:hanging="360"/>
      </w:pPr>
      <w:rPr>
        <w:rFonts w:ascii="Symbol" w:hAnsi="Symbol" w:hint="default"/>
      </w:rPr>
    </w:lvl>
    <w:lvl w:ilvl="4" w:tplc="0C090003">
      <w:start w:val="1"/>
      <w:numFmt w:val="bullet"/>
      <w:lvlText w:val="o"/>
      <w:lvlJc w:val="left"/>
      <w:pPr>
        <w:ind w:left="4167" w:hanging="360"/>
      </w:pPr>
      <w:rPr>
        <w:rFonts w:ascii="Courier New" w:hAnsi="Courier New" w:cs="Courier New" w:hint="default"/>
      </w:rPr>
    </w:lvl>
    <w:lvl w:ilvl="5" w:tplc="0C090005">
      <w:start w:val="1"/>
      <w:numFmt w:val="bullet"/>
      <w:lvlText w:val=""/>
      <w:lvlJc w:val="left"/>
      <w:pPr>
        <w:ind w:left="4887" w:hanging="360"/>
      </w:pPr>
      <w:rPr>
        <w:rFonts w:ascii="Wingdings" w:hAnsi="Wingdings" w:hint="default"/>
      </w:rPr>
    </w:lvl>
    <w:lvl w:ilvl="6" w:tplc="0C090001">
      <w:start w:val="1"/>
      <w:numFmt w:val="bullet"/>
      <w:lvlText w:val=""/>
      <w:lvlJc w:val="left"/>
      <w:pPr>
        <w:ind w:left="5607" w:hanging="360"/>
      </w:pPr>
      <w:rPr>
        <w:rFonts w:ascii="Symbol" w:hAnsi="Symbol" w:hint="default"/>
      </w:rPr>
    </w:lvl>
    <w:lvl w:ilvl="7" w:tplc="0C090003">
      <w:start w:val="1"/>
      <w:numFmt w:val="bullet"/>
      <w:lvlText w:val="o"/>
      <w:lvlJc w:val="left"/>
      <w:pPr>
        <w:ind w:left="6327" w:hanging="360"/>
      </w:pPr>
      <w:rPr>
        <w:rFonts w:ascii="Courier New" w:hAnsi="Courier New" w:cs="Courier New" w:hint="default"/>
      </w:rPr>
    </w:lvl>
    <w:lvl w:ilvl="8" w:tplc="0C090005">
      <w:start w:val="1"/>
      <w:numFmt w:val="bullet"/>
      <w:lvlText w:val=""/>
      <w:lvlJc w:val="left"/>
      <w:pPr>
        <w:ind w:left="7047" w:hanging="360"/>
      </w:pPr>
      <w:rPr>
        <w:rFonts w:ascii="Wingdings" w:hAnsi="Wingdings" w:hint="default"/>
      </w:rPr>
    </w:lvl>
  </w:abstractNum>
  <w:abstractNum w:abstractNumId="76" w15:restartNumberingAfterBreak="0">
    <w:nsid w:val="71132C58"/>
    <w:multiLevelType w:val="hybridMultilevel"/>
    <w:tmpl w:val="EFB69854"/>
    <w:lvl w:ilvl="0" w:tplc="0C09000F">
      <w:start w:val="1"/>
      <w:numFmt w:val="decimal"/>
      <w:lvlText w:val="%1."/>
      <w:lvlJc w:val="left"/>
      <w:pPr>
        <w:ind w:left="720" w:hanging="360"/>
      </w:pPr>
    </w:lvl>
    <w:lvl w:ilvl="1" w:tplc="0C090017">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77" w15:restartNumberingAfterBreak="0">
    <w:nsid w:val="71B21031"/>
    <w:multiLevelType w:val="hybridMultilevel"/>
    <w:tmpl w:val="26201CC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8" w15:restartNumberingAfterBreak="0">
    <w:nsid w:val="74890B33"/>
    <w:multiLevelType w:val="hybridMultilevel"/>
    <w:tmpl w:val="7C08E11E"/>
    <w:lvl w:ilvl="0" w:tplc="F54C0134">
      <w:start w:val="1"/>
      <w:numFmt w:val="decimal"/>
      <w:lvlText w:val="%1."/>
      <w:lvlJc w:val="left"/>
      <w:pPr>
        <w:ind w:left="720" w:hanging="360"/>
      </w:pPr>
      <w:rPr>
        <w:b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9" w15:restartNumberingAfterBreak="0">
    <w:nsid w:val="76B138AB"/>
    <w:multiLevelType w:val="hybridMultilevel"/>
    <w:tmpl w:val="8946E0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 w15:restartNumberingAfterBreak="0">
    <w:nsid w:val="770376A2"/>
    <w:multiLevelType w:val="hybridMultilevel"/>
    <w:tmpl w:val="0B14674C"/>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81" w15:restartNumberingAfterBreak="0">
    <w:nsid w:val="79311E4E"/>
    <w:multiLevelType w:val="hybridMultilevel"/>
    <w:tmpl w:val="A1AA8C12"/>
    <w:lvl w:ilvl="0" w:tplc="0B12ED48">
      <w:start w:val="1"/>
      <w:numFmt w:val="decimal"/>
      <w:lvlText w:val="%1."/>
      <w:lvlJc w:val="left"/>
      <w:pPr>
        <w:ind w:left="643" w:hanging="360"/>
      </w:pPr>
      <w:rPr>
        <w:b w:val="0"/>
        <w:sz w:val="24"/>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82" w15:restartNumberingAfterBreak="0">
    <w:nsid w:val="797A221A"/>
    <w:multiLevelType w:val="hybridMultilevel"/>
    <w:tmpl w:val="1D524A48"/>
    <w:lvl w:ilvl="0" w:tplc="0C09000F">
      <w:start w:val="1"/>
      <w:numFmt w:val="decimal"/>
      <w:lvlText w:val="%1."/>
      <w:lvlJc w:val="left"/>
      <w:pPr>
        <w:ind w:left="720" w:hanging="360"/>
      </w:pPr>
      <w:rPr>
        <w:b/>
      </w:rPr>
    </w:lvl>
    <w:lvl w:ilvl="1" w:tplc="0C09000F">
      <w:start w:val="1"/>
      <w:numFmt w:val="decimal"/>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83" w15:restartNumberingAfterBreak="0">
    <w:nsid w:val="79F170FA"/>
    <w:multiLevelType w:val="hybridMultilevel"/>
    <w:tmpl w:val="E64A65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4" w15:restartNumberingAfterBreak="0">
    <w:nsid w:val="7AD63C44"/>
    <w:multiLevelType w:val="hybridMultilevel"/>
    <w:tmpl w:val="9314079E"/>
    <w:lvl w:ilvl="0" w:tplc="0C09000F">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5" w15:restartNumberingAfterBreak="0">
    <w:nsid w:val="7B2B0515"/>
    <w:multiLevelType w:val="hybridMultilevel"/>
    <w:tmpl w:val="8AD21A40"/>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86" w15:restartNumberingAfterBreak="0">
    <w:nsid w:val="7C162852"/>
    <w:multiLevelType w:val="hybridMultilevel"/>
    <w:tmpl w:val="1864F246"/>
    <w:lvl w:ilvl="0" w:tplc="0C06A40C">
      <w:start w:val="5"/>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7" w15:restartNumberingAfterBreak="0">
    <w:nsid w:val="7C8A0198"/>
    <w:multiLevelType w:val="hybridMultilevel"/>
    <w:tmpl w:val="30906CCE"/>
    <w:lvl w:ilvl="0" w:tplc="0C090019">
      <w:start w:val="1"/>
      <w:numFmt w:val="lowerLetter"/>
      <w:lvlText w:val="%1."/>
      <w:lvlJc w:val="left"/>
      <w:pPr>
        <w:ind w:left="720" w:hanging="360"/>
      </w:pPr>
    </w:lvl>
    <w:lvl w:ilvl="1" w:tplc="0C090019">
      <w:start w:val="1"/>
      <w:numFmt w:val="lowerLetter"/>
      <w:lvlText w:val="%2."/>
      <w:lvlJc w:val="left"/>
      <w:pPr>
        <w:ind w:left="1440" w:hanging="360"/>
      </w:pPr>
    </w:lvl>
    <w:lvl w:ilvl="2" w:tplc="8B6424BC">
      <w:numFmt w:val="bullet"/>
      <w:lvlText w:val="·"/>
      <w:lvlJc w:val="left"/>
      <w:pPr>
        <w:ind w:left="2496" w:hanging="516"/>
      </w:pPr>
      <w:rPr>
        <w:rFonts w:ascii="Arial" w:eastAsia="Times New Roman" w:hAnsi="Arial" w:cs="Arial" w:hint="default"/>
      </w:r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43"/>
  </w:num>
  <w:num w:numId="2">
    <w:abstractNumId w:val="49"/>
  </w:num>
  <w:num w:numId="3">
    <w:abstractNumId w:val="33"/>
  </w:num>
  <w:num w:numId="4">
    <w:abstractNumId w:val="74"/>
  </w:num>
  <w:num w:numId="5">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75"/>
  </w:num>
  <w:num w:numId="1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56"/>
    <w:lvlOverride w:ilvl="0">
      <w:startOverride w:val="1"/>
    </w:lvlOverride>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57"/>
  </w:num>
  <w:num w:numId="2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41"/>
    <w:lvlOverride w:ilvl="0">
      <w:startOverride w:val="1"/>
    </w:lvlOverride>
    <w:lvlOverride w:ilvl="1"/>
    <w:lvlOverride w:ilvl="2"/>
    <w:lvlOverride w:ilvl="3"/>
    <w:lvlOverride w:ilvl="4"/>
    <w:lvlOverride w:ilvl="5"/>
    <w:lvlOverride w:ilvl="6"/>
    <w:lvlOverride w:ilvl="7"/>
    <w:lvlOverride w:ilvl="8"/>
  </w:num>
  <w:num w:numId="28">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9"/>
  </w:num>
  <w:num w:numId="36">
    <w:abstractNumId w:val="78"/>
  </w:num>
  <w:num w:numId="37">
    <w:abstractNumId w:val="10"/>
  </w:num>
  <w:num w:numId="38">
    <w:abstractNumId w:val="35"/>
  </w:num>
  <w:num w:numId="39">
    <w:abstractNumId w:val="50"/>
  </w:num>
  <w:num w:numId="40">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67"/>
  </w:num>
  <w:num w:numId="43">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71"/>
  </w:num>
  <w:num w:numId="45">
    <w:abstractNumId w:val="87"/>
  </w:num>
  <w:num w:numId="46">
    <w:abstractNumId w:val="86"/>
  </w:num>
  <w:num w:numId="47">
    <w:abstractNumId w:val="25"/>
  </w:num>
  <w:num w:numId="48">
    <w:abstractNumId w:val="53"/>
  </w:num>
  <w:num w:numId="49">
    <w:abstractNumId w:val="36"/>
  </w:num>
  <w:num w:numId="50">
    <w:abstractNumId w:val="80"/>
  </w:num>
  <w:num w:numId="51">
    <w:abstractNumId w:val="48"/>
  </w:num>
  <w:num w:numId="52">
    <w:abstractNumId w:val="60"/>
  </w:num>
  <w:num w:numId="53">
    <w:abstractNumId w:val="6"/>
  </w:num>
  <w:num w:numId="54">
    <w:abstractNumId w:val="34"/>
  </w:num>
  <w:num w:numId="55">
    <w:abstractNumId w:val="55"/>
  </w:num>
  <w:num w:numId="56">
    <w:abstractNumId w:val="8"/>
  </w:num>
  <w:num w:numId="57">
    <w:abstractNumId w:val="30"/>
  </w:num>
  <w:num w:numId="58">
    <w:abstractNumId w:val="37"/>
  </w:num>
  <w:num w:numId="59">
    <w:abstractNumId w:val="40"/>
  </w:num>
  <w:num w:numId="60">
    <w:abstractNumId w:val="5"/>
  </w:num>
  <w:num w:numId="61">
    <w:abstractNumId w:val="73"/>
  </w:num>
  <w:num w:numId="62">
    <w:abstractNumId w:val="46"/>
  </w:num>
  <w:num w:numId="63">
    <w:abstractNumId w:val="77"/>
  </w:num>
  <w:num w:numId="64">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65"/>
  </w:num>
  <w:num w:numId="66">
    <w:abstractNumId w:val="3"/>
  </w:num>
  <w:num w:numId="67">
    <w:abstractNumId w:val="84"/>
  </w:num>
  <w:num w:numId="68">
    <w:abstractNumId w:val="28"/>
  </w:num>
  <w:num w:numId="69">
    <w:abstractNumId w:val="81"/>
  </w:num>
  <w:num w:numId="70">
    <w:abstractNumId w:val="9"/>
  </w:num>
  <w:num w:numId="71">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4"/>
  </w:num>
  <w:num w:numId="73">
    <w:abstractNumId w:val="39"/>
  </w:num>
  <w:num w:numId="74">
    <w:abstractNumId w:val="79"/>
  </w:num>
  <w:num w:numId="75">
    <w:abstractNumId w:val="47"/>
  </w:num>
  <w:num w:numId="76">
    <w:abstractNumId w:val="63"/>
  </w:num>
  <w:num w:numId="77">
    <w:abstractNumId w:val="32"/>
  </w:num>
  <w:num w:numId="78">
    <w:abstractNumId w:val="45"/>
  </w:num>
  <w:num w:numId="79">
    <w:abstractNumId w:val="1"/>
  </w:num>
  <w:num w:numId="80">
    <w:abstractNumId w:val="72"/>
  </w:num>
  <w:num w:numId="81">
    <w:abstractNumId w:val="29"/>
  </w:num>
  <w:num w:numId="82">
    <w:abstractNumId w:val="11"/>
  </w:num>
  <w:num w:numId="83">
    <w:abstractNumId w:val="15"/>
  </w:num>
  <w:num w:numId="84">
    <w:abstractNumId w:val="64"/>
  </w:num>
  <w:num w:numId="85">
    <w:abstractNumId w:val="83"/>
  </w:num>
  <w:num w:numId="86">
    <w:abstractNumId w:val="26"/>
  </w:num>
  <w:num w:numId="87">
    <w:abstractNumId w:val="24"/>
  </w:num>
  <w:num w:numId="88">
    <w:abstractNumId w:val="16"/>
  </w:num>
  <w:numIdMacAtCleanup w:val="8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ocumentProtection w:edit="readOnly" w:enforcement="1" w:cryptProviderType="rsaAES" w:cryptAlgorithmClass="hash" w:cryptAlgorithmType="typeAny" w:cryptAlgorithmSid="14" w:cryptSpinCount="100000" w:hash="VwejIuUi5lcNwgpYUgsGv8LHBeSezj0/cH3r+o4rhmsjFq5qrJEwY3FpfyhFprikkfgqYxK0Se0WP1fQ1JcOjA==" w:salt="WX5KioEkG1+mOrQNf24yeA=="/>
  <w:defaultTabStop w:val="720"/>
  <w:drawingGridHorizontalSpacing w:val="120"/>
  <w:drawingGridVerticalSpacing w:val="163"/>
  <w:displayHorizontalDrawingGridEvery w:val="0"/>
  <w:displayVerticalDrawingGridEvery w:val="2"/>
  <w:noPunctuationKerning/>
  <w:characterSpacingControl w:val="doNotCompress"/>
  <w:hdrShapeDefaults>
    <o:shapedefaults v:ext="edit" spidmax="6145"/>
  </w:hdrShapeDefaults>
  <w:footnotePr>
    <w:footnote w:id="-1"/>
    <w:footnote w:id="0"/>
    <w:footnote w:id="1"/>
  </w:footnotePr>
  <w:endnotePr>
    <w:endnote w:id="-1"/>
    <w:endnote w:id="0"/>
    <w:endnote w:id="1"/>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16A8D"/>
    <w:rsid w:val="0000566F"/>
    <w:rsid w:val="00012C59"/>
    <w:rsid w:val="00013F59"/>
    <w:rsid w:val="000405ED"/>
    <w:rsid w:val="00040B16"/>
    <w:rsid w:val="0004239A"/>
    <w:rsid w:val="00066879"/>
    <w:rsid w:val="0007100E"/>
    <w:rsid w:val="00081687"/>
    <w:rsid w:val="00085B7F"/>
    <w:rsid w:val="0009218C"/>
    <w:rsid w:val="00092652"/>
    <w:rsid w:val="000A0BD1"/>
    <w:rsid w:val="000B309E"/>
    <w:rsid w:val="000C2329"/>
    <w:rsid w:val="000C6780"/>
    <w:rsid w:val="000D1174"/>
    <w:rsid w:val="000D547F"/>
    <w:rsid w:val="000E0501"/>
    <w:rsid w:val="00104431"/>
    <w:rsid w:val="001126B8"/>
    <w:rsid w:val="00123DB4"/>
    <w:rsid w:val="00124B02"/>
    <w:rsid w:val="00132846"/>
    <w:rsid w:val="0013507D"/>
    <w:rsid w:val="00141880"/>
    <w:rsid w:val="00144C8A"/>
    <w:rsid w:val="00155D2E"/>
    <w:rsid w:val="00156F0B"/>
    <w:rsid w:val="00157317"/>
    <w:rsid w:val="00161CC0"/>
    <w:rsid w:val="00162798"/>
    <w:rsid w:val="00180419"/>
    <w:rsid w:val="00182764"/>
    <w:rsid w:val="00182CC1"/>
    <w:rsid w:val="00184C76"/>
    <w:rsid w:val="001915F5"/>
    <w:rsid w:val="00195391"/>
    <w:rsid w:val="001B0C54"/>
    <w:rsid w:val="001C0C0C"/>
    <w:rsid w:val="001C3EE4"/>
    <w:rsid w:val="001D09B5"/>
    <w:rsid w:val="001D7FD5"/>
    <w:rsid w:val="001F506B"/>
    <w:rsid w:val="00201CF2"/>
    <w:rsid w:val="0020742C"/>
    <w:rsid w:val="00213B09"/>
    <w:rsid w:val="0023480C"/>
    <w:rsid w:val="002373B5"/>
    <w:rsid w:val="00243B07"/>
    <w:rsid w:val="00244636"/>
    <w:rsid w:val="00253ADA"/>
    <w:rsid w:val="00257F09"/>
    <w:rsid w:val="0026644F"/>
    <w:rsid w:val="00267347"/>
    <w:rsid w:val="00272A75"/>
    <w:rsid w:val="002836C6"/>
    <w:rsid w:val="00287DA6"/>
    <w:rsid w:val="0029541D"/>
    <w:rsid w:val="002B4069"/>
    <w:rsid w:val="002C31F9"/>
    <w:rsid w:val="002D387F"/>
    <w:rsid w:val="002E61BD"/>
    <w:rsid w:val="002F3B81"/>
    <w:rsid w:val="003045E6"/>
    <w:rsid w:val="00312561"/>
    <w:rsid w:val="003311C9"/>
    <w:rsid w:val="00341D0D"/>
    <w:rsid w:val="00346A8A"/>
    <w:rsid w:val="00350176"/>
    <w:rsid w:val="00350865"/>
    <w:rsid w:val="0035479F"/>
    <w:rsid w:val="00355804"/>
    <w:rsid w:val="003620B4"/>
    <w:rsid w:val="003765AC"/>
    <w:rsid w:val="0039116C"/>
    <w:rsid w:val="00392D8C"/>
    <w:rsid w:val="003A0995"/>
    <w:rsid w:val="003C4687"/>
    <w:rsid w:val="003C5900"/>
    <w:rsid w:val="003C68A5"/>
    <w:rsid w:val="003D2846"/>
    <w:rsid w:val="003D70E2"/>
    <w:rsid w:val="003E516E"/>
    <w:rsid w:val="003F15EC"/>
    <w:rsid w:val="003F4684"/>
    <w:rsid w:val="003F7256"/>
    <w:rsid w:val="004025EC"/>
    <w:rsid w:val="0041442E"/>
    <w:rsid w:val="00414CEC"/>
    <w:rsid w:val="004164A5"/>
    <w:rsid w:val="004217BA"/>
    <w:rsid w:val="004231EC"/>
    <w:rsid w:val="0044714C"/>
    <w:rsid w:val="004478FB"/>
    <w:rsid w:val="004527E4"/>
    <w:rsid w:val="00465A04"/>
    <w:rsid w:val="00473690"/>
    <w:rsid w:val="00473A12"/>
    <w:rsid w:val="00477C38"/>
    <w:rsid w:val="004905F0"/>
    <w:rsid w:val="004934D4"/>
    <w:rsid w:val="004A0F3A"/>
    <w:rsid w:val="004A5EB2"/>
    <w:rsid w:val="004B4905"/>
    <w:rsid w:val="004B4DE4"/>
    <w:rsid w:val="004C5F20"/>
    <w:rsid w:val="004D4709"/>
    <w:rsid w:val="004E0266"/>
    <w:rsid w:val="004E536D"/>
    <w:rsid w:val="004F3154"/>
    <w:rsid w:val="00516A8D"/>
    <w:rsid w:val="00516E85"/>
    <w:rsid w:val="00523C92"/>
    <w:rsid w:val="00535FD7"/>
    <w:rsid w:val="005502DE"/>
    <w:rsid w:val="00550A22"/>
    <w:rsid w:val="00550C24"/>
    <w:rsid w:val="00551112"/>
    <w:rsid w:val="00551967"/>
    <w:rsid w:val="0055577F"/>
    <w:rsid w:val="00562866"/>
    <w:rsid w:val="00574101"/>
    <w:rsid w:val="005768DB"/>
    <w:rsid w:val="0058576F"/>
    <w:rsid w:val="00592934"/>
    <w:rsid w:val="005A0377"/>
    <w:rsid w:val="005B6BE0"/>
    <w:rsid w:val="005C0438"/>
    <w:rsid w:val="005C209A"/>
    <w:rsid w:val="005D4407"/>
    <w:rsid w:val="005D62A4"/>
    <w:rsid w:val="005E54B4"/>
    <w:rsid w:val="005E65AA"/>
    <w:rsid w:val="005F0235"/>
    <w:rsid w:val="005F2A5B"/>
    <w:rsid w:val="00602B31"/>
    <w:rsid w:val="006053A2"/>
    <w:rsid w:val="00607B5F"/>
    <w:rsid w:val="0061073E"/>
    <w:rsid w:val="0061359A"/>
    <w:rsid w:val="006176FF"/>
    <w:rsid w:val="00630EFF"/>
    <w:rsid w:val="00632A6C"/>
    <w:rsid w:val="00670119"/>
    <w:rsid w:val="00683A50"/>
    <w:rsid w:val="00690947"/>
    <w:rsid w:val="0069679E"/>
    <w:rsid w:val="006A06A9"/>
    <w:rsid w:val="006B17FE"/>
    <w:rsid w:val="006F505C"/>
    <w:rsid w:val="006F5A71"/>
    <w:rsid w:val="0070410F"/>
    <w:rsid w:val="00706E1C"/>
    <w:rsid w:val="00713968"/>
    <w:rsid w:val="0071406B"/>
    <w:rsid w:val="00714DCA"/>
    <w:rsid w:val="007247C6"/>
    <w:rsid w:val="00724983"/>
    <w:rsid w:val="007479E4"/>
    <w:rsid w:val="007501E3"/>
    <w:rsid w:val="00751290"/>
    <w:rsid w:val="00753823"/>
    <w:rsid w:val="00765E9D"/>
    <w:rsid w:val="00782F7C"/>
    <w:rsid w:val="00785EBA"/>
    <w:rsid w:val="00786602"/>
    <w:rsid w:val="00786CCC"/>
    <w:rsid w:val="007948FB"/>
    <w:rsid w:val="007A5F60"/>
    <w:rsid w:val="007B2AD2"/>
    <w:rsid w:val="007B5BF7"/>
    <w:rsid w:val="007D029B"/>
    <w:rsid w:val="007D162E"/>
    <w:rsid w:val="007D2386"/>
    <w:rsid w:val="007D53F5"/>
    <w:rsid w:val="007D7BC5"/>
    <w:rsid w:val="007E6F3D"/>
    <w:rsid w:val="00827280"/>
    <w:rsid w:val="00831042"/>
    <w:rsid w:val="008313F0"/>
    <w:rsid w:val="00831C15"/>
    <w:rsid w:val="008326C6"/>
    <w:rsid w:val="00840139"/>
    <w:rsid w:val="008425DC"/>
    <w:rsid w:val="008470A6"/>
    <w:rsid w:val="008532D2"/>
    <w:rsid w:val="0086268C"/>
    <w:rsid w:val="00863DC7"/>
    <w:rsid w:val="00874BB4"/>
    <w:rsid w:val="008766D4"/>
    <w:rsid w:val="00882684"/>
    <w:rsid w:val="00887FA3"/>
    <w:rsid w:val="008921B4"/>
    <w:rsid w:val="00893834"/>
    <w:rsid w:val="008A3162"/>
    <w:rsid w:val="008D0E2E"/>
    <w:rsid w:val="008D2805"/>
    <w:rsid w:val="008D56A7"/>
    <w:rsid w:val="008D5B76"/>
    <w:rsid w:val="008D6A72"/>
    <w:rsid w:val="008E3AF6"/>
    <w:rsid w:val="008E5A62"/>
    <w:rsid w:val="00907CF3"/>
    <w:rsid w:val="009119DA"/>
    <w:rsid w:val="00923912"/>
    <w:rsid w:val="00927A88"/>
    <w:rsid w:val="00932D91"/>
    <w:rsid w:val="009368F4"/>
    <w:rsid w:val="0095033D"/>
    <w:rsid w:val="009507BB"/>
    <w:rsid w:val="00950D36"/>
    <w:rsid w:val="00950E46"/>
    <w:rsid w:val="00956495"/>
    <w:rsid w:val="00956B55"/>
    <w:rsid w:val="0097391A"/>
    <w:rsid w:val="00977FCC"/>
    <w:rsid w:val="00980917"/>
    <w:rsid w:val="0098368E"/>
    <w:rsid w:val="0098457B"/>
    <w:rsid w:val="00996DF7"/>
    <w:rsid w:val="00997E00"/>
    <w:rsid w:val="009B4568"/>
    <w:rsid w:val="009B457F"/>
    <w:rsid w:val="009E2D4C"/>
    <w:rsid w:val="009E4FAB"/>
    <w:rsid w:val="009E5692"/>
    <w:rsid w:val="009F05B8"/>
    <w:rsid w:val="009F3C8A"/>
    <w:rsid w:val="00A10F38"/>
    <w:rsid w:val="00A22736"/>
    <w:rsid w:val="00A24CF1"/>
    <w:rsid w:val="00A43C5E"/>
    <w:rsid w:val="00A53261"/>
    <w:rsid w:val="00A53BD3"/>
    <w:rsid w:val="00AA671F"/>
    <w:rsid w:val="00AC102A"/>
    <w:rsid w:val="00AC5DFC"/>
    <w:rsid w:val="00AC7A0B"/>
    <w:rsid w:val="00AD1A48"/>
    <w:rsid w:val="00AD522F"/>
    <w:rsid w:val="00AD6A0F"/>
    <w:rsid w:val="00AE4443"/>
    <w:rsid w:val="00AE463B"/>
    <w:rsid w:val="00AE59BD"/>
    <w:rsid w:val="00B00C1D"/>
    <w:rsid w:val="00B1257B"/>
    <w:rsid w:val="00B23A85"/>
    <w:rsid w:val="00B26BE4"/>
    <w:rsid w:val="00B418DE"/>
    <w:rsid w:val="00B424EF"/>
    <w:rsid w:val="00B47128"/>
    <w:rsid w:val="00B6094E"/>
    <w:rsid w:val="00B60CB0"/>
    <w:rsid w:val="00B76255"/>
    <w:rsid w:val="00B80ADE"/>
    <w:rsid w:val="00B87C93"/>
    <w:rsid w:val="00BA7EF1"/>
    <w:rsid w:val="00BB0754"/>
    <w:rsid w:val="00BB23BD"/>
    <w:rsid w:val="00BB6234"/>
    <w:rsid w:val="00BB660C"/>
    <w:rsid w:val="00BC0A00"/>
    <w:rsid w:val="00BC3126"/>
    <w:rsid w:val="00BC35A9"/>
    <w:rsid w:val="00BC4604"/>
    <w:rsid w:val="00BC4AC1"/>
    <w:rsid w:val="00BD0C63"/>
    <w:rsid w:val="00BF38BA"/>
    <w:rsid w:val="00BF5D7C"/>
    <w:rsid w:val="00C06047"/>
    <w:rsid w:val="00C1653D"/>
    <w:rsid w:val="00C21361"/>
    <w:rsid w:val="00C2344F"/>
    <w:rsid w:val="00C34926"/>
    <w:rsid w:val="00C3499F"/>
    <w:rsid w:val="00C37164"/>
    <w:rsid w:val="00C40AC4"/>
    <w:rsid w:val="00C628DF"/>
    <w:rsid w:val="00C6315F"/>
    <w:rsid w:val="00C63E22"/>
    <w:rsid w:val="00C66BB9"/>
    <w:rsid w:val="00C7367D"/>
    <w:rsid w:val="00C760AF"/>
    <w:rsid w:val="00C8019B"/>
    <w:rsid w:val="00C90D69"/>
    <w:rsid w:val="00C9193C"/>
    <w:rsid w:val="00C9322F"/>
    <w:rsid w:val="00CB11C0"/>
    <w:rsid w:val="00CB3BFC"/>
    <w:rsid w:val="00CD3601"/>
    <w:rsid w:val="00CE76CD"/>
    <w:rsid w:val="00CE7C07"/>
    <w:rsid w:val="00CF14DD"/>
    <w:rsid w:val="00D02F2A"/>
    <w:rsid w:val="00D05D60"/>
    <w:rsid w:val="00D16646"/>
    <w:rsid w:val="00D2463F"/>
    <w:rsid w:val="00D25946"/>
    <w:rsid w:val="00D357B1"/>
    <w:rsid w:val="00D41DF9"/>
    <w:rsid w:val="00D424C1"/>
    <w:rsid w:val="00D428C0"/>
    <w:rsid w:val="00D56747"/>
    <w:rsid w:val="00D5710A"/>
    <w:rsid w:val="00D572AC"/>
    <w:rsid w:val="00D63CF8"/>
    <w:rsid w:val="00D6792E"/>
    <w:rsid w:val="00D72987"/>
    <w:rsid w:val="00D77B47"/>
    <w:rsid w:val="00D80CEC"/>
    <w:rsid w:val="00DA56A3"/>
    <w:rsid w:val="00DA7DF4"/>
    <w:rsid w:val="00DC0A09"/>
    <w:rsid w:val="00DD51F5"/>
    <w:rsid w:val="00DF5D04"/>
    <w:rsid w:val="00E0274F"/>
    <w:rsid w:val="00E03D55"/>
    <w:rsid w:val="00E14359"/>
    <w:rsid w:val="00E152FB"/>
    <w:rsid w:val="00E33D69"/>
    <w:rsid w:val="00E43CE4"/>
    <w:rsid w:val="00E44A9C"/>
    <w:rsid w:val="00E4513B"/>
    <w:rsid w:val="00E54F02"/>
    <w:rsid w:val="00E7045D"/>
    <w:rsid w:val="00E71F49"/>
    <w:rsid w:val="00E72FD5"/>
    <w:rsid w:val="00E7412F"/>
    <w:rsid w:val="00E77B8E"/>
    <w:rsid w:val="00E822AC"/>
    <w:rsid w:val="00E9360C"/>
    <w:rsid w:val="00E97883"/>
    <w:rsid w:val="00EA299D"/>
    <w:rsid w:val="00EA3616"/>
    <w:rsid w:val="00EA509F"/>
    <w:rsid w:val="00EA6E7A"/>
    <w:rsid w:val="00EB73DA"/>
    <w:rsid w:val="00EC4407"/>
    <w:rsid w:val="00ED178C"/>
    <w:rsid w:val="00ED1D8F"/>
    <w:rsid w:val="00ED2805"/>
    <w:rsid w:val="00EE5570"/>
    <w:rsid w:val="00EF1326"/>
    <w:rsid w:val="00EF3625"/>
    <w:rsid w:val="00EF41E4"/>
    <w:rsid w:val="00F100D8"/>
    <w:rsid w:val="00F1271D"/>
    <w:rsid w:val="00F1541E"/>
    <w:rsid w:val="00F201F7"/>
    <w:rsid w:val="00F2756E"/>
    <w:rsid w:val="00F41BB7"/>
    <w:rsid w:val="00F441D3"/>
    <w:rsid w:val="00F47090"/>
    <w:rsid w:val="00F47226"/>
    <w:rsid w:val="00F547FF"/>
    <w:rsid w:val="00F602CB"/>
    <w:rsid w:val="00F70DEC"/>
    <w:rsid w:val="00F71517"/>
    <w:rsid w:val="00F844FE"/>
    <w:rsid w:val="00F853CA"/>
    <w:rsid w:val="00F90ED0"/>
    <w:rsid w:val="00F91649"/>
    <w:rsid w:val="00F919EF"/>
    <w:rsid w:val="00F966C5"/>
    <w:rsid w:val="00FA7CF3"/>
    <w:rsid w:val="00FB5A6F"/>
    <w:rsid w:val="00FC3AE9"/>
    <w:rsid w:val="00FE24AB"/>
    <w:rsid w:val="00FE5471"/>
    <w:rsid w:val="00FF1887"/>
    <w:rsid w:val="00FF3E9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o:shapelayout v:ext="edit">
      <o:idmap v:ext="edit" data="1"/>
    </o:shapelayout>
  </w:shapeDefaults>
  <w:decimalSymbol w:val="."/>
  <w:listSeparator w:val=","/>
  <w14:docId w14:val="200BBFDF"/>
  <w15:docId w15:val="{E833B48D-A9CC-45F9-A403-4EC92D0583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907CF3"/>
    <w:rPr>
      <w:sz w:val="24"/>
      <w:lang w:eastAsia="en-US"/>
    </w:rPr>
  </w:style>
  <w:style w:type="paragraph" w:styleId="Heading1">
    <w:name w:val="heading 1"/>
    <w:basedOn w:val="Normal"/>
    <w:next w:val="Normal"/>
    <w:link w:val="Heading1Char"/>
    <w:qFormat/>
    <w:rsid w:val="007D162E"/>
    <w:pPr>
      <w:keepNext/>
      <w:numPr>
        <w:numId w:val="2"/>
      </w:numPr>
      <w:tabs>
        <w:tab w:val="left" w:pos="720"/>
        <w:tab w:val="left" w:pos="2410"/>
        <w:tab w:val="left" w:pos="2977"/>
        <w:tab w:val="right" w:pos="8335"/>
        <w:tab w:val="right" w:pos="8505"/>
      </w:tabs>
      <w:spacing w:before="240" w:after="60"/>
      <w:jc w:val="both"/>
      <w:outlineLvl w:val="0"/>
    </w:pPr>
    <w:rPr>
      <w:b/>
      <w:caps/>
      <w:kern w:val="28"/>
      <w:sz w:val="28"/>
      <w:u w:val="single"/>
    </w:rPr>
  </w:style>
  <w:style w:type="paragraph" w:styleId="Heading2">
    <w:name w:val="heading 2"/>
    <w:basedOn w:val="Heading1"/>
    <w:next w:val="Normal"/>
    <w:link w:val="Heading2Char"/>
    <w:qFormat/>
    <w:rsid w:val="007D162E"/>
    <w:pPr>
      <w:numPr>
        <w:ilvl w:val="1"/>
        <w:numId w:val="3"/>
      </w:numPr>
      <w:tabs>
        <w:tab w:val="clear" w:pos="720"/>
      </w:tabs>
      <w:outlineLvl w:val="1"/>
    </w:pPr>
    <w:rPr>
      <w:caps w:val="0"/>
    </w:rPr>
  </w:style>
  <w:style w:type="paragraph" w:styleId="Heading3">
    <w:name w:val="heading 3"/>
    <w:basedOn w:val="Normal"/>
    <w:next w:val="Normal"/>
    <w:autoRedefine/>
    <w:qFormat/>
    <w:rsid w:val="007D162E"/>
    <w:pPr>
      <w:keepNext/>
      <w:pBdr>
        <w:top w:val="single" w:sz="4" w:space="1" w:color="auto"/>
        <w:left w:val="single" w:sz="4" w:space="4" w:color="auto"/>
        <w:bottom w:val="single" w:sz="4" w:space="1" w:color="auto"/>
        <w:right w:val="single" w:sz="4" w:space="4" w:color="auto"/>
      </w:pBdr>
      <w:spacing w:before="240" w:after="60"/>
      <w:ind w:left="873"/>
      <w:jc w:val="both"/>
      <w:outlineLvl w:val="2"/>
    </w:pPr>
    <w:rPr>
      <w:rFonts w:ascii="Arial" w:hAnsi="Arial"/>
      <w:b/>
      <w:i/>
    </w:rPr>
  </w:style>
  <w:style w:type="paragraph" w:styleId="Heading4">
    <w:name w:val="heading 4"/>
    <w:basedOn w:val="Normal"/>
    <w:next w:val="Normal"/>
    <w:qFormat/>
    <w:rsid w:val="007D162E"/>
    <w:pPr>
      <w:keepNext/>
      <w:spacing w:before="240" w:after="60"/>
      <w:outlineLvl w:val="3"/>
    </w:pPr>
    <w:rPr>
      <w:b/>
      <w:i/>
    </w:rPr>
  </w:style>
  <w:style w:type="paragraph" w:styleId="Heading5">
    <w:name w:val="heading 5"/>
    <w:basedOn w:val="Normal"/>
    <w:next w:val="Normal"/>
    <w:qFormat/>
    <w:rsid w:val="00C8019B"/>
    <w:pPr>
      <w:keepNext/>
      <w:numPr>
        <w:ilvl w:val="12"/>
      </w:numPr>
      <w:tabs>
        <w:tab w:val="left" w:pos="720"/>
        <w:tab w:val="left" w:pos="1440"/>
        <w:tab w:val="left" w:pos="2410"/>
        <w:tab w:val="left" w:pos="2977"/>
        <w:tab w:val="right" w:pos="8335"/>
        <w:tab w:val="right" w:pos="8505"/>
      </w:tabs>
      <w:ind w:left="2127" w:hanging="709"/>
      <w:jc w:val="both"/>
      <w:outlineLvl w:val="4"/>
    </w:pPr>
    <w:rPr>
      <w:b/>
      <w:u w:val="single"/>
    </w:rPr>
  </w:style>
  <w:style w:type="paragraph" w:styleId="Heading6">
    <w:name w:val="heading 6"/>
    <w:basedOn w:val="Normal"/>
    <w:next w:val="Normal"/>
    <w:qFormat/>
    <w:rsid w:val="00C8019B"/>
    <w:pPr>
      <w:keepNext/>
      <w:tabs>
        <w:tab w:val="left" w:pos="720"/>
        <w:tab w:val="left" w:pos="1440"/>
        <w:tab w:val="left" w:pos="2410"/>
        <w:tab w:val="left" w:pos="2977"/>
        <w:tab w:val="right" w:pos="8335"/>
        <w:tab w:val="right" w:pos="8505"/>
      </w:tabs>
      <w:jc w:val="center"/>
      <w:outlineLvl w:val="5"/>
    </w:pPr>
    <w:rPr>
      <w:b/>
      <w:sz w:val="32"/>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 Arial, 9 Pt,Arial,9 Pt"/>
    <w:basedOn w:val="Normal"/>
    <w:link w:val="HeaderChar"/>
    <w:rsid w:val="007D162E"/>
    <w:pPr>
      <w:tabs>
        <w:tab w:val="center" w:pos="4153"/>
        <w:tab w:val="right" w:pos="8306"/>
      </w:tabs>
    </w:pPr>
  </w:style>
  <w:style w:type="paragraph" w:styleId="Footer">
    <w:name w:val="footer"/>
    <w:basedOn w:val="Normal"/>
    <w:rsid w:val="00C8019B"/>
    <w:pPr>
      <w:tabs>
        <w:tab w:val="center" w:pos="4153"/>
        <w:tab w:val="right" w:pos="8306"/>
      </w:tabs>
    </w:pPr>
  </w:style>
  <w:style w:type="character" w:styleId="PageNumber">
    <w:name w:val="page number"/>
    <w:basedOn w:val="DefaultParagraphFont"/>
    <w:rsid w:val="00C8019B"/>
  </w:style>
  <w:style w:type="paragraph" w:styleId="BodyTextIndent">
    <w:name w:val="Body Text Indent"/>
    <w:basedOn w:val="Normal"/>
    <w:link w:val="BodyTextIndentChar"/>
    <w:rsid w:val="007D162E"/>
    <w:pPr>
      <w:numPr>
        <w:ilvl w:val="12"/>
      </w:numPr>
      <w:tabs>
        <w:tab w:val="left" w:pos="720"/>
        <w:tab w:val="left" w:pos="1440"/>
        <w:tab w:val="left" w:pos="2410"/>
        <w:tab w:val="left" w:pos="2977"/>
        <w:tab w:val="right" w:pos="8335"/>
        <w:tab w:val="right" w:pos="8505"/>
      </w:tabs>
      <w:ind w:left="720"/>
      <w:jc w:val="both"/>
    </w:pPr>
  </w:style>
  <w:style w:type="paragraph" w:styleId="BodyTextIndent2">
    <w:name w:val="Body Text Indent 2"/>
    <w:basedOn w:val="Normal"/>
    <w:rsid w:val="00C8019B"/>
    <w:pPr>
      <w:tabs>
        <w:tab w:val="left" w:pos="720"/>
        <w:tab w:val="left" w:pos="1440"/>
        <w:tab w:val="left" w:pos="2410"/>
        <w:tab w:val="left" w:pos="2977"/>
        <w:tab w:val="right" w:pos="8505"/>
      </w:tabs>
      <w:ind w:left="720"/>
    </w:pPr>
  </w:style>
  <w:style w:type="paragraph" w:styleId="BodyTextIndent3">
    <w:name w:val="Body Text Indent 3"/>
    <w:basedOn w:val="Normal"/>
    <w:rsid w:val="00C8019B"/>
    <w:pPr>
      <w:numPr>
        <w:ilvl w:val="12"/>
      </w:numPr>
      <w:tabs>
        <w:tab w:val="left" w:pos="720"/>
        <w:tab w:val="left" w:pos="1440"/>
        <w:tab w:val="left" w:pos="2410"/>
        <w:tab w:val="left" w:pos="2977"/>
        <w:tab w:val="right" w:pos="8335"/>
        <w:tab w:val="right" w:pos="8505"/>
      </w:tabs>
      <w:ind w:left="720" w:hanging="11"/>
      <w:jc w:val="both"/>
    </w:pPr>
  </w:style>
  <w:style w:type="paragraph" w:styleId="BodyText">
    <w:name w:val="Body Text"/>
    <w:basedOn w:val="Normal"/>
    <w:rsid w:val="007D162E"/>
    <w:pPr>
      <w:numPr>
        <w:ilvl w:val="12"/>
      </w:numPr>
      <w:tabs>
        <w:tab w:val="left" w:pos="720"/>
        <w:tab w:val="left" w:pos="1440"/>
        <w:tab w:val="left" w:pos="2410"/>
        <w:tab w:val="left" w:pos="2977"/>
        <w:tab w:val="right" w:pos="8335"/>
        <w:tab w:val="right" w:pos="8505"/>
      </w:tabs>
      <w:jc w:val="both"/>
    </w:pPr>
  </w:style>
  <w:style w:type="paragraph" w:customStyle="1" w:styleId="agendasminutes">
    <w:name w:val="agendas/minutes"/>
    <w:basedOn w:val="Heading2"/>
    <w:rsid w:val="00C8019B"/>
    <w:pPr>
      <w:pBdr>
        <w:top w:val="single" w:sz="4" w:space="1" w:color="auto"/>
        <w:left w:val="single" w:sz="4" w:space="4" w:color="auto"/>
        <w:bottom w:val="single" w:sz="4" w:space="1" w:color="auto"/>
        <w:right w:val="single" w:sz="4" w:space="4" w:color="auto"/>
      </w:pBdr>
      <w:shd w:val="pct15" w:color="auto" w:fill="FFFFFF"/>
    </w:pPr>
  </w:style>
  <w:style w:type="paragraph" w:customStyle="1" w:styleId="CouncilHeadings">
    <w:name w:val="Council Headings"/>
    <w:basedOn w:val="Normal"/>
    <w:rsid w:val="00C8019B"/>
    <w:pPr>
      <w:tabs>
        <w:tab w:val="left" w:pos="720"/>
        <w:tab w:val="left" w:pos="1440"/>
        <w:tab w:val="left" w:pos="2410"/>
        <w:tab w:val="left" w:pos="2977"/>
        <w:tab w:val="right" w:pos="8335"/>
        <w:tab w:val="right" w:pos="8505"/>
      </w:tabs>
      <w:jc w:val="both"/>
    </w:pPr>
    <w:rPr>
      <w:b/>
      <w:u w:val="single"/>
    </w:rPr>
  </w:style>
  <w:style w:type="paragraph" w:customStyle="1" w:styleId="CouncilHeading">
    <w:name w:val="Council Heading"/>
    <w:basedOn w:val="Title"/>
    <w:autoRedefine/>
    <w:rsid w:val="007D162E"/>
    <w:pPr>
      <w:tabs>
        <w:tab w:val="left" w:pos="720"/>
        <w:tab w:val="left" w:pos="1440"/>
        <w:tab w:val="left" w:pos="2410"/>
        <w:tab w:val="left" w:pos="2977"/>
        <w:tab w:val="right" w:pos="8335"/>
        <w:tab w:val="right" w:pos="8505"/>
      </w:tabs>
      <w:spacing w:before="0" w:after="0"/>
      <w:jc w:val="both"/>
      <w:outlineLvl w:val="9"/>
    </w:pPr>
    <w:rPr>
      <w:rFonts w:ascii="Times New Roman" w:hAnsi="Times New Roman"/>
      <w:kern w:val="0"/>
      <w:sz w:val="24"/>
      <w:u w:val="single"/>
    </w:rPr>
  </w:style>
  <w:style w:type="paragraph" w:styleId="Title">
    <w:name w:val="Title"/>
    <w:basedOn w:val="Normal"/>
    <w:qFormat/>
    <w:rsid w:val="00C8019B"/>
    <w:pPr>
      <w:spacing w:before="240" w:after="60"/>
      <w:jc w:val="center"/>
      <w:outlineLvl w:val="0"/>
    </w:pPr>
    <w:rPr>
      <w:rFonts w:ascii="Arial" w:hAnsi="Arial"/>
      <w:b/>
      <w:kern w:val="28"/>
      <w:sz w:val="32"/>
    </w:rPr>
  </w:style>
  <w:style w:type="paragraph" w:styleId="TOC2">
    <w:name w:val="toc 2"/>
    <w:basedOn w:val="Normal"/>
    <w:next w:val="Normal"/>
    <w:autoRedefine/>
    <w:uiPriority w:val="39"/>
    <w:rsid w:val="007D162E"/>
    <w:pPr>
      <w:tabs>
        <w:tab w:val="left" w:pos="1418"/>
        <w:tab w:val="right" w:leader="dot" w:pos="8222"/>
      </w:tabs>
      <w:ind w:left="1134" w:right="851" w:hanging="1134"/>
    </w:pPr>
    <w:rPr>
      <w:noProof/>
    </w:rPr>
  </w:style>
  <w:style w:type="paragraph" w:styleId="TOC3">
    <w:name w:val="toc 3"/>
    <w:basedOn w:val="Normal"/>
    <w:next w:val="Normal"/>
    <w:autoRedefine/>
    <w:semiHidden/>
    <w:rsid w:val="007D162E"/>
    <w:pPr>
      <w:widowControl w:val="0"/>
      <w:tabs>
        <w:tab w:val="left" w:pos="2127"/>
        <w:tab w:val="left" w:leader="dot" w:pos="2157"/>
        <w:tab w:val="right" w:leader="dot" w:pos="8222"/>
      </w:tabs>
      <w:ind w:right="-51"/>
      <w:outlineLvl w:val="0"/>
    </w:pPr>
    <w:rPr>
      <w:b/>
      <w:noProof/>
    </w:rPr>
  </w:style>
  <w:style w:type="paragraph" w:styleId="BodyText2">
    <w:name w:val="Body Text 2"/>
    <w:basedOn w:val="Normal"/>
    <w:rsid w:val="007D162E"/>
    <w:pPr>
      <w:jc w:val="both"/>
    </w:pPr>
    <w:rPr>
      <w:i/>
      <w:snapToGrid w:val="0"/>
    </w:rPr>
  </w:style>
  <w:style w:type="paragraph" w:customStyle="1" w:styleId="Style3">
    <w:name w:val="Style3"/>
    <w:basedOn w:val="TOC2"/>
    <w:rsid w:val="009F05B8"/>
    <w:rPr>
      <w:rFonts w:cs="Arial"/>
    </w:rPr>
  </w:style>
  <w:style w:type="paragraph" w:customStyle="1" w:styleId="MinuteIndex">
    <w:name w:val="Minute Index"/>
    <w:basedOn w:val="Normal"/>
    <w:autoRedefine/>
    <w:rsid w:val="005B6BE0"/>
    <w:pPr>
      <w:numPr>
        <w:ilvl w:val="12"/>
      </w:numPr>
      <w:tabs>
        <w:tab w:val="left" w:pos="567"/>
        <w:tab w:val="left" w:pos="1701"/>
        <w:tab w:val="left" w:leader="dot" w:pos="8222"/>
      </w:tabs>
      <w:ind w:left="1418" w:hanging="709"/>
      <w:jc w:val="both"/>
    </w:pPr>
    <w:rPr>
      <w:rFonts w:ascii="Arial" w:hAnsi="Arial" w:cs="Arial"/>
      <w:szCs w:val="24"/>
    </w:rPr>
  </w:style>
  <w:style w:type="character" w:styleId="CommentReference">
    <w:name w:val="annotation reference"/>
    <w:semiHidden/>
    <w:rsid w:val="007D162E"/>
    <w:rPr>
      <w:sz w:val="16"/>
      <w:szCs w:val="16"/>
    </w:rPr>
  </w:style>
  <w:style w:type="paragraph" w:styleId="ListBullet">
    <w:name w:val="List Bullet"/>
    <w:basedOn w:val="Normal"/>
    <w:rsid w:val="007D162E"/>
    <w:pPr>
      <w:keepLines/>
      <w:spacing w:before="60" w:line="300" w:lineRule="exact"/>
    </w:pPr>
    <w:rPr>
      <w:rFonts w:ascii="Arial" w:hAnsi="Arial"/>
      <w:sz w:val="20"/>
      <w:szCs w:val="24"/>
    </w:rPr>
  </w:style>
  <w:style w:type="paragraph" w:customStyle="1" w:styleId="StyleHeading1Left0cmHanging2cmRightSinglesolid">
    <w:name w:val="Style Heading 1 + Left:  0 cm Hanging:  2 cm Right: (Single solid..."/>
    <w:basedOn w:val="Heading1"/>
    <w:autoRedefine/>
    <w:rsid w:val="007D162E"/>
    <w:pPr>
      <w:numPr>
        <w:numId w:val="4"/>
      </w:numPr>
      <w:pBdr>
        <w:top w:val="single" w:sz="4" w:space="1" w:color="auto"/>
        <w:left w:val="single" w:sz="4" w:space="4" w:color="auto"/>
        <w:bottom w:val="single" w:sz="4" w:space="1" w:color="auto"/>
        <w:right w:val="single" w:sz="4" w:space="2" w:color="auto"/>
      </w:pBdr>
      <w:tabs>
        <w:tab w:val="clear" w:pos="720"/>
        <w:tab w:val="clear" w:pos="2410"/>
        <w:tab w:val="clear" w:pos="2977"/>
        <w:tab w:val="clear" w:pos="8335"/>
        <w:tab w:val="clear" w:pos="8505"/>
      </w:tabs>
      <w:spacing w:before="0" w:after="0"/>
      <w:jc w:val="left"/>
    </w:pPr>
    <w:rPr>
      <w:rFonts w:ascii="Arial" w:hAnsi="Arial"/>
      <w:bCs/>
      <w:i/>
      <w:iCs/>
      <w:caps w:val="0"/>
      <w:kern w:val="0"/>
      <w:sz w:val="24"/>
      <w:u w:val="none"/>
    </w:rPr>
  </w:style>
  <w:style w:type="paragraph" w:customStyle="1" w:styleId="StyleHeading3Left125cmHanging256cm">
    <w:name w:val="Style Heading 3 + Left:  1.25 cm Hanging:  2.56 cm"/>
    <w:basedOn w:val="Heading3"/>
    <w:autoRedefine/>
    <w:rsid w:val="007D162E"/>
    <w:pPr>
      <w:ind w:left="2325" w:hanging="1452"/>
    </w:pPr>
    <w:rPr>
      <w:bCs/>
      <w:iCs/>
    </w:rPr>
  </w:style>
  <w:style w:type="paragraph" w:customStyle="1" w:styleId="StyleHeading3Left125cmHanging256cm1">
    <w:name w:val="Style Heading 3 + Left:  1.25 cm Hanging:  2.56 cm1"/>
    <w:basedOn w:val="Heading3"/>
    <w:autoRedefine/>
    <w:rsid w:val="007D162E"/>
    <w:pPr>
      <w:ind w:left="2325" w:hanging="1452"/>
    </w:pPr>
    <w:rPr>
      <w:bCs/>
      <w:iCs/>
    </w:rPr>
  </w:style>
  <w:style w:type="paragraph" w:styleId="TOC1">
    <w:name w:val="toc 1"/>
    <w:basedOn w:val="Normal"/>
    <w:next w:val="Normal"/>
    <w:autoRedefine/>
    <w:uiPriority w:val="39"/>
    <w:rsid w:val="007D162E"/>
  </w:style>
  <w:style w:type="character" w:styleId="Hyperlink">
    <w:name w:val="Hyperlink"/>
    <w:uiPriority w:val="99"/>
    <w:unhideWhenUsed/>
    <w:rsid w:val="00180419"/>
    <w:rPr>
      <w:color w:val="0000FF"/>
      <w:u w:val="single"/>
    </w:rPr>
  </w:style>
  <w:style w:type="character" w:customStyle="1" w:styleId="HeaderChar">
    <w:name w:val="Header Char"/>
    <w:aliases w:val=" Arial Char, 9 Pt Char,Arial Char,9 Pt Char"/>
    <w:link w:val="Header"/>
    <w:locked/>
    <w:rsid w:val="00180419"/>
    <w:rPr>
      <w:sz w:val="24"/>
      <w:lang w:val="en-AU" w:eastAsia="en-US"/>
    </w:rPr>
  </w:style>
  <w:style w:type="character" w:customStyle="1" w:styleId="Heading1Char">
    <w:name w:val="Heading 1 Char"/>
    <w:link w:val="Heading1"/>
    <w:rsid w:val="00012C59"/>
    <w:rPr>
      <w:b/>
      <w:caps/>
      <w:kern w:val="28"/>
      <w:sz w:val="28"/>
      <w:u w:val="single"/>
      <w:lang w:eastAsia="en-US"/>
    </w:rPr>
  </w:style>
  <w:style w:type="character" w:customStyle="1" w:styleId="BodyTextIndentChar">
    <w:name w:val="Body Text Indent Char"/>
    <w:link w:val="BodyTextIndent"/>
    <w:rsid w:val="00012C59"/>
    <w:rPr>
      <w:sz w:val="24"/>
      <w:lang w:val="en-AU" w:eastAsia="en-US"/>
    </w:rPr>
  </w:style>
  <w:style w:type="table" w:styleId="TableGrid">
    <w:name w:val="Table Grid"/>
    <w:basedOn w:val="TableNormal"/>
    <w:uiPriority w:val="59"/>
    <w:rsid w:val="002373B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EF41E4"/>
    <w:pPr>
      <w:autoSpaceDE w:val="0"/>
      <w:autoSpaceDN w:val="0"/>
      <w:adjustRightInd w:val="0"/>
    </w:pPr>
    <w:rPr>
      <w:rFonts w:ascii="Arial" w:hAnsi="Arial" w:cs="Arial"/>
      <w:color w:val="000000"/>
      <w:sz w:val="24"/>
      <w:szCs w:val="24"/>
    </w:rPr>
  </w:style>
  <w:style w:type="paragraph" w:customStyle="1" w:styleId="paragraph">
    <w:name w:val="paragraph"/>
    <w:basedOn w:val="Normal"/>
    <w:rsid w:val="00713968"/>
    <w:pPr>
      <w:spacing w:before="100" w:beforeAutospacing="1" w:after="100" w:afterAutospacing="1"/>
    </w:pPr>
    <w:rPr>
      <w:szCs w:val="24"/>
      <w:lang w:eastAsia="en-AU"/>
    </w:rPr>
  </w:style>
  <w:style w:type="character" w:customStyle="1" w:styleId="normaltextrun">
    <w:name w:val="normaltextrun"/>
    <w:rsid w:val="00713968"/>
  </w:style>
  <w:style w:type="character" w:customStyle="1" w:styleId="eop">
    <w:name w:val="eop"/>
    <w:rsid w:val="00713968"/>
  </w:style>
  <w:style w:type="table" w:customStyle="1" w:styleId="TableGrid1">
    <w:name w:val="Table Grid1"/>
    <w:basedOn w:val="TableNormal"/>
    <w:next w:val="TableGrid"/>
    <w:uiPriority w:val="59"/>
    <w:rsid w:val="0039116C"/>
    <w:rPr>
      <w:rFonts w:ascii="Calibri" w:eastAsia="Calibri" w:hAnsi="Calibri" w:cs="Arial"/>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Bulleted List,Bullet Point Level1,Bullet point"/>
    <w:basedOn w:val="Normal"/>
    <w:link w:val="ListParagraphChar"/>
    <w:uiPriority w:val="34"/>
    <w:qFormat/>
    <w:rsid w:val="004A0F3A"/>
    <w:pPr>
      <w:ind w:left="720"/>
      <w:contextualSpacing/>
    </w:pPr>
  </w:style>
  <w:style w:type="character" w:customStyle="1" w:styleId="Heading2Char">
    <w:name w:val="Heading 2 Char"/>
    <w:basedOn w:val="DefaultParagraphFont"/>
    <w:link w:val="Heading2"/>
    <w:rsid w:val="004E536D"/>
    <w:rPr>
      <w:b/>
      <w:kern w:val="28"/>
      <w:sz w:val="28"/>
      <w:u w:val="single"/>
      <w:lang w:eastAsia="en-US"/>
    </w:rPr>
  </w:style>
  <w:style w:type="table" w:customStyle="1" w:styleId="TableGrid2">
    <w:name w:val="Table Grid2"/>
    <w:basedOn w:val="TableNormal"/>
    <w:next w:val="TableGrid"/>
    <w:uiPriority w:val="39"/>
    <w:rsid w:val="00D16646"/>
    <w:rPr>
      <w:rFonts w:asciiTheme="minorHAnsi" w:eastAsiaTheme="minorHAnsi" w:hAnsiTheme="minorHAnsi" w:cstheme="minorBidi"/>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ubsection">
    <w:name w:val="Subsection"/>
    <w:rsid w:val="00D16646"/>
    <w:pPr>
      <w:tabs>
        <w:tab w:val="right" w:pos="595"/>
        <w:tab w:val="left" w:pos="879"/>
      </w:tabs>
      <w:spacing w:before="160" w:line="260" w:lineRule="atLeast"/>
      <w:ind w:left="879" w:hanging="879"/>
    </w:pPr>
    <w:rPr>
      <w:sz w:val="24"/>
    </w:rPr>
  </w:style>
  <w:style w:type="character" w:customStyle="1" w:styleId="ListParagraphChar">
    <w:name w:val="List Paragraph Char"/>
    <w:aliases w:val="Bulleted List Char,Bullet Point Level1 Char,Bullet point Char"/>
    <w:basedOn w:val="DefaultParagraphFont"/>
    <w:link w:val="ListParagraph"/>
    <w:uiPriority w:val="1"/>
    <w:locked/>
    <w:rsid w:val="00D16646"/>
    <w:rPr>
      <w:sz w:val="24"/>
      <w:lang w:eastAsia="en-US"/>
    </w:rPr>
  </w:style>
  <w:style w:type="paragraph" w:customStyle="1" w:styleId="ReportSubHeading">
    <w:name w:val="Report Sub Heading"/>
    <w:autoRedefine/>
    <w:qFormat/>
    <w:rsid w:val="00D16646"/>
    <w:rPr>
      <w:rFonts w:ascii="Arial" w:hAnsi="Arial" w:cs="Arial"/>
      <w:bCs/>
      <w:sz w:val="24"/>
      <w:szCs w:val="24"/>
      <w:lang w:eastAsia="en-US"/>
    </w:rPr>
  </w:style>
  <w:style w:type="paragraph" w:styleId="PlainText">
    <w:name w:val="Plain Text"/>
    <w:basedOn w:val="Normal"/>
    <w:link w:val="PlainTextChar"/>
    <w:uiPriority w:val="99"/>
    <w:semiHidden/>
    <w:unhideWhenUsed/>
    <w:rsid w:val="00D16646"/>
    <w:rPr>
      <w:rFonts w:ascii="Arial" w:hAnsi="Arial"/>
      <w:szCs w:val="21"/>
      <w:lang w:eastAsia="en-AU"/>
    </w:rPr>
  </w:style>
  <w:style w:type="character" w:customStyle="1" w:styleId="PlainTextChar">
    <w:name w:val="Plain Text Char"/>
    <w:basedOn w:val="DefaultParagraphFont"/>
    <w:link w:val="PlainText"/>
    <w:uiPriority w:val="99"/>
    <w:semiHidden/>
    <w:rsid w:val="00D16646"/>
    <w:rPr>
      <w:rFonts w:ascii="Arial" w:hAnsi="Arial"/>
      <w:sz w:val="24"/>
      <w:szCs w:val="21"/>
    </w:rPr>
  </w:style>
  <w:style w:type="table" w:customStyle="1" w:styleId="TableGrid3">
    <w:name w:val="Table Grid3"/>
    <w:basedOn w:val="TableNormal"/>
    <w:next w:val="TableGrid"/>
    <w:uiPriority w:val="59"/>
    <w:rsid w:val="009F3C8A"/>
    <w:rPr>
      <w:rFonts w:asciiTheme="minorHAnsi" w:eastAsiaTheme="minorHAnsi" w:hAnsiTheme="minorHAnsi" w:cstheme="minorBidi"/>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BB23BD"/>
    <w:pPr>
      <w:spacing w:before="100" w:beforeAutospacing="1" w:after="100" w:afterAutospacing="1"/>
    </w:pPr>
    <w:rPr>
      <w:szCs w:val="24"/>
      <w:lang w:eastAsia="en-AU"/>
    </w:rPr>
  </w:style>
  <w:style w:type="character" w:customStyle="1" w:styleId="apple-converted-space">
    <w:name w:val="apple-converted-space"/>
    <w:basedOn w:val="DefaultParagraphFont"/>
    <w:rsid w:val="002D387F"/>
  </w:style>
  <w:style w:type="paragraph" w:styleId="TOCHeading">
    <w:name w:val="TOC Heading"/>
    <w:basedOn w:val="Heading1"/>
    <w:next w:val="Normal"/>
    <w:uiPriority w:val="39"/>
    <w:unhideWhenUsed/>
    <w:qFormat/>
    <w:rsid w:val="00D357B1"/>
    <w:pPr>
      <w:keepLines/>
      <w:numPr>
        <w:numId w:val="0"/>
      </w:numPr>
      <w:tabs>
        <w:tab w:val="clear" w:pos="720"/>
        <w:tab w:val="clear" w:pos="2410"/>
        <w:tab w:val="clear" w:pos="2977"/>
        <w:tab w:val="clear" w:pos="8335"/>
        <w:tab w:val="clear" w:pos="8505"/>
      </w:tabs>
      <w:spacing w:after="0" w:line="259" w:lineRule="auto"/>
      <w:jc w:val="left"/>
      <w:outlineLvl w:val="9"/>
    </w:pPr>
    <w:rPr>
      <w:rFonts w:asciiTheme="majorHAnsi" w:eastAsiaTheme="majorEastAsia" w:hAnsiTheme="majorHAnsi" w:cstheme="majorBidi"/>
      <w:b w:val="0"/>
      <w:caps w:val="0"/>
      <w:color w:val="365F91" w:themeColor="accent1" w:themeShade="BF"/>
      <w:kern w:val="0"/>
      <w:sz w:val="32"/>
      <w:szCs w:val="32"/>
      <w:u w:val="none"/>
      <w:lang w:val="en-US"/>
    </w:rPr>
  </w:style>
  <w:style w:type="character" w:customStyle="1" w:styleId="normaltextrun1">
    <w:name w:val="normaltextrun1"/>
    <w:basedOn w:val="DefaultParagraphFont"/>
    <w:rsid w:val="0007100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97861801">
      <w:bodyDiv w:val="1"/>
      <w:marLeft w:val="0"/>
      <w:marRight w:val="0"/>
      <w:marTop w:val="0"/>
      <w:marBottom w:val="0"/>
      <w:divBdr>
        <w:top w:val="none" w:sz="0" w:space="0" w:color="auto"/>
        <w:left w:val="none" w:sz="0" w:space="0" w:color="auto"/>
        <w:bottom w:val="none" w:sz="0" w:space="0" w:color="auto"/>
        <w:right w:val="none" w:sz="0" w:space="0" w:color="auto"/>
      </w:divBdr>
    </w:div>
    <w:div w:id="206375873">
      <w:bodyDiv w:val="1"/>
      <w:marLeft w:val="0"/>
      <w:marRight w:val="0"/>
      <w:marTop w:val="0"/>
      <w:marBottom w:val="0"/>
      <w:divBdr>
        <w:top w:val="none" w:sz="0" w:space="0" w:color="auto"/>
        <w:left w:val="none" w:sz="0" w:space="0" w:color="auto"/>
        <w:bottom w:val="none" w:sz="0" w:space="0" w:color="auto"/>
        <w:right w:val="none" w:sz="0" w:space="0" w:color="auto"/>
      </w:divBdr>
    </w:div>
    <w:div w:id="214394020">
      <w:bodyDiv w:val="1"/>
      <w:marLeft w:val="0"/>
      <w:marRight w:val="0"/>
      <w:marTop w:val="0"/>
      <w:marBottom w:val="0"/>
      <w:divBdr>
        <w:top w:val="none" w:sz="0" w:space="0" w:color="auto"/>
        <w:left w:val="none" w:sz="0" w:space="0" w:color="auto"/>
        <w:bottom w:val="none" w:sz="0" w:space="0" w:color="auto"/>
        <w:right w:val="none" w:sz="0" w:space="0" w:color="auto"/>
      </w:divBdr>
    </w:div>
    <w:div w:id="503017146">
      <w:bodyDiv w:val="1"/>
      <w:marLeft w:val="0"/>
      <w:marRight w:val="0"/>
      <w:marTop w:val="0"/>
      <w:marBottom w:val="0"/>
      <w:divBdr>
        <w:top w:val="none" w:sz="0" w:space="0" w:color="auto"/>
        <w:left w:val="none" w:sz="0" w:space="0" w:color="auto"/>
        <w:bottom w:val="none" w:sz="0" w:space="0" w:color="auto"/>
        <w:right w:val="none" w:sz="0" w:space="0" w:color="auto"/>
      </w:divBdr>
    </w:div>
    <w:div w:id="697044675">
      <w:bodyDiv w:val="1"/>
      <w:marLeft w:val="0"/>
      <w:marRight w:val="0"/>
      <w:marTop w:val="0"/>
      <w:marBottom w:val="0"/>
      <w:divBdr>
        <w:top w:val="none" w:sz="0" w:space="0" w:color="auto"/>
        <w:left w:val="none" w:sz="0" w:space="0" w:color="auto"/>
        <w:bottom w:val="none" w:sz="0" w:space="0" w:color="auto"/>
        <w:right w:val="none" w:sz="0" w:space="0" w:color="auto"/>
      </w:divBdr>
    </w:div>
    <w:div w:id="962268830">
      <w:bodyDiv w:val="1"/>
      <w:marLeft w:val="0"/>
      <w:marRight w:val="0"/>
      <w:marTop w:val="0"/>
      <w:marBottom w:val="0"/>
      <w:divBdr>
        <w:top w:val="none" w:sz="0" w:space="0" w:color="auto"/>
        <w:left w:val="none" w:sz="0" w:space="0" w:color="auto"/>
        <w:bottom w:val="none" w:sz="0" w:space="0" w:color="auto"/>
        <w:right w:val="none" w:sz="0" w:space="0" w:color="auto"/>
      </w:divBdr>
    </w:div>
    <w:div w:id="973407219">
      <w:bodyDiv w:val="1"/>
      <w:marLeft w:val="0"/>
      <w:marRight w:val="0"/>
      <w:marTop w:val="0"/>
      <w:marBottom w:val="0"/>
      <w:divBdr>
        <w:top w:val="none" w:sz="0" w:space="0" w:color="auto"/>
        <w:left w:val="none" w:sz="0" w:space="0" w:color="auto"/>
        <w:bottom w:val="none" w:sz="0" w:space="0" w:color="auto"/>
        <w:right w:val="none" w:sz="0" w:space="0" w:color="auto"/>
      </w:divBdr>
    </w:div>
    <w:div w:id="1032923586">
      <w:bodyDiv w:val="1"/>
      <w:marLeft w:val="0"/>
      <w:marRight w:val="0"/>
      <w:marTop w:val="0"/>
      <w:marBottom w:val="0"/>
      <w:divBdr>
        <w:top w:val="none" w:sz="0" w:space="0" w:color="auto"/>
        <w:left w:val="none" w:sz="0" w:space="0" w:color="auto"/>
        <w:bottom w:val="none" w:sz="0" w:space="0" w:color="auto"/>
        <w:right w:val="none" w:sz="0" w:space="0" w:color="auto"/>
      </w:divBdr>
    </w:div>
    <w:div w:id="1116176246">
      <w:bodyDiv w:val="1"/>
      <w:marLeft w:val="0"/>
      <w:marRight w:val="0"/>
      <w:marTop w:val="0"/>
      <w:marBottom w:val="0"/>
      <w:divBdr>
        <w:top w:val="none" w:sz="0" w:space="0" w:color="auto"/>
        <w:left w:val="none" w:sz="0" w:space="0" w:color="auto"/>
        <w:bottom w:val="none" w:sz="0" w:space="0" w:color="auto"/>
        <w:right w:val="none" w:sz="0" w:space="0" w:color="auto"/>
      </w:divBdr>
    </w:div>
    <w:div w:id="1486430027">
      <w:bodyDiv w:val="1"/>
      <w:marLeft w:val="0"/>
      <w:marRight w:val="0"/>
      <w:marTop w:val="0"/>
      <w:marBottom w:val="0"/>
      <w:divBdr>
        <w:top w:val="none" w:sz="0" w:space="0" w:color="auto"/>
        <w:left w:val="none" w:sz="0" w:space="0" w:color="auto"/>
        <w:bottom w:val="none" w:sz="0" w:space="0" w:color="auto"/>
        <w:right w:val="none" w:sz="0" w:space="0" w:color="auto"/>
      </w:divBdr>
    </w:div>
    <w:div w:id="18090856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s://nedlands365.sharepoint.com/sites/compliance/governance/delegations_register/Forms/Active_Doc_Sets.aspx?RootFolder=/sites%2Fcompliance%2Fgovernance%2Fdelegations%5Fregister%2FApproval%20to%20write%20off%20Rates%20minor%20debts%20April%202020%20%2D%20%24284%2E61&amp;View=%7B0388EA9D%2DE183%2D4EAB%2D860E%2D1E5EF37282C8%7D" TargetMode="External"/><Relationship Id="rId21" Type="http://schemas.openxmlformats.org/officeDocument/2006/relationships/header" Target="header3.xml"/><Relationship Id="rId42" Type="http://schemas.openxmlformats.org/officeDocument/2006/relationships/hyperlink" Target="https://nedlands365.sharepoint.com/sites/compliance/governance/delegations_register/Forms/Active_Doc_Sets.aspx?RootFolder=/sites%2Fcompliance%2Fgovernance%2Fdelegations%5Fregister%2FBA61827%20Demolition%20permit%20%2D%20Full%20Site&amp;View=%7B0388EA9D%2DE183%2D4EAB%2D860E%2D1E5EF37282C8%7D" TargetMode="External"/><Relationship Id="rId47" Type="http://schemas.openxmlformats.org/officeDocument/2006/relationships/hyperlink" Target="https://nedlands365.sharepoint.com/sites/compliance/governance/delegations_register/Forms/Active_Doc_Sets.aspx?RootFolder=/sites%2Fcompliance%2Fgovernance%2Fdelegations%5Fregister%2FBA62551%20Certified%20building%20permit%20%2D%20Patio&amp;View=%7B0388EA9D%2DE183%2D4EAB%2D860E%2D1E5EF37282C8%7D" TargetMode="External"/><Relationship Id="rId63" Type="http://schemas.openxmlformats.org/officeDocument/2006/relationships/hyperlink" Target="https://nedlands365.sharepoint.com/sites/compliance/governance/delegations_register/Forms/Active_Doc_Sets.aspx?RootFolder=/sites%2Fcompliance%2Fgovernance%2Fdelegations%5Fregister%2F%28APP%29%20%2D%20DA20%2D46131%20%2D%201%20Shannon%20Rise%2C%20MT%20C%20%2D%20Additions&amp;View=%7B0388EA9D%2DE183%2D4EAB%2D860E%2D1E5EF37282C8%7D" TargetMode="External"/><Relationship Id="rId68" Type="http://schemas.openxmlformats.org/officeDocument/2006/relationships/hyperlink" Target="https://nedlands365.sharepoint.com/sites/compliance/governance/delegations_register/Forms/Active_Doc_Sets.aspx?RootFolder=/sites%2Fcompliance%2Fgovernance%2Fdelegations%5Fregister%2FBA107959%20Certified%20building%20pemit%20%2D%20Additions&amp;View=%7B0388EA9D%2DE183%2D4EAB%2D860E%2D1E5EF37282C8%7D" TargetMode="External"/><Relationship Id="rId84" Type="http://schemas.openxmlformats.org/officeDocument/2006/relationships/image" Target="media/image6.png"/><Relationship Id="rId89" Type="http://schemas.openxmlformats.org/officeDocument/2006/relationships/theme" Target="theme/theme1.xml"/><Relationship Id="rId16" Type="http://schemas.openxmlformats.org/officeDocument/2006/relationships/image" Target="cid:image001.png@01D4D35A.38AFF500" TargetMode="External"/><Relationship Id="rId11" Type="http://schemas.openxmlformats.org/officeDocument/2006/relationships/endnotes" Target="endnotes.xml"/><Relationship Id="rId32" Type="http://schemas.openxmlformats.org/officeDocument/2006/relationships/hyperlink" Target="https://nedlands365.sharepoint.com/sites/compliance/governance/delegations_register/Forms/Active_Doc_Sets.aspx?RootFolder=/sites%2Fcompliance%2Fgovernance%2Fdelegations%5Fregister%2F3043331%20%2D%20Withdrawn%20Parking%20Infringement%20Notice%20%2D%20Compassionate%20Grounds&amp;View=%7B0388EA9D%2DE183%2D4EAB%2D860E%2D1E5EF37282C8%7D" TargetMode="External"/><Relationship Id="rId37" Type="http://schemas.openxmlformats.org/officeDocument/2006/relationships/hyperlink" Target="https://nedlands365.sharepoint.com/sites/compliance/governance/delegations_register/Forms/Active_Doc_Sets.aspx?RootFolder=/sites%2Fcompliance%2Fgovernance%2Fdelegations%5Fregister%2FBA54982%20Certified%20building%20permit%20%2D%20Solar%20Panels&amp;View=%7B0388EA9D%2DE183%2D4EAB%2D860E%2D1E5EF37282C8%7D" TargetMode="External"/><Relationship Id="rId53" Type="http://schemas.openxmlformats.org/officeDocument/2006/relationships/hyperlink" Target="https://nedlands365.sharepoint.com/sites/compliance/governance/delegations_register/Forms/Active_Doc_Sets.aspx?RootFolder=/sites%2Fcompliance%2Fgovernance%2Fdelegations%5Fregister%2F%28APP%29%20%2D%20DA20%2D475969%20%2D%2046%20Mountjoy%20Road%2C%20Nedlands%20%2D%20Additions%20to%20Single%20House&amp;View=%7B0388EA9D%2DE183%2D4EAB%2D860E%2D1E5EF37282C8%7D" TargetMode="External"/><Relationship Id="rId58" Type="http://schemas.openxmlformats.org/officeDocument/2006/relationships/hyperlink" Target="https://nedlands365.sharepoint.com/sites/compliance/governance/delegations_register/Forms/Active_Doc_Sets.aspx?RootFolder=/sites%2Fcompliance%2Fgovernance%2Fdelegations%5Fregister%2FBA62847%20Certified%20building%20permit%20%2D%20Alterations&amp;View=%7B0388EA9D%2DE183%2D4EAB%2D860E%2D1E5EF37282C8%7D" TargetMode="External"/><Relationship Id="rId74" Type="http://schemas.openxmlformats.org/officeDocument/2006/relationships/hyperlink" Target="https://nedlands365.sharepoint.com/sites/compliance/governance/delegations_register/Forms/Active_Doc_Sets.aspx?RootFolder=/sites%2Fcompliance%2Fgovernance%2Fdelegations%5Fregister%2FBA107131%20Demolition%20permit%20%2D%20Partial&amp;View=%7B0388EA9D%2DE183%2D4EAB%2D860E%2D1E5EF37282C8%7D" TargetMode="External"/><Relationship Id="rId79" Type="http://schemas.openxmlformats.org/officeDocument/2006/relationships/hyperlink" Target="https://yourvoice.nedlands.wa.gov.au/da20-46330" TargetMode="External"/><Relationship Id="rId5" Type="http://schemas.openxmlformats.org/officeDocument/2006/relationships/customXml" Target="../customXml/item5.xml"/><Relationship Id="rId14" Type="http://schemas.openxmlformats.org/officeDocument/2006/relationships/hyperlink" Target="http://www.nedlands.wa.gov.au/public-question-time" TargetMode="External"/><Relationship Id="rId22" Type="http://schemas.openxmlformats.org/officeDocument/2006/relationships/footer" Target="footer3.xml"/><Relationship Id="rId27" Type="http://schemas.openxmlformats.org/officeDocument/2006/relationships/hyperlink" Target="https://nedlands365.sharepoint.com/sites/compliance/governance/delegations_register/Forms/Active_Doc_Sets.aspx?RootFolder=/sites%2Fcompliance%2Fgovernance%2Fdelegations%5Fregister%2FBA59381%20Building%20approval%20certificate%20%2D%20Extension&amp;View=%7B0388EA9D%2DE183%2D4EAB%2D860E%2D1E5EF37282C8%7D" TargetMode="External"/><Relationship Id="rId30" Type="http://schemas.openxmlformats.org/officeDocument/2006/relationships/hyperlink" Target="https://nedlands365.sharepoint.com/sites/compliance/governance/delegations_register/Forms/Active_Doc_Sets.aspx?RootFolder=/sites%2Fcompliance%2Fgovernance%2Fdelegations%5Fregister%2FBA61672%20Uncertified%20building%20permit%20%2D%20Retaining%20wall&amp;View=%7B0388EA9D%2DE183%2D4EAB%2D860E%2D1E5EF37282C8%7D" TargetMode="External"/><Relationship Id="rId35" Type="http://schemas.openxmlformats.org/officeDocument/2006/relationships/hyperlink" Target="https://nedlands365.sharepoint.com/sites/compliance/governance/delegations_register/Forms/Active_Doc_Sets.aspx?RootFolder=/sites%2Fcompliance%2Fgovernance%2Fdelegations%5Fregister%2F%28APP%29%20%2D%20DA20%2D45411%20%2D%2034%20Robinson%20Street%2C%20Nedlands%20%2D%20Additions%20%28Shed%29%20to%20single%20house&amp;View=%7B0388EA9D%2DE183%2D4EAB%2D860E%2D1E5EF37282C8%7D" TargetMode="External"/><Relationship Id="rId43" Type="http://schemas.openxmlformats.org/officeDocument/2006/relationships/hyperlink" Target="https://nedlands365.sharepoint.com/sites/compliance/governance/delegations_register/Forms/Active_Doc_Sets.aspx?RootFolder=/sites%2Fcompliance%2Fgovernance%2Fdelegations%5Fregister%2FBA62538%20Demolition%20permit%20%2D%20Full%20Site&amp;View=%7B0388EA9D%2DE183%2D4EAB%2D860E%2D1E5EF37282C8%7D" TargetMode="External"/><Relationship Id="rId48" Type="http://schemas.openxmlformats.org/officeDocument/2006/relationships/hyperlink" Target="https://nedlands365.sharepoint.com/sites/compliance/governance/delegations_register/Forms/Active_Doc_Sets.aspx?RootFolder=/sites%2Fcompliance%2Fgovernance%2Fdelegations%5Fregister%2FBA59797%20Building%20approval%20certificate%20%2D%20Deck&amp;View=%7B0388EA9D%2DE183%2D4EAB%2D860E%2D1E5EF37282C8%7D" TargetMode="External"/><Relationship Id="rId56" Type="http://schemas.openxmlformats.org/officeDocument/2006/relationships/hyperlink" Target="https://nedlands365.sharepoint.com/sites/compliance/governance/delegations_register/Forms/Active_Doc_Sets.aspx?RootFolder=/sites%2Fcompliance%2Fgovernance%2Fdelegations%5Fregister%2FBA92242%20Certified%20building%20permit%20%2D%20Pool&amp;View=%7B0388EA9D%2DE183%2D4EAB%2D860E%2D1E5EF37282C8%7D" TargetMode="External"/><Relationship Id="rId64" Type="http://schemas.openxmlformats.org/officeDocument/2006/relationships/hyperlink" Target="https://nedlands365.sharepoint.com/sites/compliance/governance/delegations_register/Forms/Active_Doc_Sets.aspx?RootFolder=/sites%2Fcompliance%2Fgovernance%2Fdelegations%5Fregister%2F%28APP%29%20%2D%20DA20%2D47404%20%2D%206%20Finsbury%20Grove%2C%20Mt%20Claremont%20%2D%20Patio&amp;View=%7B0388EA9D%2DE183%2D4EAB%2D860E%2D1E5EF37282C8%7D" TargetMode="External"/><Relationship Id="rId69" Type="http://schemas.openxmlformats.org/officeDocument/2006/relationships/hyperlink" Target="https://nedlands365.sharepoint.com/sites/compliance/governance/delegations_register/Forms/Active_Doc_Sets.aspx?RootFolder=/sites%2Fcompliance%2Fgovernance%2Fdelegations%5Fregister%2FBA83721%20Demolition%20permit%20%2D%20full%20site&amp;View=%7B0388EA9D%2DE183%2D4EAB%2D860E%2D1E5EF37282C8%7D" TargetMode="External"/><Relationship Id="rId77" Type="http://schemas.openxmlformats.org/officeDocument/2006/relationships/hyperlink" Target="https://yourvoice.nedlands.wa.gov.au/da20-46330/widgets/291187/documents" TargetMode="External"/><Relationship Id="rId8" Type="http://schemas.openxmlformats.org/officeDocument/2006/relationships/settings" Target="settings.xml"/><Relationship Id="rId51" Type="http://schemas.openxmlformats.org/officeDocument/2006/relationships/hyperlink" Target="https://nedlands365.sharepoint.com/sites/compliance/governance/delegations_register/Forms/Active_Doc_Sets.aspx?RootFolder=/sites%2Fcompliance%2Fgovernance%2Fdelegations%5Fregister%2F%28APP%29%20%2D%20DA20%2D45980%20%2D%2037%20Portland%20Street%2C%20Nedlands%20%2D%20Additions&amp;View=%7B0388EA9D%2DE183%2D4EAB%2D860E%2D1E5EF37282C8%7D" TargetMode="External"/><Relationship Id="rId72" Type="http://schemas.openxmlformats.org/officeDocument/2006/relationships/hyperlink" Target="https://nedlands365.sharepoint.com/sites/compliance/governance/delegations_register/Forms/Active_Doc_Sets.aspx?RootFolder=/sites%2Fcompliance%2Fgovernance%2Fdelegations%5Fregister%2FBA62729%20Certified%20building%20permit%20%2D%20Additions&amp;View=%7B0388EA9D%2DE183%2D4EAB%2D860E%2D1E5EF37282C8%7D" TargetMode="External"/><Relationship Id="rId80" Type="http://schemas.openxmlformats.org/officeDocument/2006/relationships/hyperlink" Target="https://www.dplh.wa.gov.au/about/development-assessment-panels/daps-agendas-and-minutes" TargetMode="External"/><Relationship Id="rId85" Type="http://schemas.openxmlformats.org/officeDocument/2006/relationships/image" Target="media/image7.png"/><Relationship Id="rId3" Type="http://schemas.openxmlformats.org/officeDocument/2006/relationships/customXml" Target="../customXml/item3.xml"/><Relationship Id="rId12" Type="http://schemas.openxmlformats.org/officeDocument/2006/relationships/image" Target="media/image1.jpeg"/><Relationship Id="rId17" Type="http://schemas.openxmlformats.org/officeDocument/2006/relationships/header" Target="header1.xml"/><Relationship Id="rId25" Type="http://schemas.openxmlformats.org/officeDocument/2006/relationships/hyperlink" Target="https://nedlands365.sharepoint.com/sites/compliance/governance/delegations_register/Forms/Active_Doc_Sets.aspx?RootFolder=/sites%2Fcompliance%2Fgovernance%2Fdelegations%5Fregister%2F%28APP%29%20%2D%20DA19%2D43401%20%2D%2061%20Riley%20Road%2C%20Dalkeith%20%2D%20Single%20House&amp;View=%7B0388EA9D%2DE183%2D4EAB%2D860E%2D1E5EF37282C8%7D" TargetMode="External"/><Relationship Id="rId33" Type="http://schemas.openxmlformats.org/officeDocument/2006/relationships/hyperlink" Target="https://nedlands365.sharepoint.com/sites/compliance/governance/delegations_register/Forms/Active_Doc_Sets.aspx?RootFolder=/sites%2Fcompliance%2Fgovernance%2Fdelegations%5Fregister%2F3045481%20%2D%20Withdrawn%20Parking%20Infringement%20Notice%20%2D%20Compassionate%20Grounds&amp;View=%7B0388EA9D%2DE183%2D4EAB%2D860E%2D1E5EF37282C8%7D" TargetMode="External"/><Relationship Id="rId38" Type="http://schemas.openxmlformats.org/officeDocument/2006/relationships/hyperlink" Target="https://nedlands365.sharepoint.com/sites/compliance/governance/delegations_register/Forms/Active_Doc_Sets.aspx?RootFolder=/sites%2Fcompliance%2Fgovernance%2Fdelegations%5Fregister%2FBA62062%20Certified%20building%20permit%20%2D%20Additions&amp;View=%7B0388EA9D%2DE183%2D4EAB%2D860E%2D1E5EF37282C8%7D" TargetMode="External"/><Relationship Id="rId46" Type="http://schemas.openxmlformats.org/officeDocument/2006/relationships/hyperlink" Target="https://nedlands365.sharepoint.com/sites/compliance/governance/delegations_register/Forms/Active_Doc_Sets.aspx?RootFolder=/sites%2Fcompliance%2Fgovernance%2Fdelegations%5Fregister%2F3040896%20%2D%20Withdrawn%20Parking%20Infringement%20Notice%20%2D%20Officer%20Error&amp;View=%7B0388EA9D%2DE183%2D4EAB%2D860E%2D1E5EF37282C8%7D" TargetMode="External"/><Relationship Id="rId59" Type="http://schemas.openxmlformats.org/officeDocument/2006/relationships/hyperlink" Target="https://nedlands365.sharepoint.com/sites/compliance/governance/delegations_register/Forms/Active_Doc_Sets.aspx?RootFolder=/sites%2Fcompliance%2Fgovernance%2Fdelegations%5Fregister%2FBA62631%20Demolition%20permit%20%2D%20Full%20Site&amp;View=%7B0388EA9D%2DE183%2D4EAB%2D860E%2D1E5EF37282C8%7D" TargetMode="External"/><Relationship Id="rId67" Type="http://schemas.openxmlformats.org/officeDocument/2006/relationships/hyperlink" Target="https://nedlands365.sharepoint.com/sites/compliance/governance/delegations_register/Forms/Active_Doc_Sets.aspx?RootFolder=/sites%2Fcompliance%2Fgovernance%2Fdelegations%5Fregister%2FBA103887%20Certified%20building%20permit%20%2D%20Medical%20Fitout&amp;View=%7B0388EA9D%2DE183%2D4EAB%2D860E%2D1E5EF37282C8%7D" TargetMode="External"/><Relationship Id="rId20" Type="http://schemas.openxmlformats.org/officeDocument/2006/relationships/footer" Target="footer2.xml"/><Relationship Id="rId41" Type="http://schemas.openxmlformats.org/officeDocument/2006/relationships/hyperlink" Target="https://nedlands365.sharepoint.com/sites/compliance/governance/delegations_register/Forms/Active_Doc_Sets.aspx?RootFolder=/sites%2Fcompliance%2Fgovernance%2Fdelegations%5Fregister%2FBA62414%20Certified%20building%20permit%20%2D%20Medical%20office%20fitout&amp;View=%7B0388EA9D%2DE183%2D4EAB%2D860E%2D1E5EF37282C8%7D" TargetMode="External"/><Relationship Id="rId54" Type="http://schemas.openxmlformats.org/officeDocument/2006/relationships/hyperlink" Target="https://nedlands365.sharepoint.com/sites/compliance/governance/delegations_register/Forms/Active_Doc_Sets.aspx?RootFolder=/sites%2Fcompliance%2Fgovernance%2Fdelegations%5Fregister%2FBA83676%20Certified%20building%20permit%20%2D%20Additions%20%2D%20Alterations&amp;View=%7B0388EA9D%2DE183%2D4EAB%2D860E%2D1E5EF37282C8%7D" TargetMode="External"/><Relationship Id="rId62" Type="http://schemas.openxmlformats.org/officeDocument/2006/relationships/hyperlink" Target="https://nedlands365.sharepoint.com/sites/compliance/governance/delegations_register/Forms/Active_Doc_Sets.aspx?RootFolder=/sites%2Fcompliance%2Fgovernance%2Fdelegations%5Fregister%2FBA62906%20Certified%20building%20permit%20%2D%20Vergola&amp;View=%7B0388EA9D%2DE183%2D4EAB%2D860E%2D1E5EF37282C8%7D" TargetMode="External"/><Relationship Id="rId70" Type="http://schemas.openxmlformats.org/officeDocument/2006/relationships/hyperlink" Target="https://nedlands365.sharepoint.com/sites/compliance/governance/delegations_register/Forms/Active_Doc_Sets.aspx?RootFolder=/sites%2Fcompliance%2Fgovernance%2Fdelegations%5Fregister%2F3042974%20%2D%20Withdrawn%20Parking%20Infringement%20Notice%20%2D%20Compassionate%20Grounds&amp;View=%7B0388EA9D%2DE183%2D4EAB%2D860E%2D1E5EF37282C8%7D" TargetMode="External"/><Relationship Id="rId75" Type="http://schemas.openxmlformats.org/officeDocument/2006/relationships/hyperlink" Target="https://nedlands365.sharepoint.com/sites/compliance/governance/delegations_register/Forms/Active_Doc_Sets.aspx?RootFolder=/sites%2Fcompliance%2Fgovernance%2Fdelegations%5Fregister%2FBA112121%20Certified%20building%20permit%20%2D%20Front%20fence&amp;View=%7B0388EA9D%2DE183%2D4EAB%2D860E%2D1E5EF37282C8%7D" TargetMode="External"/><Relationship Id="rId83" Type="http://schemas.openxmlformats.org/officeDocument/2006/relationships/image" Target="media/image5.png"/><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2.png"/><Relationship Id="rId23" Type="http://schemas.openxmlformats.org/officeDocument/2006/relationships/header" Target="header4.xml"/><Relationship Id="rId28" Type="http://schemas.openxmlformats.org/officeDocument/2006/relationships/hyperlink" Target="https://nedlands365.sharepoint.com/sites/compliance/governance/delegations_register/Forms/Active_Doc_Sets.aspx?RootFolder=/sites%2Fcompliance%2Fgovernance%2Fdelegations%5Fregister%2FBA62033%20Occupancy%20Permit%20%2D%20Office&amp;View=%7B0388EA9D%2DE183%2D4EAB%2D860E%2D1E5EF37282C8%7D" TargetMode="External"/><Relationship Id="rId36" Type="http://schemas.openxmlformats.org/officeDocument/2006/relationships/hyperlink" Target="https://nedlands365.sharepoint.com/sites/compliance/governance/delegations_register/Forms/Active_Doc_Sets.aspx?RootFolder=/sites%2Fcompliance%2Fgovernance%2Fdelegations%5Fregister%2FBA61725%20Uncertified%20building%20permit%20%2D%20Pool%20Barrier&amp;View=%7B0388EA9D%2DE183%2D4EAB%2D860E%2D1E5EF37282C8%7D" TargetMode="External"/><Relationship Id="rId49" Type="http://schemas.openxmlformats.org/officeDocument/2006/relationships/hyperlink" Target="https://nedlands365.sharepoint.com/sites/compliance/governance/delegations_register/Forms/Active_Doc_Sets.aspx?RootFolder=/sites%2Fcompliance%2Fgovernance%2Fdelegations%5Fregister%2FBA62311%20Demolition%20permit%20%2D%20full%20site&amp;View=%7B0388EA9D%2DE183%2D4EAB%2D860E%2D1E5EF37282C8%7D" TargetMode="External"/><Relationship Id="rId57" Type="http://schemas.openxmlformats.org/officeDocument/2006/relationships/hyperlink" Target="https://nedlands365.sharepoint.com/sites/compliance/governance/delegations_register/Forms/Active_Doc_Sets.aspx?RootFolder=/sites%2Fcompliance%2Fgovernance%2Fdelegations%5Fregister%2FBA62441%20Demolition%20permit%20%2D%20Partial%20Demolition&amp;View=%7B0388EA9D%2DE183%2D4EAB%2D860E%2D1E5EF37282C8%7D" TargetMode="External"/><Relationship Id="rId10" Type="http://schemas.openxmlformats.org/officeDocument/2006/relationships/footnotes" Target="footnotes.xml"/><Relationship Id="rId31" Type="http://schemas.openxmlformats.org/officeDocument/2006/relationships/hyperlink" Target="https://nedlands365.sharepoint.com/sites/compliance/governance/delegations_register/Forms/Active_Doc_Sets.aspx?RootFolder=/sites%2Fcompliance%2Fgovernance%2Fdelegations%5Fregister%2F%28APP%29%20%2D%20DA19%2D42373%20%2D%2024%20Colin%20St%2C%20Dalkeith&amp;View=%7B0388EA9D%2DE183%2D4EAB%2D860E%2D1E5EF37282C8%7D" TargetMode="External"/><Relationship Id="rId44" Type="http://schemas.openxmlformats.org/officeDocument/2006/relationships/hyperlink" Target="https://nedlands365.sharepoint.com/sites/compliance/governance/delegations_register/Forms/Active_Doc_Sets.aspx?RootFolder=/sites%2Fcompliance%2Fgovernance%2Fdelegations%5Fregister%2FBA61868%20Certified%20building%20permit%20%2D%20SPV%20Shelter&amp;View=%7B0388EA9D%2DE183%2D4EAB%2D860E%2D1E5EF37282C8%7D" TargetMode="External"/><Relationship Id="rId52" Type="http://schemas.openxmlformats.org/officeDocument/2006/relationships/hyperlink" Target="https://nedlands365.sharepoint.com/sites/compliance/governance/delegations_register/Forms/Active_Doc_Sets.aspx?RootFolder=/sites%2Fcompliance%2Fgovernance%2Fdelegations%5Fregister%2F%28APP%29%20%2D%2010DA19%2D41359%20%2D%2010%20Selby%20Street%2C%20Shenton%20Park%20%2D%20Warehouse%20and%20Office&amp;View=%7B0388EA9D%2DE183%2D4EAB%2D860E%2D1E5EF37282C8%7D" TargetMode="External"/><Relationship Id="rId60" Type="http://schemas.openxmlformats.org/officeDocument/2006/relationships/hyperlink" Target="https://nedlands365.sharepoint.com/sites/compliance/governance/delegations_register/Forms/Active_Doc_Sets.aspx?RootFolder=/sites%2Fcompliance%2Fgovernance%2Fdelegations%5Fregister%2FBA101595%20Certified%20building%20permit%20%2D%20Class%20Change%20to%201A&amp;View=%7B0388EA9D%2DE183%2D4EAB%2D860E%2D1E5EF37282C8%7D" TargetMode="External"/><Relationship Id="rId65" Type="http://schemas.openxmlformats.org/officeDocument/2006/relationships/hyperlink" Target="https://nedlands365.sharepoint.com/sites/compliance/governance/delegations_register/Forms/Active_Doc_Sets.aspx?RootFolder=/sites%2Fcompliance%2Fgovernance%2Fdelegations%5Fregister%2F%28APP%29%20%2D%20DA20%2D45396%20%2D%2014%20James%20Rd%2C%20Swanbourne%20%2D%20Restrospective%20Additions%20%28Fence%29%20to%20Single%20House&amp;View=%7B0388EA9D%2DE183%2D4EAB%2D860E%2D1E5EF37282C8%7D" TargetMode="External"/><Relationship Id="rId73" Type="http://schemas.openxmlformats.org/officeDocument/2006/relationships/hyperlink" Target="https://nedlands365.sharepoint.com/sites/compliance/governance/delegations_register/Forms/Active_Doc_Sets.aspx?RootFolder=/sites%2Fcompliance%2Fgovernance%2Fdelegations%5Fregister%2FAPP%20%2D%20DA20%2D44413%20%2D%2038%20Minora%20Rd%2C%20Dalkeith%20%2D%20Additions%20%28shed%29&amp;View=%7B0388EA9D%2DE183%2D4EAB%2D860E%2D1E5EF37282C8%7D" TargetMode="External"/><Relationship Id="rId78" Type="http://schemas.openxmlformats.org/officeDocument/2006/relationships/hyperlink" Target="https://yourvoice.nedlands.wa.gov.au/56487/widgets/290237/documents/167788" TargetMode="External"/><Relationship Id="rId81" Type="http://schemas.openxmlformats.org/officeDocument/2006/relationships/image" Target="media/image3.tiff"/><Relationship Id="rId86" Type="http://schemas.openxmlformats.org/officeDocument/2006/relationships/image" Target="media/image8.png"/><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hyperlink" Target="http://www.nedlands.wa.gov.au/intention-address-council-or-council-committee-form" TargetMode="External"/><Relationship Id="rId18" Type="http://schemas.openxmlformats.org/officeDocument/2006/relationships/header" Target="header2.xml"/><Relationship Id="rId39" Type="http://schemas.openxmlformats.org/officeDocument/2006/relationships/hyperlink" Target="https://nedlands365.sharepoint.com/sites/compliance/governance/delegations_register/Forms/Active_Doc_Sets.aspx?RootFolder=/sites%2Fcompliance%2Fgovernance%2Fdelegations%5Fregister%2FBA62147%20Certified%20building%20permit%20%2D%20Pool&amp;View=%7B0388EA9D%2DE183%2D4EAB%2D860E%2D1E5EF37282C8%7D" TargetMode="External"/><Relationship Id="rId34" Type="http://schemas.openxmlformats.org/officeDocument/2006/relationships/hyperlink" Target="https://nedlands365.sharepoint.com/sites/compliance/governance/delegations_register/Forms/Active_Doc_Sets.aspx?RootFolder=/sites%2Fcompliance%2Fgovernance%2Fdelegations%5Fregister%2FBA59319%20Certified%20building%20permit%20%2D%20Vergola&amp;View=%7B0388EA9D%2DE183%2D4EAB%2D860E%2D1E5EF37282C8%7D" TargetMode="External"/><Relationship Id="rId50" Type="http://schemas.openxmlformats.org/officeDocument/2006/relationships/hyperlink" Target="https://nedlands365.sharepoint.com/sites/compliance/governance/delegations_register/Forms/Active_Doc_Sets.aspx?RootFolder=/sites%2Fcompliance%2Fgovernance%2Fdelegations%5Fregister%2FBA62804%20Demolition%20permit%20%2D%20Full%20site&amp;View=%7B0388EA9D%2DE183%2D4EAB%2D860E%2D1E5EF37282C8%7D" TargetMode="External"/><Relationship Id="rId55" Type="http://schemas.openxmlformats.org/officeDocument/2006/relationships/hyperlink" Target="https://nedlands365.sharepoint.com/sites/compliance/governance/delegations_register/Forms/Active_Doc_Sets.aspx?RootFolder=/sites%2Fcompliance%2Fgovernance%2Fdelegations%5Fregister%2F3043040%20%2DWithdrawn%20Parking%20Infringement%20Notice%20%2D%20Officer%20Error&amp;View=%7B0388EA9D%2DE183%2D4EAB%2D860E%2D1E5EF37282C8%7D" TargetMode="External"/><Relationship Id="rId76" Type="http://schemas.openxmlformats.org/officeDocument/2006/relationships/chart" Target="charts/chart1.xml"/><Relationship Id="rId7" Type="http://schemas.openxmlformats.org/officeDocument/2006/relationships/styles" Target="styles.xml"/><Relationship Id="rId71" Type="http://schemas.openxmlformats.org/officeDocument/2006/relationships/hyperlink" Target="https://nedlands365.sharepoint.com/sites/compliance/governance/delegations_register/Forms/Active_Doc_Sets.aspx?RootFolder=/sites%2Fcompliance%2Fgovernance%2Fdelegations%5Fregister%2FBA11206%20Certified%20building%20permit%20%2D%20Re%2Droof&amp;View=%7B0388EA9D%2DE183%2D4EAB%2D860E%2D1E5EF37282C8%7D" TargetMode="External"/><Relationship Id="rId2" Type="http://schemas.openxmlformats.org/officeDocument/2006/relationships/customXml" Target="../customXml/item2.xml"/><Relationship Id="rId29" Type="http://schemas.openxmlformats.org/officeDocument/2006/relationships/hyperlink" Target="https://nedlands365.sharepoint.com/sites/compliance/governance/delegations_register/Forms/Active_Doc_Sets.aspx?RootFolder=/sites%2Fcompliance%2Fgovernance%2Fdelegations%5Fregister%2FBA62230%20Demolition%20permit%20%2D%20Full%20site&amp;View=%7B0388EA9D%2DE183%2D4EAB%2D860E%2D1E5EF37282C8%7D" TargetMode="External"/><Relationship Id="rId24" Type="http://schemas.openxmlformats.org/officeDocument/2006/relationships/header" Target="header5.xml"/><Relationship Id="rId40" Type="http://schemas.openxmlformats.org/officeDocument/2006/relationships/hyperlink" Target="https://nedlands365.sharepoint.com/sites/compliance/governance/delegations_register/Forms/Active_Doc_Sets.aspx?RootFolder=/sites%2Fcompliance%2Fgovernance%2Fdelegations%5Fregister%2F%28APP%29%20%2D%20DA20%2D47286%20%2D%2042%20Birrigon%20Loop%2C%20Swanbourne%20%2D%20Single%20House&amp;View=%7B0388EA9D%2DE183%2D4EAB%2D860E%2D1E5EF37282C8%7D" TargetMode="External"/><Relationship Id="rId45" Type="http://schemas.openxmlformats.org/officeDocument/2006/relationships/hyperlink" Target="https://nedlands365.sharepoint.com/sites/compliance/governance/delegations_register/Forms/Active_Doc_Sets.aspx?RootFolder=/sites%2Fcompliance%2Fgovernance%2Fdelegations%5Fregister%2FBA61408%20Certified%20building%20permit%20%2D%20Additions&amp;View=%7B0388EA9D%2DE183%2D4EAB%2D860E%2D1E5EF37282C8%7D" TargetMode="External"/><Relationship Id="rId66" Type="http://schemas.openxmlformats.org/officeDocument/2006/relationships/hyperlink" Target="https://nedlands365.sharepoint.com/sites/compliance/governance/delegations_register/Forms/Active_Doc_Sets.aspx?RootFolder=/sites%2Fcompliance%2Fgovernance%2Fdelegations%5Fregister%2F%28APP%29%20%2D%20DA20%2D45973%20%2D%20137%20Waratah%20Ave%2C%20Dalkeith%20%2D%20Single%20House&amp;View=%7B0388EA9D%2DE183%2D4EAB%2D860E%2D1E5EF37282C8%7D" TargetMode="External"/><Relationship Id="rId87" Type="http://schemas.openxmlformats.org/officeDocument/2006/relationships/image" Target="media/image9.png"/><Relationship Id="rId61" Type="http://schemas.openxmlformats.org/officeDocument/2006/relationships/hyperlink" Target="https://nedlands365.sharepoint.com/sites/compliance/governance/delegations_register/Forms/Active_Doc_Sets.aspx?RootFolder=/sites%2Fcompliance%2Fgovernance%2Fdelegations%5Fregister%2FBA62516%20Certified%20building%20permit%20%2D%20Additions&amp;View=%7B0388EA9D%2DE183%2D4EAB%2D860E%2D1E5EF37282C8%7D" TargetMode="External"/><Relationship Id="rId82" Type="http://schemas.openxmlformats.org/officeDocument/2006/relationships/image" Target="media/image4.tiff"/><Relationship Id="rId19" Type="http://schemas.openxmlformats.org/officeDocument/2006/relationships/footer" Target="footer1.xml"/></Relationships>
</file>

<file path=word/charts/_rels/chart1.xml.rels><?xml version="1.0" encoding="UTF-8" standalone="yes"?>
<Relationships xmlns="http://schemas.openxmlformats.org/package/2006/relationships"><Relationship Id="rId3" Type="http://schemas.openxmlformats.org/officeDocument/2006/relationships/oleObject" Target="https://nedlands365.sharepoint.com/sites/corporate/finance_management/reporting/2019-2020%20Monthly%20Investments/Investment%20Register%20-%2011_Investment%20Report_May%202020.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AU"/>
              <a:t>Portfolio Diversity</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plotArea>
      <c:layout/>
      <c:pieChart>
        <c:varyColors val="1"/>
        <c:ser>
          <c:idx val="0"/>
          <c:order val="0"/>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1-2EDD-4513-959E-A32EACF7E6AD}"/>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3-2EDD-4513-959E-A32EACF7E6AD}"/>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5-2EDD-4513-959E-A32EACF7E6AD}"/>
              </c:ext>
            </c:extLst>
          </c:dPt>
          <c:dPt>
            <c:idx val="3"/>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7-2EDD-4513-959E-A32EACF7E6AD}"/>
              </c:ext>
            </c:extLst>
          </c:dPt>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CrCopy!$B$66:$B$69</c:f>
              <c:strCache>
                <c:ptCount val="4"/>
                <c:pt idx="0">
                  <c:v>NAB</c:v>
                </c:pt>
                <c:pt idx="1">
                  <c:v>Westpac</c:v>
                </c:pt>
                <c:pt idx="2">
                  <c:v>ANZ</c:v>
                </c:pt>
                <c:pt idx="3">
                  <c:v>CBA</c:v>
                </c:pt>
              </c:strCache>
            </c:strRef>
          </c:cat>
          <c:val>
            <c:numRef>
              <c:f>CrCopy!$C$66:$C$69</c:f>
              <c:numCache>
                <c:formatCode>0.00%</c:formatCode>
                <c:ptCount val="4"/>
                <c:pt idx="0">
                  <c:v>0.25984115532808821</c:v>
                </c:pt>
                <c:pt idx="1">
                  <c:v>0.35715683078245281</c:v>
                </c:pt>
                <c:pt idx="2">
                  <c:v>0.11821292370254934</c:v>
                </c:pt>
                <c:pt idx="3">
                  <c:v>0.2647890912701612</c:v>
                </c:pt>
              </c:numCache>
            </c:numRef>
          </c:val>
          <c:extLst>
            <c:ext xmlns:c16="http://schemas.microsoft.com/office/drawing/2014/chart" uri="{C3380CC4-5D6E-409C-BE32-E72D297353CC}">
              <c16:uniqueId val="{00000008-2EDD-4513-959E-A32EACF7E6AD}"/>
            </c:ext>
          </c:extLst>
        </c:ser>
        <c:dLbls>
          <c:dLblPos val="ctr"/>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eDMS Document" ma:contentTypeID="0x010100DBE2AFA49EAD6847BCAE523F8D149C8E000566C0B26DA3DE4E9B2DCE89672D6D34" ma:contentTypeVersion="16" ma:contentTypeDescription="" ma:contentTypeScope="" ma:versionID="4e95f36a1d04a96961c3c29a150c0427">
  <xsd:schema xmlns:xsd="http://www.w3.org/2001/XMLSchema" xmlns:xs="http://www.w3.org/2001/XMLSchema" xmlns:p="http://schemas.microsoft.com/office/2006/metadata/properties" xmlns:ns1="http://schemas.microsoft.com/sharepoint/v3" xmlns:ns2="7dce4f99-cff1-4fd8-801c-290f26aab7b1" xmlns:ns3="a4569545-3f5c-4d76-b5ef-e21c01e673e6" xmlns:ns4="02b462e0-950b-4d18-8f56-efe6ec8fd98e" xmlns:ns5="82dc8473-40ba-4f11-b935-f34260e482de" xmlns:ns6="b3dba301-5620-44c7-a8fe-21bd50c42e00" xmlns:ns7="99f90307-c380-4349-a4d3-52955e408d9d" targetNamespace="http://schemas.microsoft.com/office/2006/metadata/properties" ma:root="true" ma:fieldsID="40eec2b1aee939b7616559b4e6bd210b" ns1:_="" ns2:_="" ns3:_="" ns4:_="" ns5:_="" ns6:_="" ns7:_="">
    <xsd:import namespace="http://schemas.microsoft.com/sharepoint/v3"/>
    <xsd:import namespace="7dce4f99-cff1-4fd8-801c-290f26aab7b1"/>
    <xsd:import namespace="a4569545-3f5c-4d76-b5ef-e21c01e673e6"/>
    <xsd:import namespace="02b462e0-950b-4d18-8f56-efe6ec8fd98e"/>
    <xsd:import namespace="82dc8473-40ba-4f11-b935-f34260e482de"/>
    <xsd:import namespace="b3dba301-5620-44c7-a8fe-21bd50c42e00"/>
    <xsd:import namespace="99f90307-c380-4349-a4d3-52955e408d9d"/>
    <xsd:element name="properties">
      <xsd:complexType>
        <xsd:sequence>
          <xsd:element name="documentManagement">
            <xsd:complexType>
              <xsd:all>
                <xsd:element ref="ns2:Additional_x0020_Info" minOccurs="0"/>
                <xsd:element ref="ns2:eDMS_x0020_Library" minOccurs="0"/>
                <xsd:element ref="ns1:V3Comments" minOccurs="0"/>
                <xsd:element ref="ns4:_dlc_DocIdUrl" minOccurs="0"/>
                <xsd:element ref="ns4:_dlc_DocIdPersistId" minOccurs="0"/>
                <xsd:element ref="ns4:l5218a67820a405eab41420940e22386" minOccurs="0"/>
                <xsd:element ref="ns4:TaxCatchAll" minOccurs="0"/>
                <xsd:element ref="ns4:TaxCatchAllLabel" minOccurs="0"/>
                <xsd:element ref="ns4:c17adc3306e5490dbb62a9b09578c603" minOccurs="0"/>
                <xsd:element ref="ns4:i1b3c855753b482e967e07bcf98e63b6" minOccurs="0"/>
                <xsd:element ref="ns5:j6438741ad114f2786113428657618e6" minOccurs="0"/>
                <xsd:element ref="ns3:b73ede9528844b4dac4ca2ed79a068d8" minOccurs="0"/>
                <xsd:element ref="ns4:_dlc_DocId" minOccurs="0"/>
                <xsd:element ref="ns6:MediaServiceMetadata" minOccurs="0"/>
                <xsd:element ref="ns6:MediaServiceFastMetadata" minOccurs="0"/>
                <xsd:element ref="ns6:MediaServiceEventHashCode" minOccurs="0"/>
                <xsd:element ref="ns6:MediaServiceGenerationTime" minOccurs="0"/>
                <xsd:element ref="ns6:MediaServiceAutoKeyPoints" minOccurs="0"/>
                <xsd:element ref="ns6:MediaServiceKeyPoints" minOccurs="0"/>
                <xsd:element ref="ns7:SharedWithUsers" minOccurs="0"/>
                <xsd:element ref="ns7: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V3Comments" ma:index="8" nillable="true" ma:displayName="Append-Only Comments" ma:internalName="V3Comments">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7dce4f99-cff1-4fd8-801c-290f26aab7b1" elementFormDefault="qualified">
    <xsd:import namespace="http://schemas.microsoft.com/office/2006/documentManagement/types"/>
    <xsd:import namespace="http://schemas.microsoft.com/office/infopath/2007/PartnerControls"/>
    <xsd:element name="Additional_x0020_Info" ma:index="1" nillable="true" ma:displayName="Additional Info" ma:internalName="Additional_x0020_Info">
      <xsd:simpleType>
        <xsd:restriction base="dms:Text">
          <xsd:maxLength value="255"/>
        </xsd:restriction>
      </xsd:simpleType>
    </xsd:element>
    <xsd:element name="eDMS_x0020_Library" ma:index="4" nillable="true" ma:displayName="eDMS Library" ma:internalName="eDMS_x0020_Library">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4569545-3f5c-4d76-b5ef-e21c01e673e6" elementFormDefault="qualified">
    <xsd:import namespace="http://schemas.microsoft.com/office/2006/documentManagement/types"/>
    <xsd:import namespace="http://schemas.microsoft.com/office/infopath/2007/PartnerControls"/>
    <xsd:element name="b73ede9528844b4dac4ca2ed79a068d8" ma:index="22" nillable="true" ma:taxonomy="true" ma:internalName="b73ede9528844b4dac4ca2ed79a068d8" ma:taxonomyFieldName="Entity" ma:displayName="Entity" ma:default="" ma:fieldId="{b73ede95-2884-4b4d-ac4c-a2ed79a068d8}" ma:sspId="f748efd2-e33e-48a5-90e8-1a83c1cb5ef9" ma:termSetId="856870c0-482b-4b60-9f4e-79866ceab471"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02b462e0-950b-4d18-8f56-efe6ec8fd98e" elementFormDefault="qualified">
    <xsd:import namespace="http://schemas.microsoft.com/office/2006/documentManagement/types"/>
    <xsd:import namespace="http://schemas.microsoft.com/office/infopath/2007/PartnerControls"/>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l5218a67820a405eab41420940e22386" ma:index="11" nillable="true" ma:taxonomy="true" ma:internalName="l5218a67820a405eab41420940e22386" ma:taxonomyFieldName="eDMS_x0020_Site" ma:displayName="eDMS Site" ma:default="" ma:fieldId="{55218a67-820a-405e-ab41-420940e22386}" ma:sspId="f748efd2-e33e-48a5-90e8-1a83c1cb5ef9" ma:termSetId="6db94800-35c5-4084-8834-fb0f370e171b" ma:anchorId="00000000-0000-0000-0000-000000000000" ma:open="false" ma:isKeyword="false">
      <xsd:complexType>
        <xsd:sequence>
          <xsd:element ref="pc:Terms" minOccurs="0" maxOccurs="1"/>
        </xsd:sequence>
      </xsd:complexType>
    </xsd:element>
    <xsd:element name="TaxCatchAll" ma:index="12" nillable="true" ma:displayName="Taxonomy Catch All Column" ma:hidden="true" ma:list="{3236D51B-5DEC-410E-8849-EF343E22C857}" ma:internalName="TaxCatchAll" ma:showField="CatchAllData" ma:web="{7dce4f99-cff1-4fd8-801c-290f26aab7b1}">
      <xsd:complexType>
        <xsd:complexContent>
          <xsd:extension base="dms:MultiChoiceLookup">
            <xsd:sequence>
              <xsd:element name="Value" type="dms:Lookup" maxOccurs="unbounded" minOccurs="0" nillable="true"/>
            </xsd:sequence>
          </xsd:extension>
        </xsd:complexContent>
      </xsd:complexType>
    </xsd:element>
    <xsd:element name="TaxCatchAllLabel" ma:index="13" nillable="true" ma:displayName="Taxonomy Catch All Column1" ma:hidden="true" ma:list="{3236D51B-5DEC-410E-8849-EF343E22C857}" ma:internalName="TaxCatchAllLabel" ma:readOnly="true" ma:showField="CatchAllDataLabel" ma:web="{7dce4f99-cff1-4fd8-801c-290f26aab7b1}">
      <xsd:complexType>
        <xsd:complexContent>
          <xsd:extension base="dms:MultiChoiceLookup">
            <xsd:sequence>
              <xsd:element name="Value" type="dms:Lookup" maxOccurs="unbounded" minOccurs="0" nillable="true"/>
            </xsd:sequence>
          </xsd:extension>
        </xsd:complexContent>
      </xsd:complexType>
    </xsd:element>
    <xsd:element name="c17adc3306e5490dbb62a9b09578c603" ma:index="15" nillable="true" ma:taxonomy="true" ma:internalName="c17adc3306e5490dbb62a9b09578c603" ma:taxonomyFieldName="Function" ma:displayName="Function" ma:default="" ma:fieldId="{c17adc33-06e5-490d-bb62-a9b09578c603}" ma:sspId="f748efd2-e33e-48a5-90e8-1a83c1cb5ef9" ma:termSetId="7b2787ca-6b71-49d0-a2af-b3802dd8bff8" ma:anchorId="00000000-0000-0000-0000-000000000000" ma:open="false" ma:isKeyword="false">
      <xsd:complexType>
        <xsd:sequence>
          <xsd:element ref="pc:Terms" minOccurs="0" maxOccurs="1"/>
        </xsd:sequence>
      </xsd:complexType>
    </xsd:element>
    <xsd:element name="i1b3c855753b482e967e07bcf98e63b6" ma:index="17" nillable="true" ma:taxonomy="true" ma:internalName="i1b3c855753b482e967e07bcf98e63b6" ma:taxonomyFieldName="Activity" ma:displayName="Activity" ma:default="" ma:fieldId="{21b3c855-753b-482e-967e-07bcf98e63b6}" ma:sspId="f748efd2-e33e-48a5-90e8-1a83c1cb5ef9" ma:termSetId="7b2787ca-6b71-49d0-a2af-b3802dd8bff8" ma:anchorId="00000000-0000-0000-0000-000000000000" ma:open="false" ma:isKeyword="false">
      <xsd:complexType>
        <xsd:sequence>
          <xsd:element ref="pc:Terms" minOccurs="0" maxOccurs="1"/>
        </xsd:sequence>
      </xsd:complexType>
    </xsd:element>
    <xsd:element name="_dlc_DocId" ma:index="24" nillable="true" ma:displayName="Document ID Value" ma:description="The value of the document ID assigned to this item." ma:internalName="_dlc_DocId"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2dc8473-40ba-4f11-b935-f34260e482de" elementFormDefault="qualified">
    <xsd:import namespace="http://schemas.microsoft.com/office/2006/documentManagement/types"/>
    <xsd:import namespace="http://schemas.microsoft.com/office/infopath/2007/PartnerControls"/>
    <xsd:element name="j6438741ad114f2786113428657618e6" ma:index="19" nillable="true" ma:taxonomy="true" ma:internalName="j6438741ad114f2786113428657618e6" ma:taxonomyFieldName="Subject_x0020_Matter" ma:displayName="Subject Matter" ma:default="" ma:fieldId="{36438741-ad11-4f27-8611-3428657618e6}" ma:sspId="f748efd2-e33e-48a5-90e8-1a83c1cb5ef9" ma:termSetId="7b2787ca-6b71-49d0-a2af-b3802dd8bff8"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b3dba301-5620-44c7-a8fe-21bd50c42e00" elementFormDefault="qualified">
    <xsd:import namespace="http://schemas.microsoft.com/office/2006/documentManagement/types"/>
    <xsd:import namespace="http://schemas.microsoft.com/office/infopath/2007/PartnerControls"/>
    <xsd:element name="MediaServiceMetadata" ma:index="26" nillable="true" ma:displayName="MediaServiceMetadata" ma:description="" ma:hidden="true" ma:internalName="MediaServiceMetadata" ma:readOnly="true">
      <xsd:simpleType>
        <xsd:restriction base="dms:Note"/>
      </xsd:simpleType>
    </xsd:element>
    <xsd:element name="MediaServiceFastMetadata" ma:index="27" nillable="true" ma:displayName="MediaServiceFastMetadata" ma:description="" ma:hidden="true" ma:internalName="MediaServiceFastMetadata" ma:readOnly="true">
      <xsd:simpleType>
        <xsd:restriction base="dms:Note"/>
      </xsd:simpleType>
    </xsd:element>
    <xsd:element name="MediaServiceEventHashCode" ma:index="28" nillable="true" ma:displayName="MediaServiceEventHashCode" ma:hidden="true" ma:internalName="MediaServiceEventHashCode" ma:readOnly="true">
      <xsd:simpleType>
        <xsd:restriction base="dms:Text"/>
      </xsd:simpleType>
    </xsd:element>
    <xsd:element name="MediaServiceGenerationTime" ma:index="29" nillable="true" ma:displayName="MediaServiceGenerationTime" ma:hidden="true" ma:internalName="MediaServiceGenerationTime" ma:readOnly="true">
      <xsd:simpleType>
        <xsd:restriction base="dms:Text"/>
      </xsd:simpleType>
    </xsd:element>
    <xsd:element name="MediaServiceAutoKeyPoints" ma:index="30" nillable="true" ma:displayName="MediaServiceAutoKeyPoints" ma:hidden="true" ma:internalName="MediaServiceAutoKeyPoints" ma:readOnly="true">
      <xsd:simpleType>
        <xsd:restriction base="dms:Note"/>
      </xsd:simpleType>
    </xsd:element>
    <xsd:element name="MediaServiceKeyPoints" ma:index="31"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99f90307-c380-4349-a4d3-52955e408d9d" elementFormDefault="qualified">
    <xsd:import namespace="http://schemas.microsoft.com/office/2006/documentManagement/types"/>
    <xsd:import namespace="http://schemas.microsoft.com/office/infopath/2007/PartnerControls"/>
    <xsd:element name="SharedWithUsers" ma:index="3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3" ma:displayName="Content Type"/>
        <xsd:element ref="dc:title" minOccurs="0" maxOccurs="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3.xml><?xml version="1.0" encoding="utf-8"?>
<p:properties xmlns:p="http://schemas.microsoft.com/office/2006/metadata/properties" xmlns:xsi="http://www.w3.org/2001/XMLSchema-instance" xmlns:pc="http://schemas.microsoft.com/office/infopath/2007/PartnerControls">
  <documentManagement>
    <_dlc_DocId xmlns="02b462e0-950b-4d18-8f56-efe6ec8fd98e">ORGN-317801165-6683</_dlc_DocId>
    <_dlc_DocIdUrl xmlns="02b462e0-950b-4d18-8f56-efe6ec8fd98e">
      <Url>https://nedlands365.sharepoint.com/sites/organisation/council/_layouts/15/DocIdRedir.aspx?ID=ORGN-317801165-6683</Url>
      <Description>ORGN-317801165-6683</Description>
    </_dlc_DocIdUrl>
    <b73ede9528844b4dac4ca2ed79a068d8 xmlns="a4569545-3f5c-4d76-b5ef-e21c01e673e6">
      <Terms xmlns="http://schemas.microsoft.com/office/infopath/2007/PartnerControls">
        <TermInfo xmlns="http://schemas.microsoft.com/office/infopath/2007/PartnerControls">
          <TermName xmlns="http://schemas.microsoft.com/office/infopath/2007/PartnerControls">City of Nedlands</TermName>
          <TermId xmlns="http://schemas.microsoft.com/office/infopath/2007/PartnerControls">e1cb6260-fbdb-4707-a83e-0c933e524b72</TermId>
        </TermInfo>
      </Terms>
    </b73ede9528844b4dac4ca2ed79a068d8>
    <l5218a67820a405eab41420940e22386 xmlns="02b462e0-950b-4d18-8f56-efe6ec8fd98e">
      <Terms xmlns="http://schemas.microsoft.com/office/infopath/2007/PartnerControls">
        <TermInfo xmlns="http://schemas.microsoft.com/office/infopath/2007/PartnerControls">
          <TermName xmlns="http://schemas.microsoft.com/office/infopath/2007/PartnerControls">Council</TermName>
          <TermId xmlns="http://schemas.microsoft.com/office/infopath/2007/PartnerControls">aa216eff-3449-4bd9-a57e-8ddebac59c1d</TermId>
        </TermInfo>
      </Terms>
    </l5218a67820a405eab41420940e22386>
    <TaxCatchAll xmlns="02b462e0-950b-4d18-8f56-efe6ec8fd98e">
      <Value>153</Value>
      <Value>139</Value>
      <Value>4</Value>
      <Value>140</Value>
      <Value>154</Value>
    </TaxCatchAll>
    <Additional_x0020_Info xmlns="7dce4f99-cff1-4fd8-801c-290f26aab7b1">Template - Agenda - Council Meetings</Additional_x0020_Info>
    <V3Comments xmlns="http://schemas.microsoft.com/sharepoint/v3">CEO-011834</V3Comments>
    <eDMS_x0020_Library xmlns="7dce4f99-cff1-4fd8-801c-290f26aab7b1">Meetings</eDMS_x0020_Library>
    <c17adc3306e5490dbb62a9b09578c603 xmlns="02b462e0-950b-4d18-8f56-efe6ec8fd98e">
      <Terms xmlns="http://schemas.microsoft.com/office/infopath/2007/PartnerControls">
        <TermInfo xmlns="http://schemas.microsoft.com/office/infopath/2007/PartnerControls">
          <TermName xmlns="http://schemas.microsoft.com/office/infopath/2007/PartnerControls">Council</TermName>
          <TermId xmlns="http://schemas.microsoft.com/office/infopath/2007/PartnerControls">e9dab8bc-19a9-476e-9804-8565541956eb</TermId>
        </TermInfo>
      </Terms>
    </c17adc3306e5490dbb62a9b09578c603>
    <i1b3c855753b482e967e07bcf98e63b6 xmlns="02b462e0-950b-4d18-8f56-efe6ec8fd98e">
      <Terms xmlns="http://schemas.microsoft.com/office/infopath/2007/PartnerControls">
        <TermInfo xmlns="http://schemas.microsoft.com/office/infopath/2007/PartnerControls">
          <TermName xmlns="http://schemas.microsoft.com/office/infopath/2007/PartnerControls">Meetings</TermName>
          <TermId xmlns="http://schemas.microsoft.com/office/infopath/2007/PartnerControls">1b90c5f6-ddf7-405d-b0aa-a573170e1a5d</TermId>
        </TermInfo>
      </Terms>
    </i1b3c855753b482e967e07bcf98e63b6>
    <j6438741ad114f2786113428657618e6 xmlns="82dc8473-40ba-4f11-b935-f34260e482de">
      <Terms xmlns="http://schemas.microsoft.com/office/infopath/2007/PartnerControls">
        <TermInfo xmlns="http://schemas.microsoft.com/office/infopath/2007/PartnerControls">
          <TermName xmlns="http://schemas.microsoft.com/office/infopath/2007/PartnerControls">Meeting</TermName>
          <TermId xmlns="http://schemas.microsoft.com/office/infopath/2007/PartnerControls">1f576ca3-e898-4889-9bff-971fa1197b35</TermId>
        </TermInfo>
      </Terms>
    </j6438741ad114f2786113428657618e6>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D9E0C9A-B947-419C-93E1-ACAF6BCF211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7dce4f99-cff1-4fd8-801c-290f26aab7b1"/>
    <ds:schemaRef ds:uri="a4569545-3f5c-4d76-b5ef-e21c01e673e6"/>
    <ds:schemaRef ds:uri="02b462e0-950b-4d18-8f56-efe6ec8fd98e"/>
    <ds:schemaRef ds:uri="82dc8473-40ba-4f11-b935-f34260e482de"/>
    <ds:schemaRef ds:uri="b3dba301-5620-44c7-a8fe-21bd50c42e00"/>
    <ds:schemaRef ds:uri="99f90307-c380-4349-a4d3-52955e408d9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23235A6-533E-4856-AAFC-F9ACADBCA4D4}">
  <ds:schemaRefs>
    <ds:schemaRef ds:uri="http://schemas.microsoft.com/sharepoint/events"/>
  </ds:schemaRefs>
</ds:datastoreItem>
</file>

<file path=customXml/itemProps3.xml><?xml version="1.0" encoding="utf-8"?>
<ds:datastoreItem xmlns:ds="http://schemas.openxmlformats.org/officeDocument/2006/customXml" ds:itemID="{3878D3E4-89BF-49D8-A228-F8F339558EC2}">
  <ds:schemaRefs>
    <ds:schemaRef ds:uri="http://schemas.microsoft.com/office/infopath/2007/PartnerControls"/>
    <ds:schemaRef ds:uri="http://purl.org/dc/elements/1.1/"/>
    <ds:schemaRef ds:uri="http://www.w3.org/XML/1998/namespace"/>
    <ds:schemaRef ds:uri="http://schemas.microsoft.com/sharepoint/v3"/>
    <ds:schemaRef ds:uri="http://schemas.openxmlformats.org/package/2006/metadata/core-properties"/>
    <ds:schemaRef ds:uri="99f90307-c380-4349-a4d3-52955e408d9d"/>
    <ds:schemaRef ds:uri="b3dba301-5620-44c7-a8fe-21bd50c42e00"/>
    <ds:schemaRef ds:uri="82dc8473-40ba-4f11-b935-f34260e482de"/>
    <ds:schemaRef ds:uri="http://purl.org/dc/dcmitype/"/>
    <ds:schemaRef ds:uri="02b462e0-950b-4d18-8f56-efe6ec8fd98e"/>
    <ds:schemaRef ds:uri="a4569545-3f5c-4d76-b5ef-e21c01e673e6"/>
    <ds:schemaRef ds:uri="http://schemas.microsoft.com/office/2006/documentManagement/types"/>
    <ds:schemaRef ds:uri="7dce4f99-cff1-4fd8-801c-290f26aab7b1"/>
    <ds:schemaRef ds:uri="http://schemas.microsoft.com/office/2006/metadata/properties"/>
    <ds:schemaRef ds:uri="http://purl.org/dc/terms/"/>
  </ds:schemaRefs>
</ds:datastoreItem>
</file>

<file path=customXml/itemProps4.xml><?xml version="1.0" encoding="utf-8"?>
<ds:datastoreItem xmlns:ds="http://schemas.openxmlformats.org/officeDocument/2006/customXml" ds:itemID="{A33D46FE-7CBA-4EFE-BF99-8F9BA0A95F29}">
  <ds:schemaRefs>
    <ds:schemaRef ds:uri="http://schemas.microsoft.com/sharepoint/v3/contenttype/forms"/>
  </ds:schemaRefs>
</ds:datastoreItem>
</file>

<file path=customXml/itemProps5.xml><?xml version="1.0" encoding="utf-8"?>
<ds:datastoreItem xmlns:ds="http://schemas.openxmlformats.org/officeDocument/2006/customXml" ds:itemID="{0914D96A-670F-4C9F-9EF4-B7EE00BC09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102</Pages>
  <Words>27012</Words>
  <Characters>168540</Characters>
  <Application>Microsoft Office Word</Application>
  <DocSecurity>8</DocSecurity>
  <Lines>6019</Lines>
  <Paragraphs>2573</Paragraphs>
  <ScaleCrop>false</ScaleCrop>
  <HeadingPairs>
    <vt:vector size="2" baseType="variant">
      <vt:variant>
        <vt:lpstr>Title</vt:lpstr>
      </vt:variant>
      <vt:variant>
        <vt:i4>1</vt:i4>
      </vt:variant>
    </vt:vector>
  </HeadingPairs>
  <TitlesOfParts>
    <vt:vector size="1" baseType="lpstr">
      <vt:lpstr/>
    </vt:vector>
  </TitlesOfParts>
  <Company>City of Nedlands</Company>
  <LinksUpToDate>false</LinksUpToDate>
  <CharactersWithSpaces>192979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ceosec</dc:creator>
  <cp:keywords/>
  <dc:description/>
  <cp:lastModifiedBy>Nicole Ceric</cp:lastModifiedBy>
  <cp:revision>3</cp:revision>
  <cp:lastPrinted>1899-12-31T16:00:00Z</cp:lastPrinted>
  <dcterms:created xsi:type="dcterms:W3CDTF">2020-06-22T10:26:00Z</dcterms:created>
  <dcterms:modified xsi:type="dcterms:W3CDTF">2020-06-22T10:33:00Z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0x010100DBE2AFA49EAD6847BCAE523F8D149C8E000566C0B26DA3DE4E9B2DCE89672D6D34</vt:lpwstr>
  </property>
  <property fmtid="{D5CDD505-2E9C-101B-9397-08002B2CF9AE}" pid="3" name="_dlc_DocIdItemGuid">
    <vt:lpwstr>e05908cd-a6dd-4858-b348-f4280ff9476d</vt:lpwstr>
  </property>
  <property fmtid="{D5CDD505-2E9C-101B-9397-08002B2CF9AE}" pid="4" name="Document Set Status">
    <vt:lpwstr/>
  </property>
  <property fmtid="{D5CDD505-2E9C-101B-9397-08002B2CF9AE}" pid="5" name="Entity">
    <vt:lpwstr>4;#City of Nedlands|e1cb6260-fbdb-4707-a83e-0c933e524b72</vt:lpwstr>
  </property>
  <property fmtid="{D5CDD505-2E9C-101B-9397-08002B2CF9AE}" pid="6" name="Activity">
    <vt:lpwstr>139;#Meetings|1b90c5f6-ddf7-405d-b0aa-a573170e1a5d</vt:lpwstr>
  </property>
  <property fmtid="{D5CDD505-2E9C-101B-9397-08002B2CF9AE}" pid="7" name="DocumentSetDescription">
    <vt:lpwstr/>
  </property>
  <property fmtid="{D5CDD505-2E9C-101B-9397-08002B2CF9AE}" pid="8" name="eDMS Site">
    <vt:lpwstr>154;#Council|aa216eff-3449-4bd9-a57e-8ddebac59c1d</vt:lpwstr>
  </property>
  <property fmtid="{D5CDD505-2E9C-101B-9397-08002B2CF9AE}" pid="9" name="Function">
    <vt:lpwstr>153;#Council|e9dab8bc-19a9-476e-9804-8565541956eb</vt:lpwstr>
  </property>
  <property fmtid="{D5CDD505-2E9C-101B-9397-08002B2CF9AE}" pid="10" name="Subject Matter">
    <vt:lpwstr>140;#Meeting|1f576ca3-e898-4889-9bff-971fa1197b35</vt:lpwstr>
  </property>
  <property fmtid="{D5CDD505-2E9C-101B-9397-08002B2CF9AE}" pid="11" name="AuthorIds_UIVersion_14">
    <vt:lpwstr>72</vt:lpwstr>
  </property>
  <property fmtid="{D5CDD505-2E9C-101B-9397-08002B2CF9AE}" pid="12" name="AuthorIds_UIVersion_15">
    <vt:lpwstr>72</vt:lpwstr>
  </property>
  <property fmtid="{D5CDD505-2E9C-101B-9397-08002B2CF9AE}" pid="13" name="AuthorIds_UIVersion_16">
    <vt:lpwstr>72</vt:lpwstr>
  </property>
  <property fmtid="{D5CDD505-2E9C-101B-9397-08002B2CF9AE}" pid="14" name="AuthorIds_UIVersion_17">
    <vt:lpwstr>72</vt:lpwstr>
  </property>
</Properties>
</file>