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0BBFDF" w14:textId="59E155FB" w:rsidR="00180419" w:rsidRDefault="00350865" w:rsidP="00562866">
      <w:pPr>
        <w:rPr>
          <w:rFonts w:ascii="Gill Sans MT" w:hAnsi="Gill Sans MT" w:cs="Arial"/>
          <w:b/>
          <w:i/>
          <w:iCs/>
          <w:color w:val="003876"/>
          <w:sz w:val="96"/>
          <w:szCs w:val="160"/>
          <w:lang w:val="en-GB" w:eastAsia="en-GB"/>
        </w:rPr>
      </w:pPr>
      <w:r>
        <w:rPr>
          <w:rFonts w:ascii="Gill Sans MT" w:hAnsi="Gill Sans MT" w:cs="Arial"/>
          <w:b/>
          <w:i/>
          <w:iCs/>
          <w:noProof/>
          <w:color w:val="003876"/>
          <w:sz w:val="96"/>
          <w:szCs w:val="160"/>
          <w:lang w:val="en-GB" w:eastAsia="en-GB"/>
        </w:rPr>
        <w:drawing>
          <wp:inline distT="0" distB="0" distL="0" distR="0" wp14:anchorId="200BC0CD" wp14:editId="3D0A9420">
            <wp:extent cx="5159375" cy="19208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59375" cy="1920875"/>
                    </a:xfrm>
                    <a:prstGeom prst="rect">
                      <a:avLst/>
                    </a:prstGeom>
                    <a:noFill/>
                    <a:ln>
                      <a:noFill/>
                    </a:ln>
                  </pic:spPr>
                </pic:pic>
              </a:graphicData>
            </a:graphic>
          </wp:inline>
        </w:drawing>
      </w:r>
    </w:p>
    <w:p w14:paraId="3C83F031" w14:textId="5AAB495C" w:rsidR="00713968" w:rsidRDefault="00713968" w:rsidP="00562866">
      <w:pPr>
        <w:rPr>
          <w:rFonts w:ascii="Gill Sans MT" w:hAnsi="Gill Sans MT" w:cs="Arial"/>
          <w:b/>
          <w:i/>
          <w:iCs/>
          <w:color w:val="003876"/>
          <w:sz w:val="44"/>
          <w:szCs w:val="56"/>
          <w:lang w:val="en-GB" w:eastAsia="en-GB"/>
        </w:rPr>
      </w:pPr>
    </w:p>
    <w:p w14:paraId="782A3213" w14:textId="77777777" w:rsidR="001D76A0" w:rsidRPr="00141880" w:rsidRDefault="001D76A0" w:rsidP="00562866">
      <w:pPr>
        <w:rPr>
          <w:rFonts w:ascii="Gill Sans MT" w:hAnsi="Gill Sans MT" w:cs="Arial"/>
          <w:b/>
          <w:i/>
          <w:iCs/>
          <w:color w:val="003876"/>
          <w:sz w:val="44"/>
          <w:szCs w:val="56"/>
          <w:lang w:val="en-GB" w:eastAsia="en-GB"/>
        </w:rPr>
      </w:pPr>
    </w:p>
    <w:p w14:paraId="200BBFE1" w14:textId="16D744E7" w:rsidR="00180419" w:rsidRPr="00180419" w:rsidRDefault="001D76A0" w:rsidP="00562866">
      <w:pPr>
        <w:rPr>
          <w:rFonts w:ascii="Gill Sans MT" w:hAnsi="Gill Sans MT" w:cs="Arial"/>
          <w:b/>
          <w:i/>
          <w:iCs/>
          <w:color w:val="003876"/>
          <w:sz w:val="72"/>
          <w:szCs w:val="160"/>
          <w:lang w:val="en-GB" w:eastAsia="en-GB"/>
        </w:rPr>
      </w:pPr>
      <w:r>
        <w:rPr>
          <w:rFonts w:ascii="Gill Sans MT" w:hAnsi="Gill Sans MT" w:cs="Arial"/>
          <w:b/>
          <w:i/>
          <w:iCs/>
          <w:color w:val="003876"/>
          <w:sz w:val="72"/>
          <w:szCs w:val="160"/>
          <w:lang w:val="en-GB" w:eastAsia="en-GB"/>
        </w:rPr>
        <w:t>Minutes</w:t>
      </w:r>
    </w:p>
    <w:p w14:paraId="6C40C57B" w14:textId="77777777" w:rsidR="00713968" w:rsidRDefault="00713968"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p>
    <w:p w14:paraId="200BBFE3" w14:textId="2CA25FC5" w:rsidR="00180419" w:rsidRPr="00180419"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r w:rsidRPr="00180419">
        <w:rPr>
          <w:rFonts w:ascii="Gill Sans MT" w:hAnsi="Gill Sans MT" w:cs="Arial"/>
          <w:b/>
          <w:i/>
          <w:iCs/>
          <w:color w:val="003876"/>
          <w:sz w:val="56"/>
          <w:szCs w:val="160"/>
          <w:lang w:val="en-GB" w:eastAsia="en-GB"/>
        </w:rPr>
        <w:t>Council Meeting</w:t>
      </w:r>
    </w:p>
    <w:p w14:paraId="6AFE7614" w14:textId="77777777" w:rsidR="00141880" w:rsidRDefault="00141880" w:rsidP="004217BA">
      <w:pPr>
        <w:rPr>
          <w:rFonts w:ascii="Arial" w:hAnsi="Arial" w:cs="Arial"/>
          <w:b/>
          <w:i/>
          <w:color w:val="002060"/>
          <w:sz w:val="56"/>
          <w:szCs w:val="24"/>
        </w:rPr>
      </w:pPr>
    </w:p>
    <w:p w14:paraId="5F25FAEB" w14:textId="10E2E1D6" w:rsidR="004217BA" w:rsidRPr="00523221" w:rsidRDefault="00DA56A3" w:rsidP="004217BA">
      <w:pPr>
        <w:rPr>
          <w:rFonts w:ascii="Arial" w:hAnsi="Arial" w:cs="Arial"/>
          <w:b/>
          <w:i/>
          <w:color w:val="002060"/>
          <w:sz w:val="56"/>
          <w:szCs w:val="56"/>
        </w:rPr>
      </w:pPr>
      <w:r>
        <w:rPr>
          <w:rFonts w:ascii="Arial" w:hAnsi="Arial" w:cs="Arial"/>
          <w:b/>
          <w:i/>
          <w:color w:val="002060"/>
          <w:sz w:val="56"/>
          <w:szCs w:val="24"/>
        </w:rPr>
        <w:t>23 June</w:t>
      </w:r>
      <w:r w:rsidR="00B26BE4">
        <w:rPr>
          <w:rFonts w:ascii="Arial" w:hAnsi="Arial" w:cs="Arial"/>
          <w:b/>
          <w:i/>
          <w:color w:val="002060"/>
          <w:sz w:val="56"/>
          <w:szCs w:val="56"/>
        </w:rPr>
        <w:t xml:space="preserve"> 20</w:t>
      </w:r>
      <w:r>
        <w:rPr>
          <w:rFonts w:ascii="Arial" w:hAnsi="Arial" w:cs="Arial"/>
          <w:b/>
          <w:i/>
          <w:color w:val="002060"/>
          <w:sz w:val="56"/>
          <w:szCs w:val="56"/>
        </w:rPr>
        <w:t>20</w:t>
      </w:r>
    </w:p>
    <w:p w14:paraId="200BBFE6"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u w:val="single"/>
        </w:rPr>
      </w:pPr>
    </w:p>
    <w:p w14:paraId="200BBFE7" w14:textId="18AFE1F7" w:rsidR="00180419" w:rsidRDefault="00180419" w:rsidP="00562866">
      <w:pPr>
        <w:tabs>
          <w:tab w:val="left" w:pos="720"/>
          <w:tab w:val="left" w:pos="1440"/>
          <w:tab w:val="left" w:pos="2410"/>
          <w:tab w:val="left" w:pos="2977"/>
          <w:tab w:val="right" w:pos="8335"/>
          <w:tab w:val="right" w:pos="8505"/>
        </w:tabs>
        <w:rPr>
          <w:rFonts w:ascii="Arial" w:hAnsi="Arial" w:cs="Arial"/>
        </w:rPr>
      </w:pPr>
    </w:p>
    <w:p w14:paraId="2E7C8870" w14:textId="7A8B0401"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422599F7" w14:textId="37907F75"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3D768678" w14:textId="071170B4"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431D6B54" w14:textId="05CFF313"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15ACD03C" w14:textId="21BD4758"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7566C1A0" w14:textId="021EFBFC"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79B5928A" w14:textId="45C3A77B"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7DFCE116" w14:textId="69540D2A"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5889EDFB" w14:textId="3E7B9B56"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27031453" w14:textId="3C2F8513"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06110A57" w14:textId="56C65650"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11EA296F" w14:textId="5F445027" w:rsidR="001D76A0" w:rsidRDefault="001D76A0" w:rsidP="00562866">
      <w:pPr>
        <w:tabs>
          <w:tab w:val="left" w:pos="720"/>
          <w:tab w:val="left" w:pos="1440"/>
          <w:tab w:val="left" w:pos="2410"/>
          <w:tab w:val="left" w:pos="2977"/>
          <w:tab w:val="right" w:pos="8335"/>
          <w:tab w:val="right" w:pos="8505"/>
        </w:tabs>
        <w:rPr>
          <w:rFonts w:ascii="Arial" w:hAnsi="Arial" w:cs="Arial"/>
        </w:rPr>
      </w:pPr>
    </w:p>
    <w:p w14:paraId="5AC3D749" w14:textId="77777777" w:rsidR="001D76A0" w:rsidRPr="004950A5" w:rsidRDefault="001D76A0" w:rsidP="00562866">
      <w:pPr>
        <w:tabs>
          <w:tab w:val="left" w:pos="720"/>
          <w:tab w:val="left" w:pos="1440"/>
          <w:tab w:val="left" w:pos="2410"/>
          <w:tab w:val="left" w:pos="2977"/>
          <w:tab w:val="right" w:pos="8335"/>
          <w:tab w:val="right" w:pos="8505"/>
        </w:tabs>
        <w:rPr>
          <w:rFonts w:ascii="Arial" w:hAnsi="Arial" w:cs="Arial"/>
        </w:rPr>
      </w:pPr>
    </w:p>
    <w:p w14:paraId="200BBFE8"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1053D09C" w14:textId="77777777" w:rsidR="001D76A0" w:rsidRDefault="001D76A0" w:rsidP="001D76A0">
      <w:pPr>
        <w:tabs>
          <w:tab w:val="left" w:pos="720"/>
          <w:tab w:val="left" w:pos="1440"/>
          <w:tab w:val="left" w:pos="2410"/>
          <w:tab w:val="left" w:pos="2977"/>
          <w:tab w:val="right" w:pos="8335"/>
          <w:tab w:val="right" w:pos="8505"/>
        </w:tabs>
        <w:jc w:val="both"/>
        <w:rPr>
          <w:rFonts w:ascii="Arial" w:hAnsi="Arial" w:cs="Arial"/>
          <w:b/>
        </w:rPr>
      </w:pPr>
      <w:r>
        <w:rPr>
          <w:rFonts w:ascii="Arial" w:hAnsi="Arial" w:cs="Arial"/>
          <w:b/>
        </w:rPr>
        <w:t>Attention</w:t>
      </w:r>
    </w:p>
    <w:p w14:paraId="7A76ACFC" w14:textId="77777777" w:rsidR="001D76A0" w:rsidRDefault="001D76A0" w:rsidP="001D76A0">
      <w:pPr>
        <w:tabs>
          <w:tab w:val="left" w:pos="720"/>
          <w:tab w:val="left" w:pos="1440"/>
          <w:tab w:val="left" w:pos="2410"/>
          <w:tab w:val="left" w:pos="2977"/>
          <w:tab w:val="right" w:pos="8335"/>
          <w:tab w:val="right" w:pos="8505"/>
        </w:tabs>
        <w:jc w:val="both"/>
        <w:rPr>
          <w:rFonts w:ascii="Arial" w:hAnsi="Arial" w:cs="Arial"/>
        </w:rPr>
      </w:pPr>
    </w:p>
    <w:p w14:paraId="35D74838" w14:textId="77777777" w:rsidR="001D76A0" w:rsidRDefault="001D76A0" w:rsidP="001D76A0">
      <w:pPr>
        <w:tabs>
          <w:tab w:val="left" w:pos="720"/>
          <w:tab w:val="left" w:pos="1440"/>
          <w:tab w:val="left" w:pos="2410"/>
          <w:tab w:val="left" w:pos="2977"/>
          <w:tab w:val="right" w:pos="8335"/>
          <w:tab w:val="right" w:pos="8505"/>
        </w:tabs>
        <w:jc w:val="both"/>
        <w:rPr>
          <w:rFonts w:ascii="Arial" w:hAnsi="Arial" w:cs="Arial"/>
          <w:b/>
        </w:rPr>
      </w:pPr>
      <w:r>
        <w:rPr>
          <w:rFonts w:ascii="Arial" w:hAnsi="Arial" w:cs="Arial"/>
          <w:b/>
        </w:rPr>
        <w:t>These Minutes are subject to confirmation.</w:t>
      </w:r>
    </w:p>
    <w:p w14:paraId="1EFA4BCF" w14:textId="77777777" w:rsidR="001D76A0" w:rsidRDefault="001D76A0" w:rsidP="001D76A0">
      <w:pPr>
        <w:tabs>
          <w:tab w:val="left" w:pos="720"/>
          <w:tab w:val="left" w:pos="1440"/>
          <w:tab w:val="left" w:pos="2410"/>
          <w:tab w:val="left" w:pos="2977"/>
          <w:tab w:val="right" w:pos="8335"/>
          <w:tab w:val="right" w:pos="8505"/>
        </w:tabs>
        <w:jc w:val="both"/>
        <w:rPr>
          <w:rFonts w:ascii="Arial" w:hAnsi="Arial" w:cs="Arial"/>
        </w:rPr>
      </w:pPr>
    </w:p>
    <w:p w14:paraId="033B1846" w14:textId="77777777" w:rsidR="001D76A0" w:rsidRDefault="001D76A0" w:rsidP="001D76A0">
      <w:pPr>
        <w:tabs>
          <w:tab w:val="left" w:pos="720"/>
          <w:tab w:val="left" w:pos="1440"/>
          <w:tab w:val="left" w:pos="2410"/>
          <w:tab w:val="left" w:pos="2977"/>
          <w:tab w:val="right" w:pos="8335"/>
          <w:tab w:val="right" w:pos="8505"/>
        </w:tabs>
        <w:jc w:val="both"/>
        <w:rPr>
          <w:rFonts w:ascii="Arial" w:hAnsi="Arial" w:cs="Arial"/>
          <w:b/>
          <w:u w:val="single"/>
        </w:rPr>
      </w:pPr>
      <w:r>
        <w:rPr>
          <w:rFonts w:ascii="Arial" w:hAnsi="Arial" w:cs="Arial"/>
        </w:rPr>
        <w:t>Prior to acting on any resolution of the Council contained in these minutes, a check should be made of the Ordinary Meeting of Council following this meeting to ensure that there has not been a correction made to any resolution.</w:t>
      </w:r>
    </w:p>
    <w:p w14:paraId="200BBFF8"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rPr>
      </w:pPr>
      <w:r w:rsidRPr="004950A5">
        <w:rPr>
          <w:rFonts w:ascii="Arial" w:hAnsi="Arial" w:cs="Arial"/>
          <w:b/>
          <w:u w:val="single"/>
        </w:rPr>
        <w:br w:type="page"/>
      </w:r>
      <w:r>
        <w:rPr>
          <w:rFonts w:ascii="Arial" w:hAnsi="Arial" w:cs="Arial"/>
          <w:b/>
        </w:rPr>
        <w:lastRenderedPageBreak/>
        <w:t>Table o</w:t>
      </w:r>
      <w:r w:rsidRPr="004950A5">
        <w:rPr>
          <w:rFonts w:ascii="Arial" w:hAnsi="Arial" w:cs="Arial"/>
          <w:b/>
        </w:rPr>
        <w:t>f Contents</w:t>
      </w:r>
    </w:p>
    <w:sdt>
      <w:sdtPr>
        <w:id w:val="-561720195"/>
        <w:docPartObj>
          <w:docPartGallery w:val="Table of Contents"/>
          <w:docPartUnique/>
        </w:docPartObj>
      </w:sdtPr>
      <w:sdtEndPr>
        <w:rPr>
          <w:b/>
          <w:bCs/>
        </w:rPr>
      </w:sdtEndPr>
      <w:sdtContent>
        <w:p w14:paraId="66F9E85D" w14:textId="0F17D0FA" w:rsidR="00D357B1" w:rsidRPr="00D357B1" w:rsidRDefault="00D357B1" w:rsidP="00D357B1">
          <w:pPr>
            <w:pStyle w:val="TOC2"/>
            <w:rPr>
              <w:rFonts w:ascii="Arial" w:hAnsi="Arial" w:cs="Arial"/>
              <w:szCs w:val="24"/>
            </w:rPr>
          </w:pPr>
        </w:p>
        <w:p w14:paraId="17328B54" w14:textId="07B2C412" w:rsidR="00D357B1" w:rsidRPr="00D357B1" w:rsidRDefault="00D357B1" w:rsidP="00D357B1">
          <w:pPr>
            <w:pStyle w:val="TOC2"/>
            <w:rPr>
              <w:rFonts w:ascii="Arial" w:eastAsiaTheme="minorEastAsia" w:hAnsi="Arial" w:cs="Arial"/>
              <w:szCs w:val="24"/>
              <w:lang w:eastAsia="en-AU"/>
            </w:rPr>
          </w:pPr>
          <w:r w:rsidRPr="00D357B1">
            <w:rPr>
              <w:rFonts w:ascii="Arial" w:hAnsi="Arial" w:cs="Arial"/>
              <w:szCs w:val="24"/>
            </w:rPr>
            <w:fldChar w:fldCharType="begin"/>
          </w:r>
          <w:r w:rsidRPr="00D357B1">
            <w:rPr>
              <w:rFonts w:ascii="Arial" w:hAnsi="Arial" w:cs="Arial"/>
              <w:szCs w:val="24"/>
            </w:rPr>
            <w:instrText xml:space="preserve"> TOC \o "1-3" \h \z \u </w:instrText>
          </w:r>
          <w:r w:rsidRPr="00D357B1">
            <w:rPr>
              <w:rFonts w:ascii="Arial" w:hAnsi="Arial" w:cs="Arial"/>
              <w:szCs w:val="24"/>
            </w:rPr>
            <w:fldChar w:fldCharType="separate"/>
          </w:r>
          <w:hyperlink w:anchor="_Toc43450786" w:history="1">
            <w:r w:rsidRPr="00D357B1">
              <w:rPr>
                <w:rStyle w:val="Hyperlink"/>
                <w:rFonts w:ascii="Arial" w:hAnsi="Arial" w:cs="Arial"/>
                <w:szCs w:val="24"/>
              </w:rPr>
              <w:t>Declaration of Opening</w:t>
            </w:r>
            <w:r w:rsidRPr="00D357B1">
              <w:rPr>
                <w:rFonts w:ascii="Arial" w:hAnsi="Arial" w:cs="Arial"/>
                <w:webHidden/>
                <w:szCs w:val="24"/>
              </w:rPr>
              <w:tab/>
            </w:r>
            <w:r w:rsidRPr="00D357B1">
              <w:rPr>
                <w:rFonts w:ascii="Arial" w:hAnsi="Arial" w:cs="Arial"/>
                <w:webHidden/>
                <w:szCs w:val="24"/>
              </w:rPr>
              <w:fldChar w:fldCharType="begin"/>
            </w:r>
            <w:r w:rsidRPr="00D357B1">
              <w:rPr>
                <w:rFonts w:ascii="Arial" w:hAnsi="Arial" w:cs="Arial"/>
                <w:webHidden/>
                <w:szCs w:val="24"/>
              </w:rPr>
              <w:instrText xml:space="preserve"> PAGEREF _Toc43450786 \h </w:instrText>
            </w:r>
            <w:r w:rsidRPr="00D357B1">
              <w:rPr>
                <w:rFonts w:ascii="Arial" w:hAnsi="Arial" w:cs="Arial"/>
                <w:webHidden/>
                <w:szCs w:val="24"/>
              </w:rPr>
            </w:r>
            <w:r w:rsidRPr="00D357B1">
              <w:rPr>
                <w:rFonts w:ascii="Arial" w:hAnsi="Arial" w:cs="Arial"/>
                <w:webHidden/>
                <w:szCs w:val="24"/>
              </w:rPr>
              <w:fldChar w:fldCharType="separate"/>
            </w:r>
            <w:r w:rsidR="00811F8C">
              <w:rPr>
                <w:rFonts w:ascii="Arial" w:hAnsi="Arial" w:cs="Arial"/>
                <w:webHidden/>
                <w:szCs w:val="24"/>
              </w:rPr>
              <w:t>4</w:t>
            </w:r>
            <w:r w:rsidRPr="00D357B1">
              <w:rPr>
                <w:rFonts w:ascii="Arial" w:hAnsi="Arial" w:cs="Arial"/>
                <w:webHidden/>
                <w:szCs w:val="24"/>
              </w:rPr>
              <w:fldChar w:fldCharType="end"/>
            </w:r>
          </w:hyperlink>
        </w:p>
        <w:p w14:paraId="0917C7F2" w14:textId="78C0109E" w:rsidR="00D357B1" w:rsidRPr="00D357B1" w:rsidRDefault="00D03E6F" w:rsidP="00D357B1">
          <w:pPr>
            <w:pStyle w:val="TOC2"/>
            <w:rPr>
              <w:rFonts w:ascii="Arial" w:eastAsiaTheme="minorEastAsia" w:hAnsi="Arial" w:cs="Arial"/>
              <w:szCs w:val="24"/>
              <w:lang w:eastAsia="en-AU"/>
            </w:rPr>
          </w:pPr>
          <w:hyperlink w:anchor="_Toc43450787" w:history="1">
            <w:r w:rsidR="00D357B1" w:rsidRPr="00D357B1">
              <w:rPr>
                <w:rStyle w:val="Hyperlink"/>
                <w:rFonts w:ascii="Arial" w:hAnsi="Arial" w:cs="Arial"/>
                <w:szCs w:val="24"/>
              </w:rPr>
              <w:t>Present and Apologies and Leave of Absence (Previously Approved)</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_Toc43450787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4</w:t>
            </w:r>
            <w:r w:rsidR="00D357B1" w:rsidRPr="00D357B1">
              <w:rPr>
                <w:rFonts w:ascii="Arial" w:hAnsi="Arial" w:cs="Arial"/>
                <w:webHidden/>
                <w:szCs w:val="24"/>
              </w:rPr>
              <w:fldChar w:fldCharType="end"/>
            </w:r>
          </w:hyperlink>
        </w:p>
        <w:p w14:paraId="705E4BC1" w14:textId="7188284C" w:rsidR="00D357B1" w:rsidRPr="00D357B1" w:rsidRDefault="00D03E6F" w:rsidP="00D357B1">
          <w:pPr>
            <w:pStyle w:val="TOC2"/>
            <w:rPr>
              <w:rFonts w:ascii="Arial" w:eastAsiaTheme="minorEastAsia" w:hAnsi="Arial" w:cs="Arial"/>
              <w:szCs w:val="24"/>
              <w:lang w:eastAsia="en-AU"/>
            </w:rPr>
          </w:pPr>
          <w:hyperlink w:anchor="_Toc43450788" w:history="1">
            <w:r w:rsidR="00D357B1" w:rsidRPr="00D357B1">
              <w:rPr>
                <w:rStyle w:val="Hyperlink"/>
                <w:rFonts w:ascii="Arial" w:hAnsi="Arial" w:cs="Arial"/>
                <w:szCs w:val="24"/>
              </w:rPr>
              <w:t>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Public Question Time</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_Toc43450788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5</w:t>
            </w:r>
            <w:r w:rsidR="00D357B1" w:rsidRPr="00D357B1">
              <w:rPr>
                <w:rFonts w:ascii="Arial" w:hAnsi="Arial" w:cs="Arial"/>
                <w:webHidden/>
                <w:szCs w:val="24"/>
              </w:rPr>
              <w:fldChar w:fldCharType="end"/>
            </w:r>
          </w:hyperlink>
        </w:p>
        <w:p w14:paraId="6C8D17D5" w14:textId="0FF3414D" w:rsidR="00D357B1" w:rsidRPr="00D357B1" w:rsidRDefault="00D03E6F" w:rsidP="00D357B1">
          <w:pPr>
            <w:pStyle w:val="TOC2"/>
            <w:rPr>
              <w:rFonts w:ascii="Arial" w:eastAsiaTheme="minorEastAsia" w:hAnsi="Arial" w:cs="Arial"/>
              <w:szCs w:val="24"/>
              <w:lang w:eastAsia="en-AU"/>
            </w:rPr>
          </w:pPr>
          <w:hyperlink w:anchor="_Toc43450789" w:history="1">
            <w:r w:rsidR="00D357B1" w:rsidRPr="00D357B1">
              <w:rPr>
                <w:rStyle w:val="Hyperlink"/>
                <w:rFonts w:ascii="Arial" w:hAnsi="Arial" w:cs="Arial"/>
                <w:szCs w:val="24"/>
              </w:rPr>
              <w:t>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Addresses by Members of the Public</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_Toc43450789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6</w:t>
            </w:r>
            <w:r w:rsidR="00D357B1" w:rsidRPr="00D357B1">
              <w:rPr>
                <w:rFonts w:ascii="Arial" w:hAnsi="Arial" w:cs="Arial"/>
                <w:webHidden/>
                <w:szCs w:val="24"/>
              </w:rPr>
              <w:fldChar w:fldCharType="end"/>
            </w:r>
          </w:hyperlink>
        </w:p>
        <w:p w14:paraId="7BD835CB" w14:textId="27572690" w:rsidR="00D357B1" w:rsidRPr="00D357B1" w:rsidRDefault="00D03E6F" w:rsidP="00D357B1">
          <w:pPr>
            <w:pStyle w:val="TOC2"/>
            <w:rPr>
              <w:rFonts w:ascii="Arial" w:eastAsiaTheme="minorEastAsia" w:hAnsi="Arial" w:cs="Arial"/>
              <w:szCs w:val="24"/>
              <w:lang w:eastAsia="en-AU"/>
            </w:rPr>
          </w:pPr>
          <w:hyperlink w:anchor="_Toc43450790" w:history="1">
            <w:r w:rsidR="00D357B1" w:rsidRPr="00D357B1">
              <w:rPr>
                <w:rStyle w:val="Hyperlink"/>
                <w:rFonts w:ascii="Arial" w:hAnsi="Arial" w:cs="Arial"/>
                <w:szCs w:val="24"/>
              </w:rPr>
              <w:t>3.</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Requests for Leave of Absence</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_Toc43450790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9</w:t>
            </w:r>
            <w:r w:rsidR="00D357B1" w:rsidRPr="00D357B1">
              <w:rPr>
                <w:rFonts w:ascii="Arial" w:hAnsi="Arial" w:cs="Arial"/>
                <w:webHidden/>
                <w:szCs w:val="24"/>
              </w:rPr>
              <w:fldChar w:fldCharType="end"/>
            </w:r>
          </w:hyperlink>
        </w:p>
        <w:p w14:paraId="3094B0D9" w14:textId="26CB33B3" w:rsidR="00D357B1" w:rsidRPr="00D357B1" w:rsidRDefault="00D03E6F" w:rsidP="00D357B1">
          <w:pPr>
            <w:pStyle w:val="TOC2"/>
            <w:rPr>
              <w:rFonts w:ascii="Arial" w:eastAsiaTheme="minorEastAsia" w:hAnsi="Arial" w:cs="Arial"/>
              <w:szCs w:val="24"/>
              <w:lang w:eastAsia="en-AU"/>
            </w:rPr>
          </w:pPr>
          <w:hyperlink w:anchor="_Toc43450791" w:history="1">
            <w:r w:rsidR="00D357B1" w:rsidRPr="00D357B1">
              <w:rPr>
                <w:rStyle w:val="Hyperlink"/>
                <w:rFonts w:ascii="Arial" w:hAnsi="Arial" w:cs="Arial"/>
                <w:szCs w:val="24"/>
              </w:rPr>
              <w:t>4.</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Petitions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9</w:t>
            </w:r>
            <w:r w:rsidR="00D357B1" w:rsidRPr="00D357B1">
              <w:rPr>
                <w:rFonts w:ascii="Arial" w:hAnsi="Arial" w:cs="Arial"/>
                <w:webHidden/>
                <w:szCs w:val="24"/>
              </w:rPr>
              <w:fldChar w:fldCharType="end"/>
            </w:r>
          </w:hyperlink>
        </w:p>
        <w:p w14:paraId="5351314C" w14:textId="6021420C" w:rsidR="00D357B1" w:rsidRPr="00D357B1" w:rsidRDefault="00D03E6F" w:rsidP="00D357B1">
          <w:pPr>
            <w:pStyle w:val="TOC2"/>
            <w:rPr>
              <w:rFonts w:ascii="Arial" w:eastAsiaTheme="minorEastAsia" w:hAnsi="Arial" w:cs="Arial"/>
              <w:szCs w:val="24"/>
              <w:lang w:eastAsia="en-AU"/>
            </w:rPr>
          </w:pPr>
          <w:hyperlink w:anchor="_Toc43450792" w:history="1">
            <w:r w:rsidR="00D357B1" w:rsidRPr="00D357B1">
              <w:rPr>
                <w:rStyle w:val="Hyperlink"/>
                <w:rFonts w:ascii="Arial" w:hAnsi="Arial" w:cs="Arial"/>
                <w:szCs w:val="24"/>
              </w:rPr>
              <w:t>5.</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Disclosures of Financial Interest</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_Toc43450792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10</w:t>
            </w:r>
            <w:r w:rsidR="00D357B1" w:rsidRPr="00D357B1">
              <w:rPr>
                <w:rFonts w:ascii="Arial" w:hAnsi="Arial" w:cs="Arial"/>
                <w:webHidden/>
                <w:szCs w:val="24"/>
              </w:rPr>
              <w:fldChar w:fldCharType="end"/>
            </w:r>
          </w:hyperlink>
        </w:p>
        <w:p w14:paraId="6CDD20D9" w14:textId="64BBB559" w:rsidR="00D357B1" w:rsidRPr="00D357B1" w:rsidRDefault="00D03E6F" w:rsidP="00D357B1">
          <w:pPr>
            <w:pStyle w:val="TOC2"/>
            <w:rPr>
              <w:rFonts w:ascii="Arial" w:eastAsiaTheme="minorEastAsia" w:hAnsi="Arial" w:cs="Arial"/>
              <w:szCs w:val="24"/>
              <w:lang w:eastAsia="en-AU"/>
            </w:rPr>
          </w:pPr>
          <w:hyperlink w:anchor="_Toc43450793" w:history="1">
            <w:r w:rsidR="00D357B1" w:rsidRPr="00D357B1">
              <w:rPr>
                <w:rStyle w:val="Hyperlink"/>
                <w:rFonts w:ascii="Arial" w:hAnsi="Arial" w:cs="Arial"/>
                <w:szCs w:val="24"/>
              </w:rPr>
              <w:t>6.</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Disclosures of Interests Affecting Impartiality</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10</w:t>
            </w:r>
            <w:r w:rsidR="00D357B1" w:rsidRPr="00D357B1">
              <w:rPr>
                <w:rFonts w:ascii="Arial" w:hAnsi="Arial" w:cs="Arial"/>
                <w:webHidden/>
                <w:szCs w:val="24"/>
              </w:rPr>
              <w:fldChar w:fldCharType="end"/>
            </w:r>
          </w:hyperlink>
        </w:p>
        <w:p w14:paraId="7A4228C7" w14:textId="11C3C81A" w:rsidR="00D357B1" w:rsidRPr="00D357B1" w:rsidRDefault="00D03E6F" w:rsidP="00D357B1">
          <w:pPr>
            <w:pStyle w:val="TOC2"/>
            <w:rPr>
              <w:rFonts w:ascii="Arial" w:eastAsiaTheme="minorEastAsia" w:hAnsi="Arial" w:cs="Arial"/>
              <w:szCs w:val="24"/>
              <w:lang w:eastAsia="en-AU"/>
            </w:rPr>
          </w:pPr>
          <w:hyperlink w:anchor="_Toc43450794" w:history="1">
            <w:r w:rsidR="00D357B1" w:rsidRPr="00D357B1">
              <w:rPr>
                <w:rStyle w:val="Hyperlink"/>
                <w:rFonts w:ascii="Arial" w:hAnsi="Arial" w:cs="Arial"/>
                <w:szCs w:val="24"/>
              </w:rPr>
              <w:t>7.</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Declarations by Members That They Have Not Given Due Consideration to Papers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_Toc43450794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12</w:t>
            </w:r>
            <w:r w:rsidR="00D357B1" w:rsidRPr="00D357B1">
              <w:rPr>
                <w:rFonts w:ascii="Arial" w:hAnsi="Arial" w:cs="Arial"/>
                <w:webHidden/>
                <w:szCs w:val="24"/>
              </w:rPr>
              <w:fldChar w:fldCharType="end"/>
            </w:r>
          </w:hyperlink>
        </w:p>
        <w:p w14:paraId="5723558D" w14:textId="1DF91A75" w:rsidR="00D357B1" w:rsidRPr="00D357B1" w:rsidRDefault="00D03E6F" w:rsidP="00D357B1">
          <w:pPr>
            <w:pStyle w:val="TOC2"/>
            <w:rPr>
              <w:rFonts w:ascii="Arial" w:eastAsiaTheme="minorEastAsia" w:hAnsi="Arial" w:cs="Arial"/>
              <w:szCs w:val="24"/>
              <w:lang w:eastAsia="en-AU"/>
            </w:rPr>
          </w:pPr>
          <w:hyperlink w:anchor="_Toc43450795" w:history="1">
            <w:r w:rsidR="00D357B1" w:rsidRPr="00D357B1">
              <w:rPr>
                <w:rStyle w:val="Hyperlink"/>
                <w:rFonts w:ascii="Arial" w:hAnsi="Arial" w:cs="Arial"/>
                <w:szCs w:val="24"/>
              </w:rPr>
              <w:t>8.</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Confirmation of Minutes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_Toc43450795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12</w:t>
            </w:r>
            <w:r w:rsidR="00D357B1" w:rsidRPr="00D357B1">
              <w:rPr>
                <w:rFonts w:ascii="Arial" w:hAnsi="Arial" w:cs="Arial"/>
                <w:webHidden/>
                <w:szCs w:val="24"/>
              </w:rPr>
              <w:fldChar w:fldCharType="end"/>
            </w:r>
          </w:hyperlink>
        </w:p>
        <w:p w14:paraId="0195D46C" w14:textId="4C15A10F" w:rsidR="00D357B1" w:rsidRPr="00D357B1" w:rsidRDefault="00D03E6F" w:rsidP="00D357B1">
          <w:pPr>
            <w:pStyle w:val="TOC2"/>
            <w:rPr>
              <w:rFonts w:ascii="Arial" w:eastAsiaTheme="minorEastAsia" w:hAnsi="Arial" w:cs="Arial"/>
              <w:szCs w:val="24"/>
              <w:lang w:eastAsia="en-AU"/>
            </w:rPr>
          </w:pPr>
          <w:hyperlink w:anchor="_Toc43450796" w:history="1">
            <w:r w:rsidR="00D357B1" w:rsidRPr="00D357B1">
              <w:rPr>
                <w:rStyle w:val="Hyperlink"/>
                <w:rFonts w:ascii="Arial" w:hAnsi="Arial" w:cs="Arial"/>
                <w:szCs w:val="24"/>
              </w:rPr>
              <w:t>8.1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Ordinary Council Meeting 26 May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_Toc43450796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12</w:t>
            </w:r>
            <w:r w:rsidR="00D357B1" w:rsidRPr="00D357B1">
              <w:rPr>
                <w:rFonts w:ascii="Arial" w:hAnsi="Arial" w:cs="Arial"/>
                <w:webHidden/>
                <w:szCs w:val="24"/>
              </w:rPr>
              <w:fldChar w:fldCharType="end"/>
            </w:r>
          </w:hyperlink>
        </w:p>
        <w:p w14:paraId="6C02F0AC" w14:textId="7FC97612" w:rsidR="00D357B1" w:rsidRPr="00D357B1" w:rsidRDefault="00D03E6F" w:rsidP="00D357B1">
          <w:pPr>
            <w:pStyle w:val="TOC2"/>
            <w:rPr>
              <w:rFonts w:ascii="Arial" w:eastAsiaTheme="minorEastAsia" w:hAnsi="Arial" w:cs="Arial"/>
              <w:szCs w:val="24"/>
              <w:lang w:eastAsia="en-AU"/>
            </w:rPr>
          </w:pPr>
          <w:hyperlink w:anchor="_Toc43450797" w:history="1">
            <w:r w:rsidR="00D357B1" w:rsidRPr="00D357B1">
              <w:rPr>
                <w:rStyle w:val="Hyperlink"/>
                <w:rFonts w:ascii="Arial" w:hAnsi="Arial" w:cs="Arial"/>
                <w:szCs w:val="24"/>
              </w:rPr>
              <w:t>8.2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Special Council Meeting 16 June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12</w:t>
            </w:r>
            <w:r w:rsidR="00D357B1" w:rsidRPr="00D357B1">
              <w:rPr>
                <w:rFonts w:ascii="Arial" w:hAnsi="Arial" w:cs="Arial"/>
                <w:webHidden/>
                <w:szCs w:val="24"/>
              </w:rPr>
              <w:fldChar w:fldCharType="end"/>
            </w:r>
          </w:hyperlink>
        </w:p>
        <w:p w14:paraId="47D7F497" w14:textId="5EE82287" w:rsidR="00D357B1" w:rsidRPr="00D357B1" w:rsidRDefault="00D03E6F" w:rsidP="00D357B1">
          <w:pPr>
            <w:pStyle w:val="TOC2"/>
            <w:rPr>
              <w:rFonts w:ascii="Arial" w:eastAsiaTheme="minorEastAsia" w:hAnsi="Arial" w:cs="Arial"/>
              <w:szCs w:val="24"/>
              <w:lang w:eastAsia="en-AU"/>
            </w:rPr>
          </w:pPr>
          <w:hyperlink w:anchor="_Toc43450798" w:history="1">
            <w:r w:rsidR="00D357B1" w:rsidRPr="00D357B1">
              <w:rPr>
                <w:rStyle w:val="Hyperlink"/>
                <w:rFonts w:ascii="Arial" w:hAnsi="Arial" w:cs="Arial"/>
                <w:szCs w:val="24"/>
              </w:rPr>
              <w:t>9.</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Announcements of the Presiding Member without discussion</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_Toc43450798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12</w:t>
            </w:r>
            <w:r w:rsidR="00D357B1" w:rsidRPr="00D357B1">
              <w:rPr>
                <w:rFonts w:ascii="Arial" w:hAnsi="Arial" w:cs="Arial"/>
                <w:webHidden/>
                <w:szCs w:val="24"/>
              </w:rPr>
              <w:fldChar w:fldCharType="end"/>
            </w:r>
          </w:hyperlink>
        </w:p>
        <w:p w14:paraId="42CF1ED8" w14:textId="2613FCE9" w:rsidR="00D357B1" w:rsidRPr="00D357B1" w:rsidRDefault="00D03E6F" w:rsidP="00D357B1">
          <w:pPr>
            <w:pStyle w:val="TOC2"/>
            <w:rPr>
              <w:rFonts w:ascii="Arial" w:eastAsiaTheme="minorEastAsia" w:hAnsi="Arial" w:cs="Arial"/>
              <w:szCs w:val="24"/>
              <w:lang w:eastAsia="en-AU"/>
            </w:rPr>
          </w:pPr>
          <w:hyperlink w:anchor="_Toc43450799" w:history="1">
            <w:r w:rsidR="00D357B1" w:rsidRPr="00D357B1">
              <w:rPr>
                <w:rStyle w:val="Hyperlink"/>
                <w:rFonts w:ascii="Arial" w:hAnsi="Arial" w:cs="Arial"/>
                <w:szCs w:val="24"/>
              </w:rPr>
              <w:t>10.</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Members announcements without discussion</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_Toc43450799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13</w:t>
            </w:r>
            <w:r w:rsidR="00D357B1" w:rsidRPr="00D357B1">
              <w:rPr>
                <w:rFonts w:ascii="Arial" w:hAnsi="Arial" w:cs="Arial"/>
                <w:webHidden/>
                <w:szCs w:val="24"/>
              </w:rPr>
              <w:fldChar w:fldCharType="end"/>
            </w:r>
          </w:hyperlink>
        </w:p>
        <w:p w14:paraId="1EDF2414" w14:textId="37CDF617" w:rsidR="00D357B1" w:rsidRPr="00D357B1" w:rsidRDefault="00D03E6F" w:rsidP="00D357B1">
          <w:pPr>
            <w:pStyle w:val="TOC2"/>
            <w:rPr>
              <w:rFonts w:ascii="Arial" w:eastAsiaTheme="minorEastAsia" w:hAnsi="Arial" w:cs="Arial"/>
              <w:szCs w:val="24"/>
              <w:lang w:eastAsia="en-AU"/>
            </w:rPr>
          </w:pPr>
          <w:hyperlink w:anchor="_Toc43450800" w:history="1">
            <w:r w:rsidR="00D357B1" w:rsidRPr="00D357B1">
              <w:rPr>
                <w:rStyle w:val="Hyperlink"/>
                <w:rFonts w:ascii="Arial" w:hAnsi="Arial" w:cs="Arial"/>
                <w:szCs w:val="24"/>
              </w:rPr>
              <w:t>11.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Matters for Which the Meeting May Be Closed</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_Toc43450800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16</w:t>
            </w:r>
            <w:r w:rsidR="00D357B1" w:rsidRPr="00D357B1">
              <w:rPr>
                <w:rFonts w:ascii="Arial" w:hAnsi="Arial" w:cs="Arial"/>
                <w:webHidden/>
                <w:szCs w:val="24"/>
              </w:rPr>
              <w:fldChar w:fldCharType="end"/>
            </w:r>
          </w:hyperlink>
        </w:p>
        <w:p w14:paraId="7177E469" w14:textId="42742AAB" w:rsidR="00D357B1" w:rsidRPr="00D357B1" w:rsidRDefault="00D03E6F" w:rsidP="00D357B1">
          <w:pPr>
            <w:pStyle w:val="TOC2"/>
            <w:rPr>
              <w:rFonts w:ascii="Arial" w:eastAsiaTheme="minorEastAsia" w:hAnsi="Arial" w:cs="Arial"/>
              <w:szCs w:val="24"/>
              <w:lang w:eastAsia="en-AU"/>
            </w:rPr>
          </w:pPr>
          <w:hyperlink w:anchor="_Toc43450801" w:history="1">
            <w:r w:rsidR="00D357B1" w:rsidRPr="00D357B1">
              <w:rPr>
                <w:rStyle w:val="Hyperlink"/>
                <w:rFonts w:ascii="Arial" w:hAnsi="Arial" w:cs="Arial"/>
                <w:szCs w:val="24"/>
              </w:rPr>
              <w:t>12.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Divisional reports and minutes of Council committees and administrative liaison working groups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17</w:t>
            </w:r>
            <w:r w:rsidR="00D357B1" w:rsidRPr="00D357B1">
              <w:rPr>
                <w:rFonts w:ascii="Arial" w:hAnsi="Arial" w:cs="Arial"/>
                <w:webHidden/>
                <w:szCs w:val="24"/>
              </w:rPr>
              <w:fldChar w:fldCharType="end"/>
            </w:r>
          </w:hyperlink>
        </w:p>
        <w:p w14:paraId="1F82857C" w14:textId="72253762" w:rsidR="00D357B1" w:rsidRPr="00D357B1" w:rsidRDefault="00D03E6F" w:rsidP="00D357B1">
          <w:pPr>
            <w:pStyle w:val="TOC2"/>
            <w:rPr>
              <w:rFonts w:ascii="Arial" w:eastAsiaTheme="minorEastAsia" w:hAnsi="Arial" w:cs="Arial"/>
              <w:szCs w:val="24"/>
              <w:lang w:eastAsia="en-AU"/>
            </w:rPr>
          </w:pPr>
          <w:hyperlink w:anchor="_Toc43450802" w:history="1">
            <w:r w:rsidR="00D357B1" w:rsidRPr="00D357B1">
              <w:rPr>
                <w:rStyle w:val="Hyperlink"/>
                <w:rFonts w:ascii="Arial" w:hAnsi="Arial" w:cs="Arial"/>
                <w:szCs w:val="24"/>
              </w:rPr>
              <w:t>12.1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Minutes of Council Committees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_Toc43450802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17</w:t>
            </w:r>
            <w:r w:rsidR="00D357B1" w:rsidRPr="00D357B1">
              <w:rPr>
                <w:rFonts w:ascii="Arial" w:hAnsi="Arial" w:cs="Arial"/>
                <w:webHidden/>
                <w:szCs w:val="24"/>
              </w:rPr>
              <w:fldChar w:fldCharType="end"/>
            </w:r>
          </w:hyperlink>
        </w:p>
        <w:p w14:paraId="6D47AAE7" w14:textId="324C6F7B" w:rsidR="00D357B1" w:rsidRPr="00D357B1" w:rsidRDefault="00D03E6F" w:rsidP="00D357B1">
          <w:pPr>
            <w:pStyle w:val="TOC2"/>
            <w:rPr>
              <w:rFonts w:ascii="Arial" w:eastAsiaTheme="minorEastAsia" w:hAnsi="Arial" w:cs="Arial"/>
              <w:szCs w:val="24"/>
              <w:lang w:eastAsia="en-AU"/>
            </w:rPr>
          </w:pPr>
          <w:hyperlink w:anchor="_Toc43450803" w:history="1">
            <w:r w:rsidR="00D357B1" w:rsidRPr="00D357B1">
              <w:rPr>
                <w:rStyle w:val="Hyperlink"/>
                <w:rFonts w:ascii="Arial" w:hAnsi="Arial" w:cs="Arial"/>
                <w:szCs w:val="24"/>
              </w:rPr>
              <w:t>12.2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Planning &amp; Development Report No’s PD25.20 to PD30.20 (copy attached)</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18</w:t>
            </w:r>
            <w:r w:rsidR="00D357B1" w:rsidRPr="00D357B1">
              <w:rPr>
                <w:rFonts w:ascii="Arial" w:hAnsi="Arial" w:cs="Arial"/>
                <w:webHidden/>
                <w:szCs w:val="24"/>
              </w:rPr>
              <w:fldChar w:fldCharType="end"/>
            </w:r>
          </w:hyperlink>
        </w:p>
        <w:p w14:paraId="182DFBDF" w14:textId="54CB7061" w:rsidR="00D357B1" w:rsidRPr="00D357B1" w:rsidRDefault="00341D0D" w:rsidP="00D357B1">
          <w:pPr>
            <w:pStyle w:val="TOC2"/>
            <w:rPr>
              <w:rFonts w:ascii="Arial" w:eastAsiaTheme="minorEastAsia" w:hAnsi="Arial" w:cs="Arial"/>
              <w:szCs w:val="24"/>
              <w:lang w:eastAsia="en-AU"/>
            </w:rPr>
          </w:pPr>
          <w:r w:rsidRPr="00997E00">
            <w:rPr>
              <w:rStyle w:val="Hyperlink"/>
              <w:rFonts w:ascii="Arial" w:hAnsi="Arial" w:cs="Arial"/>
              <w:color w:val="auto"/>
              <w:szCs w:val="24"/>
              <w:u w:val="none"/>
            </w:rPr>
            <w:t>PD25.20</w:t>
          </w:r>
          <w:r w:rsidRPr="00997E00">
            <w:rPr>
              <w:rStyle w:val="Hyperlink"/>
              <w:rFonts w:ascii="Arial" w:hAnsi="Arial" w:cs="Arial"/>
              <w:color w:val="auto"/>
              <w:szCs w:val="24"/>
              <w:u w:val="none"/>
            </w:rPr>
            <w:tab/>
          </w:r>
          <w:hyperlink w:anchor="_Toc43450805" w:history="1">
            <w:r w:rsidR="00D357B1" w:rsidRPr="00D357B1">
              <w:rPr>
                <w:rStyle w:val="Hyperlink"/>
                <w:rFonts w:ascii="Arial" w:hAnsi="Arial" w:cs="Arial"/>
                <w:szCs w:val="24"/>
              </w:rPr>
              <w:t>No. 45 Portland Street, Nedlands – Additions to Single House and Site Works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_Toc43450805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18</w:t>
            </w:r>
            <w:r w:rsidR="00D357B1" w:rsidRPr="00D357B1">
              <w:rPr>
                <w:rFonts w:ascii="Arial" w:hAnsi="Arial" w:cs="Arial"/>
                <w:webHidden/>
                <w:szCs w:val="24"/>
              </w:rPr>
              <w:fldChar w:fldCharType="end"/>
            </w:r>
          </w:hyperlink>
        </w:p>
        <w:p w14:paraId="08A0705C" w14:textId="5CA67AD6" w:rsidR="00D357B1" w:rsidRPr="00D357B1" w:rsidRDefault="00D03E6F" w:rsidP="00D357B1">
          <w:pPr>
            <w:pStyle w:val="TOC2"/>
            <w:rPr>
              <w:rFonts w:ascii="Arial" w:eastAsiaTheme="minorEastAsia" w:hAnsi="Arial" w:cs="Arial"/>
              <w:szCs w:val="24"/>
              <w:lang w:eastAsia="en-AU"/>
            </w:rPr>
          </w:pPr>
          <w:hyperlink w:anchor="_Toc43450806" w:history="1">
            <w:r w:rsidR="00D357B1" w:rsidRPr="00D357B1">
              <w:rPr>
                <w:rStyle w:val="Hyperlink"/>
                <w:rFonts w:ascii="Arial" w:hAnsi="Arial" w:cs="Arial"/>
                <w:szCs w:val="24"/>
              </w:rPr>
              <w:t>PD26.20</w:t>
            </w:r>
            <w:r w:rsidR="00D357B1" w:rsidRPr="00D357B1">
              <w:rPr>
                <w:rFonts w:ascii="Arial" w:hAnsi="Arial" w:cs="Arial"/>
                <w:webHidden/>
                <w:szCs w:val="24"/>
              </w:rPr>
              <w:tab/>
            </w:r>
          </w:hyperlink>
          <w:hyperlink w:anchor="_Toc43450807" w:history="1">
            <w:r w:rsidR="00D357B1" w:rsidRPr="00D357B1">
              <w:rPr>
                <w:rStyle w:val="Hyperlink"/>
                <w:rFonts w:ascii="Arial" w:hAnsi="Arial" w:cs="Arial"/>
                <w:szCs w:val="24"/>
              </w:rPr>
              <w:t>No. 95 Victoria Ave, Dalkeith - Additions to Single House</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28</w:t>
            </w:r>
            <w:r w:rsidR="00D357B1" w:rsidRPr="00D357B1">
              <w:rPr>
                <w:rFonts w:ascii="Arial" w:hAnsi="Arial" w:cs="Arial"/>
                <w:webHidden/>
                <w:szCs w:val="24"/>
              </w:rPr>
              <w:fldChar w:fldCharType="end"/>
            </w:r>
          </w:hyperlink>
        </w:p>
        <w:p w14:paraId="2A88091C" w14:textId="56D2B89D" w:rsidR="00D357B1" w:rsidRPr="00D357B1" w:rsidRDefault="00D03E6F" w:rsidP="00D357B1">
          <w:pPr>
            <w:pStyle w:val="TOC2"/>
            <w:rPr>
              <w:rFonts w:ascii="Arial" w:eastAsiaTheme="minorEastAsia" w:hAnsi="Arial" w:cs="Arial"/>
              <w:szCs w:val="24"/>
              <w:lang w:eastAsia="en-AU"/>
            </w:rPr>
          </w:pPr>
          <w:hyperlink w:anchor="_Toc43450808" w:history="1">
            <w:r w:rsidR="00D357B1" w:rsidRPr="00D357B1">
              <w:rPr>
                <w:rStyle w:val="Hyperlink"/>
                <w:rFonts w:ascii="Arial" w:hAnsi="Arial" w:cs="Arial"/>
                <w:szCs w:val="24"/>
              </w:rPr>
              <w:t>PD27.20</w:t>
            </w:r>
            <w:r w:rsidR="00D357B1" w:rsidRPr="00D357B1">
              <w:rPr>
                <w:rFonts w:ascii="Arial" w:hAnsi="Arial" w:cs="Arial"/>
                <w:webHidden/>
                <w:szCs w:val="24"/>
              </w:rPr>
              <w:tab/>
            </w:r>
          </w:hyperlink>
          <w:hyperlink w:anchor="_Toc43450809" w:history="1">
            <w:r w:rsidR="00D357B1" w:rsidRPr="00D357B1">
              <w:rPr>
                <w:rStyle w:val="Hyperlink"/>
                <w:rFonts w:ascii="Arial" w:hAnsi="Arial" w:cs="Arial"/>
                <w:szCs w:val="24"/>
              </w:rPr>
              <w:t>No. 18 Odern Crescent, Swanbourne - Two-Storey Single House with Undercroft Basement and Swimming Pool</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_Toc43450809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38</w:t>
            </w:r>
            <w:r w:rsidR="00D357B1" w:rsidRPr="00D357B1">
              <w:rPr>
                <w:rFonts w:ascii="Arial" w:hAnsi="Arial" w:cs="Arial"/>
                <w:webHidden/>
                <w:szCs w:val="24"/>
              </w:rPr>
              <w:fldChar w:fldCharType="end"/>
            </w:r>
          </w:hyperlink>
        </w:p>
        <w:p w14:paraId="7DF16602" w14:textId="62D2FC57" w:rsidR="00D357B1" w:rsidRPr="00D357B1" w:rsidRDefault="00D03E6F" w:rsidP="00D357B1">
          <w:pPr>
            <w:pStyle w:val="TOC2"/>
            <w:rPr>
              <w:rFonts w:ascii="Arial" w:eastAsiaTheme="minorEastAsia" w:hAnsi="Arial" w:cs="Arial"/>
              <w:szCs w:val="24"/>
              <w:lang w:eastAsia="en-AU"/>
            </w:rPr>
          </w:pPr>
          <w:hyperlink w:anchor="_Toc43450810" w:history="1">
            <w:r w:rsidR="00D357B1" w:rsidRPr="00D357B1">
              <w:rPr>
                <w:rStyle w:val="Hyperlink"/>
                <w:rFonts w:ascii="Arial" w:hAnsi="Arial" w:cs="Arial"/>
                <w:szCs w:val="24"/>
              </w:rPr>
              <w:t>PD28.20</w:t>
            </w:r>
            <w:r w:rsidR="00D357B1" w:rsidRPr="00D357B1">
              <w:rPr>
                <w:rFonts w:ascii="Arial" w:hAnsi="Arial" w:cs="Arial"/>
                <w:webHidden/>
                <w:szCs w:val="24"/>
              </w:rPr>
              <w:tab/>
            </w:r>
          </w:hyperlink>
          <w:hyperlink w:anchor="_Toc43450811" w:history="1">
            <w:r w:rsidR="00D357B1" w:rsidRPr="00D357B1">
              <w:rPr>
                <w:rStyle w:val="Hyperlink"/>
                <w:rFonts w:ascii="Arial" w:hAnsi="Arial" w:cs="Arial"/>
                <w:szCs w:val="24"/>
              </w:rPr>
              <w:t>No. 64 Gallop Road, Dalkeith – 6 x Two Storey Grouped Dwellings with Basement Car Parking</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42</w:t>
            </w:r>
            <w:r w:rsidR="00D357B1" w:rsidRPr="00D357B1">
              <w:rPr>
                <w:rFonts w:ascii="Arial" w:hAnsi="Arial" w:cs="Arial"/>
                <w:webHidden/>
                <w:szCs w:val="24"/>
              </w:rPr>
              <w:fldChar w:fldCharType="end"/>
            </w:r>
          </w:hyperlink>
        </w:p>
        <w:p w14:paraId="199D96D2" w14:textId="2B4735F3" w:rsidR="00D357B1" w:rsidRPr="00D357B1" w:rsidRDefault="00D03E6F" w:rsidP="00D357B1">
          <w:pPr>
            <w:pStyle w:val="TOC2"/>
            <w:rPr>
              <w:rFonts w:ascii="Arial" w:eastAsiaTheme="minorEastAsia" w:hAnsi="Arial" w:cs="Arial"/>
              <w:szCs w:val="24"/>
              <w:lang w:eastAsia="en-AU"/>
            </w:rPr>
          </w:pPr>
          <w:hyperlink w:anchor="_Toc43450812" w:history="1">
            <w:r w:rsidR="00D357B1" w:rsidRPr="00D357B1">
              <w:rPr>
                <w:rStyle w:val="Hyperlink"/>
                <w:rFonts w:ascii="Arial" w:hAnsi="Arial" w:cs="Arial"/>
                <w:szCs w:val="24"/>
              </w:rPr>
              <w:t>PD29.20</w:t>
            </w:r>
            <w:r w:rsidR="00D357B1" w:rsidRPr="00D357B1">
              <w:rPr>
                <w:rFonts w:ascii="Arial" w:hAnsi="Arial" w:cs="Arial"/>
                <w:webHidden/>
                <w:szCs w:val="24"/>
              </w:rPr>
              <w:tab/>
            </w:r>
          </w:hyperlink>
          <w:hyperlink w:anchor="_Toc43450813" w:history="1">
            <w:r w:rsidR="00D357B1" w:rsidRPr="00D357B1">
              <w:rPr>
                <w:rStyle w:val="Hyperlink"/>
                <w:rFonts w:ascii="Arial" w:hAnsi="Arial" w:cs="Arial"/>
                <w:szCs w:val="24"/>
              </w:rPr>
              <w:t>Local Planning Scheme 3 – Local Planning Policy: Smyth Road, Gordon Street and Langham Street Laneway and Built Form Requirements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53</w:t>
            </w:r>
            <w:r w:rsidR="00D357B1" w:rsidRPr="00D357B1">
              <w:rPr>
                <w:rFonts w:ascii="Arial" w:hAnsi="Arial" w:cs="Arial"/>
                <w:webHidden/>
                <w:szCs w:val="24"/>
              </w:rPr>
              <w:fldChar w:fldCharType="end"/>
            </w:r>
          </w:hyperlink>
        </w:p>
        <w:p w14:paraId="667DFC78" w14:textId="61837F50" w:rsidR="00D357B1" w:rsidRPr="00D357B1" w:rsidRDefault="00D03E6F" w:rsidP="00D357B1">
          <w:pPr>
            <w:pStyle w:val="TOC2"/>
            <w:rPr>
              <w:rFonts w:ascii="Arial" w:eastAsiaTheme="minorEastAsia" w:hAnsi="Arial" w:cs="Arial"/>
              <w:szCs w:val="24"/>
              <w:lang w:eastAsia="en-AU"/>
            </w:rPr>
          </w:pPr>
          <w:hyperlink w:anchor="_Toc43450814" w:history="1">
            <w:r w:rsidR="00D357B1" w:rsidRPr="00D357B1">
              <w:rPr>
                <w:rStyle w:val="Hyperlink"/>
                <w:rFonts w:ascii="Arial" w:hAnsi="Arial" w:cs="Arial"/>
                <w:szCs w:val="24"/>
              </w:rPr>
              <w:t>PD30.20</w:t>
            </w:r>
            <w:r w:rsidR="00D357B1" w:rsidRPr="00D357B1">
              <w:rPr>
                <w:rFonts w:ascii="Arial" w:hAnsi="Arial" w:cs="Arial"/>
                <w:webHidden/>
                <w:szCs w:val="24"/>
              </w:rPr>
              <w:tab/>
            </w:r>
          </w:hyperlink>
          <w:hyperlink w:anchor="_Toc43450815" w:history="1">
            <w:r w:rsidR="00D357B1" w:rsidRPr="00D357B1">
              <w:rPr>
                <w:rStyle w:val="Hyperlink"/>
                <w:rFonts w:ascii="Arial" w:hAnsi="Arial" w:cs="Arial"/>
                <w:szCs w:val="24"/>
              </w:rPr>
              <w:t>Local Planning Scheme 3 – Local Planning Policy: Short Term Accommodation - Amendments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_Toc43450815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55</w:t>
            </w:r>
            <w:r w:rsidR="00D357B1" w:rsidRPr="00D357B1">
              <w:rPr>
                <w:rFonts w:ascii="Arial" w:hAnsi="Arial" w:cs="Arial"/>
                <w:webHidden/>
                <w:szCs w:val="24"/>
              </w:rPr>
              <w:fldChar w:fldCharType="end"/>
            </w:r>
          </w:hyperlink>
        </w:p>
        <w:p w14:paraId="0A4B7358" w14:textId="0CFA368E" w:rsidR="00D357B1" w:rsidRPr="00D357B1" w:rsidRDefault="00D03E6F" w:rsidP="00D357B1">
          <w:pPr>
            <w:pStyle w:val="TOC2"/>
            <w:rPr>
              <w:rFonts w:ascii="Arial" w:eastAsiaTheme="minorEastAsia" w:hAnsi="Arial" w:cs="Arial"/>
              <w:szCs w:val="24"/>
              <w:lang w:eastAsia="en-AU"/>
            </w:rPr>
          </w:pPr>
          <w:hyperlink w:anchor="_Toc43450816" w:history="1">
            <w:r w:rsidR="00D357B1" w:rsidRPr="00D357B1">
              <w:rPr>
                <w:rStyle w:val="Hyperlink"/>
                <w:rFonts w:ascii="Arial" w:hAnsi="Arial" w:cs="Arial"/>
                <w:szCs w:val="24"/>
              </w:rPr>
              <w:t>12.3</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Community &amp; Organisational Development Report No’s CM04.20 (copy attached)</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_Toc43450816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56</w:t>
            </w:r>
            <w:r w:rsidR="00D357B1" w:rsidRPr="00D357B1">
              <w:rPr>
                <w:rFonts w:ascii="Arial" w:hAnsi="Arial" w:cs="Arial"/>
                <w:webHidden/>
                <w:szCs w:val="24"/>
              </w:rPr>
              <w:fldChar w:fldCharType="end"/>
            </w:r>
          </w:hyperlink>
        </w:p>
        <w:p w14:paraId="0B94B217" w14:textId="34861D4C" w:rsidR="00D357B1" w:rsidRPr="00D357B1" w:rsidRDefault="00D03E6F" w:rsidP="00D357B1">
          <w:pPr>
            <w:pStyle w:val="TOC2"/>
            <w:rPr>
              <w:rFonts w:ascii="Arial" w:eastAsiaTheme="minorEastAsia" w:hAnsi="Arial" w:cs="Arial"/>
              <w:szCs w:val="24"/>
              <w:lang w:eastAsia="en-AU"/>
            </w:rPr>
          </w:pPr>
          <w:hyperlink w:anchor="_Toc43450817" w:history="1">
            <w:r w:rsidR="00D357B1" w:rsidRPr="00D357B1">
              <w:rPr>
                <w:rStyle w:val="Hyperlink"/>
                <w:rFonts w:ascii="Arial" w:eastAsia="MS Gothic" w:hAnsi="Arial" w:cs="Arial"/>
                <w:szCs w:val="24"/>
              </w:rPr>
              <w:t>CM04.20</w:t>
            </w:r>
            <w:r w:rsidR="00D357B1" w:rsidRPr="00D357B1">
              <w:rPr>
                <w:rFonts w:ascii="Arial" w:eastAsiaTheme="minorEastAsia" w:hAnsi="Arial" w:cs="Arial"/>
                <w:szCs w:val="24"/>
                <w:lang w:eastAsia="en-AU"/>
              </w:rPr>
              <w:tab/>
            </w:r>
            <w:r w:rsidR="00D357B1" w:rsidRPr="00D357B1">
              <w:rPr>
                <w:rStyle w:val="Hyperlink"/>
                <w:rFonts w:ascii="Arial" w:eastAsia="MS Gothic" w:hAnsi="Arial" w:cs="Arial"/>
                <w:szCs w:val="24"/>
              </w:rPr>
              <w:t>Public Art Budget 2021</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56</w:t>
            </w:r>
            <w:r w:rsidR="00D357B1" w:rsidRPr="00D357B1">
              <w:rPr>
                <w:rFonts w:ascii="Arial" w:hAnsi="Arial" w:cs="Arial"/>
                <w:webHidden/>
                <w:szCs w:val="24"/>
              </w:rPr>
              <w:fldChar w:fldCharType="end"/>
            </w:r>
          </w:hyperlink>
        </w:p>
        <w:p w14:paraId="6280DBE5" w14:textId="6F6AFE8D" w:rsidR="00D357B1" w:rsidRPr="00D357B1" w:rsidRDefault="00D03E6F" w:rsidP="00D357B1">
          <w:pPr>
            <w:pStyle w:val="TOC2"/>
            <w:rPr>
              <w:rFonts w:ascii="Arial" w:eastAsiaTheme="minorEastAsia" w:hAnsi="Arial" w:cs="Arial"/>
              <w:szCs w:val="24"/>
              <w:lang w:eastAsia="en-AU"/>
            </w:rPr>
          </w:pPr>
          <w:hyperlink w:anchor="_Toc43450818" w:history="1">
            <w:r w:rsidR="00D357B1" w:rsidRPr="00D357B1">
              <w:rPr>
                <w:rStyle w:val="Hyperlink"/>
                <w:rFonts w:ascii="Arial" w:hAnsi="Arial" w:cs="Arial"/>
                <w:szCs w:val="24"/>
              </w:rPr>
              <w:t>12.4</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Corporate &amp; Strategy Report No’s CPS11.20 (copy attached)</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_Toc43450818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58</w:t>
            </w:r>
            <w:r w:rsidR="00D357B1" w:rsidRPr="00D357B1">
              <w:rPr>
                <w:rFonts w:ascii="Arial" w:hAnsi="Arial" w:cs="Arial"/>
                <w:webHidden/>
                <w:szCs w:val="24"/>
              </w:rPr>
              <w:fldChar w:fldCharType="end"/>
            </w:r>
          </w:hyperlink>
        </w:p>
        <w:p w14:paraId="0480BB3C" w14:textId="7F726F0D" w:rsidR="00D357B1" w:rsidRPr="00D357B1" w:rsidRDefault="00D03E6F" w:rsidP="00D357B1">
          <w:pPr>
            <w:pStyle w:val="TOC2"/>
            <w:rPr>
              <w:rFonts w:ascii="Arial" w:eastAsiaTheme="minorEastAsia" w:hAnsi="Arial" w:cs="Arial"/>
              <w:szCs w:val="24"/>
              <w:lang w:eastAsia="en-AU"/>
            </w:rPr>
          </w:pPr>
          <w:hyperlink w:anchor="_Toc43450819" w:history="1">
            <w:r w:rsidR="00D357B1" w:rsidRPr="00D357B1">
              <w:rPr>
                <w:rStyle w:val="Hyperlink"/>
                <w:rFonts w:ascii="Arial" w:hAnsi="Arial" w:cs="Arial"/>
                <w:szCs w:val="24"/>
              </w:rPr>
              <w:t>CPS11.20</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List of Accounts Paid – April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_Toc43450819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58</w:t>
            </w:r>
            <w:r w:rsidR="00D357B1" w:rsidRPr="00D357B1">
              <w:rPr>
                <w:rFonts w:ascii="Arial" w:hAnsi="Arial" w:cs="Arial"/>
                <w:webHidden/>
                <w:szCs w:val="24"/>
              </w:rPr>
              <w:fldChar w:fldCharType="end"/>
            </w:r>
          </w:hyperlink>
        </w:p>
        <w:p w14:paraId="599B9482" w14:textId="0573258E" w:rsidR="00D357B1" w:rsidRPr="00D357B1" w:rsidRDefault="00D03E6F" w:rsidP="00D357B1">
          <w:pPr>
            <w:pStyle w:val="TOC2"/>
            <w:rPr>
              <w:rFonts w:ascii="Arial" w:eastAsiaTheme="minorEastAsia" w:hAnsi="Arial" w:cs="Arial"/>
              <w:szCs w:val="24"/>
              <w:lang w:eastAsia="en-AU"/>
            </w:rPr>
          </w:pPr>
          <w:hyperlink w:anchor="_Toc43450820" w:history="1">
            <w:r w:rsidR="00D357B1" w:rsidRPr="00D357B1">
              <w:rPr>
                <w:rStyle w:val="Hyperlink"/>
                <w:rFonts w:ascii="Arial" w:hAnsi="Arial" w:cs="Arial"/>
                <w:szCs w:val="24"/>
              </w:rPr>
              <w:t>13.</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Reports by the Chief Executive Officer</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_Toc43450820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59</w:t>
            </w:r>
            <w:r w:rsidR="00D357B1" w:rsidRPr="00D357B1">
              <w:rPr>
                <w:rFonts w:ascii="Arial" w:hAnsi="Arial" w:cs="Arial"/>
                <w:webHidden/>
                <w:szCs w:val="24"/>
              </w:rPr>
              <w:fldChar w:fldCharType="end"/>
            </w:r>
          </w:hyperlink>
        </w:p>
        <w:p w14:paraId="409D2368" w14:textId="66EF4D25" w:rsidR="00D357B1" w:rsidRPr="00D357B1" w:rsidRDefault="00D03E6F" w:rsidP="00D357B1">
          <w:pPr>
            <w:pStyle w:val="TOC2"/>
            <w:rPr>
              <w:rFonts w:ascii="Arial" w:eastAsiaTheme="minorEastAsia" w:hAnsi="Arial" w:cs="Arial"/>
              <w:szCs w:val="24"/>
              <w:lang w:eastAsia="en-AU"/>
            </w:rPr>
          </w:pPr>
          <w:hyperlink w:anchor="_Toc43450821" w:history="1">
            <w:r w:rsidR="00D357B1" w:rsidRPr="00D357B1">
              <w:rPr>
                <w:rStyle w:val="Hyperlink"/>
                <w:rFonts w:ascii="Arial" w:hAnsi="Arial" w:cs="Arial"/>
                <w:szCs w:val="24"/>
              </w:rPr>
              <w:t>13.1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Common Seal Register Report – May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59</w:t>
            </w:r>
            <w:r w:rsidR="00D357B1" w:rsidRPr="00D357B1">
              <w:rPr>
                <w:rFonts w:ascii="Arial" w:hAnsi="Arial" w:cs="Arial"/>
                <w:webHidden/>
                <w:szCs w:val="24"/>
              </w:rPr>
              <w:fldChar w:fldCharType="end"/>
            </w:r>
          </w:hyperlink>
        </w:p>
        <w:p w14:paraId="67642100" w14:textId="20AB31DA" w:rsidR="00D357B1" w:rsidRPr="00D357B1" w:rsidRDefault="00D03E6F" w:rsidP="00D357B1">
          <w:pPr>
            <w:pStyle w:val="TOC2"/>
            <w:rPr>
              <w:rFonts w:ascii="Arial" w:eastAsiaTheme="minorEastAsia" w:hAnsi="Arial" w:cs="Arial"/>
              <w:szCs w:val="24"/>
              <w:lang w:eastAsia="en-AU"/>
            </w:rPr>
          </w:pPr>
          <w:hyperlink w:anchor="_Toc43450822" w:history="1">
            <w:r w:rsidR="00D357B1" w:rsidRPr="00D357B1">
              <w:rPr>
                <w:rStyle w:val="Hyperlink"/>
                <w:rFonts w:ascii="Arial" w:hAnsi="Arial" w:cs="Arial"/>
                <w:szCs w:val="24"/>
              </w:rPr>
              <w:t>13.2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List of Delegated Authorities – May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_Toc43450822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60</w:t>
            </w:r>
            <w:r w:rsidR="00D357B1" w:rsidRPr="00D357B1">
              <w:rPr>
                <w:rFonts w:ascii="Arial" w:hAnsi="Arial" w:cs="Arial"/>
                <w:webHidden/>
                <w:szCs w:val="24"/>
              </w:rPr>
              <w:fldChar w:fldCharType="end"/>
            </w:r>
          </w:hyperlink>
        </w:p>
        <w:p w14:paraId="0752DD23" w14:textId="4FF28E3B" w:rsidR="00D357B1" w:rsidRPr="00D357B1" w:rsidRDefault="00D03E6F" w:rsidP="00D357B1">
          <w:pPr>
            <w:pStyle w:val="TOC2"/>
            <w:rPr>
              <w:rFonts w:ascii="Arial" w:eastAsiaTheme="minorEastAsia" w:hAnsi="Arial" w:cs="Arial"/>
              <w:szCs w:val="24"/>
              <w:lang w:eastAsia="en-AU"/>
            </w:rPr>
          </w:pPr>
          <w:hyperlink w:anchor="_Toc43450823" w:history="1">
            <w:r w:rsidR="00D357B1" w:rsidRPr="00D357B1">
              <w:rPr>
                <w:rStyle w:val="Hyperlink"/>
                <w:rFonts w:ascii="Arial" w:hAnsi="Arial" w:cs="Arial"/>
                <w:szCs w:val="24"/>
              </w:rPr>
              <w:t>13.3</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Monthly Financial Report – May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67</w:t>
            </w:r>
            <w:r w:rsidR="00D357B1" w:rsidRPr="00D357B1">
              <w:rPr>
                <w:rFonts w:ascii="Arial" w:hAnsi="Arial" w:cs="Arial"/>
                <w:webHidden/>
                <w:szCs w:val="24"/>
              </w:rPr>
              <w:fldChar w:fldCharType="end"/>
            </w:r>
          </w:hyperlink>
        </w:p>
        <w:p w14:paraId="10FA3CEB" w14:textId="77D613F3" w:rsidR="00D357B1" w:rsidRPr="00D357B1" w:rsidRDefault="00D03E6F" w:rsidP="00D357B1">
          <w:pPr>
            <w:pStyle w:val="TOC2"/>
            <w:rPr>
              <w:rFonts w:ascii="Arial" w:eastAsiaTheme="minorEastAsia" w:hAnsi="Arial" w:cs="Arial"/>
              <w:szCs w:val="24"/>
              <w:lang w:eastAsia="en-AU"/>
            </w:rPr>
          </w:pPr>
          <w:hyperlink w:anchor="_Toc43450824" w:history="1">
            <w:r w:rsidR="00D357B1" w:rsidRPr="00D357B1">
              <w:rPr>
                <w:rStyle w:val="Hyperlink"/>
                <w:rFonts w:ascii="Arial" w:hAnsi="Arial" w:cs="Arial"/>
                <w:szCs w:val="24"/>
              </w:rPr>
              <w:t>13.4</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Monthly Investment Report – May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_Toc43450824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73</w:t>
            </w:r>
            <w:r w:rsidR="00D357B1" w:rsidRPr="00D357B1">
              <w:rPr>
                <w:rFonts w:ascii="Arial" w:hAnsi="Arial" w:cs="Arial"/>
                <w:webHidden/>
                <w:szCs w:val="24"/>
              </w:rPr>
              <w:fldChar w:fldCharType="end"/>
            </w:r>
          </w:hyperlink>
        </w:p>
        <w:p w14:paraId="6AFFB57F" w14:textId="1DE2BBC9" w:rsidR="00D357B1" w:rsidRPr="00D357B1" w:rsidRDefault="00D03E6F" w:rsidP="00D357B1">
          <w:pPr>
            <w:pStyle w:val="TOC2"/>
            <w:rPr>
              <w:rFonts w:ascii="Arial" w:eastAsiaTheme="minorEastAsia" w:hAnsi="Arial" w:cs="Arial"/>
              <w:szCs w:val="24"/>
              <w:lang w:eastAsia="en-AU"/>
            </w:rPr>
          </w:pPr>
          <w:hyperlink w:anchor="_Toc43450825" w:history="1">
            <w:r w:rsidR="00D357B1" w:rsidRPr="00D357B1">
              <w:rPr>
                <w:rStyle w:val="Hyperlink"/>
                <w:rFonts w:ascii="Arial" w:hAnsi="Arial" w:cs="Arial"/>
                <w:szCs w:val="24"/>
              </w:rPr>
              <w:t>13.5</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State Heritage Listing Finalisation – Nedlands Tennis Club</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_Toc43450825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76</w:t>
            </w:r>
            <w:r w:rsidR="00D357B1" w:rsidRPr="00D357B1">
              <w:rPr>
                <w:rFonts w:ascii="Arial" w:hAnsi="Arial" w:cs="Arial"/>
                <w:webHidden/>
                <w:szCs w:val="24"/>
              </w:rPr>
              <w:fldChar w:fldCharType="end"/>
            </w:r>
          </w:hyperlink>
        </w:p>
        <w:p w14:paraId="6EE2B6D4" w14:textId="381E5215" w:rsidR="00D357B1" w:rsidRPr="00D357B1" w:rsidRDefault="00D03E6F" w:rsidP="00D357B1">
          <w:pPr>
            <w:pStyle w:val="TOC2"/>
            <w:rPr>
              <w:rFonts w:ascii="Arial" w:eastAsiaTheme="minorEastAsia" w:hAnsi="Arial" w:cs="Arial"/>
              <w:szCs w:val="24"/>
              <w:lang w:eastAsia="en-AU"/>
            </w:rPr>
          </w:pPr>
          <w:hyperlink w:anchor="_Toc43450826" w:history="1">
            <w:r w:rsidR="00D357B1" w:rsidRPr="00D357B1">
              <w:rPr>
                <w:rStyle w:val="Hyperlink"/>
                <w:rFonts w:ascii="Arial" w:hAnsi="Arial" w:cs="Arial"/>
                <w:szCs w:val="24"/>
              </w:rPr>
              <w:t>13.6</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 Policy Reviews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_Toc43450826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80</w:t>
            </w:r>
            <w:r w:rsidR="00D357B1" w:rsidRPr="00D357B1">
              <w:rPr>
                <w:rFonts w:ascii="Arial" w:hAnsi="Arial" w:cs="Arial"/>
                <w:webHidden/>
                <w:szCs w:val="24"/>
              </w:rPr>
              <w:fldChar w:fldCharType="end"/>
            </w:r>
          </w:hyperlink>
        </w:p>
        <w:p w14:paraId="0A8CE039" w14:textId="6D2434AA" w:rsidR="00D357B1" w:rsidRPr="00D357B1" w:rsidRDefault="00D03E6F" w:rsidP="00D357B1">
          <w:pPr>
            <w:pStyle w:val="TOC2"/>
            <w:rPr>
              <w:rFonts w:ascii="Arial" w:eastAsiaTheme="minorEastAsia" w:hAnsi="Arial" w:cs="Arial"/>
              <w:szCs w:val="24"/>
              <w:lang w:eastAsia="en-AU"/>
            </w:rPr>
          </w:pPr>
          <w:hyperlink w:anchor="_Toc43450827" w:history="1">
            <w:r w:rsidR="00D357B1" w:rsidRPr="00D357B1">
              <w:rPr>
                <w:rStyle w:val="Hyperlink"/>
                <w:rFonts w:ascii="Arial" w:hAnsi="Arial" w:cs="Arial"/>
                <w:szCs w:val="24"/>
              </w:rPr>
              <w:t>13.7</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All Abilities Play Space Reconciliation of Funds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83</w:t>
            </w:r>
            <w:r w:rsidR="00D357B1" w:rsidRPr="00D357B1">
              <w:rPr>
                <w:rFonts w:ascii="Arial" w:hAnsi="Arial" w:cs="Arial"/>
                <w:webHidden/>
                <w:szCs w:val="24"/>
              </w:rPr>
              <w:fldChar w:fldCharType="end"/>
            </w:r>
          </w:hyperlink>
        </w:p>
        <w:p w14:paraId="5982B243" w14:textId="636E9515" w:rsidR="00D357B1" w:rsidRPr="00D357B1" w:rsidRDefault="00D03E6F" w:rsidP="00D357B1">
          <w:pPr>
            <w:pStyle w:val="TOC2"/>
            <w:rPr>
              <w:rFonts w:ascii="Arial" w:eastAsiaTheme="minorEastAsia" w:hAnsi="Arial" w:cs="Arial"/>
              <w:szCs w:val="24"/>
              <w:lang w:eastAsia="en-AU"/>
            </w:rPr>
          </w:pPr>
          <w:hyperlink w:anchor="_Toc43450828" w:history="1">
            <w:r w:rsidR="00D357B1" w:rsidRPr="00D357B1">
              <w:rPr>
                <w:rStyle w:val="Hyperlink"/>
                <w:rFonts w:ascii="Arial" w:hAnsi="Arial" w:cs="Arial"/>
                <w:szCs w:val="24"/>
              </w:rPr>
              <w:t>13.8</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Appointment of Audit &amp; Risk Community Member</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_Toc43450828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89</w:t>
            </w:r>
            <w:r w:rsidR="00D357B1" w:rsidRPr="00D357B1">
              <w:rPr>
                <w:rFonts w:ascii="Arial" w:hAnsi="Arial" w:cs="Arial"/>
                <w:webHidden/>
                <w:szCs w:val="24"/>
              </w:rPr>
              <w:fldChar w:fldCharType="end"/>
            </w:r>
          </w:hyperlink>
        </w:p>
        <w:p w14:paraId="05FDA017" w14:textId="31F27DE1" w:rsidR="00D357B1" w:rsidRPr="00D357B1" w:rsidRDefault="00D03E6F" w:rsidP="00D357B1">
          <w:pPr>
            <w:pStyle w:val="TOC2"/>
            <w:rPr>
              <w:rFonts w:ascii="Arial" w:eastAsiaTheme="minorEastAsia" w:hAnsi="Arial" w:cs="Arial"/>
              <w:szCs w:val="24"/>
              <w:lang w:eastAsia="en-AU"/>
            </w:rPr>
          </w:pPr>
          <w:hyperlink w:anchor="_Toc43450829" w:history="1">
            <w:r w:rsidR="00D357B1" w:rsidRPr="00D357B1">
              <w:rPr>
                <w:rStyle w:val="Hyperlink"/>
                <w:rFonts w:ascii="Arial" w:hAnsi="Arial" w:cs="Arial"/>
                <w:szCs w:val="24"/>
              </w:rPr>
              <w:t>13.9</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Consideration of JDAP Responsible Authority Reports for Complex Planning Applications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_Toc43450829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91</w:t>
            </w:r>
            <w:r w:rsidR="00D357B1" w:rsidRPr="00D357B1">
              <w:rPr>
                <w:rFonts w:ascii="Arial" w:hAnsi="Arial" w:cs="Arial"/>
                <w:webHidden/>
                <w:szCs w:val="24"/>
              </w:rPr>
              <w:fldChar w:fldCharType="end"/>
            </w:r>
          </w:hyperlink>
        </w:p>
        <w:p w14:paraId="6DF34D79" w14:textId="60AEE612" w:rsidR="00D357B1" w:rsidRPr="00D357B1" w:rsidRDefault="00D03E6F" w:rsidP="00D357B1">
          <w:pPr>
            <w:pStyle w:val="TOC2"/>
            <w:rPr>
              <w:rFonts w:ascii="Arial" w:eastAsiaTheme="minorEastAsia" w:hAnsi="Arial" w:cs="Arial"/>
              <w:szCs w:val="24"/>
              <w:lang w:eastAsia="en-AU"/>
            </w:rPr>
          </w:pPr>
          <w:hyperlink w:anchor="_Toc43450830" w:history="1">
            <w:r w:rsidR="00D357B1" w:rsidRPr="00D357B1">
              <w:rPr>
                <w:rStyle w:val="Hyperlink"/>
                <w:rFonts w:ascii="Arial" w:hAnsi="Arial" w:cs="Arial"/>
                <w:szCs w:val="24"/>
              </w:rPr>
              <w:t>13.10</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 Representation; 97-105 Stirling Highway, Nedlands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_Toc43450830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96</w:t>
            </w:r>
            <w:r w:rsidR="00D357B1" w:rsidRPr="00D357B1">
              <w:rPr>
                <w:rFonts w:ascii="Arial" w:hAnsi="Arial" w:cs="Arial"/>
                <w:webHidden/>
                <w:szCs w:val="24"/>
              </w:rPr>
              <w:fldChar w:fldCharType="end"/>
            </w:r>
          </w:hyperlink>
        </w:p>
        <w:p w14:paraId="29F000DC" w14:textId="65BD3DF6" w:rsidR="00D357B1" w:rsidRPr="00D357B1" w:rsidRDefault="00D03E6F" w:rsidP="00D357B1">
          <w:pPr>
            <w:pStyle w:val="TOC2"/>
            <w:rPr>
              <w:rFonts w:ascii="Arial" w:eastAsiaTheme="minorEastAsia" w:hAnsi="Arial" w:cs="Arial"/>
              <w:szCs w:val="24"/>
              <w:lang w:eastAsia="en-AU"/>
            </w:rPr>
          </w:pPr>
          <w:hyperlink w:anchor="_Toc43450831" w:history="1">
            <w:r w:rsidR="00D357B1" w:rsidRPr="00D357B1">
              <w:rPr>
                <w:rStyle w:val="Hyperlink"/>
                <w:rFonts w:ascii="Arial" w:hAnsi="Arial" w:cs="Arial"/>
                <w:szCs w:val="24"/>
              </w:rPr>
              <w:t>13.11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Responsible Authority Report - 80 Stirling Highway, Nedlands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101</w:t>
            </w:r>
            <w:r w:rsidR="00D357B1" w:rsidRPr="00D357B1">
              <w:rPr>
                <w:rFonts w:ascii="Arial" w:hAnsi="Arial" w:cs="Arial"/>
                <w:webHidden/>
                <w:szCs w:val="24"/>
              </w:rPr>
              <w:fldChar w:fldCharType="end"/>
            </w:r>
          </w:hyperlink>
        </w:p>
        <w:p w14:paraId="775DD2F5" w14:textId="7DA34118" w:rsidR="00D357B1" w:rsidRPr="00D357B1" w:rsidRDefault="00D03E6F" w:rsidP="00D357B1">
          <w:pPr>
            <w:pStyle w:val="TOC2"/>
            <w:rPr>
              <w:rFonts w:ascii="Arial" w:eastAsiaTheme="minorEastAsia" w:hAnsi="Arial" w:cs="Arial"/>
              <w:szCs w:val="24"/>
              <w:lang w:eastAsia="en-AU"/>
            </w:rPr>
          </w:pPr>
          <w:hyperlink w:anchor="_Toc43450832" w:history="1">
            <w:r w:rsidR="00D357B1" w:rsidRPr="00D357B1">
              <w:rPr>
                <w:rStyle w:val="Hyperlink"/>
                <w:rFonts w:ascii="Arial" w:hAnsi="Arial" w:cs="Arial"/>
                <w:szCs w:val="24"/>
              </w:rPr>
              <w:t>14.</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Elected Members Notices of Motions of Which Previous Notice Has Been Given</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_Toc43450832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115</w:t>
            </w:r>
            <w:r w:rsidR="00D357B1" w:rsidRPr="00D357B1">
              <w:rPr>
                <w:rFonts w:ascii="Arial" w:hAnsi="Arial" w:cs="Arial"/>
                <w:webHidden/>
                <w:szCs w:val="24"/>
              </w:rPr>
              <w:fldChar w:fldCharType="end"/>
            </w:r>
          </w:hyperlink>
        </w:p>
        <w:p w14:paraId="6572F571" w14:textId="13BB7BFF" w:rsidR="00D357B1" w:rsidRPr="00D357B1" w:rsidRDefault="00D03E6F" w:rsidP="00D357B1">
          <w:pPr>
            <w:pStyle w:val="TOC2"/>
            <w:rPr>
              <w:rFonts w:ascii="Arial" w:eastAsiaTheme="minorEastAsia" w:hAnsi="Arial" w:cs="Arial"/>
              <w:szCs w:val="24"/>
              <w:lang w:eastAsia="en-AU"/>
            </w:rPr>
          </w:pPr>
          <w:hyperlink w:anchor="_Toc43450833" w:history="1">
            <w:r w:rsidR="00D357B1" w:rsidRPr="00D357B1">
              <w:rPr>
                <w:rStyle w:val="Hyperlink"/>
                <w:rFonts w:ascii="Arial" w:hAnsi="Arial" w:cs="Arial"/>
                <w:szCs w:val="24"/>
              </w:rPr>
              <w:t>14.1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Councillor Smyth – City of Nedlands Design Review Panel</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115</w:t>
            </w:r>
            <w:r w:rsidR="00D357B1" w:rsidRPr="00D357B1">
              <w:rPr>
                <w:rFonts w:ascii="Arial" w:hAnsi="Arial" w:cs="Arial"/>
                <w:webHidden/>
                <w:szCs w:val="24"/>
              </w:rPr>
              <w:fldChar w:fldCharType="end"/>
            </w:r>
          </w:hyperlink>
        </w:p>
        <w:p w14:paraId="063ED462" w14:textId="39E12D1A" w:rsidR="00D357B1" w:rsidRPr="00D357B1" w:rsidRDefault="00D03E6F" w:rsidP="00D357B1">
          <w:pPr>
            <w:pStyle w:val="TOC2"/>
            <w:rPr>
              <w:rFonts w:ascii="Arial" w:eastAsiaTheme="minorEastAsia" w:hAnsi="Arial" w:cs="Arial"/>
              <w:szCs w:val="24"/>
              <w:lang w:eastAsia="en-AU"/>
            </w:rPr>
          </w:pPr>
          <w:hyperlink w:anchor="_Toc43450834" w:history="1">
            <w:r w:rsidR="00D357B1" w:rsidRPr="00D357B1">
              <w:rPr>
                <w:rStyle w:val="Hyperlink"/>
                <w:rFonts w:ascii="Arial" w:hAnsi="Arial" w:cs="Arial"/>
                <w:szCs w:val="24"/>
              </w:rPr>
              <w:t>14.2</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Councillor Hodsdon – Plot Ratio</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_Toc43450834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119</w:t>
            </w:r>
            <w:r w:rsidR="00D357B1" w:rsidRPr="00D357B1">
              <w:rPr>
                <w:rFonts w:ascii="Arial" w:hAnsi="Arial" w:cs="Arial"/>
                <w:webHidden/>
                <w:szCs w:val="24"/>
              </w:rPr>
              <w:fldChar w:fldCharType="end"/>
            </w:r>
          </w:hyperlink>
        </w:p>
        <w:p w14:paraId="33666F65" w14:textId="2F41BD8E" w:rsidR="00D357B1" w:rsidRPr="00D357B1" w:rsidRDefault="00D03E6F" w:rsidP="00D357B1">
          <w:pPr>
            <w:pStyle w:val="TOC2"/>
            <w:rPr>
              <w:rFonts w:ascii="Arial" w:eastAsiaTheme="minorEastAsia" w:hAnsi="Arial" w:cs="Arial"/>
              <w:szCs w:val="24"/>
              <w:lang w:eastAsia="en-AU"/>
            </w:rPr>
          </w:pPr>
          <w:hyperlink w:anchor="_Toc43450835" w:history="1">
            <w:r w:rsidR="00D357B1" w:rsidRPr="00D357B1">
              <w:rPr>
                <w:rStyle w:val="Hyperlink"/>
                <w:rFonts w:ascii="Arial" w:hAnsi="Arial" w:cs="Arial"/>
                <w:szCs w:val="24"/>
              </w:rPr>
              <w:t>14.3</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Councillor Mangano – Legal Opinion – Judicial Review – 135 Broadway</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_Toc43450835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121</w:t>
            </w:r>
            <w:r w:rsidR="00D357B1" w:rsidRPr="00D357B1">
              <w:rPr>
                <w:rFonts w:ascii="Arial" w:hAnsi="Arial" w:cs="Arial"/>
                <w:webHidden/>
                <w:szCs w:val="24"/>
              </w:rPr>
              <w:fldChar w:fldCharType="end"/>
            </w:r>
          </w:hyperlink>
        </w:p>
        <w:p w14:paraId="7BCC4D94" w14:textId="2C4D97C1" w:rsidR="00D357B1" w:rsidRPr="00D357B1" w:rsidRDefault="00D03E6F" w:rsidP="00D357B1">
          <w:pPr>
            <w:pStyle w:val="TOC2"/>
            <w:rPr>
              <w:rFonts w:ascii="Arial" w:eastAsiaTheme="minorEastAsia" w:hAnsi="Arial" w:cs="Arial"/>
              <w:szCs w:val="24"/>
              <w:lang w:eastAsia="en-AU"/>
            </w:rPr>
          </w:pPr>
          <w:hyperlink w:anchor="_Toc43450836" w:history="1">
            <w:r w:rsidR="00D357B1" w:rsidRPr="00D357B1">
              <w:rPr>
                <w:rStyle w:val="Hyperlink"/>
                <w:rFonts w:ascii="Arial" w:hAnsi="Arial" w:cs="Arial"/>
                <w:szCs w:val="24"/>
              </w:rPr>
              <w:t>14.4</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Councillor Mangano – Scheme Amendments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_Toc43450836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122</w:t>
            </w:r>
            <w:r w:rsidR="00D357B1" w:rsidRPr="00D357B1">
              <w:rPr>
                <w:rFonts w:ascii="Arial" w:hAnsi="Arial" w:cs="Arial"/>
                <w:webHidden/>
                <w:szCs w:val="24"/>
              </w:rPr>
              <w:fldChar w:fldCharType="end"/>
            </w:r>
          </w:hyperlink>
        </w:p>
        <w:p w14:paraId="67C92970" w14:textId="671F4104" w:rsidR="00D357B1" w:rsidRPr="00D357B1" w:rsidRDefault="00D03E6F" w:rsidP="00D357B1">
          <w:pPr>
            <w:pStyle w:val="TOC2"/>
            <w:rPr>
              <w:rFonts w:ascii="Arial" w:eastAsiaTheme="minorEastAsia" w:hAnsi="Arial" w:cs="Arial"/>
              <w:szCs w:val="24"/>
              <w:lang w:eastAsia="en-AU"/>
            </w:rPr>
          </w:pPr>
          <w:hyperlink w:anchor="_Toc43450837" w:history="1">
            <w:r w:rsidR="00D357B1" w:rsidRPr="00D357B1">
              <w:rPr>
                <w:rStyle w:val="Hyperlink"/>
                <w:rFonts w:ascii="Arial" w:hAnsi="Arial" w:cs="Arial"/>
                <w:szCs w:val="24"/>
              </w:rPr>
              <w:t>14.5</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Mayor de Lacy – Potential Relocation of Broome Street Depot &amp; Local Area Traffic Management</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_Toc43450837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126</w:t>
            </w:r>
            <w:r w:rsidR="00D357B1" w:rsidRPr="00D357B1">
              <w:rPr>
                <w:rFonts w:ascii="Arial" w:hAnsi="Arial" w:cs="Arial"/>
                <w:webHidden/>
                <w:szCs w:val="24"/>
              </w:rPr>
              <w:fldChar w:fldCharType="end"/>
            </w:r>
          </w:hyperlink>
        </w:p>
        <w:p w14:paraId="2B47A580" w14:textId="7CD52264" w:rsidR="00D357B1" w:rsidRPr="00D357B1" w:rsidRDefault="00D03E6F" w:rsidP="00D357B1">
          <w:pPr>
            <w:pStyle w:val="TOC2"/>
            <w:rPr>
              <w:rFonts w:ascii="Arial" w:eastAsiaTheme="minorEastAsia" w:hAnsi="Arial" w:cs="Arial"/>
              <w:szCs w:val="24"/>
              <w:lang w:eastAsia="en-AU"/>
            </w:rPr>
          </w:pPr>
          <w:hyperlink w:anchor="_Toc43450838" w:history="1">
            <w:r w:rsidR="00D357B1" w:rsidRPr="00D357B1">
              <w:rPr>
                <w:rStyle w:val="Hyperlink"/>
                <w:rFonts w:ascii="Arial" w:hAnsi="Arial" w:cs="Arial"/>
                <w:szCs w:val="24"/>
              </w:rPr>
              <w:t>14.6</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Mayor de Lacy – Masons Gardens Review of Dog Exercise Options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_Toc43450838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133</w:t>
            </w:r>
            <w:r w:rsidR="00D357B1" w:rsidRPr="00D357B1">
              <w:rPr>
                <w:rFonts w:ascii="Arial" w:hAnsi="Arial" w:cs="Arial"/>
                <w:webHidden/>
                <w:szCs w:val="24"/>
              </w:rPr>
              <w:fldChar w:fldCharType="end"/>
            </w:r>
          </w:hyperlink>
        </w:p>
        <w:p w14:paraId="76A4E3FB" w14:textId="5581C409" w:rsidR="00D357B1" w:rsidRPr="00D357B1" w:rsidRDefault="00D03E6F" w:rsidP="00D357B1">
          <w:pPr>
            <w:pStyle w:val="TOC2"/>
            <w:rPr>
              <w:rFonts w:ascii="Arial" w:eastAsiaTheme="minorEastAsia" w:hAnsi="Arial" w:cs="Arial"/>
              <w:szCs w:val="24"/>
              <w:lang w:eastAsia="en-AU"/>
            </w:rPr>
          </w:pPr>
          <w:hyperlink w:anchor="_Toc43450839" w:history="1">
            <w:r w:rsidR="00D357B1" w:rsidRPr="00D357B1">
              <w:rPr>
                <w:rStyle w:val="Hyperlink"/>
                <w:rFonts w:ascii="Arial" w:hAnsi="Arial" w:cs="Arial"/>
                <w:szCs w:val="24"/>
              </w:rPr>
              <w:t>15.</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Elected members notices of motion given at the meeting for consideration at the following ordinary meeting on 28 July 2020</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_Toc43450839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136</w:t>
            </w:r>
            <w:r w:rsidR="00D357B1" w:rsidRPr="00D357B1">
              <w:rPr>
                <w:rFonts w:ascii="Arial" w:hAnsi="Arial" w:cs="Arial"/>
                <w:webHidden/>
                <w:szCs w:val="24"/>
              </w:rPr>
              <w:fldChar w:fldCharType="end"/>
            </w:r>
          </w:hyperlink>
        </w:p>
        <w:p w14:paraId="2ECB1523" w14:textId="368AD88B" w:rsidR="00D357B1" w:rsidRPr="00D357B1" w:rsidRDefault="00D03E6F" w:rsidP="00D357B1">
          <w:pPr>
            <w:pStyle w:val="TOC2"/>
            <w:rPr>
              <w:rFonts w:ascii="Arial" w:eastAsiaTheme="minorEastAsia" w:hAnsi="Arial" w:cs="Arial"/>
              <w:szCs w:val="24"/>
              <w:lang w:eastAsia="en-AU"/>
            </w:rPr>
          </w:pPr>
          <w:hyperlink w:anchor="_Toc43450840" w:history="1">
            <w:r w:rsidR="00D357B1" w:rsidRPr="00D357B1">
              <w:rPr>
                <w:rStyle w:val="Hyperlink"/>
                <w:rFonts w:ascii="Arial" w:hAnsi="Arial" w:cs="Arial"/>
                <w:szCs w:val="24"/>
              </w:rPr>
              <w:t>16.</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Urgent Business Approved By the Presiding Member or By Decision</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_Toc43450840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140</w:t>
            </w:r>
            <w:r w:rsidR="00D357B1" w:rsidRPr="00D357B1">
              <w:rPr>
                <w:rFonts w:ascii="Arial" w:hAnsi="Arial" w:cs="Arial"/>
                <w:webHidden/>
                <w:szCs w:val="24"/>
              </w:rPr>
              <w:fldChar w:fldCharType="end"/>
            </w:r>
          </w:hyperlink>
        </w:p>
        <w:p w14:paraId="3FF6AA6B" w14:textId="72EA7FCF" w:rsidR="00D357B1" w:rsidRPr="00D357B1" w:rsidRDefault="00D03E6F" w:rsidP="00D357B1">
          <w:pPr>
            <w:pStyle w:val="TOC2"/>
            <w:rPr>
              <w:rFonts w:ascii="Arial" w:eastAsiaTheme="minorEastAsia" w:hAnsi="Arial" w:cs="Arial"/>
              <w:szCs w:val="24"/>
              <w:lang w:eastAsia="en-AU"/>
            </w:rPr>
          </w:pPr>
          <w:hyperlink w:anchor="_Toc43450841" w:history="1">
            <w:r w:rsidR="00D357B1" w:rsidRPr="00D357B1">
              <w:rPr>
                <w:rStyle w:val="Hyperlink"/>
                <w:rFonts w:ascii="Arial" w:hAnsi="Arial" w:cs="Arial"/>
                <w:szCs w:val="24"/>
              </w:rPr>
              <w:t>17.</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Confidential Items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_Toc43450841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140</w:t>
            </w:r>
            <w:r w:rsidR="00D357B1" w:rsidRPr="00D357B1">
              <w:rPr>
                <w:rFonts w:ascii="Arial" w:hAnsi="Arial" w:cs="Arial"/>
                <w:webHidden/>
                <w:szCs w:val="24"/>
              </w:rPr>
              <w:fldChar w:fldCharType="end"/>
            </w:r>
          </w:hyperlink>
        </w:p>
        <w:p w14:paraId="74F4A861" w14:textId="1A54B039" w:rsidR="00D357B1" w:rsidRPr="00D357B1" w:rsidRDefault="00D03E6F" w:rsidP="00D357B1">
          <w:pPr>
            <w:pStyle w:val="TOC2"/>
            <w:rPr>
              <w:rFonts w:ascii="Arial" w:eastAsiaTheme="minorEastAsia" w:hAnsi="Arial" w:cs="Arial"/>
              <w:szCs w:val="24"/>
              <w:lang w:eastAsia="en-AU"/>
            </w:rPr>
          </w:pPr>
          <w:hyperlink w:anchor="_Toc43450842" w:history="1">
            <w:r w:rsidR="00D357B1" w:rsidRPr="00D357B1">
              <w:rPr>
                <w:rStyle w:val="Hyperlink"/>
                <w:rFonts w:ascii="Arial" w:hAnsi="Arial" w:cs="Arial"/>
                <w:szCs w:val="24"/>
              </w:rPr>
              <w:t>17.1</w:t>
            </w:r>
            <w:r w:rsidR="00D357B1" w:rsidRPr="00D357B1">
              <w:rPr>
                <w:rFonts w:ascii="Arial" w:eastAsiaTheme="minorEastAsia" w:hAnsi="Arial" w:cs="Arial"/>
                <w:szCs w:val="24"/>
                <w:lang w:eastAsia="en-AU"/>
              </w:rPr>
              <w:tab/>
            </w:r>
            <w:r w:rsidR="00D357B1" w:rsidRPr="00D357B1">
              <w:rPr>
                <w:rStyle w:val="Hyperlink"/>
                <w:rFonts w:ascii="Arial" w:hAnsi="Arial" w:cs="Arial"/>
                <w:szCs w:val="24"/>
              </w:rPr>
              <w:t>Request for Reimbursement of Legal Fees</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_Toc43450842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141</w:t>
            </w:r>
            <w:r w:rsidR="00D357B1" w:rsidRPr="00D357B1">
              <w:rPr>
                <w:rFonts w:ascii="Arial" w:hAnsi="Arial" w:cs="Arial"/>
                <w:webHidden/>
                <w:szCs w:val="24"/>
              </w:rPr>
              <w:fldChar w:fldCharType="end"/>
            </w:r>
          </w:hyperlink>
        </w:p>
        <w:p w14:paraId="68EC8573" w14:textId="1EF14A45" w:rsidR="00D357B1" w:rsidRPr="00D357B1" w:rsidRDefault="00D03E6F" w:rsidP="00D357B1">
          <w:pPr>
            <w:pStyle w:val="TOC2"/>
            <w:rPr>
              <w:rFonts w:ascii="Arial" w:eastAsiaTheme="minorEastAsia" w:hAnsi="Arial" w:cs="Arial"/>
              <w:szCs w:val="24"/>
              <w:lang w:eastAsia="en-AU"/>
            </w:rPr>
          </w:pPr>
          <w:hyperlink w:anchor="_Toc43450843" w:history="1">
            <w:r w:rsidR="00D357B1" w:rsidRPr="00D357B1">
              <w:rPr>
                <w:rStyle w:val="Hyperlink"/>
                <w:rFonts w:ascii="Arial" w:hAnsi="Arial" w:cs="Arial"/>
                <w:szCs w:val="24"/>
              </w:rPr>
              <w:t>Declaration of Closure</w:t>
            </w:r>
            <w:r w:rsidR="00D357B1" w:rsidRPr="00D357B1">
              <w:rPr>
                <w:rFonts w:ascii="Arial" w:hAnsi="Arial" w:cs="Arial"/>
                <w:webHidden/>
                <w:szCs w:val="24"/>
              </w:rPr>
              <w:tab/>
            </w:r>
            <w:r w:rsidR="00D357B1" w:rsidRPr="00D357B1">
              <w:rPr>
                <w:rFonts w:ascii="Arial" w:hAnsi="Arial" w:cs="Arial"/>
                <w:webHidden/>
                <w:szCs w:val="24"/>
              </w:rPr>
              <w:fldChar w:fldCharType="begin"/>
            </w:r>
            <w:r w:rsidR="00D357B1" w:rsidRPr="00D357B1">
              <w:rPr>
                <w:rFonts w:ascii="Arial" w:hAnsi="Arial" w:cs="Arial"/>
                <w:webHidden/>
                <w:szCs w:val="24"/>
              </w:rPr>
              <w:instrText xml:space="preserve"> PAGEREF _Toc43450843 \h </w:instrText>
            </w:r>
            <w:r w:rsidR="00D357B1" w:rsidRPr="00D357B1">
              <w:rPr>
                <w:rFonts w:ascii="Arial" w:hAnsi="Arial" w:cs="Arial"/>
                <w:webHidden/>
                <w:szCs w:val="24"/>
              </w:rPr>
            </w:r>
            <w:r w:rsidR="00D357B1" w:rsidRPr="00D357B1">
              <w:rPr>
                <w:rFonts w:ascii="Arial" w:hAnsi="Arial" w:cs="Arial"/>
                <w:webHidden/>
                <w:szCs w:val="24"/>
              </w:rPr>
              <w:fldChar w:fldCharType="separate"/>
            </w:r>
            <w:r w:rsidR="00811F8C">
              <w:rPr>
                <w:rFonts w:ascii="Arial" w:hAnsi="Arial" w:cs="Arial"/>
                <w:webHidden/>
                <w:szCs w:val="24"/>
              </w:rPr>
              <w:t>145</w:t>
            </w:r>
            <w:r w:rsidR="00D357B1" w:rsidRPr="00D357B1">
              <w:rPr>
                <w:rFonts w:ascii="Arial" w:hAnsi="Arial" w:cs="Arial"/>
                <w:webHidden/>
                <w:szCs w:val="24"/>
              </w:rPr>
              <w:fldChar w:fldCharType="end"/>
            </w:r>
          </w:hyperlink>
        </w:p>
        <w:p w14:paraId="1C542FE6" w14:textId="4323EA4E" w:rsidR="00D357B1" w:rsidRDefault="00D357B1" w:rsidP="00D357B1">
          <w:pPr>
            <w:pStyle w:val="TOC2"/>
          </w:pPr>
          <w:r w:rsidRPr="00D357B1">
            <w:rPr>
              <w:rFonts w:ascii="Arial" w:hAnsi="Arial" w:cs="Arial"/>
              <w:szCs w:val="24"/>
            </w:rPr>
            <w:fldChar w:fldCharType="end"/>
          </w:r>
        </w:p>
      </w:sdtContent>
    </w:sdt>
    <w:p w14:paraId="200BBFFB"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u w:val="single"/>
        </w:rPr>
      </w:pPr>
    </w:p>
    <w:p w14:paraId="200BBFFC" w14:textId="77777777" w:rsidR="00180419" w:rsidRPr="004950A5" w:rsidRDefault="00180419" w:rsidP="00562866">
      <w:pPr>
        <w:pStyle w:val="TOC2"/>
        <w:ind w:left="0" w:firstLine="0"/>
        <w:rPr>
          <w:rFonts w:ascii="Arial" w:hAnsi="Arial" w:cs="Arial"/>
        </w:rPr>
      </w:pPr>
    </w:p>
    <w:p w14:paraId="200BBFFD"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rPr>
      </w:pPr>
    </w:p>
    <w:p w14:paraId="200BBFFE"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BFFF"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C000"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sectPr w:rsidR="00180419" w:rsidRPr="004950A5" w:rsidSect="004B4DE4">
          <w:headerReference w:type="default" r:id="rId13"/>
          <w:footerReference w:type="even" r:id="rId14"/>
          <w:footerReference w:type="default" r:id="rId15"/>
          <w:headerReference w:type="first" r:id="rId16"/>
          <w:footerReference w:type="first" r:id="rId17"/>
          <w:pgSz w:w="11907" w:h="16840" w:code="9"/>
          <w:pgMar w:top="1134" w:right="1797" w:bottom="1440" w:left="1797" w:header="709" w:footer="720" w:gutter="0"/>
          <w:cols w:space="720"/>
          <w:titlePg/>
          <w:docGrid w:linePitch="326"/>
        </w:sectPr>
      </w:pPr>
    </w:p>
    <w:p w14:paraId="200BC001" w14:textId="77777777" w:rsidR="00D05D60" w:rsidRPr="00550A22" w:rsidRDefault="00180419" w:rsidP="00562866">
      <w:pPr>
        <w:tabs>
          <w:tab w:val="left" w:pos="720"/>
          <w:tab w:val="left" w:pos="1440"/>
          <w:tab w:val="left" w:pos="2410"/>
          <w:tab w:val="left" w:pos="2977"/>
          <w:tab w:val="right" w:pos="8335"/>
          <w:tab w:val="right" w:pos="8505"/>
        </w:tabs>
        <w:jc w:val="center"/>
        <w:rPr>
          <w:rFonts w:ascii="Arial" w:hAnsi="Arial"/>
          <w:b/>
        </w:rPr>
      </w:pPr>
      <w:r>
        <w:rPr>
          <w:rFonts w:ascii="Arial" w:hAnsi="Arial"/>
          <w:b/>
        </w:rPr>
        <w:lastRenderedPageBreak/>
        <w:t>City of N</w:t>
      </w:r>
      <w:r w:rsidRPr="00550A22">
        <w:rPr>
          <w:rFonts w:ascii="Arial" w:hAnsi="Arial"/>
          <w:b/>
        </w:rPr>
        <w:t>edlands</w:t>
      </w:r>
    </w:p>
    <w:p w14:paraId="200BC002" w14:textId="77777777" w:rsidR="00D05D60" w:rsidRPr="00180419" w:rsidRDefault="00D05D60" w:rsidP="00562866">
      <w:pPr>
        <w:tabs>
          <w:tab w:val="left" w:pos="720"/>
          <w:tab w:val="left" w:pos="1440"/>
          <w:tab w:val="left" w:pos="2410"/>
          <w:tab w:val="left" w:pos="2977"/>
          <w:tab w:val="right" w:pos="8335"/>
          <w:tab w:val="right" w:pos="8505"/>
        </w:tabs>
        <w:jc w:val="center"/>
        <w:rPr>
          <w:rFonts w:ascii="Arial" w:hAnsi="Arial" w:cs="Arial"/>
          <w:b/>
          <w:szCs w:val="24"/>
        </w:rPr>
      </w:pPr>
    </w:p>
    <w:p w14:paraId="32AF6AED" w14:textId="73AC1EF8" w:rsidR="004478FB" w:rsidRPr="00180419" w:rsidRDefault="001D76A0" w:rsidP="004478FB">
      <w:p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b/>
          <w:szCs w:val="24"/>
        </w:rPr>
        <w:t xml:space="preserve">Minutes </w:t>
      </w:r>
      <w:r w:rsidR="004478FB" w:rsidRPr="00180419">
        <w:rPr>
          <w:rFonts w:ascii="Arial" w:hAnsi="Arial" w:cs="Arial"/>
          <w:b/>
          <w:szCs w:val="24"/>
        </w:rPr>
        <w:t xml:space="preserve">of </w:t>
      </w:r>
      <w:r w:rsidR="004478FB">
        <w:rPr>
          <w:rFonts w:ascii="Arial" w:hAnsi="Arial" w:cs="Arial"/>
          <w:b/>
          <w:szCs w:val="24"/>
        </w:rPr>
        <w:t>an Ordinary Meeting of Council</w:t>
      </w:r>
      <w:r w:rsidR="004478FB" w:rsidRPr="00180419">
        <w:rPr>
          <w:rFonts w:ascii="Arial" w:hAnsi="Arial" w:cs="Arial"/>
          <w:b/>
          <w:szCs w:val="24"/>
        </w:rPr>
        <w:t xml:space="preserve"> </w:t>
      </w:r>
      <w:r w:rsidR="004478FB">
        <w:rPr>
          <w:rFonts w:ascii="Arial" w:hAnsi="Arial" w:cs="Arial"/>
          <w:b/>
          <w:szCs w:val="24"/>
        </w:rPr>
        <w:t xml:space="preserve">held online via Teams and livestreamed for the public and onsite in the Council Chambers, 71 Stirling Highway, Nedlands (Councillors Only) on Tuesday </w:t>
      </w:r>
      <w:r w:rsidR="00DC0A09">
        <w:rPr>
          <w:rFonts w:ascii="Arial" w:hAnsi="Arial" w:cs="Arial"/>
          <w:b/>
          <w:szCs w:val="24"/>
        </w:rPr>
        <w:t xml:space="preserve">23 </w:t>
      </w:r>
      <w:r w:rsidR="004478FB">
        <w:rPr>
          <w:rFonts w:ascii="Arial" w:hAnsi="Arial" w:cs="Arial"/>
          <w:b/>
          <w:szCs w:val="24"/>
        </w:rPr>
        <w:t xml:space="preserve">June 2020 at 6 </w:t>
      </w:r>
      <w:r w:rsidR="004478FB" w:rsidRPr="00180419">
        <w:rPr>
          <w:rFonts w:ascii="Arial" w:hAnsi="Arial" w:cs="Arial"/>
          <w:b/>
          <w:szCs w:val="24"/>
        </w:rPr>
        <w:t>pm</w:t>
      </w:r>
      <w:r w:rsidR="004478FB">
        <w:rPr>
          <w:rFonts w:ascii="Arial" w:hAnsi="Arial" w:cs="Arial"/>
          <w:b/>
          <w:szCs w:val="24"/>
        </w:rPr>
        <w:t xml:space="preserve">. </w:t>
      </w:r>
    </w:p>
    <w:p w14:paraId="200BC004" w14:textId="77777777" w:rsidR="00D05D60" w:rsidRPr="00180419" w:rsidRDefault="00D05D60" w:rsidP="00562866">
      <w:pPr>
        <w:pBdr>
          <w:bottom w:val="single" w:sz="6" w:space="1" w:color="auto"/>
        </w:pBdr>
        <w:tabs>
          <w:tab w:val="left" w:pos="720"/>
          <w:tab w:val="left" w:pos="1440"/>
          <w:tab w:val="left" w:pos="2410"/>
          <w:tab w:val="left" w:pos="2977"/>
          <w:tab w:val="right" w:pos="8335"/>
          <w:tab w:val="right" w:pos="8505"/>
        </w:tabs>
        <w:rPr>
          <w:rFonts w:ascii="Arial" w:hAnsi="Arial" w:cs="Arial"/>
          <w:szCs w:val="24"/>
        </w:rPr>
      </w:pPr>
    </w:p>
    <w:p w14:paraId="200BC005" w14:textId="77777777" w:rsidR="00D05D60" w:rsidRPr="00180419" w:rsidRDefault="00D05D60" w:rsidP="00562866">
      <w:pPr>
        <w:tabs>
          <w:tab w:val="left" w:pos="720"/>
          <w:tab w:val="left" w:pos="1440"/>
          <w:tab w:val="left" w:pos="2410"/>
          <w:tab w:val="left" w:pos="2977"/>
          <w:tab w:val="right" w:pos="8335"/>
          <w:tab w:val="right" w:pos="8505"/>
        </w:tabs>
        <w:rPr>
          <w:rFonts w:ascii="Arial" w:hAnsi="Arial" w:cs="Arial"/>
          <w:szCs w:val="24"/>
        </w:rPr>
      </w:pPr>
    </w:p>
    <w:p w14:paraId="200BC008" w14:textId="77777777" w:rsidR="00683A50" w:rsidRPr="00180419" w:rsidRDefault="00562866" w:rsidP="00765E9D">
      <w:pPr>
        <w:pStyle w:val="Heading1"/>
        <w:numPr>
          <w:ilvl w:val="0"/>
          <w:numId w:val="0"/>
        </w:numPr>
        <w:spacing w:before="0" w:after="0"/>
        <w:rPr>
          <w:rFonts w:ascii="Arial" w:hAnsi="Arial" w:cs="Arial"/>
          <w:sz w:val="24"/>
          <w:szCs w:val="24"/>
          <w:u w:val="none"/>
        </w:rPr>
      </w:pPr>
      <w:bookmarkStart w:id="0" w:name="_Toc43450786"/>
      <w:r>
        <w:rPr>
          <w:rFonts w:ascii="Arial" w:hAnsi="Arial" w:cs="Arial"/>
          <w:caps w:val="0"/>
          <w:sz w:val="24"/>
          <w:szCs w:val="24"/>
          <w:u w:val="none"/>
        </w:rPr>
        <w:t>Declaration o</w:t>
      </w:r>
      <w:r w:rsidR="00180419" w:rsidRPr="00180419">
        <w:rPr>
          <w:rFonts w:ascii="Arial" w:hAnsi="Arial" w:cs="Arial"/>
          <w:caps w:val="0"/>
          <w:sz w:val="24"/>
          <w:szCs w:val="24"/>
          <w:u w:val="none"/>
        </w:rPr>
        <w:t>f Opening</w:t>
      </w:r>
      <w:bookmarkEnd w:id="0"/>
    </w:p>
    <w:p w14:paraId="200BC009" w14:textId="77777777" w:rsidR="00683A50" w:rsidRPr="00180419" w:rsidRDefault="00683A50" w:rsidP="00765E9D">
      <w:pPr>
        <w:tabs>
          <w:tab w:val="left" w:pos="720"/>
          <w:tab w:val="left" w:pos="1440"/>
          <w:tab w:val="left" w:pos="2410"/>
          <w:tab w:val="left" w:pos="2977"/>
          <w:tab w:val="right" w:pos="8335"/>
          <w:tab w:val="right" w:pos="8505"/>
        </w:tabs>
        <w:jc w:val="both"/>
        <w:rPr>
          <w:rFonts w:ascii="Arial" w:hAnsi="Arial" w:cs="Arial"/>
          <w:b/>
          <w:szCs w:val="24"/>
        </w:rPr>
      </w:pPr>
    </w:p>
    <w:p w14:paraId="200BC00A" w14:textId="515CD81F" w:rsidR="00683A50" w:rsidRDefault="00683A50" w:rsidP="00765E9D">
      <w:pPr>
        <w:tabs>
          <w:tab w:val="left" w:pos="720"/>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The Presiding Member declare</w:t>
      </w:r>
      <w:r w:rsidR="001D76A0">
        <w:rPr>
          <w:rFonts w:ascii="Arial" w:hAnsi="Arial" w:cs="Arial"/>
          <w:szCs w:val="24"/>
        </w:rPr>
        <w:t>d</w:t>
      </w:r>
      <w:r w:rsidRPr="00180419">
        <w:rPr>
          <w:rFonts w:ascii="Arial" w:hAnsi="Arial" w:cs="Arial"/>
          <w:szCs w:val="24"/>
        </w:rPr>
        <w:t xml:space="preserve"> the meeting open</w:t>
      </w:r>
      <w:r w:rsidR="003F4684">
        <w:rPr>
          <w:rFonts w:ascii="Arial" w:hAnsi="Arial" w:cs="Arial"/>
          <w:szCs w:val="24"/>
        </w:rPr>
        <w:t xml:space="preserve"> at </w:t>
      </w:r>
      <w:r w:rsidR="00DA56A3">
        <w:rPr>
          <w:rFonts w:ascii="Arial" w:hAnsi="Arial" w:cs="Arial"/>
          <w:szCs w:val="24"/>
        </w:rPr>
        <w:t>6</w:t>
      </w:r>
      <w:r w:rsidR="00852FD7">
        <w:rPr>
          <w:rFonts w:ascii="Arial" w:hAnsi="Arial" w:cs="Arial"/>
          <w:szCs w:val="24"/>
        </w:rPr>
        <w:t>.04</w:t>
      </w:r>
      <w:r w:rsidR="003F4684">
        <w:rPr>
          <w:rFonts w:ascii="Arial" w:hAnsi="Arial" w:cs="Arial"/>
          <w:szCs w:val="24"/>
        </w:rPr>
        <w:t xml:space="preserve"> pm</w:t>
      </w:r>
      <w:r w:rsidR="00785EBA">
        <w:rPr>
          <w:rFonts w:ascii="Arial" w:hAnsi="Arial" w:cs="Arial"/>
          <w:szCs w:val="24"/>
        </w:rPr>
        <w:t xml:space="preserve"> </w:t>
      </w:r>
      <w:r w:rsidRPr="00180419">
        <w:rPr>
          <w:rFonts w:ascii="Arial" w:hAnsi="Arial" w:cs="Arial"/>
          <w:szCs w:val="24"/>
        </w:rPr>
        <w:t>and dr</w:t>
      </w:r>
      <w:r w:rsidR="001D76A0">
        <w:rPr>
          <w:rFonts w:ascii="Arial" w:hAnsi="Arial" w:cs="Arial"/>
          <w:szCs w:val="24"/>
        </w:rPr>
        <w:t>e</w:t>
      </w:r>
      <w:r w:rsidRPr="00180419">
        <w:rPr>
          <w:rFonts w:ascii="Arial" w:hAnsi="Arial" w:cs="Arial"/>
          <w:szCs w:val="24"/>
        </w:rPr>
        <w:t xml:space="preserve">w attention to the </w:t>
      </w:r>
      <w:r w:rsidR="00927A88" w:rsidRPr="00180419">
        <w:rPr>
          <w:rFonts w:ascii="Arial" w:hAnsi="Arial" w:cs="Arial"/>
          <w:szCs w:val="24"/>
        </w:rPr>
        <w:t>disclaimer below.</w:t>
      </w:r>
    </w:p>
    <w:p w14:paraId="65A3933F" w14:textId="77777777" w:rsidR="0009218C" w:rsidRDefault="0009218C" w:rsidP="00765E9D">
      <w:pPr>
        <w:tabs>
          <w:tab w:val="left" w:pos="720"/>
          <w:tab w:val="left" w:pos="1440"/>
          <w:tab w:val="left" w:pos="2410"/>
          <w:tab w:val="left" w:pos="2977"/>
          <w:tab w:val="right" w:pos="8335"/>
          <w:tab w:val="right" w:pos="8505"/>
        </w:tabs>
        <w:jc w:val="both"/>
        <w:rPr>
          <w:rFonts w:ascii="Arial" w:hAnsi="Arial" w:cs="Arial"/>
          <w:sz w:val="22"/>
        </w:rPr>
      </w:pPr>
    </w:p>
    <w:p w14:paraId="200BC00E" w14:textId="39671B59" w:rsidR="00D05D60" w:rsidRPr="00180419" w:rsidRDefault="00562866" w:rsidP="00765E9D">
      <w:pPr>
        <w:pStyle w:val="Heading1"/>
        <w:numPr>
          <w:ilvl w:val="0"/>
          <w:numId w:val="0"/>
        </w:numPr>
        <w:spacing w:before="0" w:after="0"/>
        <w:rPr>
          <w:rFonts w:ascii="Arial" w:hAnsi="Arial" w:cs="Arial"/>
          <w:sz w:val="24"/>
          <w:szCs w:val="24"/>
          <w:u w:val="none"/>
        </w:rPr>
      </w:pPr>
      <w:bookmarkStart w:id="1" w:name="_Toc43450787"/>
      <w:r>
        <w:rPr>
          <w:rFonts w:ascii="Arial" w:hAnsi="Arial" w:cs="Arial"/>
          <w:caps w:val="0"/>
          <w:sz w:val="24"/>
          <w:szCs w:val="24"/>
          <w:u w:val="none"/>
        </w:rPr>
        <w:t>Present and Apologies a</w:t>
      </w:r>
      <w:r w:rsidR="00180419" w:rsidRPr="00180419">
        <w:rPr>
          <w:rFonts w:ascii="Arial" w:hAnsi="Arial" w:cs="Arial"/>
          <w:caps w:val="0"/>
          <w:sz w:val="24"/>
          <w:szCs w:val="24"/>
          <w:u w:val="none"/>
        </w:rPr>
        <w:t xml:space="preserve">nd Leave </w:t>
      </w:r>
      <w:r w:rsidR="00BA7EF1">
        <w:rPr>
          <w:rFonts w:ascii="Arial" w:hAnsi="Arial" w:cs="Arial"/>
          <w:caps w:val="0"/>
          <w:sz w:val="24"/>
          <w:szCs w:val="24"/>
          <w:u w:val="none"/>
        </w:rPr>
        <w:t>o</w:t>
      </w:r>
      <w:r w:rsidR="00180419" w:rsidRPr="00180419">
        <w:rPr>
          <w:rFonts w:ascii="Arial" w:hAnsi="Arial" w:cs="Arial"/>
          <w:caps w:val="0"/>
          <w:sz w:val="24"/>
          <w:szCs w:val="24"/>
          <w:u w:val="none"/>
        </w:rPr>
        <w:t>f Absence (Previously Approved)</w:t>
      </w:r>
      <w:bookmarkEnd w:id="1"/>
    </w:p>
    <w:p w14:paraId="200BC00F" w14:textId="77777777" w:rsidR="00D05D60"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71146D98" w14:textId="77777777" w:rsidR="001D76A0" w:rsidRPr="006D752D" w:rsidRDefault="001D76A0" w:rsidP="001D76A0">
      <w:pPr>
        <w:tabs>
          <w:tab w:val="left" w:pos="1985"/>
          <w:tab w:val="right" w:pos="8335"/>
        </w:tabs>
        <w:jc w:val="both"/>
        <w:rPr>
          <w:rFonts w:ascii="Arial" w:hAnsi="Arial" w:cs="Arial"/>
          <w:szCs w:val="24"/>
        </w:rPr>
      </w:pPr>
      <w:r>
        <w:rPr>
          <w:rFonts w:ascii="Arial" w:hAnsi="Arial" w:cs="Arial"/>
          <w:b/>
          <w:szCs w:val="24"/>
        </w:rPr>
        <w:t>C</w:t>
      </w:r>
      <w:r w:rsidRPr="006D752D">
        <w:rPr>
          <w:rFonts w:ascii="Arial" w:hAnsi="Arial" w:cs="Arial"/>
          <w:b/>
          <w:szCs w:val="24"/>
        </w:rPr>
        <w:t>ouncillors</w:t>
      </w:r>
      <w:r w:rsidRPr="006D752D">
        <w:rPr>
          <w:rFonts w:ascii="Arial" w:hAnsi="Arial" w:cs="Arial"/>
          <w:szCs w:val="24"/>
        </w:rPr>
        <w:tab/>
        <w:t>H</w:t>
      </w:r>
      <w:r>
        <w:rPr>
          <w:rFonts w:ascii="Arial" w:hAnsi="Arial" w:cs="Arial"/>
          <w:szCs w:val="24"/>
        </w:rPr>
        <w:t>er</w:t>
      </w:r>
      <w:r w:rsidRPr="006D752D">
        <w:rPr>
          <w:rFonts w:ascii="Arial" w:hAnsi="Arial" w:cs="Arial"/>
          <w:szCs w:val="24"/>
        </w:rPr>
        <w:t xml:space="preserve"> Worship the Mayor, </w:t>
      </w:r>
      <w:r>
        <w:rPr>
          <w:rFonts w:ascii="Arial" w:hAnsi="Arial" w:cs="Arial"/>
          <w:szCs w:val="24"/>
        </w:rPr>
        <w:t>C M de Lacy</w:t>
      </w:r>
      <w:r w:rsidRPr="006D752D">
        <w:rPr>
          <w:rFonts w:ascii="Arial" w:hAnsi="Arial" w:cs="Arial"/>
          <w:szCs w:val="24"/>
        </w:rPr>
        <w:tab/>
        <w:t>(Presiding Member)</w:t>
      </w:r>
    </w:p>
    <w:p w14:paraId="37BD45AC"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F J O Bennett</w:t>
      </w:r>
      <w:r w:rsidRPr="006D752D">
        <w:rPr>
          <w:rFonts w:ascii="Arial" w:hAnsi="Arial" w:cs="Arial"/>
          <w:szCs w:val="24"/>
        </w:rPr>
        <w:tab/>
        <w:t>Dalkeith Ward</w:t>
      </w:r>
    </w:p>
    <w:p w14:paraId="7326AF39" w14:textId="77777777" w:rsidR="001D76A0" w:rsidRDefault="001D76A0" w:rsidP="001D76A0">
      <w:pPr>
        <w:tabs>
          <w:tab w:val="left" w:pos="1985"/>
          <w:tab w:val="right" w:pos="8335"/>
        </w:tabs>
        <w:jc w:val="both"/>
        <w:rPr>
          <w:rFonts w:ascii="Arial" w:hAnsi="Arial" w:cs="Arial"/>
          <w:szCs w:val="24"/>
        </w:rPr>
      </w:pPr>
      <w:r>
        <w:rPr>
          <w:rFonts w:ascii="Arial" w:hAnsi="Arial" w:cs="Arial"/>
          <w:szCs w:val="24"/>
        </w:rPr>
        <w:tab/>
        <w:t>Councillor A W Mangano</w:t>
      </w:r>
      <w:r>
        <w:rPr>
          <w:rFonts w:ascii="Arial" w:hAnsi="Arial" w:cs="Arial"/>
          <w:szCs w:val="24"/>
        </w:rPr>
        <w:tab/>
        <w:t>Dalkeith Ward</w:t>
      </w:r>
    </w:p>
    <w:p w14:paraId="2E1D1272" w14:textId="2274468A" w:rsidR="001D76A0"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Councillor B G Hodsdon</w:t>
      </w:r>
      <w:r w:rsidR="00C94F00" w:rsidRPr="00E71E98">
        <w:rPr>
          <w:rFonts w:ascii="Arial" w:hAnsi="Arial" w:cs="Arial"/>
          <w:sz w:val="22"/>
          <w:szCs w:val="22"/>
        </w:rPr>
        <w:t xml:space="preserve"> </w:t>
      </w:r>
      <w:r w:rsidR="00C94F00" w:rsidRPr="00E71E98">
        <w:rPr>
          <w:rFonts w:ascii="Arial" w:hAnsi="Arial" w:cs="Arial"/>
          <w:sz w:val="18"/>
          <w:szCs w:val="18"/>
        </w:rPr>
        <w:t xml:space="preserve">(until 12.41 </w:t>
      </w:r>
      <w:r w:rsidR="00315447" w:rsidRPr="00E71E98">
        <w:rPr>
          <w:rFonts w:ascii="Arial" w:hAnsi="Arial" w:cs="Arial"/>
          <w:sz w:val="18"/>
          <w:szCs w:val="18"/>
        </w:rPr>
        <w:t>am</w:t>
      </w:r>
      <w:r w:rsidR="00C94F00" w:rsidRPr="00E71E98">
        <w:rPr>
          <w:rFonts w:ascii="Arial" w:hAnsi="Arial" w:cs="Arial"/>
          <w:sz w:val="18"/>
          <w:szCs w:val="18"/>
        </w:rPr>
        <w:t>)</w:t>
      </w:r>
      <w:r w:rsidRPr="006D752D">
        <w:rPr>
          <w:rFonts w:ascii="Arial" w:hAnsi="Arial" w:cs="Arial"/>
          <w:szCs w:val="24"/>
        </w:rPr>
        <w:tab/>
        <w:t>Hollywood Ward</w:t>
      </w:r>
    </w:p>
    <w:p w14:paraId="2C597941" w14:textId="77777777" w:rsidR="001D76A0" w:rsidRPr="006D752D" w:rsidRDefault="001D76A0" w:rsidP="001D76A0">
      <w:pPr>
        <w:tabs>
          <w:tab w:val="left" w:pos="1985"/>
          <w:tab w:val="right" w:pos="8335"/>
        </w:tabs>
        <w:ind w:left="1985"/>
        <w:jc w:val="both"/>
        <w:rPr>
          <w:rFonts w:ascii="Arial" w:hAnsi="Arial" w:cs="Arial"/>
          <w:szCs w:val="24"/>
        </w:rPr>
      </w:pPr>
      <w:r>
        <w:rPr>
          <w:rFonts w:ascii="Arial" w:hAnsi="Arial" w:cs="Arial"/>
          <w:szCs w:val="24"/>
        </w:rPr>
        <w:t>Councillor P N Poliwka</w:t>
      </w:r>
      <w:r>
        <w:rPr>
          <w:rFonts w:ascii="Arial" w:hAnsi="Arial" w:cs="Arial"/>
          <w:szCs w:val="24"/>
        </w:rPr>
        <w:tab/>
        <w:t>Hollywood Ward</w:t>
      </w:r>
    </w:p>
    <w:p w14:paraId="7F8D8448"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Councillor J D Wetherall</w:t>
      </w:r>
      <w:r w:rsidRPr="006D752D">
        <w:rPr>
          <w:rFonts w:ascii="Arial" w:hAnsi="Arial" w:cs="Arial"/>
          <w:szCs w:val="24"/>
        </w:rPr>
        <w:tab/>
        <w:t>Hollywood Ward</w:t>
      </w:r>
    </w:p>
    <w:p w14:paraId="7318BDE8"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R A Coghlan</w:t>
      </w:r>
      <w:r w:rsidRPr="006D752D">
        <w:rPr>
          <w:rFonts w:ascii="Arial" w:hAnsi="Arial" w:cs="Arial"/>
          <w:szCs w:val="24"/>
        </w:rPr>
        <w:tab/>
        <w:t>Melvista Ward</w:t>
      </w:r>
    </w:p>
    <w:p w14:paraId="173A61F3"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Councillor G A R Hay</w:t>
      </w:r>
      <w:r w:rsidRPr="006D752D">
        <w:rPr>
          <w:rFonts w:ascii="Arial" w:hAnsi="Arial" w:cs="Arial"/>
          <w:szCs w:val="24"/>
        </w:rPr>
        <w:tab/>
        <w:t xml:space="preserve">Melvista Ward </w:t>
      </w:r>
    </w:p>
    <w:p w14:paraId="35CC53B6"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R Senathirajah</w:t>
      </w:r>
      <w:r w:rsidRPr="006D752D">
        <w:rPr>
          <w:rFonts w:ascii="Arial" w:hAnsi="Arial" w:cs="Arial"/>
          <w:szCs w:val="24"/>
        </w:rPr>
        <w:tab/>
        <w:t>Melvista Ward</w:t>
      </w:r>
    </w:p>
    <w:p w14:paraId="7AB43BF0"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Councillor N B J Horley</w:t>
      </w:r>
      <w:r w:rsidRPr="006D752D">
        <w:rPr>
          <w:rFonts w:ascii="Arial" w:hAnsi="Arial" w:cs="Arial"/>
          <w:szCs w:val="24"/>
        </w:rPr>
        <w:tab/>
        <w:t>Coastal Districts Ward</w:t>
      </w:r>
    </w:p>
    <w:p w14:paraId="6F6C69AF" w14:textId="044C1F76"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Councillor L J McManus</w:t>
      </w:r>
      <w:r w:rsidR="00E71E98">
        <w:rPr>
          <w:rFonts w:ascii="Arial" w:hAnsi="Arial" w:cs="Arial"/>
          <w:szCs w:val="24"/>
        </w:rPr>
        <w:t xml:space="preserve"> </w:t>
      </w:r>
      <w:r w:rsidR="00E71E98" w:rsidRPr="00E71E98">
        <w:rPr>
          <w:rFonts w:ascii="Arial" w:hAnsi="Arial" w:cs="Arial"/>
          <w:sz w:val="18"/>
          <w:szCs w:val="18"/>
        </w:rPr>
        <w:t xml:space="preserve">(until 12.54 am) </w:t>
      </w:r>
      <w:r w:rsidRPr="00E71E98">
        <w:rPr>
          <w:rFonts w:ascii="Arial" w:hAnsi="Arial" w:cs="Arial"/>
          <w:sz w:val="18"/>
          <w:szCs w:val="18"/>
        </w:rPr>
        <w:tab/>
      </w:r>
      <w:r w:rsidRPr="006D752D">
        <w:rPr>
          <w:rFonts w:ascii="Arial" w:hAnsi="Arial" w:cs="Arial"/>
          <w:szCs w:val="24"/>
        </w:rPr>
        <w:t xml:space="preserve">Coastal Districts Ward </w:t>
      </w:r>
    </w:p>
    <w:p w14:paraId="2D1F5663"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Councillor K A Smyth</w:t>
      </w:r>
      <w:r w:rsidRPr="006D752D">
        <w:rPr>
          <w:rFonts w:ascii="Arial" w:hAnsi="Arial" w:cs="Arial"/>
          <w:szCs w:val="24"/>
        </w:rPr>
        <w:tab/>
        <w:t xml:space="preserve">Coastal Districts Ward </w:t>
      </w:r>
    </w:p>
    <w:p w14:paraId="2641D887" w14:textId="77777777" w:rsidR="001D76A0" w:rsidRPr="006D752D" w:rsidRDefault="001D76A0" w:rsidP="001D76A0">
      <w:pPr>
        <w:tabs>
          <w:tab w:val="left" w:pos="1985"/>
          <w:tab w:val="right" w:pos="8335"/>
        </w:tabs>
        <w:jc w:val="both"/>
        <w:rPr>
          <w:rFonts w:ascii="Arial" w:hAnsi="Arial" w:cs="Arial"/>
          <w:szCs w:val="24"/>
        </w:rPr>
      </w:pPr>
      <w:r>
        <w:rPr>
          <w:rFonts w:ascii="Arial" w:hAnsi="Arial" w:cs="Arial"/>
          <w:szCs w:val="24"/>
        </w:rPr>
        <w:tab/>
      </w:r>
    </w:p>
    <w:p w14:paraId="471C6E3C" w14:textId="77777777" w:rsidR="001D76A0" w:rsidRPr="006D752D" w:rsidRDefault="001D76A0" w:rsidP="001D76A0">
      <w:pPr>
        <w:tabs>
          <w:tab w:val="left" w:pos="1985"/>
          <w:tab w:val="right" w:pos="8335"/>
        </w:tabs>
        <w:jc w:val="both"/>
        <w:rPr>
          <w:rFonts w:ascii="Arial" w:hAnsi="Arial" w:cs="Arial"/>
          <w:szCs w:val="24"/>
        </w:rPr>
      </w:pPr>
      <w:r w:rsidRPr="006D752D">
        <w:rPr>
          <w:rFonts w:ascii="Arial" w:hAnsi="Arial" w:cs="Arial"/>
          <w:b/>
          <w:szCs w:val="24"/>
        </w:rPr>
        <w:t>Staff</w:t>
      </w:r>
      <w:r w:rsidRPr="006D752D">
        <w:rPr>
          <w:rFonts w:ascii="Arial" w:hAnsi="Arial" w:cs="Arial"/>
          <w:szCs w:val="24"/>
        </w:rPr>
        <w:tab/>
        <w:t xml:space="preserve">Mr </w:t>
      </w:r>
      <w:r>
        <w:rPr>
          <w:rFonts w:ascii="Arial" w:hAnsi="Arial" w:cs="Arial"/>
          <w:szCs w:val="24"/>
        </w:rPr>
        <w:t>M A Goodlet</w:t>
      </w:r>
      <w:r w:rsidRPr="006D752D">
        <w:rPr>
          <w:rFonts w:ascii="Arial" w:hAnsi="Arial" w:cs="Arial"/>
          <w:szCs w:val="24"/>
        </w:rPr>
        <w:tab/>
        <w:t>Chief Executive Officer</w:t>
      </w:r>
    </w:p>
    <w:p w14:paraId="28BDE0AB"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Mrs L M Driscoll</w:t>
      </w:r>
      <w:r w:rsidRPr="006D752D">
        <w:rPr>
          <w:rFonts w:ascii="Arial" w:hAnsi="Arial" w:cs="Arial"/>
          <w:szCs w:val="24"/>
        </w:rPr>
        <w:tab/>
        <w:t>Director Corporate &amp; Strategy</w:t>
      </w:r>
    </w:p>
    <w:p w14:paraId="1760D70A"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Mr P L Mickleson</w:t>
      </w:r>
      <w:r w:rsidRPr="006D752D">
        <w:rPr>
          <w:rFonts w:ascii="Arial" w:hAnsi="Arial" w:cs="Arial"/>
          <w:szCs w:val="24"/>
        </w:rPr>
        <w:tab/>
        <w:t>Director Planning &amp; Development</w:t>
      </w:r>
    </w:p>
    <w:p w14:paraId="79266914"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 xml:space="preserve">Mr </w:t>
      </w:r>
      <w:r>
        <w:rPr>
          <w:rFonts w:ascii="Arial" w:hAnsi="Arial" w:cs="Arial"/>
          <w:szCs w:val="24"/>
        </w:rPr>
        <w:t>J Duff</w:t>
      </w:r>
      <w:r w:rsidRPr="006D752D">
        <w:rPr>
          <w:rFonts w:ascii="Arial" w:hAnsi="Arial" w:cs="Arial"/>
          <w:szCs w:val="24"/>
        </w:rPr>
        <w:tab/>
        <w:t>Director Technical Services</w:t>
      </w:r>
    </w:p>
    <w:p w14:paraId="519A2B49" w14:textId="77777777" w:rsidR="001D76A0" w:rsidRPr="006D752D" w:rsidRDefault="001D76A0" w:rsidP="001D76A0">
      <w:pPr>
        <w:tabs>
          <w:tab w:val="left" w:pos="1985"/>
          <w:tab w:val="right" w:pos="8335"/>
        </w:tabs>
        <w:ind w:left="1985"/>
        <w:jc w:val="both"/>
        <w:rPr>
          <w:rFonts w:ascii="Arial" w:hAnsi="Arial" w:cs="Arial"/>
          <w:szCs w:val="24"/>
        </w:rPr>
      </w:pPr>
      <w:r w:rsidRPr="006D752D">
        <w:rPr>
          <w:rFonts w:ascii="Arial" w:hAnsi="Arial" w:cs="Arial"/>
          <w:szCs w:val="24"/>
        </w:rPr>
        <w:t>Mrs N M Ceric</w:t>
      </w:r>
      <w:r w:rsidRPr="006D752D">
        <w:rPr>
          <w:rFonts w:ascii="Arial" w:hAnsi="Arial" w:cs="Arial"/>
          <w:szCs w:val="24"/>
        </w:rPr>
        <w:tab/>
        <w:t>Executive Assistant to CEO &amp; Mayor</w:t>
      </w:r>
    </w:p>
    <w:p w14:paraId="227B75A6" w14:textId="77777777" w:rsidR="001D76A0" w:rsidRPr="006D752D" w:rsidRDefault="001D76A0" w:rsidP="001D76A0">
      <w:pPr>
        <w:jc w:val="both"/>
        <w:rPr>
          <w:rFonts w:ascii="Arial" w:hAnsi="Arial" w:cs="Arial"/>
          <w:szCs w:val="24"/>
        </w:rPr>
      </w:pPr>
    </w:p>
    <w:p w14:paraId="1243082E" w14:textId="050D8ADB" w:rsidR="001D76A0" w:rsidRDefault="001D76A0" w:rsidP="00045CA4">
      <w:pPr>
        <w:tabs>
          <w:tab w:val="left" w:pos="1985"/>
        </w:tabs>
        <w:ind w:left="1980" w:hanging="1980"/>
        <w:jc w:val="both"/>
        <w:rPr>
          <w:rFonts w:ascii="Arial" w:hAnsi="Arial" w:cs="Arial"/>
          <w:szCs w:val="24"/>
        </w:rPr>
      </w:pPr>
      <w:r w:rsidRPr="006D752D">
        <w:rPr>
          <w:rFonts w:ascii="Arial" w:hAnsi="Arial" w:cs="Arial"/>
          <w:b/>
          <w:szCs w:val="24"/>
        </w:rPr>
        <w:t>Public</w:t>
      </w:r>
      <w:r w:rsidRPr="006D752D">
        <w:rPr>
          <w:rFonts w:ascii="Arial" w:hAnsi="Arial" w:cs="Arial"/>
          <w:szCs w:val="24"/>
        </w:rPr>
        <w:tab/>
      </w:r>
      <w:r w:rsidR="00045CA4">
        <w:rPr>
          <w:rFonts w:ascii="Arial" w:hAnsi="Arial" w:cs="Arial"/>
          <w:szCs w:val="24"/>
        </w:rPr>
        <w:tab/>
      </w:r>
      <w:r w:rsidR="00045CA4" w:rsidRPr="00045CA4">
        <w:rPr>
          <w:rFonts w:ascii="Arial" w:hAnsi="Arial" w:cs="Arial"/>
          <w:szCs w:val="24"/>
        </w:rPr>
        <w:t xml:space="preserve">A maximum of </w:t>
      </w:r>
      <w:r w:rsidR="00080A8C">
        <w:rPr>
          <w:rFonts w:ascii="Arial" w:hAnsi="Arial" w:cs="Arial"/>
          <w:szCs w:val="24"/>
        </w:rPr>
        <w:t>28</w:t>
      </w:r>
      <w:r w:rsidR="00045CA4" w:rsidRPr="00045CA4">
        <w:rPr>
          <w:rFonts w:ascii="Arial" w:hAnsi="Arial" w:cs="Arial"/>
          <w:szCs w:val="24"/>
        </w:rPr>
        <w:t xml:space="preserve"> members of the public logged into the live stream of the proceedings and </w:t>
      </w:r>
      <w:r w:rsidR="00377B94">
        <w:rPr>
          <w:rFonts w:ascii="Arial" w:hAnsi="Arial" w:cs="Arial"/>
          <w:szCs w:val="24"/>
        </w:rPr>
        <w:t>5</w:t>
      </w:r>
      <w:r w:rsidR="00045CA4" w:rsidRPr="00045CA4">
        <w:rPr>
          <w:rFonts w:ascii="Arial" w:hAnsi="Arial" w:cs="Arial"/>
          <w:szCs w:val="24"/>
        </w:rPr>
        <w:t xml:space="preserve"> members of the public attended for the public address session only.</w:t>
      </w:r>
    </w:p>
    <w:p w14:paraId="31FFA3B7" w14:textId="77777777" w:rsidR="00045CA4" w:rsidRPr="006D752D" w:rsidRDefault="00045CA4" w:rsidP="00045CA4">
      <w:pPr>
        <w:tabs>
          <w:tab w:val="left" w:pos="1985"/>
        </w:tabs>
        <w:ind w:left="1980" w:hanging="1980"/>
        <w:jc w:val="both"/>
        <w:rPr>
          <w:rFonts w:ascii="Arial" w:hAnsi="Arial" w:cs="Arial"/>
          <w:szCs w:val="24"/>
        </w:rPr>
      </w:pPr>
    </w:p>
    <w:p w14:paraId="334D55B9" w14:textId="77777777" w:rsidR="001D76A0" w:rsidRPr="006D752D" w:rsidRDefault="001D76A0" w:rsidP="001D76A0">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Leave of Absence</w:t>
      </w:r>
      <w:r w:rsidRPr="006D752D">
        <w:rPr>
          <w:rFonts w:ascii="Arial" w:hAnsi="Arial" w:cs="Arial"/>
          <w:szCs w:val="24"/>
        </w:rPr>
        <w:tab/>
      </w:r>
      <w:r w:rsidRPr="006D752D">
        <w:rPr>
          <w:rFonts w:ascii="Arial" w:hAnsi="Arial" w:cs="Arial"/>
          <w:szCs w:val="24"/>
        </w:rPr>
        <w:tab/>
      </w:r>
      <w:r>
        <w:rPr>
          <w:rFonts w:ascii="Arial" w:hAnsi="Arial" w:cs="Arial"/>
          <w:szCs w:val="24"/>
        </w:rPr>
        <w:t>Nil.</w:t>
      </w:r>
    </w:p>
    <w:p w14:paraId="38DE7BC4" w14:textId="77777777" w:rsidR="001D76A0" w:rsidRPr="006D752D" w:rsidRDefault="001D76A0" w:rsidP="001D76A0">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r w:rsidRPr="006D752D">
        <w:rPr>
          <w:rFonts w:ascii="Arial" w:hAnsi="Arial" w:cs="Arial"/>
          <w:b/>
          <w:szCs w:val="24"/>
        </w:rPr>
        <w:t>(Previously Approved)</w:t>
      </w:r>
    </w:p>
    <w:p w14:paraId="4A3ED4B6" w14:textId="77777777" w:rsidR="001D76A0" w:rsidRPr="006D752D" w:rsidRDefault="001D76A0" w:rsidP="001D76A0">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p>
    <w:p w14:paraId="67732108" w14:textId="77777777" w:rsidR="001D76A0" w:rsidRPr="006D752D" w:rsidRDefault="001D76A0" w:rsidP="001D76A0">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Apologies</w:t>
      </w:r>
      <w:r w:rsidRPr="006D752D">
        <w:rPr>
          <w:rFonts w:ascii="Arial" w:hAnsi="Arial" w:cs="Arial"/>
          <w:szCs w:val="24"/>
        </w:rPr>
        <w:tab/>
      </w:r>
      <w:r w:rsidRPr="006D752D">
        <w:rPr>
          <w:rFonts w:ascii="Arial" w:hAnsi="Arial" w:cs="Arial"/>
          <w:szCs w:val="24"/>
        </w:rPr>
        <w:tab/>
      </w:r>
      <w:r>
        <w:rPr>
          <w:rFonts w:ascii="Arial" w:hAnsi="Arial" w:cs="Arial"/>
          <w:szCs w:val="24"/>
        </w:rPr>
        <w:t>Nil.</w:t>
      </w:r>
    </w:p>
    <w:p w14:paraId="200BC013" w14:textId="12AF7B28"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rPr>
      </w:pPr>
    </w:p>
    <w:p w14:paraId="41052F08" w14:textId="77777777" w:rsidR="003A34DE" w:rsidRDefault="003A34DE">
      <w:pPr>
        <w:rPr>
          <w:rFonts w:ascii="Arial" w:hAnsi="Arial" w:cs="Arial"/>
          <w:b/>
          <w:szCs w:val="24"/>
        </w:rPr>
      </w:pPr>
      <w:r>
        <w:rPr>
          <w:rFonts w:ascii="Arial" w:hAnsi="Arial" w:cs="Arial"/>
          <w:b/>
          <w:szCs w:val="24"/>
        </w:rPr>
        <w:br w:type="page"/>
      </w:r>
    </w:p>
    <w:p w14:paraId="200BC016" w14:textId="5976E392" w:rsidR="00D05D60" w:rsidRPr="00562866"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sidRPr="00562866">
        <w:rPr>
          <w:rFonts w:ascii="Arial" w:hAnsi="Arial" w:cs="Arial"/>
          <w:b/>
          <w:szCs w:val="24"/>
        </w:rPr>
        <w:t>Disclaimer</w:t>
      </w:r>
    </w:p>
    <w:p w14:paraId="200BC017" w14:textId="77777777" w:rsidR="00562866" w:rsidRDefault="00562866" w:rsidP="00765E9D">
      <w:pPr>
        <w:pStyle w:val="BodyText"/>
        <w:rPr>
          <w:rFonts w:ascii="Arial" w:hAnsi="Arial" w:cs="Arial"/>
          <w:sz w:val="22"/>
          <w:szCs w:val="24"/>
        </w:rPr>
      </w:pPr>
    </w:p>
    <w:p w14:paraId="200BC018" w14:textId="4F54C761" w:rsidR="00AD6A0F" w:rsidRPr="00AD6A0F" w:rsidRDefault="00AD6A0F" w:rsidP="00AD6A0F">
      <w:pPr>
        <w:pStyle w:val="BodyText2"/>
        <w:rPr>
          <w:rFonts w:ascii="Arial" w:hAnsi="Arial" w:cs="Arial"/>
          <w:i w:val="0"/>
          <w:snapToGrid/>
          <w:sz w:val="22"/>
          <w:szCs w:val="24"/>
        </w:rPr>
      </w:pPr>
      <w:r w:rsidRPr="00AD6A0F">
        <w:rPr>
          <w:rFonts w:ascii="Arial" w:hAnsi="Arial" w:cs="Arial"/>
          <w:i w:val="0"/>
          <w:snapToGrid/>
          <w:sz w:val="22"/>
          <w:szCs w:val="24"/>
        </w:rPr>
        <w:t>Members of the public who attend Council meetings should not act immediately on anything they hear at the meetings, without first seeking clarification of Council’s position. For example</w:t>
      </w:r>
      <w:r w:rsidR="0009218C">
        <w:rPr>
          <w:rFonts w:ascii="Arial" w:hAnsi="Arial" w:cs="Arial"/>
          <w:i w:val="0"/>
          <w:snapToGrid/>
          <w:sz w:val="22"/>
          <w:szCs w:val="24"/>
        </w:rPr>
        <w:t>,</w:t>
      </w:r>
      <w:r w:rsidRPr="00AD6A0F">
        <w:rPr>
          <w:rFonts w:ascii="Arial" w:hAnsi="Arial" w:cs="Arial"/>
          <w:i w:val="0"/>
          <w:snapToGrid/>
          <w:sz w:val="22"/>
          <w:szCs w:val="24"/>
        </w:rPr>
        <w:t xml:space="preserve"> by reference to the confirm</w:t>
      </w:r>
      <w:r>
        <w:rPr>
          <w:rFonts w:ascii="Arial" w:hAnsi="Arial" w:cs="Arial"/>
          <w:i w:val="0"/>
          <w:snapToGrid/>
          <w:sz w:val="22"/>
          <w:szCs w:val="24"/>
        </w:rPr>
        <w:t xml:space="preserve">ed Minutes of Council meeting. </w:t>
      </w:r>
      <w:r w:rsidRPr="00AD6A0F">
        <w:rPr>
          <w:rFonts w:ascii="Arial" w:hAnsi="Arial" w:cs="Arial"/>
          <w:i w:val="0"/>
          <w:snapToGrid/>
          <w:sz w:val="22"/>
          <w:szCs w:val="24"/>
        </w:rPr>
        <w:t>Members of the public are also advised to wait for written advice from the Council prior to taking action on any matter that they may have before Council.</w:t>
      </w:r>
    </w:p>
    <w:p w14:paraId="200BC019" w14:textId="77777777" w:rsidR="00AD6A0F" w:rsidRPr="00AD6A0F" w:rsidRDefault="00AD6A0F" w:rsidP="00AD6A0F">
      <w:pPr>
        <w:pStyle w:val="BodyText2"/>
        <w:rPr>
          <w:rFonts w:ascii="Arial" w:hAnsi="Arial" w:cs="Arial"/>
          <w:i w:val="0"/>
          <w:snapToGrid/>
          <w:sz w:val="22"/>
          <w:szCs w:val="24"/>
        </w:rPr>
      </w:pPr>
    </w:p>
    <w:p w14:paraId="200BC01A" w14:textId="77777777" w:rsidR="00562866" w:rsidRPr="00562866" w:rsidRDefault="00AD6A0F" w:rsidP="00AD6A0F">
      <w:pPr>
        <w:pStyle w:val="BodyText2"/>
        <w:rPr>
          <w:rFonts w:ascii="Arial" w:hAnsi="Arial" w:cs="Arial"/>
          <w:i w:val="0"/>
          <w:sz w:val="22"/>
          <w:szCs w:val="24"/>
        </w:rPr>
      </w:pPr>
      <w:r w:rsidRPr="00AD6A0F">
        <w:rPr>
          <w:rFonts w:ascii="Arial" w:hAnsi="Arial" w:cs="Arial"/>
          <w:i w:val="0"/>
          <w:snapToGrid/>
          <w:sz w:val="22"/>
          <w:szCs w:val="24"/>
        </w:rPr>
        <w:t>Any plans or documents in agendas and minutes may be subject to copyright. The express permission of the copyright owner must be obtained before copying any copyright material.</w:t>
      </w:r>
    </w:p>
    <w:p w14:paraId="200BC01B" w14:textId="3D68A945" w:rsidR="00D05D60"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p w14:paraId="7332A231" w14:textId="77777777" w:rsidR="00A43AAD" w:rsidRDefault="00A43AAD" w:rsidP="00765E9D">
      <w:pPr>
        <w:tabs>
          <w:tab w:val="left" w:pos="720"/>
          <w:tab w:val="left" w:pos="1440"/>
          <w:tab w:val="left" w:pos="2410"/>
          <w:tab w:val="left" w:pos="2977"/>
          <w:tab w:val="right" w:pos="8335"/>
          <w:tab w:val="right" w:pos="8505"/>
        </w:tabs>
        <w:jc w:val="both"/>
        <w:rPr>
          <w:rFonts w:ascii="Arial" w:hAnsi="Arial" w:cs="Arial"/>
          <w:szCs w:val="24"/>
        </w:rPr>
      </w:pPr>
    </w:p>
    <w:p w14:paraId="200BC01D" w14:textId="1D576920" w:rsidR="00683A50" w:rsidRPr="006053A2" w:rsidRDefault="00A43AAD"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 w:name="_Toc43450788"/>
      <w:r>
        <w:rPr>
          <w:rFonts w:ascii="Arial" w:hAnsi="Arial" w:cs="Arial"/>
          <w:caps w:val="0"/>
          <w:sz w:val="24"/>
          <w:szCs w:val="24"/>
          <w:u w:val="none"/>
        </w:rPr>
        <w:t>P</w:t>
      </w:r>
      <w:r w:rsidR="00562866" w:rsidRPr="00180419">
        <w:rPr>
          <w:rFonts w:ascii="Arial" w:hAnsi="Arial" w:cs="Arial"/>
          <w:caps w:val="0"/>
          <w:sz w:val="24"/>
          <w:szCs w:val="24"/>
          <w:u w:val="none"/>
        </w:rPr>
        <w:t>ublic Question Time</w:t>
      </w:r>
      <w:bookmarkEnd w:id="2"/>
    </w:p>
    <w:p w14:paraId="200BC01E" w14:textId="77777777" w:rsidR="00683A50" w:rsidRPr="00180419" w:rsidRDefault="00683A50" w:rsidP="00765E9D">
      <w:pPr>
        <w:tabs>
          <w:tab w:val="left" w:pos="720"/>
          <w:tab w:val="left" w:pos="1440"/>
          <w:tab w:val="left" w:pos="2410"/>
          <w:tab w:val="left" w:pos="2977"/>
          <w:tab w:val="right" w:pos="8505"/>
        </w:tabs>
        <w:jc w:val="both"/>
        <w:rPr>
          <w:rFonts w:ascii="Arial" w:hAnsi="Arial" w:cs="Arial"/>
          <w:szCs w:val="24"/>
        </w:rPr>
      </w:pPr>
    </w:p>
    <w:p w14:paraId="200BC01F"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A member of the public wishing to ask a question should register that interest by notification in writing to the CEO in advance, setting out the text</w:t>
      </w:r>
      <w:r w:rsidR="00D80CEC">
        <w:rPr>
          <w:rFonts w:ascii="Arial" w:hAnsi="Arial" w:cs="Arial"/>
          <w:szCs w:val="24"/>
        </w:rPr>
        <w:t xml:space="preserve"> or substance of the question.</w:t>
      </w:r>
    </w:p>
    <w:p w14:paraId="200BC020"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22" w14:textId="11000A2D" w:rsidR="00683A50" w:rsidRPr="00916B0A" w:rsidRDefault="00377B94" w:rsidP="00916B0A">
      <w:pPr>
        <w:pStyle w:val="Heading2"/>
        <w:numPr>
          <w:ilvl w:val="1"/>
          <w:numId w:val="1"/>
        </w:numPr>
        <w:tabs>
          <w:tab w:val="clear" w:pos="720"/>
          <w:tab w:val="num" w:pos="0"/>
        </w:tabs>
        <w:spacing w:before="0" w:after="0"/>
        <w:ind w:left="0" w:hanging="851"/>
        <w:rPr>
          <w:rFonts w:ascii="Arial" w:hAnsi="Arial" w:cs="Arial"/>
          <w:sz w:val="24"/>
          <w:szCs w:val="22"/>
          <w:u w:val="none"/>
        </w:rPr>
      </w:pPr>
      <w:r w:rsidRPr="00916B0A">
        <w:rPr>
          <w:rFonts w:ascii="Arial" w:hAnsi="Arial" w:cs="Arial"/>
          <w:sz w:val="24"/>
          <w:szCs w:val="22"/>
          <w:u w:val="none"/>
        </w:rPr>
        <w:t>Mr Matthew &amp; Mrs Tonia McNeilly, 71 Doonan Road, Nedlands</w:t>
      </w:r>
    </w:p>
    <w:p w14:paraId="49930C7B" w14:textId="2952A400" w:rsidR="00377B94" w:rsidRDefault="00377B94"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82B4D11" w14:textId="2F478B84" w:rsidR="00916B0A" w:rsidRDefault="00916B0A"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Question </w:t>
      </w:r>
      <w:r w:rsidR="00377B94" w:rsidRPr="00377B94">
        <w:rPr>
          <w:rFonts w:ascii="Arial" w:hAnsi="Arial" w:cs="Arial"/>
          <w:szCs w:val="24"/>
        </w:rPr>
        <w:t>1</w:t>
      </w:r>
    </w:p>
    <w:p w14:paraId="0E969384" w14:textId="31BEE72E" w:rsidR="00377B94" w:rsidRDefault="00377B94"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377B94">
        <w:rPr>
          <w:rFonts w:ascii="Arial" w:hAnsi="Arial" w:cs="Arial"/>
          <w:szCs w:val="24"/>
        </w:rPr>
        <w:t>Can you please advise whether the City of Nedlands had prior knowledge of the rezoning of City owned land at 75 Doonan Road, at the time they sold the land to a private developer in 2018?</w:t>
      </w:r>
    </w:p>
    <w:p w14:paraId="03B7AC7A" w14:textId="386072DA" w:rsidR="00916B0A" w:rsidRDefault="00916B0A"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6722E751" w14:textId="47F2F71D" w:rsidR="00916B0A" w:rsidRDefault="00916B0A"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Answer 1</w:t>
      </w:r>
    </w:p>
    <w:p w14:paraId="41A5F024" w14:textId="44218071" w:rsidR="00377B94" w:rsidRDefault="006A0285"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6A0285">
        <w:rPr>
          <w:rFonts w:ascii="Arial" w:hAnsi="Arial" w:cs="Arial"/>
          <w:szCs w:val="24"/>
        </w:rPr>
        <w:t>While the City did not know the exact zone to be placed on 75 Doonan R</w:t>
      </w:r>
      <w:r>
        <w:rPr>
          <w:rFonts w:ascii="Arial" w:hAnsi="Arial" w:cs="Arial"/>
          <w:szCs w:val="24"/>
        </w:rPr>
        <w:t>oad</w:t>
      </w:r>
      <w:r w:rsidRPr="006A0285">
        <w:rPr>
          <w:rFonts w:ascii="Arial" w:hAnsi="Arial" w:cs="Arial"/>
          <w:szCs w:val="24"/>
        </w:rPr>
        <w:t xml:space="preserve"> it was anticipating a zoning that would facilitate the development of aged care uses when the land was sold.</w:t>
      </w:r>
    </w:p>
    <w:p w14:paraId="54493C60" w14:textId="77777777" w:rsidR="006A0285" w:rsidRPr="00377B94" w:rsidRDefault="006A0285"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C883ACC" w14:textId="7FE70E45" w:rsidR="00916B0A" w:rsidRDefault="00916B0A"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Question 2</w:t>
      </w:r>
    </w:p>
    <w:p w14:paraId="15FA6FF8" w14:textId="50BD33F3" w:rsidR="00377B94" w:rsidRDefault="00377B94"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377B94">
        <w:rPr>
          <w:rFonts w:ascii="Arial" w:hAnsi="Arial" w:cs="Arial"/>
          <w:szCs w:val="24"/>
        </w:rPr>
        <w:t>Did the City of Nedlands believe they should inform and/or consult with the residents and neighbours of</w:t>
      </w:r>
      <w:r w:rsidR="00916B0A">
        <w:rPr>
          <w:rFonts w:ascii="Arial" w:hAnsi="Arial" w:cs="Arial"/>
          <w:szCs w:val="24"/>
        </w:rPr>
        <w:t xml:space="preserve"> </w:t>
      </w:r>
      <w:r w:rsidRPr="00377B94">
        <w:rPr>
          <w:rFonts w:ascii="Arial" w:hAnsi="Arial" w:cs="Arial"/>
          <w:szCs w:val="24"/>
        </w:rPr>
        <w:t>75 Doonan Road, regarding the impending change in zoning of that land?</w:t>
      </w:r>
    </w:p>
    <w:p w14:paraId="057ED29D" w14:textId="6D6282A3" w:rsidR="00916B0A" w:rsidRDefault="00916B0A"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7387742E" w14:textId="38AC6031" w:rsidR="00916B0A" w:rsidRDefault="00916B0A" w:rsidP="00916B0A">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Answer 2</w:t>
      </w:r>
    </w:p>
    <w:p w14:paraId="773A8A7E" w14:textId="79214E4C" w:rsidR="00916B0A" w:rsidRPr="00377B94" w:rsidRDefault="006A0285"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6A0285">
        <w:rPr>
          <w:rFonts w:ascii="Arial" w:hAnsi="Arial" w:cs="Arial"/>
          <w:szCs w:val="24"/>
        </w:rPr>
        <w:t>All residents of the City were consulted in general regarding the new Local Planning Scheme No. 3. Residents had the opportunity to determine if changes were likely and how they may have affected them based on the proposed zones in the advertised Local Planning Scheme.</w:t>
      </w:r>
    </w:p>
    <w:p w14:paraId="43A63D3C" w14:textId="77777777" w:rsidR="00377B94" w:rsidRPr="00377B94" w:rsidRDefault="00377B94"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5E9782CE" w14:textId="30A1296C" w:rsidR="00916B0A" w:rsidRDefault="00916B0A"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Question 3</w:t>
      </w:r>
    </w:p>
    <w:p w14:paraId="626A5B41" w14:textId="4EFF0008" w:rsidR="00377B94" w:rsidRDefault="00377B94"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377B94">
        <w:rPr>
          <w:rFonts w:ascii="Arial" w:hAnsi="Arial" w:cs="Arial"/>
          <w:szCs w:val="24"/>
        </w:rPr>
        <w:t>Why was the 75 Doonan Road land sold without going through a full market sale process, so all Nedlands ratepayers were aware of the impending sale of the land and so the proceeds from the sale of the land could be maximised?</w:t>
      </w:r>
    </w:p>
    <w:p w14:paraId="27B10D59" w14:textId="4E59CC06" w:rsidR="00916B0A" w:rsidRDefault="00916B0A"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B5903BD" w14:textId="77777777" w:rsidR="00A43AAD" w:rsidRDefault="00A43AAD"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32D13602" w14:textId="77777777" w:rsidR="00A43AAD" w:rsidRDefault="00A43AAD"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7CE5EEE" w14:textId="77777777" w:rsidR="00A43AAD" w:rsidRDefault="00A43AAD"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6E1CCAA" w14:textId="77777777" w:rsidR="00A43AAD" w:rsidRDefault="00A43AAD"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65F4E0F6" w14:textId="131C7C86" w:rsidR="00916B0A" w:rsidRDefault="00916B0A"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Answer 3</w:t>
      </w:r>
    </w:p>
    <w:p w14:paraId="200BC023" w14:textId="5F756122" w:rsidR="006053A2" w:rsidRDefault="006A0285"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6A0285">
        <w:rPr>
          <w:rFonts w:ascii="Arial" w:hAnsi="Arial" w:cs="Arial"/>
          <w:szCs w:val="24"/>
        </w:rPr>
        <w:t>The land was disposed of in accordance with the requirements of Section 3.58 of the Local Government Act including giving public notice of the parties involved, the market valuation of the property and inviting submissions</w:t>
      </w:r>
      <w:r w:rsidR="00114B9D">
        <w:rPr>
          <w:rFonts w:ascii="Arial" w:hAnsi="Arial" w:cs="Arial"/>
          <w:szCs w:val="24"/>
        </w:rPr>
        <w:t xml:space="preserve"> from the public</w:t>
      </w:r>
      <w:r w:rsidRPr="006A0285">
        <w:rPr>
          <w:rFonts w:ascii="Arial" w:hAnsi="Arial" w:cs="Arial"/>
          <w:szCs w:val="24"/>
        </w:rPr>
        <w:t xml:space="preserve"> to be made to the Council on the disposition. The land was subsequently sold for more than its market valuation.</w:t>
      </w:r>
    </w:p>
    <w:p w14:paraId="351C4B37" w14:textId="325865DC" w:rsidR="00A43AAD" w:rsidRDefault="00A43AAD"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448852A" w14:textId="77777777" w:rsidR="00A43AAD" w:rsidRDefault="00A43AAD"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18B8C48B" w14:textId="5E5B088E" w:rsidR="0024617D" w:rsidRPr="00916B0A" w:rsidRDefault="0024617D" w:rsidP="0024617D">
      <w:pPr>
        <w:pStyle w:val="Heading2"/>
        <w:numPr>
          <w:ilvl w:val="1"/>
          <w:numId w:val="1"/>
        </w:numPr>
        <w:tabs>
          <w:tab w:val="clear" w:pos="720"/>
          <w:tab w:val="num" w:pos="0"/>
        </w:tabs>
        <w:spacing w:before="0" w:after="0"/>
        <w:ind w:left="0" w:hanging="851"/>
        <w:rPr>
          <w:rFonts w:ascii="Arial" w:hAnsi="Arial" w:cs="Arial"/>
          <w:sz w:val="24"/>
          <w:szCs w:val="22"/>
          <w:u w:val="none"/>
        </w:rPr>
      </w:pPr>
      <w:bookmarkStart w:id="3" w:name="_Toc43450789"/>
      <w:r>
        <w:rPr>
          <w:rFonts w:ascii="Arial" w:hAnsi="Arial" w:cs="Arial"/>
          <w:sz w:val="24"/>
          <w:szCs w:val="22"/>
          <w:u w:val="none"/>
        </w:rPr>
        <w:t>Ms Kylie Passage</w:t>
      </w:r>
      <w:r w:rsidRPr="00916B0A">
        <w:rPr>
          <w:rFonts w:ascii="Arial" w:hAnsi="Arial" w:cs="Arial"/>
          <w:sz w:val="24"/>
          <w:szCs w:val="22"/>
          <w:u w:val="none"/>
        </w:rPr>
        <w:t xml:space="preserve">, </w:t>
      </w:r>
      <w:r>
        <w:rPr>
          <w:rFonts w:ascii="Arial" w:hAnsi="Arial" w:cs="Arial"/>
          <w:sz w:val="24"/>
          <w:szCs w:val="22"/>
          <w:u w:val="none"/>
        </w:rPr>
        <w:t>80</w:t>
      </w:r>
      <w:r w:rsidRPr="00916B0A">
        <w:rPr>
          <w:rFonts w:ascii="Arial" w:hAnsi="Arial" w:cs="Arial"/>
          <w:sz w:val="24"/>
          <w:szCs w:val="22"/>
          <w:u w:val="none"/>
        </w:rPr>
        <w:t xml:space="preserve"> Doonan Road, Nedlands</w:t>
      </w:r>
    </w:p>
    <w:p w14:paraId="7EBA0AEB" w14:textId="0FD9914B" w:rsidR="0024617D" w:rsidRDefault="0024617D">
      <w:pPr>
        <w:rPr>
          <w:rFonts w:ascii="Arial" w:hAnsi="Arial" w:cs="Arial"/>
          <w:caps/>
          <w:szCs w:val="24"/>
        </w:rPr>
      </w:pPr>
    </w:p>
    <w:p w14:paraId="31EF1B2A" w14:textId="0C86968E"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Question 1</w:t>
      </w:r>
    </w:p>
    <w:p w14:paraId="190B95E5" w14:textId="224A867A"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24617D">
        <w:rPr>
          <w:rFonts w:ascii="Arial" w:hAnsi="Arial" w:cs="Arial"/>
          <w:szCs w:val="24"/>
        </w:rPr>
        <w:t>How long has the City of Nedlands been in discussion with the developer of lots 73-75 Doonan Road and 16-18 Betty Street?</w:t>
      </w:r>
    </w:p>
    <w:p w14:paraId="2015B556" w14:textId="7BDA74DD"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6C22D36" w14:textId="0DA4E647"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Answer 1</w:t>
      </w:r>
    </w:p>
    <w:p w14:paraId="0A22E63F" w14:textId="20F7F25B" w:rsidR="0024617D" w:rsidRDefault="006A0285"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Approximately 5 years.</w:t>
      </w:r>
    </w:p>
    <w:p w14:paraId="2C46C073" w14:textId="3151D937"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C06D9DD" w14:textId="7D0E7541"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Question 2</w:t>
      </w:r>
    </w:p>
    <w:p w14:paraId="5AEE4022" w14:textId="001EE699"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24617D">
        <w:rPr>
          <w:rFonts w:ascii="Arial" w:hAnsi="Arial" w:cs="Arial"/>
          <w:szCs w:val="24"/>
        </w:rPr>
        <w:t>What is the relationship between the City of Nedlands and the developer of lots 73-75 Doonan Road and 16-18 Betty Street?</w:t>
      </w:r>
    </w:p>
    <w:p w14:paraId="3C813B32" w14:textId="44C8CF2C"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6344580" w14:textId="77777777" w:rsidR="006A0285"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Answer 2</w:t>
      </w:r>
    </w:p>
    <w:p w14:paraId="6524DEF9" w14:textId="4B0ADFC4" w:rsidR="0024617D" w:rsidRDefault="006A0285"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6A0285">
        <w:rPr>
          <w:rFonts w:ascii="Arial" w:hAnsi="Arial" w:cs="Arial"/>
          <w:szCs w:val="24"/>
        </w:rPr>
        <w:t>The same as any relationship between a customer and the City. The City provides information and assistance within the bounds of Council policy and State legislation.</w:t>
      </w:r>
    </w:p>
    <w:p w14:paraId="7B374E06" w14:textId="77777777" w:rsidR="00114B9D" w:rsidRDefault="00114B9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8E8E62E" w14:textId="77777777"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Question 3</w:t>
      </w:r>
    </w:p>
    <w:p w14:paraId="30497F1C" w14:textId="69D318BC"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24617D">
        <w:rPr>
          <w:rFonts w:ascii="Arial" w:hAnsi="Arial" w:cs="Arial"/>
          <w:szCs w:val="24"/>
        </w:rPr>
        <w:t>Is the City of Nedlands aware of, engaged in or engaging in discussions about any future plans or development of the Lisle Villages - Melvista Homes?</w:t>
      </w:r>
    </w:p>
    <w:p w14:paraId="6268D852" w14:textId="77777777"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E9E1C6F" w14:textId="06B1AE15" w:rsidR="0024617D" w:rsidRDefault="0024617D" w:rsidP="0024617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Answer 3</w:t>
      </w:r>
    </w:p>
    <w:p w14:paraId="6DAF84E1" w14:textId="3F59F3D0" w:rsidR="006A0285" w:rsidRDefault="006A0285" w:rsidP="00A43AA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6A0285">
        <w:rPr>
          <w:rFonts w:ascii="Arial" w:hAnsi="Arial" w:cs="Arial"/>
          <w:szCs w:val="24"/>
        </w:rPr>
        <w:t>The City is generally aware of possible ideas for the future of the site but is not involved in any discussions with any parties.</w:t>
      </w:r>
    </w:p>
    <w:p w14:paraId="78EB55FD" w14:textId="774ECC88" w:rsidR="00A43AAD" w:rsidRDefault="00A43AAD" w:rsidP="00A43AA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50986E7" w14:textId="77777777" w:rsidR="00A43AAD" w:rsidRDefault="00A43AAD" w:rsidP="00A43AAD">
      <w:pPr>
        <w:numPr>
          <w:ilvl w:val="12"/>
          <w:numId w:val="0"/>
        </w:numPr>
        <w:tabs>
          <w:tab w:val="left" w:pos="720"/>
          <w:tab w:val="left" w:pos="1440"/>
          <w:tab w:val="left" w:pos="2410"/>
          <w:tab w:val="left" w:pos="2977"/>
          <w:tab w:val="right" w:pos="8335"/>
          <w:tab w:val="right" w:pos="8505"/>
        </w:tabs>
        <w:jc w:val="both"/>
        <w:rPr>
          <w:rFonts w:ascii="Arial" w:hAnsi="Arial" w:cs="Arial"/>
          <w:b/>
          <w:kern w:val="28"/>
          <w:szCs w:val="22"/>
        </w:rPr>
      </w:pPr>
    </w:p>
    <w:p w14:paraId="66FD5F30" w14:textId="4A5D05AC" w:rsidR="0024617D" w:rsidRPr="00916B0A" w:rsidRDefault="0024617D" w:rsidP="0024617D">
      <w:pPr>
        <w:pStyle w:val="Heading2"/>
        <w:numPr>
          <w:ilvl w:val="1"/>
          <w:numId w:val="1"/>
        </w:numPr>
        <w:tabs>
          <w:tab w:val="clear" w:pos="720"/>
          <w:tab w:val="num" w:pos="0"/>
        </w:tabs>
        <w:spacing w:before="0" w:after="0"/>
        <w:ind w:left="0" w:hanging="851"/>
        <w:rPr>
          <w:rFonts w:ascii="Arial" w:hAnsi="Arial" w:cs="Arial"/>
          <w:sz w:val="24"/>
          <w:szCs w:val="22"/>
          <w:u w:val="none"/>
        </w:rPr>
      </w:pPr>
      <w:r w:rsidRPr="00916B0A">
        <w:rPr>
          <w:rFonts w:ascii="Arial" w:hAnsi="Arial" w:cs="Arial"/>
          <w:sz w:val="24"/>
          <w:szCs w:val="22"/>
          <w:u w:val="none"/>
        </w:rPr>
        <w:t xml:space="preserve">Mr </w:t>
      </w:r>
      <w:r>
        <w:rPr>
          <w:rFonts w:ascii="Arial" w:hAnsi="Arial" w:cs="Arial"/>
          <w:sz w:val="24"/>
          <w:szCs w:val="22"/>
          <w:u w:val="none"/>
        </w:rPr>
        <w:t>Mario Faugno</w:t>
      </w:r>
      <w:r w:rsidRPr="00916B0A">
        <w:rPr>
          <w:rFonts w:ascii="Arial" w:hAnsi="Arial" w:cs="Arial"/>
          <w:sz w:val="24"/>
          <w:szCs w:val="22"/>
          <w:u w:val="none"/>
        </w:rPr>
        <w:t>, 7</w:t>
      </w:r>
      <w:r>
        <w:rPr>
          <w:rFonts w:ascii="Arial" w:hAnsi="Arial" w:cs="Arial"/>
          <w:sz w:val="24"/>
          <w:szCs w:val="22"/>
          <w:u w:val="none"/>
        </w:rPr>
        <w:t>4</w:t>
      </w:r>
      <w:r w:rsidRPr="00916B0A">
        <w:rPr>
          <w:rFonts w:ascii="Arial" w:hAnsi="Arial" w:cs="Arial"/>
          <w:sz w:val="24"/>
          <w:szCs w:val="22"/>
          <w:u w:val="none"/>
        </w:rPr>
        <w:t xml:space="preserve"> Doonan Road, Nedlands</w:t>
      </w:r>
    </w:p>
    <w:p w14:paraId="28A7A045" w14:textId="11BF8108" w:rsidR="0024617D" w:rsidRDefault="0024617D">
      <w:pPr>
        <w:rPr>
          <w:rFonts w:ascii="Arial" w:hAnsi="Arial" w:cs="Arial"/>
          <w:caps/>
          <w:szCs w:val="24"/>
        </w:rPr>
      </w:pPr>
    </w:p>
    <w:p w14:paraId="247EF237" w14:textId="2E14FCA3" w:rsidR="006A0285" w:rsidRPr="006A0285" w:rsidRDefault="006A0285" w:rsidP="006A0285">
      <w:pPr>
        <w:jc w:val="both"/>
        <w:rPr>
          <w:rFonts w:ascii="Arial" w:hAnsi="Arial" w:cs="Arial"/>
          <w:szCs w:val="24"/>
        </w:rPr>
      </w:pPr>
      <w:r>
        <w:rPr>
          <w:rFonts w:ascii="Arial" w:hAnsi="Arial" w:cs="Arial"/>
          <w:szCs w:val="24"/>
        </w:rPr>
        <w:t>Q</w:t>
      </w:r>
      <w:r w:rsidRPr="006A0285">
        <w:rPr>
          <w:rFonts w:ascii="Arial" w:hAnsi="Arial" w:cs="Arial"/>
          <w:szCs w:val="24"/>
        </w:rPr>
        <w:t xml:space="preserve">uestions relate to the Proposed Development of High Care Age Facility by Oryx Communities on Doonan Road and Betty Street Nedlands.  </w:t>
      </w:r>
    </w:p>
    <w:p w14:paraId="351EED37" w14:textId="77777777" w:rsidR="006A0285" w:rsidRPr="006A0285" w:rsidRDefault="006A0285" w:rsidP="006A0285">
      <w:pPr>
        <w:jc w:val="both"/>
        <w:rPr>
          <w:rFonts w:ascii="Arial" w:hAnsi="Arial" w:cs="Arial"/>
          <w:szCs w:val="24"/>
        </w:rPr>
      </w:pPr>
    </w:p>
    <w:p w14:paraId="43A5FB45" w14:textId="77777777" w:rsidR="006A0285" w:rsidRDefault="006A0285" w:rsidP="006A0285">
      <w:pPr>
        <w:jc w:val="both"/>
        <w:rPr>
          <w:rFonts w:ascii="Arial" w:hAnsi="Arial" w:cs="Arial"/>
          <w:szCs w:val="24"/>
        </w:rPr>
      </w:pPr>
      <w:r>
        <w:rPr>
          <w:rFonts w:ascii="Arial" w:hAnsi="Arial" w:cs="Arial"/>
          <w:szCs w:val="24"/>
        </w:rPr>
        <w:t>Question 1</w:t>
      </w:r>
    </w:p>
    <w:p w14:paraId="7E7F2A86" w14:textId="521DD287" w:rsidR="006A0285" w:rsidRDefault="006A0285" w:rsidP="006A0285">
      <w:pPr>
        <w:jc w:val="both"/>
        <w:rPr>
          <w:rFonts w:ascii="Arial" w:hAnsi="Arial" w:cs="Arial"/>
          <w:szCs w:val="24"/>
        </w:rPr>
      </w:pPr>
      <w:r w:rsidRPr="006A0285">
        <w:rPr>
          <w:rFonts w:ascii="Arial" w:hAnsi="Arial" w:cs="Arial"/>
          <w:szCs w:val="24"/>
        </w:rPr>
        <w:t>Why was the Lisle Village - Melvista Homes heritage listing removed from the municipal heritage inventory list by the City?</w:t>
      </w:r>
    </w:p>
    <w:p w14:paraId="5D226FAA" w14:textId="0D22B8CF" w:rsidR="006A0285" w:rsidRDefault="006A0285" w:rsidP="006A0285">
      <w:pPr>
        <w:jc w:val="both"/>
        <w:rPr>
          <w:rFonts w:ascii="Arial" w:hAnsi="Arial" w:cs="Arial"/>
          <w:szCs w:val="24"/>
        </w:rPr>
      </w:pPr>
    </w:p>
    <w:p w14:paraId="08188DD5" w14:textId="23925729" w:rsidR="006A0285" w:rsidRDefault="006A0285" w:rsidP="006A0285">
      <w:pPr>
        <w:jc w:val="both"/>
        <w:rPr>
          <w:rFonts w:ascii="Arial" w:hAnsi="Arial" w:cs="Arial"/>
          <w:szCs w:val="24"/>
        </w:rPr>
      </w:pPr>
      <w:r>
        <w:rPr>
          <w:rFonts w:ascii="Arial" w:hAnsi="Arial" w:cs="Arial"/>
          <w:szCs w:val="24"/>
        </w:rPr>
        <w:t>Answer 1</w:t>
      </w:r>
    </w:p>
    <w:p w14:paraId="4026826E" w14:textId="17B301F3" w:rsidR="006A0285" w:rsidRPr="006A0285" w:rsidRDefault="006A0285" w:rsidP="006A0285">
      <w:pPr>
        <w:jc w:val="both"/>
        <w:rPr>
          <w:rFonts w:ascii="Arial" w:hAnsi="Arial" w:cs="Arial"/>
          <w:szCs w:val="24"/>
        </w:rPr>
      </w:pPr>
      <w:r w:rsidRPr="006A0285">
        <w:rPr>
          <w:rFonts w:ascii="Arial" w:hAnsi="Arial" w:cs="Arial"/>
          <w:szCs w:val="24"/>
        </w:rPr>
        <w:t>Council determined that no private property was to be included on the Municipal Inventory.</w:t>
      </w:r>
    </w:p>
    <w:p w14:paraId="6F8F44D2" w14:textId="77777777" w:rsidR="006A0285" w:rsidRPr="006A0285" w:rsidRDefault="006A0285" w:rsidP="006A0285">
      <w:pPr>
        <w:jc w:val="both"/>
        <w:rPr>
          <w:rFonts w:ascii="Arial" w:hAnsi="Arial" w:cs="Arial"/>
          <w:szCs w:val="24"/>
        </w:rPr>
      </w:pPr>
    </w:p>
    <w:p w14:paraId="198682AC" w14:textId="77777777" w:rsidR="00A43AAD" w:rsidRDefault="00A43AAD" w:rsidP="006A0285">
      <w:pPr>
        <w:jc w:val="both"/>
        <w:rPr>
          <w:rFonts w:ascii="Arial" w:hAnsi="Arial" w:cs="Arial"/>
          <w:szCs w:val="24"/>
        </w:rPr>
      </w:pPr>
    </w:p>
    <w:p w14:paraId="095800C3" w14:textId="77777777" w:rsidR="00A43AAD" w:rsidRDefault="00A43AAD" w:rsidP="006A0285">
      <w:pPr>
        <w:jc w:val="both"/>
        <w:rPr>
          <w:rFonts w:ascii="Arial" w:hAnsi="Arial" w:cs="Arial"/>
          <w:szCs w:val="24"/>
        </w:rPr>
      </w:pPr>
    </w:p>
    <w:p w14:paraId="7C238872" w14:textId="584FD2D4" w:rsidR="006A0285" w:rsidRDefault="006A0285" w:rsidP="006A0285">
      <w:pPr>
        <w:jc w:val="both"/>
        <w:rPr>
          <w:rFonts w:ascii="Arial" w:hAnsi="Arial" w:cs="Arial"/>
          <w:szCs w:val="24"/>
        </w:rPr>
      </w:pPr>
      <w:r>
        <w:rPr>
          <w:rFonts w:ascii="Arial" w:hAnsi="Arial" w:cs="Arial"/>
          <w:szCs w:val="24"/>
        </w:rPr>
        <w:t>Question 2</w:t>
      </w:r>
    </w:p>
    <w:p w14:paraId="66502D17" w14:textId="33C2CB92" w:rsidR="006A0285" w:rsidRDefault="006A0285" w:rsidP="006A0285">
      <w:pPr>
        <w:jc w:val="both"/>
        <w:rPr>
          <w:rFonts w:ascii="Arial" w:hAnsi="Arial" w:cs="Arial"/>
          <w:szCs w:val="24"/>
        </w:rPr>
      </w:pPr>
      <w:r w:rsidRPr="006A0285">
        <w:rPr>
          <w:rFonts w:ascii="Arial" w:hAnsi="Arial" w:cs="Arial"/>
          <w:szCs w:val="24"/>
        </w:rPr>
        <w:t>Can you please explain the background and process by which lots 73-75 Doonan Road and 16-18 Betty Street were granted an additional permitted use for aged care, and why affected residents, including adjacent properties, were not directly informed and consulted in relation to this significant change from R12.5 zoning to additional commercial aged care facility use?</w:t>
      </w:r>
    </w:p>
    <w:p w14:paraId="53088185" w14:textId="085DB139" w:rsidR="006A0285" w:rsidRDefault="006A0285" w:rsidP="006A0285">
      <w:pPr>
        <w:jc w:val="both"/>
        <w:rPr>
          <w:rFonts w:ascii="Arial" w:hAnsi="Arial" w:cs="Arial"/>
          <w:szCs w:val="24"/>
        </w:rPr>
      </w:pPr>
    </w:p>
    <w:p w14:paraId="0D648C63" w14:textId="7DDBFA3A" w:rsidR="006A0285" w:rsidRDefault="006A0285" w:rsidP="006A0285">
      <w:pPr>
        <w:jc w:val="both"/>
        <w:rPr>
          <w:rFonts w:ascii="Arial" w:hAnsi="Arial" w:cs="Arial"/>
          <w:szCs w:val="24"/>
        </w:rPr>
      </w:pPr>
      <w:r>
        <w:rPr>
          <w:rFonts w:ascii="Arial" w:hAnsi="Arial" w:cs="Arial"/>
          <w:szCs w:val="24"/>
        </w:rPr>
        <w:t>Answer 2</w:t>
      </w:r>
    </w:p>
    <w:p w14:paraId="7B1B8E35" w14:textId="368E5DE8" w:rsidR="006A0285" w:rsidRPr="006A0285" w:rsidRDefault="006A0285" w:rsidP="006A0285">
      <w:pPr>
        <w:jc w:val="both"/>
        <w:rPr>
          <w:rFonts w:ascii="Arial" w:hAnsi="Arial" w:cs="Arial"/>
          <w:szCs w:val="24"/>
        </w:rPr>
      </w:pPr>
      <w:r w:rsidRPr="006A0285">
        <w:rPr>
          <w:rFonts w:ascii="Arial" w:hAnsi="Arial" w:cs="Arial"/>
          <w:szCs w:val="24"/>
        </w:rPr>
        <w:t>The developer has been in discussions with Council for over 5 years regarding the possible redevelopment of this site. Over this period the developer has carried out considerable community consultation including directly with adjoining residents and more generally with the wider community through various media including community information sessions. The change in zoning for this land was signalled in the Draft Local Planning Strategy and Scheme over a number of years. All residents were advised of the Scheme review and had the opportunity to determine if changes were likely to affected them.</w:t>
      </w:r>
    </w:p>
    <w:p w14:paraId="2CDEAE7D" w14:textId="77777777" w:rsidR="006A0285" w:rsidRPr="006A0285" w:rsidRDefault="006A0285" w:rsidP="006A0285">
      <w:pPr>
        <w:jc w:val="both"/>
        <w:rPr>
          <w:rFonts w:ascii="Arial" w:hAnsi="Arial" w:cs="Arial"/>
          <w:szCs w:val="24"/>
        </w:rPr>
      </w:pPr>
    </w:p>
    <w:p w14:paraId="73D8756D" w14:textId="77777777" w:rsidR="006A0285" w:rsidRDefault="006A0285" w:rsidP="006A0285">
      <w:pPr>
        <w:jc w:val="both"/>
        <w:rPr>
          <w:rFonts w:ascii="Arial" w:hAnsi="Arial" w:cs="Arial"/>
          <w:szCs w:val="24"/>
        </w:rPr>
      </w:pPr>
      <w:r>
        <w:rPr>
          <w:rFonts w:ascii="Arial" w:hAnsi="Arial" w:cs="Arial"/>
          <w:szCs w:val="24"/>
        </w:rPr>
        <w:t xml:space="preserve">Question </w:t>
      </w:r>
      <w:r w:rsidRPr="006A0285">
        <w:rPr>
          <w:rFonts w:ascii="Arial" w:hAnsi="Arial" w:cs="Arial"/>
          <w:szCs w:val="24"/>
        </w:rPr>
        <w:t>3</w:t>
      </w:r>
    </w:p>
    <w:p w14:paraId="7B50B14E" w14:textId="0EB570CA" w:rsidR="0024617D" w:rsidRDefault="006A0285" w:rsidP="006A0285">
      <w:pPr>
        <w:jc w:val="both"/>
        <w:rPr>
          <w:rFonts w:ascii="Arial" w:hAnsi="Arial" w:cs="Arial"/>
          <w:szCs w:val="24"/>
        </w:rPr>
      </w:pPr>
      <w:r w:rsidRPr="006A0285">
        <w:rPr>
          <w:rFonts w:ascii="Arial" w:hAnsi="Arial" w:cs="Arial"/>
          <w:szCs w:val="24"/>
        </w:rPr>
        <w:t>When did the City of Nedlands first engage in discussions with the developer Oryx, Dueke or its related persons or parties in relation to a potential age care development on any or all of 75-73 Doonan Road and 16-18 Betty Street or 69 Melvista Avenue?</w:t>
      </w:r>
    </w:p>
    <w:p w14:paraId="61B4B140" w14:textId="6C00C31B" w:rsidR="006A0285" w:rsidRDefault="006A0285" w:rsidP="006A0285">
      <w:pPr>
        <w:jc w:val="both"/>
        <w:rPr>
          <w:rFonts w:ascii="Arial" w:hAnsi="Arial" w:cs="Arial"/>
          <w:szCs w:val="24"/>
        </w:rPr>
      </w:pPr>
    </w:p>
    <w:p w14:paraId="7449E15C" w14:textId="51E5F57A" w:rsidR="006A0285" w:rsidRDefault="006A0285" w:rsidP="006A0285">
      <w:pPr>
        <w:jc w:val="both"/>
        <w:rPr>
          <w:rFonts w:ascii="Arial" w:hAnsi="Arial" w:cs="Arial"/>
          <w:szCs w:val="24"/>
        </w:rPr>
      </w:pPr>
      <w:r>
        <w:rPr>
          <w:rFonts w:ascii="Arial" w:hAnsi="Arial" w:cs="Arial"/>
          <w:szCs w:val="24"/>
        </w:rPr>
        <w:t>Answer 3</w:t>
      </w:r>
    </w:p>
    <w:p w14:paraId="7E072C13" w14:textId="710D75EE" w:rsidR="006A0285" w:rsidRDefault="006A0285" w:rsidP="006A0285">
      <w:pPr>
        <w:jc w:val="both"/>
        <w:rPr>
          <w:rFonts w:ascii="Arial" w:hAnsi="Arial" w:cs="Arial"/>
        </w:rPr>
      </w:pPr>
      <w:r w:rsidRPr="006A0285">
        <w:rPr>
          <w:rFonts w:ascii="Arial" w:hAnsi="Arial" w:cs="Arial"/>
        </w:rPr>
        <w:t>Discussions commenced approximately 5 years ago.</w:t>
      </w:r>
    </w:p>
    <w:p w14:paraId="2E45EB33" w14:textId="77777777" w:rsidR="0024617D" w:rsidRDefault="0024617D" w:rsidP="0024617D">
      <w:pPr>
        <w:jc w:val="both"/>
        <w:rPr>
          <w:rFonts w:ascii="Arial" w:hAnsi="Arial" w:cs="Arial"/>
        </w:rPr>
      </w:pPr>
    </w:p>
    <w:p w14:paraId="36D9A975" w14:textId="5746B3D9" w:rsidR="006A0285" w:rsidRDefault="006A0285" w:rsidP="0024617D">
      <w:pPr>
        <w:jc w:val="both"/>
        <w:rPr>
          <w:rFonts w:ascii="Arial" w:hAnsi="Arial" w:cs="Arial"/>
        </w:rPr>
      </w:pPr>
      <w:r>
        <w:rPr>
          <w:rFonts w:ascii="Arial" w:hAnsi="Arial" w:cs="Arial"/>
        </w:rPr>
        <w:t xml:space="preserve">Question 4 </w:t>
      </w:r>
    </w:p>
    <w:p w14:paraId="24D44149" w14:textId="3DC9D361" w:rsidR="0024617D" w:rsidRDefault="0024617D" w:rsidP="0024617D">
      <w:pPr>
        <w:jc w:val="both"/>
        <w:rPr>
          <w:rFonts w:ascii="Arial" w:hAnsi="Arial" w:cs="Arial"/>
        </w:rPr>
      </w:pPr>
      <w:r w:rsidRPr="0024617D">
        <w:rPr>
          <w:rFonts w:ascii="Arial" w:hAnsi="Arial" w:cs="Arial"/>
        </w:rPr>
        <w:t>Sydney and Melbourne have both seen significant COVID clusters centered around aged care facilities.  With, I understand, a 90 bed 24 hour Commercial High Care Facility akin in operation to a hospital for the aged, have the City and Council considered, not only for current COVID pandemic, but future planning consideration whether such an extensive commercial grade facility is appropriately located deep into Nedlands and in an area of quiet narrow residential streets zone</w:t>
      </w:r>
      <w:r w:rsidR="00114B9D">
        <w:rPr>
          <w:rFonts w:ascii="Arial" w:hAnsi="Arial" w:cs="Arial"/>
        </w:rPr>
        <w:t>d</w:t>
      </w:r>
      <w:r w:rsidRPr="0024617D">
        <w:rPr>
          <w:rFonts w:ascii="Arial" w:hAnsi="Arial" w:cs="Arial"/>
        </w:rPr>
        <w:t xml:space="preserve"> R10-R12.5? </w:t>
      </w:r>
    </w:p>
    <w:p w14:paraId="4A083429" w14:textId="37C5E355" w:rsidR="006A0285" w:rsidRDefault="006A0285" w:rsidP="0024617D">
      <w:pPr>
        <w:jc w:val="both"/>
        <w:rPr>
          <w:rFonts w:ascii="Arial" w:hAnsi="Arial" w:cs="Arial"/>
        </w:rPr>
      </w:pPr>
    </w:p>
    <w:p w14:paraId="3DAF16EF" w14:textId="1BF72317" w:rsidR="006A0285" w:rsidRDefault="006A0285" w:rsidP="0024617D">
      <w:pPr>
        <w:jc w:val="both"/>
        <w:rPr>
          <w:rFonts w:ascii="Arial" w:hAnsi="Arial" w:cs="Arial"/>
        </w:rPr>
      </w:pPr>
      <w:r>
        <w:rPr>
          <w:rFonts w:ascii="Arial" w:hAnsi="Arial" w:cs="Arial"/>
        </w:rPr>
        <w:t>Answer 4</w:t>
      </w:r>
    </w:p>
    <w:p w14:paraId="7309DD6E" w14:textId="1021E1FB" w:rsidR="006A0285" w:rsidRDefault="006A0285" w:rsidP="0024617D">
      <w:pPr>
        <w:jc w:val="both"/>
        <w:rPr>
          <w:rFonts w:ascii="Arial" w:hAnsi="Arial" w:cs="Arial"/>
        </w:rPr>
      </w:pPr>
      <w:r w:rsidRPr="006A0285">
        <w:rPr>
          <w:rFonts w:ascii="Arial" w:hAnsi="Arial" w:cs="Arial"/>
        </w:rPr>
        <w:t>This matter is not a consideration for the decision maker.</w:t>
      </w:r>
    </w:p>
    <w:p w14:paraId="7EE702F1" w14:textId="7F68D08E" w:rsidR="00A43AAD" w:rsidRDefault="00A43AAD" w:rsidP="0024617D">
      <w:pPr>
        <w:jc w:val="both"/>
        <w:rPr>
          <w:rFonts w:ascii="Arial" w:hAnsi="Arial" w:cs="Arial"/>
        </w:rPr>
      </w:pPr>
    </w:p>
    <w:p w14:paraId="7315E546" w14:textId="77777777" w:rsidR="00A43AAD" w:rsidRDefault="00A43AAD" w:rsidP="0024617D">
      <w:pPr>
        <w:jc w:val="both"/>
        <w:rPr>
          <w:rFonts w:ascii="Arial" w:hAnsi="Arial" w:cs="Arial"/>
        </w:rPr>
      </w:pPr>
    </w:p>
    <w:p w14:paraId="31A43473" w14:textId="1F24F6B7" w:rsidR="0024617D" w:rsidRPr="00916B0A" w:rsidRDefault="0024617D" w:rsidP="0024617D">
      <w:pPr>
        <w:pStyle w:val="Heading2"/>
        <w:numPr>
          <w:ilvl w:val="1"/>
          <w:numId w:val="1"/>
        </w:numPr>
        <w:tabs>
          <w:tab w:val="clear" w:pos="720"/>
          <w:tab w:val="num" w:pos="0"/>
        </w:tabs>
        <w:spacing w:before="0" w:after="0"/>
        <w:ind w:left="0" w:hanging="851"/>
        <w:rPr>
          <w:rFonts w:ascii="Arial" w:hAnsi="Arial" w:cs="Arial"/>
          <w:sz w:val="24"/>
          <w:szCs w:val="22"/>
          <w:u w:val="none"/>
        </w:rPr>
      </w:pPr>
      <w:r w:rsidRPr="00916B0A">
        <w:rPr>
          <w:rFonts w:ascii="Arial" w:hAnsi="Arial" w:cs="Arial"/>
          <w:sz w:val="24"/>
          <w:szCs w:val="22"/>
          <w:u w:val="none"/>
        </w:rPr>
        <w:t>M</w:t>
      </w:r>
      <w:r>
        <w:rPr>
          <w:rFonts w:ascii="Arial" w:hAnsi="Arial" w:cs="Arial"/>
          <w:sz w:val="24"/>
          <w:szCs w:val="22"/>
          <w:u w:val="none"/>
        </w:rPr>
        <w:t>s Rebecca Faugno</w:t>
      </w:r>
      <w:r w:rsidRPr="00916B0A">
        <w:rPr>
          <w:rFonts w:ascii="Arial" w:hAnsi="Arial" w:cs="Arial"/>
          <w:sz w:val="24"/>
          <w:szCs w:val="22"/>
          <w:u w:val="none"/>
        </w:rPr>
        <w:t>, 7</w:t>
      </w:r>
      <w:r>
        <w:rPr>
          <w:rFonts w:ascii="Arial" w:hAnsi="Arial" w:cs="Arial"/>
          <w:sz w:val="24"/>
          <w:szCs w:val="22"/>
          <w:u w:val="none"/>
        </w:rPr>
        <w:t>4</w:t>
      </w:r>
      <w:r w:rsidRPr="00916B0A">
        <w:rPr>
          <w:rFonts w:ascii="Arial" w:hAnsi="Arial" w:cs="Arial"/>
          <w:sz w:val="24"/>
          <w:szCs w:val="22"/>
          <w:u w:val="none"/>
        </w:rPr>
        <w:t xml:space="preserve"> Doonan Road, Nedlands</w:t>
      </w:r>
    </w:p>
    <w:p w14:paraId="58999A82" w14:textId="037CFFB1" w:rsidR="0024617D" w:rsidRDefault="0024617D">
      <w:pPr>
        <w:rPr>
          <w:rFonts w:ascii="Arial" w:hAnsi="Arial" w:cs="Arial"/>
          <w:caps/>
          <w:szCs w:val="24"/>
        </w:rPr>
      </w:pPr>
    </w:p>
    <w:p w14:paraId="7B5723F1" w14:textId="4FC5F353" w:rsidR="0024617D" w:rsidRDefault="0024617D" w:rsidP="0024617D">
      <w:pPr>
        <w:pStyle w:val="PlainText"/>
        <w:jc w:val="both"/>
        <w:rPr>
          <w:rFonts w:cs="Arial"/>
        </w:rPr>
      </w:pPr>
      <w:r>
        <w:rPr>
          <w:rFonts w:cs="Arial"/>
        </w:rPr>
        <w:t>Question 1</w:t>
      </w:r>
    </w:p>
    <w:p w14:paraId="78149722" w14:textId="73939311" w:rsidR="0024617D" w:rsidRDefault="0024617D" w:rsidP="0024617D">
      <w:pPr>
        <w:pStyle w:val="PlainText"/>
        <w:jc w:val="both"/>
      </w:pPr>
      <w:r>
        <w:t>These questions relate to the proposed development of a high care, aged care facility in Doonan R</w:t>
      </w:r>
      <w:r w:rsidR="00114B9D">
        <w:t>oa</w:t>
      </w:r>
      <w:r>
        <w:t>d and Betty Street, Nedlands (Site).</w:t>
      </w:r>
    </w:p>
    <w:p w14:paraId="59F65F85" w14:textId="77777777" w:rsidR="0024617D" w:rsidRDefault="0024617D" w:rsidP="0024617D">
      <w:pPr>
        <w:pStyle w:val="PlainText"/>
        <w:jc w:val="both"/>
        <w:rPr>
          <w:rFonts w:cs="Arial"/>
        </w:rPr>
      </w:pPr>
    </w:p>
    <w:p w14:paraId="3611244C" w14:textId="6352CFB5" w:rsidR="0024617D" w:rsidRPr="0024617D" w:rsidRDefault="0024617D" w:rsidP="0024617D">
      <w:pPr>
        <w:pStyle w:val="PlainText"/>
        <w:jc w:val="both"/>
        <w:rPr>
          <w:rFonts w:cs="Arial"/>
        </w:rPr>
      </w:pPr>
      <w:r w:rsidRPr="0024617D">
        <w:rPr>
          <w:rFonts w:cs="Arial"/>
        </w:rPr>
        <w:t>The Local Planning Policy: Residential Aged Care Facilities (Policy)</w:t>
      </w:r>
      <w:r>
        <w:rPr>
          <w:rFonts w:cs="Arial"/>
        </w:rPr>
        <w:t xml:space="preserve"> </w:t>
      </w:r>
      <w:r w:rsidRPr="0024617D">
        <w:rPr>
          <w:rFonts w:cs="Arial"/>
        </w:rPr>
        <w:t>was adopted by the Council in April 2020. The accompanying report lists several sites which were then anticipated to be the subject of upcoming aged care development applications. With the exception of the Site, all other noted aged care sites are in commercial/industrial/existing hospital areas and on busy roads, such as Lemnos St</w:t>
      </w:r>
      <w:r w:rsidR="00114B9D">
        <w:rPr>
          <w:rFonts w:cs="Arial"/>
        </w:rPr>
        <w:t>reet</w:t>
      </w:r>
      <w:r w:rsidRPr="0024617D">
        <w:rPr>
          <w:rFonts w:cs="Arial"/>
        </w:rPr>
        <w:t>, Monash Ave</w:t>
      </w:r>
      <w:r w:rsidR="00114B9D">
        <w:rPr>
          <w:rFonts w:cs="Arial"/>
        </w:rPr>
        <w:t>nue</w:t>
      </w:r>
      <w:r w:rsidRPr="0024617D">
        <w:rPr>
          <w:rFonts w:cs="Arial"/>
        </w:rPr>
        <w:t>, Karella St</w:t>
      </w:r>
      <w:r w:rsidR="00114B9D">
        <w:rPr>
          <w:rFonts w:cs="Arial"/>
        </w:rPr>
        <w:t>reet</w:t>
      </w:r>
      <w:r w:rsidRPr="0024617D">
        <w:rPr>
          <w:rFonts w:cs="Arial"/>
        </w:rPr>
        <w:t>, Alfred R</w:t>
      </w:r>
      <w:r w:rsidR="00114B9D">
        <w:rPr>
          <w:rFonts w:cs="Arial"/>
        </w:rPr>
        <w:t>oa</w:t>
      </w:r>
      <w:r w:rsidRPr="0024617D">
        <w:rPr>
          <w:rFonts w:cs="Arial"/>
        </w:rPr>
        <w:t>d, Mooro Drive. In considering the Policy, did the Council and/or City consider:</w:t>
      </w:r>
    </w:p>
    <w:p w14:paraId="4AAA3E6B" w14:textId="77777777" w:rsidR="0024617D" w:rsidRPr="0024617D" w:rsidRDefault="0024617D" w:rsidP="0024617D">
      <w:pPr>
        <w:pStyle w:val="PlainText"/>
        <w:jc w:val="both"/>
        <w:rPr>
          <w:rFonts w:cs="Arial"/>
        </w:rPr>
      </w:pPr>
    </w:p>
    <w:p w14:paraId="00295B4D" w14:textId="392F53BF" w:rsidR="0024617D" w:rsidRDefault="0024617D" w:rsidP="00A43AAD">
      <w:pPr>
        <w:pStyle w:val="PlainText"/>
        <w:numPr>
          <w:ilvl w:val="0"/>
          <w:numId w:val="89"/>
        </w:numPr>
        <w:ind w:left="567"/>
        <w:jc w:val="both"/>
        <w:rPr>
          <w:rFonts w:cs="Arial"/>
        </w:rPr>
      </w:pPr>
      <w:r w:rsidRPr="0024617D">
        <w:rPr>
          <w:rFonts w:cs="Arial"/>
        </w:rPr>
        <w:t>whether it would be appropriate to impose differing requirements for developments in narrow, quiet, residential streets, such as Doonan R</w:t>
      </w:r>
      <w:r w:rsidR="00114B9D">
        <w:rPr>
          <w:rFonts w:cs="Arial"/>
        </w:rPr>
        <w:t>oa</w:t>
      </w:r>
      <w:r w:rsidRPr="0024617D">
        <w:rPr>
          <w:rFonts w:cs="Arial"/>
        </w:rPr>
        <w:t>d and Betty St</w:t>
      </w:r>
      <w:r w:rsidR="00114B9D">
        <w:rPr>
          <w:rFonts w:cs="Arial"/>
        </w:rPr>
        <w:t>reet</w:t>
      </w:r>
      <w:r w:rsidRPr="0024617D">
        <w:rPr>
          <w:rFonts w:cs="Arial"/>
        </w:rPr>
        <w:t xml:space="preserve"> (zoned R10 – R12.5) (different from requirements for developments on busy roads or in commercial areas)?</w:t>
      </w:r>
    </w:p>
    <w:p w14:paraId="2F5D0830" w14:textId="77777777" w:rsidR="006A0285" w:rsidRDefault="006A0285" w:rsidP="006A0285">
      <w:pPr>
        <w:pStyle w:val="PlainText"/>
        <w:ind w:left="360"/>
        <w:jc w:val="both"/>
        <w:rPr>
          <w:rFonts w:cs="Arial"/>
        </w:rPr>
      </w:pPr>
    </w:p>
    <w:p w14:paraId="0CEA5F2B" w14:textId="22AF04EF" w:rsidR="006A0285" w:rsidRDefault="006A0285" w:rsidP="006A0285">
      <w:pPr>
        <w:pStyle w:val="PlainText"/>
        <w:jc w:val="both"/>
        <w:rPr>
          <w:rFonts w:cs="Arial"/>
        </w:rPr>
      </w:pPr>
      <w:r>
        <w:rPr>
          <w:rFonts w:cs="Arial"/>
        </w:rPr>
        <w:t>Answer</w:t>
      </w:r>
    </w:p>
    <w:p w14:paraId="6BDD18B5" w14:textId="70BBCB12" w:rsidR="006A0285" w:rsidRPr="006A0285" w:rsidRDefault="006A0285" w:rsidP="006A0285">
      <w:pPr>
        <w:pStyle w:val="PlainText"/>
        <w:jc w:val="both"/>
        <w:rPr>
          <w:rFonts w:cs="Arial"/>
          <w:szCs w:val="24"/>
        </w:rPr>
      </w:pPr>
      <w:r>
        <w:rPr>
          <w:rFonts w:cs="Arial"/>
          <w:szCs w:val="24"/>
        </w:rPr>
        <w:t>No.</w:t>
      </w:r>
    </w:p>
    <w:p w14:paraId="4DA056F0" w14:textId="77777777" w:rsidR="0024617D" w:rsidRPr="0024617D" w:rsidRDefault="0024617D" w:rsidP="0024617D">
      <w:pPr>
        <w:pStyle w:val="PlainText"/>
        <w:ind w:left="567" w:hanging="567"/>
        <w:jc w:val="both"/>
        <w:rPr>
          <w:rFonts w:cs="Arial"/>
        </w:rPr>
      </w:pPr>
    </w:p>
    <w:p w14:paraId="1B341759" w14:textId="606847B6" w:rsidR="0024617D" w:rsidRPr="0024617D" w:rsidRDefault="0024617D" w:rsidP="0024617D">
      <w:pPr>
        <w:pStyle w:val="PlainText"/>
        <w:ind w:left="567" w:hanging="567"/>
        <w:jc w:val="both"/>
        <w:rPr>
          <w:rFonts w:cs="Arial"/>
        </w:rPr>
      </w:pPr>
      <w:r w:rsidRPr="0024617D">
        <w:rPr>
          <w:rFonts w:cs="Arial"/>
        </w:rPr>
        <w:t xml:space="preserve">(b) </w:t>
      </w:r>
      <w:r>
        <w:rPr>
          <w:rFonts w:cs="Arial"/>
        </w:rPr>
        <w:tab/>
      </w:r>
      <w:r w:rsidRPr="0024617D">
        <w:rPr>
          <w:rFonts w:cs="Arial"/>
        </w:rPr>
        <w:t>whether it would be appropriate to impose differing requirements depending on whether an aged care facility caters for independent living or high care?</w:t>
      </w:r>
    </w:p>
    <w:p w14:paraId="3870713F" w14:textId="05359A4E" w:rsidR="0024617D" w:rsidRDefault="0024617D" w:rsidP="0024617D">
      <w:pPr>
        <w:pStyle w:val="PlainText"/>
        <w:jc w:val="both"/>
        <w:rPr>
          <w:rFonts w:cs="Arial"/>
        </w:rPr>
      </w:pPr>
    </w:p>
    <w:p w14:paraId="746D5CA1" w14:textId="1AD63FB1" w:rsidR="0024617D" w:rsidRDefault="0024617D" w:rsidP="0024617D">
      <w:pPr>
        <w:pStyle w:val="PlainText"/>
        <w:jc w:val="both"/>
        <w:rPr>
          <w:rFonts w:cs="Arial"/>
        </w:rPr>
      </w:pPr>
      <w:r>
        <w:rPr>
          <w:rFonts w:cs="Arial"/>
        </w:rPr>
        <w:t>Answer</w:t>
      </w:r>
    </w:p>
    <w:p w14:paraId="2856338E" w14:textId="3D1DD4FC" w:rsidR="006A0285" w:rsidRDefault="006A0285" w:rsidP="0024617D">
      <w:pPr>
        <w:pStyle w:val="PlainText"/>
        <w:jc w:val="both"/>
        <w:rPr>
          <w:rFonts w:cs="Arial"/>
        </w:rPr>
      </w:pPr>
      <w:r>
        <w:rPr>
          <w:rFonts w:cs="Arial"/>
        </w:rPr>
        <w:t>No.</w:t>
      </w:r>
    </w:p>
    <w:p w14:paraId="3C80A86E" w14:textId="77777777" w:rsidR="006A0285" w:rsidRDefault="006A0285" w:rsidP="0024617D">
      <w:pPr>
        <w:pStyle w:val="PlainText"/>
        <w:jc w:val="both"/>
        <w:rPr>
          <w:rFonts w:cs="Arial"/>
        </w:rPr>
      </w:pPr>
    </w:p>
    <w:p w14:paraId="3CBEE724" w14:textId="3893179E" w:rsidR="0024617D" w:rsidRDefault="0024617D" w:rsidP="0024617D">
      <w:pPr>
        <w:pStyle w:val="PlainText"/>
        <w:jc w:val="both"/>
        <w:rPr>
          <w:rFonts w:cs="Arial"/>
          <w:szCs w:val="24"/>
        </w:rPr>
      </w:pPr>
      <w:r>
        <w:rPr>
          <w:rFonts w:cs="Arial"/>
          <w:szCs w:val="24"/>
        </w:rPr>
        <w:t>Question 2</w:t>
      </w:r>
    </w:p>
    <w:p w14:paraId="639A3040" w14:textId="7CFABF1E" w:rsidR="0024617D" w:rsidRDefault="0024617D" w:rsidP="0024617D">
      <w:pPr>
        <w:pStyle w:val="PlainText"/>
        <w:jc w:val="both"/>
        <w:rPr>
          <w:rFonts w:cs="Arial"/>
        </w:rPr>
      </w:pPr>
      <w:r w:rsidRPr="0024617D">
        <w:rPr>
          <w:rFonts w:cs="Arial"/>
        </w:rPr>
        <w:t>In considering the change in permitted use of the Site from</w:t>
      </w:r>
      <w:r>
        <w:rPr>
          <w:rFonts w:cs="Arial"/>
        </w:rPr>
        <w:t xml:space="preserve"> </w:t>
      </w:r>
      <w:r w:rsidRPr="0024617D">
        <w:rPr>
          <w:rFonts w:cs="Arial"/>
        </w:rPr>
        <w:t>residential to residential with additional aged care facility use, including around the time of the sale of 75 Doonan Road to Dueke Investments, did the Council consider alternative sites for the development of an aged care facility? In particular, has the City/Council considered whether a high-level, multi-storey, high-care facility would be more appropriately situated in higher density zones with proximity to transport and other commercial activities (such as Stirling Highway)?</w:t>
      </w:r>
    </w:p>
    <w:p w14:paraId="3A82D2AB" w14:textId="47D8ABD5" w:rsidR="006A0285" w:rsidRDefault="006A0285" w:rsidP="0024617D">
      <w:pPr>
        <w:pStyle w:val="PlainText"/>
        <w:jc w:val="both"/>
        <w:rPr>
          <w:rFonts w:cs="Arial"/>
        </w:rPr>
      </w:pPr>
    </w:p>
    <w:p w14:paraId="5E44EFAE" w14:textId="4BAED770" w:rsidR="006A0285" w:rsidRDefault="006A0285" w:rsidP="0024617D">
      <w:pPr>
        <w:pStyle w:val="PlainText"/>
        <w:jc w:val="both"/>
        <w:rPr>
          <w:rFonts w:cs="Arial"/>
        </w:rPr>
      </w:pPr>
      <w:r>
        <w:rPr>
          <w:rFonts w:cs="Arial"/>
        </w:rPr>
        <w:t>Answer</w:t>
      </w:r>
    </w:p>
    <w:p w14:paraId="0D8BBA15" w14:textId="3887FDE9" w:rsidR="006A0285" w:rsidRPr="0024617D" w:rsidRDefault="006A0285" w:rsidP="0024617D">
      <w:pPr>
        <w:pStyle w:val="PlainText"/>
        <w:jc w:val="both"/>
        <w:rPr>
          <w:rFonts w:cs="Arial"/>
        </w:rPr>
      </w:pPr>
      <w:r>
        <w:rPr>
          <w:rFonts w:cs="Arial"/>
        </w:rPr>
        <w:t>No.</w:t>
      </w:r>
    </w:p>
    <w:p w14:paraId="6D69C998" w14:textId="0555B6BF" w:rsidR="0024617D" w:rsidRDefault="0024617D">
      <w:pPr>
        <w:rPr>
          <w:rFonts w:ascii="Arial" w:hAnsi="Arial" w:cs="Arial"/>
          <w:caps/>
          <w:szCs w:val="24"/>
        </w:rPr>
      </w:pPr>
    </w:p>
    <w:p w14:paraId="44506878" w14:textId="77777777" w:rsidR="00A43AAD" w:rsidRDefault="00A43AAD">
      <w:pPr>
        <w:rPr>
          <w:rFonts w:ascii="Arial" w:hAnsi="Arial" w:cs="Arial"/>
          <w:caps/>
          <w:szCs w:val="24"/>
        </w:rPr>
      </w:pPr>
    </w:p>
    <w:p w14:paraId="200BC024" w14:textId="7A92FD3C"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sidRPr="00180419">
        <w:rPr>
          <w:rFonts w:ascii="Arial" w:hAnsi="Arial" w:cs="Arial"/>
          <w:caps w:val="0"/>
          <w:sz w:val="24"/>
          <w:szCs w:val="24"/>
          <w:u w:val="none"/>
        </w:rPr>
        <w:t>Add</w:t>
      </w:r>
      <w:r w:rsidR="00355804">
        <w:rPr>
          <w:rFonts w:ascii="Arial" w:hAnsi="Arial" w:cs="Arial"/>
          <w:caps w:val="0"/>
          <w:sz w:val="24"/>
          <w:szCs w:val="24"/>
          <w:u w:val="none"/>
        </w:rPr>
        <w:t>resses by Members of the Public</w:t>
      </w:r>
      <w:bookmarkEnd w:id="3"/>
    </w:p>
    <w:p w14:paraId="200BC025" w14:textId="77777777" w:rsidR="00683A50" w:rsidRPr="00180419" w:rsidRDefault="00683A50" w:rsidP="00765E9D">
      <w:pPr>
        <w:tabs>
          <w:tab w:val="left" w:pos="720"/>
          <w:tab w:val="left" w:pos="1440"/>
          <w:tab w:val="left" w:pos="2410"/>
          <w:tab w:val="left" w:pos="2977"/>
          <w:tab w:val="right" w:pos="8505"/>
        </w:tabs>
        <w:ind w:left="720"/>
        <w:jc w:val="both"/>
        <w:rPr>
          <w:rFonts w:ascii="Arial" w:hAnsi="Arial" w:cs="Arial"/>
          <w:szCs w:val="24"/>
        </w:rPr>
      </w:pPr>
    </w:p>
    <w:p w14:paraId="200BC026" w14:textId="77777777" w:rsidR="00355804" w:rsidRPr="00F510A9"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Addresses by members of the public who have completed Public Address Session </w:t>
      </w:r>
      <w:r w:rsidR="00D80CEC">
        <w:rPr>
          <w:rFonts w:ascii="Arial" w:hAnsi="Arial" w:cs="Arial"/>
        </w:rPr>
        <w:t>Forms to be made at this point.</w:t>
      </w:r>
    </w:p>
    <w:p w14:paraId="200BC027" w14:textId="77777777" w:rsid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28" w14:textId="16BD5064" w:rsidR="0035580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Mr Murray Casselton, Level 18, 191 St Georges Terrace, Perth</w:t>
      </w:r>
      <w:r>
        <w:rPr>
          <w:rFonts w:ascii="Arial" w:hAnsi="Arial" w:cs="Arial"/>
          <w:szCs w:val="24"/>
        </w:rPr>
        <w:tab/>
        <w:t>PD28.20</w:t>
      </w:r>
    </w:p>
    <w:p w14:paraId="77C1BA55" w14:textId="2F03CABF"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(spoke in support of the application)</w:t>
      </w:r>
    </w:p>
    <w:p w14:paraId="3F85C5A6" w14:textId="1A583BDD"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45FD3C6A" w14:textId="77777777"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1C5A4D3A" w14:textId="11CFA90C" w:rsidR="00377B94" w:rsidRDefault="00377B94" w:rsidP="00377B9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Mr Angus Buchanan, 10 Calautti Court, Gwelup</w:t>
      </w:r>
      <w:r>
        <w:rPr>
          <w:rFonts w:ascii="Arial" w:hAnsi="Arial" w:cs="Arial"/>
          <w:szCs w:val="24"/>
        </w:rPr>
        <w:tab/>
        <w:t>13.7</w:t>
      </w:r>
    </w:p>
    <w:p w14:paraId="2BD65EE7" w14:textId="2D831F65" w:rsidR="00377B94" w:rsidRP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377B94">
        <w:rPr>
          <w:rFonts w:ascii="Arial" w:hAnsi="Arial" w:cs="Arial"/>
          <w:sz w:val="22"/>
          <w:szCs w:val="22"/>
        </w:rPr>
        <w:t>(spoke in support of the recommendation)</w:t>
      </w:r>
    </w:p>
    <w:p w14:paraId="23FD9E15" w14:textId="1F039204"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67055F52" w14:textId="77777777"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52C6508" w14:textId="68713305"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Ms Maureen Fran</w:t>
      </w:r>
      <w:r w:rsidR="00AF2210">
        <w:rPr>
          <w:rFonts w:ascii="Arial" w:hAnsi="Arial" w:cs="Arial"/>
          <w:szCs w:val="24"/>
        </w:rPr>
        <w:t>k</w:t>
      </w:r>
      <w:r>
        <w:rPr>
          <w:rFonts w:ascii="Arial" w:hAnsi="Arial" w:cs="Arial"/>
          <w:szCs w:val="24"/>
        </w:rPr>
        <w:t>ham, 38A Vincent Street, Nedlands</w:t>
      </w:r>
      <w:r>
        <w:rPr>
          <w:rFonts w:ascii="Arial" w:hAnsi="Arial" w:cs="Arial"/>
          <w:szCs w:val="24"/>
        </w:rPr>
        <w:tab/>
        <w:t>14.6</w:t>
      </w:r>
    </w:p>
    <w:p w14:paraId="7791DE74" w14:textId="045885C6" w:rsidR="00377B94" w:rsidRP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377B94">
        <w:rPr>
          <w:rFonts w:ascii="Arial" w:hAnsi="Arial" w:cs="Arial"/>
          <w:sz w:val="22"/>
          <w:szCs w:val="22"/>
        </w:rPr>
        <w:t>(spoke in support of the motion)</w:t>
      </w:r>
    </w:p>
    <w:p w14:paraId="5310B247" w14:textId="5426ABA6"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6A93D77E" w14:textId="44BEF4F5"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6CC84254" w14:textId="3F80E5F1"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Ms Susan Stevens, 65 Melvista Avenue, Nedlands</w:t>
      </w:r>
      <w:r>
        <w:rPr>
          <w:rFonts w:ascii="Arial" w:hAnsi="Arial" w:cs="Arial"/>
          <w:szCs w:val="24"/>
        </w:rPr>
        <w:tab/>
        <w:t>14.6</w:t>
      </w:r>
    </w:p>
    <w:p w14:paraId="3E14D760" w14:textId="77777777" w:rsidR="00377B94" w:rsidRPr="00377B94" w:rsidRDefault="00377B94" w:rsidP="00377B94">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377B94">
        <w:rPr>
          <w:rFonts w:ascii="Arial" w:hAnsi="Arial" w:cs="Arial"/>
          <w:sz w:val="22"/>
          <w:szCs w:val="22"/>
        </w:rPr>
        <w:t>(spoke in support of the motion)</w:t>
      </w:r>
    </w:p>
    <w:p w14:paraId="4AA42DCC" w14:textId="77777777"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6E60B576" w14:textId="166AF96C"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Mr</w:t>
      </w:r>
      <w:r w:rsidR="00143F49">
        <w:rPr>
          <w:rFonts w:ascii="Arial" w:hAnsi="Arial" w:cs="Arial"/>
          <w:szCs w:val="24"/>
        </w:rPr>
        <w:t>s</w:t>
      </w:r>
      <w:r>
        <w:rPr>
          <w:rFonts w:ascii="Arial" w:hAnsi="Arial" w:cs="Arial"/>
          <w:szCs w:val="24"/>
        </w:rPr>
        <w:t xml:space="preserve"> Lesley Shaw, 9 Greenville Street, Swanbourne</w:t>
      </w:r>
      <w:r>
        <w:rPr>
          <w:rFonts w:ascii="Arial" w:hAnsi="Arial" w:cs="Arial"/>
          <w:szCs w:val="24"/>
        </w:rPr>
        <w:tab/>
      </w:r>
    </w:p>
    <w:p w14:paraId="267507DC" w14:textId="5BC4AE71" w:rsidR="00377B94" w:rsidRDefault="00377B94" w:rsidP="00E933A8">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r w:rsidRPr="00377B94">
        <w:rPr>
          <w:rFonts w:ascii="Arial" w:hAnsi="Arial" w:cs="Arial"/>
          <w:sz w:val="22"/>
          <w:szCs w:val="22"/>
        </w:rPr>
        <w:t>(spoke in relation to Allen Park Cottage)</w:t>
      </w:r>
    </w:p>
    <w:p w14:paraId="2364FFA4" w14:textId="4DD38B54" w:rsidR="00A43AAD" w:rsidRDefault="00A43AAD" w:rsidP="00E933A8">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p>
    <w:p w14:paraId="4794E41E" w14:textId="77777777" w:rsidR="00A43AAD" w:rsidRDefault="00A43AAD" w:rsidP="00E933A8">
      <w:pPr>
        <w:numPr>
          <w:ilvl w:val="12"/>
          <w:numId w:val="0"/>
        </w:numPr>
        <w:tabs>
          <w:tab w:val="left" w:pos="720"/>
          <w:tab w:val="left" w:pos="1440"/>
          <w:tab w:val="left" w:pos="2410"/>
          <w:tab w:val="left" w:pos="2977"/>
          <w:tab w:val="right" w:pos="8335"/>
          <w:tab w:val="right" w:pos="8505"/>
        </w:tabs>
        <w:jc w:val="both"/>
        <w:rPr>
          <w:rFonts w:ascii="Arial" w:hAnsi="Arial" w:cs="Arial"/>
          <w:sz w:val="22"/>
          <w:szCs w:val="22"/>
        </w:rPr>
      </w:pPr>
    </w:p>
    <w:p w14:paraId="200BC029" w14:textId="677BB970"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4" w:name="_Toc43450790"/>
      <w:r>
        <w:rPr>
          <w:rFonts w:ascii="Arial" w:hAnsi="Arial" w:cs="Arial"/>
          <w:caps w:val="0"/>
          <w:sz w:val="24"/>
          <w:szCs w:val="24"/>
          <w:u w:val="none"/>
        </w:rPr>
        <w:t>Requests for Leave o</w:t>
      </w:r>
      <w:r w:rsidRPr="00355804">
        <w:rPr>
          <w:rFonts w:ascii="Arial" w:hAnsi="Arial" w:cs="Arial"/>
          <w:caps w:val="0"/>
          <w:sz w:val="24"/>
          <w:szCs w:val="24"/>
          <w:u w:val="none"/>
        </w:rPr>
        <w:t>f Absence</w:t>
      </w:r>
      <w:bookmarkEnd w:id="4"/>
    </w:p>
    <w:p w14:paraId="200BC02A" w14:textId="77777777" w:rsidR="00355804" w:rsidRPr="00F510A9" w:rsidRDefault="00355804" w:rsidP="00355804">
      <w:pPr>
        <w:tabs>
          <w:tab w:val="left" w:pos="720"/>
          <w:tab w:val="left" w:pos="1440"/>
          <w:tab w:val="left" w:pos="2410"/>
          <w:tab w:val="left" w:pos="2977"/>
          <w:tab w:val="right" w:pos="8335"/>
          <w:tab w:val="right" w:pos="8505"/>
        </w:tabs>
        <w:rPr>
          <w:rFonts w:ascii="Arial" w:hAnsi="Arial" w:cs="Arial"/>
        </w:rPr>
      </w:pPr>
    </w:p>
    <w:p w14:paraId="60528900" w14:textId="36001B21" w:rsidR="006A0285" w:rsidRPr="006D752D" w:rsidRDefault="00A43AAD" w:rsidP="008F6586">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668480" behindDoc="1" locked="0" layoutInCell="1" allowOverlap="1" wp14:anchorId="3D1D9EB9" wp14:editId="345F01F7">
                <wp:simplePos x="0" y="0"/>
                <wp:positionH relativeFrom="margin">
                  <wp:posOffset>0</wp:posOffset>
                </wp:positionH>
                <wp:positionV relativeFrom="paragraph">
                  <wp:posOffset>-635</wp:posOffset>
                </wp:positionV>
                <wp:extent cx="5318760" cy="1272540"/>
                <wp:effectExtent l="0" t="0" r="0" b="3810"/>
                <wp:wrapNone/>
                <wp:docPr id="16" name="Rectangle 16"/>
                <wp:cNvGraphicFramePr/>
                <a:graphic xmlns:a="http://schemas.openxmlformats.org/drawingml/2006/main">
                  <a:graphicData uri="http://schemas.microsoft.com/office/word/2010/wordprocessingShape">
                    <wps:wsp>
                      <wps:cNvSpPr/>
                      <wps:spPr>
                        <a:xfrm>
                          <a:off x="0" y="0"/>
                          <a:ext cx="5318760" cy="12725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666771" id="Rectangle 16" o:spid="_x0000_s1026" style="position:absolute;margin-left:0;margin-top:-.05pt;width:418.8pt;height:100.2pt;z-index:-2516480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" fillcolor="#bfbfbf [2412]" stroked="f" strokeweight="2pt">
                <w10:wrap anchorx="margin"/>
              </v:rect>
            </w:pict>
          </mc:Fallback>
        </mc:AlternateContent>
      </w:r>
      <w:r w:rsidR="006A0285" w:rsidRPr="006D752D">
        <w:rPr>
          <w:rFonts w:ascii="Arial" w:hAnsi="Arial" w:cs="Arial"/>
          <w:szCs w:val="24"/>
        </w:rPr>
        <w:t xml:space="preserve">Moved – Councillor </w:t>
      </w:r>
      <w:r w:rsidR="008F6586">
        <w:rPr>
          <w:rFonts w:ascii="Arial" w:hAnsi="Arial" w:cs="Arial"/>
          <w:szCs w:val="24"/>
        </w:rPr>
        <w:t>Coghlan</w:t>
      </w:r>
    </w:p>
    <w:p w14:paraId="595EA92E" w14:textId="46AE508F" w:rsidR="006A0285" w:rsidRPr="006D752D" w:rsidRDefault="006A0285" w:rsidP="008F6586">
      <w:pPr>
        <w:jc w:val="both"/>
        <w:rPr>
          <w:rFonts w:ascii="Arial" w:hAnsi="Arial" w:cs="Arial"/>
          <w:szCs w:val="24"/>
        </w:rPr>
      </w:pPr>
      <w:r w:rsidRPr="006D752D">
        <w:rPr>
          <w:rFonts w:ascii="Arial" w:hAnsi="Arial" w:cs="Arial"/>
          <w:szCs w:val="24"/>
        </w:rPr>
        <w:t xml:space="preserve">Seconded – Councillor </w:t>
      </w:r>
      <w:r w:rsidR="008F6586">
        <w:rPr>
          <w:rFonts w:ascii="Arial" w:hAnsi="Arial" w:cs="Arial"/>
          <w:szCs w:val="24"/>
        </w:rPr>
        <w:t>Wetherall</w:t>
      </w:r>
    </w:p>
    <w:p w14:paraId="1F8D1DEF" w14:textId="77777777" w:rsidR="006A0285" w:rsidRPr="006D752D" w:rsidRDefault="006A0285" w:rsidP="008F6586">
      <w:pPr>
        <w:jc w:val="both"/>
        <w:rPr>
          <w:rFonts w:ascii="Arial" w:hAnsi="Arial" w:cs="Arial"/>
          <w:szCs w:val="24"/>
        </w:rPr>
      </w:pPr>
    </w:p>
    <w:p w14:paraId="03C21399" w14:textId="43DD1ED4" w:rsidR="006A0285" w:rsidRDefault="006A0285" w:rsidP="008F6586">
      <w:pPr>
        <w:jc w:val="both"/>
        <w:rPr>
          <w:rFonts w:ascii="Arial" w:hAnsi="Arial" w:cs="Arial"/>
          <w:b/>
          <w:szCs w:val="24"/>
        </w:rPr>
      </w:pPr>
      <w:r>
        <w:rPr>
          <w:rFonts w:ascii="Arial" w:hAnsi="Arial" w:cs="Arial"/>
          <w:b/>
          <w:szCs w:val="24"/>
        </w:rPr>
        <w:t>Mayor de Lacy</w:t>
      </w:r>
      <w:r w:rsidRPr="006D752D">
        <w:rPr>
          <w:rFonts w:ascii="Arial" w:hAnsi="Arial" w:cs="Arial"/>
          <w:b/>
          <w:szCs w:val="24"/>
        </w:rPr>
        <w:t xml:space="preserve"> be granted leave of absence f</w:t>
      </w:r>
      <w:r>
        <w:rPr>
          <w:rFonts w:ascii="Arial" w:hAnsi="Arial" w:cs="Arial"/>
          <w:b/>
          <w:szCs w:val="24"/>
        </w:rPr>
        <w:t>rom 4 – 20 July 2020</w:t>
      </w:r>
      <w:r w:rsidR="00000172">
        <w:rPr>
          <w:rFonts w:ascii="Arial" w:hAnsi="Arial" w:cs="Arial"/>
          <w:b/>
          <w:szCs w:val="24"/>
        </w:rPr>
        <w:t xml:space="preserve"> and will be available for JDAP meeting but not between the 15-17 July 2020.</w:t>
      </w:r>
    </w:p>
    <w:p w14:paraId="049CE2C9" w14:textId="77777777" w:rsidR="006A0285" w:rsidRPr="006D752D" w:rsidRDefault="006A0285" w:rsidP="008F6586">
      <w:pPr>
        <w:jc w:val="both"/>
        <w:rPr>
          <w:rFonts w:ascii="Arial" w:hAnsi="Arial" w:cs="Arial"/>
          <w:b/>
          <w:szCs w:val="24"/>
        </w:rPr>
      </w:pPr>
    </w:p>
    <w:p w14:paraId="1BE8D48D" w14:textId="77777777" w:rsidR="008F6586" w:rsidRPr="004C193E" w:rsidRDefault="008F6586" w:rsidP="008F6586">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5A9020F8" w14:textId="51393D13" w:rsidR="006A0285" w:rsidRPr="006D752D" w:rsidRDefault="006A0285" w:rsidP="008F6586">
      <w:pPr>
        <w:jc w:val="right"/>
        <w:rPr>
          <w:rFonts w:ascii="Arial" w:hAnsi="Arial" w:cs="Arial"/>
          <w:b/>
          <w:szCs w:val="24"/>
        </w:rPr>
      </w:pPr>
    </w:p>
    <w:p w14:paraId="29909626" w14:textId="59406824" w:rsidR="006A0285" w:rsidRDefault="006A0285" w:rsidP="008F6586">
      <w:pPr>
        <w:jc w:val="right"/>
        <w:rPr>
          <w:rFonts w:ascii="Arial" w:hAnsi="Arial" w:cs="Arial"/>
          <w:b/>
          <w:szCs w:val="24"/>
        </w:rPr>
      </w:pPr>
    </w:p>
    <w:p w14:paraId="200BC02D" w14:textId="77777777" w:rsidR="00355804" w:rsidRPr="00F510A9" w:rsidRDefault="00355804" w:rsidP="00355804">
      <w:pPr>
        <w:tabs>
          <w:tab w:val="left" w:pos="720"/>
          <w:tab w:val="left" w:pos="1440"/>
          <w:tab w:val="left" w:pos="2410"/>
          <w:tab w:val="left" w:pos="2977"/>
          <w:tab w:val="right" w:pos="8335"/>
          <w:tab w:val="right" w:pos="8505"/>
        </w:tabs>
        <w:ind w:left="720"/>
        <w:rPr>
          <w:rFonts w:ascii="Arial" w:hAnsi="Arial" w:cs="Arial"/>
        </w:rPr>
      </w:pPr>
    </w:p>
    <w:p w14:paraId="200BC02E"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5" w:name="_Toc43450791"/>
      <w:r w:rsidRPr="00355804">
        <w:rPr>
          <w:rFonts w:ascii="Arial" w:hAnsi="Arial" w:cs="Arial"/>
          <w:caps w:val="0"/>
          <w:sz w:val="24"/>
          <w:szCs w:val="24"/>
          <w:u w:val="none"/>
        </w:rPr>
        <w:t>Petitions</w:t>
      </w:r>
      <w:bookmarkEnd w:id="5"/>
    </w:p>
    <w:p w14:paraId="200BC02F" w14:textId="77777777" w:rsidR="00355804" w:rsidRPr="00F510A9" w:rsidRDefault="00355804" w:rsidP="00355804">
      <w:pPr>
        <w:ind w:left="720"/>
        <w:rPr>
          <w:rFonts w:ascii="Arial" w:hAnsi="Arial" w:cs="Arial"/>
        </w:rPr>
      </w:pPr>
    </w:p>
    <w:p w14:paraId="102F5CAD" w14:textId="5B34D60A" w:rsidR="00DA21E9" w:rsidRDefault="00DA21E9" w:rsidP="00A43AAD">
      <w:pPr>
        <w:pStyle w:val="Heading2"/>
        <w:numPr>
          <w:ilvl w:val="1"/>
          <w:numId w:val="90"/>
        </w:numPr>
        <w:tabs>
          <w:tab w:val="clear" w:pos="720"/>
        </w:tabs>
        <w:spacing w:before="0" w:after="0"/>
        <w:ind w:left="0" w:hanging="851"/>
        <w:rPr>
          <w:rFonts w:ascii="Arial" w:hAnsi="Arial" w:cs="Arial"/>
          <w:sz w:val="24"/>
          <w:szCs w:val="24"/>
          <w:u w:val="none"/>
        </w:rPr>
      </w:pPr>
      <w:bookmarkStart w:id="6" w:name="_Toc501643758"/>
      <w:bookmarkStart w:id="7" w:name="_Toc512960523"/>
      <w:bookmarkStart w:id="8" w:name="_Toc10211195"/>
      <w:bookmarkStart w:id="9" w:name="_Toc12970987"/>
      <w:bookmarkStart w:id="10" w:name="_Toc18393900"/>
      <w:bookmarkStart w:id="11" w:name="_Toc34487050"/>
      <w:r>
        <w:rPr>
          <w:rFonts w:ascii="Arial" w:hAnsi="Arial" w:cs="Arial"/>
          <w:sz w:val="24"/>
          <w:szCs w:val="24"/>
          <w:u w:val="none"/>
        </w:rPr>
        <w:t>Ms Susan Stevens</w:t>
      </w:r>
      <w:r w:rsidRPr="006C5F90">
        <w:rPr>
          <w:rFonts w:ascii="Arial" w:hAnsi="Arial" w:cs="Arial"/>
          <w:sz w:val="24"/>
          <w:szCs w:val="24"/>
          <w:u w:val="none"/>
        </w:rPr>
        <w:t>,</w:t>
      </w:r>
      <w:r>
        <w:rPr>
          <w:rFonts w:ascii="Arial" w:hAnsi="Arial" w:cs="Arial"/>
          <w:sz w:val="24"/>
          <w:szCs w:val="24"/>
          <w:u w:val="none"/>
        </w:rPr>
        <w:t xml:space="preserve"> 65 Melvista Avenue, Nedlands </w:t>
      </w:r>
      <w:r w:rsidRPr="006C5F90">
        <w:rPr>
          <w:rFonts w:ascii="Arial" w:hAnsi="Arial" w:cs="Arial"/>
          <w:sz w:val="24"/>
          <w:szCs w:val="24"/>
          <w:u w:val="none"/>
        </w:rPr>
        <w:t>–</w:t>
      </w:r>
      <w:bookmarkEnd w:id="6"/>
      <w:bookmarkEnd w:id="7"/>
      <w:bookmarkEnd w:id="8"/>
      <w:bookmarkEnd w:id="9"/>
      <w:r>
        <w:rPr>
          <w:rFonts w:ascii="Arial" w:hAnsi="Arial" w:cs="Arial"/>
          <w:sz w:val="24"/>
          <w:szCs w:val="24"/>
          <w:u w:val="none"/>
        </w:rPr>
        <w:t xml:space="preserve"> </w:t>
      </w:r>
      <w:bookmarkEnd w:id="10"/>
      <w:bookmarkEnd w:id="11"/>
      <w:r>
        <w:rPr>
          <w:rFonts w:ascii="Arial" w:hAnsi="Arial" w:cs="Arial"/>
          <w:sz w:val="24"/>
          <w:szCs w:val="24"/>
          <w:u w:val="none"/>
        </w:rPr>
        <w:t>Masons Gardens – Dog on Lead</w:t>
      </w:r>
    </w:p>
    <w:p w14:paraId="04031193" w14:textId="77777777" w:rsidR="00DA21E9" w:rsidRDefault="00DA21E9" w:rsidP="00DA21E9">
      <w:pPr>
        <w:ind w:left="720"/>
        <w:rPr>
          <w:rFonts w:ascii="Arial" w:hAnsi="Arial" w:cs="Arial"/>
        </w:rPr>
      </w:pPr>
      <w:bookmarkStart w:id="12" w:name="_Hlk43829814"/>
    </w:p>
    <w:p w14:paraId="200BC031" w14:textId="44486364" w:rsidR="00683A50" w:rsidRDefault="00000172" w:rsidP="00DA21E9">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Mayor de Lacy</w:t>
      </w:r>
      <w:r w:rsidR="00DA21E9">
        <w:rPr>
          <w:rFonts w:ascii="Arial" w:hAnsi="Arial" w:cs="Arial"/>
        </w:rPr>
        <w:t xml:space="preserve"> tabled a petition on behalf of </w:t>
      </w:r>
      <w:r>
        <w:rPr>
          <w:rFonts w:ascii="Arial" w:hAnsi="Arial" w:cs="Arial"/>
          <w:szCs w:val="24"/>
        </w:rPr>
        <w:t>Ms Susan Stevens</w:t>
      </w:r>
      <w:r w:rsidR="00DA21E9">
        <w:rPr>
          <w:rFonts w:ascii="Arial" w:hAnsi="Arial" w:cs="Arial"/>
          <w:szCs w:val="24"/>
        </w:rPr>
        <w:t xml:space="preserve"> </w:t>
      </w:r>
      <w:r w:rsidR="00DA21E9">
        <w:rPr>
          <w:rFonts w:ascii="Arial" w:hAnsi="Arial" w:cs="Arial"/>
        </w:rPr>
        <w:t xml:space="preserve">and </w:t>
      </w:r>
      <w:r w:rsidR="008F6586">
        <w:rPr>
          <w:rFonts w:ascii="Arial" w:hAnsi="Arial" w:cs="Arial"/>
          <w:szCs w:val="24"/>
        </w:rPr>
        <w:t>245</w:t>
      </w:r>
      <w:r w:rsidR="00DA21E9">
        <w:rPr>
          <w:rFonts w:ascii="Arial" w:hAnsi="Arial" w:cs="Arial"/>
        </w:rPr>
        <w:t xml:space="preserve"> other petitioners requesting</w:t>
      </w:r>
      <w:r>
        <w:rPr>
          <w:rFonts w:ascii="Arial" w:hAnsi="Arial" w:cs="Arial"/>
        </w:rPr>
        <w:t xml:space="preserve"> </w:t>
      </w:r>
      <w:r w:rsidRPr="00000172">
        <w:rPr>
          <w:rFonts w:ascii="Arial" w:hAnsi="Arial" w:cs="Arial"/>
        </w:rPr>
        <w:t>continue its goodwill in not enforcing fines or make a formal exemption to the dog law which includes Masons Gardens, such that it is no longer classified as ‘Dog on Lead’ zone.</w:t>
      </w:r>
    </w:p>
    <w:p w14:paraId="46227A24" w14:textId="71D24C43" w:rsidR="00000172" w:rsidRDefault="00A43AAD" w:rsidP="00DA21E9">
      <w:pPr>
        <w:tabs>
          <w:tab w:val="left" w:pos="720"/>
          <w:tab w:val="left" w:pos="1440"/>
          <w:tab w:val="left" w:pos="2410"/>
          <w:tab w:val="left" w:pos="2977"/>
          <w:tab w:val="right" w:pos="8335"/>
          <w:tab w:val="right" w:pos="8505"/>
        </w:tabs>
        <w:jc w:val="both"/>
        <w:rPr>
          <w:rFonts w:ascii="Arial" w:hAnsi="Arial" w:cs="Arial"/>
        </w:rPr>
      </w:pPr>
      <w:r>
        <w:rPr>
          <w:rFonts w:ascii="Arial" w:hAnsi="Arial" w:cs="Arial"/>
          <w:noProof/>
          <w:szCs w:val="24"/>
        </w:rPr>
        <mc:AlternateContent>
          <mc:Choice Requires="wps">
            <w:drawing>
              <wp:anchor distT="0" distB="0" distL="114300" distR="114300" simplePos="0" relativeHeight="251670528" behindDoc="1" locked="0" layoutInCell="1" allowOverlap="1" wp14:anchorId="74559267" wp14:editId="2BC4911D">
                <wp:simplePos x="0" y="0"/>
                <wp:positionH relativeFrom="margin">
                  <wp:align>left</wp:align>
                </wp:positionH>
                <wp:positionV relativeFrom="paragraph">
                  <wp:posOffset>173990</wp:posOffset>
                </wp:positionV>
                <wp:extent cx="5318760" cy="906780"/>
                <wp:effectExtent l="0" t="0" r="0" b="7620"/>
                <wp:wrapNone/>
                <wp:docPr id="17" name="Rectangle 17"/>
                <wp:cNvGraphicFramePr/>
                <a:graphic xmlns:a="http://schemas.openxmlformats.org/drawingml/2006/main">
                  <a:graphicData uri="http://schemas.microsoft.com/office/word/2010/wordprocessingShape">
                    <wps:wsp>
                      <wps:cNvSpPr/>
                      <wps:spPr>
                        <a:xfrm>
                          <a:off x="0" y="0"/>
                          <a:ext cx="5318760" cy="9067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863E6F" id="Rectangle 17" o:spid="_x0000_s1026" style="position:absolute;margin-left:0;margin-top:13.7pt;width:418.8pt;height:71.4pt;z-index:-2516459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" fillcolor="#bfbfbf [2412]" stroked="f" strokeweight="2pt">
                <w10:wrap anchorx="margin"/>
              </v:rect>
            </w:pict>
          </mc:Fallback>
        </mc:AlternateContent>
      </w:r>
    </w:p>
    <w:p w14:paraId="772CE6E9" w14:textId="74621526" w:rsidR="00000172" w:rsidRPr="006D752D" w:rsidRDefault="00000172" w:rsidP="008F6586">
      <w:pPr>
        <w:jc w:val="both"/>
        <w:rPr>
          <w:rFonts w:ascii="Arial" w:hAnsi="Arial" w:cs="Arial"/>
          <w:szCs w:val="24"/>
        </w:rPr>
      </w:pPr>
      <w:r w:rsidRPr="006D752D">
        <w:rPr>
          <w:rFonts w:ascii="Arial" w:hAnsi="Arial" w:cs="Arial"/>
          <w:szCs w:val="24"/>
        </w:rPr>
        <w:t xml:space="preserve">Moved – Councillor </w:t>
      </w:r>
      <w:r w:rsidR="008F6586">
        <w:rPr>
          <w:rFonts w:ascii="Arial" w:hAnsi="Arial" w:cs="Arial"/>
          <w:szCs w:val="24"/>
        </w:rPr>
        <w:t>Wetherall</w:t>
      </w:r>
    </w:p>
    <w:p w14:paraId="10A380F1" w14:textId="4D2348F9" w:rsidR="00000172" w:rsidRPr="006D752D" w:rsidRDefault="00000172" w:rsidP="008F6586">
      <w:pPr>
        <w:jc w:val="both"/>
        <w:rPr>
          <w:rFonts w:ascii="Arial" w:hAnsi="Arial" w:cs="Arial"/>
          <w:szCs w:val="24"/>
        </w:rPr>
      </w:pPr>
      <w:r w:rsidRPr="006D752D">
        <w:rPr>
          <w:rFonts w:ascii="Arial" w:hAnsi="Arial" w:cs="Arial"/>
          <w:szCs w:val="24"/>
        </w:rPr>
        <w:t xml:space="preserve">Seconded – Councillor </w:t>
      </w:r>
      <w:r w:rsidR="008F6586">
        <w:rPr>
          <w:rFonts w:ascii="Arial" w:hAnsi="Arial" w:cs="Arial"/>
          <w:szCs w:val="24"/>
        </w:rPr>
        <w:t>Coghlan</w:t>
      </w:r>
    </w:p>
    <w:p w14:paraId="6B96609C" w14:textId="77777777" w:rsidR="00000172" w:rsidRPr="006D752D" w:rsidRDefault="00000172" w:rsidP="008F6586">
      <w:pPr>
        <w:jc w:val="both"/>
        <w:rPr>
          <w:rFonts w:ascii="Arial" w:hAnsi="Arial" w:cs="Arial"/>
          <w:szCs w:val="24"/>
        </w:rPr>
      </w:pPr>
    </w:p>
    <w:p w14:paraId="791B5FC6" w14:textId="57ACA926" w:rsidR="00000172" w:rsidRPr="006D752D" w:rsidRDefault="00000172" w:rsidP="00000172">
      <w:pPr>
        <w:jc w:val="both"/>
        <w:rPr>
          <w:rFonts w:ascii="Arial" w:hAnsi="Arial" w:cs="Arial"/>
          <w:szCs w:val="24"/>
        </w:rPr>
      </w:pPr>
      <w:r w:rsidRPr="006D752D">
        <w:rPr>
          <w:rFonts w:ascii="Arial" w:hAnsi="Arial" w:cs="Arial"/>
          <w:b/>
          <w:szCs w:val="24"/>
        </w:rPr>
        <w:t xml:space="preserve">That </w:t>
      </w:r>
      <w:r>
        <w:rPr>
          <w:rFonts w:ascii="Arial" w:hAnsi="Arial" w:cs="Arial"/>
          <w:b/>
          <w:szCs w:val="24"/>
        </w:rPr>
        <w:t>Council receive the petition.</w:t>
      </w:r>
    </w:p>
    <w:p w14:paraId="5FCDFE2B" w14:textId="77777777" w:rsidR="008F6586" w:rsidRPr="004C193E" w:rsidRDefault="008F6586" w:rsidP="008F6586">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7C422E05" w14:textId="08A2922A" w:rsidR="00000172" w:rsidRPr="006D752D" w:rsidRDefault="00000172" w:rsidP="008F6586">
      <w:pPr>
        <w:jc w:val="right"/>
        <w:rPr>
          <w:rFonts w:ascii="Arial" w:hAnsi="Arial" w:cs="Arial"/>
          <w:b/>
          <w:szCs w:val="24"/>
        </w:rPr>
      </w:pPr>
    </w:p>
    <w:bookmarkEnd w:id="12"/>
    <w:p w14:paraId="318FD463" w14:textId="4B3624C1" w:rsidR="00000172" w:rsidRDefault="00000172" w:rsidP="00DA21E9">
      <w:pPr>
        <w:tabs>
          <w:tab w:val="left" w:pos="720"/>
          <w:tab w:val="left" w:pos="1440"/>
          <w:tab w:val="left" w:pos="2410"/>
          <w:tab w:val="left" w:pos="2977"/>
          <w:tab w:val="right" w:pos="8335"/>
          <w:tab w:val="right" w:pos="8505"/>
        </w:tabs>
        <w:jc w:val="both"/>
        <w:rPr>
          <w:rFonts w:ascii="Arial" w:hAnsi="Arial" w:cs="Arial"/>
          <w:szCs w:val="24"/>
        </w:rPr>
      </w:pPr>
    </w:p>
    <w:p w14:paraId="62423390" w14:textId="7DA197A0" w:rsidR="008F6586" w:rsidRPr="008F6586" w:rsidRDefault="008F6586" w:rsidP="00A43AAD">
      <w:pPr>
        <w:pStyle w:val="Heading2"/>
        <w:numPr>
          <w:ilvl w:val="1"/>
          <w:numId w:val="90"/>
        </w:numPr>
        <w:tabs>
          <w:tab w:val="clear" w:pos="720"/>
        </w:tabs>
        <w:spacing w:before="0" w:after="0"/>
        <w:ind w:left="0" w:hanging="851"/>
        <w:rPr>
          <w:rFonts w:ascii="Arial" w:hAnsi="Arial" w:cs="Arial"/>
          <w:sz w:val="24"/>
          <w:szCs w:val="24"/>
          <w:u w:val="none"/>
        </w:rPr>
      </w:pPr>
      <w:r w:rsidRPr="008F6586">
        <w:rPr>
          <w:rFonts w:ascii="Arial" w:hAnsi="Arial" w:cs="Arial"/>
          <w:sz w:val="24"/>
          <w:szCs w:val="24"/>
          <w:u w:val="none"/>
        </w:rPr>
        <w:t>Mrs Lesley Shaw</w:t>
      </w:r>
      <w:r>
        <w:rPr>
          <w:rFonts w:ascii="Arial" w:hAnsi="Arial" w:cs="Arial"/>
          <w:sz w:val="24"/>
          <w:szCs w:val="24"/>
          <w:u w:val="none"/>
        </w:rPr>
        <w:t xml:space="preserve">, </w:t>
      </w:r>
      <w:r w:rsidRPr="008F6586">
        <w:rPr>
          <w:rFonts w:ascii="Arial" w:hAnsi="Arial" w:cs="Arial"/>
          <w:sz w:val="24"/>
          <w:szCs w:val="24"/>
          <w:u w:val="none"/>
        </w:rPr>
        <w:t>9 Greenville Street, Swanbourne</w:t>
      </w:r>
    </w:p>
    <w:p w14:paraId="20C10184" w14:textId="77777777" w:rsidR="008F6586" w:rsidRDefault="008F6586" w:rsidP="008F6586"/>
    <w:p w14:paraId="40CE1374" w14:textId="024E17EC" w:rsidR="008F6586" w:rsidRDefault="008F6586" w:rsidP="008F6586">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 xml:space="preserve">Mayor de Lacy tabled a petition on behalf of </w:t>
      </w:r>
      <w:r>
        <w:rPr>
          <w:rFonts w:ascii="Arial" w:hAnsi="Arial" w:cs="Arial"/>
          <w:szCs w:val="24"/>
        </w:rPr>
        <w:t xml:space="preserve">Mrs Lesley Shaw </w:t>
      </w:r>
      <w:r>
        <w:rPr>
          <w:rFonts w:ascii="Arial" w:hAnsi="Arial" w:cs="Arial"/>
        </w:rPr>
        <w:t>and 80 other petitioners urging the City of Nedlands to upgrade the Allen Park Cottage. The Upgrade is listed as one of the City’s Key projects for 2019/20.</w:t>
      </w:r>
    </w:p>
    <w:p w14:paraId="3CCD2ED2" w14:textId="1792465D" w:rsidR="008F6586" w:rsidRDefault="00A43AAD" w:rsidP="008F6586">
      <w:pPr>
        <w:tabs>
          <w:tab w:val="left" w:pos="720"/>
          <w:tab w:val="left" w:pos="1440"/>
          <w:tab w:val="left" w:pos="2410"/>
          <w:tab w:val="left" w:pos="2977"/>
          <w:tab w:val="right" w:pos="8335"/>
          <w:tab w:val="right" w:pos="8505"/>
        </w:tabs>
        <w:jc w:val="both"/>
        <w:rPr>
          <w:rFonts w:ascii="Arial" w:hAnsi="Arial" w:cs="Arial"/>
        </w:rPr>
      </w:pPr>
      <w:r>
        <w:rPr>
          <w:rFonts w:ascii="Arial" w:hAnsi="Arial" w:cs="Arial"/>
          <w:noProof/>
          <w:szCs w:val="24"/>
        </w:rPr>
        <mc:AlternateContent>
          <mc:Choice Requires="wps">
            <w:drawing>
              <wp:anchor distT="0" distB="0" distL="114300" distR="114300" simplePos="0" relativeHeight="251672576" behindDoc="1" locked="0" layoutInCell="1" allowOverlap="1" wp14:anchorId="355DE7D9" wp14:editId="61A22318">
                <wp:simplePos x="0" y="0"/>
                <wp:positionH relativeFrom="margin">
                  <wp:align>left</wp:align>
                </wp:positionH>
                <wp:positionV relativeFrom="paragraph">
                  <wp:posOffset>173990</wp:posOffset>
                </wp:positionV>
                <wp:extent cx="5318760" cy="891540"/>
                <wp:effectExtent l="0" t="0" r="0" b="3810"/>
                <wp:wrapNone/>
                <wp:docPr id="18" name="Rectangle 18"/>
                <wp:cNvGraphicFramePr/>
                <a:graphic xmlns:a="http://schemas.openxmlformats.org/drawingml/2006/main">
                  <a:graphicData uri="http://schemas.microsoft.com/office/word/2010/wordprocessingShape">
                    <wps:wsp>
                      <wps:cNvSpPr/>
                      <wps:spPr>
                        <a:xfrm>
                          <a:off x="0" y="0"/>
                          <a:ext cx="5318760" cy="8915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78302B" id="Rectangle 18" o:spid="_x0000_s1026" style="position:absolute;margin-left:0;margin-top:13.7pt;width:418.8pt;height:70.2pt;z-index:-2516439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" fillcolor="#bfbfbf [2412]" stroked="f" strokeweight="2pt">
                <w10:wrap anchorx="margin"/>
              </v:rect>
            </w:pict>
          </mc:Fallback>
        </mc:AlternateContent>
      </w:r>
    </w:p>
    <w:p w14:paraId="2689F46C" w14:textId="041E4038" w:rsidR="008F6586" w:rsidRPr="006D752D" w:rsidRDefault="008F6586" w:rsidP="008F6586">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Hay</w:t>
      </w:r>
    </w:p>
    <w:p w14:paraId="1572ADAD" w14:textId="6B48320A" w:rsidR="008F6586" w:rsidRPr="006D752D" w:rsidRDefault="008F6586" w:rsidP="008F6586">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McManus</w:t>
      </w:r>
    </w:p>
    <w:p w14:paraId="6B7D828A" w14:textId="77777777" w:rsidR="008F6586" w:rsidRPr="006D752D" w:rsidRDefault="008F6586" w:rsidP="008F6586">
      <w:pPr>
        <w:jc w:val="both"/>
        <w:rPr>
          <w:rFonts w:ascii="Arial" w:hAnsi="Arial" w:cs="Arial"/>
          <w:szCs w:val="24"/>
        </w:rPr>
      </w:pPr>
    </w:p>
    <w:p w14:paraId="4905C6EB" w14:textId="77777777" w:rsidR="008F6586" w:rsidRPr="006D752D" w:rsidRDefault="008F6586" w:rsidP="008F6586">
      <w:pPr>
        <w:jc w:val="both"/>
        <w:rPr>
          <w:rFonts w:ascii="Arial" w:hAnsi="Arial" w:cs="Arial"/>
          <w:szCs w:val="24"/>
        </w:rPr>
      </w:pPr>
      <w:r w:rsidRPr="006D752D">
        <w:rPr>
          <w:rFonts w:ascii="Arial" w:hAnsi="Arial" w:cs="Arial"/>
          <w:b/>
          <w:szCs w:val="24"/>
        </w:rPr>
        <w:t xml:space="preserve">That </w:t>
      </w:r>
      <w:r>
        <w:rPr>
          <w:rFonts w:ascii="Arial" w:hAnsi="Arial" w:cs="Arial"/>
          <w:b/>
          <w:szCs w:val="24"/>
        </w:rPr>
        <w:t>Council receive the petition.</w:t>
      </w:r>
    </w:p>
    <w:p w14:paraId="7ED9D8C3" w14:textId="77777777" w:rsidR="008F6586" w:rsidRPr="004C193E" w:rsidRDefault="008F6586" w:rsidP="008F6586">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6F7FDB08" w14:textId="715FAF6D" w:rsidR="008F6586" w:rsidRPr="006D752D" w:rsidRDefault="008F6586" w:rsidP="008F6586">
      <w:pPr>
        <w:jc w:val="right"/>
        <w:rPr>
          <w:rFonts w:ascii="Arial" w:hAnsi="Arial" w:cs="Arial"/>
          <w:b/>
          <w:szCs w:val="24"/>
        </w:rPr>
      </w:pPr>
    </w:p>
    <w:p w14:paraId="200BC032" w14:textId="77777777" w:rsidR="00355804" w:rsidRPr="00180419" w:rsidRDefault="00355804" w:rsidP="00765E9D">
      <w:pPr>
        <w:tabs>
          <w:tab w:val="left" w:pos="720"/>
          <w:tab w:val="left" w:pos="1440"/>
          <w:tab w:val="left" w:pos="2410"/>
          <w:tab w:val="left" w:pos="2977"/>
          <w:tab w:val="right" w:pos="8335"/>
          <w:tab w:val="right" w:pos="8505"/>
        </w:tabs>
        <w:ind w:left="720"/>
        <w:jc w:val="both"/>
        <w:rPr>
          <w:rFonts w:ascii="Arial" w:hAnsi="Arial" w:cs="Arial"/>
          <w:szCs w:val="24"/>
        </w:rPr>
      </w:pPr>
    </w:p>
    <w:p w14:paraId="637D25D8" w14:textId="77777777" w:rsidR="006A0285" w:rsidRDefault="006A0285">
      <w:pPr>
        <w:rPr>
          <w:rFonts w:ascii="Arial" w:hAnsi="Arial" w:cs="Arial"/>
          <w:b/>
          <w:kern w:val="28"/>
          <w:szCs w:val="24"/>
        </w:rPr>
      </w:pPr>
      <w:bookmarkStart w:id="13" w:name="_Toc43450792"/>
      <w:r>
        <w:rPr>
          <w:rFonts w:ascii="Arial" w:hAnsi="Arial" w:cs="Arial"/>
          <w:caps/>
          <w:szCs w:val="24"/>
        </w:rPr>
        <w:br w:type="page"/>
      </w:r>
    </w:p>
    <w:p w14:paraId="200BC033" w14:textId="422C3602"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sidRPr="00180419">
        <w:rPr>
          <w:rFonts w:ascii="Arial" w:hAnsi="Arial" w:cs="Arial"/>
          <w:caps w:val="0"/>
          <w:sz w:val="24"/>
          <w:szCs w:val="24"/>
          <w:u w:val="none"/>
        </w:rPr>
        <w:t>Disclosures of Financial</w:t>
      </w:r>
      <w:r w:rsidR="008F6586">
        <w:rPr>
          <w:rFonts w:ascii="Arial" w:hAnsi="Arial" w:cs="Arial"/>
          <w:caps w:val="0"/>
          <w:sz w:val="24"/>
          <w:szCs w:val="24"/>
          <w:u w:val="none"/>
        </w:rPr>
        <w:t xml:space="preserve"> / Proximity</w:t>
      </w:r>
      <w:r w:rsidRPr="00180419">
        <w:rPr>
          <w:rFonts w:ascii="Arial" w:hAnsi="Arial" w:cs="Arial"/>
          <w:caps w:val="0"/>
          <w:sz w:val="24"/>
          <w:szCs w:val="24"/>
          <w:u w:val="none"/>
        </w:rPr>
        <w:t xml:space="preserve"> Interest</w:t>
      </w:r>
      <w:bookmarkEnd w:id="13"/>
    </w:p>
    <w:p w14:paraId="200BC034" w14:textId="77777777" w:rsidR="00D05D60" w:rsidRPr="00180419" w:rsidRDefault="00D05D60" w:rsidP="00765E9D">
      <w:pPr>
        <w:tabs>
          <w:tab w:val="left" w:pos="720"/>
          <w:tab w:val="left" w:pos="1440"/>
          <w:tab w:val="left" w:pos="2410"/>
          <w:tab w:val="left" w:pos="2977"/>
          <w:tab w:val="right" w:pos="8335"/>
          <w:tab w:val="right" w:pos="8505"/>
        </w:tabs>
        <w:ind w:left="720"/>
        <w:jc w:val="both"/>
        <w:rPr>
          <w:rFonts w:ascii="Arial" w:hAnsi="Arial" w:cs="Arial"/>
          <w:b/>
          <w:szCs w:val="24"/>
        </w:rPr>
      </w:pPr>
    </w:p>
    <w:p w14:paraId="200BC035" w14:textId="40FA9C27" w:rsidR="00D05D60" w:rsidRPr="00180419" w:rsidRDefault="00D05D60" w:rsidP="006053A2">
      <w:pPr>
        <w:pStyle w:val="BodyTextIndent"/>
        <w:tabs>
          <w:tab w:val="clear" w:pos="720"/>
        </w:tabs>
        <w:ind w:left="0"/>
        <w:rPr>
          <w:rFonts w:ascii="Arial" w:hAnsi="Arial" w:cs="Arial"/>
          <w:szCs w:val="24"/>
        </w:rPr>
      </w:pPr>
      <w:r w:rsidRPr="00180419">
        <w:rPr>
          <w:rFonts w:ascii="Arial" w:hAnsi="Arial" w:cs="Arial"/>
          <w:szCs w:val="24"/>
        </w:rPr>
        <w:t>The Presiding Member remind</w:t>
      </w:r>
      <w:r w:rsidR="00000172">
        <w:rPr>
          <w:rFonts w:ascii="Arial" w:hAnsi="Arial" w:cs="Arial"/>
          <w:szCs w:val="24"/>
        </w:rPr>
        <w:t>ed</w:t>
      </w:r>
      <w:r w:rsidRPr="00180419">
        <w:rPr>
          <w:rFonts w:ascii="Arial" w:hAnsi="Arial" w:cs="Arial"/>
          <w:szCs w:val="24"/>
        </w:rPr>
        <w:t xml:space="preserve"> Councillors</w:t>
      </w:r>
      <w:r w:rsidR="00562866">
        <w:rPr>
          <w:rFonts w:ascii="Arial" w:hAnsi="Arial" w:cs="Arial"/>
          <w:szCs w:val="24"/>
        </w:rPr>
        <w:t xml:space="preserve"> and </w:t>
      </w:r>
      <w:r w:rsidRPr="00180419">
        <w:rPr>
          <w:rFonts w:ascii="Arial" w:hAnsi="Arial" w:cs="Arial"/>
          <w:szCs w:val="24"/>
        </w:rPr>
        <w:t xml:space="preserve">Staff of the requirements of Section 5.65 of the </w:t>
      </w:r>
      <w:r w:rsidRPr="00562866">
        <w:rPr>
          <w:rFonts w:ascii="Arial" w:hAnsi="Arial" w:cs="Arial"/>
          <w:i/>
          <w:szCs w:val="24"/>
        </w:rPr>
        <w:t>Local Government Act</w:t>
      </w:r>
      <w:r w:rsidRPr="00180419">
        <w:rPr>
          <w:rFonts w:ascii="Arial" w:hAnsi="Arial" w:cs="Arial"/>
          <w:szCs w:val="24"/>
        </w:rPr>
        <w:t xml:space="preserve"> to disclose any interest during the meeting when the matter is discussed.</w:t>
      </w:r>
    </w:p>
    <w:p w14:paraId="5670CDA3" w14:textId="408DBE7B" w:rsidR="008F6586" w:rsidRDefault="008F6586" w:rsidP="006053A2">
      <w:pPr>
        <w:pStyle w:val="BodyTextIndent"/>
        <w:tabs>
          <w:tab w:val="clear" w:pos="720"/>
        </w:tabs>
        <w:ind w:left="0"/>
        <w:rPr>
          <w:rFonts w:ascii="Arial" w:hAnsi="Arial" w:cs="Arial"/>
          <w:szCs w:val="24"/>
        </w:rPr>
      </w:pPr>
    </w:p>
    <w:p w14:paraId="42198E6F" w14:textId="358D2273" w:rsidR="00000172" w:rsidRPr="009A127C" w:rsidRDefault="00000172" w:rsidP="00000172">
      <w:pPr>
        <w:pStyle w:val="Heading2"/>
        <w:numPr>
          <w:ilvl w:val="1"/>
          <w:numId w:val="1"/>
        </w:numPr>
        <w:tabs>
          <w:tab w:val="clear" w:pos="720"/>
          <w:tab w:val="left" w:pos="0"/>
        </w:tabs>
        <w:spacing w:before="0" w:after="0"/>
        <w:ind w:left="0" w:hanging="851"/>
        <w:rPr>
          <w:rFonts w:ascii="Arial" w:hAnsi="Arial" w:cs="Arial"/>
          <w:sz w:val="24"/>
          <w:szCs w:val="24"/>
          <w:u w:val="none"/>
        </w:rPr>
      </w:pPr>
      <w:r w:rsidRPr="009A127C">
        <w:rPr>
          <w:rFonts w:ascii="Arial" w:hAnsi="Arial" w:cs="Arial"/>
          <w:sz w:val="24"/>
          <w:szCs w:val="24"/>
          <w:u w:val="none"/>
        </w:rPr>
        <w:t xml:space="preserve">Councillor </w:t>
      </w:r>
      <w:r>
        <w:rPr>
          <w:rFonts w:ascii="Arial" w:hAnsi="Arial" w:cs="Arial"/>
          <w:sz w:val="24"/>
          <w:szCs w:val="24"/>
          <w:u w:val="none"/>
        </w:rPr>
        <w:t>Hodsdon</w:t>
      </w:r>
      <w:r w:rsidRPr="009A127C">
        <w:rPr>
          <w:rFonts w:ascii="Arial" w:hAnsi="Arial" w:cs="Arial"/>
          <w:sz w:val="24"/>
          <w:szCs w:val="24"/>
          <w:u w:val="none"/>
        </w:rPr>
        <w:t xml:space="preserve"> – </w:t>
      </w:r>
      <w:r>
        <w:rPr>
          <w:rFonts w:ascii="Arial" w:hAnsi="Arial" w:cs="Arial"/>
          <w:sz w:val="24"/>
          <w:szCs w:val="24"/>
          <w:u w:val="none"/>
        </w:rPr>
        <w:t xml:space="preserve">17.1 </w:t>
      </w:r>
      <w:r w:rsidRPr="009A127C">
        <w:rPr>
          <w:rFonts w:ascii="Arial" w:hAnsi="Arial" w:cs="Arial"/>
          <w:sz w:val="24"/>
          <w:szCs w:val="24"/>
          <w:u w:val="none"/>
        </w:rPr>
        <w:t xml:space="preserve">- </w:t>
      </w:r>
      <w:bookmarkStart w:id="14" w:name="_Hlk43830165"/>
      <w:r w:rsidRPr="00000172">
        <w:rPr>
          <w:rFonts w:ascii="Arial" w:hAnsi="Arial" w:cs="Arial"/>
          <w:sz w:val="24"/>
          <w:szCs w:val="24"/>
          <w:u w:val="none"/>
        </w:rPr>
        <w:t>Request for Reimbursement of Legal Fees</w:t>
      </w:r>
      <w:bookmarkEnd w:id="14"/>
    </w:p>
    <w:p w14:paraId="6979FD2E" w14:textId="77777777" w:rsidR="00000172" w:rsidRPr="009A127C" w:rsidRDefault="00000172" w:rsidP="008F6586">
      <w:pPr>
        <w:pStyle w:val="Heading2"/>
        <w:numPr>
          <w:ilvl w:val="0"/>
          <w:numId w:val="0"/>
        </w:numPr>
        <w:spacing w:before="0"/>
        <w:ind w:left="720"/>
        <w:rPr>
          <w:rFonts w:ascii="Arial" w:hAnsi="Arial" w:cs="Arial"/>
          <w:b w:val="0"/>
          <w:sz w:val="24"/>
          <w:szCs w:val="24"/>
          <w:u w:val="none"/>
        </w:rPr>
      </w:pPr>
    </w:p>
    <w:p w14:paraId="07F2CB25" w14:textId="55774D80" w:rsidR="00000172" w:rsidRDefault="00000172" w:rsidP="008F6586">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9A127C">
        <w:rPr>
          <w:rFonts w:ascii="Arial" w:hAnsi="Arial" w:cs="Arial"/>
          <w:szCs w:val="24"/>
        </w:rPr>
        <w:t xml:space="preserve">Councillor </w:t>
      </w:r>
      <w:r>
        <w:rPr>
          <w:rFonts w:ascii="Arial" w:hAnsi="Arial" w:cs="Arial"/>
          <w:szCs w:val="24"/>
        </w:rPr>
        <w:t>Hodsdon</w:t>
      </w:r>
      <w:r w:rsidRPr="009A127C">
        <w:rPr>
          <w:rFonts w:ascii="Arial" w:hAnsi="Arial" w:cs="Arial"/>
          <w:szCs w:val="24"/>
        </w:rPr>
        <w:t xml:space="preserve"> disclosed a financial interest in Item </w:t>
      </w:r>
      <w:r>
        <w:rPr>
          <w:rFonts w:ascii="Arial" w:hAnsi="Arial" w:cs="Arial"/>
          <w:szCs w:val="24"/>
        </w:rPr>
        <w:t xml:space="preserve">17.1 </w:t>
      </w:r>
      <w:r w:rsidRPr="009A127C">
        <w:rPr>
          <w:rFonts w:ascii="Arial" w:hAnsi="Arial" w:cs="Arial"/>
          <w:szCs w:val="24"/>
        </w:rPr>
        <w:t xml:space="preserve">– </w:t>
      </w:r>
      <w:r w:rsidRPr="00000172">
        <w:rPr>
          <w:rFonts w:ascii="Arial" w:hAnsi="Arial" w:cs="Arial"/>
          <w:szCs w:val="24"/>
        </w:rPr>
        <w:t>Request for Reimbursement of Legal Fees</w:t>
      </w:r>
      <w:r w:rsidRPr="009A127C">
        <w:rPr>
          <w:rFonts w:ascii="Arial" w:hAnsi="Arial" w:cs="Arial"/>
          <w:szCs w:val="24"/>
        </w:rPr>
        <w:t xml:space="preserve">, his interest being that </w:t>
      </w:r>
      <w:r>
        <w:rPr>
          <w:rFonts w:ascii="Arial" w:hAnsi="Arial" w:cs="Arial"/>
          <w:szCs w:val="24"/>
        </w:rPr>
        <w:t>he is the applicant</w:t>
      </w:r>
      <w:r w:rsidRPr="009A127C">
        <w:rPr>
          <w:rFonts w:ascii="Arial" w:hAnsi="Arial" w:cs="Arial"/>
          <w:szCs w:val="24"/>
        </w:rPr>
        <w:t xml:space="preserve">. Councillor </w:t>
      </w:r>
      <w:r>
        <w:rPr>
          <w:rFonts w:ascii="Arial" w:hAnsi="Arial" w:cs="Arial"/>
          <w:szCs w:val="24"/>
        </w:rPr>
        <w:t xml:space="preserve">Hodsdon </w:t>
      </w:r>
      <w:r w:rsidRPr="009A127C">
        <w:rPr>
          <w:rFonts w:ascii="Arial" w:hAnsi="Arial" w:cs="Arial"/>
          <w:szCs w:val="24"/>
        </w:rPr>
        <w:t>declared that he would leave the room during discussion on this item.</w:t>
      </w:r>
    </w:p>
    <w:p w14:paraId="5CE4F9D8" w14:textId="5751C535" w:rsidR="008F6586" w:rsidRDefault="008F6586" w:rsidP="008F6586">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5ACA1720" w14:textId="6DBC15BD" w:rsidR="008F6586" w:rsidRPr="009A127C" w:rsidRDefault="008F6586" w:rsidP="008F6586">
      <w:pPr>
        <w:pStyle w:val="Heading2"/>
        <w:numPr>
          <w:ilvl w:val="1"/>
          <w:numId w:val="1"/>
        </w:numPr>
        <w:tabs>
          <w:tab w:val="clear" w:pos="720"/>
          <w:tab w:val="left" w:pos="0"/>
        </w:tabs>
        <w:spacing w:before="0" w:after="0"/>
        <w:ind w:left="0" w:hanging="851"/>
        <w:rPr>
          <w:rFonts w:ascii="Arial" w:hAnsi="Arial" w:cs="Arial"/>
          <w:sz w:val="24"/>
          <w:szCs w:val="24"/>
          <w:u w:val="none"/>
        </w:rPr>
      </w:pPr>
      <w:r w:rsidRPr="009A127C">
        <w:rPr>
          <w:rFonts w:ascii="Arial" w:hAnsi="Arial" w:cs="Arial"/>
          <w:sz w:val="24"/>
          <w:szCs w:val="24"/>
          <w:u w:val="none"/>
        </w:rPr>
        <w:t xml:space="preserve">Councillor </w:t>
      </w:r>
      <w:r>
        <w:rPr>
          <w:rFonts w:ascii="Arial" w:hAnsi="Arial" w:cs="Arial"/>
          <w:sz w:val="24"/>
          <w:szCs w:val="24"/>
          <w:u w:val="none"/>
        </w:rPr>
        <w:t>Bennett</w:t>
      </w:r>
      <w:r w:rsidRPr="009A127C">
        <w:rPr>
          <w:rFonts w:ascii="Arial" w:hAnsi="Arial" w:cs="Arial"/>
          <w:sz w:val="24"/>
          <w:szCs w:val="24"/>
          <w:u w:val="none"/>
        </w:rPr>
        <w:t xml:space="preserve"> – </w:t>
      </w:r>
      <w:r>
        <w:rPr>
          <w:rFonts w:ascii="Arial" w:hAnsi="Arial" w:cs="Arial"/>
          <w:sz w:val="24"/>
          <w:szCs w:val="24"/>
          <w:u w:val="none"/>
        </w:rPr>
        <w:t>14.3</w:t>
      </w:r>
      <w:r w:rsidRPr="009A127C">
        <w:rPr>
          <w:rFonts w:ascii="Arial" w:hAnsi="Arial" w:cs="Arial"/>
          <w:sz w:val="24"/>
          <w:szCs w:val="24"/>
          <w:u w:val="none"/>
        </w:rPr>
        <w:t xml:space="preserve">- </w:t>
      </w:r>
      <w:r w:rsidR="009B405F" w:rsidRPr="009B405F">
        <w:rPr>
          <w:rFonts w:ascii="Arial" w:hAnsi="Arial" w:cs="Arial"/>
          <w:sz w:val="24"/>
          <w:szCs w:val="24"/>
          <w:u w:val="none"/>
        </w:rPr>
        <w:t>Councillor Mangano – Legal Opinion – Judicial Review – 135 Broadway</w:t>
      </w:r>
    </w:p>
    <w:p w14:paraId="15E608DC" w14:textId="77777777" w:rsidR="008F6586" w:rsidRPr="009A127C" w:rsidRDefault="008F6586" w:rsidP="008F6586">
      <w:pPr>
        <w:pStyle w:val="Heading2"/>
        <w:numPr>
          <w:ilvl w:val="0"/>
          <w:numId w:val="0"/>
        </w:numPr>
        <w:spacing w:before="0"/>
        <w:ind w:left="720"/>
        <w:rPr>
          <w:rFonts w:ascii="Arial" w:hAnsi="Arial" w:cs="Arial"/>
          <w:b w:val="0"/>
          <w:sz w:val="24"/>
          <w:szCs w:val="24"/>
          <w:u w:val="none"/>
        </w:rPr>
      </w:pPr>
    </w:p>
    <w:p w14:paraId="34EE986B" w14:textId="118B55E6" w:rsidR="008F6586" w:rsidRPr="009A127C" w:rsidRDefault="008F6586" w:rsidP="008F6586">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9A127C">
        <w:rPr>
          <w:rFonts w:ascii="Arial" w:hAnsi="Arial" w:cs="Arial"/>
          <w:szCs w:val="24"/>
        </w:rPr>
        <w:t xml:space="preserve">Councillor </w:t>
      </w:r>
      <w:r>
        <w:rPr>
          <w:rFonts w:ascii="Arial" w:hAnsi="Arial" w:cs="Arial"/>
          <w:szCs w:val="24"/>
        </w:rPr>
        <w:t>Bennett</w:t>
      </w:r>
      <w:r w:rsidRPr="009A127C">
        <w:rPr>
          <w:rFonts w:ascii="Arial" w:hAnsi="Arial" w:cs="Arial"/>
          <w:szCs w:val="24"/>
        </w:rPr>
        <w:t xml:space="preserve"> disclosed a</w:t>
      </w:r>
      <w:r>
        <w:rPr>
          <w:rFonts w:ascii="Arial" w:hAnsi="Arial" w:cs="Arial"/>
          <w:szCs w:val="24"/>
        </w:rPr>
        <w:t xml:space="preserve"> proximity</w:t>
      </w:r>
      <w:r w:rsidRPr="009A127C">
        <w:rPr>
          <w:rFonts w:ascii="Arial" w:hAnsi="Arial" w:cs="Arial"/>
          <w:szCs w:val="24"/>
        </w:rPr>
        <w:t xml:space="preserve"> interest in Item </w:t>
      </w:r>
      <w:r w:rsidR="009B405F">
        <w:rPr>
          <w:rFonts w:ascii="Arial" w:hAnsi="Arial" w:cs="Arial"/>
          <w:szCs w:val="24"/>
        </w:rPr>
        <w:t xml:space="preserve">14.3 </w:t>
      </w:r>
      <w:r w:rsidRPr="009A127C">
        <w:rPr>
          <w:rFonts w:ascii="Arial" w:hAnsi="Arial" w:cs="Arial"/>
          <w:szCs w:val="24"/>
        </w:rPr>
        <w:t xml:space="preserve">– </w:t>
      </w:r>
      <w:r w:rsidR="009B405F" w:rsidRPr="009B405F">
        <w:rPr>
          <w:rFonts w:ascii="Arial" w:hAnsi="Arial" w:cs="Arial"/>
          <w:szCs w:val="24"/>
        </w:rPr>
        <w:t>Councillor Mangano – Legal Opinion – Judicial Review – 135 Broadway</w:t>
      </w:r>
      <w:r w:rsidRPr="009A127C">
        <w:rPr>
          <w:rFonts w:ascii="Arial" w:hAnsi="Arial" w:cs="Arial"/>
          <w:szCs w:val="24"/>
        </w:rPr>
        <w:t xml:space="preserve">, his interest being that </w:t>
      </w:r>
      <w:r>
        <w:rPr>
          <w:rFonts w:ascii="Arial" w:hAnsi="Arial" w:cs="Arial"/>
          <w:szCs w:val="24"/>
        </w:rPr>
        <w:t xml:space="preserve">family home </w:t>
      </w:r>
      <w:r w:rsidR="00716AAC">
        <w:rPr>
          <w:rFonts w:ascii="Arial" w:hAnsi="Arial" w:cs="Arial"/>
          <w:szCs w:val="24"/>
        </w:rPr>
        <w:t xml:space="preserve">that he owns 1/3 of </w:t>
      </w:r>
      <w:r>
        <w:rPr>
          <w:rFonts w:ascii="Arial" w:hAnsi="Arial" w:cs="Arial"/>
          <w:szCs w:val="24"/>
        </w:rPr>
        <w:t>is next door to 135 Broadway</w:t>
      </w:r>
      <w:r w:rsidRPr="009A127C">
        <w:rPr>
          <w:rFonts w:ascii="Arial" w:hAnsi="Arial" w:cs="Arial"/>
          <w:szCs w:val="24"/>
        </w:rPr>
        <w:t xml:space="preserve">. Councillor </w:t>
      </w:r>
      <w:r w:rsidR="009B405F">
        <w:rPr>
          <w:rFonts w:ascii="Arial" w:hAnsi="Arial" w:cs="Arial"/>
          <w:szCs w:val="24"/>
        </w:rPr>
        <w:t xml:space="preserve">Bennett </w:t>
      </w:r>
      <w:r w:rsidRPr="009A127C">
        <w:rPr>
          <w:rFonts w:ascii="Arial" w:hAnsi="Arial" w:cs="Arial"/>
          <w:szCs w:val="24"/>
        </w:rPr>
        <w:t>declared that he would leave the room during discussion on this item.</w:t>
      </w:r>
    </w:p>
    <w:p w14:paraId="405A1910" w14:textId="6FD73637" w:rsidR="008F6586" w:rsidRDefault="008F6586" w:rsidP="008F6586">
      <w:pPr>
        <w:pStyle w:val="BodyTextIndent"/>
        <w:tabs>
          <w:tab w:val="clear" w:pos="720"/>
        </w:tabs>
        <w:ind w:left="0"/>
        <w:rPr>
          <w:rFonts w:ascii="Arial" w:hAnsi="Arial" w:cs="Arial"/>
          <w:szCs w:val="24"/>
        </w:rPr>
      </w:pPr>
    </w:p>
    <w:p w14:paraId="2E47D1B2" w14:textId="14445AEE" w:rsidR="009B405F" w:rsidRDefault="009B405F" w:rsidP="008F6586">
      <w:pPr>
        <w:pStyle w:val="BodyTextIndent"/>
        <w:tabs>
          <w:tab w:val="clear" w:pos="720"/>
        </w:tabs>
        <w:ind w:left="0"/>
        <w:rPr>
          <w:rFonts w:ascii="Arial" w:hAnsi="Arial" w:cs="Arial"/>
          <w:szCs w:val="24"/>
        </w:rPr>
      </w:pPr>
    </w:p>
    <w:p w14:paraId="200BC03C" w14:textId="1113DB03"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5" w:name="_Toc43450793"/>
      <w:r w:rsidRPr="00180419">
        <w:rPr>
          <w:rFonts w:ascii="Arial" w:hAnsi="Arial" w:cs="Arial"/>
          <w:caps w:val="0"/>
          <w:sz w:val="24"/>
          <w:szCs w:val="24"/>
          <w:u w:val="none"/>
        </w:rPr>
        <w:t>Disclosures of Interests Affecting Impartiality</w:t>
      </w:r>
      <w:bookmarkEnd w:id="15"/>
    </w:p>
    <w:p w14:paraId="200BC03D" w14:textId="77777777" w:rsidR="00D05D60" w:rsidRPr="00562866" w:rsidRDefault="00D05D60" w:rsidP="00765E9D">
      <w:pPr>
        <w:pStyle w:val="BodyTextIndent"/>
        <w:rPr>
          <w:rFonts w:ascii="Arial" w:hAnsi="Arial" w:cs="Arial"/>
          <w:szCs w:val="24"/>
        </w:rPr>
      </w:pPr>
    </w:p>
    <w:p w14:paraId="08AF5EDA" w14:textId="7CECAADC" w:rsidR="00EF41E4" w:rsidRDefault="00EF41E4" w:rsidP="00EF41E4">
      <w:pPr>
        <w:pStyle w:val="BodyTextIndent"/>
        <w:tabs>
          <w:tab w:val="clear" w:pos="720"/>
        </w:tabs>
        <w:ind w:left="0"/>
        <w:rPr>
          <w:rFonts w:ascii="Arial" w:hAnsi="Arial" w:cs="Arial"/>
          <w:szCs w:val="24"/>
        </w:rPr>
      </w:pPr>
      <w:r w:rsidRPr="00562866">
        <w:rPr>
          <w:rFonts w:ascii="Arial" w:hAnsi="Arial" w:cs="Arial"/>
          <w:szCs w:val="24"/>
        </w:rPr>
        <w:t>The Presiding Member remind</w:t>
      </w:r>
      <w:r w:rsidR="00000172">
        <w:rPr>
          <w:rFonts w:ascii="Arial" w:hAnsi="Arial" w:cs="Arial"/>
          <w:szCs w:val="24"/>
        </w:rPr>
        <w:t>ed</w:t>
      </w:r>
      <w:r w:rsidRPr="00562866">
        <w:rPr>
          <w:rFonts w:ascii="Arial" w:hAnsi="Arial" w:cs="Arial"/>
          <w:szCs w:val="24"/>
        </w:rPr>
        <w:t xml:space="preserve"> Councillors</w:t>
      </w:r>
      <w:r>
        <w:rPr>
          <w:rFonts w:ascii="Arial" w:hAnsi="Arial" w:cs="Arial"/>
          <w:szCs w:val="24"/>
        </w:rPr>
        <w:t xml:space="preserve"> and </w:t>
      </w:r>
      <w:r w:rsidRPr="00562866">
        <w:rPr>
          <w:rFonts w:ascii="Arial" w:hAnsi="Arial" w:cs="Arial"/>
          <w:szCs w:val="24"/>
        </w:rPr>
        <w:t xml:space="preserve">Staff of the requirements of Council’s Code of Conduct in accordance with Section 5.103 of the </w:t>
      </w:r>
      <w:r w:rsidRPr="00562866">
        <w:rPr>
          <w:rFonts w:ascii="Arial" w:hAnsi="Arial" w:cs="Arial"/>
          <w:i/>
          <w:szCs w:val="24"/>
        </w:rPr>
        <w:t>Local Government Act</w:t>
      </w:r>
      <w:r w:rsidRPr="00562866">
        <w:rPr>
          <w:rFonts w:ascii="Arial" w:hAnsi="Arial" w:cs="Arial"/>
          <w:szCs w:val="24"/>
        </w:rPr>
        <w:t>.</w:t>
      </w:r>
    </w:p>
    <w:p w14:paraId="4AD697C7" w14:textId="77777777" w:rsidR="00EF41E4" w:rsidRPr="00562866" w:rsidRDefault="00EF41E4" w:rsidP="00EF41E4">
      <w:pPr>
        <w:pStyle w:val="BodyTextIndent"/>
        <w:tabs>
          <w:tab w:val="clear" w:pos="720"/>
        </w:tabs>
        <w:ind w:left="0"/>
        <w:rPr>
          <w:rFonts w:ascii="Arial" w:hAnsi="Arial" w:cs="Arial"/>
          <w:szCs w:val="24"/>
        </w:rPr>
      </w:pPr>
    </w:p>
    <w:p w14:paraId="34BB376F" w14:textId="2AC04454" w:rsidR="00000172" w:rsidRPr="009A127C" w:rsidRDefault="00000172" w:rsidP="00000172">
      <w:pPr>
        <w:pStyle w:val="Heading2"/>
        <w:numPr>
          <w:ilvl w:val="1"/>
          <w:numId w:val="1"/>
        </w:numPr>
        <w:tabs>
          <w:tab w:val="clear" w:pos="720"/>
          <w:tab w:val="left" w:pos="0"/>
        </w:tabs>
        <w:spacing w:before="0" w:after="0"/>
        <w:ind w:left="0" w:hanging="851"/>
        <w:rPr>
          <w:rFonts w:ascii="Arial" w:hAnsi="Arial" w:cs="Arial"/>
          <w:sz w:val="24"/>
          <w:szCs w:val="24"/>
          <w:u w:val="none"/>
        </w:rPr>
      </w:pPr>
      <w:r>
        <w:rPr>
          <w:rFonts w:ascii="Arial" w:hAnsi="Arial" w:cs="Arial"/>
          <w:sz w:val="24"/>
          <w:szCs w:val="24"/>
          <w:u w:val="none"/>
        </w:rPr>
        <w:t>Mayor de Lacy</w:t>
      </w:r>
      <w:r w:rsidRPr="009A127C">
        <w:rPr>
          <w:rFonts w:ascii="Arial" w:hAnsi="Arial" w:cs="Arial"/>
          <w:sz w:val="24"/>
          <w:szCs w:val="24"/>
          <w:u w:val="none"/>
        </w:rPr>
        <w:t xml:space="preserve"> – </w:t>
      </w:r>
      <w:r>
        <w:rPr>
          <w:rFonts w:ascii="Arial" w:hAnsi="Arial" w:cs="Arial"/>
          <w:sz w:val="24"/>
          <w:szCs w:val="24"/>
          <w:u w:val="none"/>
        </w:rPr>
        <w:t xml:space="preserve">13.5 </w:t>
      </w:r>
      <w:r w:rsidRPr="009A127C">
        <w:rPr>
          <w:rFonts w:ascii="Arial" w:hAnsi="Arial" w:cs="Arial"/>
          <w:sz w:val="24"/>
          <w:szCs w:val="24"/>
          <w:u w:val="none"/>
        </w:rPr>
        <w:t xml:space="preserve">- </w:t>
      </w:r>
      <w:r w:rsidRPr="00000172">
        <w:rPr>
          <w:rFonts w:ascii="Arial" w:hAnsi="Arial" w:cs="Arial"/>
          <w:sz w:val="24"/>
          <w:szCs w:val="24"/>
          <w:u w:val="none"/>
        </w:rPr>
        <w:t>State Heritage Listing Finalisation – Nedlands Tennis Club</w:t>
      </w:r>
    </w:p>
    <w:p w14:paraId="0D4A7E23" w14:textId="77777777" w:rsidR="00000172" w:rsidRPr="009A127C" w:rsidRDefault="00000172" w:rsidP="008F6586">
      <w:pPr>
        <w:pStyle w:val="BodyTextIndent"/>
        <w:tabs>
          <w:tab w:val="clear" w:pos="720"/>
        </w:tabs>
        <w:ind w:left="0"/>
        <w:rPr>
          <w:rFonts w:ascii="Arial" w:hAnsi="Arial" w:cs="Arial"/>
          <w:szCs w:val="24"/>
        </w:rPr>
      </w:pPr>
    </w:p>
    <w:p w14:paraId="7DD5ABE6" w14:textId="623BA3FA" w:rsidR="00000172" w:rsidRPr="00466AAB" w:rsidRDefault="00000172" w:rsidP="008F6586">
      <w:pPr>
        <w:pStyle w:val="BodyTextIndent"/>
        <w:tabs>
          <w:tab w:val="clear" w:pos="720"/>
        </w:tabs>
        <w:ind w:left="0"/>
        <w:rPr>
          <w:rFonts w:ascii="Arial" w:hAnsi="Arial" w:cs="Arial"/>
          <w:szCs w:val="24"/>
        </w:rPr>
      </w:pPr>
      <w:r>
        <w:rPr>
          <w:rFonts w:ascii="Arial" w:hAnsi="Arial" w:cs="Arial"/>
          <w:szCs w:val="24"/>
        </w:rPr>
        <w:t>Mayor de Lacy</w:t>
      </w:r>
      <w:r w:rsidRPr="00466AAB">
        <w:rPr>
          <w:rFonts w:ascii="Arial" w:hAnsi="Arial" w:cs="Arial"/>
          <w:szCs w:val="24"/>
        </w:rPr>
        <w:t xml:space="preserve"> disclosed an impartiality interest in Item </w:t>
      </w:r>
      <w:r>
        <w:rPr>
          <w:rFonts w:ascii="Arial" w:hAnsi="Arial" w:cs="Arial"/>
          <w:szCs w:val="24"/>
        </w:rPr>
        <w:t xml:space="preserve">13.5 </w:t>
      </w:r>
      <w:r w:rsidRPr="00466AAB">
        <w:rPr>
          <w:rFonts w:ascii="Arial" w:hAnsi="Arial" w:cs="Arial"/>
          <w:szCs w:val="24"/>
        </w:rPr>
        <w:t xml:space="preserve">- </w:t>
      </w:r>
      <w:r w:rsidRPr="00000172">
        <w:rPr>
          <w:rFonts w:ascii="Arial" w:hAnsi="Arial" w:cs="Arial"/>
          <w:szCs w:val="24"/>
        </w:rPr>
        <w:t>State Heritage Listing Finalisation – Nedlands Tennis Club</w:t>
      </w:r>
      <w:r w:rsidRPr="00466AAB">
        <w:rPr>
          <w:rFonts w:ascii="Arial" w:hAnsi="Arial" w:cs="Arial"/>
          <w:szCs w:val="24"/>
        </w:rPr>
        <w:t xml:space="preserve">.  </w:t>
      </w:r>
      <w:r>
        <w:rPr>
          <w:rFonts w:ascii="Arial" w:hAnsi="Arial" w:cs="Arial"/>
          <w:szCs w:val="24"/>
        </w:rPr>
        <w:t>Mayor de Lacy</w:t>
      </w:r>
      <w:r w:rsidRPr="00466AAB">
        <w:rPr>
          <w:rFonts w:ascii="Arial" w:hAnsi="Arial" w:cs="Arial"/>
          <w:szCs w:val="24"/>
        </w:rPr>
        <w:t xml:space="preserve"> disclosed </w:t>
      </w:r>
      <w:r w:rsidRPr="00000172">
        <w:rPr>
          <w:rFonts w:ascii="Arial" w:hAnsi="Arial" w:cs="Arial"/>
          <w:szCs w:val="24"/>
        </w:rPr>
        <w:t>that I have an association with the N</w:t>
      </w:r>
      <w:r w:rsidR="008F6586">
        <w:rPr>
          <w:rFonts w:ascii="Arial" w:hAnsi="Arial" w:cs="Arial"/>
          <w:szCs w:val="24"/>
        </w:rPr>
        <w:t xml:space="preserve">edlands </w:t>
      </w:r>
      <w:r w:rsidRPr="00000172">
        <w:rPr>
          <w:rFonts w:ascii="Arial" w:hAnsi="Arial" w:cs="Arial"/>
          <w:szCs w:val="24"/>
        </w:rPr>
        <w:t xml:space="preserve">Tennis Club. This association is in regard to </w:t>
      </w:r>
      <w:r w:rsidR="00C317C9">
        <w:rPr>
          <w:rFonts w:ascii="Arial" w:hAnsi="Arial" w:cs="Arial"/>
          <w:szCs w:val="24"/>
        </w:rPr>
        <w:t xml:space="preserve">Mayor de Lacy </w:t>
      </w:r>
      <w:r w:rsidRPr="00000172">
        <w:rPr>
          <w:rFonts w:ascii="Arial" w:hAnsi="Arial" w:cs="Arial"/>
          <w:szCs w:val="24"/>
        </w:rPr>
        <w:t>being a financial member of that Club</w:t>
      </w:r>
      <w:r w:rsidRPr="00466AAB">
        <w:rPr>
          <w:rFonts w:ascii="Arial" w:hAnsi="Arial" w:cs="Arial"/>
          <w:szCs w:val="24"/>
        </w:rPr>
        <w:t xml:space="preserve">, and as a consequence, there may be a perception that her impartiality on the matter may be affected. </w:t>
      </w:r>
      <w:r>
        <w:rPr>
          <w:rFonts w:ascii="Arial" w:hAnsi="Arial" w:cs="Arial"/>
          <w:szCs w:val="24"/>
        </w:rPr>
        <w:t>Mayor de Lacy</w:t>
      </w:r>
      <w:r w:rsidRPr="00466AAB">
        <w:rPr>
          <w:rFonts w:ascii="Arial" w:hAnsi="Arial" w:cs="Arial"/>
          <w:szCs w:val="24"/>
        </w:rPr>
        <w:t xml:space="preserve"> declared that she would consider this matter on its merits and vote accordingly.</w:t>
      </w:r>
    </w:p>
    <w:p w14:paraId="093096B0" w14:textId="77777777" w:rsidR="00000172" w:rsidRDefault="00000172" w:rsidP="008F6586">
      <w:pPr>
        <w:pStyle w:val="BodyTextIndent"/>
        <w:tabs>
          <w:tab w:val="clear" w:pos="720"/>
        </w:tabs>
        <w:ind w:left="0"/>
        <w:rPr>
          <w:rFonts w:ascii="Arial" w:hAnsi="Arial" w:cs="Arial"/>
          <w:szCs w:val="24"/>
        </w:rPr>
      </w:pPr>
    </w:p>
    <w:p w14:paraId="0C1EEEF0" w14:textId="4CD48977" w:rsidR="00000172" w:rsidRPr="009A127C" w:rsidRDefault="00C317C9" w:rsidP="00000172">
      <w:pPr>
        <w:pStyle w:val="Heading2"/>
        <w:numPr>
          <w:ilvl w:val="1"/>
          <w:numId w:val="1"/>
        </w:numPr>
        <w:tabs>
          <w:tab w:val="clear" w:pos="720"/>
          <w:tab w:val="left" w:pos="0"/>
        </w:tabs>
        <w:spacing w:before="0" w:after="0"/>
        <w:ind w:left="0" w:hanging="851"/>
        <w:rPr>
          <w:rFonts w:ascii="Arial" w:hAnsi="Arial" w:cs="Arial"/>
          <w:sz w:val="24"/>
          <w:szCs w:val="24"/>
          <w:u w:val="none"/>
        </w:rPr>
      </w:pPr>
      <w:r>
        <w:rPr>
          <w:rFonts w:ascii="Arial" w:hAnsi="Arial" w:cs="Arial"/>
          <w:sz w:val="24"/>
          <w:szCs w:val="24"/>
          <w:u w:val="none"/>
        </w:rPr>
        <w:t>Mayor de Lacy</w:t>
      </w:r>
      <w:r w:rsidR="00000172" w:rsidRPr="009A127C">
        <w:rPr>
          <w:rFonts w:ascii="Arial" w:hAnsi="Arial" w:cs="Arial"/>
          <w:sz w:val="24"/>
          <w:szCs w:val="24"/>
          <w:u w:val="none"/>
        </w:rPr>
        <w:t xml:space="preserve"> – </w:t>
      </w:r>
      <w:r>
        <w:rPr>
          <w:rFonts w:ascii="Arial" w:hAnsi="Arial" w:cs="Arial"/>
          <w:sz w:val="24"/>
          <w:szCs w:val="24"/>
          <w:u w:val="none"/>
        </w:rPr>
        <w:t>17.1</w:t>
      </w:r>
      <w:r w:rsidR="00000172" w:rsidRPr="009A127C">
        <w:rPr>
          <w:rFonts w:ascii="Arial" w:hAnsi="Arial" w:cs="Arial"/>
          <w:sz w:val="24"/>
          <w:szCs w:val="24"/>
          <w:u w:val="none"/>
        </w:rPr>
        <w:t xml:space="preserve">- </w:t>
      </w:r>
      <w:r w:rsidRPr="00000172">
        <w:rPr>
          <w:rFonts w:ascii="Arial" w:hAnsi="Arial" w:cs="Arial"/>
          <w:sz w:val="24"/>
          <w:szCs w:val="24"/>
          <w:u w:val="none"/>
        </w:rPr>
        <w:t>Request for Reimbursement of Legal Fees</w:t>
      </w:r>
    </w:p>
    <w:p w14:paraId="19C134F9" w14:textId="77777777" w:rsidR="00000172" w:rsidRPr="009A127C" w:rsidRDefault="00000172" w:rsidP="00000172">
      <w:pPr>
        <w:pStyle w:val="BodyTextIndent"/>
        <w:tabs>
          <w:tab w:val="clear" w:pos="720"/>
        </w:tabs>
        <w:ind w:left="0"/>
        <w:rPr>
          <w:rFonts w:ascii="Arial" w:hAnsi="Arial" w:cs="Arial"/>
          <w:szCs w:val="24"/>
        </w:rPr>
      </w:pPr>
    </w:p>
    <w:p w14:paraId="2419E862" w14:textId="0E67859C" w:rsidR="00000172" w:rsidRPr="00466AAB" w:rsidRDefault="00C317C9" w:rsidP="00000172">
      <w:pPr>
        <w:pStyle w:val="BodyTextIndent"/>
        <w:tabs>
          <w:tab w:val="clear" w:pos="720"/>
        </w:tabs>
        <w:ind w:left="0"/>
        <w:rPr>
          <w:rFonts w:ascii="Arial" w:hAnsi="Arial" w:cs="Arial"/>
          <w:szCs w:val="24"/>
        </w:rPr>
      </w:pPr>
      <w:r>
        <w:rPr>
          <w:rFonts w:ascii="Arial" w:hAnsi="Arial" w:cs="Arial"/>
          <w:szCs w:val="24"/>
        </w:rPr>
        <w:t>Mayor de Lacy</w:t>
      </w:r>
      <w:r w:rsidR="00000172" w:rsidRPr="00466AAB">
        <w:rPr>
          <w:rFonts w:ascii="Arial" w:hAnsi="Arial" w:cs="Arial"/>
          <w:szCs w:val="24"/>
        </w:rPr>
        <w:t xml:space="preserve"> disclosed an impartiality interest in Item </w:t>
      </w:r>
      <w:r>
        <w:rPr>
          <w:rFonts w:ascii="Arial" w:hAnsi="Arial" w:cs="Arial"/>
          <w:szCs w:val="24"/>
        </w:rPr>
        <w:t>17.1</w:t>
      </w:r>
      <w:r w:rsidR="00000172" w:rsidRPr="00466AAB">
        <w:rPr>
          <w:rFonts w:ascii="Arial" w:hAnsi="Arial" w:cs="Arial"/>
          <w:szCs w:val="24"/>
        </w:rPr>
        <w:t xml:space="preserve">- </w:t>
      </w:r>
      <w:r w:rsidRPr="00000172">
        <w:rPr>
          <w:rFonts w:ascii="Arial" w:hAnsi="Arial" w:cs="Arial"/>
          <w:szCs w:val="24"/>
        </w:rPr>
        <w:t>Request for Reimbursement of Legal Fees</w:t>
      </w:r>
      <w:r w:rsidR="00000172" w:rsidRPr="00466AAB">
        <w:rPr>
          <w:rFonts w:ascii="Arial" w:hAnsi="Arial" w:cs="Arial"/>
          <w:szCs w:val="24"/>
        </w:rPr>
        <w:t xml:space="preserve">.  </w:t>
      </w:r>
      <w:r>
        <w:rPr>
          <w:rFonts w:ascii="Arial" w:hAnsi="Arial" w:cs="Arial"/>
          <w:szCs w:val="24"/>
        </w:rPr>
        <w:t>Mayor de Lacy</w:t>
      </w:r>
      <w:r w:rsidR="00000172" w:rsidRPr="00466AAB">
        <w:rPr>
          <w:rFonts w:ascii="Arial" w:hAnsi="Arial" w:cs="Arial"/>
          <w:szCs w:val="24"/>
        </w:rPr>
        <w:t xml:space="preserve"> disclosed that </w:t>
      </w:r>
      <w:r w:rsidRPr="00C317C9">
        <w:rPr>
          <w:rFonts w:ascii="Arial" w:hAnsi="Arial" w:cs="Arial"/>
          <w:szCs w:val="24"/>
        </w:rPr>
        <w:t>I have an association with the SAT finding in relation to C</w:t>
      </w:r>
      <w:r>
        <w:rPr>
          <w:rFonts w:ascii="Arial" w:hAnsi="Arial" w:cs="Arial"/>
          <w:szCs w:val="24"/>
        </w:rPr>
        <w:t>ouncillo</w:t>
      </w:r>
      <w:r w:rsidRPr="00C317C9">
        <w:rPr>
          <w:rFonts w:ascii="Arial" w:hAnsi="Arial" w:cs="Arial"/>
          <w:szCs w:val="24"/>
        </w:rPr>
        <w:t>r Hodsdon. This association is in regard to my being indirectly associated with the SAT Hearing in 2019 between the Local Government Standards Panel and C</w:t>
      </w:r>
      <w:r>
        <w:rPr>
          <w:rFonts w:ascii="Arial" w:hAnsi="Arial" w:cs="Arial"/>
          <w:szCs w:val="24"/>
        </w:rPr>
        <w:t>ouncillo</w:t>
      </w:r>
      <w:r w:rsidRPr="00C317C9">
        <w:rPr>
          <w:rFonts w:ascii="Arial" w:hAnsi="Arial" w:cs="Arial"/>
          <w:szCs w:val="24"/>
        </w:rPr>
        <w:t>r Hodsdon. I was a party to the original Local Government Standards Panel hearing concerning C</w:t>
      </w:r>
      <w:r>
        <w:rPr>
          <w:rFonts w:ascii="Arial" w:hAnsi="Arial" w:cs="Arial"/>
          <w:szCs w:val="24"/>
        </w:rPr>
        <w:t>ouncillo</w:t>
      </w:r>
      <w:r w:rsidRPr="00C317C9">
        <w:rPr>
          <w:rFonts w:ascii="Arial" w:hAnsi="Arial" w:cs="Arial"/>
          <w:szCs w:val="24"/>
        </w:rPr>
        <w:t>r Hodsdon</w:t>
      </w:r>
      <w:r w:rsidR="00000172" w:rsidRPr="00466AAB">
        <w:rPr>
          <w:rFonts w:ascii="Arial" w:hAnsi="Arial" w:cs="Arial"/>
          <w:szCs w:val="24"/>
        </w:rPr>
        <w:t xml:space="preserve"> and as a consequence, there may be a perception that her impartiality on the matter may be affected. </w:t>
      </w:r>
      <w:r>
        <w:rPr>
          <w:rFonts w:ascii="Arial" w:hAnsi="Arial" w:cs="Arial"/>
          <w:szCs w:val="24"/>
        </w:rPr>
        <w:t>Mayor de Lacy</w:t>
      </w:r>
      <w:r w:rsidR="00000172" w:rsidRPr="00466AAB">
        <w:rPr>
          <w:rFonts w:ascii="Arial" w:hAnsi="Arial" w:cs="Arial"/>
          <w:szCs w:val="24"/>
        </w:rPr>
        <w:t xml:space="preserve"> declared that she would consider this matter on its merits and vote accordingly.</w:t>
      </w:r>
    </w:p>
    <w:p w14:paraId="39A85C7C" w14:textId="038158AE" w:rsidR="00000172" w:rsidRPr="009A127C" w:rsidRDefault="00C317C9" w:rsidP="00000172">
      <w:pPr>
        <w:pStyle w:val="Heading2"/>
        <w:numPr>
          <w:ilvl w:val="1"/>
          <w:numId w:val="1"/>
        </w:numPr>
        <w:tabs>
          <w:tab w:val="clear" w:pos="720"/>
          <w:tab w:val="left" w:pos="0"/>
        </w:tabs>
        <w:spacing w:before="0" w:after="0"/>
        <w:ind w:left="0" w:hanging="851"/>
        <w:rPr>
          <w:rFonts w:ascii="Arial" w:hAnsi="Arial" w:cs="Arial"/>
          <w:sz w:val="24"/>
          <w:szCs w:val="24"/>
          <w:u w:val="none"/>
        </w:rPr>
      </w:pPr>
      <w:r>
        <w:rPr>
          <w:rFonts w:ascii="Arial" w:hAnsi="Arial" w:cs="Arial"/>
          <w:sz w:val="24"/>
          <w:szCs w:val="24"/>
          <w:u w:val="none"/>
        </w:rPr>
        <w:t>Mayor de Lacy</w:t>
      </w:r>
      <w:r w:rsidR="00000172" w:rsidRPr="009A127C">
        <w:rPr>
          <w:rFonts w:ascii="Arial" w:hAnsi="Arial" w:cs="Arial"/>
          <w:sz w:val="24"/>
          <w:szCs w:val="24"/>
          <w:u w:val="none"/>
        </w:rPr>
        <w:t xml:space="preserve"> – </w:t>
      </w:r>
      <w:r>
        <w:rPr>
          <w:rFonts w:ascii="Arial" w:hAnsi="Arial" w:cs="Arial"/>
          <w:sz w:val="24"/>
          <w:szCs w:val="24"/>
          <w:u w:val="none"/>
        </w:rPr>
        <w:t>13.11 –</w:t>
      </w:r>
      <w:r w:rsidR="00000172" w:rsidRPr="009A127C">
        <w:rPr>
          <w:rFonts w:ascii="Arial" w:hAnsi="Arial" w:cs="Arial"/>
          <w:sz w:val="24"/>
          <w:szCs w:val="24"/>
          <w:u w:val="none"/>
        </w:rPr>
        <w:t xml:space="preserve"> </w:t>
      </w:r>
      <w:r>
        <w:rPr>
          <w:rFonts w:ascii="Arial" w:hAnsi="Arial" w:cs="Arial"/>
          <w:sz w:val="24"/>
          <w:szCs w:val="24"/>
          <w:u w:val="none"/>
        </w:rPr>
        <w:t>Responsible Authority Report – 80 Stirling Highway, Nedlands</w:t>
      </w:r>
    </w:p>
    <w:p w14:paraId="0AF0DE09" w14:textId="77777777" w:rsidR="00000172" w:rsidRPr="009A127C" w:rsidRDefault="00000172" w:rsidP="00000172">
      <w:pPr>
        <w:pStyle w:val="BodyTextIndent"/>
        <w:tabs>
          <w:tab w:val="clear" w:pos="720"/>
        </w:tabs>
        <w:ind w:left="0"/>
        <w:rPr>
          <w:rFonts w:ascii="Arial" w:hAnsi="Arial" w:cs="Arial"/>
          <w:szCs w:val="24"/>
        </w:rPr>
      </w:pPr>
    </w:p>
    <w:p w14:paraId="5582C2B4" w14:textId="6548827F" w:rsidR="00000172" w:rsidRDefault="00C317C9" w:rsidP="00000172">
      <w:pPr>
        <w:pStyle w:val="BodyTextIndent"/>
        <w:tabs>
          <w:tab w:val="clear" w:pos="720"/>
        </w:tabs>
        <w:ind w:left="0"/>
        <w:rPr>
          <w:rFonts w:ascii="Arial" w:hAnsi="Arial" w:cs="Arial"/>
          <w:szCs w:val="24"/>
        </w:rPr>
      </w:pPr>
      <w:r>
        <w:rPr>
          <w:rFonts w:ascii="Arial" w:hAnsi="Arial" w:cs="Arial"/>
          <w:szCs w:val="24"/>
        </w:rPr>
        <w:t>Mayor de Lacy</w:t>
      </w:r>
      <w:r w:rsidR="00000172" w:rsidRPr="00466AAB">
        <w:rPr>
          <w:rFonts w:ascii="Arial" w:hAnsi="Arial" w:cs="Arial"/>
          <w:szCs w:val="24"/>
        </w:rPr>
        <w:t xml:space="preserve"> disclosed an impartiality interest in Item </w:t>
      </w:r>
      <w:r>
        <w:rPr>
          <w:rFonts w:ascii="Arial" w:hAnsi="Arial" w:cs="Arial"/>
          <w:szCs w:val="24"/>
        </w:rPr>
        <w:t xml:space="preserve">13.11 </w:t>
      </w:r>
      <w:r w:rsidR="00000172" w:rsidRPr="00466AAB">
        <w:rPr>
          <w:rFonts w:ascii="Arial" w:hAnsi="Arial" w:cs="Arial"/>
          <w:szCs w:val="24"/>
        </w:rPr>
        <w:t xml:space="preserve">- </w:t>
      </w:r>
      <w:r w:rsidRPr="00C317C9">
        <w:rPr>
          <w:rFonts w:ascii="Arial" w:hAnsi="Arial" w:cs="Arial"/>
          <w:szCs w:val="24"/>
        </w:rPr>
        <w:t>Responsible Authority Report – 80 Stirling Highway, Nedlands</w:t>
      </w:r>
      <w:r w:rsidR="00000172" w:rsidRPr="00466AAB">
        <w:rPr>
          <w:rFonts w:ascii="Arial" w:hAnsi="Arial" w:cs="Arial"/>
          <w:szCs w:val="24"/>
        </w:rPr>
        <w:t xml:space="preserve">.  </w:t>
      </w:r>
      <w:r>
        <w:rPr>
          <w:rFonts w:ascii="Arial" w:hAnsi="Arial" w:cs="Arial"/>
          <w:szCs w:val="24"/>
        </w:rPr>
        <w:t>Mayor de Lacy</w:t>
      </w:r>
      <w:r w:rsidR="00000172" w:rsidRPr="00466AAB">
        <w:rPr>
          <w:rFonts w:ascii="Arial" w:hAnsi="Arial" w:cs="Arial"/>
          <w:szCs w:val="24"/>
        </w:rPr>
        <w:t xml:space="preserve"> disclosed that </w:t>
      </w:r>
      <w:r>
        <w:rPr>
          <w:rFonts w:ascii="Arial" w:hAnsi="Arial" w:cs="Arial"/>
          <w:szCs w:val="24"/>
        </w:rPr>
        <w:t>t</w:t>
      </w:r>
      <w:r w:rsidRPr="00C317C9">
        <w:rPr>
          <w:rFonts w:ascii="Arial" w:hAnsi="Arial" w:cs="Arial"/>
          <w:szCs w:val="24"/>
        </w:rPr>
        <w:t>his matter relates to the Metro Inner North JDAP meeting scheduled for the 29 June 2020 for which I am a voting member on the Panel, as appointed by Council</w:t>
      </w:r>
      <w:r w:rsidR="00000172" w:rsidRPr="00466AAB">
        <w:rPr>
          <w:rFonts w:ascii="Arial" w:hAnsi="Arial" w:cs="Arial"/>
          <w:szCs w:val="24"/>
        </w:rPr>
        <w:t xml:space="preserve">, and as a consequence, there may be a perception that her impartiality on the matter may be affected. </w:t>
      </w:r>
      <w:r>
        <w:rPr>
          <w:rFonts w:ascii="Arial" w:hAnsi="Arial" w:cs="Arial"/>
          <w:szCs w:val="24"/>
        </w:rPr>
        <w:t>Mayor de Lacy</w:t>
      </w:r>
      <w:r w:rsidR="00000172" w:rsidRPr="00466AAB">
        <w:rPr>
          <w:rFonts w:ascii="Arial" w:hAnsi="Arial" w:cs="Arial"/>
          <w:szCs w:val="24"/>
        </w:rPr>
        <w:t xml:space="preserve"> declared that she would consider this matter on its merits and vote accordingly.</w:t>
      </w:r>
    </w:p>
    <w:p w14:paraId="29C3226C" w14:textId="2BDFC191" w:rsidR="00956091" w:rsidRDefault="00956091" w:rsidP="00000172">
      <w:pPr>
        <w:pStyle w:val="BodyTextIndent"/>
        <w:tabs>
          <w:tab w:val="clear" w:pos="720"/>
        </w:tabs>
        <w:ind w:left="0"/>
        <w:rPr>
          <w:rFonts w:ascii="Arial" w:hAnsi="Arial" w:cs="Arial"/>
          <w:szCs w:val="24"/>
        </w:rPr>
      </w:pPr>
    </w:p>
    <w:p w14:paraId="6CF95AC3" w14:textId="77777777" w:rsidR="00956091" w:rsidRPr="009A127C" w:rsidRDefault="00956091" w:rsidP="00956091">
      <w:pPr>
        <w:pStyle w:val="Heading2"/>
        <w:numPr>
          <w:ilvl w:val="1"/>
          <w:numId w:val="1"/>
        </w:numPr>
        <w:tabs>
          <w:tab w:val="clear" w:pos="720"/>
          <w:tab w:val="left" w:pos="0"/>
        </w:tabs>
        <w:spacing w:before="0" w:after="0"/>
        <w:ind w:left="0" w:hanging="851"/>
        <w:rPr>
          <w:rFonts w:ascii="Arial" w:hAnsi="Arial" w:cs="Arial"/>
          <w:sz w:val="24"/>
          <w:szCs w:val="24"/>
          <w:u w:val="none"/>
        </w:rPr>
      </w:pPr>
      <w:r w:rsidRPr="009A127C">
        <w:rPr>
          <w:rFonts w:ascii="Arial" w:hAnsi="Arial" w:cs="Arial"/>
          <w:sz w:val="24"/>
          <w:szCs w:val="24"/>
          <w:u w:val="none"/>
        </w:rPr>
        <w:t xml:space="preserve">Councillor </w:t>
      </w:r>
      <w:r>
        <w:rPr>
          <w:rFonts w:ascii="Arial" w:hAnsi="Arial" w:cs="Arial"/>
          <w:sz w:val="24"/>
          <w:szCs w:val="24"/>
          <w:u w:val="none"/>
        </w:rPr>
        <w:t>Smyth</w:t>
      </w:r>
      <w:r w:rsidRPr="009A127C">
        <w:rPr>
          <w:rFonts w:ascii="Arial" w:hAnsi="Arial" w:cs="Arial"/>
          <w:sz w:val="24"/>
          <w:szCs w:val="24"/>
          <w:u w:val="none"/>
        </w:rPr>
        <w:t xml:space="preserve"> – </w:t>
      </w:r>
      <w:r>
        <w:rPr>
          <w:rFonts w:ascii="Arial" w:hAnsi="Arial" w:cs="Arial"/>
          <w:sz w:val="24"/>
          <w:szCs w:val="24"/>
          <w:u w:val="none"/>
        </w:rPr>
        <w:t xml:space="preserve">13.10 </w:t>
      </w:r>
      <w:r w:rsidRPr="009A127C">
        <w:rPr>
          <w:rFonts w:ascii="Arial" w:hAnsi="Arial" w:cs="Arial"/>
          <w:sz w:val="24"/>
          <w:szCs w:val="24"/>
          <w:u w:val="none"/>
        </w:rPr>
        <w:t xml:space="preserve">- </w:t>
      </w:r>
      <w:r w:rsidRPr="00956091">
        <w:rPr>
          <w:rFonts w:ascii="Arial" w:hAnsi="Arial" w:cs="Arial"/>
          <w:sz w:val="24"/>
          <w:szCs w:val="24"/>
          <w:u w:val="none"/>
        </w:rPr>
        <w:t>Council Representation; 97-105 Stirling Highway, Nedlands</w:t>
      </w:r>
    </w:p>
    <w:p w14:paraId="351BD876" w14:textId="77777777" w:rsidR="00956091" w:rsidRPr="009A127C" w:rsidRDefault="00956091" w:rsidP="00956091">
      <w:pPr>
        <w:pStyle w:val="BodyTextIndent"/>
        <w:tabs>
          <w:tab w:val="clear" w:pos="720"/>
        </w:tabs>
        <w:ind w:left="0"/>
        <w:rPr>
          <w:rFonts w:ascii="Arial" w:hAnsi="Arial" w:cs="Arial"/>
          <w:szCs w:val="24"/>
        </w:rPr>
      </w:pPr>
    </w:p>
    <w:p w14:paraId="084BF6D2" w14:textId="41C5B378" w:rsidR="00956091" w:rsidRDefault="00956091" w:rsidP="00956091">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Smyth</w:t>
      </w:r>
      <w:r w:rsidRPr="00466AAB">
        <w:rPr>
          <w:rFonts w:ascii="Arial" w:hAnsi="Arial" w:cs="Arial"/>
          <w:szCs w:val="24"/>
        </w:rPr>
        <w:t xml:space="preserve"> disclosed an impartiality interest in Item </w:t>
      </w:r>
      <w:r>
        <w:rPr>
          <w:rFonts w:ascii="Arial" w:hAnsi="Arial" w:cs="Arial"/>
          <w:szCs w:val="24"/>
        </w:rPr>
        <w:t xml:space="preserve">13.10 </w:t>
      </w:r>
      <w:r w:rsidRPr="00466AAB">
        <w:rPr>
          <w:rFonts w:ascii="Arial" w:hAnsi="Arial" w:cs="Arial"/>
          <w:szCs w:val="24"/>
        </w:rPr>
        <w:t xml:space="preserve">- </w:t>
      </w:r>
      <w:r>
        <w:rPr>
          <w:rFonts w:ascii="Arial" w:hAnsi="Arial" w:cs="Arial"/>
          <w:szCs w:val="24"/>
        </w:rPr>
        <w:t>97-105 Stirling Highway, Nedlands –</w:t>
      </w:r>
      <w:r w:rsidR="008F6586">
        <w:rPr>
          <w:rFonts w:ascii="Arial" w:hAnsi="Arial" w:cs="Arial"/>
          <w:szCs w:val="24"/>
        </w:rPr>
        <w:t xml:space="preserve"> </w:t>
      </w:r>
      <w:r>
        <w:rPr>
          <w:rFonts w:ascii="Arial" w:hAnsi="Arial" w:cs="Arial"/>
          <w:szCs w:val="24"/>
        </w:rPr>
        <w:t>Development Application</w:t>
      </w:r>
      <w:r w:rsidRPr="00466AAB">
        <w:rPr>
          <w:rFonts w:ascii="Arial" w:hAnsi="Arial" w:cs="Arial"/>
          <w:szCs w:val="24"/>
        </w:rPr>
        <w:t xml:space="preserve">.  Councillor </w:t>
      </w:r>
      <w:r>
        <w:rPr>
          <w:rFonts w:ascii="Arial" w:hAnsi="Arial" w:cs="Arial"/>
          <w:szCs w:val="24"/>
        </w:rPr>
        <w:t>Smyth</w:t>
      </w:r>
      <w:r w:rsidRPr="00466AAB">
        <w:rPr>
          <w:rFonts w:ascii="Arial" w:hAnsi="Arial" w:cs="Arial"/>
          <w:szCs w:val="24"/>
        </w:rPr>
        <w:t xml:space="preserve"> disclosed that </w:t>
      </w:r>
      <w:r>
        <w:rPr>
          <w:rFonts w:ascii="Arial" w:hAnsi="Arial" w:cs="Arial"/>
        </w:rPr>
        <w:t>these matters will be before the Metro Inner North JDAP Meetings of which she is a member, as appointed by Council</w:t>
      </w:r>
      <w:r w:rsidRPr="00466AAB">
        <w:rPr>
          <w:rFonts w:ascii="Arial" w:hAnsi="Arial" w:cs="Arial"/>
          <w:szCs w:val="24"/>
        </w:rPr>
        <w:t xml:space="preserve">, and as a consequence, there may be a perception that her impartiality on the matter may be affected. Councillor </w:t>
      </w:r>
      <w:r>
        <w:rPr>
          <w:rFonts w:ascii="Arial" w:hAnsi="Arial" w:cs="Arial"/>
          <w:szCs w:val="24"/>
        </w:rPr>
        <w:t>Smyth</w:t>
      </w:r>
      <w:r w:rsidRPr="00466AAB">
        <w:rPr>
          <w:rFonts w:ascii="Arial" w:hAnsi="Arial" w:cs="Arial"/>
          <w:szCs w:val="24"/>
        </w:rPr>
        <w:t xml:space="preserve"> declared that she would consider this matter on its merits and vote accordingly.</w:t>
      </w:r>
    </w:p>
    <w:p w14:paraId="5882D0F8" w14:textId="77777777" w:rsidR="009B405F" w:rsidRPr="00466AAB" w:rsidRDefault="009B405F" w:rsidP="00956091">
      <w:pPr>
        <w:pStyle w:val="BodyTextIndent"/>
        <w:tabs>
          <w:tab w:val="clear" w:pos="720"/>
        </w:tabs>
        <w:ind w:left="0"/>
        <w:rPr>
          <w:rFonts w:ascii="Arial" w:hAnsi="Arial" w:cs="Arial"/>
          <w:szCs w:val="24"/>
        </w:rPr>
      </w:pPr>
    </w:p>
    <w:p w14:paraId="2926473B" w14:textId="21DC3FC9" w:rsidR="00000172" w:rsidRDefault="00000172" w:rsidP="008F6586">
      <w:pPr>
        <w:pStyle w:val="Heading2"/>
        <w:numPr>
          <w:ilvl w:val="1"/>
          <w:numId w:val="1"/>
        </w:numPr>
        <w:tabs>
          <w:tab w:val="clear" w:pos="720"/>
          <w:tab w:val="left" w:pos="0"/>
        </w:tabs>
        <w:spacing w:before="0" w:after="0"/>
        <w:ind w:left="0" w:hanging="851"/>
        <w:rPr>
          <w:rFonts w:ascii="Arial" w:hAnsi="Arial" w:cs="Arial"/>
          <w:sz w:val="24"/>
          <w:szCs w:val="24"/>
          <w:u w:val="none"/>
        </w:rPr>
      </w:pPr>
      <w:r w:rsidRPr="00956091">
        <w:rPr>
          <w:rFonts w:ascii="Arial" w:hAnsi="Arial" w:cs="Arial"/>
          <w:sz w:val="24"/>
          <w:szCs w:val="24"/>
          <w:u w:val="none"/>
        </w:rPr>
        <w:t xml:space="preserve">Councillor </w:t>
      </w:r>
      <w:r w:rsidR="00956091" w:rsidRPr="00956091">
        <w:rPr>
          <w:rFonts w:ascii="Arial" w:hAnsi="Arial" w:cs="Arial"/>
          <w:sz w:val="24"/>
          <w:szCs w:val="24"/>
          <w:u w:val="none"/>
        </w:rPr>
        <w:t>Smyth</w:t>
      </w:r>
      <w:r w:rsidRPr="00956091">
        <w:rPr>
          <w:rFonts w:ascii="Arial" w:hAnsi="Arial" w:cs="Arial"/>
          <w:sz w:val="24"/>
          <w:szCs w:val="24"/>
          <w:u w:val="none"/>
        </w:rPr>
        <w:t xml:space="preserve"> – </w:t>
      </w:r>
      <w:r w:rsidR="00956091">
        <w:rPr>
          <w:rFonts w:ascii="Arial" w:hAnsi="Arial" w:cs="Arial"/>
          <w:sz w:val="24"/>
          <w:szCs w:val="24"/>
          <w:u w:val="none"/>
        </w:rPr>
        <w:t>13.11 –</w:t>
      </w:r>
      <w:r w:rsidR="00956091" w:rsidRPr="009A127C">
        <w:rPr>
          <w:rFonts w:ascii="Arial" w:hAnsi="Arial" w:cs="Arial"/>
          <w:sz w:val="24"/>
          <w:szCs w:val="24"/>
          <w:u w:val="none"/>
        </w:rPr>
        <w:t xml:space="preserve"> </w:t>
      </w:r>
      <w:r w:rsidR="00956091">
        <w:rPr>
          <w:rFonts w:ascii="Arial" w:hAnsi="Arial" w:cs="Arial"/>
          <w:sz w:val="24"/>
          <w:szCs w:val="24"/>
          <w:u w:val="none"/>
        </w:rPr>
        <w:t>Responsible Authority Report – 80 Stirling Highway, Nedlands</w:t>
      </w:r>
    </w:p>
    <w:p w14:paraId="1987B44D" w14:textId="77777777" w:rsidR="00956091" w:rsidRPr="00956091" w:rsidRDefault="00956091" w:rsidP="00956091"/>
    <w:p w14:paraId="3C875EE7" w14:textId="7F653001" w:rsidR="00000172" w:rsidRPr="00466AAB" w:rsidRDefault="00000172" w:rsidP="00000172">
      <w:pPr>
        <w:pStyle w:val="BodyTextIndent"/>
        <w:tabs>
          <w:tab w:val="clear" w:pos="720"/>
        </w:tabs>
        <w:ind w:left="0"/>
        <w:rPr>
          <w:rFonts w:ascii="Arial" w:hAnsi="Arial" w:cs="Arial"/>
          <w:szCs w:val="24"/>
        </w:rPr>
      </w:pPr>
      <w:r w:rsidRPr="00466AAB">
        <w:rPr>
          <w:rFonts w:ascii="Arial" w:hAnsi="Arial" w:cs="Arial"/>
          <w:szCs w:val="24"/>
        </w:rPr>
        <w:t xml:space="preserve">Councillor </w:t>
      </w:r>
      <w:r w:rsidR="00956091">
        <w:rPr>
          <w:rFonts w:ascii="Arial" w:hAnsi="Arial" w:cs="Arial"/>
          <w:szCs w:val="24"/>
        </w:rPr>
        <w:t>Smyth</w:t>
      </w:r>
      <w:r w:rsidRPr="00466AAB">
        <w:rPr>
          <w:rFonts w:ascii="Arial" w:hAnsi="Arial" w:cs="Arial"/>
          <w:szCs w:val="24"/>
        </w:rPr>
        <w:t xml:space="preserve"> disclosed an impartiality interest in Item </w:t>
      </w:r>
      <w:r w:rsidR="00956091">
        <w:rPr>
          <w:rFonts w:ascii="Arial" w:hAnsi="Arial" w:cs="Arial"/>
          <w:szCs w:val="24"/>
        </w:rPr>
        <w:t xml:space="preserve">13.11 </w:t>
      </w:r>
      <w:r w:rsidRPr="00466AAB">
        <w:rPr>
          <w:rFonts w:ascii="Arial" w:hAnsi="Arial" w:cs="Arial"/>
          <w:szCs w:val="24"/>
        </w:rPr>
        <w:t>-</w:t>
      </w:r>
      <w:r w:rsidR="00956091" w:rsidRPr="00956091">
        <w:rPr>
          <w:rFonts w:ascii="Arial" w:hAnsi="Arial" w:cs="Arial"/>
          <w:szCs w:val="24"/>
        </w:rPr>
        <w:t xml:space="preserve"> Responsible Authority Report – 80 Stirling Highway, Nedlands</w:t>
      </w:r>
      <w:r w:rsidRPr="00466AAB">
        <w:rPr>
          <w:rFonts w:ascii="Arial" w:hAnsi="Arial" w:cs="Arial"/>
          <w:szCs w:val="24"/>
        </w:rPr>
        <w:t xml:space="preserve">.  Councillor </w:t>
      </w:r>
      <w:r w:rsidR="00956091">
        <w:rPr>
          <w:rFonts w:ascii="Arial" w:hAnsi="Arial" w:cs="Arial"/>
          <w:szCs w:val="24"/>
        </w:rPr>
        <w:t>Smyth</w:t>
      </w:r>
      <w:r w:rsidRPr="00466AAB">
        <w:rPr>
          <w:rFonts w:ascii="Arial" w:hAnsi="Arial" w:cs="Arial"/>
          <w:szCs w:val="24"/>
        </w:rPr>
        <w:t xml:space="preserve"> disclosed that </w:t>
      </w:r>
      <w:r w:rsidR="00956091">
        <w:rPr>
          <w:rFonts w:ascii="Arial" w:hAnsi="Arial" w:cs="Arial"/>
        </w:rPr>
        <w:t>these matters will be before the Metro Inner North JDAP Meetings of which she is a member, as appointed by Council</w:t>
      </w:r>
      <w:r w:rsidRPr="00466AAB">
        <w:rPr>
          <w:rFonts w:ascii="Arial" w:hAnsi="Arial" w:cs="Arial"/>
          <w:szCs w:val="24"/>
        </w:rPr>
        <w:t xml:space="preserve">, and as a consequence, there may be a perception that her impartiality on the matter may be affected. Councillor </w:t>
      </w:r>
      <w:r w:rsidR="00956091">
        <w:rPr>
          <w:rFonts w:ascii="Arial" w:hAnsi="Arial" w:cs="Arial"/>
          <w:szCs w:val="24"/>
        </w:rPr>
        <w:t>Smyth</w:t>
      </w:r>
      <w:r w:rsidRPr="00466AAB">
        <w:rPr>
          <w:rFonts w:ascii="Arial" w:hAnsi="Arial" w:cs="Arial"/>
          <w:szCs w:val="24"/>
        </w:rPr>
        <w:t xml:space="preserve"> declared that she would consider this matter on its merits and vote accordingly.</w:t>
      </w:r>
    </w:p>
    <w:p w14:paraId="1D5CA8B2" w14:textId="69DA84EF" w:rsidR="00000172" w:rsidRDefault="00000172" w:rsidP="008F6586">
      <w:pPr>
        <w:pStyle w:val="BodyTextIndent"/>
        <w:tabs>
          <w:tab w:val="clear" w:pos="720"/>
        </w:tabs>
        <w:ind w:left="0"/>
        <w:rPr>
          <w:rFonts w:ascii="Arial" w:hAnsi="Arial" w:cs="Arial"/>
          <w:szCs w:val="24"/>
        </w:rPr>
      </w:pPr>
    </w:p>
    <w:p w14:paraId="32F564E8" w14:textId="1693F49E" w:rsidR="008F6586" w:rsidRPr="009A127C" w:rsidRDefault="008F6586" w:rsidP="008F6586">
      <w:pPr>
        <w:pStyle w:val="Heading2"/>
        <w:numPr>
          <w:ilvl w:val="1"/>
          <w:numId w:val="1"/>
        </w:numPr>
        <w:tabs>
          <w:tab w:val="clear" w:pos="720"/>
          <w:tab w:val="left" w:pos="0"/>
        </w:tabs>
        <w:spacing w:before="0" w:after="0"/>
        <w:ind w:left="0" w:hanging="851"/>
        <w:rPr>
          <w:rFonts w:ascii="Arial" w:hAnsi="Arial" w:cs="Arial"/>
          <w:sz w:val="24"/>
          <w:szCs w:val="24"/>
          <w:u w:val="none"/>
        </w:rPr>
      </w:pPr>
      <w:r>
        <w:rPr>
          <w:rFonts w:ascii="Arial" w:hAnsi="Arial" w:cs="Arial"/>
          <w:sz w:val="24"/>
          <w:szCs w:val="24"/>
          <w:u w:val="none"/>
        </w:rPr>
        <w:t>Mayor de Lacy</w:t>
      </w:r>
      <w:r w:rsidRPr="009A127C">
        <w:rPr>
          <w:rFonts w:ascii="Arial" w:hAnsi="Arial" w:cs="Arial"/>
          <w:sz w:val="24"/>
          <w:szCs w:val="24"/>
          <w:u w:val="none"/>
        </w:rPr>
        <w:t xml:space="preserve"> – </w:t>
      </w:r>
      <w:r>
        <w:rPr>
          <w:rFonts w:ascii="Arial" w:hAnsi="Arial" w:cs="Arial"/>
          <w:sz w:val="24"/>
          <w:szCs w:val="24"/>
          <w:u w:val="none"/>
        </w:rPr>
        <w:t xml:space="preserve">13.10 </w:t>
      </w:r>
      <w:r w:rsidRPr="009A127C">
        <w:rPr>
          <w:rFonts w:ascii="Arial" w:hAnsi="Arial" w:cs="Arial"/>
          <w:sz w:val="24"/>
          <w:szCs w:val="24"/>
          <w:u w:val="none"/>
        </w:rPr>
        <w:t xml:space="preserve">- </w:t>
      </w:r>
      <w:r w:rsidRPr="00956091">
        <w:rPr>
          <w:rFonts w:ascii="Arial" w:hAnsi="Arial" w:cs="Arial"/>
          <w:sz w:val="24"/>
          <w:szCs w:val="24"/>
          <w:u w:val="none"/>
        </w:rPr>
        <w:t>Council Representation; 97-105 Stirling Highway, Nedlands</w:t>
      </w:r>
    </w:p>
    <w:p w14:paraId="0B2CE0BE" w14:textId="77777777" w:rsidR="008F6586" w:rsidRPr="009A127C" w:rsidRDefault="008F6586" w:rsidP="008F6586">
      <w:pPr>
        <w:pStyle w:val="BodyTextIndent"/>
        <w:tabs>
          <w:tab w:val="clear" w:pos="720"/>
        </w:tabs>
        <w:ind w:left="0"/>
        <w:rPr>
          <w:rFonts w:ascii="Arial" w:hAnsi="Arial" w:cs="Arial"/>
          <w:szCs w:val="24"/>
        </w:rPr>
      </w:pPr>
    </w:p>
    <w:p w14:paraId="53B67EF0" w14:textId="4701E370" w:rsidR="008F6586" w:rsidRPr="00466AAB" w:rsidRDefault="008F6586" w:rsidP="008F6586">
      <w:pPr>
        <w:pStyle w:val="BodyTextIndent"/>
        <w:tabs>
          <w:tab w:val="clear" w:pos="720"/>
        </w:tabs>
        <w:ind w:left="0"/>
        <w:rPr>
          <w:rFonts w:ascii="Arial" w:hAnsi="Arial" w:cs="Arial"/>
          <w:szCs w:val="24"/>
        </w:rPr>
      </w:pPr>
      <w:r>
        <w:rPr>
          <w:rFonts w:ascii="Arial" w:hAnsi="Arial" w:cs="Arial"/>
          <w:szCs w:val="24"/>
        </w:rPr>
        <w:t>Mayor de Lacy</w:t>
      </w:r>
      <w:r w:rsidRPr="00466AAB">
        <w:rPr>
          <w:rFonts w:ascii="Arial" w:hAnsi="Arial" w:cs="Arial"/>
          <w:szCs w:val="24"/>
        </w:rPr>
        <w:t xml:space="preserve"> disclosed an impartiality interest in Item </w:t>
      </w:r>
      <w:r>
        <w:rPr>
          <w:rFonts w:ascii="Arial" w:hAnsi="Arial" w:cs="Arial"/>
          <w:szCs w:val="24"/>
        </w:rPr>
        <w:t xml:space="preserve">13.10 </w:t>
      </w:r>
      <w:r w:rsidRPr="00466AAB">
        <w:rPr>
          <w:rFonts w:ascii="Arial" w:hAnsi="Arial" w:cs="Arial"/>
          <w:szCs w:val="24"/>
        </w:rPr>
        <w:t xml:space="preserve">- </w:t>
      </w:r>
      <w:r>
        <w:rPr>
          <w:rFonts w:ascii="Arial" w:hAnsi="Arial" w:cs="Arial"/>
          <w:szCs w:val="24"/>
        </w:rPr>
        <w:t>97-105 Stirling Highway, Nedlands – Development Application</w:t>
      </w:r>
      <w:r w:rsidRPr="00466AAB">
        <w:rPr>
          <w:rFonts w:ascii="Arial" w:hAnsi="Arial" w:cs="Arial"/>
          <w:szCs w:val="24"/>
        </w:rPr>
        <w:t xml:space="preserve">.  </w:t>
      </w:r>
      <w:r>
        <w:rPr>
          <w:rFonts w:ascii="Arial" w:hAnsi="Arial" w:cs="Arial"/>
          <w:szCs w:val="24"/>
        </w:rPr>
        <w:t>Mayor de Lacy</w:t>
      </w:r>
      <w:r w:rsidRPr="00466AAB">
        <w:rPr>
          <w:rFonts w:ascii="Arial" w:hAnsi="Arial" w:cs="Arial"/>
          <w:szCs w:val="24"/>
        </w:rPr>
        <w:t xml:space="preserve"> disclosed that </w:t>
      </w:r>
      <w:r>
        <w:rPr>
          <w:rFonts w:ascii="Arial" w:hAnsi="Arial" w:cs="Arial"/>
        </w:rPr>
        <w:t>these matters will be before the Metro Inner North JDAP Meetings of which she is a member, as appointed by Council</w:t>
      </w:r>
      <w:r w:rsidRPr="00466AAB">
        <w:rPr>
          <w:rFonts w:ascii="Arial" w:hAnsi="Arial" w:cs="Arial"/>
          <w:szCs w:val="24"/>
        </w:rPr>
        <w:t xml:space="preserve">, and as a consequence, there may be a perception that her impartiality on the matter may be affected. </w:t>
      </w:r>
      <w:r>
        <w:rPr>
          <w:rFonts w:ascii="Arial" w:hAnsi="Arial" w:cs="Arial"/>
          <w:szCs w:val="24"/>
        </w:rPr>
        <w:t xml:space="preserve">Mayor de Lacy </w:t>
      </w:r>
      <w:r w:rsidRPr="00466AAB">
        <w:rPr>
          <w:rFonts w:ascii="Arial" w:hAnsi="Arial" w:cs="Arial"/>
          <w:szCs w:val="24"/>
        </w:rPr>
        <w:t>declared that she would consider this matter on its merits and vote accordingly.</w:t>
      </w:r>
    </w:p>
    <w:p w14:paraId="7F2AA361" w14:textId="778C44E5" w:rsidR="00956091" w:rsidRDefault="00956091" w:rsidP="008F6586">
      <w:pPr>
        <w:pStyle w:val="BodyTextIndent"/>
        <w:tabs>
          <w:tab w:val="clear" w:pos="720"/>
        </w:tabs>
        <w:ind w:left="0"/>
        <w:rPr>
          <w:rFonts w:ascii="Arial" w:hAnsi="Arial" w:cs="Arial"/>
          <w:szCs w:val="24"/>
        </w:rPr>
      </w:pPr>
    </w:p>
    <w:p w14:paraId="6747DBA9" w14:textId="77777777" w:rsidR="008F6586" w:rsidRPr="008F6586" w:rsidRDefault="008F6586" w:rsidP="008F6586">
      <w:pPr>
        <w:pStyle w:val="Heading2"/>
        <w:numPr>
          <w:ilvl w:val="1"/>
          <w:numId w:val="1"/>
        </w:numPr>
        <w:tabs>
          <w:tab w:val="clear" w:pos="720"/>
          <w:tab w:val="left" w:pos="0"/>
        </w:tabs>
        <w:spacing w:before="0" w:after="0"/>
        <w:ind w:left="0" w:hanging="851"/>
        <w:rPr>
          <w:rFonts w:ascii="Arial" w:hAnsi="Arial" w:cs="Arial"/>
          <w:sz w:val="24"/>
          <w:szCs w:val="24"/>
          <w:u w:val="none"/>
        </w:rPr>
      </w:pPr>
      <w:r w:rsidRPr="008F6586">
        <w:rPr>
          <w:rFonts w:ascii="Arial" w:hAnsi="Arial" w:cs="Arial"/>
          <w:sz w:val="24"/>
          <w:szCs w:val="24"/>
          <w:u w:val="none"/>
        </w:rPr>
        <w:t>Councillor McManus – 17.1 - Request for Reimbursement of Legal Fees</w:t>
      </w:r>
    </w:p>
    <w:p w14:paraId="4AC2C42D" w14:textId="77777777" w:rsidR="008F6586" w:rsidRPr="009A127C" w:rsidRDefault="008F6586" w:rsidP="008F6586">
      <w:pPr>
        <w:pStyle w:val="BodyTextIndent"/>
        <w:tabs>
          <w:tab w:val="clear" w:pos="720"/>
        </w:tabs>
        <w:ind w:left="0"/>
        <w:rPr>
          <w:rFonts w:ascii="Arial" w:hAnsi="Arial" w:cs="Arial"/>
          <w:szCs w:val="24"/>
        </w:rPr>
      </w:pPr>
    </w:p>
    <w:p w14:paraId="2CECCDC3" w14:textId="62DD448F" w:rsidR="008F6586" w:rsidRDefault="008F6586" w:rsidP="008F6586">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McManus</w:t>
      </w:r>
      <w:r w:rsidRPr="00466AAB">
        <w:rPr>
          <w:rFonts w:ascii="Arial" w:hAnsi="Arial" w:cs="Arial"/>
          <w:szCs w:val="24"/>
        </w:rPr>
        <w:t xml:space="preserve"> disclosed an impartiality interest in Item </w:t>
      </w:r>
      <w:r>
        <w:rPr>
          <w:rFonts w:ascii="Arial" w:hAnsi="Arial" w:cs="Arial"/>
          <w:szCs w:val="24"/>
        </w:rPr>
        <w:t xml:space="preserve">17.1 </w:t>
      </w:r>
      <w:r w:rsidRPr="00466AAB">
        <w:rPr>
          <w:rFonts w:ascii="Arial" w:hAnsi="Arial" w:cs="Arial"/>
          <w:szCs w:val="24"/>
        </w:rPr>
        <w:t xml:space="preserve">- </w:t>
      </w:r>
      <w:r w:rsidRPr="00000172">
        <w:rPr>
          <w:rFonts w:ascii="Arial" w:hAnsi="Arial" w:cs="Arial"/>
          <w:szCs w:val="24"/>
        </w:rPr>
        <w:t>Request for Reimbursement of Legal Fees</w:t>
      </w:r>
      <w:r w:rsidRPr="00466AAB">
        <w:rPr>
          <w:rFonts w:ascii="Arial" w:hAnsi="Arial" w:cs="Arial"/>
          <w:szCs w:val="24"/>
        </w:rPr>
        <w:t xml:space="preserve">.  Councillor </w:t>
      </w:r>
      <w:r>
        <w:rPr>
          <w:rFonts w:ascii="Arial" w:hAnsi="Arial" w:cs="Arial"/>
          <w:szCs w:val="24"/>
        </w:rPr>
        <w:t>McManus</w:t>
      </w:r>
      <w:r w:rsidRPr="00466AAB">
        <w:rPr>
          <w:rFonts w:ascii="Arial" w:hAnsi="Arial" w:cs="Arial"/>
          <w:szCs w:val="24"/>
        </w:rPr>
        <w:t xml:space="preserve"> disclosed that </w:t>
      </w:r>
      <w:r>
        <w:rPr>
          <w:rFonts w:ascii="Arial" w:hAnsi="Arial" w:cs="Arial"/>
          <w:szCs w:val="24"/>
        </w:rPr>
        <w:t>he was involved in the same matter</w:t>
      </w:r>
      <w:r w:rsidRPr="00466AAB">
        <w:rPr>
          <w:rFonts w:ascii="Arial" w:hAnsi="Arial" w:cs="Arial"/>
          <w:szCs w:val="24"/>
        </w:rPr>
        <w:t xml:space="preserve">, and as a consequence, there may be a perception that </w:t>
      </w:r>
      <w:r>
        <w:rPr>
          <w:rFonts w:ascii="Arial" w:hAnsi="Arial" w:cs="Arial"/>
          <w:szCs w:val="24"/>
        </w:rPr>
        <w:t>his</w:t>
      </w:r>
      <w:r w:rsidRPr="00466AAB">
        <w:rPr>
          <w:rFonts w:ascii="Arial" w:hAnsi="Arial" w:cs="Arial"/>
          <w:szCs w:val="24"/>
        </w:rPr>
        <w:t xml:space="preserve"> impartiality on the matter may be affected. Councillor </w:t>
      </w:r>
      <w:r>
        <w:rPr>
          <w:rFonts w:ascii="Arial" w:hAnsi="Arial" w:cs="Arial"/>
          <w:szCs w:val="24"/>
        </w:rPr>
        <w:t>McManus</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38FB14E3" w14:textId="34A37DC6" w:rsidR="00275A57" w:rsidRPr="009A127C" w:rsidRDefault="00275A57" w:rsidP="00275A57">
      <w:pPr>
        <w:pStyle w:val="Heading2"/>
        <w:numPr>
          <w:ilvl w:val="1"/>
          <w:numId w:val="1"/>
        </w:numPr>
        <w:tabs>
          <w:tab w:val="clear" w:pos="720"/>
          <w:tab w:val="left" w:pos="0"/>
        </w:tabs>
        <w:spacing w:before="0" w:after="0"/>
        <w:ind w:left="0" w:hanging="851"/>
        <w:rPr>
          <w:rFonts w:ascii="Arial" w:hAnsi="Arial" w:cs="Arial"/>
          <w:sz w:val="24"/>
          <w:szCs w:val="24"/>
          <w:u w:val="none"/>
        </w:rPr>
      </w:pPr>
      <w:r w:rsidRPr="009A127C">
        <w:rPr>
          <w:rFonts w:ascii="Arial" w:hAnsi="Arial" w:cs="Arial"/>
          <w:sz w:val="24"/>
          <w:szCs w:val="24"/>
          <w:u w:val="none"/>
        </w:rPr>
        <w:t xml:space="preserve">Councillor </w:t>
      </w:r>
      <w:r>
        <w:rPr>
          <w:rFonts w:ascii="Arial" w:hAnsi="Arial" w:cs="Arial"/>
          <w:sz w:val="24"/>
          <w:szCs w:val="24"/>
          <w:u w:val="none"/>
        </w:rPr>
        <w:t>Bennett</w:t>
      </w:r>
      <w:r w:rsidRPr="009A127C">
        <w:rPr>
          <w:rFonts w:ascii="Arial" w:hAnsi="Arial" w:cs="Arial"/>
          <w:sz w:val="24"/>
          <w:szCs w:val="24"/>
          <w:u w:val="none"/>
        </w:rPr>
        <w:t xml:space="preserve"> – </w:t>
      </w:r>
      <w:r>
        <w:rPr>
          <w:rFonts w:ascii="Arial" w:hAnsi="Arial" w:cs="Arial"/>
          <w:sz w:val="24"/>
          <w:szCs w:val="24"/>
          <w:u w:val="none"/>
        </w:rPr>
        <w:t>16.1 –</w:t>
      </w:r>
      <w:r w:rsidRPr="009A127C">
        <w:rPr>
          <w:rFonts w:ascii="Arial" w:hAnsi="Arial" w:cs="Arial"/>
          <w:sz w:val="24"/>
          <w:szCs w:val="24"/>
          <w:u w:val="none"/>
        </w:rPr>
        <w:t xml:space="preserve"> </w:t>
      </w:r>
      <w:r>
        <w:rPr>
          <w:rFonts w:ascii="Arial" w:hAnsi="Arial" w:cs="Arial"/>
          <w:sz w:val="24"/>
          <w:szCs w:val="24"/>
          <w:u w:val="none"/>
        </w:rPr>
        <w:t>Confidential – Legal Advice – 135 Broadway, Nedlands</w:t>
      </w:r>
    </w:p>
    <w:p w14:paraId="135D241B" w14:textId="77777777" w:rsidR="00275A57" w:rsidRPr="009A127C" w:rsidRDefault="00275A57" w:rsidP="00F407FC">
      <w:pPr>
        <w:pStyle w:val="BodyTextIndent"/>
        <w:tabs>
          <w:tab w:val="clear" w:pos="720"/>
        </w:tabs>
        <w:ind w:left="0"/>
        <w:rPr>
          <w:rFonts w:ascii="Arial" w:hAnsi="Arial" w:cs="Arial"/>
          <w:szCs w:val="24"/>
        </w:rPr>
      </w:pPr>
    </w:p>
    <w:p w14:paraId="773ED8E7" w14:textId="27EFFACA" w:rsidR="00275A57" w:rsidRPr="00466AAB" w:rsidRDefault="00275A57" w:rsidP="00F407FC">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Bennett</w:t>
      </w:r>
      <w:r w:rsidRPr="00466AAB">
        <w:rPr>
          <w:rFonts w:ascii="Arial" w:hAnsi="Arial" w:cs="Arial"/>
          <w:szCs w:val="24"/>
        </w:rPr>
        <w:t xml:space="preserve"> disclosed an impartiality interest in Item </w:t>
      </w:r>
      <w:r>
        <w:rPr>
          <w:rFonts w:ascii="Arial" w:hAnsi="Arial" w:cs="Arial"/>
          <w:szCs w:val="24"/>
        </w:rPr>
        <w:t>16.1 –</w:t>
      </w:r>
      <w:r w:rsidRPr="00466AAB">
        <w:rPr>
          <w:rFonts w:ascii="Arial" w:hAnsi="Arial" w:cs="Arial"/>
          <w:szCs w:val="24"/>
        </w:rPr>
        <w:t xml:space="preserve"> </w:t>
      </w:r>
      <w:r>
        <w:rPr>
          <w:rFonts w:ascii="Arial" w:hAnsi="Arial" w:cs="Arial"/>
          <w:szCs w:val="24"/>
        </w:rPr>
        <w:t>Confidential – Legal Advice – 135 Broadway, Nedlands</w:t>
      </w:r>
      <w:r w:rsidRPr="00466AAB">
        <w:rPr>
          <w:rFonts w:ascii="Arial" w:hAnsi="Arial" w:cs="Arial"/>
          <w:szCs w:val="24"/>
        </w:rPr>
        <w:t xml:space="preserve">.  Councillor </w:t>
      </w:r>
      <w:r>
        <w:rPr>
          <w:rFonts w:ascii="Arial" w:hAnsi="Arial" w:cs="Arial"/>
          <w:szCs w:val="24"/>
        </w:rPr>
        <w:t>Bennett</w:t>
      </w:r>
      <w:r w:rsidRPr="00466AAB">
        <w:rPr>
          <w:rFonts w:ascii="Arial" w:hAnsi="Arial" w:cs="Arial"/>
          <w:szCs w:val="24"/>
        </w:rPr>
        <w:t xml:space="preserve"> disclosed that </w:t>
      </w:r>
      <w:r>
        <w:rPr>
          <w:rFonts w:ascii="Arial" w:hAnsi="Arial" w:cs="Arial"/>
          <w:szCs w:val="24"/>
        </w:rPr>
        <w:t xml:space="preserve">he lives next door to the </w:t>
      </w:r>
      <w:r w:rsidR="00866DAC">
        <w:rPr>
          <w:rFonts w:ascii="Arial" w:hAnsi="Arial" w:cs="Arial"/>
          <w:szCs w:val="24"/>
        </w:rPr>
        <w:t>property</w:t>
      </w:r>
      <w:r w:rsidRPr="00466AAB">
        <w:rPr>
          <w:rFonts w:ascii="Arial" w:hAnsi="Arial" w:cs="Arial"/>
          <w:szCs w:val="24"/>
        </w:rPr>
        <w:t xml:space="preserve">, and as a consequence, there may be a perception that </w:t>
      </w:r>
      <w:r>
        <w:rPr>
          <w:rFonts w:ascii="Arial" w:hAnsi="Arial" w:cs="Arial"/>
          <w:szCs w:val="24"/>
        </w:rPr>
        <w:t>his</w:t>
      </w:r>
      <w:r w:rsidRPr="00466AAB">
        <w:rPr>
          <w:rFonts w:ascii="Arial" w:hAnsi="Arial" w:cs="Arial"/>
          <w:szCs w:val="24"/>
        </w:rPr>
        <w:t xml:space="preserve"> impartiality on the matter may be affected. Councillor </w:t>
      </w:r>
      <w:r w:rsidR="00866DAC">
        <w:rPr>
          <w:rFonts w:ascii="Arial" w:hAnsi="Arial" w:cs="Arial"/>
          <w:szCs w:val="24"/>
        </w:rPr>
        <w:t>Bennett</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0AC1D915" w14:textId="073E5B3A" w:rsidR="00000172" w:rsidRDefault="00000172">
      <w:pPr>
        <w:rPr>
          <w:rFonts w:ascii="Arial" w:hAnsi="Arial" w:cs="Arial"/>
          <w:b/>
          <w:kern w:val="28"/>
          <w:szCs w:val="24"/>
        </w:rPr>
      </w:pPr>
      <w:bookmarkStart w:id="16" w:name="_Toc43450794"/>
    </w:p>
    <w:p w14:paraId="7E3E629C" w14:textId="77777777" w:rsidR="00A93308" w:rsidRDefault="00A93308">
      <w:pPr>
        <w:rPr>
          <w:rFonts w:ascii="Arial" w:hAnsi="Arial" w:cs="Arial"/>
          <w:b/>
          <w:kern w:val="28"/>
          <w:szCs w:val="24"/>
        </w:rPr>
      </w:pPr>
    </w:p>
    <w:p w14:paraId="200BC049" w14:textId="4F625774"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sidRPr="00180419">
        <w:rPr>
          <w:rFonts w:ascii="Arial" w:hAnsi="Arial" w:cs="Arial"/>
          <w:caps w:val="0"/>
          <w:sz w:val="24"/>
          <w:szCs w:val="24"/>
          <w:u w:val="none"/>
        </w:rPr>
        <w:t>Declarations by Members That They Ha</w:t>
      </w:r>
      <w:r w:rsidR="00980917">
        <w:rPr>
          <w:rFonts w:ascii="Arial" w:hAnsi="Arial" w:cs="Arial"/>
          <w:caps w:val="0"/>
          <w:sz w:val="24"/>
          <w:szCs w:val="24"/>
          <w:u w:val="none"/>
        </w:rPr>
        <w:t>ve</w:t>
      </w:r>
      <w:r w:rsidRPr="00180419">
        <w:rPr>
          <w:rFonts w:ascii="Arial" w:hAnsi="Arial" w:cs="Arial"/>
          <w:caps w:val="0"/>
          <w:sz w:val="24"/>
          <w:szCs w:val="24"/>
          <w:u w:val="none"/>
        </w:rPr>
        <w:t xml:space="preserve"> Not Given Due Consideration to Papers</w:t>
      </w:r>
      <w:bookmarkEnd w:id="16"/>
    </w:p>
    <w:p w14:paraId="200BC04A"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4B" w14:textId="02B0B026" w:rsidR="00D05D60" w:rsidRPr="00180419" w:rsidRDefault="00000172"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Nil.</w:t>
      </w:r>
    </w:p>
    <w:p w14:paraId="200BC04C" w14:textId="77777777" w:rsidR="00D05D60"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D" w14:textId="77777777" w:rsidR="00562866" w:rsidRPr="00180419"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E"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7" w:name="_Toc43450795"/>
      <w:r w:rsidRPr="00180419">
        <w:rPr>
          <w:rFonts w:ascii="Arial" w:hAnsi="Arial" w:cs="Arial"/>
          <w:caps w:val="0"/>
          <w:sz w:val="24"/>
          <w:szCs w:val="24"/>
          <w:u w:val="none"/>
        </w:rPr>
        <w:t>Confirmation of Minutes</w:t>
      </w:r>
      <w:bookmarkEnd w:id="17"/>
    </w:p>
    <w:p w14:paraId="200BC04F" w14:textId="77777777" w:rsidR="00562866" w:rsidRPr="00562866" w:rsidRDefault="00562866" w:rsidP="00765E9D">
      <w:pPr>
        <w:jc w:val="both"/>
      </w:pPr>
    </w:p>
    <w:p w14:paraId="200BC050" w14:textId="41EF0F87" w:rsidR="00477C38" w:rsidRPr="00562866" w:rsidRDefault="009E2D4C"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8" w:name="_Toc43450796"/>
      <w:r>
        <w:rPr>
          <w:rFonts w:ascii="Arial" w:hAnsi="Arial" w:cs="Arial"/>
          <w:sz w:val="24"/>
          <w:szCs w:val="24"/>
          <w:u w:val="none"/>
        </w:rPr>
        <w:t xml:space="preserve">Ordinary Council </w:t>
      </w:r>
      <w:r w:rsidR="00A24CF1">
        <w:rPr>
          <w:rFonts w:ascii="Arial" w:hAnsi="Arial" w:cs="Arial"/>
          <w:sz w:val="24"/>
          <w:szCs w:val="24"/>
          <w:u w:val="none"/>
        </w:rPr>
        <w:t>M</w:t>
      </w:r>
      <w:r w:rsidR="00477C38" w:rsidRPr="00180419">
        <w:rPr>
          <w:rFonts w:ascii="Arial" w:hAnsi="Arial" w:cs="Arial"/>
          <w:sz w:val="24"/>
          <w:szCs w:val="24"/>
          <w:u w:val="none"/>
        </w:rPr>
        <w:t xml:space="preserve">eeting </w:t>
      </w:r>
      <w:r w:rsidR="00DA56A3">
        <w:rPr>
          <w:rFonts w:ascii="Arial" w:hAnsi="Arial" w:cs="Arial"/>
          <w:sz w:val="24"/>
          <w:szCs w:val="24"/>
          <w:u w:val="none"/>
        </w:rPr>
        <w:t>26 May 2020</w:t>
      </w:r>
      <w:bookmarkEnd w:id="18"/>
    </w:p>
    <w:p w14:paraId="200BC051" w14:textId="27762682" w:rsidR="00477C38" w:rsidRDefault="00A93308" w:rsidP="00956091">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b/>
          <w:noProof/>
          <w:szCs w:val="24"/>
        </w:rPr>
        <mc:AlternateContent>
          <mc:Choice Requires="wps">
            <w:drawing>
              <wp:anchor distT="0" distB="0" distL="114300" distR="114300" simplePos="0" relativeHeight="251675648" behindDoc="1" locked="0" layoutInCell="1" allowOverlap="1" wp14:anchorId="7AB00F82" wp14:editId="39483E9B">
                <wp:simplePos x="0" y="0"/>
                <wp:positionH relativeFrom="column">
                  <wp:posOffset>-28575</wp:posOffset>
                </wp:positionH>
                <wp:positionV relativeFrom="paragraph">
                  <wp:posOffset>175895</wp:posOffset>
                </wp:positionV>
                <wp:extent cx="5349240" cy="1082040"/>
                <wp:effectExtent l="0" t="0" r="3810" b="3810"/>
                <wp:wrapNone/>
                <wp:docPr id="19" name="Rectangle 19"/>
                <wp:cNvGraphicFramePr/>
                <a:graphic xmlns:a="http://schemas.openxmlformats.org/drawingml/2006/main">
                  <a:graphicData uri="http://schemas.microsoft.com/office/word/2010/wordprocessingShape">
                    <wps:wsp>
                      <wps:cNvSpPr/>
                      <wps:spPr>
                        <a:xfrm>
                          <a:off x="0" y="0"/>
                          <a:ext cx="5349240" cy="1082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355A87" id="Rectangle 19" o:spid="_x0000_s1026" style="position:absolute;margin-left:-2.25pt;margin-top:13.85pt;width:421.2pt;height:85.2pt;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" fillcolor="#bfbfbf [2412]" stroked="f" strokeweight="2pt"/>
            </w:pict>
          </mc:Fallback>
        </mc:AlternateContent>
      </w:r>
    </w:p>
    <w:p w14:paraId="0BF04B21" w14:textId="19D117A1" w:rsidR="00956091" w:rsidRPr="006D752D" w:rsidRDefault="00956091" w:rsidP="008F6586">
      <w:pPr>
        <w:jc w:val="both"/>
        <w:rPr>
          <w:rFonts w:ascii="Arial" w:hAnsi="Arial" w:cs="Arial"/>
          <w:szCs w:val="24"/>
        </w:rPr>
      </w:pPr>
      <w:r w:rsidRPr="006D752D">
        <w:rPr>
          <w:rFonts w:ascii="Arial" w:hAnsi="Arial" w:cs="Arial"/>
          <w:szCs w:val="24"/>
        </w:rPr>
        <w:t xml:space="preserve">Moved – Councillor </w:t>
      </w:r>
      <w:r w:rsidR="008F6586">
        <w:rPr>
          <w:rFonts w:ascii="Arial" w:hAnsi="Arial" w:cs="Arial"/>
          <w:szCs w:val="24"/>
        </w:rPr>
        <w:t>Wetherall</w:t>
      </w:r>
    </w:p>
    <w:p w14:paraId="1C7EF374" w14:textId="5CCE5BF1" w:rsidR="00956091" w:rsidRPr="006D752D" w:rsidRDefault="00956091" w:rsidP="008F6586">
      <w:pPr>
        <w:jc w:val="both"/>
        <w:rPr>
          <w:rFonts w:ascii="Arial" w:hAnsi="Arial" w:cs="Arial"/>
          <w:szCs w:val="24"/>
        </w:rPr>
      </w:pPr>
      <w:r w:rsidRPr="006D752D">
        <w:rPr>
          <w:rFonts w:ascii="Arial" w:hAnsi="Arial" w:cs="Arial"/>
          <w:szCs w:val="24"/>
        </w:rPr>
        <w:t xml:space="preserve">Seconded – Councillor </w:t>
      </w:r>
      <w:r w:rsidR="008F6586">
        <w:rPr>
          <w:rFonts w:ascii="Arial" w:hAnsi="Arial" w:cs="Arial"/>
          <w:szCs w:val="24"/>
        </w:rPr>
        <w:t>Mangano</w:t>
      </w:r>
    </w:p>
    <w:p w14:paraId="4D4E6109" w14:textId="77777777" w:rsidR="00956091" w:rsidRPr="006D752D" w:rsidRDefault="00956091" w:rsidP="008F6586">
      <w:pPr>
        <w:jc w:val="both"/>
        <w:rPr>
          <w:rFonts w:ascii="Arial" w:hAnsi="Arial" w:cs="Arial"/>
          <w:szCs w:val="24"/>
        </w:rPr>
      </w:pPr>
    </w:p>
    <w:p w14:paraId="200BC052" w14:textId="0F7FA021" w:rsidR="00D05D60" w:rsidRPr="00956091" w:rsidRDefault="00477C38" w:rsidP="006053A2">
      <w:pPr>
        <w:numPr>
          <w:ilvl w:val="12"/>
          <w:numId w:val="0"/>
        </w:numPr>
        <w:tabs>
          <w:tab w:val="left" w:pos="1440"/>
          <w:tab w:val="left" w:pos="2410"/>
          <w:tab w:val="left" w:pos="2977"/>
          <w:tab w:val="right" w:pos="8335"/>
          <w:tab w:val="right" w:pos="8505"/>
        </w:tabs>
        <w:jc w:val="both"/>
        <w:rPr>
          <w:rFonts w:ascii="Arial" w:hAnsi="Arial" w:cs="Arial"/>
          <w:b/>
          <w:bCs/>
          <w:szCs w:val="24"/>
        </w:rPr>
      </w:pPr>
      <w:r w:rsidRPr="00956091">
        <w:rPr>
          <w:rFonts w:ascii="Arial" w:hAnsi="Arial" w:cs="Arial"/>
          <w:b/>
          <w:bCs/>
          <w:szCs w:val="24"/>
        </w:rPr>
        <w:t>T</w:t>
      </w:r>
      <w:r w:rsidR="00D05D60" w:rsidRPr="00956091">
        <w:rPr>
          <w:rFonts w:ascii="Arial" w:hAnsi="Arial" w:cs="Arial"/>
          <w:b/>
          <w:bCs/>
          <w:szCs w:val="24"/>
        </w:rPr>
        <w:t xml:space="preserve">he </w:t>
      </w:r>
      <w:r w:rsidR="0055577F" w:rsidRPr="00956091">
        <w:rPr>
          <w:rFonts w:ascii="Arial" w:hAnsi="Arial" w:cs="Arial"/>
          <w:b/>
          <w:bCs/>
          <w:szCs w:val="24"/>
        </w:rPr>
        <w:t>M</w:t>
      </w:r>
      <w:r w:rsidR="00D05D60" w:rsidRPr="00956091">
        <w:rPr>
          <w:rFonts w:ascii="Arial" w:hAnsi="Arial" w:cs="Arial"/>
          <w:b/>
          <w:bCs/>
          <w:szCs w:val="24"/>
        </w:rPr>
        <w:t xml:space="preserve">inutes of the </w:t>
      </w:r>
      <w:r w:rsidR="0055577F" w:rsidRPr="00956091">
        <w:rPr>
          <w:rFonts w:ascii="Arial" w:hAnsi="Arial" w:cs="Arial"/>
          <w:b/>
          <w:bCs/>
          <w:szCs w:val="24"/>
        </w:rPr>
        <w:t>O</w:t>
      </w:r>
      <w:r w:rsidR="00162798" w:rsidRPr="00956091">
        <w:rPr>
          <w:rFonts w:ascii="Arial" w:hAnsi="Arial" w:cs="Arial"/>
          <w:b/>
          <w:bCs/>
          <w:szCs w:val="24"/>
        </w:rPr>
        <w:t>rdinary Council M</w:t>
      </w:r>
      <w:r w:rsidR="009E2D4C" w:rsidRPr="00956091">
        <w:rPr>
          <w:rFonts w:ascii="Arial" w:hAnsi="Arial" w:cs="Arial"/>
          <w:b/>
          <w:bCs/>
          <w:szCs w:val="24"/>
        </w:rPr>
        <w:t xml:space="preserve">eeting </w:t>
      </w:r>
      <w:r w:rsidR="00D05D60" w:rsidRPr="00956091">
        <w:rPr>
          <w:rFonts w:ascii="Arial" w:hAnsi="Arial" w:cs="Arial"/>
          <w:b/>
          <w:bCs/>
          <w:szCs w:val="24"/>
        </w:rPr>
        <w:t xml:space="preserve">held </w:t>
      </w:r>
      <w:r w:rsidR="00DA56A3" w:rsidRPr="00956091">
        <w:rPr>
          <w:rFonts w:ascii="Arial" w:hAnsi="Arial" w:cs="Arial"/>
          <w:b/>
          <w:bCs/>
          <w:szCs w:val="24"/>
        </w:rPr>
        <w:t xml:space="preserve">26 May 2020 </w:t>
      </w:r>
      <w:r w:rsidRPr="00956091">
        <w:rPr>
          <w:rFonts w:ascii="Arial" w:hAnsi="Arial" w:cs="Arial"/>
          <w:b/>
          <w:bCs/>
          <w:szCs w:val="24"/>
        </w:rPr>
        <w:t xml:space="preserve">be </w:t>
      </w:r>
      <w:r w:rsidR="009E5692" w:rsidRPr="00956091">
        <w:rPr>
          <w:rFonts w:ascii="Arial" w:hAnsi="Arial" w:cs="Arial"/>
          <w:b/>
          <w:bCs/>
          <w:szCs w:val="24"/>
        </w:rPr>
        <w:t>confirmed.</w:t>
      </w:r>
    </w:p>
    <w:p w14:paraId="3AEF45E4" w14:textId="77777777" w:rsidR="008F6586" w:rsidRPr="004C193E" w:rsidRDefault="008F6586" w:rsidP="008F6586">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674D0B1D" w14:textId="1866CDBB" w:rsidR="00956091" w:rsidRPr="006D752D" w:rsidRDefault="00956091" w:rsidP="00956091">
      <w:pPr>
        <w:jc w:val="right"/>
        <w:rPr>
          <w:rFonts w:ascii="Arial" w:hAnsi="Arial" w:cs="Arial"/>
          <w:b/>
          <w:szCs w:val="24"/>
        </w:rPr>
      </w:pPr>
    </w:p>
    <w:p w14:paraId="13AB4603" w14:textId="77777777" w:rsidR="00DA56A3" w:rsidRDefault="00DA56A3"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A35BDD3" w14:textId="4A2811D2" w:rsidR="00DA56A3" w:rsidRPr="00562866" w:rsidRDefault="00DA56A3" w:rsidP="00DA56A3">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9" w:name="_Toc43450797"/>
      <w:r>
        <w:rPr>
          <w:rFonts w:ascii="Arial" w:hAnsi="Arial" w:cs="Arial"/>
          <w:sz w:val="24"/>
          <w:szCs w:val="24"/>
          <w:u w:val="none"/>
        </w:rPr>
        <w:t>Special Council M</w:t>
      </w:r>
      <w:r w:rsidRPr="00180419">
        <w:rPr>
          <w:rFonts w:ascii="Arial" w:hAnsi="Arial" w:cs="Arial"/>
          <w:sz w:val="24"/>
          <w:szCs w:val="24"/>
          <w:u w:val="none"/>
        </w:rPr>
        <w:t xml:space="preserve">eeting </w:t>
      </w:r>
      <w:r>
        <w:rPr>
          <w:rFonts w:ascii="Arial" w:hAnsi="Arial" w:cs="Arial"/>
          <w:sz w:val="24"/>
          <w:szCs w:val="24"/>
          <w:u w:val="none"/>
        </w:rPr>
        <w:t>16 June 2020</w:t>
      </w:r>
      <w:bookmarkEnd w:id="19"/>
    </w:p>
    <w:p w14:paraId="1AC00505" w14:textId="2E2ED1AE" w:rsidR="00DA56A3" w:rsidRDefault="00DA56A3" w:rsidP="00956091">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2B8343A7" w14:textId="26C9E7A5" w:rsidR="00956091" w:rsidRPr="006D752D" w:rsidRDefault="00A93308" w:rsidP="008F6586">
      <w:pPr>
        <w:jc w:val="both"/>
        <w:rPr>
          <w:rFonts w:ascii="Arial" w:hAnsi="Arial" w:cs="Arial"/>
          <w:szCs w:val="24"/>
        </w:rPr>
      </w:pPr>
      <w:r>
        <w:rPr>
          <w:rFonts w:ascii="Arial" w:hAnsi="Arial" w:cs="Arial"/>
          <w:b/>
          <w:noProof/>
          <w:szCs w:val="24"/>
        </w:rPr>
        <mc:AlternateContent>
          <mc:Choice Requires="wps">
            <w:drawing>
              <wp:anchor distT="0" distB="0" distL="114300" distR="114300" simplePos="0" relativeHeight="251677696" behindDoc="1" locked="0" layoutInCell="1" allowOverlap="1" wp14:anchorId="2AC85ECA" wp14:editId="63E9278C">
                <wp:simplePos x="0" y="0"/>
                <wp:positionH relativeFrom="column">
                  <wp:posOffset>0</wp:posOffset>
                </wp:positionH>
                <wp:positionV relativeFrom="paragraph">
                  <wp:posOffset>0</wp:posOffset>
                </wp:positionV>
                <wp:extent cx="5349240" cy="1082040"/>
                <wp:effectExtent l="0" t="0" r="3810" b="3810"/>
                <wp:wrapNone/>
                <wp:docPr id="20" name="Rectangle 20"/>
                <wp:cNvGraphicFramePr/>
                <a:graphic xmlns:a="http://schemas.openxmlformats.org/drawingml/2006/main">
                  <a:graphicData uri="http://schemas.microsoft.com/office/word/2010/wordprocessingShape">
                    <wps:wsp>
                      <wps:cNvSpPr/>
                      <wps:spPr>
                        <a:xfrm>
                          <a:off x="0" y="0"/>
                          <a:ext cx="5349240" cy="1082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EB9336" id="Rectangle 20" o:spid="_x0000_s1026" style="position:absolute;margin-left:0;margin-top:0;width:421.2pt;height:85.2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" fillcolor="#bfbfbf [2412]" stroked="f" strokeweight="2pt"/>
            </w:pict>
          </mc:Fallback>
        </mc:AlternateContent>
      </w:r>
      <w:r w:rsidR="00956091" w:rsidRPr="006D752D">
        <w:rPr>
          <w:rFonts w:ascii="Arial" w:hAnsi="Arial" w:cs="Arial"/>
          <w:szCs w:val="24"/>
        </w:rPr>
        <w:t xml:space="preserve">Moved – Councillor </w:t>
      </w:r>
      <w:r w:rsidR="008F6586">
        <w:rPr>
          <w:rFonts w:ascii="Arial" w:hAnsi="Arial" w:cs="Arial"/>
          <w:szCs w:val="24"/>
        </w:rPr>
        <w:t>Coghlan</w:t>
      </w:r>
    </w:p>
    <w:p w14:paraId="65C73854" w14:textId="71181AE6" w:rsidR="00956091" w:rsidRPr="006D752D" w:rsidRDefault="00956091" w:rsidP="008F6586">
      <w:pPr>
        <w:jc w:val="both"/>
        <w:rPr>
          <w:rFonts w:ascii="Arial" w:hAnsi="Arial" w:cs="Arial"/>
          <w:szCs w:val="24"/>
        </w:rPr>
      </w:pPr>
      <w:r w:rsidRPr="006D752D">
        <w:rPr>
          <w:rFonts w:ascii="Arial" w:hAnsi="Arial" w:cs="Arial"/>
          <w:szCs w:val="24"/>
        </w:rPr>
        <w:t xml:space="preserve">Seconded – Councillor </w:t>
      </w:r>
      <w:r w:rsidR="008F6586">
        <w:rPr>
          <w:rFonts w:ascii="Arial" w:hAnsi="Arial" w:cs="Arial"/>
          <w:szCs w:val="24"/>
        </w:rPr>
        <w:t>Mangano</w:t>
      </w:r>
    </w:p>
    <w:p w14:paraId="26C8E67A" w14:textId="77777777" w:rsidR="00956091" w:rsidRPr="006D752D" w:rsidRDefault="00956091" w:rsidP="008F6586">
      <w:pPr>
        <w:jc w:val="both"/>
        <w:rPr>
          <w:rFonts w:ascii="Arial" w:hAnsi="Arial" w:cs="Arial"/>
          <w:szCs w:val="24"/>
        </w:rPr>
      </w:pPr>
    </w:p>
    <w:p w14:paraId="538D6197" w14:textId="62FD0AD9" w:rsidR="00DA56A3" w:rsidRPr="00956091" w:rsidRDefault="00DA56A3" w:rsidP="00DA56A3">
      <w:pPr>
        <w:numPr>
          <w:ilvl w:val="12"/>
          <w:numId w:val="0"/>
        </w:numPr>
        <w:tabs>
          <w:tab w:val="left" w:pos="1440"/>
          <w:tab w:val="left" w:pos="2410"/>
          <w:tab w:val="left" w:pos="2977"/>
          <w:tab w:val="right" w:pos="8335"/>
          <w:tab w:val="right" w:pos="8505"/>
        </w:tabs>
        <w:jc w:val="both"/>
        <w:rPr>
          <w:rFonts w:ascii="Arial" w:hAnsi="Arial" w:cs="Arial"/>
          <w:b/>
          <w:bCs/>
          <w:szCs w:val="24"/>
        </w:rPr>
      </w:pPr>
      <w:r w:rsidRPr="00956091">
        <w:rPr>
          <w:rFonts w:ascii="Arial" w:hAnsi="Arial" w:cs="Arial"/>
          <w:b/>
          <w:bCs/>
          <w:szCs w:val="24"/>
        </w:rPr>
        <w:t>The Minutes of the Special Council Meeting held 16 June 2020</w:t>
      </w:r>
      <w:r w:rsidR="00956091">
        <w:rPr>
          <w:rFonts w:ascii="Arial" w:hAnsi="Arial" w:cs="Arial"/>
          <w:b/>
          <w:bCs/>
          <w:szCs w:val="24"/>
        </w:rPr>
        <w:t xml:space="preserve"> </w:t>
      </w:r>
      <w:r w:rsidRPr="00956091">
        <w:rPr>
          <w:rFonts w:ascii="Arial" w:hAnsi="Arial" w:cs="Arial"/>
          <w:b/>
          <w:bCs/>
          <w:szCs w:val="24"/>
        </w:rPr>
        <w:t>be confirmed.</w:t>
      </w:r>
    </w:p>
    <w:p w14:paraId="1EC7FB4A" w14:textId="77777777" w:rsidR="00676A08" w:rsidRPr="004C193E" w:rsidRDefault="00676A08"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2F16DB66" w14:textId="5B81D4A7" w:rsidR="00956091" w:rsidRPr="006D752D" w:rsidRDefault="00956091" w:rsidP="00956091">
      <w:pPr>
        <w:jc w:val="right"/>
        <w:rPr>
          <w:rFonts w:ascii="Arial" w:hAnsi="Arial" w:cs="Arial"/>
          <w:b/>
          <w:szCs w:val="24"/>
        </w:rPr>
      </w:pPr>
    </w:p>
    <w:p w14:paraId="69CCDB1D" w14:textId="79584700" w:rsidR="00C317C9" w:rsidRDefault="00C317C9">
      <w:pPr>
        <w:rPr>
          <w:rFonts w:ascii="Arial" w:hAnsi="Arial" w:cs="Arial"/>
          <w:b/>
          <w:kern w:val="28"/>
          <w:szCs w:val="24"/>
        </w:rPr>
      </w:pPr>
      <w:bookmarkStart w:id="20" w:name="_Toc43450798"/>
    </w:p>
    <w:p w14:paraId="200BC055" w14:textId="3AC31A18"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sidRPr="009E2D4C">
        <w:rPr>
          <w:rFonts w:ascii="Arial" w:hAnsi="Arial" w:cs="Arial"/>
          <w:caps w:val="0"/>
          <w:sz w:val="24"/>
          <w:szCs w:val="24"/>
          <w:u w:val="none"/>
        </w:rPr>
        <w:t xml:space="preserve">Announcements of the </w:t>
      </w:r>
      <w:r>
        <w:rPr>
          <w:rFonts w:ascii="Arial" w:hAnsi="Arial" w:cs="Arial"/>
          <w:caps w:val="0"/>
          <w:sz w:val="24"/>
          <w:szCs w:val="24"/>
          <w:u w:val="none"/>
        </w:rPr>
        <w:t>P</w:t>
      </w:r>
      <w:r w:rsidRPr="009E2D4C">
        <w:rPr>
          <w:rFonts w:ascii="Arial" w:hAnsi="Arial" w:cs="Arial"/>
          <w:caps w:val="0"/>
          <w:sz w:val="24"/>
          <w:szCs w:val="24"/>
          <w:u w:val="none"/>
        </w:rPr>
        <w:t xml:space="preserve">residing </w:t>
      </w:r>
      <w:r>
        <w:rPr>
          <w:rFonts w:ascii="Arial" w:hAnsi="Arial" w:cs="Arial"/>
          <w:caps w:val="0"/>
          <w:sz w:val="24"/>
          <w:szCs w:val="24"/>
          <w:u w:val="none"/>
        </w:rPr>
        <w:t>M</w:t>
      </w:r>
      <w:r w:rsidRPr="009E2D4C">
        <w:rPr>
          <w:rFonts w:ascii="Arial" w:hAnsi="Arial" w:cs="Arial"/>
          <w:caps w:val="0"/>
          <w:sz w:val="24"/>
          <w:szCs w:val="24"/>
          <w:u w:val="none"/>
        </w:rPr>
        <w:t>ember without discussion</w:t>
      </w:r>
      <w:bookmarkEnd w:id="20"/>
    </w:p>
    <w:p w14:paraId="200BC056" w14:textId="77777777" w:rsidR="009E2D4C" w:rsidRPr="00F510A9" w:rsidRDefault="009E2D4C" w:rsidP="009E2D4C">
      <w:pPr>
        <w:pStyle w:val="BodyTextIndent2"/>
        <w:rPr>
          <w:rFonts w:ascii="Arial" w:hAnsi="Arial" w:cs="Arial"/>
        </w:rPr>
      </w:pPr>
    </w:p>
    <w:p w14:paraId="700AF0EB" w14:textId="77777777" w:rsidR="00C317C9" w:rsidRPr="00C317C9" w:rsidRDefault="00C317C9" w:rsidP="00C317C9">
      <w:pPr>
        <w:jc w:val="both"/>
        <w:rPr>
          <w:rFonts w:ascii="Arial" w:hAnsi="Arial" w:cs="Arial"/>
        </w:rPr>
      </w:pPr>
      <w:r w:rsidRPr="00C317C9">
        <w:rPr>
          <w:rFonts w:ascii="Arial" w:hAnsi="Arial" w:cs="Arial"/>
        </w:rPr>
        <w:t>As we rapidly approach the end of the financial year much work has been undertaken this month on putting together the City’s COVID budget.  In April this year Council resolved to request that the CEO prepare a 2020/21 Budget based on a zero overall dollar value increase on rates and waste.  The draft Budget has now been prepared and Council is seeking your views on the Budget ahead of a Special Council meeting on the 30</w:t>
      </w:r>
      <w:r w:rsidRPr="00C317C9">
        <w:rPr>
          <w:rFonts w:ascii="Arial" w:hAnsi="Arial" w:cs="Arial"/>
          <w:vertAlign w:val="superscript"/>
        </w:rPr>
        <w:t>th</w:t>
      </w:r>
      <w:r w:rsidRPr="00C317C9">
        <w:rPr>
          <w:rFonts w:ascii="Arial" w:hAnsi="Arial" w:cs="Arial"/>
        </w:rPr>
        <w:t xml:space="preserve"> June.  The papers will be available to view at the City’s website before this meeting.  I do urge people to review the COVID Budget and engage with their local Ward Councillors if they have questions.  There is more good news in this financial year’s Budget for West Hollywood residents who will receive a second refund from the underground power project now that the 12 month defects liability period has ended.  </w:t>
      </w:r>
    </w:p>
    <w:p w14:paraId="6EC94FD2" w14:textId="77777777" w:rsidR="00C317C9" w:rsidRPr="00C317C9" w:rsidRDefault="00C317C9" w:rsidP="00C317C9">
      <w:pPr>
        <w:jc w:val="both"/>
        <w:rPr>
          <w:rFonts w:ascii="Arial" w:hAnsi="Arial" w:cs="Arial"/>
        </w:rPr>
      </w:pPr>
    </w:p>
    <w:p w14:paraId="3C080D39" w14:textId="70AD1ABC" w:rsidR="00C317C9" w:rsidRPr="00C317C9" w:rsidRDefault="00C317C9" w:rsidP="00C317C9">
      <w:pPr>
        <w:jc w:val="both"/>
        <w:rPr>
          <w:rFonts w:ascii="Arial" w:hAnsi="Arial" w:cs="Arial"/>
        </w:rPr>
      </w:pPr>
      <w:r w:rsidRPr="00C317C9">
        <w:rPr>
          <w:rFonts w:ascii="Arial" w:hAnsi="Arial" w:cs="Arial"/>
        </w:rPr>
        <w:t>It’s great to see the City’s local cafes and bars coming back to life after the lockdown.  The City is here to assist business owners if they need help adjusting to social distancing requirements requiring alfresco dining options.</w:t>
      </w:r>
      <w:r w:rsidR="00676A08">
        <w:rPr>
          <w:rFonts w:ascii="Arial" w:hAnsi="Arial" w:cs="Arial"/>
        </w:rPr>
        <w:t xml:space="preserve"> </w:t>
      </w:r>
      <w:r w:rsidRPr="00C317C9">
        <w:rPr>
          <w:rFonts w:ascii="Arial" w:hAnsi="Arial" w:cs="Arial"/>
        </w:rPr>
        <w:t>I have received several letters from the Premier urging me to support local businesses and the economy as we deal with the economic consequences of the lockdown.</w:t>
      </w:r>
    </w:p>
    <w:p w14:paraId="1BF006C5" w14:textId="77777777" w:rsidR="00C317C9" w:rsidRPr="00C317C9" w:rsidRDefault="00C317C9" w:rsidP="00C317C9">
      <w:pPr>
        <w:jc w:val="both"/>
        <w:rPr>
          <w:rFonts w:ascii="Arial" w:hAnsi="Arial" w:cs="Arial"/>
        </w:rPr>
      </w:pPr>
    </w:p>
    <w:p w14:paraId="62407CD8" w14:textId="77777777" w:rsidR="00C317C9" w:rsidRPr="00C317C9" w:rsidRDefault="00C317C9" w:rsidP="00C317C9">
      <w:pPr>
        <w:jc w:val="both"/>
        <w:rPr>
          <w:rFonts w:ascii="Arial" w:hAnsi="Arial" w:cs="Arial"/>
        </w:rPr>
      </w:pPr>
      <w:r w:rsidRPr="00C317C9">
        <w:rPr>
          <w:rFonts w:ascii="Arial" w:hAnsi="Arial" w:cs="Arial"/>
        </w:rPr>
        <w:t xml:space="preserve">This month Western Suburb Mayors gathered to discuss common issues including density and building height along Stirling Highway.  We recognise the need to collaborate on this issue and will be working towards developing a position on this to advocate to State government.  </w:t>
      </w:r>
    </w:p>
    <w:p w14:paraId="5F025D08" w14:textId="77777777" w:rsidR="00C317C9" w:rsidRPr="00C317C9" w:rsidRDefault="00C317C9" w:rsidP="00C317C9">
      <w:pPr>
        <w:jc w:val="both"/>
        <w:rPr>
          <w:rFonts w:ascii="Arial" w:hAnsi="Arial" w:cs="Arial"/>
        </w:rPr>
      </w:pPr>
    </w:p>
    <w:p w14:paraId="78B7F1B1" w14:textId="77777777" w:rsidR="00C317C9" w:rsidRPr="00C317C9" w:rsidRDefault="00C317C9" w:rsidP="00C317C9">
      <w:pPr>
        <w:jc w:val="both"/>
        <w:rPr>
          <w:rFonts w:ascii="Arial" w:hAnsi="Arial" w:cs="Arial"/>
        </w:rPr>
      </w:pPr>
      <w:r w:rsidRPr="00C317C9">
        <w:rPr>
          <w:rFonts w:ascii="Arial" w:hAnsi="Arial" w:cs="Arial"/>
        </w:rPr>
        <w:t xml:space="preserve">Within the next couple of weeks two very significant Development Applications for our City will go before the JDAP; the Woolworths development at the Captain Stirling Hotel site and the apartment complex proposed for the Chellingworth Motors site.  If approved they will change the face of Stirling Highway in Nedlands forever.  </w:t>
      </w:r>
    </w:p>
    <w:p w14:paraId="43C001D2" w14:textId="77777777" w:rsidR="00C317C9" w:rsidRPr="00C317C9" w:rsidRDefault="00C317C9" w:rsidP="00C317C9">
      <w:pPr>
        <w:jc w:val="both"/>
        <w:rPr>
          <w:rFonts w:ascii="Arial" w:hAnsi="Arial" w:cs="Arial"/>
        </w:rPr>
      </w:pPr>
    </w:p>
    <w:p w14:paraId="3812AC22" w14:textId="77777777" w:rsidR="00C317C9" w:rsidRPr="00C317C9" w:rsidRDefault="00C317C9" w:rsidP="00C317C9">
      <w:pPr>
        <w:jc w:val="both"/>
        <w:rPr>
          <w:rFonts w:ascii="Arial" w:hAnsi="Arial" w:cs="Arial"/>
        </w:rPr>
      </w:pPr>
      <w:r w:rsidRPr="00C317C9">
        <w:rPr>
          <w:rFonts w:ascii="Arial" w:hAnsi="Arial" w:cs="Arial"/>
        </w:rPr>
        <w:t>Last but most definitely not least, this month saw the resignation of Cr Bill Hassell.  A member of Council since 2011 he has significantly contributed to our City and most importantly has kept a close eye on our finances.  We will certainly miss his input on the COVID Budget.  We thank him for his service over the years and wish him and his wife Sue all the very best. A by-election will now be held on the 28 August in the Dalkeith Ward to fill the vacancy.  I urge those keen to serve their local community and have a say in the future of our City to nominate.</w:t>
      </w:r>
    </w:p>
    <w:p w14:paraId="3F625BD5" w14:textId="77777777" w:rsidR="00C317C9" w:rsidRPr="00C317C9" w:rsidRDefault="00C317C9" w:rsidP="00C317C9">
      <w:pPr>
        <w:jc w:val="both"/>
        <w:rPr>
          <w:rFonts w:ascii="Arial" w:hAnsi="Arial" w:cs="Arial"/>
        </w:rPr>
      </w:pPr>
    </w:p>
    <w:p w14:paraId="3B69DF28" w14:textId="775CDEDD" w:rsidR="00C317C9" w:rsidRPr="00C317C9" w:rsidRDefault="00C317C9" w:rsidP="00C317C9">
      <w:pPr>
        <w:jc w:val="both"/>
        <w:rPr>
          <w:rFonts w:ascii="Arial" w:hAnsi="Arial" w:cs="Arial"/>
        </w:rPr>
      </w:pPr>
      <w:r w:rsidRPr="00C317C9">
        <w:rPr>
          <w:rFonts w:ascii="Arial" w:hAnsi="Arial" w:cs="Arial"/>
        </w:rPr>
        <w:t>Finally</w:t>
      </w:r>
      <w:r>
        <w:rPr>
          <w:rFonts w:ascii="Arial" w:hAnsi="Arial" w:cs="Arial"/>
        </w:rPr>
        <w:t>,</w:t>
      </w:r>
      <w:r w:rsidRPr="00C317C9">
        <w:rPr>
          <w:rFonts w:ascii="Arial" w:hAnsi="Arial" w:cs="Arial"/>
        </w:rPr>
        <w:t xml:space="preserve"> I will be taking two weeks of leave from Mayoral duties to spend time with the family over the school holidays.  If you are taking a break, stay safe and take the time to enjoy our many parks and reserves.  </w:t>
      </w:r>
    </w:p>
    <w:p w14:paraId="200BC059" w14:textId="47CD1A6B" w:rsidR="009E2D4C" w:rsidRDefault="009E2D4C" w:rsidP="009E2D4C">
      <w:pPr>
        <w:tabs>
          <w:tab w:val="left" w:pos="720"/>
          <w:tab w:val="left" w:pos="1440"/>
          <w:tab w:val="left" w:pos="2410"/>
          <w:tab w:val="left" w:pos="2977"/>
          <w:tab w:val="right" w:pos="8505"/>
        </w:tabs>
        <w:ind w:left="720"/>
        <w:rPr>
          <w:rFonts w:ascii="Arial" w:hAnsi="Arial" w:cs="Arial"/>
        </w:rPr>
      </w:pPr>
    </w:p>
    <w:p w14:paraId="227B4EB8" w14:textId="77777777" w:rsidR="00DA56A3" w:rsidRPr="00F510A9" w:rsidRDefault="00DA56A3" w:rsidP="009E2D4C">
      <w:pPr>
        <w:tabs>
          <w:tab w:val="left" w:pos="720"/>
          <w:tab w:val="left" w:pos="1440"/>
          <w:tab w:val="left" w:pos="2410"/>
          <w:tab w:val="left" w:pos="2977"/>
          <w:tab w:val="right" w:pos="8505"/>
        </w:tabs>
        <w:ind w:left="720"/>
        <w:rPr>
          <w:rFonts w:ascii="Arial" w:hAnsi="Arial" w:cs="Arial"/>
        </w:rPr>
      </w:pPr>
    </w:p>
    <w:p w14:paraId="200BC05A"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1" w:name="_Toc43450799"/>
      <w:r w:rsidRPr="009E2D4C">
        <w:rPr>
          <w:rFonts w:ascii="Arial" w:hAnsi="Arial" w:cs="Arial"/>
          <w:caps w:val="0"/>
          <w:sz w:val="24"/>
          <w:szCs w:val="24"/>
          <w:u w:val="none"/>
        </w:rPr>
        <w:t>Members announcements without discussion</w:t>
      </w:r>
      <w:bookmarkEnd w:id="21"/>
    </w:p>
    <w:p w14:paraId="200BC05B" w14:textId="409E5BE7" w:rsidR="009E2D4C" w:rsidRDefault="009E2D4C" w:rsidP="009E2D4C">
      <w:pPr>
        <w:tabs>
          <w:tab w:val="left" w:pos="720"/>
          <w:tab w:val="left" w:pos="1440"/>
          <w:tab w:val="left" w:pos="2410"/>
          <w:tab w:val="left" w:pos="2977"/>
          <w:tab w:val="right" w:pos="8505"/>
        </w:tabs>
        <w:rPr>
          <w:rFonts w:ascii="Arial" w:hAnsi="Arial" w:cs="Arial"/>
          <w:b/>
          <w:u w:val="single"/>
        </w:rPr>
      </w:pPr>
    </w:p>
    <w:p w14:paraId="4CC57163" w14:textId="70DF8501" w:rsidR="00676A08" w:rsidRDefault="00676A08" w:rsidP="00676A08">
      <w:pPr>
        <w:pStyle w:val="Heading2"/>
        <w:numPr>
          <w:ilvl w:val="1"/>
          <w:numId w:val="1"/>
        </w:numPr>
        <w:tabs>
          <w:tab w:val="clear" w:pos="720"/>
          <w:tab w:val="num" w:pos="0"/>
        </w:tabs>
        <w:spacing w:before="0" w:after="0"/>
        <w:ind w:left="0" w:hanging="851"/>
        <w:rPr>
          <w:rFonts w:ascii="Arial" w:hAnsi="Arial" w:cs="Arial"/>
        </w:rPr>
      </w:pPr>
      <w:r w:rsidRPr="00956091">
        <w:rPr>
          <w:rFonts w:ascii="Arial" w:hAnsi="Arial" w:cs="Arial"/>
          <w:sz w:val="24"/>
          <w:szCs w:val="24"/>
          <w:u w:val="none"/>
        </w:rPr>
        <w:t xml:space="preserve">Councillor </w:t>
      </w:r>
      <w:r>
        <w:rPr>
          <w:rFonts w:ascii="Arial" w:hAnsi="Arial" w:cs="Arial"/>
          <w:sz w:val="24"/>
          <w:szCs w:val="24"/>
          <w:u w:val="none"/>
        </w:rPr>
        <w:t>Hay</w:t>
      </w:r>
    </w:p>
    <w:p w14:paraId="5EC1D2EB" w14:textId="49FE6A4E" w:rsidR="00676A08" w:rsidRDefault="00676A08" w:rsidP="009E2D4C">
      <w:pPr>
        <w:tabs>
          <w:tab w:val="left" w:pos="720"/>
          <w:tab w:val="left" w:pos="1440"/>
          <w:tab w:val="left" w:pos="2410"/>
          <w:tab w:val="left" w:pos="2977"/>
          <w:tab w:val="right" w:pos="8505"/>
        </w:tabs>
        <w:rPr>
          <w:rFonts w:ascii="Arial" w:hAnsi="Arial" w:cs="Arial"/>
          <w:b/>
          <w:u w:val="single"/>
        </w:rPr>
      </w:pPr>
    </w:p>
    <w:p w14:paraId="1DE5B34A" w14:textId="59569EF4" w:rsidR="00676A08" w:rsidRDefault="004A68C6" w:rsidP="004A68C6">
      <w:pPr>
        <w:tabs>
          <w:tab w:val="left" w:pos="720"/>
          <w:tab w:val="left" w:pos="1440"/>
          <w:tab w:val="left" w:pos="2410"/>
          <w:tab w:val="left" w:pos="2977"/>
          <w:tab w:val="right" w:pos="8505"/>
        </w:tabs>
        <w:jc w:val="both"/>
        <w:rPr>
          <w:rFonts w:ascii="Arial" w:hAnsi="Arial" w:cs="Arial"/>
          <w:bCs/>
        </w:rPr>
      </w:pPr>
      <w:r w:rsidRPr="004A68C6">
        <w:rPr>
          <w:rFonts w:ascii="Arial" w:hAnsi="Arial" w:cs="Arial"/>
          <w:bCs/>
        </w:rPr>
        <w:t>C</w:t>
      </w:r>
      <w:r w:rsidR="00F86A38">
        <w:rPr>
          <w:rFonts w:ascii="Arial" w:hAnsi="Arial" w:cs="Arial"/>
          <w:bCs/>
        </w:rPr>
        <w:t>ouncillo</w:t>
      </w:r>
      <w:r w:rsidRPr="004A68C6">
        <w:rPr>
          <w:rFonts w:ascii="Arial" w:hAnsi="Arial" w:cs="Arial"/>
          <w:bCs/>
        </w:rPr>
        <w:t>r Hay asked Administration to update the Council and Community on the O</w:t>
      </w:r>
      <w:r>
        <w:rPr>
          <w:rFonts w:ascii="Arial" w:hAnsi="Arial" w:cs="Arial"/>
          <w:bCs/>
        </w:rPr>
        <w:t>RYX</w:t>
      </w:r>
      <w:r w:rsidRPr="004A68C6">
        <w:rPr>
          <w:rFonts w:ascii="Arial" w:hAnsi="Arial" w:cs="Arial"/>
          <w:bCs/>
        </w:rPr>
        <w:t xml:space="preserve"> Do</w:t>
      </w:r>
      <w:r w:rsidR="00F86A38">
        <w:rPr>
          <w:rFonts w:ascii="Arial" w:hAnsi="Arial" w:cs="Arial"/>
          <w:bCs/>
        </w:rPr>
        <w:t>o</w:t>
      </w:r>
      <w:r w:rsidRPr="004A68C6">
        <w:rPr>
          <w:rFonts w:ascii="Arial" w:hAnsi="Arial" w:cs="Arial"/>
          <w:bCs/>
        </w:rPr>
        <w:t xml:space="preserve">nan </w:t>
      </w:r>
      <w:r>
        <w:rPr>
          <w:rFonts w:ascii="Arial" w:hAnsi="Arial" w:cs="Arial"/>
          <w:bCs/>
        </w:rPr>
        <w:t>R</w:t>
      </w:r>
      <w:r w:rsidRPr="004A68C6">
        <w:rPr>
          <w:rFonts w:ascii="Arial" w:hAnsi="Arial" w:cs="Arial"/>
          <w:bCs/>
        </w:rPr>
        <w:t>oad development application.</w:t>
      </w:r>
    </w:p>
    <w:p w14:paraId="58247822" w14:textId="6B1CD1E7" w:rsidR="00676A08" w:rsidRDefault="00676A08" w:rsidP="009E2D4C">
      <w:pPr>
        <w:tabs>
          <w:tab w:val="left" w:pos="720"/>
          <w:tab w:val="left" w:pos="1440"/>
          <w:tab w:val="left" w:pos="2410"/>
          <w:tab w:val="left" w:pos="2977"/>
          <w:tab w:val="right" w:pos="8505"/>
        </w:tabs>
        <w:rPr>
          <w:rFonts w:ascii="Arial" w:hAnsi="Arial" w:cs="Arial"/>
          <w:bCs/>
        </w:rPr>
      </w:pPr>
    </w:p>
    <w:p w14:paraId="4BAD6DE6" w14:textId="77777777" w:rsidR="00F86A38" w:rsidRDefault="00F86A38" w:rsidP="009E2D4C">
      <w:pPr>
        <w:tabs>
          <w:tab w:val="left" w:pos="720"/>
          <w:tab w:val="left" w:pos="1440"/>
          <w:tab w:val="left" w:pos="2410"/>
          <w:tab w:val="left" w:pos="2977"/>
          <w:tab w:val="right" w:pos="8505"/>
        </w:tabs>
        <w:rPr>
          <w:rFonts w:ascii="Arial" w:hAnsi="Arial" w:cs="Arial"/>
          <w:bCs/>
        </w:rPr>
      </w:pPr>
    </w:p>
    <w:p w14:paraId="02AF6558" w14:textId="318A9D8C" w:rsidR="00676A08" w:rsidRDefault="00676A08" w:rsidP="00676A08">
      <w:pPr>
        <w:pStyle w:val="Heading2"/>
        <w:numPr>
          <w:ilvl w:val="1"/>
          <w:numId w:val="1"/>
        </w:numPr>
        <w:tabs>
          <w:tab w:val="clear" w:pos="720"/>
          <w:tab w:val="num" w:pos="0"/>
        </w:tabs>
        <w:spacing w:before="0" w:after="0"/>
        <w:ind w:left="0" w:hanging="851"/>
        <w:rPr>
          <w:rFonts w:ascii="Arial" w:hAnsi="Arial" w:cs="Arial"/>
        </w:rPr>
      </w:pPr>
      <w:r w:rsidRPr="00956091">
        <w:rPr>
          <w:rFonts w:ascii="Arial" w:hAnsi="Arial" w:cs="Arial"/>
          <w:sz w:val="24"/>
          <w:szCs w:val="24"/>
          <w:u w:val="none"/>
        </w:rPr>
        <w:t xml:space="preserve">Councillor </w:t>
      </w:r>
      <w:r>
        <w:rPr>
          <w:rFonts w:ascii="Arial" w:hAnsi="Arial" w:cs="Arial"/>
          <w:sz w:val="24"/>
          <w:szCs w:val="24"/>
          <w:u w:val="none"/>
        </w:rPr>
        <w:t>Coghlan</w:t>
      </w:r>
    </w:p>
    <w:p w14:paraId="1DCF98A5" w14:textId="77777777" w:rsidR="00676A08" w:rsidRDefault="00676A08" w:rsidP="00676A08">
      <w:pPr>
        <w:tabs>
          <w:tab w:val="left" w:pos="720"/>
          <w:tab w:val="left" w:pos="1440"/>
          <w:tab w:val="left" w:pos="2410"/>
          <w:tab w:val="left" w:pos="2977"/>
          <w:tab w:val="right" w:pos="8505"/>
        </w:tabs>
        <w:rPr>
          <w:rFonts w:ascii="Arial" w:hAnsi="Arial" w:cs="Arial"/>
          <w:b/>
          <w:u w:val="single"/>
        </w:rPr>
      </w:pPr>
    </w:p>
    <w:p w14:paraId="07420675" w14:textId="5AC49F22" w:rsidR="000E3AD6" w:rsidRPr="000E3AD6" w:rsidRDefault="00821983" w:rsidP="00821983">
      <w:pPr>
        <w:tabs>
          <w:tab w:val="left" w:pos="720"/>
          <w:tab w:val="left" w:pos="1440"/>
          <w:tab w:val="left" w:pos="2410"/>
          <w:tab w:val="left" w:pos="2977"/>
          <w:tab w:val="right" w:pos="8505"/>
        </w:tabs>
        <w:jc w:val="both"/>
        <w:rPr>
          <w:rFonts w:ascii="Arial" w:hAnsi="Arial" w:cs="Arial"/>
          <w:bCs/>
        </w:rPr>
      </w:pPr>
      <w:r>
        <w:rPr>
          <w:rFonts w:ascii="Arial" w:hAnsi="Arial" w:cs="Arial"/>
          <w:bCs/>
        </w:rPr>
        <w:t xml:space="preserve">Councillor Coghland advised that in regard to the </w:t>
      </w:r>
      <w:r w:rsidR="000E3AD6" w:rsidRPr="000E3AD6">
        <w:rPr>
          <w:rFonts w:ascii="Arial" w:hAnsi="Arial" w:cs="Arial"/>
          <w:bCs/>
        </w:rPr>
        <w:t>proposed plans for the “Melvista Nedlands” at 73-75 Doonan Road and 16-18 Betty Street</w:t>
      </w:r>
      <w:r>
        <w:rPr>
          <w:rFonts w:ascii="Arial" w:hAnsi="Arial" w:cs="Arial"/>
          <w:bCs/>
        </w:rPr>
        <w:t xml:space="preserve">, that she had been </w:t>
      </w:r>
      <w:r w:rsidR="000E3AD6" w:rsidRPr="000E3AD6">
        <w:rPr>
          <w:rFonts w:ascii="Arial" w:hAnsi="Arial" w:cs="Arial"/>
          <w:bCs/>
        </w:rPr>
        <w:t>contacted by a number of residents during the last few days who are concerned about a Development Application by Oryx Communities.</w:t>
      </w:r>
      <w:r>
        <w:rPr>
          <w:rFonts w:ascii="Arial" w:hAnsi="Arial" w:cs="Arial"/>
          <w:bCs/>
        </w:rPr>
        <w:t xml:space="preserve"> </w:t>
      </w:r>
      <w:r w:rsidR="000E3AD6" w:rsidRPr="000E3AD6">
        <w:rPr>
          <w:rFonts w:ascii="Arial" w:hAnsi="Arial" w:cs="Arial"/>
          <w:bCs/>
        </w:rPr>
        <w:t xml:space="preserve">The proposal is for a new 90 bed, high care Aged Care facility, with a wellness centre at 73-75 Doonan Road and 16-18 Betty Street. The Wellness Centre will include exercises for seniors a hairdresser and various allied health services. </w:t>
      </w:r>
    </w:p>
    <w:p w14:paraId="0AFE6018"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p>
    <w:p w14:paraId="5BB924ED"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r w:rsidRPr="000E3AD6">
        <w:rPr>
          <w:rFonts w:ascii="Arial" w:hAnsi="Arial" w:cs="Arial"/>
          <w:bCs/>
        </w:rPr>
        <w:t xml:space="preserve">The residents in the surrounding streets are concerned that they did not have adequate prior knowledge of this development application.  They are alert to the fact that 75 Doonan Road was owned by the City of Nedlands and they are concerned that this property was purchased by Oryx Communities when it was still zoned Single Residential and prior to gazettal of LPS3.  </w:t>
      </w:r>
    </w:p>
    <w:p w14:paraId="68CA7861"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p>
    <w:p w14:paraId="3A790ABD"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r w:rsidRPr="000E3AD6">
        <w:rPr>
          <w:rFonts w:ascii="Arial" w:hAnsi="Arial" w:cs="Arial"/>
          <w:bCs/>
        </w:rPr>
        <w:t xml:space="preserve">The four previously single residential blocks in Betty St and Doonan Rd were amalgamated into a single block of 2980 square metres.  This became Special Use allowing an Aged Care facility to be developed on the site.   The site is next door to the existing Melvista Lodge and the dilapidated Melvista Nursing Home.  These were both built in the 1970’s.  </w:t>
      </w:r>
    </w:p>
    <w:p w14:paraId="509DC4E8"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p>
    <w:p w14:paraId="4F97E6BA" w14:textId="62A2A690" w:rsidR="000E3AD6" w:rsidRPr="000E3AD6" w:rsidRDefault="000E3AD6" w:rsidP="00821983">
      <w:pPr>
        <w:tabs>
          <w:tab w:val="left" w:pos="720"/>
          <w:tab w:val="left" w:pos="1440"/>
          <w:tab w:val="left" w:pos="2410"/>
          <w:tab w:val="left" w:pos="2977"/>
          <w:tab w:val="right" w:pos="8505"/>
        </w:tabs>
        <w:jc w:val="both"/>
        <w:rPr>
          <w:rFonts w:ascii="Arial" w:hAnsi="Arial" w:cs="Arial"/>
          <w:bCs/>
        </w:rPr>
      </w:pPr>
      <w:r w:rsidRPr="000E3AD6">
        <w:rPr>
          <w:rFonts w:ascii="Arial" w:hAnsi="Arial" w:cs="Arial"/>
          <w:bCs/>
        </w:rPr>
        <w:t>Reference</w:t>
      </w:r>
      <w:r w:rsidR="00490626">
        <w:rPr>
          <w:rFonts w:ascii="Arial" w:hAnsi="Arial" w:cs="Arial"/>
          <w:bCs/>
        </w:rPr>
        <w:t xml:space="preserve"> </w:t>
      </w:r>
      <w:r w:rsidRPr="000E3AD6">
        <w:rPr>
          <w:rFonts w:ascii="Arial" w:hAnsi="Arial" w:cs="Arial"/>
          <w:bCs/>
        </w:rPr>
        <w:t>inherit.stateheritage.wa.gov.au/Public/Inventory/PrintSingle Record/5dd2c9f6-9d14-4a43-bcad-287e493aeb4</w:t>
      </w:r>
      <w:r w:rsidR="00490626">
        <w:rPr>
          <w:rFonts w:ascii="Arial" w:hAnsi="Arial" w:cs="Arial"/>
          <w:bCs/>
        </w:rPr>
        <w:t xml:space="preserve">1  </w:t>
      </w:r>
    </w:p>
    <w:p w14:paraId="117B3D5F"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p>
    <w:p w14:paraId="3FEE2A25"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r w:rsidRPr="000E3AD6">
        <w:rPr>
          <w:rFonts w:ascii="Arial" w:hAnsi="Arial" w:cs="Arial"/>
          <w:bCs/>
        </w:rPr>
        <w:t xml:space="preserve">Oryx Communities engaged the consultant “Creating Communities” to conduct community consultation for the project.  Their community consultation process revealed that since the closure of the Melvista Nursing Home in 2012, there has been a growing demand for aged care services in the area. </w:t>
      </w:r>
    </w:p>
    <w:p w14:paraId="2ED3B5F8"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p>
    <w:p w14:paraId="0AF8AD7C"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r w:rsidRPr="000E3AD6">
        <w:rPr>
          <w:rFonts w:ascii="Arial" w:hAnsi="Arial" w:cs="Arial"/>
          <w:bCs/>
        </w:rPr>
        <w:t xml:space="preserve">This is where there is controversy, as the ratepayers and residents who attended the Community Open Day in Mason’s Gardens in April 2016 where being shown a different scale proposal than the one that is being discussed at Council tonight.    Also, they were led to believe that the Melvista Nursing Home was to be renovated and reopened. </w:t>
      </w:r>
    </w:p>
    <w:p w14:paraId="01241EFB"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p>
    <w:p w14:paraId="61C527BF"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r w:rsidRPr="000E3AD6">
        <w:rPr>
          <w:rFonts w:ascii="Arial" w:hAnsi="Arial" w:cs="Arial"/>
          <w:bCs/>
        </w:rPr>
        <w:t xml:space="preserve">Now, they find themselves looking at a large scale 24/7 operation with all associated staffing and servicing requirements.  There will be 23 aged care parking bays and 3 other parking bays reserved for the Wellness Centre.  The building will have 4 accommodation levels and a basement car park.   As the block falls away there will be some variation in the way the building is perceived from street level in both Betty St and Doonan Rd.  </w:t>
      </w:r>
    </w:p>
    <w:p w14:paraId="6392BCCD"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p>
    <w:p w14:paraId="0F61F7CA" w14:textId="14DCDAA6" w:rsidR="000E3AD6" w:rsidRPr="000E3AD6" w:rsidRDefault="000E3AD6" w:rsidP="00821983">
      <w:pPr>
        <w:tabs>
          <w:tab w:val="left" w:pos="720"/>
          <w:tab w:val="left" w:pos="1440"/>
          <w:tab w:val="left" w:pos="2410"/>
          <w:tab w:val="left" w:pos="2977"/>
          <w:tab w:val="right" w:pos="8505"/>
        </w:tabs>
        <w:jc w:val="both"/>
        <w:rPr>
          <w:rFonts w:ascii="Arial" w:hAnsi="Arial" w:cs="Arial"/>
          <w:bCs/>
        </w:rPr>
      </w:pPr>
      <w:r w:rsidRPr="000E3AD6">
        <w:rPr>
          <w:rFonts w:ascii="Arial" w:hAnsi="Arial" w:cs="Arial"/>
          <w:bCs/>
        </w:rPr>
        <w:t xml:space="preserve">The Director of Planning just gave us a run down on this development and said that it could be seen as fitting into an R80 zoning even though it is zoned Special Use and that the front setbacks were generous and more in keeping with houses in the area. </w:t>
      </w:r>
    </w:p>
    <w:p w14:paraId="3C6BC8C4"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p>
    <w:p w14:paraId="0E01CC84"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r w:rsidRPr="000E3AD6">
        <w:rPr>
          <w:rFonts w:ascii="Arial" w:hAnsi="Arial" w:cs="Arial"/>
          <w:bCs/>
        </w:rPr>
        <w:t xml:space="preserve">The development is compliant and due to it being over the building value that requires submission to MINJDAP it will be listed in the coming months.  Therefore, an RAR will need to be prepared by the planning staff.  I suggest that, due to the concerns of the ratepayers, who have submitted question of this DA tonight to this meeting and who have contacted us all by email that they submit in large numbers their concerns on this proposal during the advertising period. They should also attend the DA information afternoon session conducted by the City of Nedlands on 8.7.20.    There are many questions around this proposed DA and the recent Aged Care Local Planning Policy passed by the City of Nedlands Council at the OCM in April 2020, and which allowed this proposed build is now coming under further scrutiny by ratepayers. </w:t>
      </w:r>
    </w:p>
    <w:p w14:paraId="760F981A"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p>
    <w:p w14:paraId="4F4B0778" w14:textId="77777777" w:rsidR="000E3AD6" w:rsidRPr="000E3AD6" w:rsidRDefault="000E3AD6" w:rsidP="00821983">
      <w:pPr>
        <w:tabs>
          <w:tab w:val="left" w:pos="720"/>
          <w:tab w:val="left" w:pos="1440"/>
          <w:tab w:val="left" w:pos="2410"/>
          <w:tab w:val="left" w:pos="2977"/>
          <w:tab w:val="right" w:pos="8505"/>
        </w:tabs>
        <w:jc w:val="both"/>
        <w:rPr>
          <w:rFonts w:ascii="Arial" w:hAnsi="Arial" w:cs="Arial"/>
          <w:bCs/>
        </w:rPr>
      </w:pPr>
      <w:r w:rsidRPr="000E3AD6">
        <w:rPr>
          <w:rFonts w:ascii="Arial" w:hAnsi="Arial" w:cs="Arial"/>
          <w:bCs/>
        </w:rPr>
        <w:t>Community members are now consulting lawyers and planners and checking all avenues available to themselves to understand this DA.  They are particularly aggrieved, as they had to beg Creating Communities, the group charged with doing ORYX’s public consultation for this project, to drop off some brochures to select households.  It was only at the beginning of this week that they received these. This process is separate to the City advertising the DA for public comment on 26.6.20 for 21 days until 18.7.20 and requesting submissions by the City’s Your Voice website.</w:t>
      </w:r>
    </w:p>
    <w:p w14:paraId="401FA3D9" w14:textId="1E668A19" w:rsidR="00676A08" w:rsidRDefault="00676A08" w:rsidP="00676A08">
      <w:pPr>
        <w:tabs>
          <w:tab w:val="left" w:pos="720"/>
          <w:tab w:val="left" w:pos="1440"/>
          <w:tab w:val="left" w:pos="2410"/>
          <w:tab w:val="left" w:pos="2977"/>
          <w:tab w:val="right" w:pos="8505"/>
        </w:tabs>
        <w:rPr>
          <w:rFonts w:ascii="Arial" w:hAnsi="Arial" w:cs="Arial"/>
          <w:bCs/>
        </w:rPr>
      </w:pPr>
    </w:p>
    <w:p w14:paraId="02DB3954" w14:textId="77777777" w:rsidR="00676A08" w:rsidRPr="00F510A9" w:rsidRDefault="00676A08" w:rsidP="009E2D4C">
      <w:pPr>
        <w:tabs>
          <w:tab w:val="left" w:pos="720"/>
          <w:tab w:val="left" w:pos="1440"/>
          <w:tab w:val="left" w:pos="2410"/>
          <w:tab w:val="left" w:pos="2977"/>
          <w:tab w:val="right" w:pos="8505"/>
        </w:tabs>
        <w:rPr>
          <w:rFonts w:ascii="Arial" w:hAnsi="Arial" w:cs="Arial"/>
          <w:b/>
          <w:u w:val="single"/>
        </w:rPr>
      </w:pPr>
    </w:p>
    <w:p w14:paraId="200BC05E" w14:textId="6CDCAD08" w:rsidR="00562866" w:rsidRDefault="00956091" w:rsidP="00956091">
      <w:pPr>
        <w:pStyle w:val="Heading2"/>
        <w:numPr>
          <w:ilvl w:val="1"/>
          <w:numId w:val="1"/>
        </w:numPr>
        <w:tabs>
          <w:tab w:val="clear" w:pos="720"/>
          <w:tab w:val="num" w:pos="0"/>
        </w:tabs>
        <w:spacing w:before="0" w:after="0"/>
        <w:ind w:left="0" w:hanging="851"/>
        <w:rPr>
          <w:rFonts w:ascii="Arial" w:hAnsi="Arial" w:cs="Arial"/>
        </w:rPr>
      </w:pPr>
      <w:r w:rsidRPr="00956091">
        <w:rPr>
          <w:rFonts w:ascii="Arial" w:hAnsi="Arial" w:cs="Arial"/>
          <w:sz w:val="24"/>
          <w:szCs w:val="24"/>
          <w:u w:val="none"/>
        </w:rPr>
        <w:t>Councillor Smyth</w:t>
      </w:r>
    </w:p>
    <w:p w14:paraId="68E70D61" w14:textId="02F93DA6" w:rsidR="00956091" w:rsidRDefault="00956091" w:rsidP="00956091">
      <w:pPr>
        <w:numPr>
          <w:ilvl w:val="12"/>
          <w:numId w:val="0"/>
        </w:numPr>
        <w:tabs>
          <w:tab w:val="left" w:pos="1440"/>
          <w:tab w:val="left" w:pos="2410"/>
          <w:tab w:val="left" w:pos="2977"/>
          <w:tab w:val="right" w:pos="8335"/>
          <w:tab w:val="right" w:pos="8505"/>
        </w:tabs>
        <w:jc w:val="both"/>
        <w:rPr>
          <w:rFonts w:ascii="Arial" w:hAnsi="Arial" w:cs="Arial"/>
        </w:rPr>
      </w:pPr>
    </w:p>
    <w:p w14:paraId="2B0E5714" w14:textId="77777777" w:rsidR="00956091" w:rsidRPr="00490626" w:rsidRDefault="00956091" w:rsidP="00956091">
      <w:pPr>
        <w:jc w:val="both"/>
        <w:rPr>
          <w:rFonts w:ascii="Arial" w:hAnsi="Arial" w:cs="Arial"/>
          <w:szCs w:val="24"/>
        </w:rPr>
      </w:pPr>
      <w:r w:rsidRPr="00490626">
        <w:rPr>
          <w:rFonts w:ascii="Arial" w:hAnsi="Arial" w:cs="Arial"/>
          <w:szCs w:val="24"/>
        </w:rPr>
        <w:t>List of events and meeting attended by Cr Kerry Smyth during May 2020.</w:t>
      </w:r>
    </w:p>
    <w:p w14:paraId="602F5CBA" w14:textId="77777777" w:rsidR="00956091" w:rsidRPr="00490626" w:rsidRDefault="00956091" w:rsidP="00956091">
      <w:pPr>
        <w:jc w:val="both"/>
        <w:rPr>
          <w:rFonts w:ascii="Arial" w:hAnsi="Arial" w:cs="Arial"/>
          <w:sz w:val="22"/>
          <w:szCs w:val="22"/>
        </w:rPr>
      </w:pPr>
    </w:p>
    <w:p w14:paraId="43A27A9D" w14:textId="353E5864" w:rsidR="00956091" w:rsidRDefault="00956091" w:rsidP="00956091">
      <w:pPr>
        <w:jc w:val="both"/>
        <w:rPr>
          <w:rFonts w:ascii="Arial" w:hAnsi="Arial" w:cs="Arial"/>
          <w:szCs w:val="24"/>
        </w:rPr>
      </w:pPr>
      <w:r w:rsidRPr="00490626">
        <w:rPr>
          <w:rFonts w:ascii="Arial" w:hAnsi="Arial" w:cs="Arial"/>
          <w:szCs w:val="24"/>
        </w:rPr>
        <w:t xml:space="preserve">Metro Inner North JDAP meeting #2 – 7 May 2020 at 9:30am at the </w:t>
      </w:r>
      <w:r w:rsidRPr="00490626">
        <w:rPr>
          <w:rFonts w:ascii="Arial" w:hAnsi="Arial" w:cs="Arial"/>
        </w:rPr>
        <w:t>Department of Planning, Lands and Heritage</w:t>
      </w:r>
      <w:r w:rsidRPr="00490626">
        <w:rPr>
          <w:rFonts w:ascii="Arial" w:hAnsi="Arial" w:cs="Arial"/>
          <w:lang w:eastAsia="en-AU"/>
        </w:rPr>
        <w:t xml:space="preserve">, </w:t>
      </w:r>
      <w:r w:rsidRPr="00490626">
        <w:rPr>
          <w:rFonts w:ascii="Arial" w:hAnsi="Arial" w:cs="Arial"/>
          <w:lang w:eastAsia="ja-JP"/>
        </w:rPr>
        <w:t>140 William Street</w:t>
      </w:r>
      <w:r w:rsidRPr="00490626">
        <w:rPr>
          <w:rFonts w:ascii="Arial" w:hAnsi="Arial" w:cs="Arial"/>
          <w:lang w:eastAsia="en-AU"/>
        </w:rPr>
        <w:t xml:space="preserve">, </w:t>
      </w:r>
      <w:r w:rsidRPr="00490626">
        <w:rPr>
          <w:rFonts w:ascii="Arial" w:hAnsi="Arial" w:cs="Arial"/>
          <w:lang w:eastAsia="ja-JP"/>
        </w:rPr>
        <w:t xml:space="preserve">Perth </w:t>
      </w:r>
      <w:r w:rsidRPr="00490626">
        <w:rPr>
          <w:rFonts w:ascii="Arial" w:hAnsi="Arial" w:cs="Arial"/>
          <w:szCs w:val="24"/>
        </w:rPr>
        <w:t>to determine the following applications:</w:t>
      </w:r>
      <w:r w:rsidR="00490626">
        <w:rPr>
          <w:rFonts w:ascii="Arial" w:hAnsi="Arial" w:cs="Arial"/>
          <w:szCs w:val="24"/>
        </w:rPr>
        <w:t xml:space="preserve"> </w:t>
      </w:r>
      <w:r w:rsidRPr="00490626">
        <w:rPr>
          <w:rFonts w:ascii="Arial" w:hAnsi="Arial" w:cs="Arial"/>
          <w:szCs w:val="24"/>
        </w:rPr>
        <w:t xml:space="preserve">Lot 388 (95A) Waratah Avenue, Dalkeith </w:t>
      </w:r>
      <w:r w:rsidR="00734425">
        <w:rPr>
          <w:rFonts w:ascii="Arial" w:hAnsi="Arial" w:cs="Arial"/>
          <w:szCs w:val="24"/>
        </w:rPr>
        <w:t xml:space="preserve">- </w:t>
      </w:r>
      <w:r w:rsidRPr="00490626">
        <w:rPr>
          <w:rFonts w:ascii="Arial" w:hAnsi="Arial" w:cs="Arial"/>
          <w:szCs w:val="24"/>
        </w:rPr>
        <w:t>Residential, Restaurant/Café, Office</w:t>
      </w:r>
      <w:r w:rsidR="00734425">
        <w:rPr>
          <w:rFonts w:ascii="Arial" w:hAnsi="Arial" w:cs="Arial"/>
          <w:szCs w:val="24"/>
        </w:rPr>
        <w:t xml:space="preserve">. </w:t>
      </w:r>
      <w:r w:rsidRPr="00490626">
        <w:rPr>
          <w:rFonts w:ascii="Arial" w:hAnsi="Arial" w:cs="Arial"/>
          <w:szCs w:val="24"/>
        </w:rPr>
        <w:t>Attended online.</w:t>
      </w:r>
    </w:p>
    <w:p w14:paraId="33D1B91D" w14:textId="77777777" w:rsidR="00734425" w:rsidRPr="00490626" w:rsidRDefault="00734425" w:rsidP="00956091">
      <w:pPr>
        <w:jc w:val="both"/>
        <w:rPr>
          <w:rFonts w:ascii="Arial" w:hAnsi="Arial" w:cs="Arial"/>
          <w:szCs w:val="24"/>
        </w:rPr>
      </w:pPr>
    </w:p>
    <w:p w14:paraId="4B46BB31" w14:textId="77777777" w:rsidR="00956091" w:rsidRPr="00490626" w:rsidRDefault="00956091" w:rsidP="00956091">
      <w:pPr>
        <w:jc w:val="both"/>
        <w:rPr>
          <w:rFonts w:ascii="Arial" w:hAnsi="Arial" w:cs="Arial"/>
          <w:szCs w:val="24"/>
        </w:rPr>
      </w:pPr>
      <w:r w:rsidRPr="00490626">
        <w:rPr>
          <w:rFonts w:ascii="Arial" w:hAnsi="Arial" w:cs="Arial"/>
          <w:szCs w:val="24"/>
        </w:rPr>
        <w:t>The RAR recommendation for REFUSAL was moved and LOST 2/3.</w:t>
      </w:r>
    </w:p>
    <w:p w14:paraId="73881EB0" w14:textId="77777777" w:rsidR="00956091" w:rsidRPr="00490626" w:rsidRDefault="00956091" w:rsidP="00956091">
      <w:pPr>
        <w:jc w:val="both"/>
        <w:rPr>
          <w:rFonts w:ascii="Arial" w:hAnsi="Arial" w:cs="Arial"/>
          <w:szCs w:val="24"/>
        </w:rPr>
      </w:pPr>
      <w:r w:rsidRPr="00490626">
        <w:rPr>
          <w:rFonts w:ascii="Arial" w:hAnsi="Arial" w:cs="Arial"/>
          <w:szCs w:val="24"/>
        </w:rPr>
        <w:t>An alternate motion for APPROVAL was moved with amended conditions and CARRIED 3/2</w:t>
      </w:r>
    </w:p>
    <w:p w14:paraId="480E489D" w14:textId="77777777" w:rsidR="00956091" w:rsidRPr="00490626" w:rsidRDefault="00956091" w:rsidP="00956091">
      <w:pPr>
        <w:jc w:val="both"/>
        <w:rPr>
          <w:rFonts w:ascii="Arial" w:hAnsi="Arial" w:cs="Arial"/>
          <w:sz w:val="22"/>
          <w:szCs w:val="22"/>
        </w:rPr>
      </w:pPr>
    </w:p>
    <w:p w14:paraId="436FD144" w14:textId="7BA36557" w:rsidR="00956091" w:rsidRDefault="00956091" w:rsidP="00956091">
      <w:pPr>
        <w:jc w:val="both"/>
        <w:rPr>
          <w:rFonts w:ascii="Arial" w:hAnsi="Arial" w:cs="Arial"/>
          <w:szCs w:val="24"/>
        </w:rPr>
      </w:pPr>
      <w:r w:rsidRPr="00490626">
        <w:rPr>
          <w:rFonts w:ascii="Arial" w:hAnsi="Arial" w:cs="Arial"/>
          <w:szCs w:val="24"/>
        </w:rPr>
        <w:t xml:space="preserve">Metro Inner North JDAP meeting #4 – 11 May 2020 at 9am at the </w:t>
      </w:r>
      <w:r w:rsidRPr="00490626">
        <w:rPr>
          <w:rFonts w:ascii="Arial" w:hAnsi="Arial" w:cs="Arial"/>
        </w:rPr>
        <w:t>Department of Planning, Lands and Heritage</w:t>
      </w:r>
      <w:r w:rsidRPr="00490626">
        <w:rPr>
          <w:rFonts w:ascii="Arial" w:hAnsi="Arial" w:cs="Arial"/>
          <w:lang w:eastAsia="en-AU"/>
        </w:rPr>
        <w:t xml:space="preserve">, </w:t>
      </w:r>
      <w:r w:rsidRPr="00490626">
        <w:rPr>
          <w:rFonts w:ascii="Arial" w:hAnsi="Arial" w:cs="Arial"/>
          <w:lang w:eastAsia="ja-JP"/>
        </w:rPr>
        <w:t>140 William Street</w:t>
      </w:r>
      <w:r w:rsidRPr="00490626">
        <w:rPr>
          <w:rFonts w:ascii="Arial" w:hAnsi="Arial" w:cs="Arial"/>
          <w:lang w:eastAsia="en-AU"/>
        </w:rPr>
        <w:t xml:space="preserve">, </w:t>
      </w:r>
      <w:r w:rsidRPr="00490626">
        <w:rPr>
          <w:rFonts w:ascii="Arial" w:hAnsi="Arial" w:cs="Arial"/>
          <w:lang w:eastAsia="ja-JP"/>
        </w:rPr>
        <w:t xml:space="preserve">Perth </w:t>
      </w:r>
      <w:r w:rsidRPr="00490626">
        <w:rPr>
          <w:rFonts w:ascii="Arial" w:hAnsi="Arial" w:cs="Arial"/>
          <w:szCs w:val="24"/>
        </w:rPr>
        <w:t>to determine the following applications:</w:t>
      </w:r>
      <w:r w:rsidR="00734425">
        <w:rPr>
          <w:rFonts w:ascii="Arial" w:hAnsi="Arial" w:cs="Arial"/>
          <w:szCs w:val="24"/>
        </w:rPr>
        <w:t xml:space="preserve"> </w:t>
      </w:r>
      <w:r w:rsidRPr="00490626">
        <w:rPr>
          <w:rFonts w:ascii="Arial" w:hAnsi="Arial" w:cs="Arial"/>
          <w:szCs w:val="24"/>
        </w:rPr>
        <w:t xml:space="preserve">Lot 71 (13) Vincent Street, Nedlands </w:t>
      </w:r>
      <w:r w:rsidR="00734425">
        <w:rPr>
          <w:rFonts w:ascii="Arial" w:hAnsi="Arial" w:cs="Arial"/>
          <w:szCs w:val="24"/>
        </w:rPr>
        <w:t xml:space="preserve">- </w:t>
      </w:r>
      <w:r w:rsidRPr="00490626">
        <w:rPr>
          <w:rFonts w:ascii="Arial" w:hAnsi="Arial" w:cs="Arial"/>
        </w:rPr>
        <w:t>15 Multiple Dwellings</w:t>
      </w:r>
      <w:r w:rsidR="00734425">
        <w:rPr>
          <w:rFonts w:ascii="Arial" w:hAnsi="Arial" w:cs="Arial"/>
        </w:rPr>
        <w:t xml:space="preserve">. </w:t>
      </w:r>
      <w:r w:rsidRPr="00490626">
        <w:rPr>
          <w:rFonts w:ascii="Arial" w:hAnsi="Arial" w:cs="Arial"/>
          <w:szCs w:val="24"/>
        </w:rPr>
        <w:t>Attended online.</w:t>
      </w:r>
    </w:p>
    <w:p w14:paraId="4673B770" w14:textId="77777777" w:rsidR="00734425" w:rsidRPr="00490626" w:rsidRDefault="00734425" w:rsidP="00956091">
      <w:pPr>
        <w:jc w:val="both"/>
        <w:rPr>
          <w:rFonts w:ascii="Arial" w:hAnsi="Arial" w:cs="Arial"/>
          <w:szCs w:val="24"/>
        </w:rPr>
      </w:pPr>
    </w:p>
    <w:p w14:paraId="33BBF43F" w14:textId="77777777" w:rsidR="00956091" w:rsidRPr="00490626" w:rsidRDefault="00956091" w:rsidP="00956091">
      <w:pPr>
        <w:jc w:val="both"/>
        <w:rPr>
          <w:rFonts w:ascii="Arial" w:hAnsi="Arial" w:cs="Arial"/>
          <w:szCs w:val="24"/>
        </w:rPr>
      </w:pPr>
      <w:r w:rsidRPr="00490626">
        <w:rPr>
          <w:rFonts w:ascii="Arial" w:hAnsi="Arial" w:cs="Arial"/>
          <w:szCs w:val="24"/>
        </w:rPr>
        <w:t>The RAR recommendation for REFUSAL was moved and LOST 2/3.</w:t>
      </w:r>
    </w:p>
    <w:p w14:paraId="4C95E6DC" w14:textId="77777777" w:rsidR="00956091" w:rsidRPr="00490626" w:rsidRDefault="00956091" w:rsidP="00956091">
      <w:pPr>
        <w:jc w:val="both"/>
        <w:rPr>
          <w:rFonts w:ascii="Arial" w:hAnsi="Arial" w:cs="Arial"/>
          <w:szCs w:val="24"/>
        </w:rPr>
      </w:pPr>
      <w:r w:rsidRPr="00490626">
        <w:rPr>
          <w:rFonts w:ascii="Arial" w:hAnsi="Arial" w:cs="Arial"/>
          <w:szCs w:val="24"/>
        </w:rPr>
        <w:t>An alternate motion for APPROVAL was moved with conditions and CARRIED 3/2</w:t>
      </w:r>
    </w:p>
    <w:p w14:paraId="2DC654D3" w14:textId="77777777" w:rsidR="00956091" w:rsidRPr="00956091" w:rsidRDefault="00956091" w:rsidP="00956091">
      <w:pPr>
        <w:jc w:val="both"/>
        <w:rPr>
          <w:rFonts w:ascii="Arial" w:hAnsi="Arial" w:cs="Arial"/>
          <w:b/>
          <w:bCs/>
          <w:szCs w:val="24"/>
        </w:rPr>
      </w:pPr>
    </w:p>
    <w:p w14:paraId="29F51E06" w14:textId="01F9C82D" w:rsidR="00956091" w:rsidRDefault="00956091" w:rsidP="00956091">
      <w:pPr>
        <w:jc w:val="both"/>
        <w:rPr>
          <w:rFonts w:ascii="Arial" w:hAnsi="Arial" w:cs="Arial"/>
          <w:szCs w:val="24"/>
        </w:rPr>
      </w:pPr>
      <w:r w:rsidRPr="00734425">
        <w:rPr>
          <w:rFonts w:ascii="Arial" w:hAnsi="Arial" w:cs="Arial"/>
          <w:szCs w:val="24"/>
        </w:rPr>
        <w:t xml:space="preserve">Metro Inner North JDAP meeting #6 – 12 May 2020 at 2pm at the </w:t>
      </w:r>
      <w:r w:rsidRPr="00734425">
        <w:rPr>
          <w:rFonts w:ascii="Arial" w:hAnsi="Arial" w:cs="Arial"/>
        </w:rPr>
        <w:t>Department of Planning, Lands and Heritage</w:t>
      </w:r>
      <w:r w:rsidRPr="00734425">
        <w:rPr>
          <w:rFonts w:ascii="Arial" w:hAnsi="Arial" w:cs="Arial"/>
          <w:lang w:eastAsia="en-AU"/>
        </w:rPr>
        <w:t xml:space="preserve">, </w:t>
      </w:r>
      <w:r w:rsidRPr="00734425">
        <w:rPr>
          <w:rFonts w:ascii="Arial" w:hAnsi="Arial" w:cs="Arial"/>
          <w:lang w:eastAsia="ja-JP"/>
        </w:rPr>
        <w:t>140 William Street</w:t>
      </w:r>
      <w:r w:rsidRPr="00734425">
        <w:rPr>
          <w:rFonts w:ascii="Arial" w:hAnsi="Arial" w:cs="Arial"/>
          <w:lang w:eastAsia="en-AU"/>
        </w:rPr>
        <w:t xml:space="preserve">, </w:t>
      </w:r>
      <w:r w:rsidRPr="00734425">
        <w:rPr>
          <w:rFonts w:ascii="Arial" w:hAnsi="Arial" w:cs="Arial"/>
          <w:lang w:eastAsia="ja-JP"/>
        </w:rPr>
        <w:t xml:space="preserve">Perth </w:t>
      </w:r>
      <w:r w:rsidRPr="00734425">
        <w:rPr>
          <w:rFonts w:ascii="Arial" w:hAnsi="Arial" w:cs="Arial"/>
          <w:szCs w:val="24"/>
        </w:rPr>
        <w:t>to determine the following applications:</w:t>
      </w:r>
      <w:r w:rsidR="00734425">
        <w:rPr>
          <w:rFonts w:ascii="Arial" w:hAnsi="Arial" w:cs="Arial"/>
          <w:szCs w:val="24"/>
        </w:rPr>
        <w:t xml:space="preserve"> </w:t>
      </w:r>
      <w:r w:rsidRPr="00734425">
        <w:rPr>
          <w:rFonts w:ascii="Arial" w:hAnsi="Arial" w:cs="Arial"/>
          <w:szCs w:val="24"/>
        </w:rPr>
        <w:t>Lots 143 &amp; 144 (17-19) Louise Street, Dalkeith</w:t>
      </w:r>
      <w:r w:rsidR="00734425">
        <w:rPr>
          <w:rFonts w:ascii="Arial" w:hAnsi="Arial" w:cs="Arial"/>
          <w:szCs w:val="24"/>
        </w:rPr>
        <w:t xml:space="preserve"> - </w:t>
      </w:r>
      <w:r w:rsidRPr="00734425">
        <w:rPr>
          <w:rFonts w:ascii="Arial" w:hAnsi="Arial" w:cs="Arial"/>
          <w:szCs w:val="24"/>
        </w:rPr>
        <w:t>44 Multiple Dwellings</w:t>
      </w:r>
      <w:r w:rsidR="00734425">
        <w:rPr>
          <w:rFonts w:ascii="Arial" w:hAnsi="Arial" w:cs="Arial"/>
          <w:szCs w:val="24"/>
        </w:rPr>
        <w:t xml:space="preserve">. </w:t>
      </w:r>
      <w:r w:rsidRPr="00734425">
        <w:rPr>
          <w:rFonts w:ascii="Arial" w:hAnsi="Arial" w:cs="Arial"/>
          <w:szCs w:val="24"/>
        </w:rPr>
        <w:t>Attended online.</w:t>
      </w:r>
    </w:p>
    <w:p w14:paraId="66810AE9" w14:textId="77777777" w:rsidR="00734425" w:rsidRPr="00734425" w:rsidRDefault="00734425" w:rsidP="00734425">
      <w:pPr>
        <w:jc w:val="both"/>
        <w:rPr>
          <w:rFonts w:ascii="Arial" w:hAnsi="Arial" w:cs="Arial"/>
          <w:szCs w:val="24"/>
        </w:rPr>
      </w:pPr>
    </w:p>
    <w:p w14:paraId="3B8DA831" w14:textId="7F8C7F0F" w:rsidR="00956091" w:rsidRDefault="00956091" w:rsidP="00734425">
      <w:pPr>
        <w:jc w:val="both"/>
        <w:rPr>
          <w:rFonts w:ascii="Arial" w:hAnsi="Arial" w:cs="Arial"/>
          <w:szCs w:val="24"/>
        </w:rPr>
      </w:pPr>
      <w:r w:rsidRPr="00734425">
        <w:rPr>
          <w:rFonts w:ascii="Arial" w:hAnsi="Arial" w:cs="Arial"/>
          <w:szCs w:val="24"/>
        </w:rPr>
        <w:t>The RAR recommendation for REFUSAL was moved with amended reasons and LOST 2/3.</w:t>
      </w:r>
    </w:p>
    <w:p w14:paraId="4BF3614D" w14:textId="77777777" w:rsidR="00734425" w:rsidRPr="00734425" w:rsidRDefault="00734425" w:rsidP="00734425">
      <w:pPr>
        <w:jc w:val="both"/>
        <w:rPr>
          <w:rFonts w:ascii="Arial" w:hAnsi="Arial" w:cs="Arial"/>
          <w:szCs w:val="24"/>
        </w:rPr>
      </w:pPr>
    </w:p>
    <w:p w14:paraId="1F1FFF01" w14:textId="77777777" w:rsidR="00102626" w:rsidRDefault="00956091" w:rsidP="00734425">
      <w:pPr>
        <w:jc w:val="both"/>
        <w:rPr>
          <w:rFonts w:ascii="Arial" w:hAnsi="Arial" w:cs="Arial"/>
          <w:szCs w:val="24"/>
        </w:rPr>
      </w:pPr>
      <w:r w:rsidRPr="00734425">
        <w:rPr>
          <w:rFonts w:ascii="Arial" w:hAnsi="Arial" w:cs="Arial"/>
          <w:szCs w:val="24"/>
        </w:rPr>
        <w:t>A motion to defer for 60 days was moved and CARRIED 5/-</w:t>
      </w:r>
      <w:r w:rsidR="00102626">
        <w:rPr>
          <w:rFonts w:ascii="Arial" w:hAnsi="Arial" w:cs="Arial"/>
          <w:szCs w:val="24"/>
        </w:rPr>
        <w:t xml:space="preserve">. </w:t>
      </w:r>
    </w:p>
    <w:p w14:paraId="205296A2" w14:textId="3F724DD0" w:rsidR="00956091" w:rsidRPr="00734425" w:rsidRDefault="00956091" w:rsidP="00734425">
      <w:pPr>
        <w:jc w:val="both"/>
        <w:rPr>
          <w:rFonts w:ascii="Arial" w:hAnsi="Arial" w:cs="Arial"/>
          <w:szCs w:val="24"/>
        </w:rPr>
      </w:pPr>
      <w:r w:rsidRPr="00734425">
        <w:rPr>
          <w:rFonts w:ascii="Arial" w:hAnsi="Arial" w:cs="Arial"/>
          <w:szCs w:val="24"/>
        </w:rPr>
        <w:t>An alternate motion for APPROVAL was not moved.</w:t>
      </w:r>
    </w:p>
    <w:p w14:paraId="1B697795" w14:textId="77777777" w:rsidR="00956091" w:rsidRPr="00734425" w:rsidRDefault="00956091" w:rsidP="00956091">
      <w:pPr>
        <w:jc w:val="both"/>
        <w:rPr>
          <w:rFonts w:ascii="Arial" w:hAnsi="Arial" w:cs="Arial"/>
          <w:szCs w:val="24"/>
        </w:rPr>
      </w:pPr>
    </w:p>
    <w:p w14:paraId="4310ED96" w14:textId="2986860F" w:rsidR="00956091" w:rsidRDefault="00956091" w:rsidP="00956091">
      <w:pPr>
        <w:jc w:val="both"/>
        <w:rPr>
          <w:rFonts w:ascii="Arial" w:hAnsi="Arial" w:cs="Arial"/>
          <w:szCs w:val="24"/>
        </w:rPr>
      </w:pPr>
      <w:r w:rsidRPr="00734425">
        <w:rPr>
          <w:rFonts w:ascii="Arial" w:hAnsi="Arial" w:cs="Arial"/>
          <w:szCs w:val="24"/>
        </w:rPr>
        <w:t xml:space="preserve">Metro Inner North JDAP meeting #10 – 22 May 2020 at 9am at the </w:t>
      </w:r>
      <w:r w:rsidRPr="00734425">
        <w:rPr>
          <w:rFonts w:ascii="Arial" w:hAnsi="Arial" w:cs="Arial"/>
        </w:rPr>
        <w:t>Department of Planning, Lands and Heritage</w:t>
      </w:r>
      <w:r w:rsidRPr="00734425">
        <w:rPr>
          <w:rFonts w:ascii="Arial" w:hAnsi="Arial" w:cs="Arial"/>
          <w:lang w:eastAsia="en-AU"/>
        </w:rPr>
        <w:t xml:space="preserve">, </w:t>
      </w:r>
      <w:r w:rsidRPr="00734425">
        <w:rPr>
          <w:rFonts w:ascii="Arial" w:hAnsi="Arial" w:cs="Arial"/>
          <w:lang w:eastAsia="ja-JP"/>
        </w:rPr>
        <w:t>140 William Street</w:t>
      </w:r>
      <w:r w:rsidRPr="00734425">
        <w:rPr>
          <w:rFonts w:ascii="Arial" w:hAnsi="Arial" w:cs="Arial"/>
          <w:lang w:eastAsia="en-AU"/>
        </w:rPr>
        <w:t xml:space="preserve">, </w:t>
      </w:r>
      <w:r w:rsidRPr="00734425">
        <w:rPr>
          <w:rFonts w:ascii="Arial" w:hAnsi="Arial" w:cs="Arial"/>
          <w:lang w:eastAsia="ja-JP"/>
        </w:rPr>
        <w:t xml:space="preserve">Perth </w:t>
      </w:r>
      <w:r w:rsidRPr="00734425">
        <w:rPr>
          <w:rFonts w:ascii="Arial" w:hAnsi="Arial" w:cs="Arial"/>
          <w:szCs w:val="24"/>
        </w:rPr>
        <w:t>to determine the following applications:</w:t>
      </w:r>
      <w:r w:rsidR="00102626">
        <w:rPr>
          <w:rFonts w:ascii="Arial" w:hAnsi="Arial" w:cs="Arial"/>
          <w:szCs w:val="24"/>
        </w:rPr>
        <w:t xml:space="preserve"> </w:t>
      </w:r>
      <w:r w:rsidRPr="00734425">
        <w:rPr>
          <w:rFonts w:ascii="Arial" w:hAnsi="Arial" w:cs="Arial"/>
          <w:szCs w:val="24"/>
        </w:rPr>
        <w:t>Lot 689 (5) Hillway, Nedlands</w:t>
      </w:r>
      <w:r w:rsidR="00102626">
        <w:rPr>
          <w:rFonts w:ascii="Arial" w:hAnsi="Arial" w:cs="Arial"/>
          <w:szCs w:val="24"/>
        </w:rPr>
        <w:t xml:space="preserve"> - </w:t>
      </w:r>
      <w:r w:rsidRPr="00734425">
        <w:rPr>
          <w:rFonts w:ascii="Arial" w:hAnsi="Arial" w:cs="Arial"/>
          <w:szCs w:val="24"/>
        </w:rPr>
        <w:t>6 storey multiple dwelling</w:t>
      </w:r>
      <w:r w:rsidR="00102626">
        <w:rPr>
          <w:rFonts w:ascii="Arial" w:hAnsi="Arial" w:cs="Arial"/>
          <w:szCs w:val="24"/>
        </w:rPr>
        <w:t xml:space="preserve">. </w:t>
      </w:r>
      <w:r w:rsidRPr="00734425">
        <w:rPr>
          <w:rFonts w:ascii="Arial" w:hAnsi="Arial" w:cs="Arial"/>
          <w:szCs w:val="24"/>
        </w:rPr>
        <w:t>Attended online.</w:t>
      </w:r>
      <w:r w:rsidR="00102626">
        <w:rPr>
          <w:rFonts w:ascii="Arial" w:hAnsi="Arial" w:cs="Arial"/>
          <w:szCs w:val="24"/>
        </w:rPr>
        <w:t xml:space="preserve"> </w:t>
      </w:r>
    </w:p>
    <w:p w14:paraId="7B776DB4" w14:textId="77777777" w:rsidR="00956091" w:rsidRPr="00734425" w:rsidRDefault="00956091" w:rsidP="00956091">
      <w:pPr>
        <w:jc w:val="both"/>
        <w:rPr>
          <w:rFonts w:ascii="Arial" w:hAnsi="Arial" w:cs="Arial"/>
          <w:szCs w:val="24"/>
        </w:rPr>
      </w:pPr>
      <w:r w:rsidRPr="00734425">
        <w:rPr>
          <w:rFonts w:ascii="Arial" w:hAnsi="Arial" w:cs="Arial"/>
          <w:szCs w:val="24"/>
        </w:rPr>
        <w:t>The RAR recommendation for REFUSAL was moved and CARRIED 4/1.</w:t>
      </w:r>
    </w:p>
    <w:p w14:paraId="2FB886E8" w14:textId="77777777" w:rsidR="00956091" w:rsidRPr="00734425" w:rsidRDefault="00956091" w:rsidP="00956091">
      <w:pPr>
        <w:jc w:val="both"/>
        <w:rPr>
          <w:rFonts w:ascii="Arial" w:hAnsi="Arial" w:cs="Arial"/>
          <w:szCs w:val="24"/>
        </w:rPr>
      </w:pPr>
      <w:r w:rsidRPr="00734425">
        <w:rPr>
          <w:rFonts w:ascii="Arial" w:hAnsi="Arial" w:cs="Arial"/>
          <w:szCs w:val="24"/>
        </w:rPr>
        <w:t>The alternate motion for APPROVAL was not considered.</w:t>
      </w:r>
    </w:p>
    <w:p w14:paraId="551C3724" w14:textId="77777777" w:rsidR="00956091" w:rsidRPr="00734425" w:rsidRDefault="00956091" w:rsidP="00956091">
      <w:pPr>
        <w:jc w:val="both"/>
        <w:rPr>
          <w:rFonts w:ascii="Arial" w:hAnsi="Arial" w:cs="Arial"/>
          <w:sz w:val="22"/>
          <w:szCs w:val="22"/>
        </w:rPr>
      </w:pPr>
    </w:p>
    <w:p w14:paraId="367C3725" w14:textId="0DD52D3D" w:rsidR="00956091" w:rsidRDefault="00956091" w:rsidP="00956091">
      <w:pPr>
        <w:jc w:val="both"/>
        <w:rPr>
          <w:rFonts w:ascii="Arial" w:hAnsi="Arial" w:cs="Arial"/>
          <w:szCs w:val="24"/>
        </w:rPr>
      </w:pPr>
      <w:r w:rsidRPr="00734425">
        <w:rPr>
          <w:rFonts w:ascii="Arial" w:hAnsi="Arial" w:cs="Arial"/>
          <w:szCs w:val="24"/>
        </w:rPr>
        <w:t>Lake Claremont Advisory Committee meeting – 7 May 2020 at 8:00am at the Town of Claremont</w:t>
      </w:r>
    </w:p>
    <w:p w14:paraId="46352CBD" w14:textId="77777777" w:rsidR="00102626" w:rsidRPr="00734425" w:rsidRDefault="00102626" w:rsidP="00956091">
      <w:pPr>
        <w:jc w:val="both"/>
        <w:rPr>
          <w:rFonts w:ascii="Arial" w:hAnsi="Arial" w:cs="Arial"/>
          <w:szCs w:val="24"/>
        </w:rPr>
      </w:pPr>
    </w:p>
    <w:p w14:paraId="565C62D4" w14:textId="77777777" w:rsidR="00956091" w:rsidRPr="00734425" w:rsidRDefault="00956091" w:rsidP="00956091">
      <w:pPr>
        <w:jc w:val="both"/>
        <w:rPr>
          <w:rFonts w:ascii="Arial" w:hAnsi="Arial" w:cs="Arial"/>
          <w:szCs w:val="24"/>
        </w:rPr>
      </w:pPr>
      <w:r w:rsidRPr="00734425">
        <w:rPr>
          <w:rFonts w:ascii="Arial" w:hAnsi="Arial" w:cs="Arial"/>
          <w:szCs w:val="24"/>
        </w:rPr>
        <w:t xml:space="preserve">Agenda &amp; Minutes available on ToC website </w:t>
      </w:r>
      <w:hyperlink r:id="rId18" w:history="1">
        <w:r w:rsidRPr="00734425">
          <w:rPr>
            <w:rStyle w:val="Hyperlink"/>
            <w:rFonts w:ascii="Arial" w:hAnsi="Arial" w:cs="Arial"/>
          </w:rPr>
          <w:t>https://www.claremont.wa.gov.au/Council/Committee-and-Council-Meetings</w:t>
        </w:r>
      </w:hyperlink>
    </w:p>
    <w:p w14:paraId="3148376F" w14:textId="77777777" w:rsidR="00956091" w:rsidRPr="00734425" w:rsidRDefault="00956091" w:rsidP="00956091">
      <w:pPr>
        <w:jc w:val="both"/>
        <w:rPr>
          <w:rFonts w:ascii="Arial" w:hAnsi="Arial" w:cs="Arial"/>
          <w:szCs w:val="24"/>
        </w:rPr>
      </w:pPr>
      <w:r w:rsidRPr="00734425">
        <w:rPr>
          <w:rFonts w:ascii="Arial" w:hAnsi="Arial" w:cs="Arial"/>
          <w:szCs w:val="24"/>
        </w:rPr>
        <w:t>Attended online.</w:t>
      </w:r>
    </w:p>
    <w:p w14:paraId="3A835DB0" w14:textId="77777777" w:rsidR="00956091" w:rsidRPr="00734425" w:rsidRDefault="00956091" w:rsidP="00956091">
      <w:pPr>
        <w:jc w:val="both"/>
        <w:rPr>
          <w:rFonts w:ascii="Arial" w:hAnsi="Arial" w:cs="Arial"/>
          <w:sz w:val="22"/>
          <w:szCs w:val="22"/>
        </w:rPr>
      </w:pPr>
    </w:p>
    <w:p w14:paraId="7E1ADA7A" w14:textId="41F8CC2D" w:rsidR="00956091" w:rsidRPr="00734425" w:rsidRDefault="00956091" w:rsidP="007A774C">
      <w:pPr>
        <w:jc w:val="both"/>
        <w:rPr>
          <w:rFonts w:ascii="Arial" w:hAnsi="Arial" w:cs="Arial"/>
          <w:szCs w:val="24"/>
        </w:rPr>
      </w:pPr>
      <w:r w:rsidRPr="00734425">
        <w:rPr>
          <w:rFonts w:ascii="Arial" w:hAnsi="Arial" w:cs="Arial"/>
          <w:szCs w:val="24"/>
        </w:rPr>
        <w:t>West Metro Recycling Centre – 23 May 2020 at 10:30am,</w:t>
      </w:r>
      <w:r w:rsidR="007A774C">
        <w:rPr>
          <w:rFonts w:ascii="Arial" w:hAnsi="Arial" w:cs="Arial"/>
          <w:szCs w:val="24"/>
        </w:rPr>
        <w:t xml:space="preserve"> </w:t>
      </w:r>
      <w:r w:rsidRPr="00734425">
        <w:rPr>
          <w:rFonts w:ascii="Arial" w:hAnsi="Arial" w:cs="Arial"/>
          <w:szCs w:val="24"/>
        </w:rPr>
        <w:t>Brockway Road, Shenton Park:</w:t>
      </w:r>
      <w:r w:rsidR="007A774C">
        <w:rPr>
          <w:rFonts w:ascii="Arial" w:hAnsi="Arial" w:cs="Arial"/>
          <w:szCs w:val="24"/>
        </w:rPr>
        <w:t xml:space="preserve"> </w:t>
      </w:r>
      <w:r w:rsidRPr="00734425">
        <w:rPr>
          <w:rFonts w:ascii="Arial" w:hAnsi="Arial" w:cs="Arial"/>
          <w:szCs w:val="24"/>
        </w:rPr>
        <w:t>Site visit with WMRC CEO and other LG Councillors</w:t>
      </w:r>
      <w:r w:rsidR="007A774C">
        <w:rPr>
          <w:rFonts w:ascii="Arial" w:hAnsi="Arial" w:cs="Arial"/>
          <w:szCs w:val="24"/>
        </w:rPr>
        <w:t xml:space="preserve">. </w:t>
      </w:r>
      <w:r w:rsidRPr="00734425">
        <w:rPr>
          <w:rFonts w:ascii="Arial" w:hAnsi="Arial" w:cs="Arial"/>
          <w:szCs w:val="24"/>
        </w:rPr>
        <w:t>Attended with social distancing</w:t>
      </w:r>
      <w:r w:rsidR="007A774C">
        <w:rPr>
          <w:rFonts w:ascii="Arial" w:hAnsi="Arial" w:cs="Arial"/>
          <w:szCs w:val="24"/>
        </w:rPr>
        <w:t>.</w:t>
      </w:r>
    </w:p>
    <w:p w14:paraId="673C7487" w14:textId="584F28BA" w:rsidR="00956091" w:rsidRDefault="00956091" w:rsidP="00956091">
      <w:pPr>
        <w:autoSpaceDE w:val="0"/>
        <w:autoSpaceDN w:val="0"/>
        <w:jc w:val="both"/>
        <w:rPr>
          <w:szCs w:val="24"/>
        </w:rPr>
      </w:pPr>
    </w:p>
    <w:p w14:paraId="6FDA5244" w14:textId="2592EDB8" w:rsidR="00676A08" w:rsidRDefault="00676A08" w:rsidP="00956091">
      <w:pPr>
        <w:autoSpaceDE w:val="0"/>
        <w:autoSpaceDN w:val="0"/>
        <w:jc w:val="both"/>
        <w:rPr>
          <w:szCs w:val="24"/>
        </w:rPr>
      </w:pPr>
    </w:p>
    <w:p w14:paraId="442AE825" w14:textId="5305DEC1" w:rsidR="00676A08" w:rsidRDefault="00676A08" w:rsidP="00676A08">
      <w:pPr>
        <w:pStyle w:val="Heading2"/>
        <w:numPr>
          <w:ilvl w:val="1"/>
          <w:numId w:val="1"/>
        </w:numPr>
        <w:tabs>
          <w:tab w:val="clear" w:pos="720"/>
          <w:tab w:val="num" w:pos="0"/>
        </w:tabs>
        <w:spacing w:before="0" w:after="0"/>
        <w:ind w:left="0" w:hanging="851"/>
        <w:rPr>
          <w:rFonts w:ascii="Arial" w:hAnsi="Arial" w:cs="Arial"/>
        </w:rPr>
      </w:pPr>
      <w:r w:rsidRPr="00956091">
        <w:rPr>
          <w:rFonts w:ascii="Arial" w:hAnsi="Arial" w:cs="Arial"/>
          <w:sz w:val="24"/>
          <w:szCs w:val="24"/>
          <w:u w:val="none"/>
        </w:rPr>
        <w:t xml:space="preserve">Councillor </w:t>
      </w:r>
      <w:r>
        <w:rPr>
          <w:rFonts w:ascii="Arial" w:hAnsi="Arial" w:cs="Arial"/>
          <w:sz w:val="24"/>
          <w:szCs w:val="24"/>
          <w:u w:val="none"/>
        </w:rPr>
        <w:t>McManus</w:t>
      </w:r>
    </w:p>
    <w:p w14:paraId="10B67ECB" w14:textId="77777777" w:rsidR="00676A08" w:rsidRDefault="00676A08" w:rsidP="00956091">
      <w:pPr>
        <w:autoSpaceDE w:val="0"/>
        <w:autoSpaceDN w:val="0"/>
        <w:jc w:val="both"/>
        <w:rPr>
          <w:szCs w:val="24"/>
        </w:rPr>
      </w:pPr>
    </w:p>
    <w:p w14:paraId="56BB6C2D" w14:textId="7FE55E9A" w:rsidR="007A774C" w:rsidRPr="007A774C" w:rsidRDefault="007A774C" w:rsidP="007A774C">
      <w:pPr>
        <w:numPr>
          <w:ilvl w:val="12"/>
          <w:numId w:val="0"/>
        </w:numPr>
        <w:tabs>
          <w:tab w:val="left" w:pos="1440"/>
          <w:tab w:val="left" w:pos="2410"/>
          <w:tab w:val="left" w:pos="2977"/>
          <w:tab w:val="right" w:pos="8335"/>
          <w:tab w:val="right" w:pos="8505"/>
        </w:tabs>
        <w:jc w:val="both"/>
        <w:rPr>
          <w:rFonts w:ascii="Arial" w:hAnsi="Arial" w:cs="Arial"/>
        </w:rPr>
      </w:pPr>
      <w:r>
        <w:rPr>
          <w:rFonts w:ascii="Arial" w:hAnsi="Arial" w:cs="Arial"/>
        </w:rPr>
        <w:t>Councillor McManus advised that a</w:t>
      </w:r>
      <w:r w:rsidRPr="007A774C">
        <w:rPr>
          <w:rFonts w:ascii="Arial" w:hAnsi="Arial" w:cs="Arial"/>
        </w:rPr>
        <w:t xml:space="preserve">s </w:t>
      </w:r>
      <w:r>
        <w:rPr>
          <w:rFonts w:ascii="Arial" w:hAnsi="Arial" w:cs="Arial"/>
        </w:rPr>
        <w:t>he</w:t>
      </w:r>
      <w:r w:rsidRPr="007A774C">
        <w:rPr>
          <w:rFonts w:ascii="Arial" w:hAnsi="Arial" w:cs="Arial"/>
        </w:rPr>
        <w:t xml:space="preserve"> was somewhat incapacitated last Tuesday night when the vote on the Deputy Mayor position was taken </w:t>
      </w:r>
      <w:r w:rsidR="00AE35EC">
        <w:rPr>
          <w:rFonts w:ascii="Arial" w:hAnsi="Arial" w:cs="Arial"/>
        </w:rPr>
        <w:t xml:space="preserve">he </w:t>
      </w:r>
      <w:r w:rsidRPr="007A774C">
        <w:rPr>
          <w:rFonts w:ascii="Arial" w:hAnsi="Arial" w:cs="Arial"/>
        </w:rPr>
        <w:t>wish</w:t>
      </w:r>
      <w:r w:rsidR="00AE35EC">
        <w:rPr>
          <w:rFonts w:ascii="Arial" w:hAnsi="Arial" w:cs="Arial"/>
        </w:rPr>
        <w:t>ed</w:t>
      </w:r>
      <w:r w:rsidRPr="007A774C">
        <w:rPr>
          <w:rFonts w:ascii="Arial" w:hAnsi="Arial" w:cs="Arial"/>
        </w:rPr>
        <w:t xml:space="preserve"> to take this opportunity to thank Councillors for their support and assure them that </w:t>
      </w:r>
      <w:r w:rsidR="00AE35EC">
        <w:rPr>
          <w:rFonts w:ascii="Arial" w:hAnsi="Arial" w:cs="Arial"/>
        </w:rPr>
        <w:t xml:space="preserve">he </w:t>
      </w:r>
      <w:r w:rsidRPr="007A774C">
        <w:rPr>
          <w:rFonts w:ascii="Arial" w:hAnsi="Arial" w:cs="Arial"/>
        </w:rPr>
        <w:t>will diligently carry out the duties of the position.</w:t>
      </w:r>
    </w:p>
    <w:p w14:paraId="6F31CECA" w14:textId="77777777" w:rsidR="007A774C" w:rsidRPr="007A774C" w:rsidRDefault="007A774C" w:rsidP="007A774C">
      <w:pPr>
        <w:numPr>
          <w:ilvl w:val="12"/>
          <w:numId w:val="0"/>
        </w:numPr>
        <w:tabs>
          <w:tab w:val="left" w:pos="1440"/>
          <w:tab w:val="left" w:pos="2410"/>
          <w:tab w:val="left" w:pos="2977"/>
          <w:tab w:val="right" w:pos="8335"/>
          <w:tab w:val="right" w:pos="8505"/>
        </w:tabs>
        <w:ind w:hanging="11"/>
        <w:jc w:val="both"/>
        <w:rPr>
          <w:rFonts w:ascii="Arial" w:hAnsi="Arial" w:cs="Arial"/>
        </w:rPr>
      </w:pPr>
    </w:p>
    <w:p w14:paraId="74ECA75A" w14:textId="2C8E64D4" w:rsidR="00DA56A3" w:rsidRDefault="00AE35EC" w:rsidP="007A774C">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Councillor McManus</w:t>
      </w:r>
      <w:r w:rsidR="007A774C" w:rsidRPr="007A774C">
        <w:rPr>
          <w:rFonts w:ascii="Arial" w:hAnsi="Arial" w:cs="Arial"/>
        </w:rPr>
        <w:t xml:space="preserve"> also want to reiterate and add to the Mayors words about ex Deputy Mayor Bill Hassell. Bill was an excellent Councillor who not only provided wonderful public service to the Council and the City of Nedlands but also as a State member of Parliament over many years. He will be very sadly missed.</w:t>
      </w:r>
    </w:p>
    <w:p w14:paraId="41FD5685" w14:textId="52B914AF" w:rsidR="00DA56A3" w:rsidRDefault="00DA56A3"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15B5761" w14:textId="77777777" w:rsidR="00F86A38" w:rsidRDefault="00F86A38"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00BC061" w14:textId="24D5539B" w:rsidR="009368F4" w:rsidRPr="006053A2" w:rsidRDefault="007C198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2" w:name="_Toc43450800"/>
      <w:r>
        <w:rPr>
          <w:rFonts w:ascii="Arial" w:hAnsi="Arial" w:cs="Arial"/>
          <w:caps w:val="0"/>
          <w:sz w:val="24"/>
          <w:szCs w:val="24"/>
          <w:u w:val="none"/>
        </w:rPr>
        <w:t>M</w:t>
      </w:r>
      <w:r w:rsidR="00562866" w:rsidRPr="009E2D4C">
        <w:rPr>
          <w:rFonts w:ascii="Arial" w:hAnsi="Arial" w:cs="Arial"/>
          <w:caps w:val="0"/>
          <w:sz w:val="24"/>
          <w:szCs w:val="24"/>
          <w:u w:val="none"/>
        </w:rPr>
        <w:t>atters for Which the Meeting May Be Closed</w:t>
      </w:r>
      <w:bookmarkEnd w:id="22"/>
    </w:p>
    <w:p w14:paraId="200BC062" w14:textId="77777777" w:rsidR="009368F4" w:rsidRPr="009E2D4C" w:rsidRDefault="009368F4" w:rsidP="00765E9D">
      <w:pPr>
        <w:ind w:left="720"/>
        <w:jc w:val="both"/>
        <w:rPr>
          <w:rFonts w:ascii="Arial" w:hAnsi="Arial" w:cs="Arial"/>
          <w:szCs w:val="24"/>
        </w:rPr>
      </w:pPr>
    </w:p>
    <w:p w14:paraId="200BC063" w14:textId="77777777" w:rsidR="00562866" w:rsidRPr="009E2D4C" w:rsidRDefault="009E2D4C" w:rsidP="006053A2">
      <w:pPr>
        <w:jc w:val="both"/>
        <w:rPr>
          <w:rFonts w:ascii="Arial" w:hAnsi="Arial" w:cs="Arial"/>
          <w:szCs w:val="24"/>
        </w:rPr>
      </w:pPr>
      <w:r w:rsidRPr="009E2D4C">
        <w:rPr>
          <w:rFonts w:ascii="Arial" w:hAnsi="Arial" w:cs="Arial"/>
          <w:szCs w:val="24"/>
        </w:rPr>
        <w:t>Council, in accordance with Standing Orders and for the convenience of the public, is to identify any matter which is to be discussed behind closed doors at this meeting, and that matter is to be deferred for consideration as the last item of this meeting.</w:t>
      </w:r>
    </w:p>
    <w:p w14:paraId="200BC064" w14:textId="2096041F" w:rsidR="009E2D4C" w:rsidRDefault="009E2D4C" w:rsidP="00956091">
      <w:pPr>
        <w:jc w:val="both"/>
        <w:rPr>
          <w:rFonts w:ascii="Arial" w:hAnsi="Arial" w:cs="Arial"/>
          <w:szCs w:val="24"/>
        </w:rPr>
      </w:pPr>
    </w:p>
    <w:p w14:paraId="3628D235" w14:textId="614BC24B" w:rsidR="00956091" w:rsidRPr="009E2D4C" w:rsidRDefault="00956091" w:rsidP="00956091">
      <w:pPr>
        <w:jc w:val="both"/>
        <w:rPr>
          <w:rFonts w:ascii="Arial" w:hAnsi="Arial" w:cs="Arial"/>
          <w:szCs w:val="24"/>
        </w:rPr>
      </w:pPr>
      <w:r>
        <w:rPr>
          <w:rFonts w:ascii="Arial" w:hAnsi="Arial" w:cs="Arial"/>
          <w:szCs w:val="24"/>
        </w:rPr>
        <w:t xml:space="preserve">Item 17.1 &amp; </w:t>
      </w:r>
      <w:r w:rsidR="007C1984">
        <w:rPr>
          <w:rFonts w:ascii="Arial" w:hAnsi="Arial" w:cs="Arial"/>
          <w:szCs w:val="24"/>
        </w:rPr>
        <w:t xml:space="preserve">16.1 </w:t>
      </w:r>
      <w:r>
        <w:rPr>
          <w:rFonts w:ascii="Arial" w:hAnsi="Arial" w:cs="Arial"/>
          <w:szCs w:val="24"/>
        </w:rPr>
        <w:t>Urgent Confidential Item</w:t>
      </w:r>
    </w:p>
    <w:p w14:paraId="200BC065" w14:textId="26185205" w:rsidR="009E2D4C" w:rsidRDefault="009E2D4C"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0E0F4324" w14:textId="77777777" w:rsidR="00956091" w:rsidRPr="009E2D4C" w:rsidRDefault="00956091"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0909AC18" w14:textId="77777777" w:rsidR="00F86A38" w:rsidRDefault="00F86A38">
      <w:pPr>
        <w:rPr>
          <w:rFonts w:ascii="Arial" w:hAnsi="Arial" w:cs="Arial"/>
          <w:b/>
          <w:kern w:val="28"/>
          <w:szCs w:val="24"/>
        </w:rPr>
      </w:pPr>
      <w:bookmarkStart w:id="23" w:name="_Toc43450801"/>
      <w:r>
        <w:rPr>
          <w:rFonts w:ascii="Arial" w:hAnsi="Arial" w:cs="Arial"/>
          <w:caps/>
          <w:szCs w:val="24"/>
        </w:rPr>
        <w:br w:type="page"/>
      </w:r>
    </w:p>
    <w:p w14:paraId="200BC066" w14:textId="4833DF48"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sidRPr="009E2D4C">
        <w:rPr>
          <w:rFonts w:ascii="Arial" w:hAnsi="Arial" w:cs="Arial"/>
          <w:caps w:val="0"/>
          <w:sz w:val="24"/>
          <w:szCs w:val="24"/>
          <w:u w:val="none"/>
        </w:rPr>
        <w:t>Div</w:t>
      </w:r>
      <w:r>
        <w:rPr>
          <w:rFonts w:ascii="Arial" w:hAnsi="Arial" w:cs="Arial"/>
          <w:caps w:val="0"/>
          <w:sz w:val="24"/>
          <w:szCs w:val="24"/>
          <w:u w:val="none"/>
        </w:rPr>
        <w:t>isional reports and minutes of C</w:t>
      </w:r>
      <w:r w:rsidRPr="009E2D4C">
        <w:rPr>
          <w:rFonts w:ascii="Arial" w:hAnsi="Arial" w:cs="Arial"/>
          <w:caps w:val="0"/>
          <w:sz w:val="24"/>
          <w:szCs w:val="24"/>
          <w:u w:val="none"/>
        </w:rPr>
        <w:t>ouncil committees and admini</w:t>
      </w:r>
      <w:r w:rsidR="009E5692">
        <w:rPr>
          <w:rFonts w:ascii="Arial" w:hAnsi="Arial" w:cs="Arial"/>
          <w:caps w:val="0"/>
          <w:sz w:val="24"/>
          <w:szCs w:val="24"/>
          <w:u w:val="none"/>
        </w:rPr>
        <w:t>strative liaison working groups</w:t>
      </w:r>
      <w:bookmarkEnd w:id="23"/>
    </w:p>
    <w:p w14:paraId="200BC067" w14:textId="77777777" w:rsidR="009E2D4C" w:rsidRPr="009E2D4C" w:rsidRDefault="009E2D4C" w:rsidP="009E2D4C">
      <w:pPr>
        <w:rPr>
          <w:rFonts w:ascii="Arial" w:hAnsi="Arial" w:cs="Arial"/>
          <w:szCs w:val="24"/>
        </w:rPr>
      </w:pPr>
    </w:p>
    <w:p w14:paraId="200BC068" w14:textId="77777777" w:rsidR="009E2D4C" w:rsidRPr="009E2D4C" w:rsidRDefault="006053A2"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24" w:name="_Toc43450802"/>
      <w:r>
        <w:rPr>
          <w:rFonts w:ascii="Arial" w:hAnsi="Arial" w:cs="Arial"/>
          <w:sz w:val="24"/>
          <w:szCs w:val="24"/>
          <w:u w:val="none"/>
        </w:rPr>
        <w:t>Minutes of Council Committees</w:t>
      </w:r>
      <w:bookmarkEnd w:id="24"/>
    </w:p>
    <w:p w14:paraId="200BC069" w14:textId="77777777" w:rsidR="009E2D4C" w:rsidRPr="009E2D4C" w:rsidRDefault="009E2D4C" w:rsidP="009E2D4C">
      <w:pPr>
        <w:tabs>
          <w:tab w:val="left" w:pos="720"/>
          <w:tab w:val="left" w:pos="1440"/>
          <w:tab w:val="left" w:pos="2410"/>
          <w:tab w:val="left" w:pos="2977"/>
          <w:tab w:val="right" w:pos="8505"/>
        </w:tabs>
        <w:rPr>
          <w:rFonts w:ascii="Arial" w:hAnsi="Arial" w:cs="Arial"/>
          <w:b/>
          <w:szCs w:val="24"/>
          <w:u w:val="single"/>
        </w:rPr>
      </w:pPr>
    </w:p>
    <w:p w14:paraId="200BC06A" w14:textId="77777777" w:rsidR="009E2D4C" w:rsidRPr="009E2D4C" w:rsidRDefault="009E2D4C" w:rsidP="006053A2">
      <w:pPr>
        <w:tabs>
          <w:tab w:val="left" w:pos="1440"/>
          <w:tab w:val="left" w:pos="2410"/>
          <w:tab w:val="left" w:pos="2977"/>
          <w:tab w:val="right" w:pos="8505"/>
        </w:tabs>
        <w:jc w:val="both"/>
        <w:rPr>
          <w:rFonts w:ascii="Arial" w:hAnsi="Arial" w:cs="Arial"/>
          <w:sz w:val="22"/>
          <w:szCs w:val="24"/>
        </w:rPr>
      </w:pPr>
      <w:r w:rsidRPr="009E2D4C">
        <w:rPr>
          <w:rFonts w:ascii="Arial" w:hAnsi="Arial" w:cs="Arial"/>
          <w:sz w:val="22"/>
          <w:szCs w:val="24"/>
        </w:rPr>
        <w:t xml:space="preserve">This is an information item only to receive the </w:t>
      </w:r>
      <w:r>
        <w:rPr>
          <w:rFonts w:ascii="Arial" w:hAnsi="Arial" w:cs="Arial"/>
          <w:sz w:val="22"/>
          <w:szCs w:val="24"/>
        </w:rPr>
        <w:t>m</w:t>
      </w:r>
      <w:r w:rsidRPr="009E2D4C">
        <w:rPr>
          <w:rFonts w:ascii="Arial" w:hAnsi="Arial" w:cs="Arial"/>
          <w:sz w:val="22"/>
          <w:szCs w:val="24"/>
        </w:rPr>
        <w:t>inutes of the various meetings held by the Council appointed Committees (N.B. This should not be confused with Council resolving to accept the recommendations of a particular Committee.</w:t>
      </w:r>
      <w:r>
        <w:rPr>
          <w:rFonts w:ascii="Arial" w:hAnsi="Arial" w:cs="Arial"/>
          <w:sz w:val="22"/>
          <w:szCs w:val="24"/>
        </w:rPr>
        <w:t xml:space="preserve"> </w:t>
      </w:r>
      <w:r w:rsidRPr="009E2D4C">
        <w:rPr>
          <w:rFonts w:ascii="Arial" w:hAnsi="Arial" w:cs="Arial"/>
          <w:sz w:val="22"/>
          <w:szCs w:val="24"/>
        </w:rPr>
        <w:t>Committee recommendations that require Council’s approval should be presented to Council for resolution via the relevant departmental reports).</w:t>
      </w:r>
    </w:p>
    <w:p w14:paraId="200BC06B" w14:textId="61197DAD" w:rsidR="009E2D4C" w:rsidRDefault="007C1984" w:rsidP="006053A2">
      <w:pPr>
        <w:tabs>
          <w:tab w:val="left" w:pos="1440"/>
          <w:tab w:val="left" w:pos="2410"/>
          <w:tab w:val="left" w:pos="2977"/>
          <w:tab w:val="right" w:pos="8505"/>
        </w:tabs>
        <w:jc w:val="both"/>
        <w:rPr>
          <w:rFonts w:ascii="Arial" w:hAnsi="Arial" w:cs="Arial"/>
          <w:b/>
          <w:i/>
          <w:szCs w:val="24"/>
        </w:rPr>
      </w:pPr>
      <w:r>
        <w:rPr>
          <w:rFonts w:ascii="Arial" w:hAnsi="Arial" w:cs="Arial"/>
          <w:b/>
          <w:noProof/>
          <w:szCs w:val="24"/>
        </w:rPr>
        <mc:AlternateContent>
          <mc:Choice Requires="wps">
            <w:drawing>
              <wp:anchor distT="0" distB="0" distL="114300" distR="114300" simplePos="0" relativeHeight="251679744" behindDoc="1" locked="0" layoutInCell="1" allowOverlap="1" wp14:anchorId="5750CE55" wp14:editId="29F73E13">
                <wp:simplePos x="0" y="0"/>
                <wp:positionH relativeFrom="margin">
                  <wp:align>left</wp:align>
                </wp:positionH>
                <wp:positionV relativeFrom="paragraph">
                  <wp:posOffset>172085</wp:posOffset>
                </wp:positionV>
                <wp:extent cx="5349240" cy="3474720"/>
                <wp:effectExtent l="0" t="0" r="3810" b="0"/>
                <wp:wrapNone/>
                <wp:docPr id="21" name="Rectangle 21"/>
                <wp:cNvGraphicFramePr/>
                <a:graphic xmlns:a="http://schemas.openxmlformats.org/drawingml/2006/main">
                  <a:graphicData uri="http://schemas.microsoft.com/office/word/2010/wordprocessingShape">
                    <wps:wsp>
                      <wps:cNvSpPr/>
                      <wps:spPr>
                        <a:xfrm>
                          <a:off x="0" y="0"/>
                          <a:ext cx="5349240" cy="34747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519BBD" id="Rectangle 21" o:spid="_x0000_s1026" style="position:absolute;margin-left:0;margin-top:13.55pt;width:421.2pt;height:273.6pt;z-index:-2516367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" fillcolor="#bfbfbf [2412]" stroked="f" strokeweight="2pt">
                <w10:wrap anchorx="margin"/>
              </v:rect>
            </w:pict>
          </mc:Fallback>
        </mc:AlternateContent>
      </w:r>
    </w:p>
    <w:p w14:paraId="51632B27" w14:textId="2CEED2CB" w:rsidR="00956091" w:rsidRPr="006D752D" w:rsidRDefault="00956091" w:rsidP="008F6586">
      <w:pPr>
        <w:jc w:val="both"/>
        <w:rPr>
          <w:rFonts w:ascii="Arial" w:hAnsi="Arial" w:cs="Arial"/>
          <w:szCs w:val="24"/>
        </w:rPr>
      </w:pPr>
      <w:r w:rsidRPr="006D752D">
        <w:rPr>
          <w:rFonts w:ascii="Arial" w:hAnsi="Arial" w:cs="Arial"/>
          <w:szCs w:val="24"/>
        </w:rPr>
        <w:t xml:space="preserve">Moved – Councillor </w:t>
      </w:r>
      <w:r w:rsidR="00B476DA">
        <w:rPr>
          <w:rFonts w:ascii="Arial" w:hAnsi="Arial" w:cs="Arial"/>
          <w:szCs w:val="24"/>
        </w:rPr>
        <w:t>Coghlan</w:t>
      </w:r>
    </w:p>
    <w:p w14:paraId="647B69A8" w14:textId="018A666D" w:rsidR="00956091" w:rsidRPr="006D752D" w:rsidRDefault="00956091" w:rsidP="008F6586">
      <w:pPr>
        <w:jc w:val="both"/>
        <w:rPr>
          <w:rFonts w:ascii="Arial" w:hAnsi="Arial" w:cs="Arial"/>
          <w:szCs w:val="24"/>
        </w:rPr>
      </w:pPr>
      <w:r w:rsidRPr="006D752D">
        <w:rPr>
          <w:rFonts w:ascii="Arial" w:hAnsi="Arial" w:cs="Arial"/>
          <w:szCs w:val="24"/>
        </w:rPr>
        <w:t xml:space="preserve">Seconded – Councillor </w:t>
      </w:r>
      <w:r w:rsidR="00B476DA">
        <w:rPr>
          <w:rFonts w:ascii="Arial" w:hAnsi="Arial" w:cs="Arial"/>
          <w:szCs w:val="24"/>
        </w:rPr>
        <w:t>Mangano</w:t>
      </w:r>
    </w:p>
    <w:p w14:paraId="6D9140D9" w14:textId="77777777" w:rsidR="00956091" w:rsidRPr="006D752D" w:rsidRDefault="00956091" w:rsidP="008F6586">
      <w:pPr>
        <w:jc w:val="both"/>
        <w:rPr>
          <w:rFonts w:ascii="Arial" w:hAnsi="Arial" w:cs="Arial"/>
          <w:szCs w:val="24"/>
        </w:rPr>
      </w:pPr>
    </w:p>
    <w:p w14:paraId="200BC06C" w14:textId="349B1326" w:rsidR="009E2D4C" w:rsidRPr="009E2D4C" w:rsidRDefault="009E2D4C" w:rsidP="006053A2">
      <w:pPr>
        <w:tabs>
          <w:tab w:val="left" w:pos="1440"/>
          <w:tab w:val="left" w:pos="2410"/>
          <w:tab w:val="left" w:pos="2977"/>
          <w:tab w:val="right" w:pos="8505"/>
        </w:tabs>
        <w:jc w:val="both"/>
        <w:rPr>
          <w:rFonts w:ascii="Arial" w:hAnsi="Arial" w:cs="Arial"/>
          <w:b/>
          <w:szCs w:val="24"/>
        </w:rPr>
      </w:pPr>
      <w:r w:rsidRPr="009E2D4C">
        <w:rPr>
          <w:rFonts w:ascii="Arial" w:hAnsi="Arial" w:cs="Arial"/>
          <w:b/>
          <w:szCs w:val="24"/>
        </w:rPr>
        <w:t xml:space="preserve">The Minutes of the following Committee </w:t>
      </w:r>
      <w:r w:rsidR="00162798">
        <w:rPr>
          <w:rFonts w:ascii="Arial" w:hAnsi="Arial" w:cs="Arial"/>
          <w:b/>
          <w:szCs w:val="24"/>
        </w:rPr>
        <w:t>M</w:t>
      </w:r>
      <w:r w:rsidRPr="009E2D4C">
        <w:rPr>
          <w:rFonts w:ascii="Arial" w:hAnsi="Arial" w:cs="Arial"/>
          <w:b/>
          <w:szCs w:val="24"/>
        </w:rPr>
        <w:t>eetings (in date order) be received:</w:t>
      </w:r>
    </w:p>
    <w:p w14:paraId="200BC06D" w14:textId="77777777" w:rsidR="009E2D4C" w:rsidRPr="009E2D4C" w:rsidRDefault="009E2D4C" w:rsidP="006053A2">
      <w:pPr>
        <w:tabs>
          <w:tab w:val="left" w:pos="1440"/>
          <w:tab w:val="left" w:pos="2410"/>
          <w:tab w:val="left" w:pos="2977"/>
          <w:tab w:val="right" w:pos="8505"/>
        </w:tabs>
        <w:rPr>
          <w:rFonts w:ascii="Arial" w:hAnsi="Arial" w:cs="Arial"/>
          <w:b/>
          <w:szCs w:val="24"/>
          <w:u w:val="single"/>
        </w:rPr>
      </w:pPr>
    </w:p>
    <w:p w14:paraId="71F113D2" w14:textId="4CFFC01E" w:rsidR="00DA56A3" w:rsidRPr="009E2D4C" w:rsidRDefault="00DA56A3" w:rsidP="00DA56A3">
      <w:pPr>
        <w:tabs>
          <w:tab w:val="left" w:pos="1440"/>
          <w:tab w:val="left" w:pos="2410"/>
          <w:tab w:val="left" w:pos="2977"/>
          <w:tab w:val="right" w:pos="8222"/>
        </w:tabs>
        <w:rPr>
          <w:rFonts w:ascii="Arial" w:hAnsi="Arial" w:cs="Arial"/>
          <w:b/>
          <w:szCs w:val="24"/>
        </w:rPr>
      </w:pPr>
      <w:r>
        <w:rPr>
          <w:rFonts w:ascii="Arial" w:hAnsi="Arial" w:cs="Arial"/>
          <w:b/>
          <w:szCs w:val="24"/>
        </w:rPr>
        <w:t xml:space="preserve">Public Art </w:t>
      </w:r>
      <w:r w:rsidRPr="009E2D4C">
        <w:rPr>
          <w:rFonts w:ascii="Arial" w:hAnsi="Arial" w:cs="Arial"/>
          <w:b/>
          <w:szCs w:val="24"/>
        </w:rPr>
        <w:t>Committee</w:t>
      </w:r>
      <w:r w:rsidRPr="009E2D4C">
        <w:rPr>
          <w:rFonts w:ascii="Arial" w:hAnsi="Arial" w:cs="Arial"/>
          <w:b/>
          <w:szCs w:val="24"/>
        </w:rPr>
        <w:tab/>
      </w:r>
      <w:r>
        <w:rPr>
          <w:rFonts w:ascii="Arial" w:hAnsi="Arial" w:cs="Arial"/>
          <w:b/>
          <w:szCs w:val="24"/>
        </w:rPr>
        <w:tab/>
        <w:t>18 May 2020</w:t>
      </w:r>
    </w:p>
    <w:p w14:paraId="48924F9B" w14:textId="73BF66E5" w:rsidR="00DA56A3" w:rsidRPr="009E2D4C" w:rsidRDefault="00DA56A3" w:rsidP="00DA56A3">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Pr>
          <w:rFonts w:ascii="Arial" w:hAnsi="Arial" w:cs="Arial"/>
          <w:sz w:val="22"/>
          <w:szCs w:val="24"/>
        </w:rPr>
        <w:t>21 May 2020</w:t>
      </w:r>
    </w:p>
    <w:p w14:paraId="3004D1F0" w14:textId="1D460152" w:rsidR="00DA56A3" w:rsidRPr="009E2D4C" w:rsidRDefault="00DA56A3" w:rsidP="00DA56A3">
      <w:pPr>
        <w:tabs>
          <w:tab w:val="left" w:pos="1440"/>
          <w:tab w:val="left" w:pos="2410"/>
          <w:tab w:val="left" w:pos="2977"/>
          <w:tab w:val="right" w:pos="8222"/>
        </w:tabs>
        <w:rPr>
          <w:rFonts w:ascii="Arial" w:hAnsi="Arial" w:cs="Arial"/>
          <w:b/>
          <w:szCs w:val="24"/>
        </w:rPr>
      </w:pPr>
      <w:r>
        <w:rPr>
          <w:rFonts w:ascii="Arial" w:hAnsi="Arial" w:cs="Arial"/>
          <w:b/>
          <w:szCs w:val="24"/>
        </w:rPr>
        <w:t xml:space="preserve">CEO Performance Review </w:t>
      </w:r>
      <w:r w:rsidRPr="009E2D4C">
        <w:rPr>
          <w:rFonts w:ascii="Arial" w:hAnsi="Arial" w:cs="Arial"/>
          <w:b/>
          <w:szCs w:val="24"/>
        </w:rPr>
        <w:t>Committee</w:t>
      </w:r>
      <w:r>
        <w:rPr>
          <w:rFonts w:ascii="Arial" w:hAnsi="Arial" w:cs="Arial"/>
          <w:b/>
          <w:szCs w:val="24"/>
        </w:rPr>
        <w:tab/>
        <w:t>19 May 2020</w:t>
      </w:r>
    </w:p>
    <w:p w14:paraId="43F6BBDB" w14:textId="43B3F443" w:rsidR="00DA56A3" w:rsidRPr="009E2D4C" w:rsidRDefault="0039116C" w:rsidP="00DA56A3">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Confirmed, </w:t>
      </w:r>
      <w:r w:rsidR="00DA56A3" w:rsidRPr="009E2D4C">
        <w:rPr>
          <w:rFonts w:ascii="Arial" w:hAnsi="Arial" w:cs="Arial"/>
          <w:sz w:val="22"/>
          <w:szCs w:val="24"/>
        </w:rPr>
        <w:t xml:space="preserve">Circulated to Councillors on </w:t>
      </w:r>
      <w:r>
        <w:rPr>
          <w:rFonts w:ascii="Arial" w:hAnsi="Arial" w:cs="Arial"/>
          <w:sz w:val="22"/>
          <w:szCs w:val="24"/>
        </w:rPr>
        <w:t>26 May 2020</w:t>
      </w:r>
    </w:p>
    <w:p w14:paraId="200BC070" w14:textId="681CEB86" w:rsidR="009E2D4C" w:rsidRPr="009E2D4C" w:rsidRDefault="00DA56A3" w:rsidP="006053A2">
      <w:pPr>
        <w:tabs>
          <w:tab w:val="left" w:pos="1440"/>
          <w:tab w:val="left" w:pos="2410"/>
          <w:tab w:val="left" w:pos="2977"/>
          <w:tab w:val="right" w:pos="8222"/>
        </w:tabs>
        <w:rPr>
          <w:rFonts w:ascii="Arial" w:hAnsi="Arial" w:cs="Arial"/>
          <w:b/>
          <w:szCs w:val="24"/>
        </w:rPr>
      </w:pPr>
      <w:r>
        <w:rPr>
          <w:rFonts w:ascii="Arial" w:hAnsi="Arial" w:cs="Arial"/>
          <w:b/>
          <w:szCs w:val="24"/>
        </w:rPr>
        <w:t>CEO Performance Review</w:t>
      </w:r>
      <w:r w:rsidR="009E2D4C">
        <w:rPr>
          <w:rFonts w:ascii="Arial" w:hAnsi="Arial" w:cs="Arial"/>
          <w:b/>
          <w:szCs w:val="24"/>
        </w:rPr>
        <w:t xml:space="preserve"> </w:t>
      </w:r>
      <w:r w:rsidR="009E2D4C" w:rsidRPr="009E2D4C">
        <w:rPr>
          <w:rFonts w:ascii="Arial" w:hAnsi="Arial" w:cs="Arial"/>
          <w:b/>
          <w:szCs w:val="24"/>
        </w:rPr>
        <w:t>Committe</w:t>
      </w:r>
      <w:r>
        <w:rPr>
          <w:rFonts w:ascii="Arial" w:hAnsi="Arial" w:cs="Arial"/>
          <w:b/>
          <w:szCs w:val="24"/>
        </w:rPr>
        <w:t>e</w:t>
      </w:r>
      <w:r w:rsidR="009E5692">
        <w:rPr>
          <w:rFonts w:ascii="Arial" w:hAnsi="Arial" w:cs="Arial"/>
          <w:b/>
          <w:szCs w:val="24"/>
        </w:rPr>
        <w:tab/>
      </w:r>
      <w:r>
        <w:rPr>
          <w:rFonts w:ascii="Arial" w:hAnsi="Arial" w:cs="Arial"/>
          <w:b/>
          <w:szCs w:val="24"/>
        </w:rPr>
        <w:t>28 May 2020</w:t>
      </w:r>
    </w:p>
    <w:p w14:paraId="200BC071" w14:textId="0B375B29" w:rsidR="009E2D4C" w:rsidRPr="009E2D4C" w:rsidRDefault="00874BB4" w:rsidP="006053A2">
      <w:pPr>
        <w:tabs>
          <w:tab w:val="left" w:pos="1440"/>
          <w:tab w:val="left" w:pos="2410"/>
          <w:tab w:val="left" w:pos="2977"/>
          <w:tab w:val="right" w:pos="8222"/>
        </w:tabs>
        <w:rPr>
          <w:rFonts w:ascii="Arial" w:hAnsi="Arial" w:cs="Arial"/>
          <w:sz w:val="22"/>
          <w:szCs w:val="24"/>
        </w:rPr>
      </w:pPr>
      <w:r>
        <w:rPr>
          <w:rFonts w:ascii="Arial" w:hAnsi="Arial" w:cs="Arial"/>
          <w:sz w:val="22"/>
          <w:szCs w:val="24"/>
        </w:rPr>
        <w:t>Confirmed</w:t>
      </w:r>
      <w:r w:rsidR="00DA56A3">
        <w:rPr>
          <w:rFonts w:ascii="Arial" w:hAnsi="Arial" w:cs="Arial"/>
          <w:sz w:val="22"/>
          <w:szCs w:val="24"/>
        </w:rPr>
        <w:t xml:space="preserve">, </w:t>
      </w:r>
      <w:r w:rsidR="009E2D4C" w:rsidRPr="009E2D4C">
        <w:rPr>
          <w:rFonts w:ascii="Arial" w:hAnsi="Arial" w:cs="Arial"/>
          <w:sz w:val="22"/>
          <w:szCs w:val="24"/>
        </w:rPr>
        <w:t xml:space="preserve">Circulated to Councillors on </w:t>
      </w:r>
      <w:r w:rsidR="00DA56A3">
        <w:rPr>
          <w:rFonts w:ascii="Arial" w:hAnsi="Arial" w:cs="Arial"/>
          <w:sz w:val="22"/>
          <w:szCs w:val="24"/>
        </w:rPr>
        <w:t>9 June 2020</w:t>
      </w:r>
    </w:p>
    <w:p w14:paraId="27CD472C" w14:textId="1A51DE8D" w:rsidR="0020742C" w:rsidRDefault="0020742C" w:rsidP="00DA56A3">
      <w:pPr>
        <w:tabs>
          <w:tab w:val="left" w:pos="1440"/>
          <w:tab w:val="left" w:pos="2410"/>
          <w:tab w:val="left" w:pos="2977"/>
          <w:tab w:val="right" w:pos="8222"/>
        </w:tabs>
        <w:rPr>
          <w:rFonts w:ascii="Arial" w:hAnsi="Arial" w:cs="Arial"/>
          <w:b/>
          <w:szCs w:val="24"/>
        </w:rPr>
      </w:pPr>
      <w:r>
        <w:rPr>
          <w:rFonts w:ascii="Arial" w:hAnsi="Arial" w:cs="Arial"/>
          <w:b/>
          <w:szCs w:val="24"/>
        </w:rPr>
        <w:t xml:space="preserve">Audit &amp; Risk Committee </w:t>
      </w:r>
      <w:r w:rsidR="007479E4">
        <w:rPr>
          <w:rFonts w:ascii="Arial" w:hAnsi="Arial" w:cs="Arial"/>
          <w:b/>
          <w:szCs w:val="24"/>
        </w:rPr>
        <w:tab/>
      </w:r>
      <w:r w:rsidR="007479E4">
        <w:rPr>
          <w:rFonts w:ascii="Arial" w:hAnsi="Arial" w:cs="Arial"/>
          <w:b/>
          <w:szCs w:val="24"/>
        </w:rPr>
        <w:tab/>
        <w:t>8 June 2020</w:t>
      </w:r>
    </w:p>
    <w:p w14:paraId="51D39958" w14:textId="719F9C06" w:rsidR="007479E4" w:rsidRDefault="007479E4" w:rsidP="00DA56A3">
      <w:pPr>
        <w:tabs>
          <w:tab w:val="left" w:pos="1440"/>
          <w:tab w:val="left" w:pos="2410"/>
          <w:tab w:val="left" w:pos="2977"/>
          <w:tab w:val="right" w:pos="8222"/>
        </w:tabs>
        <w:rPr>
          <w:rFonts w:ascii="Arial" w:hAnsi="Arial" w:cs="Arial"/>
          <w:b/>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Pr>
          <w:rFonts w:ascii="Arial" w:hAnsi="Arial" w:cs="Arial"/>
          <w:sz w:val="22"/>
          <w:szCs w:val="24"/>
        </w:rPr>
        <w:t>16 June 2020</w:t>
      </w:r>
    </w:p>
    <w:p w14:paraId="5062604C" w14:textId="7672A913" w:rsidR="00DA56A3" w:rsidRPr="009E2D4C" w:rsidRDefault="00DA56A3" w:rsidP="00DA56A3">
      <w:pPr>
        <w:tabs>
          <w:tab w:val="left" w:pos="1440"/>
          <w:tab w:val="left" w:pos="2410"/>
          <w:tab w:val="left" w:pos="2977"/>
          <w:tab w:val="right" w:pos="8222"/>
        </w:tabs>
        <w:rPr>
          <w:rFonts w:ascii="Arial" w:hAnsi="Arial" w:cs="Arial"/>
          <w:b/>
          <w:szCs w:val="24"/>
        </w:rPr>
      </w:pPr>
      <w:r w:rsidRPr="009E2D4C">
        <w:rPr>
          <w:rFonts w:ascii="Arial" w:hAnsi="Arial" w:cs="Arial"/>
          <w:b/>
          <w:szCs w:val="24"/>
        </w:rPr>
        <w:t xml:space="preserve">Council Committee </w:t>
      </w:r>
      <w:r w:rsidRPr="009E2D4C">
        <w:rPr>
          <w:rFonts w:ascii="Arial" w:hAnsi="Arial" w:cs="Arial"/>
          <w:b/>
          <w:szCs w:val="24"/>
        </w:rPr>
        <w:tab/>
      </w:r>
      <w:r w:rsidRPr="009E2D4C">
        <w:rPr>
          <w:rFonts w:ascii="Arial" w:hAnsi="Arial" w:cs="Arial"/>
          <w:b/>
          <w:szCs w:val="24"/>
        </w:rPr>
        <w:tab/>
      </w:r>
      <w:r>
        <w:rPr>
          <w:rFonts w:ascii="Arial" w:hAnsi="Arial" w:cs="Arial"/>
          <w:b/>
          <w:szCs w:val="24"/>
        </w:rPr>
        <w:tab/>
        <w:t>9 June 2020</w:t>
      </w:r>
    </w:p>
    <w:p w14:paraId="69152C35" w14:textId="54D5A3BB" w:rsidR="00DA56A3" w:rsidRDefault="00DA56A3" w:rsidP="00DA56A3">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Pr>
          <w:rFonts w:ascii="Arial" w:hAnsi="Arial" w:cs="Arial"/>
          <w:sz w:val="22"/>
          <w:szCs w:val="24"/>
        </w:rPr>
        <w:t>11 June 2020</w:t>
      </w:r>
    </w:p>
    <w:p w14:paraId="4EE35663" w14:textId="67683188" w:rsidR="00BA7EF1" w:rsidRPr="009E2D4C" w:rsidRDefault="00BA7EF1" w:rsidP="00BA7EF1">
      <w:pPr>
        <w:tabs>
          <w:tab w:val="left" w:pos="1440"/>
          <w:tab w:val="left" w:pos="2410"/>
          <w:tab w:val="left" w:pos="2977"/>
          <w:tab w:val="right" w:pos="8222"/>
        </w:tabs>
        <w:rPr>
          <w:rFonts w:ascii="Arial" w:hAnsi="Arial" w:cs="Arial"/>
          <w:b/>
          <w:szCs w:val="24"/>
        </w:rPr>
      </w:pPr>
      <w:r>
        <w:rPr>
          <w:rFonts w:ascii="Arial" w:hAnsi="Arial" w:cs="Arial"/>
          <w:b/>
          <w:szCs w:val="24"/>
        </w:rPr>
        <w:t xml:space="preserve">CEO Performance Review </w:t>
      </w:r>
      <w:r w:rsidRPr="009E2D4C">
        <w:rPr>
          <w:rFonts w:ascii="Arial" w:hAnsi="Arial" w:cs="Arial"/>
          <w:b/>
          <w:szCs w:val="24"/>
        </w:rPr>
        <w:t>Committe</w:t>
      </w:r>
      <w:r>
        <w:rPr>
          <w:rFonts w:ascii="Arial" w:hAnsi="Arial" w:cs="Arial"/>
          <w:b/>
          <w:szCs w:val="24"/>
        </w:rPr>
        <w:t>e</w:t>
      </w:r>
      <w:r>
        <w:rPr>
          <w:rFonts w:ascii="Arial" w:hAnsi="Arial" w:cs="Arial"/>
          <w:b/>
          <w:szCs w:val="24"/>
        </w:rPr>
        <w:tab/>
        <w:t>11 June 2020</w:t>
      </w:r>
    </w:p>
    <w:p w14:paraId="0275F17B" w14:textId="7884DF96" w:rsidR="00BA7EF1" w:rsidRDefault="00BA7EF1" w:rsidP="00BA7EF1">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Pr>
          <w:rFonts w:ascii="Arial" w:hAnsi="Arial" w:cs="Arial"/>
          <w:sz w:val="22"/>
          <w:szCs w:val="24"/>
        </w:rPr>
        <w:t>16 June 2020</w:t>
      </w:r>
    </w:p>
    <w:p w14:paraId="1C8279CD" w14:textId="77777777" w:rsidR="00B476DA" w:rsidRPr="009E2D4C" w:rsidRDefault="00B476DA" w:rsidP="00BA7EF1">
      <w:pPr>
        <w:tabs>
          <w:tab w:val="left" w:pos="1440"/>
          <w:tab w:val="left" w:pos="2410"/>
          <w:tab w:val="left" w:pos="2977"/>
          <w:tab w:val="right" w:pos="8222"/>
        </w:tabs>
        <w:rPr>
          <w:rFonts w:ascii="Arial" w:hAnsi="Arial" w:cs="Arial"/>
          <w:sz w:val="22"/>
          <w:szCs w:val="24"/>
        </w:rPr>
      </w:pPr>
    </w:p>
    <w:p w14:paraId="6C970417" w14:textId="77777777" w:rsidR="00B476DA" w:rsidRPr="004C193E" w:rsidRDefault="00B476DA"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63A0D0A9" w14:textId="38749C25" w:rsidR="00956091" w:rsidRPr="006D752D" w:rsidRDefault="00956091" w:rsidP="00956091">
      <w:pPr>
        <w:jc w:val="right"/>
        <w:rPr>
          <w:rFonts w:ascii="Arial" w:hAnsi="Arial" w:cs="Arial"/>
          <w:b/>
          <w:szCs w:val="24"/>
        </w:rPr>
      </w:pPr>
    </w:p>
    <w:p w14:paraId="0E59D84D" w14:textId="77777777" w:rsidR="0098068D" w:rsidRDefault="0098068D" w:rsidP="00F86A38">
      <w:pPr>
        <w:rPr>
          <w:rFonts w:ascii="Arial" w:hAnsi="Arial" w:cs="Arial"/>
          <w:b/>
          <w:szCs w:val="24"/>
        </w:rPr>
      </w:pPr>
    </w:p>
    <w:p w14:paraId="200BC074" w14:textId="072AC1CF" w:rsidR="009E2D4C" w:rsidRDefault="009E2D4C" w:rsidP="00F86A38">
      <w:pPr>
        <w:rPr>
          <w:rFonts w:ascii="Arial" w:hAnsi="Arial" w:cs="Arial"/>
          <w:b/>
          <w:szCs w:val="24"/>
        </w:rPr>
      </w:pPr>
      <w:r w:rsidRPr="009E2D4C">
        <w:rPr>
          <w:rFonts w:ascii="Arial" w:hAnsi="Arial" w:cs="Arial"/>
          <w:b/>
          <w:szCs w:val="24"/>
        </w:rPr>
        <w:t xml:space="preserve">Note: As far as possible all the following </w:t>
      </w:r>
      <w:r>
        <w:rPr>
          <w:rFonts w:ascii="Arial" w:hAnsi="Arial" w:cs="Arial"/>
          <w:b/>
          <w:szCs w:val="24"/>
        </w:rPr>
        <w:t>r</w:t>
      </w:r>
      <w:r w:rsidRPr="009E2D4C">
        <w:rPr>
          <w:rFonts w:ascii="Arial" w:hAnsi="Arial" w:cs="Arial"/>
          <w:b/>
          <w:szCs w:val="24"/>
        </w:rPr>
        <w:t xml:space="preserve">eports </w:t>
      </w:r>
      <w:r>
        <w:rPr>
          <w:rFonts w:ascii="Arial" w:hAnsi="Arial" w:cs="Arial"/>
          <w:b/>
          <w:szCs w:val="24"/>
        </w:rPr>
        <w:t>under i</w:t>
      </w:r>
      <w:r w:rsidRPr="009E2D4C">
        <w:rPr>
          <w:rFonts w:ascii="Arial" w:hAnsi="Arial" w:cs="Arial"/>
          <w:b/>
          <w:szCs w:val="24"/>
        </w:rPr>
        <w:t>tems 12.2, 12.3</w:t>
      </w:r>
      <w:r w:rsidR="00DA56A3">
        <w:rPr>
          <w:rFonts w:ascii="Arial" w:hAnsi="Arial" w:cs="Arial"/>
          <w:b/>
          <w:szCs w:val="24"/>
        </w:rPr>
        <w:t xml:space="preserve"> and </w:t>
      </w:r>
      <w:r w:rsidRPr="009E2D4C">
        <w:rPr>
          <w:rFonts w:ascii="Arial" w:hAnsi="Arial" w:cs="Arial"/>
          <w:b/>
          <w:szCs w:val="24"/>
        </w:rPr>
        <w:t>12.4</w:t>
      </w:r>
      <w:r w:rsidR="00DA56A3">
        <w:rPr>
          <w:rFonts w:ascii="Arial" w:hAnsi="Arial" w:cs="Arial"/>
          <w:b/>
          <w:szCs w:val="24"/>
        </w:rPr>
        <w:t xml:space="preserve"> </w:t>
      </w:r>
      <w:r w:rsidRPr="009E2D4C">
        <w:rPr>
          <w:rFonts w:ascii="Arial" w:hAnsi="Arial" w:cs="Arial"/>
          <w:b/>
          <w:szCs w:val="24"/>
        </w:rPr>
        <w:t>will be moved en-bloc and only the exceptions (items which Councillors wish to amend) will be discussed.</w:t>
      </w:r>
    </w:p>
    <w:p w14:paraId="24F0A4DA" w14:textId="1CC169A3" w:rsidR="00956091" w:rsidRDefault="00956091" w:rsidP="009E2D4C">
      <w:pPr>
        <w:tabs>
          <w:tab w:val="left" w:pos="720"/>
          <w:tab w:val="left" w:pos="1440"/>
          <w:tab w:val="left" w:pos="2410"/>
          <w:tab w:val="left" w:pos="2977"/>
          <w:tab w:val="right" w:pos="8222"/>
        </w:tabs>
        <w:jc w:val="both"/>
        <w:rPr>
          <w:rFonts w:ascii="Arial" w:hAnsi="Arial" w:cs="Arial"/>
          <w:b/>
          <w:szCs w:val="24"/>
        </w:rPr>
      </w:pPr>
    </w:p>
    <w:p w14:paraId="42FE4DB5" w14:textId="2DC15D31" w:rsidR="007C1984" w:rsidRDefault="007C1984" w:rsidP="009E2D4C">
      <w:pPr>
        <w:tabs>
          <w:tab w:val="left" w:pos="720"/>
          <w:tab w:val="left" w:pos="1440"/>
          <w:tab w:val="left" w:pos="2410"/>
          <w:tab w:val="left" w:pos="2977"/>
          <w:tab w:val="right" w:pos="8222"/>
        </w:tabs>
        <w:jc w:val="both"/>
        <w:rPr>
          <w:rFonts w:ascii="Arial" w:hAnsi="Arial" w:cs="Arial"/>
          <w:b/>
          <w:szCs w:val="24"/>
        </w:rPr>
      </w:pPr>
      <w:r>
        <w:rPr>
          <w:rFonts w:ascii="Arial" w:hAnsi="Arial" w:cs="Arial"/>
          <w:b/>
          <w:noProof/>
          <w:szCs w:val="24"/>
        </w:rPr>
        <mc:AlternateContent>
          <mc:Choice Requires="wps">
            <w:drawing>
              <wp:anchor distT="0" distB="0" distL="114300" distR="114300" simplePos="0" relativeHeight="251681792" behindDoc="1" locked="0" layoutInCell="1" allowOverlap="1" wp14:anchorId="346A3426" wp14:editId="6E20DEFD">
                <wp:simplePos x="0" y="0"/>
                <wp:positionH relativeFrom="margin">
                  <wp:align>left</wp:align>
                </wp:positionH>
                <wp:positionV relativeFrom="paragraph">
                  <wp:posOffset>175260</wp:posOffset>
                </wp:positionV>
                <wp:extent cx="5349240" cy="1584960"/>
                <wp:effectExtent l="0" t="0" r="3810" b="0"/>
                <wp:wrapNone/>
                <wp:docPr id="22" name="Rectangle 22"/>
                <wp:cNvGraphicFramePr/>
                <a:graphic xmlns:a="http://schemas.openxmlformats.org/drawingml/2006/main">
                  <a:graphicData uri="http://schemas.microsoft.com/office/word/2010/wordprocessingShape">
                    <wps:wsp>
                      <wps:cNvSpPr/>
                      <wps:spPr>
                        <a:xfrm>
                          <a:off x="0" y="0"/>
                          <a:ext cx="5349240" cy="15849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349319" id="Rectangle 22" o:spid="_x0000_s1026" style="position:absolute;margin-left:0;margin-top:13.8pt;width:421.2pt;height:124.8pt;z-index:-2516346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" fillcolor="#bfbfbf [2412]" stroked="f" strokeweight="2pt">
                <w10:wrap anchorx="margin"/>
              </v:rect>
            </w:pict>
          </mc:Fallback>
        </mc:AlternateContent>
      </w:r>
    </w:p>
    <w:p w14:paraId="018D5911" w14:textId="25A7B46C" w:rsidR="00956091" w:rsidRPr="006D752D" w:rsidRDefault="00956091" w:rsidP="008F6586">
      <w:pPr>
        <w:tabs>
          <w:tab w:val="left" w:pos="720"/>
          <w:tab w:val="left" w:pos="1440"/>
          <w:tab w:val="left" w:pos="2410"/>
          <w:tab w:val="left" w:pos="2977"/>
          <w:tab w:val="right" w:pos="8222"/>
        </w:tabs>
        <w:jc w:val="both"/>
        <w:rPr>
          <w:rFonts w:ascii="Arial" w:hAnsi="Arial" w:cs="Arial"/>
          <w:szCs w:val="24"/>
          <w:u w:val="single"/>
        </w:rPr>
      </w:pPr>
      <w:r w:rsidRPr="006D752D">
        <w:rPr>
          <w:rFonts w:ascii="Arial" w:hAnsi="Arial" w:cs="Arial"/>
          <w:szCs w:val="24"/>
          <w:u w:val="single"/>
        </w:rPr>
        <w:t>En Bloc</w:t>
      </w:r>
    </w:p>
    <w:p w14:paraId="269EA164" w14:textId="615A9CE3" w:rsidR="00956091" w:rsidRPr="006D752D" w:rsidRDefault="00956091" w:rsidP="008F6586">
      <w:pPr>
        <w:tabs>
          <w:tab w:val="left" w:pos="720"/>
          <w:tab w:val="left" w:pos="1440"/>
          <w:tab w:val="left" w:pos="2410"/>
          <w:tab w:val="left" w:pos="2977"/>
          <w:tab w:val="right" w:pos="8222"/>
        </w:tabs>
        <w:jc w:val="both"/>
        <w:rPr>
          <w:rFonts w:ascii="Arial" w:hAnsi="Arial" w:cs="Arial"/>
          <w:szCs w:val="24"/>
        </w:rPr>
      </w:pPr>
      <w:r w:rsidRPr="006D752D">
        <w:rPr>
          <w:rFonts w:ascii="Arial" w:hAnsi="Arial" w:cs="Arial"/>
          <w:szCs w:val="24"/>
        </w:rPr>
        <w:t xml:space="preserve">Moved - Councillor </w:t>
      </w:r>
      <w:r w:rsidR="00B476DA">
        <w:rPr>
          <w:rFonts w:ascii="Arial" w:hAnsi="Arial" w:cs="Arial"/>
          <w:szCs w:val="24"/>
        </w:rPr>
        <w:t>McManus</w:t>
      </w:r>
    </w:p>
    <w:p w14:paraId="2EA2465B" w14:textId="1367D4E8" w:rsidR="00956091" w:rsidRPr="006D752D" w:rsidRDefault="00956091" w:rsidP="008F6586">
      <w:pPr>
        <w:tabs>
          <w:tab w:val="left" w:pos="720"/>
          <w:tab w:val="left" w:pos="1440"/>
          <w:tab w:val="left" w:pos="2410"/>
          <w:tab w:val="left" w:pos="2977"/>
          <w:tab w:val="right" w:pos="8222"/>
        </w:tabs>
        <w:jc w:val="both"/>
        <w:rPr>
          <w:rFonts w:ascii="Arial" w:hAnsi="Arial" w:cs="Arial"/>
          <w:szCs w:val="24"/>
        </w:rPr>
      </w:pPr>
      <w:r w:rsidRPr="006D752D">
        <w:rPr>
          <w:rFonts w:ascii="Arial" w:hAnsi="Arial" w:cs="Arial"/>
          <w:szCs w:val="24"/>
        </w:rPr>
        <w:t xml:space="preserve">Seconded – Councillor </w:t>
      </w:r>
      <w:r w:rsidR="00B476DA">
        <w:rPr>
          <w:rFonts w:ascii="Arial" w:hAnsi="Arial" w:cs="Arial"/>
          <w:szCs w:val="24"/>
        </w:rPr>
        <w:t>Wetherall</w:t>
      </w:r>
    </w:p>
    <w:p w14:paraId="2271EBE9" w14:textId="77777777" w:rsidR="00956091" w:rsidRPr="006D752D" w:rsidRDefault="00956091" w:rsidP="008F6586">
      <w:pPr>
        <w:tabs>
          <w:tab w:val="left" w:pos="720"/>
          <w:tab w:val="left" w:pos="1440"/>
          <w:tab w:val="left" w:pos="2410"/>
          <w:tab w:val="left" w:pos="2977"/>
          <w:tab w:val="right" w:pos="8222"/>
        </w:tabs>
        <w:jc w:val="both"/>
        <w:rPr>
          <w:rFonts w:ascii="Arial" w:hAnsi="Arial" w:cs="Arial"/>
          <w:szCs w:val="24"/>
        </w:rPr>
      </w:pPr>
    </w:p>
    <w:p w14:paraId="0774197C" w14:textId="0F3D00CF" w:rsidR="00956091" w:rsidRPr="006D752D" w:rsidRDefault="00956091" w:rsidP="008F6586">
      <w:pPr>
        <w:tabs>
          <w:tab w:val="left" w:pos="720"/>
          <w:tab w:val="left" w:pos="1440"/>
          <w:tab w:val="left" w:pos="2410"/>
          <w:tab w:val="left" w:pos="2977"/>
          <w:tab w:val="right" w:pos="8222"/>
        </w:tabs>
        <w:jc w:val="both"/>
        <w:rPr>
          <w:rFonts w:ascii="Arial" w:hAnsi="Arial" w:cs="Arial"/>
          <w:b/>
          <w:szCs w:val="24"/>
        </w:rPr>
      </w:pPr>
      <w:r w:rsidRPr="006D752D">
        <w:rPr>
          <w:rFonts w:ascii="Arial" w:hAnsi="Arial" w:cs="Arial"/>
          <w:b/>
          <w:szCs w:val="24"/>
        </w:rPr>
        <w:t>That all Committee Recommendations relating to Reports under items 12.2, 12.3</w:t>
      </w:r>
      <w:r w:rsidR="00B476DA">
        <w:rPr>
          <w:rFonts w:ascii="Arial" w:hAnsi="Arial" w:cs="Arial"/>
          <w:b/>
          <w:szCs w:val="24"/>
        </w:rPr>
        <w:t xml:space="preserve"> and </w:t>
      </w:r>
      <w:r w:rsidRPr="006D752D">
        <w:rPr>
          <w:rFonts w:ascii="Arial" w:hAnsi="Arial" w:cs="Arial"/>
          <w:b/>
          <w:szCs w:val="24"/>
        </w:rPr>
        <w:t xml:space="preserve">12.4 with the exception of Report Nos. </w:t>
      </w:r>
      <w:r>
        <w:rPr>
          <w:rFonts w:ascii="Arial" w:hAnsi="Arial" w:cs="Arial"/>
          <w:b/>
          <w:szCs w:val="24"/>
        </w:rPr>
        <w:t>PD25.20, PD26.20, PD28.20, PD29.20 and CM04.20</w:t>
      </w:r>
      <w:r w:rsidRPr="006D752D">
        <w:rPr>
          <w:rFonts w:ascii="Arial" w:hAnsi="Arial" w:cs="Arial"/>
          <w:b/>
          <w:szCs w:val="24"/>
        </w:rPr>
        <w:t xml:space="preserve"> are adopted en bloc.</w:t>
      </w:r>
    </w:p>
    <w:p w14:paraId="0C025EFD" w14:textId="77777777" w:rsidR="00956091" w:rsidRPr="006D752D" w:rsidRDefault="00956091" w:rsidP="008F6586">
      <w:pPr>
        <w:tabs>
          <w:tab w:val="left" w:pos="720"/>
          <w:tab w:val="left" w:pos="1440"/>
          <w:tab w:val="left" w:pos="2410"/>
          <w:tab w:val="left" w:pos="2977"/>
          <w:tab w:val="right" w:pos="8222"/>
        </w:tabs>
        <w:jc w:val="both"/>
        <w:rPr>
          <w:rFonts w:ascii="Arial" w:hAnsi="Arial" w:cs="Arial"/>
          <w:b/>
          <w:szCs w:val="24"/>
        </w:rPr>
      </w:pPr>
    </w:p>
    <w:p w14:paraId="0F2E41EF" w14:textId="77777777" w:rsidR="00B476DA" w:rsidRPr="004C193E" w:rsidRDefault="00B476DA"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2BCE72B5" w14:textId="42D20C4A" w:rsidR="00956091" w:rsidRPr="006D752D" w:rsidRDefault="00956091" w:rsidP="008F6586">
      <w:pPr>
        <w:jc w:val="right"/>
        <w:rPr>
          <w:rFonts w:ascii="Arial" w:hAnsi="Arial" w:cs="Arial"/>
          <w:b/>
          <w:szCs w:val="24"/>
        </w:rPr>
      </w:pPr>
    </w:p>
    <w:p w14:paraId="4E12F9F4" w14:textId="69E9AAE6" w:rsidR="00956091" w:rsidRPr="006D752D" w:rsidRDefault="00956091" w:rsidP="008F6586">
      <w:pPr>
        <w:jc w:val="right"/>
        <w:rPr>
          <w:rFonts w:ascii="Arial" w:hAnsi="Arial" w:cs="Arial"/>
          <w:b/>
          <w:szCs w:val="24"/>
        </w:rPr>
      </w:pPr>
    </w:p>
    <w:p w14:paraId="3F99FFA0" w14:textId="259C8B01" w:rsidR="00956091" w:rsidRPr="009E2D4C" w:rsidRDefault="00956091" w:rsidP="009E2D4C">
      <w:pPr>
        <w:tabs>
          <w:tab w:val="left" w:pos="720"/>
          <w:tab w:val="left" w:pos="1440"/>
          <w:tab w:val="left" w:pos="2410"/>
          <w:tab w:val="left" w:pos="2977"/>
          <w:tab w:val="right" w:pos="8222"/>
        </w:tabs>
        <w:jc w:val="both"/>
        <w:rPr>
          <w:rFonts w:ascii="Arial" w:hAnsi="Arial" w:cs="Arial"/>
          <w:b/>
          <w:szCs w:val="24"/>
        </w:rPr>
      </w:pPr>
    </w:p>
    <w:p w14:paraId="200BC075" w14:textId="77777777" w:rsidR="0070410F" w:rsidRDefault="0070410F" w:rsidP="00765E9D">
      <w:pPr>
        <w:ind w:left="720"/>
        <w:jc w:val="both"/>
        <w:rPr>
          <w:rFonts w:ascii="Arial" w:hAnsi="Arial" w:cs="Arial"/>
          <w:szCs w:val="24"/>
        </w:rPr>
      </w:pPr>
    </w:p>
    <w:p w14:paraId="200BC077" w14:textId="5F101EDB" w:rsidR="00D05D60" w:rsidRPr="00180419"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25" w:name="_Toc43450803"/>
      <w:r w:rsidR="00B00C1D">
        <w:rPr>
          <w:rFonts w:ascii="Arial" w:hAnsi="Arial" w:cs="Arial"/>
          <w:sz w:val="24"/>
          <w:szCs w:val="24"/>
          <w:u w:val="none"/>
        </w:rPr>
        <w:t xml:space="preserve">Planning &amp; Development </w:t>
      </w:r>
      <w:r w:rsidR="00D05D60" w:rsidRPr="00180419">
        <w:rPr>
          <w:rFonts w:ascii="Arial" w:hAnsi="Arial" w:cs="Arial"/>
          <w:sz w:val="24"/>
          <w:szCs w:val="24"/>
          <w:u w:val="none"/>
        </w:rPr>
        <w:t>Report No</w:t>
      </w:r>
      <w:r w:rsidR="00465A04">
        <w:rPr>
          <w:rFonts w:ascii="Arial" w:hAnsi="Arial" w:cs="Arial"/>
          <w:sz w:val="24"/>
          <w:szCs w:val="24"/>
          <w:u w:val="none"/>
        </w:rPr>
        <w:t>’</w:t>
      </w:r>
      <w:r w:rsidR="00D05D60" w:rsidRPr="00180419">
        <w:rPr>
          <w:rFonts w:ascii="Arial" w:hAnsi="Arial" w:cs="Arial"/>
          <w:sz w:val="24"/>
          <w:szCs w:val="24"/>
          <w:u w:val="none"/>
        </w:rPr>
        <w:t>s</w:t>
      </w:r>
      <w:r w:rsidR="00465A04">
        <w:rPr>
          <w:rFonts w:ascii="Arial" w:hAnsi="Arial" w:cs="Arial"/>
          <w:sz w:val="24"/>
          <w:szCs w:val="24"/>
          <w:u w:val="none"/>
        </w:rPr>
        <w:t xml:space="preserve"> </w:t>
      </w:r>
      <w:r w:rsidR="00B00C1D">
        <w:rPr>
          <w:rFonts w:ascii="Arial" w:hAnsi="Arial" w:cs="Arial"/>
          <w:sz w:val="24"/>
          <w:szCs w:val="24"/>
          <w:u w:val="none"/>
        </w:rPr>
        <w:t>P</w:t>
      </w:r>
      <w:r w:rsidR="008313F0" w:rsidRPr="00180419">
        <w:rPr>
          <w:rFonts w:ascii="Arial" w:hAnsi="Arial" w:cs="Arial"/>
          <w:sz w:val="24"/>
          <w:szCs w:val="24"/>
          <w:u w:val="none"/>
        </w:rPr>
        <w:t>D</w:t>
      </w:r>
      <w:r w:rsidR="0039116C">
        <w:rPr>
          <w:rFonts w:ascii="Arial" w:hAnsi="Arial" w:cs="Arial"/>
          <w:sz w:val="24"/>
          <w:szCs w:val="24"/>
          <w:u w:val="none"/>
        </w:rPr>
        <w:t>25.20</w:t>
      </w:r>
      <w:r w:rsidR="00D05D60" w:rsidRPr="00180419">
        <w:rPr>
          <w:rFonts w:ascii="Arial" w:hAnsi="Arial" w:cs="Arial"/>
          <w:sz w:val="24"/>
          <w:szCs w:val="24"/>
          <w:u w:val="none"/>
        </w:rPr>
        <w:t xml:space="preserve"> to </w:t>
      </w:r>
      <w:r w:rsidR="00B00C1D">
        <w:rPr>
          <w:rFonts w:ascii="Arial" w:hAnsi="Arial" w:cs="Arial"/>
          <w:sz w:val="24"/>
          <w:szCs w:val="24"/>
          <w:u w:val="none"/>
        </w:rPr>
        <w:t>P</w:t>
      </w:r>
      <w:r w:rsidR="00977FCC" w:rsidRPr="00180419">
        <w:rPr>
          <w:rFonts w:ascii="Arial" w:hAnsi="Arial" w:cs="Arial"/>
          <w:sz w:val="24"/>
          <w:szCs w:val="24"/>
          <w:u w:val="none"/>
        </w:rPr>
        <w:t>D</w:t>
      </w:r>
      <w:r w:rsidR="0039116C">
        <w:rPr>
          <w:rFonts w:ascii="Arial" w:hAnsi="Arial" w:cs="Arial"/>
          <w:sz w:val="24"/>
          <w:szCs w:val="24"/>
          <w:u w:val="none"/>
        </w:rPr>
        <w:t>30.20</w:t>
      </w:r>
      <w:r w:rsidR="00012C59">
        <w:rPr>
          <w:rFonts w:ascii="Arial" w:hAnsi="Arial" w:cs="Arial"/>
          <w:sz w:val="24"/>
          <w:szCs w:val="24"/>
          <w:u w:val="none"/>
        </w:rPr>
        <w:t xml:space="preserve"> (copy attached)</w:t>
      </w:r>
      <w:bookmarkEnd w:id="25"/>
    </w:p>
    <w:p w14:paraId="200BC078"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79"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7A" w14:textId="77777777" w:rsidR="00D05D60" w:rsidRDefault="00D05D60"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7"/>
        <w:gridCol w:w="6211"/>
      </w:tblGrid>
      <w:tr w:rsidR="0039116C" w:rsidRPr="00D8530D" w14:paraId="7E6C2982" w14:textId="77777777" w:rsidTr="0039116C">
        <w:tc>
          <w:tcPr>
            <w:tcW w:w="2097" w:type="dxa"/>
            <w:tcBorders>
              <w:top w:val="single" w:sz="4" w:space="0" w:color="auto"/>
              <w:left w:val="single" w:sz="4" w:space="0" w:color="auto"/>
              <w:bottom w:val="single" w:sz="4" w:space="0" w:color="auto"/>
              <w:right w:val="nil"/>
            </w:tcBorders>
            <w:hideMark/>
          </w:tcPr>
          <w:p w14:paraId="4A9C7FBF" w14:textId="77777777" w:rsidR="0039116C" w:rsidRPr="00D8530D" w:rsidRDefault="0039116C" w:rsidP="0039116C">
            <w:pPr>
              <w:keepNext/>
              <w:keepLines/>
              <w:spacing w:line="256" w:lineRule="auto"/>
              <w:contextualSpacing/>
              <w:outlineLvl w:val="0"/>
              <w:rPr>
                <w:rFonts w:ascii="Arial" w:hAnsi="Arial" w:cs="Arial"/>
                <w:b/>
                <w:bCs/>
                <w:color w:val="000000"/>
                <w:sz w:val="28"/>
                <w:szCs w:val="28"/>
              </w:rPr>
            </w:pPr>
            <w:r w:rsidRPr="00D8530D">
              <w:rPr>
                <w:rFonts w:ascii="Arial" w:eastAsia="Calibri" w:hAnsi="Arial" w:cs="Arial"/>
                <w:sz w:val="36"/>
                <w:szCs w:val="36"/>
              </w:rPr>
              <w:br w:type="page"/>
            </w:r>
            <w:bookmarkStart w:id="26" w:name="_Toc41555839"/>
            <w:bookmarkStart w:id="27" w:name="_Toc42674051"/>
            <w:bookmarkStart w:id="28" w:name="_Toc43450804"/>
            <w:r w:rsidRPr="00D8530D">
              <w:rPr>
                <w:rFonts w:ascii="Arial" w:hAnsi="Arial" w:cs="Arial"/>
                <w:b/>
                <w:bCs/>
                <w:color w:val="000000"/>
                <w:sz w:val="28"/>
                <w:szCs w:val="28"/>
              </w:rPr>
              <w:t>PD25.20</w:t>
            </w:r>
            <w:bookmarkEnd w:id="26"/>
            <w:bookmarkEnd w:id="27"/>
            <w:bookmarkEnd w:id="28"/>
          </w:p>
        </w:tc>
        <w:tc>
          <w:tcPr>
            <w:tcW w:w="6211" w:type="dxa"/>
            <w:tcBorders>
              <w:top w:val="single" w:sz="4" w:space="0" w:color="auto"/>
              <w:left w:val="nil"/>
              <w:bottom w:val="single" w:sz="4" w:space="0" w:color="auto"/>
              <w:right w:val="single" w:sz="4" w:space="0" w:color="auto"/>
            </w:tcBorders>
            <w:hideMark/>
          </w:tcPr>
          <w:p w14:paraId="70DD8CB7" w14:textId="77777777" w:rsidR="0039116C" w:rsidRPr="00D8530D" w:rsidRDefault="0039116C" w:rsidP="0039116C">
            <w:pPr>
              <w:keepNext/>
              <w:keepLines/>
              <w:spacing w:line="256" w:lineRule="auto"/>
              <w:contextualSpacing/>
              <w:outlineLvl w:val="0"/>
              <w:rPr>
                <w:rFonts w:ascii="Arial" w:hAnsi="Arial" w:cs="Arial"/>
                <w:b/>
                <w:bCs/>
                <w:color w:val="000000"/>
                <w:sz w:val="28"/>
                <w:szCs w:val="28"/>
              </w:rPr>
            </w:pPr>
            <w:bookmarkStart w:id="29" w:name="_Toc41555840"/>
            <w:bookmarkStart w:id="30" w:name="_Toc42674052"/>
            <w:bookmarkStart w:id="31" w:name="_Toc43450805"/>
            <w:r w:rsidRPr="00D8530D">
              <w:rPr>
                <w:rFonts w:ascii="Arial" w:hAnsi="Arial" w:cs="Arial"/>
                <w:b/>
                <w:bCs/>
                <w:color w:val="000000"/>
                <w:sz w:val="28"/>
                <w:szCs w:val="28"/>
              </w:rPr>
              <w:t>No. 45 Portland Street, Nedlands – Additions to Single House and Site Works</w:t>
            </w:r>
            <w:bookmarkEnd w:id="29"/>
            <w:bookmarkEnd w:id="30"/>
            <w:bookmarkEnd w:id="31"/>
          </w:p>
        </w:tc>
      </w:tr>
      <w:tr w:rsidR="0039116C" w:rsidRPr="00D8530D" w14:paraId="7DAA9EB4" w14:textId="77777777" w:rsidTr="0039116C">
        <w:tc>
          <w:tcPr>
            <w:tcW w:w="8308" w:type="dxa"/>
            <w:gridSpan w:val="2"/>
            <w:tcBorders>
              <w:top w:val="single" w:sz="4" w:space="0" w:color="auto"/>
              <w:left w:val="nil"/>
              <w:bottom w:val="single" w:sz="4" w:space="0" w:color="auto"/>
              <w:right w:val="nil"/>
            </w:tcBorders>
          </w:tcPr>
          <w:p w14:paraId="16816920" w14:textId="77777777" w:rsidR="0039116C" w:rsidRPr="00D8530D" w:rsidRDefault="0039116C" w:rsidP="0039116C">
            <w:pPr>
              <w:spacing w:line="256" w:lineRule="auto"/>
              <w:contextualSpacing/>
              <w:rPr>
                <w:rFonts w:ascii="Arial" w:eastAsia="Calibri" w:hAnsi="Arial" w:cs="Arial"/>
                <w:color w:val="000000"/>
                <w:szCs w:val="22"/>
                <w:highlight w:val="yellow"/>
              </w:rPr>
            </w:pPr>
          </w:p>
        </w:tc>
      </w:tr>
      <w:tr w:rsidR="0039116C" w:rsidRPr="00D8530D" w14:paraId="26B3F141"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1597546E"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Committee</w:t>
            </w:r>
          </w:p>
        </w:tc>
        <w:tc>
          <w:tcPr>
            <w:tcW w:w="6211" w:type="dxa"/>
            <w:tcBorders>
              <w:top w:val="single" w:sz="4" w:space="0" w:color="auto"/>
              <w:left w:val="single" w:sz="4" w:space="0" w:color="auto"/>
              <w:bottom w:val="single" w:sz="4" w:space="0" w:color="auto"/>
              <w:right w:val="single" w:sz="4" w:space="0" w:color="auto"/>
            </w:tcBorders>
            <w:hideMark/>
          </w:tcPr>
          <w:p w14:paraId="698ECF4F" w14:textId="77777777" w:rsidR="0039116C" w:rsidRPr="00D8530D" w:rsidRDefault="0039116C" w:rsidP="0039116C">
            <w:pPr>
              <w:spacing w:line="256" w:lineRule="auto"/>
              <w:contextualSpacing/>
              <w:rPr>
                <w:rFonts w:ascii="Arial" w:eastAsia="Calibri" w:hAnsi="Arial" w:cs="Arial"/>
                <w:iCs/>
                <w:color w:val="000000"/>
                <w:szCs w:val="24"/>
                <w:highlight w:val="yellow"/>
              </w:rPr>
            </w:pPr>
            <w:r w:rsidRPr="00D8530D">
              <w:rPr>
                <w:rFonts w:ascii="Arial" w:eastAsia="Calibri" w:hAnsi="Arial" w:cs="Arial"/>
                <w:iCs/>
                <w:color w:val="000000"/>
                <w:szCs w:val="24"/>
              </w:rPr>
              <w:t>9 June 2020</w:t>
            </w:r>
          </w:p>
        </w:tc>
      </w:tr>
      <w:tr w:rsidR="0039116C" w:rsidRPr="00D8530D" w14:paraId="7FBFD266"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603AFF23"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Council</w:t>
            </w:r>
          </w:p>
        </w:tc>
        <w:tc>
          <w:tcPr>
            <w:tcW w:w="6211" w:type="dxa"/>
            <w:tcBorders>
              <w:top w:val="single" w:sz="4" w:space="0" w:color="auto"/>
              <w:left w:val="single" w:sz="4" w:space="0" w:color="auto"/>
              <w:bottom w:val="single" w:sz="4" w:space="0" w:color="auto"/>
              <w:right w:val="single" w:sz="4" w:space="0" w:color="auto"/>
            </w:tcBorders>
            <w:hideMark/>
          </w:tcPr>
          <w:p w14:paraId="525AC837" w14:textId="77777777" w:rsidR="0039116C" w:rsidRPr="00D8530D" w:rsidRDefault="0039116C" w:rsidP="0039116C">
            <w:pPr>
              <w:spacing w:line="256" w:lineRule="auto"/>
              <w:contextualSpacing/>
              <w:rPr>
                <w:rFonts w:ascii="Arial" w:eastAsia="Calibri" w:hAnsi="Arial" w:cs="Arial"/>
                <w:iCs/>
                <w:color w:val="000000"/>
                <w:szCs w:val="24"/>
                <w:highlight w:val="yellow"/>
              </w:rPr>
            </w:pPr>
            <w:r w:rsidRPr="00D8530D">
              <w:rPr>
                <w:rFonts w:ascii="Arial" w:eastAsia="Calibri" w:hAnsi="Arial" w:cs="Arial"/>
                <w:iCs/>
                <w:color w:val="000000"/>
                <w:szCs w:val="24"/>
              </w:rPr>
              <w:t>23 June 2020</w:t>
            </w:r>
          </w:p>
        </w:tc>
      </w:tr>
      <w:tr w:rsidR="0039116C" w:rsidRPr="00D8530D" w14:paraId="46D17CCE"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7CF78CE2"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Applicant</w:t>
            </w:r>
          </w:p>
        </w:tc>
        <w:tc>
          <w:tcPr>
            <w:tcW w:w="6211" w:type="dxa"/>
            <w:tcBorders>
              <w:top w:val="single" w:sz="4" w:space="0" w:color="auto"/>
              <w:left w:val="single" w:sz="4" w:space="0" w:color="auto"/>
              <w:bottom w:val="single" w:sz="4" w:space="0" w:color="auto"/>
              <w:right w:val="single" w:sz="4" w:space="0" w:color="auto"/>
            </w:tcBorders>
            <w:hideMark/>
          </w:tcPr>
          <w:p w14:paraId="3FE4C7CB" w14:textId="77777777" w:rsidR="0039116C" w:rsidRPr="00D8530D" w:rsidRDefault="0039116C" w:rsidP="0039116C">
            <w:pPr>
              <w:spacing w:line="256" w:lineRule="auto"/>
              <w:contextualSpacing/>
              <w:rPr>
                <w:rFonts w:ascii="Arial" w:eastAsia="Calibri" w:hAnsi="Arial" w:cs="Arial"/>
                <w:iCs/>
                <w:color w:val="000000"/>
                <w:szCs w:val="24"/>
                <w:highlight w:val="yellow"/>
              </w:rPr>
            </w:pPr>
            <w:r w:rsidRPr="00D8530D">
              <w:rPr>
                <w:rFonts w:ascii="Arial" w:eastAsia="Calibri" w:hAnsi="Arial" w:cs="Arial"/>
                <w:iCs/>
                <w:color w:val="000000"/>
                <w:szCs w:val="24"/>
              </w:rPr>
              <w:t>Brendon Riley</w:t>
            </w:r>
          </w:p>
        </w:tc>
      </w:tr>
      <w:tr w:rsidR="0039116C" w:rsidRPr="00D8530D" w14:paraId="3E298913"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6DADBE4E"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Landowner</w:t>
            </w:r>
          </w:p>
        </w:tc>
        <w:tc>
          <w:tcPr>
            <w:tcW w:w="6211" w:type="dxa"/>
            <w:tcBorders>
              <w:top w:val="single" w:sz="4" w:space="0" w:color="auto"/>
              <w:left w:val="single" w:sz="4" w:space="0" w:color="auto"/>
              <w:bottom w:val="single" w:sz="4" w:space="0" w:color="auto"/>
              <w:right w:val="single" w:sz="4" w:space="0" w:color="auto"/>
            </w:tcBorders>
            <w:hideMark/>
          </w:tcPr>
          <w:p w14:paraId="3D6A9D83" w14:textId="77777777" w:rsidR="0039116C" w:rsidRPr="00D8530D" w:rsidRDefault="0039116C" w:rsidP="0039116C">
            <w:pPr>
              <w:spacing w:line="256" w:lineRule="auto"/>
              <w:contextualSpacing/>
              <w:rPr>
                <w:rFonts w:ascii="Arial" w:eastAsia="Calibri" w:hAnsi="Arial" w:cs="Arial"/>
                <w:color w:val="000000"/>
                <w:szCs w:val="24"/>
              </w:rPr>
            </w:pPr>
            <w:r w:rsidRPr="00D8530D">
              <w:rPr>
                <w:rFonts w:ascii="Arial" w:eastAsia="Calibri" w:hAnsi="Arial" w:cs="Arial"/>
                <w:color w:val="000000"/>
                <w:szCs w:val="24"/>
              </w:rPr>
              <w:t>Brendon Riley</w:t>
            </w:r>
          </w:p>
        </w:tc>
      </w:tr>
      <w:tr w:rsidR="0039116C" w:rsidRPr="00D8530D" w14:paraId="17982E53"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5A7C799D"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Director</w:t>
            </w:r>
          </w:p>
        </w:tc>
        <w:tc>
          <w:tcPr>
            <w:tcW w:w="6211" w:type="dxa"/>
            <w:tcBorders>
              <w:top w:val="single" w:sz="4" w:space="0" w:color="auto"/>
              <w:left w:val="single" w:sz="4" w:space="0" w:color="auto"/>
              <w:bottom w:val="single" w:sz="4" w:space="0" w:color="auto"/>
              <w:right w:val="single" w:sz="4" w:space="0" w:color="auto"/>
            </w:tcBorders>
            <w:vAlign w:val="center"/>
            <w:hideMark/>
          </w:tcPr>
          <w:p w14:paraId="74526276" w14:textId="77777777" w:rsidR="0039116C" w:rsidRPr="00D8530D" w:rsidRDefault="0039116C" w:rsidP="0039116C">
            <w:pPr>
              <w:spacing w:line="256" w:lineRule="auto"/>
              <w:contextualSpacing/>
              <w:rPr>
                <w:rFonts w:ascii="Arial" w:eastAsia="Calibri" w:hAnsi="Arial" w:cs="Arial"/>
                <w:color w:val="000000"/>
                <w:szCs w:val="24"/>
              </w:rPr>
            </w:pPr>
            <w:r w:rsidRPr="00D8530D">
              <w:rPr>
                <w:rFonts w:ascii="Arial" w:eastAsia="Calibri" w:hAnsi="Arial" w:cs="Arial"/>
                <w:color w:val="000000"/>
                <w:szCs w:val="24"/>
              </w:rPr>
              <w:t xml:space="preserve">Peter Mickleson – Director Planning &amp; Development </w:t>
            </w:r>
          </w:p>
        </w:tc>
      </w:tr>
      <w:tr w:rsidR="0039116C" w:rsidRPr="00D8530D" w14:paraId="4C9A7E11"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4435D788"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211" w:type="dxa"/>
            <w:tcBorders>
              <w:top w:val="single" w:sz="4" w:space="0" w:color="auto"/>
              <w:left w:val="single" w:sz="4" w:space="0" w:color="auto"/>
              <w:bottom w:val="single" w:sz="4" w:space="0" w:color="auto"/>
              <w:right w:val="single" w:sz="4" w:space="0" w:color="auto"/>
            </w:tcBorders>
            <w:vAlign w:val="center"/>
          </w:tcPr>
          <w:p w14:paraId="609A4AC8" w14:textId="77777777" w:rsidR="0039116C" w:rsidRPr="00D8530D" w:rsidRDefault="0039116C" w:rsidP="0039116C">
            <w:pPr>
              <w:spacing w:line="256" w:lineRule="auto"/>
              <w:contextualSpacing/>
              <w:jc w:val="both"/>
              <w:rPr>
                <w:rFonts w:ascii="Arial" w:eastAsia="Calibri" w:hAnsi="Arial" w:cs="Arial"/>
                <w:szCs w:val="24"/>
              </w:rPr>
            </w:pPr>
            <w:r w:rsidRPr="00D8530D">
              <w:rPr>
                <w:rFonts w:ascii="Arial" w:eastAsia="Calibri" w:hAnsi="Arial" w:cs="Arial"/>
                <w:szCs w:val="24"/>
              </w:rPr>
              <w:t>Nil</w:t>
            </w:r>
          </w:p>
          <w:p w14:paraId="1A33B459" w14:textId="77777777" w:rsidR="0039116C" w:rsidRPr="00D8530D" w:rsidRDefault="0039116C" w:rsidP="0039116C">
            <w:pPr>
              <w:spacing w:line="256" w:lineRule="auto"/>
              <w:contextualSpacing/>
              <w:rPr>
                <w:rFonts w:ascii="Arial" w:eastAsia="Calibri" w:hAnsi="Arial" w:cs="Arial"/>
                <w:color w:val="000000"/>
                <w:szCs w:val="24"/>
              </w:rPr>
            </w:pPr>
          </w:p>
        </w:tc>
      </w:tr>
      <w:tr w:rsidR="0039116C" w:rsidRPr="00D8530D" w14:paraId="44B9D733" w14:textId="77777777" w:rsidTr="0039116C">
        <w:trPr>
          <w:trHeight w:val="1635"/>
        </w:trPr>
        <w:tc>
          <w:tcPr>
            <w:tcW w:w="2097" w:type="dxa"/>
            <w:tcBorders>
              <w:top w:val="single" w:sz="4" w:space="0" w:color="auto"/>
              <w:left w:val="single" w:sz="4" w:space="0" w:color="auto"/>
              <w:bottom w:val="single" w:sz="4" w:space="0" w:color="auto"/>
              <w:right w:val="single" w:sz="4" w:space="0" w:color="auto"/>
            </w:tcBorders>
          </w:tcPr>
          <w:p w14:paraId="5DE333CE"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Report Type</w:t>
            </w:r>
          </w:p>
          <w:p w14:paraId="704759AC" w14:textId="77777777" w:rsidR="0039116C" w:rsidRPr="00D8530D" w:rsidRDefault="0039116C" w:rsidP="0039116C">
            <w:pPr>
              <w:spacing w:line="256" w:lineRule="auto"/>
              <w:contextualSpacing/>
              <w:jc w:val="both"/>
              <w:rPr>
                <w:rFonts w:ascii="Arial" w:eastAsia="Calibri" w:hAnsi="Arial" w:cs="Arial"/>
                <w:b/>
                <w:color w:val="000000"/>
                <w:szCs w:val="22"/>
              </w:rPr>
            </w:pPr>
          </w:p>
          <w:p w14:paraId="7C4814A4" w14:textId="77777777" w:rsidR="0039116C" w:rsidRPr="00D8530D" w:rsidRDefault="0039116C" w:rsidP="0039116C">
            <w:pPr>
              <w:spacing w:line="256" w:lineRule="auto"/>
              <w:contextualSpacing/>
              <w:jc w:val="both"/>
              <w:rPr>
                <w:rFonts w:ascii="Arial" w:eastAsia="Calibri" w:hAnsi="Arial" w:cs="Arial"/>
                <w:b/>
                <w:color w:val="000000"/>
                <w:szCs w:val="22"/>
              </w:rPr>
            </w:pPr>
          </w:p>
          <w:p w14:paraId="744CCCD7" w14:textId="77777777" w:rsidR="0039116C" w:rsidRPr="00D8530D" w:rsidRDefault="0039116C" w:rsidP="0039116C">
            <w:pPr>
              <w:spacing w:line="256" w:lineRule="auto"/>
              <w:contextualSpacing/>
              <w:jc w:val="both"/>
              <w:rPr>
                <w:rFonts w:ascii="Arial" w:eastAsia="Calibri" w:hAnsi="Arial" w:cs="Arial"/>
                <w:color w:val="000000"/>
                <w:szCs w:val="22"/>
              </w:rPr>
            </w:pPr>
            <w:r w:rsidRPr="00D8530D">
              <w:rPr>
                <w:rFonts w:ascii="Arial" w:eastAsia="Calibri" w:hAnsi="Arial" w:cs="Arial"/>
                <w:color w:val="000000"/>
                <w:szCs w:val="22"/>
              </w:rPr>
              <w:t>Quasi-Judicial</w:t>
            </w:r>
          </w:p>
          <w:p w14:paraId="415B3849" w14:textId="77777777" w:rsidR="0039116C" w:rsidRPr="00D8530D" w:rsidRDefault="0039116C" w:rsidP="0039116C">
            <w:pPr>
              <w:spacing w:line="256" w:lineRule="auto"/>
              <w:contextualSpacing/>
              <w:jc w:val="both"/>
              <w:rPr>
                <w:rFonts w:ascii="Arial" w:eastAsia="Calibri" w:hAnsi="Arial" w:cs="Arial"/>
                <w:b/>
                <w:color w:val="000000"/>
                <w:szCs w:val="22"/>
              </w:rPr>
            </w:pPr>
          </w:p>
          <w:p w14:paraId="638B1CD0" w14:textId="77777777" w:rsidR="0039116C" w:rsidRPr="00D8530D" w:rsidRDefault="0039116C" w:rsidP="0039116C">
            <w:pPr>
              <w:spacing w:line="256" w:lineRule="auto"/>
              <w:contextualSpacing/>
              <w:rPr>
                <w:rFonts w:ascii="Arial" w:eastAsia="Calibri" w:hAnsi="Arial" w:cs="Arial"/>
                <w:color w:val="000000"/>
                <w:szCs w:val="22"/>
              </w:rPr>
            </w:pPr>
          </w:p>
        </w:tc>
        <w:tc>
          <w:tcPr>
            <w:tcW w:w="6211" w:type="dxa"/>
            <w:tcBorders>
              <w:top w:val="single" w:sz="4" w:space="0" w:color="auto"/>
              <w:left w:val="single" w:sz="4" w:space="0" w:color="auto"/>
              <w:bottom w:val="single" w:sz="4" w:space="0" w:color="auto"/>
              <w:right w:val="single" w:sz="4" w:space="0" w:color="auto"/>
            </w:tcBorders>
            <w:vAlign w:val="center"/>
            <w:hideMark/>
          </w:tcPr>
          <w:p w14:paraId="6ADD3EA9"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9116C" w:rsidRPr="00D8530D" w14:paraId="69A566FD"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28819878"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Reference</w:t>
            </w:r>
          </w:p>
        </w:tc>
        <w:tc>
          <w:tcPr>
            <w:tcW w:w="6211" w:type="dxa"/>
            <w:tcBorders>
              <w:top w:val="single" w:sz="4" w:space="0" w:color="auto"/>
              <w:left w:val="single" w:sz="4" w:space="0" w:color="auto"/>
              <w:bottom w:val="single" w:sz="4" w:space="0" w:color="auto"/>
              <w:right w:val="single" w:sz="4" w:space="0" w:color="auto"/>
            </w:tcBorders>
            <w:hideMark/>
          </w:tcPr>
          <w:p w14:paraId="0EC2FE60" w14:textId="77777777" w:rsidR="0039116C" w:rsidRPr="00D8530D" w:rsidRDefault="0039116C" w:rsidP="0039116C">
            <w:pPr>
              <w:spacing w:line="256" w:lineRule="auto"/>
              <w:contextualSpacing/>
              <w:jc w:val="both"/>
              <w:rPr>
                <w:rFonts w:ascii="Arial" w:eastAsia="Calibri" w:hAnsi="Arial" w:cs="Arial"/>
                <w:iCs/>
                <w:color w:val="000000"/>
                <w:szCs w:val="24"/>
                <w:highlight w:val="yellow"/>
              </w:rPr>
            </w:pPr>
            <w:r w:rsidRPr="00D8530D">
              <w:rPr>
                <w:rFonts w:ascii="Arial" w:eastAsia="Calibri" w:hAnsi="Arial" w:cs="Arial"/>
                <w:iCs/>
                <w:color w:val="000000"/>
                <w:szCs w:val="24"/>
              </w:rPr>
              <w:t>DA19-41656</w:t>
            </w:r>
          </w:p>
        </w:tc>
      </w:tr>
      <w:tr w:rsidR="0039116C" w:rsidRPr="00D8530D" w14:paraId="4110D627"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096CE802"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Previous Item</w:t>
            </w:r>
          </w:p>
        </w:tc>
        <w:tc>
          <w:tcPr>
            <w:tcW w:w="6211" w:type="dxa"/>
            <w:tcBorders>
              <w:top w:val="single" w:sz="4" w:space="0" w:color="auto"/>
              <w:left w:val="single" w:sz="4" w:space="0" w:color="auto"/>
              <w:bottom w:val="single" w:sz="4" w:space="0" w:color="auto"/>
              <w:right w:val="single" w:sz="4" w:space="0" w:color="auto"/>
            </w:tcBorders>
            <w:hideMark/>
          </w:tcPr>
          <w:p w14:paraId="320D3E03" w14:textId="77777777" w:rsidR="0039116C" w:rsidRPr="00D8530D" w:rsidRDefault="0039116C" w:rsidP="0039116C">
            <w:pPr>
              <w:spacing w:line="256" w:lineRule="auto"/>
              <w:contextualSpacing/>
              <w:jc w:val="both"/>
              <w:rPr>
                <w:rFonts w:ascii="Arial" w:eastAsia="Calibri" w:hAnsi="Arial" w:cs="Arial"/>
                <w:color w:val="000000"/>
                <w:szCs w:val="24"/>
                <w:highlight w:val="yellow"/>
              </w:rPr>
            </w:pPr>
            <w:r w:rsidRPr="00D8530D">
              <w:rPr>
                <w:rFonts w:ascii="Arial" w:eastAsia="Calibri" w:hAnsi="Arial" w:cs="Arial"/>
                <w:iCs/>
                <w:color w:val="000000"/>
                <w:szCs w:val="24"/>
              </w:rPr>
              <w:t>Nil</w:t>
            </w:r>
          </w:p>
        </w:tc>
      </w:tr>
      <w:tr w:rsidR="0039116C" w:rsidRPr="00D8530D" w14:paraId="5046C2F8" w14:textId="77777777" w:rsidTr="0039116C">
        <w:tc>
          <w:tcPr>
            <w:tcW w:w="2097" w:type="dxa"/>
            <w:tcBorders>
              <w:top w:val="single" w:sz="4" w:space="0" w:color="auto"/>
              <w:left w:val="single" w:sz="4" w:space="0" w:color="auto"/>
              <w:bottom w:val="single" w:sz="4" w:space="0" w:color="auto"/>
              <w:right w:val="single" w:sz="4" w:space="0" w:color="auto"/>
            </w:tcBorders>
            <w:hideMark/>
          </w:tcPr>
          <w:p w14:paraId="3DF46092"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Delegation</w:t>
            </w:r>
          </w:p>
        </w:tc>
        <w:tc>
          <w:tcPr>
            <w:tcW w:w="6211" w:type="dxa"/>
            <w:tcBorders>
              <w:top w:val="single" w:sz="4" w:space="0" w:color="auto"/>
              <w:left w:val="single" w:sz="4" w:space="0" w:color="auto"/>
              <w:bottom w:val="single" w:sz="4" w:space="0" w:color="auto"/>
              <w:right w:val="single" w:sz="4" w:space="0" w:color="auto"/>
            </w:tcBorders>
            <w:hideMark/>
          </w:tcPr>
          <w:p w14:paraId="6329A90A" w14:textId="77777777" w:rsidR="0039116C" w:rsidRPr="00D8530D" w:rsidRDefault="0039116C" w:rsidP="0039116C">
            <w:pPr>
              <w:spacing w:line="256" w:lineRule="auto"/>
              <w:contextualSpacing/>
              <w:jc w:val="both"/>
              <w:rPr>
                <w:rFonts w:ascii="Arial" w:eastAsia="Calibri" w:hAnsi="Arial" w:cs="Arial"/>
                <w:i/>
                <w:color w:val="000000"/>
                <w:szCs w:val="22"/>
                <w:highlight w:val="yellow"/>
              </w:rPr>
            </w:pPr>
            <w:r w:rsidRPr="00D8530D">
              <w:rPr>
                <w:rFonts w:ascii="Arial" w:eastAsia="Calibri" w:hAnsi="Arial" w:cs="Arial"/>
                <w:iCs/>
                <w:color w:val="000000"/>
                <w:szCs w:val="22"/>
              </w:rPr>
              <w:t>In accordance with the City’s Instrument of Delegation, Council is required to determine the application due to objections being received.</w:t>
            </w:r>
          </w:p>
        </w:tc>
      </w:tr>
      <w:tr w:rsidR="0039116C" w:rsidRPr="00D8530D" w14:paraId="1BFB4822" w14:textId="77777777" w:rsidTr="0039116C">
        <w:tc>
          <w:tcPr>
            <w:tcW w:w="2097" w:type="dxa"/>
            <w:tcBorders>
              <w:top w:val="single" w:sz="4" w:space="0" w:color="auto"/>
              <w:left w:val="single" w:sz="4" w:space="0" w:color="auto"/>
              <w:bottom w:val="single" w:sz="4" w:space="0" w:color="auto"/>
              <w:right w:val="single" w:sz="4" w:space="0" w:color="auto"/>
            </w:tcBorders>
            <w:vAlign w:val="center"/>
            <w:hideMark/>
          </w:tcPr>
          <w:p w14:paraId="45B271DF"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211" w:type="dxa"/>
            <w:tcBorders>
              <w:top w:val="single" w:sz="4" w:space="0" w:color="auto"/>
              <w:left w:val="single" w:sz="4" w:space="0" w:color="auto"/>
              <w:bottom w:val="single" w:sz="4" w:space="0" w:color="auto"/>
              <w:right w:val="single" w:sz="4" w:space="0" w:color="auto"/>
            </w:tcBorders>
            <w:vAlign w:val="center"/>
            <w:hideMark/>
          </w:tcPr>
          <w:p w14:paraId="69C74051" w14:textId="77777777" w:rsidR="0039116C" w:rsidRPr="00D8530D" w:rsidRDefault="0039116C" w:rsidP="00D16646">
            <w:pPr>
              <w:numPr>
                <w:ilvl w:val="0"/>
                <w:numId w:val="5"/>
              </w:numPr>
              <w:spacing w:line="256" w:lineRule="auto"/>
              <w:ind w:left="455" w:hanging="455"/>
              <w:contextualSpacing/>
              <w:jc w:val="both"/>
              <w:rPr>
                <w:rFonts w:ascii="Arial" w:eastAsia="Calibri" w:hAnsi="Arial" w:cs="Arial"/>
                <w:color w:val="000000"/>
                <w:szCs w:val="24"/>
              </w:rPr>
            </w:pPr>
            <w:r w:rsidRPr="00D8530D">
              <w:rPr>
                <w:rFonts w:ascii="Arial" w:eastAsia="Calibri" w:hAnsi="Arial" w:cs="Arial"/>
                <w:color w:val="000000"/>
                <w:szCs w:val="24"/>
              </w:rPr>
              <w:t>Applicant’s Justification Report</w:t>
            </w:r>
          </w:p>
        </w:tc>
      </w:tr>
      <w:tr w:rsidR="0039116C" w:rsidRPr="00D8530D" w14:paraId="30158265" w14:textId="77777777" w:rsidTr="0039116C">
        <w:tc>
          <w:tcPr>
            <w:tcW w:w="2097" w:type="dxa"/>
            <w:tcBorders>
              <w:top w:val="single" w:sz="4" w:space="0" w:color="auto"/>
              <w:left w:val="single" w:sz="4" w:space="0" w:color="auto"/>
              <w:bottom w:val="single" w:sz="4" w:space="0" w:color="auto"/>
              <w:right w:val="single" w:sz="4" w:space="0" w:color="auto"/>
            </w:tcBorders>
            <w:vAlign w:val="center"/>
            <w:hideMark/>
          </w:tcPr>
          <w:p w14:paraId="120AF8A0"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Confidential Attachments</w:t>
            </w:r>
          </w:p>
        </w:tc>
        <w:tc>
          <w:tcPr>
            <w:tcW w:w="6211" w:type="dxa"/>
            <w:tcBorders>
              <w:top w:val="single" w:sz="4" w:space="0" w:color="auto"/>
              <w:left w:val="single" w:sz="4" w:space="0" w:color="auto"/>
              <w:bottom w:val="single" w:sz="4" w:space="0" w:color="auto"/>
              <w:right w:val="single" w:sz="4" w:space="0" w:color="auto"/>
            </w:tcBorders>
            <w:vAlign w:val="center"/>
            <w:hideMark/>
          </w:tcPr>
          <w:p w14:paraId="49F0D569" w14:textId="77777777" w:rsidR="0039116C" w:rsidRPr="00D8530D" w:rsidRDefault="0039116C" w:rsidP="00D16646">
            <w:pPr>
              <w:numPr>
                <w:ilvl w:val="0"/>
                <w:numId w:val="6"/>
              </w:numPr>
              <w:spacing w:line="256" w:lineRule="auto"/>
              <w:ind w:left="464" w:hanging="464"/>
              <w:contextualSpacing/>
              <w:rPr>
                <w:rFonts w:ascii="Arial" w:eastAsia="Calibri" w:hAnsi="Arial" w:cs="Arial"/>
                <w:color w:val="000000"/>
                <w:szCs w:val="24"/>
              </w:rPr>
            </w:pPr>
            <w:r w:rsidRPr="00D8530D">
              <w:rPr>
                <w:rFonts w:ascii="Arial" w:eastAsia="Calibri" w:hAnsi="Arial" w:cs="Arial"/>
                <w:color w:val="000000"/>
                <w:szCs w:val="24"/>
              </w:rPr>
              <w:t>Plans</w:t>
            </w:r>
          </w:p>
          <w:p w14:paraId="3737FB55" w14:textId="77777777" w:rsidR="0039116C" w:rsidRPr="00D8530D" w:rsidRDefault="0039116C" w:rsidP="00D16646">
            <w:pPr>
              <w:numPr>
                <w:ilvl w:val="0"/>
                <w:numId w:val="6"/>
              </w:numPr>
              <w:spacing w:line="256" w:lineRule="auto"/>
              <w:ind w:left="464" w:hanging="464"/>
              <w:contextualSpacing/>
              <w:rPr>
                <w:rFonts w:ascii="Arial" w:eastAsia="Calibri" w:hAnsi="Arial" w:cs="Arial"/>
                <w:color w:val="000000"/>
                <w:szCs w:val="24"/>
              </w:rPr>
            </w:pPr>
            <w:r w:rsidRPr="00D8530D">
              <w:rPr>
                <w:rFonts w:ascii="Arial" w:eastAsia="Calibri" w:hAnsi="Arial" w:cs="Arial"/>
                <w:color w:val="000000"/>
                <w:szCs w:val="24"/>
              </w:rPr>
              <w:t>Submission and Arborist Report</w:t>
            </w:r>
          </w:p>
          <w:p w14:paraId="79B1ABB7" w14:textId="77777777" w:rsidR="0039116C" w:rsidRPr="00D8530D" w:rsidRDefault="0039116C" w:rsidP="00D16646">
            <w:pPr>
              <w:numPr>
                <w:ilvl w:val="0"/>
                <w:numId w:val="6"/>
              </w:numPr>
              <w:spacing w:line="256" w:lineRule="auto"/>
              <w:ind w:left="464" w:hanging="464"/>
              <w:contextualSpacing/>
              <w:rPr>
                <w:rFonts w:ascii="Arial" w:eastAsia="Calibri" w:hAnsi="Arial" w:cs="Arial"/>
                <w:color w:val="000000"/>
                <w:szCs w:val="24"/>
              </w:rPr>
            </w:pPr>
            <w:r w:rsidRPr="00D8530D">
              <w:rPr>
                <w:rFonts w:ascii="Arial" w:eastAsia="Calibri" w:hAnsi="Arial" w:cs="Arial"/>
                <w:color w:val="000000"/>
                <w:szCs w:val="24"/>
              </w:rPr>
              <w:t>Assessment</w:t>
            </w:r>
          </w:p>
        </w:tc>
      </w:tr>
    </w:tbl>
    <w:p w14:paraId="44381A5C" w14:textId="0C0C4D21" w:rsidR="0039116C" w:rsidRDefault="0039116C" w:rsidP="0039116C">
      <w:pPr>
        <w:contextualSpacing/>
        <w:jc w:val="both"/>
        <w:rPr>
          <w:rFonts w:ascii="Arial" w:eastAsia="Calibri" w:hAnsi="Arial" w:cs="Arial"/>
          <w:b/>
          <w:color w:val="000000"/>
          <w:szCs w:val="28"/>
        </w:rPr>
      </w:pPr>
    </w:p>
    <w:p w14:paraId="61FDA7BE" w14:textId="11A4CF79" w:rsidR="00852FD7" w:rsidRPr="006D752D" w:rsidRDefault="00852FD7" w:rsidP="008F6586">
      <w:pPr>
        <w:jc w:val="both"/>
        <w:rPr>
          <w:rFonts w:ascii="Arial" w:hAnsi="Arial" w:cs="Arial"/>
          <w:b/>
          <w:szCs w:val="24"/>
        </w:rPr>
      </w:pPr>
      <w:r w:rsidRPr="0098068D">
        <w:rPr>
          <w:rFonts w:ascii="Arial" w:hAnsi="Arial" w:cs="Arial"/>
          <w:b/>
          <w:szCs w:val="24"/>
        </w:rPr>
        <w:t xml:space="preserve">Regulation 11(da) </w:t>
      </w:r>
      <w:r w:rsidR="0098068D">
        <w:rPr>
          <w:rFonts w:ascii="Arial" w:hAnsi="Arial" w:cs="Arial"/>
          <w:b/>
          <w:szCs w:val="24"/>
        </w:rPr>
        <w:t>–</w:t>
      </w:r>
      <w:r w:rsidRPr="0098068D">
        <w:rPr>
          <w:rFonts w:ascii="Arial" w:hAnsi="Arial" w:cs="Arial"/>
          <w:b/>
          <w:szCs w:val="24"/>
        </w:rPr>
        <w:t xml:space="preserve"> </w:t>
      </w:r>
      <w:r w:rsidR="0098068D">
        <w:rPr>
          <w:rFonts w:ascii="Arial" w:hAnsi="Arial" w:cs="Arial"/>
          <w:b/>
          <w:szCs w:val="24"/>
        </w:rPr>
        <w:t>Not Applicable – Recommendation from Administration Adopted.</w:t>
      </w:r>
    </w:p>
    <w:p w14:paraId="5B1900EF" w14:textId="77777777" w:rsidR="00852FD7" w:rsidRPr="006D752D" w:rsidRDefault="00852FD7" w:rsidP="008F6586">
      <w:pPr>
        <w:jc w:val="both"/>
        <w:rPr>
          <w:rFonts w:ascii="Arial" w:hAnsi="Arial" w:cs="Arial"/>
          <w:szCs w:val="24"/>
        </w:rPr>
      </w:pPr>
    </w:p>
    <w:p w14:paraId="6945B3A7" w14:textId="47EE5E60" w:rsidR="00852FD7" w:rsidRPr="006D752D" w:rsidRDefault="00852FD7" w:rsidP="008F6586">
      <w:pPr>
        <w:jc w:val="both"/>
        <w:rPr>
          <w:rFonts w:ascii="Arial" w:hAnsi="Arial" w:cs="Arial"/>
          <w:szCs w:val="24"/>
        </w:rPr>
      </w:pPr>
      <w:r w:rsidRPr="006D752D">
        <w:rPr>
          <w:rFonts w:ascii="Arial" w:hAnsi="Arial" w:cs="Arial"/>
          <w:szCs w:val="24"/>
        </w:rPr>
        <w:t xml:space="preserve">Moved – </w:t>
      </w:r>
      <w:r w:rsidR="00B476DA">
        <w:rPr>
          <w:rFonts w:ascii="Arial" w:hAnsi="Arial" w:cs="Arial"/>
          <w:szCs w:val="24"/>
        </w:rPr>
        <w:t>Mayor de Lacy</w:t>
      </w:r>
    </w:p>
    <w:p w14:paraId="3209FDE9" w14:textId="4AEB0FFB" w:rsidR="00852FD7" w:rsidRPr="006D752D" w:rsidRDefault="00852FD7" w:rsidP="008F6586">
      <w:pPr>
        <w:jc w:val="both"/>
        <w:rPr>
          <w:rFonts w:ascii="Arial" w:hAnsi="Arial" w:cs="Arial"/>
          <w:szCs w:val="24"/>
        </w:rPr>
      </w:pPr>
      <w:r w:rsidRPr="006D752D">
        <w:rPr>
          <w:rFonts w:ascii="Arial" w:hAnsi="Arial" w:cs="Arial"/>
          <w:szCs w:val="24"/>
        </w:rPr>
        <w:t xml:space="preserve">Seconded – Councillor </w:t>
      </w:r>
      <w:r w:rsidR="00B476DA">
        <w:rPr>
          <w:rFonts w:ascii="Arial" w:hAnsi="Arial" w:cs="Arial"/>
          <w:szCs w:val="24"/>
        </w:rPr>
        <w:t>Wetherall</w:t>
      </w:r>
    </w:p>
    <w:p w14:paraId="445EB13B" w14:textId="7AB8213B" w:rsidR="00852FD7" w:rsidRDefault="00852FD7" w:rsidP="008F6586">
      <w:pPr>
        <w:jc w:val="both"/>
        <w:rPr>
          <w:rFonts w:ascii="Arial" w:hAnsi="Arial" w:cs="Arial"/>
          <w:szCs w:val="24"/>
        </w:rPr>
      </w:pPr>
    </w:p>
    <w:p w14:paraId="495F6C25" w14:textId="77777777" w:rsidR="0098068D" w:rsidRDefault="0098068D">
      <w:pPr>
        <w:rPr>
          <w:rFonts w:ascii="Arial" w:hAnsi="Arial" w:cs="Arial"/>
          <w:b/>
          <w:bCs/>
          <w:sz w:val="28"/>
          <w:szCs w:val="28"/>
        </w:rPr>
      </w:pPr>
      <w:r>
        <w:rPr>
          <w:rFonts w:ascii="Arial" w:hAnsi="Arial" w:cs="Arial"/>
          <w:b/>
          <w:bCs/>
          <w:sz w:val="28"/>
          <w:szCs w:val="28"/>
        </w:rPr>
        <w:br w:type="page"/>
      </w:r>
    </w:p>
    <w:p w14:paraId="04DFD131" w14:textId="6CC4A1A7" w:rsidR="0098068D" w:rsidRPr="0098068D" w:rsidRDefault="0098068D" w:rsidP="008F6586">
      <w:pPr>
        <w:jc w:val="both"/>
        <w:rPr>
          <w:rFonts w:ascii="Arial" w:hAnsi="Arial" w:cs="Arial"/>
          <w:b/>
          <w:bCs/>
          <w:sz w:val="28"/>
          <w:szCs w:val="28"/>
        </w:rPr>
      </w:pPr>
      <w:r>
        <w:rPr>
          <w:rFonts w:ascii="Arial" w:hAnsi="Arial" w:cs="Arial"/>
          <w:noProof/>
          <w:szCs w:val="24"/>
        </w:rPr>
        <mc:AlternateContent>
          <mc:Choice Requires="wps">
            <w:drawing>
              <wp:anchor distT="0" distB="0" distL="114300" distR="114300" simplePos="0" relativeHeight="251684864" behindDoc="1" locked="0" layoutInCell="1" allowOverlap="1" wp14:anchorId="4E7A782E" wp14:editId="70A4D254">
                <wp:simplePos x="0" y="0"/>
                <wp:positionH relativeFrom="margin">
                  <wp:align>left</wp:align>
                </wp:positionH>
                <wp:positionV relativeFrom="paragraph">
                  <wp:posOffset>0</wp:posOffset>
                </wp:positionV>
                <wp:extent cx="5318760" cy="8648700"/>
                <wp:effectExtent l="0" t="0" r="0" b="0"/>
                <wp:wrapNone/>
                <wp:docPr id="24" name="Rectangle 24"/>
                <wp:cNvGraphicFramePr/>
                <a:graphic xmlns:a="http://schemas.openxmlformats.org/drawingml/2006/main">
                  <a:graphicData uri="http://schemas.microsoft.com/office/word/2010/wordprocessingShape">
                    <wps:wsp>
                      <wps:cNvSpPr/>
                      <wps:spPr>
                        <a:xfrm>
                          <a:off x="0" y="0"/>
                          <a:ext cx="5318760" cy="86487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C76C21" id="Rectangle 24" o:spid="_x0000_s1026" style="position:absolute;margin-left:0;margin-top:0;width:418.8pt;height:681pt;z-index:-2516316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" fillcolor="#bfbfbf [2412]" stroked="f" strokeweight="2pt">
                <w10:wrap anchorx="margin"/>
              </v:rect>
            </w:pict>
          </mc:Fallback>
        </mc:AlternateContent>
      </w:r>
      <w:r w:rsidRPr="0098068D">
        <w:rPr>
          <w:rFonts w:ascii="Arial" w:hAnsi="Arial" w:cs="Arial"/>
          <w:b/>
          <w:bCs/>
          <w:sz w:val="28"/>
          <w:szCs w:val="28"/>
        </w:rPr>
        <w:t>Council Resolution</w:t>
      </w:r>
    </w:p>
    <w:p w14:paraId="30B18D83" w14:textId="77777777" w:rsidR="0098068D" w:rsidRPr="0098068D" w:rsidRDefault="0098068D" w:rsidP="008F6586">
      <w:pPr>
        <w:jc w:val="both"/>
        <w:rPr>
          <w:rFonts w:ascii="Arial" w:hAnsi="Arial" w:cs="Arial"/>
          <w:b/>
          <w:bCs/>
          <w:szCs w:val="24"/>
        </w:rPr>
      </w:pPr>
    </w:p>
    <w:p w14:paraId="475B72D7" w14:textId="77777777" w:rsidR="00B476DA" w:rsidRPr="00B476DA" w:rsidRDefault="00B476DA" w:rsidP="00B476DA">
      <w:pPr>
        <w:contextualSpacing/>
        <w:jc w:val="both"/>
        <w:rPr>
          <w:rFonts w:ascii="Arial" w:eastAsia="Calibri" w:hAnsi="Arial" w:cs="Arial"/>
          <w:b/>
          <w:color w:val="000000"/>
          <w:szCs w:val="24"/>
        </w:rPr>
      </w:pPr>
      <w:r w:rsidRPr="00B476DA">
        <w:rPr>
          <w:rFonts w:ascii="Arial" w:eastAsia="Calibri" w:hAnsi="Arial" w:cs="Arial"/>
          <w:b/>
          <w:color w:val="000000"/>
          <w:szCs w:val="24"/>
        </w:rPr>
        <w:t xml:space="preserve">Council approves the development application dated 8 November 2019, with amended plans received on 19 February 2020 for the additions to the single house, including the associated site works on Lot 88 on Plan 3062, No. 45 Portland Street, Nedlands, subject to the following conditions and advice: </w:t>
      </w:r>
    </w:p>
    <w:p w14:paraId="1A51841D" w14:textId="77777777" w:rsidR="00B476DA" w:rsidRPr="00B476DA" w:rsidRDefault="00B476DA" w:rsidP="00B476DA">
      <w:pPr>
        <w:contextualSpacing/>
        <w:jc w:val="both"/>
        <w:rPr>
          <w:rFonts w:ascii="Arial" w:eastAsia="Calibri" w:hAnsi="Arial" w:cs="Arial"/>
          <w:b/>
          <w:color w:val="000000"/>
          <w:szCs w:val="24"/>
        </w:rPr>
      </w:pPr>
    </w:p>
    <w:p w14:paraId="4446167D"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The development shall at all times comply with the application and the approved plans, subject to any modifications required as a consequence of any condition(s) of this approval. </w:t>
      </w:r>
    </w:p>
    <w:p w14:paraId="4FD99DF7" w14:textId="77777777" w:rsidR="00B476DA" w:rsidRPr="00B476DA" w:rsidRDefault="00B476DA" w:rsidP="00B476DA">
      <w:pPr>
        <w:ind w:left="567" w:hanging="567"/>
        <w:contextualSpacing/>
        <w:jc w:val="both"/>
        <w:rPr>
          <w:rFonts w:ascii="Arial" w:eastAsia="Calibri" w:hAnsi="Arial" w:cs="Arial"/>
          <w:b/>
          <w:color w:val="000000"/>
          <w:szCs w:val="24"/>
        </w:rPr>
      </w:pPr>
    </w:p>
    <w:p w14:paraId="6A8DDD6D"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This development approval only pertains to the additions of a carport, a shed, fencing, retaining walls and associated site works as indicated on the determination plans. </w:t>
      </w:r>
    </w:p>
    <w:p w14:paraId="5F74907D" w14:textId="77777777" w:rsidR="00B476DA" w:rsidRPr="00B476DA" w:rsidRDefault="00B476DA" w:rsidP="00B476DA">
      <w:pPr>
        <w:ind w:left="567" w:hanging="567"/>
        <w:contextualSpacing/>
        <w:jc w:val="both"/>
        <w:rPr>
          <w:rFonts w:ascii="Arial" w:eastAsia="Calibri" w:hAnsi="Arial" w:cs="Arial"/>
          <w:b/>
          <w:color w:val="000000"/>
          <w:szCs w:val="24"/>
        </w:rPr>
      </w:pPr>
    </w:p>
    <w:p w14:paraId="15D7E8D9"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All footings and structures to retaining walls, fences and parapet walls, shall be constructed wholly inside the site boundaries of the property’s Certificate of Title.</w:t>
      </w:r>
    </w:p>
    <w:p w14:paraId="170C93B8" w14:textId="77777777" w:rsidR="00B476DA" w:rsidRPr="00B476DA" w:rsidRDefault="00B476DA" w:rsidP="00B476DA">
      <w:pPr>
        <w:ind w:left="567" w:hanging="567"/>
        <w:contextualSpacing/>
        <w:jc w:val="both"/>
        <w:rPr>
          <w:rFonts w:ascii="Arial" w:eastAsia="Calibri" w:hAnsi="Arial" w:cs="Arial"/>
          <w:b/>
          <w:color w:val="000000"/>
          <w:szCs w:val="24"/>
        </w:rPr>
      </w:pPr>
    </w:p>
    <w:p w14:paraId="588BA6E0"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Prior to occupation of the development the finish of the parapet wall is to be finished externally to the same standard as the rest of the development or in: </w:t>
      </w:r>
    </w:p>
    <w:p w14:paraId="008DBF96" w14:textId="77777777" w:rsidR="00B476DA" w:rsidRPr="00B476DA" w:rsidRDefault="00B476DA" w:rsidP="00B476DA">
      <w:pPr>
        <w:contextualSpacing/>
        <w:jc w:val="both"/>
        <w:rPr>
          <w:rFonts w:ascii="Arial" w:eastAsia="Calibri" w:hAnsi="Arial" w:cs="Arial"/>
          <w:b/>
          <w:color w:val="000000"/>
          <w:szCs w:val="24"/>
        </w:rPr>
      </w:pPr>
    </w:p>
    <w:p w14:paraId="58FB99A9" w14:textId="77777777" w:rsidR="00B476DA" w:rsidRPr="00B476DA" w:rsidRDefault="00B476DA" w:rsidP="00B476DA">
      <w:pPr>
        <w:numPr>
          <w:ilvl w:val="1"/>
          <w:numId w:val="8"/>
        </w:numPr>
        <w:ind w:left="1134"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Face brick;</w:t>
      </w:r>
    </w:p>
    <w:p w14:paraId="4742BCC4" w14:textId="77777777" w:rsidR="00B476DA" w:rsidRPr="00B476DA" w:rsidRDefault="00B476DA" w:rsidP="00B476DA">
      <w:pPr>
        <w:numPr>
          <w:ilvl w:val="1"/>
          <w:numId w:val="8"/>
        </w:numPr>
        <w:ind w:left="1134"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Painted render;</w:t>
      </w:r>
    </w:p>
    <w:p w14:paraId="66507E5F" w14:textId="77777777" w:rsidR="00B476DA" w:rsidRPr="00B476DA" w:rsidRDefault="00B476DA" w:rsidP="00B476DA">
      <w:pPr>
        <w:numPr>
          <w:ilvl w:val="1"/>
          <w:numId w:val="8"/>
        </w:numPr>
        <w:ind w:left="1134"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Painted brickwork; or </w:t>
      </w:r>
    </w:p>
    <w:p w14:paraId="390CF42E" w14:textId="77777777" w:rsidR="00B476DA" w:rsidRPr="00B476DA" w:rsidRDefault="00B476DA" w:rsidP="00B476DA">
      <w:pPr>
        <w:numPr>
          <w:ilvl w:val="1"/>
          <w:numId w:val="8"/>
        </w:numPr>
        <w:ind w:left="1134"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Other clean material as specified on the approved plans and maintained thereafter to the satisfaction of the City of Nedlands. </w:t>
      </w:r>
    </w:p>
    <w:p w14:paraId="4100513E" w14:textId="77777777" w:rsidR="00B476DA" w:rsidRPr="00B476DA" w:rsidRDefault="00B476DA" w:rsidP="00B476DA">
      <w:pPr>
        <w:ind w:left="567" w:hanging="567"/>
        <w:contextualSpacing/>
        <w:jc w:val="both"/>
        <w:rPr>
          <w:rFonts w:ascii="Arial" w:eastAsia="Calibri" w:hAnsi="Arial" w:cs="Arial"/>
          <w:b/>
          <w:color w:val="000000"/>
          <w:szCs w:val="24"/>
        </w:rPr>
      </w:pPr>
    </w:p>
    <w:p w14:paraId="44398AC5"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Prior to occupation of the development, all major openings and unenclosed outdoor active habitable spaces, which have a floor level of more than 0.5m above natural ground level and overlook any part of any other residential property behind its street setback line shall be screened in accordance with the Residential Design Codes by either; </w:t>
      </w:r>
    </w:p>
    <w:p w14:paraId="6E8D79D6" w14:textId="77777777" w:rsidR="00B476DA" w:rsidRPr="00B476DA" w:rsidRDefault="00B476DA" w:rsidP="00B476DA">
      <w:pPr>
        <w:ind w:left="567"/>
        <w:contextualSpacing/>
        <w:jc w:val="both"/>
        <w:rPr>
          <w:rFonts w:ascii="Arial" w:eastAsia="Calibri" w:hAnsi="Arial" w:cs="Arial"/>
          <w:b/>
          <w:color w:val="000000"/>
          <w:szCs w:val="24"/>
          <w:lang w:eastAsia="en-AU"/>
        </w:rPr>
      </w:pPr>
    </w:p>
    <w:p w14:paraId="4487F184" w14:textId="77777777" w:rsidR="00B476DA" w:rsidRPr="00B476DA" w:rsidRDefault="00B476DA" w:rsidP="00B476DA">
      <w:pPr>
        <w:numPr>
          <w:ilvl w:val="0"/>
          <w:numId w:val="9"/>
        </w:numPr>
        <w:ind w:left="1134"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fixed obscured or translucent glass to a height of 1.60 metres above finished floor level;</w:t>
      </w:r>
    </w:p>
    <w:p w14:paraId="2E4928A6" w14:textId="77777777" w:rsidR="00B476DA" w:rsidRPr="00B476DA" w:rsidRDefault="00B476DA" w:rsidP="00B476DA">
      <w:pPr>
        <w:numPr>
          <w:ilvl w:val="0"/>
          <w:numId w:val="9"/>
        </w:numPr>
        <w:ind w:left="1134"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Timber screens, external blinds, window hoods and shutters to a height of 1.6m above finished floor level that are at least 75% obscure;</w:t>
      </w:r>
    </w:p>
    <w:p w14:paraId="47A93E06" w14:textId="77777777" w:rsidR="00B476DA" w:rsidRPr="00B476DA" w:rsidRDefault="00B476DA" w:rsidP="00B476DA">
      <w:pPr>
        <w:numPr>
          <w:ilvl w:val="0"/>
          <w:numId w:val="9"/>
        </w:numPr>
        <w:ind w:left="1134"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a minimum sill height of 1.60 metres as determined from the internal floor level, or </w:t>
      </w:r>
    </w:p>
    <w:p w14:paraId="42BD3E3A" w14:textId="77777777" w:rsidR="00B476DA" w:rsidRPr="00B476DA" w:rsidRDefault="00B476DA" w:rsidP="00B476DA">
      <w:pPr>
        <w:numPr>
          <w:ilvl w:val="0"/>
          <w:numId w:val="9"/>
        </w:numPr>
        <w:ind w:left="1134"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an alternative method of screening approved by the City of Nedlands. </w:t>
      </w:r>
    </w:p>
    <w:p w14:paraId="71090CEF" w14:textId="77777777" w:rsidR="00B476DA" w:rsidRPr="00B476DA" w:rsidRDefault="00B476DA" w:rsidP="00B476DA">
      <w:pPr>
        <w:ind w:left="1440"/>
        <w:contextualSpacing/>
        <w:jc w:val="both"/>
        <w:rPr>
          <w:rFonts w:ascii="Arial" w:eastAsia="Calibri" w:hAnsi="Arial" w:cs="Arial"/>
          <w:b/>
          <w:color w:val="000000"/>
          <w:szCs w:val="24"/>
          <w:lang w:eastAsia="en-AU"/>
        </w:rPr>
      </w:pPr>
    </w:p>
    <w:p w14:paraId="0342332D" w14:textId="77777777" w:rsidR="00B476DA" w:rsidRPr="00B476DA" w:rsidRDefault="00B476DA" w:rsidP="00B476DA">
      <w:pPr>
        <w:ind w:left="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The required screening shall be thereafter maintained to the satisfaction of the City of Nedlands. </w:t>
      </w:r>
    </w:p>
    <w:p w14:paraId="4DD1DD47" w14:textId="77777777" w:rsidR="00B476DA" w:rsidRPr="00B476DA" w:rsidRDefault="00B476DA" w:rsidP="00B476DA">
      <w:pPr>
        <w:ind w:left="567" w:hanging="567"/>
        <w:contextualSpacing/>
        <w:jc w:val="both"/>
        <w:rPr>
          <w:rFonts w:ascii="Arial" w:eastAsia="Calibri" w:hAnsi="Arial" w:cs="Arial"/>
          <w:b/>
          <w:color w:val="000000"/>
          <w:szCs w:val="24"/>
        </w:rPr>
      </w:pPr>
    </w:p>
    <w:p w14:paraId="0722C643" w14:textId="174EDC9B" w:rsidR="00B476DA" w:rsidRPr="00B476DA" w:rsidRDefault="000E4C3B" w:rsidP="00B476DA">
      <w:pPr>
        <w:numPr>
          <w:ilvl w:val="1"/>
          <w:numId w:val="7"/>
        </w:numPr>
        <w:ind w:left="567" w:hanging="567"/>
        <w:contextualSpacing/>
        <w:jc w:val="both"/>
        <w:rPr>
          <w:rFonts w:ascii="Arial" w:eastAsia="Calibri" w:hAnsi="Arial" w:cs="Arial"/>
          <w:b/>
          <w:color w:val="000000"/>
          <w:szCs w:val="24"/>
          <w:lang w:eastAsia="en-AU"/>
        </w:rPr>
      </w:pPr>
      <w:r>
        <w:rPr>
          <w:rFonts w:ascii="Arial" w:hAnsi="Arial" w:cs="Arial"/>
          <w:noProof/>
          <w:szCs w:val="24"/>
        </w:rPr>
        <mc:AlternateContent>
          <mc:Choice Requires="wps">
            <w:drawing>
              <wp:anchor distT="0" distB="0" distL="114300" distR="114300" simplePos="0" relativeHeight="251686912" behindDoc="1" locked="0" layoutInCell="1" allowOverlap="1" wp14:anchorId="0E16A56D" wp14:editId="773ED399">
                <wp:simplePos x="0" y="0"/>
                <wp:positionH relativeFrom="margin">
                  <wp:align>left</wp:align>
                </wp:positionH>
                <wp:positionV relativeFrom="paragraph">
                  <wp:posOffset>7620</wp:posOffset>
                </wp:positionV>
                <wp:extent cx="5318760" cy="8465820"/>
                <wp:effectExtent l="0" t="0" r="0" b="0"/>
                <wp:wrapNone/>
                <wp:docPr id="25" name="Rectangle 25"/>
                <wp:cNvGraphicFramePr/>
                <a:graphic xmlns:a="http://schemas.openxmlformats.org/drawingml/2006/main">
                  <a:graphicData uri="http://schemas.microsoft.com/office/word/2010/wordprocessingShape">
                    <wps:wsp>
                      <wps:cNvSpPr/>
                      <wps:spPr>
                        <a:xfrm>
                          <a:off x="0" y="0"/>
                          <a:ext cx="5318760" cy="84658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5E0292" id="Rectangle 25" o:spid="_x0000_s1026" style="position:absolute;margin-left:0;margin-top:.6pt;width:418.8pt;height:666.6pt;z-index:-2516295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" fillcolor="#bfbfbf [2412]" stroked="f" strokeweight="2pt">
                <w10:wrap anchorx="margin"/>
              </v:rect>
            </w:pict>
          </mc:Fallback>
        </mc:AlternateContent>
      </w:r>
      <w:r w:rsidR="00B476DA" w:rsidRPr="00B476DA">
        <w:rPr>
          <w:rFonts w:ascii="Arial" w:eastAsia="Calibri" w:hAnsi="Arial" w:cs="Arial"/>
          <w:b/>
          <w:szCs w:val="24"/>
          <w:lang w:eastAsia="en-AU"/>
        </w:rPr>
        <w:t>Fences within the primary street setback area shall not exceed 1.8m in height from natural ground level and are to be visually permeable in accordance with the Residential Design Codes (v1, 2019) above 1.2m in height from natural ground level (refer to advice note 2).</w:t>
      </w:r>
    </w:p>
    <w:p w14:paraId="5C1CA72B" w14:textId="462BBF18" w:rsidR="00B476DA" w:rsidRPr="00B476DA" w:rsidRDefault="00B476DA" w:rsidP="00B476DA">
      <w:pPr>
        <w:ind w:left="567"/>
        <w:contextualSpacing/>
        <w:jc w:val="both"/>
        <w:rPr>
          <w:rFonts w:ascii="Arial" w:eastAsia="Calibri" w:hAnsi="Arial" w:cs="Arial"/>
          <w:b/>
          <w:color w:val="000000"/>
          <w:szCs w:val="24"/>
          <w:lang w:eastAsia="en-AU"/>
        </w:rPr>
      </w:pPr>
    </w:p>
    <w:p w14:paraId="52460A9D" w14:textId="77777777" w:rsidR="00B476DA" w:rsidRPr="00B476DA" w:rsidRDefault="00B476DA" w:rsidP="00B476DA">
      <w:pPr>
        <w:numPr>
          <w:ilvl w:val="1"/>
          <w:numId w:val="7"/>
        </w:numPr>
        <w:ind w:left="567" w:hanging="567"/>
        <w:contextualSpacing/>
        <w:jc w:val="both"/>
        <w:rPr>
          <w:rFonts w:ascii="Arial" w:eastAsia="Calibri" w:hAnsi="Arial" w:cs="Arial"/>
          <w:b/>
          <w:color w:val="000000"/>
          <w:sz w:val="28"/>
          <w:szCs w:val="28"/>
          <w:lang w:eastAsia="en-AU"/>
        </w:rPr>
      </w:pPr>
      <w:r w:rsidRPr="00B476DA">
        <w:rPr>
          <w:rFonts w:ascii="Arial" w:eastAsia="Calibri" w:hAnsi="Arial" w:cs="Arial"/>
          <w:b/>
          <w:szCs w:val="24"/>
          <w:lang w:eastAsia="en-AU"/>
        </w:rPr>
        <w:t>The outbuilding shall not be utilised for habitable or commercial purposes without further planning approval being obtained. </w:t>
      </w:r>
    </w:p>
    <w:p w14:paraId="64121BC0" w14:textId="77777777" w:rsidR="00B476DA" w:rsidRPr="00B476DA" w:rsidRDefault="00B476DA" w:rsidP="00B476DA">
      <w:pPr>
        <w:ind w:left="720"/>
        <w:contextualSpacing/>
        <w:rPr>
          <w:rFonts w:ascii="Arial" w:eastAsia="Calibri" w:hAnsi="Arial" w:cs="Arial"/>
          <w:b/>
          <w:color w:val="000000"/>
          <w:szCs w:val="24"/>
          <w:lang w:eastAsia="en-AU"/>
        </w:rPr>
      </w:pPr>
    </w:p>
    <w:p w14:paraId="25BF721D"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All stormwater from the development, which includes permeable and nonpermeable areas shall be contained onsite. </w:t>
      </w:r>
    </w:p>
    <w:p w14:paraId="3C898273" w14:textId="77777777" w:rsidR="00B476DA" w:rsidRPr="00B476DA" w:rsidRDefault="00B476DA" w:rsidP="00B476DA">
      <w:pPr>
        <w:ind w:left="567" w:hanging="567"/>
        <w:contextualSpacing/>
        <w:jc w:val="both"/>
        <w:rPr>
          <w:rFonts w:ascii="Arial" w:eastAsia="Calibri" w:hAnsi="Arial" w:cs="Arial"/>
          <w:b/>
          <w:color w:val="000000"/>
          <w:szCs w:val="24"/>
        </w:rPr>
      </w:pPr>
    </w:p>
    <w:p w14:paraId="025E4D4C"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Prior to occupation of the development, all external fixtures including, but not limited to TV and radio antennae, satellite dishes, plumbing vents and pipes, solar panels, air conditioners and hot water systems shall be integrated into the design of the building and not be visible from the primary street, secondary street to the satisfaction of the City of Nedlands.  </w:t>
      </w:r>
    </w:p>
    <w:p w14:paraId="76C81614" w14:textId="77777777" w:rsidR="00B476DA" w:rsidRPr="00B476DA" w:rsidRDefault="00B476DA" w:rsidP="00B476DA">
      <w:pPr>
        <w:contextualSpacing/>
        <w:jc w:val="both"/>
        <w:rPr>
          <w:rFonts w:ascii="Arial" w:eastAsia="Calibri" w:hAnsi="Arial" w:cs="Arial"/>
          <w:b/>
          <w:color w:val="000000"/>
          <w:szCs w:val="24"/>
        </w:rPr>
      </w:pPr>
    </w:p>
    <w:p w14:paraId="7503E351" w14:textId="77777777" w:rsidR="00B476DA" w:rsidRPr="00B476DA" w:rsidRDefault="00B476DA" w:rsidP="00B476DA">
      <w:pPr>
        <w:contextualSpacing/>
        <w:jc w:val="both"/>
        <w:rPr>
          <w:rFonts w:ascii="Arial" w:hAnsi="Arial" w:cs="Arial"/>
          <w:b/>
          <w:color w:val="000000"/>
          <w:szCs w:val="24"/>
        </w:rPr>
      </w:pPr>
      <w:r w:rsidRPr="00B476DA">
        <w:rPr>
          <w:rFonts w:ascii="Arial" w:hAnsi="Arial" w:cs="Arial"/>
          <w:b/>
          <w:color w:val="000000"/>
          <w:szCs w:val="24"/>
        </w:rPr>
        <w:t>Advice Notes specific to this proposal:</w:t>
      </w:r>
    </w:p>
    <w:p w14:paraId="31349A7B" w14:textId="77777777" w:rsidR="00B476DA" w:rsidRPr="00B476DA" w:rsidRDefault="00B476DA" w:rsidP="00B476DA">
      <w:pPr>
        <w:contextualSpacing/>
        <w:jc w:val="both"/>
        <w:rPr>
          <w:rFonts w:ascii="Arial" w:eastAsia="Calibri" w:hAnsi="Arial" w:cs="Arial"/>
          <w:b/>
          <w:color w:val="000000"/>
          <w:szCs w:val="24"/>
        </w:rPr>
      </w:pPr>
    </w:p>
    <w:p w14:paraId="4A17247E" w14:textId="77777777" w:rsidR="00B476DA" w:rsidRPr="00B476DA" w:rsidRDefault="00B476DA" w:rsidP="00B476DA">
      <w:pPr>
        <w:numPr>
          <w:ilvl w:val="3"/>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szCs w:val="24"/>
          <w:lang w:eastAsia="en-AU"/>
        </w:rPr>
        <w:t>In relation to Condition 4, the dividing fencing is seen to meet the requirement of providing sufficient screening from the raised outdoor living area (decking), with the dividing fencing shown to be at least 1.6m in height above the finished floor level. The dividing fencing is to be at least 75% obscure, permanently fixed, made of a durable material and is to restrict view in the direction of overlooking into an adjoining property. Should the dividing fencing be removed / altered in the future, sufficient screening is to be provided as a replacement to comply with the screening provisions of Clause 5.4.1 – Visual Privacy of the R-Codes (Volume 1).</w:t>
      </w:r>
    </w:p>
    <w:p w14:paraId="74DFDE5F" w14:textId="77777777" w:rsidR="00B476DA" w:rsidRPr="00B476DA" w:rsidRDefault="00B476DA" w:rsidP="00B476DA">
      <w:pPr>
        <w:ind w:left="567"/>
        <w:contextualSpacing/>
        <w:jc w:val="both"/>
        <w:rPr>
          <w:rFonts w:ascii="Arial" w:eastAsia="Calibri" w:hAnsi="Arial" w:cs="Arial"/>
          <w:b/>
          <w:color w:val="000000"/>
          <w:szCs w:val="24"/>
          <w:lang w:eastAsia="en-AU"/>
        </w:rPr>
      </w:pPr>
    </w:p>
    <w:p w14:paraId="4B62D23B" w14:textId="77777777" w:rsidR="00B476DA" w:rsidRPr="00B476DA" w:rsidRDefault="00B476DA" w:rsidP="00B476DA">
      <w:pPr>
        <w:numPr>
          <w:ilvl w:val="3"/>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szCs w:val="24"/>
          <w:lang w:eastAsia="en-AU"/>
        </w:rPr>
        <w:t xml:space="preserve">In relation to Condition 6, "Visually Permeable" means the vertical surface has: </w:t>
      </w:r>
    </w:p>
    <w:p w14:paraId="2927F4AE" w14:textId="77777777" w:rsidR="00B476DA" w:rsidRPr="00B476DA" w:rsidRDefault="00B476DA" w:rsidP="00B476DA">
      <w:pPr>
        <w:ind w:left="720"/>
        <w:contextualSpacing/>
        <w:rPr>
          <w:rFonts w:ascii="Arial" w:eastAsia="Calibri" w:hAnsi="Arial" w:cs="Arial"/>
          <w:b/>
          <w:color w:val="000000"/>
          <w:szCs w:val="24"/>
          <w:lang w:eastAsia="en-AU"/>
        </w:rPr>
      </w:pPr>
    </w:p>
    <w:p w14:paraId="7CE2897B" w14:textId="77777777" w:rsidR="00B476DA" w:rsidRPr="00B476DA" w:rsidRDefault="00B476DA" w:rsidP="00B476DA">
      <w:pPr>
        <w:numPr>
          <w:ilvl w:val="0"/>
          <w:numId w:val="10"/>
        </w:numPr>
        <w:ind w:left="1134" w:hanging="567"/>
        <w:contextualSpacing/>
        <w:jc w:val="both"/>
        <w:rPr>
          <w:rFonts w:ascii="Arial" w:eastAsia="Calibri" w:hAnsi="Arial" w:cs="Arial"/>
          <w:b/>
          <w:szCs w:val="24"/>
          <w:lang w:eastAsia="en-AU"/>
        </w:rPr>
      </w:pPr>
      <w:r w:rsidRPr="00B476DA">
        <w:rPr>
          <w:rFonts w:ascii="Arial" w:eastAsia="Calibri" w:hAnsi="Arial" w:cs="Arial"/>
          <w:b/>
          <w:szCs w:val="24"/>
          <w:lang w:eastAsia="en-AU"/>
        </w:rPr>
        <w:t xml:space="preserve">Continuous vertical gaps of 50mm or greater width occupying not less than one third of the total surface area; </w:t>
      </w:r>
    </w:p>
    <w:p w14:paraId="19C11E76" w14:textId="77777777" w:rsidR="00B476DA" w:rsidRPr="00B476DA" w:rsidRDefault="00B476DA" w:rsidP="00B476DA">
      <w:pPr>
        <w:numPr>
          <w:ilvl w:val="0"/>
          <w:numId w:val="10"/>
        </w:numPr>
        <w:ind w:left="1134" w:hanging="567"/>
        <w:contextualSpacing/>
        <w:jc w:val="both"/>
        <w:rPr>
          <w:rFonts w:ascii="Arial" w:eastAsia="Calibri" w:hAnsi="Arial" w:cs="Arial"/>
          <w:b/>
          <w:szCs w:val="24"/>
          <w:lang w:eastAsia="en-AU"/>
        </w:rPr>
      </w:pPr>
      <w:r w:rsidRPr="00B476DA">
        <w:rPr>
          <w:rFonts w:ascii="Arial" w:eastAsia="Calibri" w:hAnsi="Arial" w:cs="Arial"/>
          <w:b/>
          <w:szCs w:val="24"/>
          <w:lang w:eastAsia="en-AU"/>
        </w:rPr>
        <w:t xml:space="preserve">Continuous vertical or horizontal gaps less than 50mm in width, occupying at least one half of the total surface area in aggregate; or </w:t>
      </w:r>
    </w:p>
    <w:p w14:paraId="20BA4233" w14:textId="77777777" w:rsidR="00B476DA" w:rsidRPr="00B476DA" w:rsidRDefault="00B476DA" w:rsidP="00B476DA">
      <w:pPr>
        <w:numPr>
          <w:ilvl w:val="0"/>
          <w:numId w:val="10"/>
        </w:numPr>
        <w:ind w:left="1134" w:hanging="567"/>
        <w:contextualSpacing/>
        <w:jc w:val="both"/>
        <w:rPr>
          <w:rFonts w:ascii="Arial" w:eastAsia="Calibri" w:hAnsi="Arial" w:cs="Arial"/>
          <w:b/>
          <w:color w:val="000000"/>
          <w:szCs w:val="24"/>
          <w:lang w:eastAsia="en-AU"/>
        </w:rPr>
      </w:pPr>
      <w:r w:rsidRPr="00B476DA">
        <w:rPr>
          <w:rFonts w:ascii="Arial" w:eastAsia="Calibri" w:hAnsi="Arial" w:cs="Arial"/>
          <w:b/>
          <w:szCs w:val="24"/>
          <w:lang w:eastAsia="en-AU"/>
        </w:rPr>
        <w:t>A surface offering equal or lesser obstruction to view as viewed directly from the street.</w:t>
      </w:r>
    </w:p>
    <w:p w14:paraId="248A743F" w14:textId="77777777" w:rsidR="00B476DA" w:rsidRPr="00B476DA" w:rsidRDefault="00B476DA" w:rsidP="00B476DA">
      <w:pPr>
        <w:ind w:left="567"/>
        <w:contextualSpacing/>
        <w:jc w:val="both"/>
        <w:rPr>
          <w:rFonts w:ascii="Arial" w:eastAsia="Calibri" w:hAnsi="Arial" w:cs="Arial"/>
          <w:b/>
          <w:color w:val="000000"/>
          <w:szCs w:val="24"/>
          <w:lang w:eastAsia="en-AU"/>
        </w:rPr>
      </w:pPr>
    </w:p>
    <w:p w14:paraId="6E9A66EE" w14:textId="77777777" w:rsidR="00B476DA" w:rsidRPr="00B476DA" w:rsidRDefault="00B476DA" w:rsidP="00B476DA">
      <w:pPr>
        <w:numPr>
          <w:ilvl w:val="3"/>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A separate development application is required to be submitted to and approved by the City prior to erecting any fencing within the street setback area(s) which is not compliant with the deemed-to-comply provisions of the Residential Design Codes, and/or erecting any fencing behind the primary street setback area which is more than 1.8m in height above natural ground level. </w:t>
      </w:r>
    </w:p>
    <w:p w14:paraId="346BB4B1" w14:textId="77777777" w:rsidR="00B476DA" w:rsidRPr="00B476DA" w:rsidRDefault="00B476DA" w:rsidP="00B476DA">
      <w:pPr>
        <w:ind w:left="567" w:hanging="567"/>
        <w:contextualSpacing/>
        <w:jc w:val="both"/>
        <w:rPr>
          <w:rFonts w:ascii="Arial" w:eastAsia="Calibri" w:hAnsi="Arial" w:cs="Arial"/>
          <w:b/>
          <w:color w:val="000000"/>
          <w:szCs w:val="24"/>
        </w:rPr>
      </w:pPr>
    </w:p>
    <w:p w14:paraId="22FFCA70" w14:textId="404897C8" w:rsidR="00B476DA" w:rsidRPr="00B476DA" w:rsidRDefault="000E4C3B" w:rsidP="00B476DA">
      <w:pPr>
        <w:numPr>
          <w:ilvl w:val="3"/>
          <w:numId w:val="7"/>
        </w:numPr>
        <w:ind w:left="567" w:hanging="567"/>
        <w:contextualSpacing/>
        <w:jc w:val="both"/>
        <w:rPr>
          <w:rFonts w:ascii="Arial" w:eastAsia="Calibri" w:hAnsi="Arial" w:cs="Arial"/>
          <w:b/>
          <w:color w:val="000000"/>
          <w:szCs w:val="24"/>
          <w:lang w:eastAsia="en-AU"/>
        </w:rPr>
      </w:pPr>
      <w:r>
        <w:rPr>
          <w:rFonts w:ascii="Arial" w:hAnsi="Arial" w:cs="Arial"/>
          <w:noProof/>
          <w:szCs w:val="24"/>
        </w:rPr>
        <mc:AlternateContent>
          <mc:Choice Requires="wps">
            <w:drawing>
              <wp:anchor distT="0" distB="0" distL="114300" distR="114300" simplePos="0" relativeHeight="251688960" behindDoc="1" locked="0" layoutInCell="1" allowOverlap="1" wp14:anchorId="3BF3AF98" wp14:editId="491FB72A">
                <wp:simplePos x="0" y="0"/>
                <wp:positionH relativeFrom="margin">
                  <wp:align>left</wp:align>
                </wp:positionH>
                <wp:positionV relativeFrom="paragraph">
                  <wp:posOffset>0</wp:posOffset>
                </wp:positionV>
                <wp:extent cx="5318760" cy="8473440"/>
                <wp:effectExtent l="0" t="0" r="0" b="3810"/>
                <wp:wrapNone/>
                <wp:docPr id="26" name="Rectangle 26"/>
                <wp:cNvGraphicFramePr/>
                <a:graphic xmlns:a="http://schemas.openxmlformats.org/drawingml/2006/main">
                  <a:graphicData uri="http://schemas.microsoft.com/office/word/2010/wordprocessingShape">
                    <wps:wsp>
                      <wps:cNvSpPr/>
                      <wps:spPr>
                        <a:xfrm>
                          <a:off x="0" y="0"/>
                          <a:ext cx="5318760" cy="84734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87A50D" id="Rectangle 26" o:spid="_x0000_s1026" style="position:absolute;margin-left:0;margin-top:0;width:418.8pt;height:667.2pt;z-index:-2516275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" fillcolor="#bfbfbf [2412]" stroked="f" strokeweight="2pt">
                <w10:wrap anchorx="margin"/>
              </v:rect>
            </w:pict>
          </mc:Fallback>
        </mc:AlternateContent>
      </w:r>
      <w:r w:rsidR="00B476DA" w:rsidRPr="00B476DA">
        <w:rPr>
          <w:rFonts w:ascii="Arial" w:eastAsia="Calibri" w:hAnsi="Arial" w:cs="Arial"/>
          <w:b/>
          <w:color w:val="000000"/>
          <w:szCs w:val="24"/>
          <w:lang w:eastAsia="en-AU"/>
        </w:rPr>
        <w:t xml:space="preserve">All crossovers to the street(s) shall be constructed to the Council’s Crossover Specifications and the applicant / landowner to obtain levels for crossovers from the Council’s Infrastructure Services under supervision onsite, prior to commencement of works. </w:t>
      </w:r>
    </w:p>
    <w:p w14:paraId="4A05DFE3" w14:textId="77777777" w:rsidR="00B476DA" w:rsidRPr="00B476DA" w:rsidRDefault="00B476DA" w:rsidP="00B476DA">
      <w:pPr>
        <w:contextualSpacing/>
        <w:jc w:val="both"/>
        <w:rPr>
          <w:rFonts w:ascii="Arial" w:eastAsia="Calibri" w:hAnsi="Arial" w:cs="Arial"/>
          <w:b/>
          <w:color w:val="000000"/>
          <w:szCs w:val="24"/>
          <w:lang w:eastAsia="en-AU"/>
        </w:rPr>
      </w:pPr>
    </w:p>
    <w:p w14:paraId="5E6ADFF4" w14:textId="77777777" w:rsidR="00B476DA" w:rsidRPr="00B476DA" w:rsidRDefault="00B476DA" w:rsidP="00B476DA">
      <w:pPr>
        <w:numPr>
          <w:ilvl w:val="3"/>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Any development in the nature-strip (verge), including footpaths, will require a Nature-Strip Works Application (NSWA) to be lodged with, and approved by, the City’s Technical Services department, prior to construction commencing. </w:t>
      </w:r>
    </w:p>
    <w:p w14:paraId="3E549716" w14:textId="77777777" w:rsidR="00B476DA" w:rsidRPr="00B476DA" w:rsidRDefault="00B476DA" w:rsidP="00B476DA">
      <w:pPr>
        <w:ind w:left="567" w:hanging="567"/>
        <w:contextualSpacing/>
        <w:jc w:val="both"/>
        <w:rPr>
          <w:rFonts w:ascii="Arial" w:eastAsia="Calibri" w:hAnsi="Arial" w:cs="Arial"/>
          <w:b/>
          <w:color w:val="000000"/>
          <w:szCs w:val="24"/>
        </w:rPr>
      </w:pPr>
    </w:p>
    <w:p w14:paraId="4E34EE79" w14:textId="77777777" w:rsidR="00B476DA" w:rsidRPr="00B476DA" w:rsidRDefault="00B476DA" w:rsidP="00B476DA">
      <w:pPr>
        <w:numPr>
          <w:ilvl w:val="3"/>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All street tree assets in the nature-strip (verge) shall not be removed.  Any approved street tree removals shall be undertaken by the City of Nedlands and paid for by the owner of the property where the development is proposed, unless otherwise approved under the Nature Strip Development approval.</w:t>
      </w:r>
    </w:p>
    <w:p w14:paraId="5FAD7CBC" w14:textId="77777777" w:rsidR="00B476DA" w:rsidRPr="00B476DA" w:rsidRDefault="00B476DA" w:rsidP="00B476DA">
      <w:pPr>
        <w:ind w:left="567" w:hanging="567"/>
        <w:contextualSpacing/>
        <w:jc w:val="both"/>
        <w:rPr>
          <w:rFonts w:ascii="Arial" w:eastAsia="Calibri" w:hAnsi="Arial" w:cs="Arial"/>
          <w:b/>
          <w:color w:val="000000"/>
          <w:szCs w:val="24"/>
        </w:rPr>
      </w:pPr>
    </w:p>
    <w:p w14:paraId="1D971DE7" w14:textId="77777777" w:rsidR="00B476DA" w:rsidRPr="00B476DA" w:rsidRDefault="00B476DA" w:rsidP="00B476DA">
      <w:pPr>
        <w:numPr>
          <w:ilvl w:val="3"/>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An exterior fixture associated with any air-conditioning unit or hot water system is considered an appropriate location where it is positioned:</w:t>
      </w:r>
    </w:p>
    <w:p w14:paraId="4962E615" w14:textId="77777777" w:rsidR="00B476DA" w:rsidRPr="00B476DA" w:rsidRDefault="00B476DA" w:rsidP="00B476DA">
      <w:pPr>
        <w:ind w:left="720"/>
        <w:contextualSpacing/>
        <w:rPr>
          <w:rFonts w:ascii="Arial" w:eastAsia="Calibri" w:hAnsi="Arial" w:cs="Arial"/>
          <w:b/>
          <w:color w:val="000000"/>
          <w:szCs w:val="24"/>
          <w:lang w:eastAsia="en-AU"/>
        </w:rPr>
      </w:pPr>
    </w:p>
    <w:p w14:paraId="72219230" w14:textId="77777777" w:rsidR="00B476DA" w:rsidRPr="00B476DA" w:rsidRDefault="00B476DA" w:rsidP="00B476DA">
      <w:pPr>
        <w:numPr>
          <w:ilvl w:val="0"/>
          <w:numId w:val="10"/>
        </w:numPr>
        <w:ind w:left="1134" w:hanging="567"/>
        <w:contextualSpacing/>
        <w:jc w:val="both"/>
        <w:rPr>
          <w:rFonts w:ascii="Arial" w:eastAsia="Calibri" w:hAnsi="Arial" w:cs="Arial"/>
          <w:b/>
          <w:szCs w:val="24"/>
          <w:lang w:eastAsia="en-AU"/>
        </w:rPr>
      </w:pPr>
      <w:r w:rsidRPr="00B476DA">
        <w:rPr>
          <w:rFonts w:ascii="Arial" w:eastAsia="Calibri" w:hAnsi="Arial" w:cs="Arial"/>
          <w:b/>
          <w:szCs w:val="24"/>
          <w:lang w:eastAsia="en-AU"/>
        </w:rPr>
        <w:t xml:space="preserve">outside of balcony/verandah areas (if applicable) and below the height of a standard dividing fence within a side or rear setback area; </w:t>
      </w:r>
    </w:p>
    <w:p w14:paraId="0CF21E1F" w14:textId="77777777" w:rsidR="00B476DA" w:rsidRPr="00B476DA" w:rsidRDefault="00B476DA" w:rsidP="00B476DA">
      <w:pPr>
        <w:numPr>
          <w:ilvl w:val="0"/>
          <w:numId w:val="10"/>
        </w:numPr>
        <w:ind w:left="1134" w:hanging="567"/>
        <w:contextualSpacing/>
        <w:jc w:val="both"/>
        <w:rPr>
          <w:rFonts w:ascii="Arial" w:eastAsia="Calibri" w:hAnsi="Arial" w:cs="Arial"/>
          <w:b/>
          <w:szCs w:val="24"/>
          <w:lang w:eastAsia="en-AU"/>
        </w:rPr>
      </w:pPr>
      <w:r w:rsidRPr="00B476DA">
        <w:rPr>
          <w:rFonts w:ascii="Arial" w:eastAsia="Calibri" w:hAnsi="Arial" w:cs="Arial"/>
          <w:b/>
          <w:szCs w:val="24"/>
          <w:lang w:eastAsia="en-AU"/>
        </w:rPr>
        <w:t xml:space="preserve">or within a screened rooftop plant area or nook. </w:t>
      </w:r>
    </w:p>
    <w:p w14:paraId="3F7A4748" w14:textId="77777777" w:rsidR="00B476DA" w:rsidRPr="00B476DA" w:rsidRDefault="00B476DA" w:rsidP="00B476DA">
      <w:pPr>
        <w:ind w:left="567" w:hanging="567"/>
        <w:contextualSpacing/>
        <w:jc w:val="both"/>
        <w:rPr>
          <w:rFonts w:ascii="Arial" w:eastAsia="Calibri" w:hAnsi="Arial" w:cs="Arial"/>
          <w:b/>
          <w:color w:val="000000"/>
          <w:szCs w:val="24"/>
        </w:rPr>
      </w:pPr>
    </w:p>
    <w:p w14:paraId="510D5B97" w14:textId="77777777" w:rsidR="00B476DA" w:rsidRPr="00B476DA" w:rsidRDefault="00B476DA" w:rsidP="00B476DA">
      <w:pPr>
        <w:numPr>
          <w:ilvl w:val="3"/>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20-year recurrent storm event. 4 Soak-wells shall be a minimum capacity of every 80m</w:t>
      </w:r>
      <w:r w:rsidRPr="00B476DA">
        <w:rPr>
          <w:rFonts w:ascii="Arial" w:eastAsia="Calibri" w:hAnsi="Arial" w:cs="Arial"/>
          <w:b/>
          <w:color w:val="000000"/>
          <w:szCs w:val="24"/>
          <w:vertAlign w:val="superscript"/>
          <w:lang w:eastAsia="en-AU"/>
        </w:rPr>
        <w:t>2</w:t>
      </w:r>
      <w:r w:rsidRPr="00B476DA">
        <w:rPr>
          <w:rFonts w:ascii="Arial" w:eastAsia="Calibri" w:hAnsi="Arial" w:cs="Arial"/>
          <w:b/>
          <w:color w:val="000000"/>
          <w:szCs w:val="24"/>
          <w:lang w:eastAsia="en-AU"/>
        </w:rPr>
        <w:t xml:space="preserve"> of calculated surface area of the development. </w:t>
      </w:r>
    </w:p>
    <w:p w14:paraId="087F7FCF" w14:textId="77777777" w:rsidR="00B476DA" w:rsidRPr="00B476DA" w:rsidRDefault="00B476DA" w:rsidP="00B476DA">
      <w:pPr>
        <w:ind w:left="567" w:hanging="567"/>
        <w:contextualSpacing/>
        <w:jc w:val="both"/>
        <w:rPr>
          <w:rFonts w:ascii="Arial" w:eastAsia="Calibri" w:hAnsi="Arial" w:cs="Arial"/>
          <w:b/>
          <w:color w:val="000000"/>
          <w:szCs w:val="24"/>
        </w:rPr>
      </w:pPr>
    </w:p>
    <w:p w14:paraId="1E56D469" w14:textId="77777777" w:rsidR="00B476DA" w:rsidRPr="00B476DA" w:rsidRDefault="00B476DA" w:rsidP="00B476DA">
      <w:pPr>
        <w:numPr>
          <w:ilvl w:val="3"/>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All internal water closets and ensuites without fixed or permanent window access to outside air or which open onto a hall, passage, hobby or staircase, shall be serviced by a mechanical ventilation exhaust system which is ducted to outside air, with a minimum rate of air change equal to or greater than 25 litres / second. </w:t>
      </w:r>
    </w:p>
    <w:p w14:paraId="041F7A11" w14:textId="77777777" w:rsidR="00B476DA" w:rsidRPr="00B476DA" w:rsidRDefault="00B476DA" w:rsidP="00B476DA">
      <w:pPr>
        <w:ind w:left="567" w:hanging="567"/>
        <w:contextualSpacing/>
        <w:jc w:val="both"/>
        <w:rPr>
          <w:rFonts w:ascii="Arial" w:eastAsia="Calibri" w:hAnsi="Arial" w:cs="Arial"/>
          <w:b/>
          <w:color w:val="000000"/>
          <w:szCs w:val="24"/>
        </w:rPr>
      </w:pPr>
    </w:p>
    <w:p w14:paraId="469AA150"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Where the existing dwelling/building and structures are to be demolished, a demolition permit is required prior to demolition works occurring. All works are required to comply with relevant statutory provisions. </w:t>
      </w:r>
    </w:p>
    <w:p w14:paraId="352B4A50" w14:textId="77777777" w:rsidR="00B476DA" w:rsidRPr="00B476DA" w:rsidRDefault="00B476DA" w:rsidP="00B476DA">
      <w:pPr>
        <w:ind w:left="567"/>
        <w:contextualSpacing/>
        <w:jc w:val="both"/>
        <w:rPr>
          <w:rFonts w:ascii="Arial" w:eastAsia="Calibri" w:hAnsi="Arial" w:cs="Arial"/>
          <w:b/>
          <w:color w:val="000000"/>
          <w:szCs w:val="24"/>
          <w:lang w:eastAsia="en-AU"/>
        </w:rPr>
      </w:pPr>
    </w:p>
    <w:p w14:paraId="58CEA724" w14:textId="77777777" w:rsidR="00B476DA" w:rsidRPr="00B476DA" w:rsidRDefault="00B476DA" w:rsidP="00B476DA">
      <w:pPr>
        <w:ind w:left="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Prior to the commencement of any demolition works, any Asbestos Containing Material (ACM) in the structure to be demolished, shall be identified, safely removed and conveyed to an appropriate landfill which accepts ACM. </w:t>
      </w:r>
    </w:p>
    <w:p w14:paraId="0AEF063E" w14:textId="77777777" w:rsidR="00B476DA" w:rsidRPr="00B476DA" w:rsidRDefault="00B476DA" w:rsidP="00B476DA">
      <w:pPr>
        <w:ind w:left="567" w:hanging="567"/>
        <w:contextualSpacing/>
        <w:jc w:val="both"/>
        <w:rPr>
          <w:rFonts w:ascii="Arial" w:eastAsia="Calibri" w:hAnsi="Arial" w:cs="Arial"/>
          <w:b/>
          <w:color w:val="000000"/>
          <w:szCs w:val="24"/>
        </w:rPr>
      </w:pPr>
    </w:p>
    <w:p w14:paraId="0ECF3D29" w14:textId="60C2A62A" w:rsidR="00B476DA" w:rsidRPr="00B476DA" w:rsidRDefault="000E4C3B" w:rsidP="00B476DA">
      <w:pPr>
        <w:ind w:left="567"/>
        <w:contextualSpacing/>
        <w:jc w:val="both"/>
        <w:rPr>
          <w:rFonts w:ascii="Arial" w:eastAsia="Calibri" w:hAnsi="Arial" w:cs="Arial"/>
          <w:b/>
          <w:color w:val="000000"/>
          <w:szCs w:val="24"/>
        </w:rPr>
      </w:pPr>
      <w:r>
        <w:rPr>
          <w:rFonts w:ascii="Arial" w:hAnsi="Arial" w:cs="Arial"/>
          <w:noProof/>
          <w:szCs w:val="24"/>
        </w:rPr>
        <mc:AlternateContent>
          <mc:Choice Requires="wps">
            <w:drawing>
              <wp:anchor distT="0" distB="0" distL="114300" distR="114300" simplePos="0" relativeHeight="251691008" behindDoc="1" locked="0" layoutInCell="1" allowOverlap="1" wp14:anchorId="266D8648" wp14:editId="51EC618F">
                <wp:simplePos x="0" y="0"/>
                <wp:positionH relativeFrom="margin">
                  <wp:align>left</wp:align>
                </wp:positionH>
                <wp:positionV relativeFrom="paragraph">
                  <wp:posOffset>0</wp:posOffset>
                </wp:positionV>
                <wp:extent cx="5318760" cy="8442960"/>
                <wp:effectExtent l="0" t="0" r="0" b="0"/>
                <wp:wrapNone/>
                <wp:docPr id="27" name="Rectangle 27"/>
                <wp:cNvGraphicFramePr/>
                <a:graphic xmlns:a="http://schemas.openxmlformats.org/drawingml/2006/main">
                  <a:graphicData uri="http://schemas.microsoft.com/office/word/2010/wordprocessingShape">
                    <wps:wsp>
                      <wps:cNvSpPr/>
                      <wps:spPr>
                        <a:xfrm>
                          <a:off x="0" y="0"/>
                          <a:ext cx="5318760" cy="84429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596089" id="Rectangle 27" o:spid="_x0000_s1026" style="position:absolute;margin-left:0;margin-top:0;width:418.8pt;height:664.8pt;z-index:-2516254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" fillcolor="#bfbfbf [2412]" stroked="f" strokeweight="2pt">
                <w10:wrap anchorx="margin"/>
              </v:rect>
            </w:pict>
          </mc:Fallback>
        </mc:AlternateContent>
      </w:r>
      <w:r w:rsidR="00B476DA" w:rsidRPr="00B476DA">
        <w:rPr>
          <w:rFonts w:ascii="Arial" w:eastAsia="Calibri" w:hAnsi="Arial" w:cs="Arial"/>
          <w:b/>
          <w:color w:val="000000"/>
          <w:szCs w:val="24"/>
        </w:rPr>
        <w:t xml:space="preserve">Removal and disposal of ACM shall be in accordance with Health (Asbestos) Regulations 1992, Regulations 5.43 - 5.53 of the Occupational Safety and Health Regulations 1996, Code of Practice for the Safe Removal of Asbestos 2nd  Edition, Code of Practice for the Management and Control of Asbestos in a Workplace, and any Department of Commerce Worksafe requirements. </w:t>
      </w:r>
    </w:p>
    <w:p w14:paraId="3F6A100E" w14:textId="77777777" w:rsidR="00B476DA" w:rsidRPr="00B476DA" w:rsidRDefault="00B476DA" w:rsidP="00B476DA">
      <w:pPr>
        <w:ind w:left="567"/>
        <w:contextualSpacing/>
        <w:jc w:val="both"/>
        <w:rPr>
          <w:rFonts w:ascii="Arial" w:eastAsia="Calibri" w:hAnsi="Arial" w:cs="Arial"/>
          <w:b/>
          <w:color w:val="000000"/>
          <w:szCs w:val="24"/>
        </w:rPr>
      </w:pPr>
    </w:p>
    <w:p w14:paraId="62F6D1D5" w14:textId="77777777" w:rsidR="00B476DA" w:rsidRPr="00B476DA" w:rsidRDefault="00B476DA" w:rsidP="00B476DA">
      <w:pPr>
        <w:ind w:left="567"/>
        <w:contextualSpacing/>
        <w:jc w:val="both"/>
        <w:rPr>
          <w:rFonts w:ascii="Arial" w:eastAsia="Calibri" w:hAnsi="Arial" w:cs="Arial"/>
          <w:b/>
          <w:color w:val="000000"/>
          <w:szCs w:val="24"/>
        </w:rPr>
      </w:pPr>
      <w:r w:rsidRPr="00B476DA">
        <w:rPr>
          <w:rFonts w:ascii="Arial" w:eastAsia="Calibri" w:hAnsi="Arial" w:cs="Arial"/>
          <w:b/>
          <w:color w:val="000000"/>
          <w:szCs w:val="24"/>
        </w:rPr>
        <w:t>Where there is over 10m2 of ACM or any amount of friable ACM to be removed, it shall be removed by a Worksafe licensed and trained individual or business.</w:t>
      </w:r>
    </w:p>
    <w:p w14:paraId="31DCD609" w14:textId="77777777" w:rsidR="00B476DA" w:rsidRPr="00B476DA" w:rsidRDefault="00B476DA" w:rsidP="00B476DA">
      <w:pPr>
        <w:ind w:left="567"/>
        <w:contextualSpacing/>
        <w:jc w:val="both"/>
        <w:rPr>
          <w:rFonts w:ascii="Arial" w:eastAsia="Calibri" w:hAnsi="Arial" w:cs="Arial"/>
          <w:b/>
          <w:color w:val="000000"/>
          <w:szCs w:val="24"/>
        </w:rPr>
      </w:pPr>
    </w:p>
    <w:p w14:paraId="000BE234"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The applicant is advised to consult the City’s Visual and Acoustic Privacy Advisory Information in relation to locating any mechanical equipment (e.g. air-conditioner, swimming pool or spa) such that noise, vibration and visual impacts on neighbours are mitigated. The City does not recommend installing any equipment near a property boundary where it is likely that noise will intrude upon neighbours. </w:t>
      </w:r>
    </w:p>
    <w:p w14:paraId="62F18A94" w14:textId="77777777" w:rsidR="00B476DA" w:rsidRPr="00B476DA" w:rsidRDefault="00B476DA" w:rsidP="00B476DA">
      <w:pPr>
        <w:ind w:left="567"/>
        <w:contextualSpacing/>
        <w:jc w:val="both"/>
        <w:rPr>
          <w:rFonts w:ascii="Arial" w:eastAsia="Calibri" w:hAnsi="Arial" w:cs="Arial"/>
          <w:b/>
          <w:color w:val="000000"/>
          <w:szCs w:val="24"/>
        </w:rPr>
      </w:pPr>
    </w:p>
    <w:p w14:paraId="675E379E" w14:textId="77777777" w:rsidR="00B476DA" w:rsidRPr="00B476DA" w:rsidRDefault="00B476DA" w:rsidP="00B476DA">
      <w:pPr>
        <w:ind w:left="567"/>
        <w:contextualSpacing/>
        <w:jc w:val="both"/>
        <w:rPr>
          <w:rFonts w:ascii="Arial" w:eastAsia="Calibri" w:hAnsi="Arial" w:cs="Arial"/>
          <w:b/>
          <w:color w:val="000000"/>
          <w:szCs w:val="24"/>
        </w:rPr>
      </w:pPr>
      <w:r w:rsidRPr="00B476DA">
        <w:rPr>
          <w:rFonts w:ascii="Arial" w:eastAsia="Calibri" w:hAnsi="Arial" w:cs="Arial"/>
          <w:b/>
          <w:color w:val="000000"/>
          <w:szCs w:val="24"/>
        </w:rPr>
        <w:t xml:space="preserve">Prior to selecting a location for an air-conditioner, the applicant is advised to consult the online fairair noise calculator at www.fairair.com.au and use this as a guide to prevent noise affecting neighbouring properties. </w:t>
      </w:r>
    </w:p>
    <w:p w14:paraId="2488866F" w14:textId="77777777" w:rsidR="00B476DA" w:rsidRPr="00B476DA" w:rsidRDefault="00B476DA" w:rsidP="00B476DA">
      <w:pPr>
        <w:ind w:left="567"/>
        <w:contextualSpacing/>
        <w:jc w:val="both"/>
        <w:rPr>
          <w:rFonts w:ascii="Arial" w:eastAsia="Calibri" w:hAnsi="Arial" w:cs="Arial"/>
          <w:b/>
          <w:color w:val="000000"/>
          <w:szCs w:val="24"/>
        </w:rPr>
      </w:pPr>
    </w:p>
    <w:p w14:paraId="249A2897" w14:textId="77777777" w:rsidR="00B476DA" w:rsidRPr="00B476DA" w:rsidRDefault="00B476DA" w:rsidP="00B476DA">
      <w:pPr>
        <w:ind w:left="567"/>
        <w:contextualSpacing/>
        <w:jc w:val="both"/>
        <w:rPr>
          <w:rFonts w:ascii="Arial" w:eastAsia="Calibri" w:hAnsi="Arial" w:cs="Arial"/>
          <w:b/>
          <w:color w:val="000000"/>
          <w:szCs w:val="24"/>
        </w:rPr>
      </w:pPr>
      <w:r w:rsidRPr="00B476DA">
        <w:rPr>
          <w:rFonts w:ascii="Arial" w:eastAsia="Calibri" w:hAnsi="Arial" w:cs="Arial"/>
          <w:b/>
          <w:color w:val="000000"/>
          <w:szCs w:val="24"/>
        </w:rPr>
        <w:t xml:space="preserve">Prior to installing mechanical equipment, the applicant is advised to consult neighbours, and if necessary, take measures to suppress noise. </w:t>
      </w:r>
    </w:p>
    <w:p w14:paraId="491401A5" w14:textId="77777777" w:rsidR="00B476DA" w:rsidRPr="00B476DA" w:rsidRDefault="00B476DA" w:rsidP="00B476DA">
      <w:pPr>
        <w:contextualSpacing/>
        <w:jc w:val="both"/>
        <w:rPr>
          <w:rFonts w:ascii="Arial" w:eastAsia="Calibri" w:hAnsi="Arial" w:cs="Arial"/>
          <w:b/>
          <w:color w:val="000000"/>
          <w:szCs w:val="24"/>
        </w:rPr>
      </w:pPr>
    </w:p>
    <w:p w14:paraId="1F8FFA26"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Adequate dust control measures to be undertaken in accordance with the Environmental Protection Act 1986 (and associated Regulations) and the Health Local Laws 2000. </w:t>
      </w:r>
    </w:p>
    <w:p w14:paraId="717C4A29" w14:textId="77777777" w:rsidR="00B476DA" w:rsidRPr="00B476DA" w:rsidRDefault="00B476DA" w:rsidP="00B476DA">
      <w:pPr>
        <w:ind w:left="567" w:hanging="567"/>
        <w:contextualSpacing/>
        <w:jc w:val="both"/>
        <w:rPr>
          <w:rFonts w:ascii="Arial" w:eastAsia="Calibri" w:hAnsi="Arial" w:cs="Arial"/>
          <w:b/>
          <w:color w:val="000000"/>
          <w:szCs w:val="24"/>
        </w:rPr>
      </w:pPr>
    </w:p>
    <w:p w14:paraId="4835F63D"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 xml:space="preserve">The landowner is advised that all mechanical equipment (e.g. air-conditioner, swimming pool or spa) is required to comply with the </w:t>
      </w:r>
      <w:r w:rsidRPr="00B476DA">
        <w:rPr>
          <w:rFonts w:ascii="Arial" w:eastAsia="Calibri" w:hAnsi="Arial" w:cs="Arial"/>
          <w:b/>
          <w:i/>
          <w:iCs/>
          <w:color w:val="000000"/>
          <w:szCs w:val="24"/>
          <w:lang w:eastAsia="en-AU"/>
        </w:rPr>
        <w:t>Environmental Protection (Noise) Regulations 1997</w:t>
      </w:r>
      <w:r w:rsidRPr="00B476DA">
        <w:rPr>
          <w:rFonts w:ascii="Arial" w:eastAsia="Calibri" w:hAnsi="Arial" w:cs="Arial"/>
          <w:b/>
          <w:color w:val="000000"/>
          <w:szCs w:val="24"/>
          <w:lang w:eastAsia="en-AU"/>
        </w:rPr>
        <w:t xml:space="preserve">, in relation to noise. </w:t>
      </w:r>
    </w:p>
    <w:p w14:paraId="59345900" w14:textId="77777777" w:rsidR="00B476DA" w:rsidRPr="00B476DA" w:rsidRDefault="00B476DA" w:rsidP="00B476DA">
      <w:pPr>
        <w:ind w:left="720" w:hanging="720"/>
        <w:contextualSpacing/>
        <w:jc w:val="both"/>
        <w:rPr>
          <w:rFonts w:ascii="Arial" w:eastAsia="Calibri" w:hAnsi="Arial" w:cs="Arial"/>
          <w:b/>
          <w:color w:val="000000"/>
          <w:szCs w:val="24"/>
          <w:lang w:eastAsia="en-AU"/>
        </w:rPr>
      </w:pPr>
    </w:p>
    <w:p w14:paraId="484742D8" w14:textId="77777777" w:rsidR="00B476DA" w:rsidRP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Any significant noise generating equipment that installed shall comply fully with the maximum assigned levels of the Environmental protection (Noise) Regulations 1997.</w:t>
      </w:r>
    </w:p>
    <w:p w14:paraId="70DC3D3F" w14:textId="77777777" w:rsidR="00B476DA" w:rsidRPr="00B476DA" w:rsidRDefault="00B476DA" w:rsidP="00B476DA">
      <w:pPr>
        <w:ind w:left="567" w:hanging="567"/>
        <w:contextualSpacing/>
        <w:jc w:val="both"/>
        <w:rPr>
          <w:rFonts w:ascii="Arial" w:eastAsia="Calibri" w:hAnsi="Arial" w:cs="Arial"/>
          <w:b/>
          <w:color w:val="000000"/>
          <w:szCs w:val="24"/>
        </w:rPr>
      </w:pPr>
    </w:p>
    <w:p w14:paraId="4C267F7D" w14:textId="4C3744A8" w:rsidR="00B476DA" w:rsidRDefault="00B476DA" w:rsidP="00B476DA">
      <w:pPr>
        <w:numPr>
          <w:ilvl w:val="1"/>
          <w:numId w:val="7"/>
        </w:numPr>
        <w:ind w:left="567" w:hanging="567"/>
        <w:contextualSpacing/>
        <w:jc w:val="both"/>
        <w:rPr>
          <w:rFonts w:ascii="Arial" w:eastAsia="Calibri" w:hAnsi="Arial" w:cs="Arial"/>
          <w:b/>
          <w:color w:val="000000"/>
          <w:szCs w:val="24"/>
          <w:lang w:eastAsia="en-AU"/>
        </w:rPr>
      </w:pPr>
      <w:r w:rsidRPr="00B476DA">
        <w:rPr>
          <w:rFonts w:ascii="Arial" w:eastAsia="Calibri" w:hAnsi="Arial" w:cs="Arial"/>
          <w:b/>
          <w:color w:val="000000"/>
          <w:szCs w:val="24"/>
          <w:lang w:eastAsia="en-AU"/>
        </w:rPr>
        <w:t>This decision constitutes planning approval only and is valid for a period of four years from the date of approval. If the subject development is not substantially commenced within the four-year period, the approval shall lapse and be of no further effect.</w:t>
      </w:r>
      <w:r>
        <w:rPr>
          <w:rFonts w:ascii="Arial" w:eastAsia="Calibri" w:hAnsi="Arial" w:cs="Arial"/>
          <w:b/>
          <w:color w:val="000000"/>
          <w:szCs w:val="24"/>
          <w:lang w:eastAsia="en-AU"/>
        </w:rPr>
        <w:t>; and</w:t>
      </w:r>
    </w:p>
    <w:p w14:paraId="000C58F5" w14:textId="77777777" w:rsidR="00B476DA" w:rsidRDefault="00B476DA" w:rsidP="00B476DA">
      <w:pPr>
        <w:pStyle w:val="ListParagraph"/>
        <w:rPr>
          <w:rFonts w:ascii="Arial" w:eastAsia="Calibri" w:hAnsi="Arial" w:cs="Arial"/>
          <w:b/>
          <w:color w:val="000000"/>
          <w:szCs w:val="24"/>
          <w:lang w:eastAsia="en-AU"/>
        </w:rPr>
      </w:pPr>
    </w:p>
    <w:p w14:paraId="3D0288FD" w14:textId="46579D46" w:rsidR="00B476DA" w:rsidRPr="00B476DA" w:rsidRDefault="00B476DA" w:rsidP="00B476DA">
      <w:pPr>
        <w:jc w:val="both"/>
        <w:rPr>
          <w:rFonts w:ascii="Arial" w:hAnsi="Arial" w:cs="Arial"/>
          <w:b/>
          <w:bCs/>
          <w:szCs w:val="24"/>
        </w:rPr>
      </w:pPr>
      <w:r>
        <w:rPr>
          <w:rFonts w:ascii="Arial" w:hAnsi="Arial" w:cs="Arial"/>
          <w:b/>
          <w:bCs/>
          <w:szCs w:val="24"/>
        </w:rPr>
        <w:t xml:space="preserve">Council notes that </w:t>
      </w:r>
      <w:r w:rsidRPr="00B476DA">
        <w:rPr>
          <w:rFonts w:ascii="Arial" w:hAnsi="Arial" w:cs="Arial"/>
          <w:b/>
          <w:bCs/>
          <w:szCs w:val="24"/>
        </w:rPr>
        <w:t xml:space="preserve">rather than an advice note the City encourages neighbouring </w:t>
      </w:r>
      <w:r w:rsidR="000E4C3B" w:rsidRPr="00B476DA">
        <w:rPr>
          <w:rFonts w:ascii="Arial" w:hAnsi="Arial" w:cs="Arial"/>
          <w:b/>
          <w:bCs/>
          <w:szCs w:val="24"/>
        </w:rPr>
        <w:t>landowners</w:t>
      </w:r>
      <w:r w:rsidRPr="00B476DA">
        <w:rPr>
          <w:rFonts w:ascii="Arial" w:hAnsi="Arial" w:cs="Arial"/>
          <w:b/>
          <w:bCs/>
          <w:szCs w:val="24"/>
        </w:rPr>
        <w:t xml:space="preserve"> to formalise a legal agreement seeking to achieve the following:</w:t>
      </w:r>
    </w:p>
    <w:p w14:paraId="254E26FE" w14:textId="77777777" w:rsidR="00B476DA" w:rsidRPr="00B476DA" w:rsidRDefault="00B476DA" w:rsidP="00B476DA">
      <w:pPr>
        <w:jc w:val="both"/>
        <w:rPr>
          <w:rFonts w:ascii="Arial" w:hAnsi="Arial" w:cs="Arial"/>
          <w:b/>
          <w:bCs/>
          <w:szCs w:val="24"/>
        </w:rPr>
      </w:pPr>
    </w:p>
    <w:p w14:paraId="423AAE99" w14:textId="72284AE5" w:rsidR="00B476DA" w:rsidRPr="00B476DA" w:rsidRDefault="000E4C3B" w:rsidP="00B476DA">
      <w:pPr>
        <w:pStyle w:val="ListParagraph"/>
        <w:numPr>
          <w:ilvl w:val="4"/>
          <w:numId w:val="7"/>
        </w:numPr>
        <w:ind w:left="567" w:hanging="567"/>
        <w:jc w:val="both"/>
        <w:rPr>
          <w:rFonts w:ascii="Arial" w:hAnsi="Arial" w:cs="Arial"/>
          <w:b/>
          <w:bCs/>
          <w:szCs w:val="24"/>
          <w:lang w:eastAsia="en-AU"/>
        </w:rPr>
      </w:pPr>
      <w:r>
        <w:rPr>
          <w:rFonts w:ascii="Arial" w:hAnsi="Arial" w:cs="Arial"/>
          <w:noProof/>
          <w:szCs w:val="24"/>
        </w:rPr>
        <mc:AlternateContent>
          <mc:Choice Requires="wps">
            <w:drawing>
              <wp:anchor distT="0" distB="0" distL="114300" distR="114300" simplePos="0" relativeHeight="251693056" behindDoc="1" locked="0" layoutInCell="1" allowOverlap="1" wp14:anchorId="75F58B52" wp14:editId="72FB675C">
                <wp:simplePos x="0" y="0"/>
                <wp:positionH relativeFrom="margin">
                  <wp:align>left</wp:align>
                </wp:positionH>
                <wp:positionV relativeFrom="paragraph">
                  <wp:posOffset>7620</wp:posOffset>
                </wp:positionV>
                <wp:extent cx="5318760" cy="4937760"/>
                <wp:effectExtent l="0" t="0" r="0" b="0"/>
                <wp:wrapNone/>
                <wp:docPr id="28" name="Rectangle 28"/>
                <wp:cNvGraphicFramePr/>
                <a:graphic xmlns:a="http://schemas.openxmlformats.org/drawingml/2006/main">
                  <a:graphicData uri="http://schemas.microsoft.com/office/word/2010/wordprocessingShape">
                    <wps:wsp>
                      <wps:cNvSpPr/>
                      <wps:spPr>
                        <a:xfrm>
                          <a:off x="0" y="0"/>
                          <a:ext cx="5318760" cy="49377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7625A6" id="Rectangle 28" o:spid="_x0000_s1026" style="position:absolute;margin-left:0;margin-top:.6pt;width:418.8pt;height:388.8pt;z-index:-2516234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" fillcolor="#bfbfbf [2412]" stroked="f" strokeweight="2pt">
                <w10:wrap anchorx="margin"/>
              </v:rect>
            </w:pict>
          </mc:Fallback>
        </mc:AlternateContent>
      </w:r>
      <w:r w:rsidR="00B476DA" w:rsidRPr="00B476DA">
        <w:rPr>
          <w:rFonts w:ascii="Arial" w:hAnsi="Arial" w:cs="Arial"/>
          <w:b/>
          <w:bCs/>
          <w:szCs w:val="24"/>
        </w:rPr>
        <w:t xml:space="preserve">No access to 43 Portland Street other than for tree protection measures, as described in the Arbor Centre letter of 19/06/20 (attached); and replacement of the existing brick wall fence. </w:t>
      </w:r>
    </w:p>
    <w:p w14:paraId="4C770F14" w14:textId="44E3CC7A" w:rsidR="00B476DA" w:rsidRPr="00B476DA" w:rsidRDefault="00B476DA" w:rsidP="00B476DA">
      <w:pPr>
        <w:ind w:left="567"/>
        <w:jc w:val="both"/>
        <w:rPr>
          <w:rFonts w:ascii="Arial" w:hAnsi="Arial" w:cs="Arial"/>
          <w:b/>
          <w:bCs/>
          <w:szCs w:val="24"/>
          <w:lang w:eastAsia="en-AU"/>
        </w:rPr>
      </w:pPr>
    </w:p>
    <w:p w14:paraId="6048F2A1" w14:textId="0E8A503B" w:rsidR="00B476DA" w:rsidRDefault="00B476DA" w:rsidP="00B476DA">
      <w:pPr>
        <w:pStyle w:val="ListParagraph"/>
        <w:numPr>
          <w:ilvl w:val="4"/>
          <w:numId w:val="7"/>
        </w:numPr>
        <w:ind w:left="567" w:hanging="567"/>
        <w:jc w:val="both"/>
        <w:rPr>
          <w:rFonts w:ascii="Arial" w:hAnsi="Arial" w:cs="Arial"/>
          <w:b/>
          <w:bCs/>
          <w:szCs w:val="24"/>
        </w:rPr>
      </w:pPr>
      <w:r w:rsidRPr="00B476DA">
        <w:rPr>
          <w:rFonts w:ascii="Arial" w:hAnsi="Arial" w:cs="Arial"/>
          <w:b/>
          <w:bCs/>
          <w:szCs w:val="24"/>
        </w:rPr>
        <w:t>Restrict all construction works to being within the property boundary of 45 Portland Street in a manner that ensures that the soil and roots within 43 Portland Street immediately beyond the boundary fence line are not disturbed, as described in the Arbor Centre email dated 14/01/20.</w:t>
      </w:r>
    </w:p>
    <w:p w14:paraId="6B34925D" w14:textId="77777777" w:rsidR="00B476DA" w:rsidRPr="00B476DA" w:rsidRDefault="00B476DA" w:rsidP="00B476DA">
      <w:pPr>
        <w:jc w:val="both"/>
        <w:rPr>
          <w:rFonts w:ascii="Arial" w:hAnsi="Arial" w:cs="Arial"/>
          <w:b/>
          <w:bCs/>
          <w:szCs w:val="24"/>
        </w:rPr>
      </w:pPr>
    </w:p>
    <w:p w14:paraId="6990FC87" w14:textId="069A9DDC" w:rsidR="00B476DA" w:rsidRDefault="00B476DA" w:rsidP="00B476DA">
      <w:pPr>
        <w:pStyle w:val="ListParagraph"/>
        <w:numPr>
          <w:ilvl w:val="4"/>
          <w:numId w:val="7"/>
        </w:numPr>
        <w:ind w:left="567" w:hanging="567"/>
        <w:jc w:val="both"/>
        <w:rPr>
          <w:rFonts w:ascii="Arial" w:hAnsi="Arial" w:cs="Arial"/>
          <w:b/>
          <w:bCs/>
          <w:szCs w:val="24"/>
        </w:rPr>
      </w:pPr>
      <w:r w:rsidRPr="00B476DA">
        <w:rPr>
          <w:rFonts w:ascii="Arial" w:hAnsi="Arial" w:cs="Arial"/>
          <w:b/>
          <w:bCs/>
          <w:szCs w:val="24"/>
        </w:rPr>
        <w:t>That tree protection and access limitations are included as contractual obligations with the nominated builder, as described in the Arbor Centre letter of 19/06/20</w:t>
      </w:r>
      <w:r>
        <w:rPr>
          <w:rFonts w:ascii="Arial" w:hAnsi="Arial" w:cs="Arial"/>
          <w:b/>
          <w:bCs/>
          <w:szCs w:val="24"/>
        </w:rPr>
        <w:t>.</w:t>
      </w:r>
    </w:p>
    <w:p w14:paraId="74A6AF60" w14:textId="77777777" w:rsidR="00B476DA" w:rsidRPr="00B476DA" w:rsidRDefault="00B476DA" w:rsidP="00B476DA">
      <w:pPr>
        <w:jc w:val="both"/>
        <w:rPr>
          <w:rFonts w:ascii="Arial" w:hAnsi="Arial" w:cs="Arial"/>
          <w:b/>
          <w:bCs/>
          <w:szCs w:val="24"/>
        </w:rPr>
      </w:pPr>
    </w:p>
    <w:p w14:paraId="7A34B269" w14:textId="3993C85C" w:rsidR="00B476DA" w:rsidRDefault="00B476DA" w:rsidP="00B476DA">
      <w:pPr>
        <w:pStyle w:val="ListParagraph"/>
        <w:numPr>
          <w:ilvl w:val="4"/>
          <w:numId w:val="7"/>
        </w:numPr>
        <w:ind w:left="567" w:hanging="567"/>
        <w:jc w:val="both"/>
        <w:rPr>
          <w:rFonts w:ascii="Arial" w:hAnsi="Arial" w:cs="Arial"/>
          <w:b/>
          <w:bCs/>
          <w:szCs w:val="24"/>
        </w:rPr>
      </w:pPr>
      <w:r w:rsidRPr="00B476DA">
        <w:rPr>
          <w:rFonts w:ascii="Arial" w:hAnsi="Arial" w:cs="Arial"/>
          <w:b/>
          <w:bCs/>
          <w:szCs w:val="24"/>
        </w:rPr>
        <w:t>That the tree management strategies and any related tree works are carried out by the Arbor Centre.</w:t>
      </w:r>
    </w:p>
    <w:p w14:paraId="70F0AC23" w14:textId="77777777" w:rsidR="00B476DA" w:rsidRDefault="00B476DA" w:rsidP="00B476DA">
      <w:pPr>
        <w:pStyle w:val="ListParagraph"/>
        <w:rPr>
          <w:rFonts w:ascii="Arial" w:hAnsi="Arial" w:cs="Arial"/>
          <w:b/>
          <w:bCs/>
          <w:szCs w:val="24"/>
        </w:rPr>
      </w:pPr>
    </w:p>
    <w:p w14:paraId="52AD7183" w14:textId="5C08ACFB" w:rsidR="00B476DA" w:rsidRDefault="00B476DA" w:rsidP="00B476DA">
      <w:pPr>
        <w:pStyle w:val="ListParagraph"/>
        <w:numPr>
          <w:ilvl w:val="4"/>
          <w:numId w:val="7"/>
        </w:numPr>
        <w:ind w:left="567" w:hanging="567"/>
        <w:jc w:val="both"/>
        <w:rPr>
          <w:rFonts w:ascii="Arial" w:hAnsi="Arial" w:cs="Arial"/>
          <w:b/>
          <w:bCs/>
          <w:szCs w:val="24"/>
        </w:rPr>
      </w:pPr>
      <w:r w:rsidRPr="00B476DA">
        <w:rPr>
          <w:rFonts w:ascii="Arial" w:hAnsi="Arial" w:cs="Arial"/>
          <w:b/>
          <w:bCs/>
          <w:szCs w:val="24"/>
        </w:rPr>
        <w:t>That the six recommendations in the Arbor Centre email dated 14/01/20 and the six methodology items included in the Arbor Centre letter dated 19/06/20 are adhered to.</w:t>
      </w:r>
    </w:p>
    <w:p w14:paraId="53E0F32C" w14:textId="77777777" w:rsidR="00B476DA" w:rsidRPr="00B476DA" w:rsidRDefault="00B476DA" w:rsidP="00B476DA">
      <w:pPr>
        <w:jc w:val="both"/>
        <w:rPr>
          <w:rFonts w:ascii="Arial" w:hAnsi="Arial" w:cs="Arial"/>
          <w:b/>
          <w:bCs/>
          <w:szCs w:val="24"/>
        </w:rPr>
      </w:pPr>
    </w:p>
    <w:p w14:paraId="62E882BC" w14:textId="77777777" w:rsidR="00B476DA" w:rsidRPr="00B476DA" w:rsidRDefault="00B476DA" w:rsidP="00B476DA">
      <w:pPr>
        <w:pStyle w:val="ListParagraph"/>
        <w:numPr>
          <w:ilvl w:val="4"/>
          <w:numId w:val="7"/>
        </w:numPr>
        <w:ind w:left="567" w:hanging="567"/>
        <w:jc w:val="both"/>
        <w:rPr>
          <w:rFonts w:ascii="Arial" w:hAnsi="Arial" w:cs="Arial"/>
          <w:b/>
          <w:bCs/>
          <w:szCs w:val="24"/>
        </w:rPr>
      </w:pPr>
      <w:r w:rsidRPr="00B476DA">
        <w:rPr>
          <w:rFonts w:ascii="Arial" w:hAnsi="Arial" w:cs="Arial"/>
          <w:b/>
          <w:bCs/>
          <w:szCs w:val="24"/>
        </w:rPr>
        <w:t xml:space="preserve">The minimum offset from the boundary to the outside of the pool wall is 715mm, however a pool gutter overflow arrangement may be located within this offset.  </w:t>
      </w:r>
    </w:p>
    <w:p w14:paraId="0CEC3F77" w14:textId="77777777" w:rsidR="00B476DA" w:rsidRPr="00B476DA" w:rsidRDefault="00B476DA" w:rsidP="00B476DA">
      <w:pPr>
        <w:jc w:val="both"/>
        <w:rPr>
          <w:rFonts w:ascii="Arial" w:eastAsiaTheme="minorHAnsi" w:hAnsi="Arial" w:cs="Arial"/>
          <w:b/>
          <w:bCs/>
          <w:szCs w:val="24"/>
        </w:rPr>
      </w:pPr>
    </w:p>
    <w:p w14:paraId="5E4B718D" w14:textId="77777777" w:rsidR="00B476DA" w:rsidRPr="00B476DA" w:rsidRDefault="00B476DA" w:rsidP="00B476DA">
      <w:pPr>
        <w:jc w:val="both"/>
        <w:rPr>
          <w:rFonts w:ascii="Arial" w:hAnsi="Arial" w:cs="Arial"/>
          <w:b/>
          <w:bCs/>
          <w:szCs w:val="24"/>
        </w:rPr>
      </w:pPr>
      <w:r w:rsidRPr="00B476DA">
        <w:rPr>
          <w:rFonts w:ascii="Arial" w:hAnsi="Arial" w:cs="Arial"/>
          <w:b/>
          <w:bCs/>
          <w:szCs w:val="24"/>
        </w:rPr>
        <w:t xml:space="preserve">The applicant is advised that this does not form part of conditions of approval and that the City of Nedlands is not party to nor bound by such an agreement. </w:t>
      </w:r>
    </w:p>
    <w:p w14:paraId="0D73B8EA" w14:textId="77777777" w:rsidR="000E4C3B" w:rsidRDefault="000E4C3B" w:rsidP="009717B8">
      <w:pPr>
        <w:jc w:val="right"/>
        <w:rPr>
          <w:rFonts w:ascii="Arial" w:hAnsi="Arial" w:cs="Arial"/>
          <w:b/>
          <w:szCs w:val="24"/>
        </w:rPr>
      </w:pPr>
    </w:p>
    <w:p w14:paraId="516BA9F3" w14:textId="732FD7B9" w:rsidR="00B476DA" w:rsidRPr="004C193E" w:rsidRDefault="00B476DA"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4EF7B039" w14:textId="79E611A3" w:rsidR="00852FD7" w:rsidRDefault="00852FD7" w:rsidP="0039116C">
      <w:pPr>
        <w:contextualSpacing/>
        <w:jc w:val="both"/>
        <w:rPr>
          <w:rFonts w:ascii="Arial" w:eastAsia="Calibri" w:hAnsi="Arial" w:cs="Arial"/>
          <w:b/>
          <w:color w:val="000000"/>
          <w:szCs w:val="28"/>
        </w:rPr>
      </w:pPr>
    </w:p>
    <w:p w14:paraId="0A3F934D" w14:textId="77777777" w:rsidR="00B476DA" w:rsidRDefault="00B476DA" w:rsidP="0039116C">
      <w:pPr>
        <w:contextualSpacing/>
        <w:jc w:val="both"/>
        <w:rPr>
          <w:rFonts w:ascii="Arial" w:eastAsia="Calibri" w:hAnsi="Arial" w:cs="Arial"/>
          <w:b/>
          <w:color w:val="000000"/>
          <w:szCs w:val="28"/>
        </w:rPr>
      </w:pPr>
    </w:p>
    <w:p w14:paraId="282B28C6" w14:textId="4745137A" w:rsidR="0039116C" w:rsidRPr="00B476DA" w:rsidRDefault="0039116C" w:rsidP="0039116C">
      <w:pPr>
        <w:contextualSpacing/>
        <w:jc w:val="both"/>
        <w:rPr>
          <w:rFonts w:ascii="Arial" w:eastAsia="Calibri" w:hAnsi="Arial" w:cs="Arial"/>
          <w:bCs/>
          <w:color w:val="000000"/>
          <w:sz w:val="28"/>
          <w:szCs w:val="28"/>
        </w:rPr>
      </w:pPr>
      <w:r w:rsidRPr="00B476DA">
        <w:rPr>
          <w:rFonts w:ascii="Arial" w:eastAsia="Calibri" w:hAnsi="Arial" w:cs="Arial"/>
          <w:bCs/>
          <w:color w:val="000000"/>
          <w:sz w:val="28"/>
          <w:szCs w:val="28"/>
        </w:rPr>
        <w:t>PLEASE NOTE: No Recommendation from Committee</w:t>
      </w:r>
    </w:p>
    <w:p w14:paraId="077493DD" w14:textId="6B708FAF" w:rsidR="0039116C" w:rsidRDefault="0039116C" w:rsidP="0039116C">
      <w:pPr>
        <w:contextualSpacing/>
        <w:jc w:val="both"/>
        <w:rPr>
          <w:rFonts w:ascii="Arial" w:eastAsia="Calibri" w:hAnsi="Arial" w:cs="Arial"/>
          <w:bCs/>
          <w:color w:val="000000"/>
          <w:sz w:val="28"/>
          <w:szCs w:val="28"/>
        </w:rPr>
      </w:pPr>
    </w:p>
    <w:p w14:paraId="5845298E" w14:textId="77777777" w:rsidR="0098068D" w:rsidRDefault="0098068D" w:rsidP="0039116C">
      <w:pPr>
        <w:contextualSpacing/>
        <w:jc w:val="both"/>
        <w:rPr>
          <w:rFonts w:ascii="Arial" w:eastAsia="Calibri" w:hAnsi="Arial" w:cs="Arial"/>
          <w:bCs/>
          <w:color w:val="000000"/>
          <w:sz w:val="28"/>
          <w:szCs w:val="28"/>
        </w:rPr>
      </w:pPr>
    </w:p>
    <w:p w14:paraId="5426873A" w14:textId="1AC80BAC" w:rsidR="0039116C" w:rsidRPr="00C73536" w:rsidRDefault="0039116C" w:rsidP="0039116C">
      <w:pPr>
        <w:contextualSpacing/>
        <w:jc w:val="both"/>
        <w:rPr>
          <w:rFonts w:ascii="Arial" w:eastAsia="Calibri" w:hAnsi="Arial" w:cs="Arial"/>
          <w:bCs/>
          <w:color w:val="000000"/>
          <w:sz w:val="28"/>
          <w:szCs w:val="28"/>
          <w:lang w:eastAsia="en-AU"/>
        </w:rPr>
      </w:pPr>
      <w:r w:rsidRPr="00C73536">
        <w:rPr>
          <w:rFonts w:ascii="Arial" w:eastAsia="Calibri" w:hAnsi="Arial" w:cs="Arial"/>
          <w:bCs/>
          <w:color w:val="000000"/>
          <w:sz w:val="28"/>
          <w:szCs w:val="28"/>
        </w:rPr>
        <w:t>Rec</w:t>
      </w:r>
      <w:r w:rsidRPr="00C73536">
        <w:rPr>
          <w:rFonts w:ascii="Arial" w:eastAsia="Calibri" w:hAnsi="Arial" w:cs="Arial"/>
          <w:bCs/>
          <w:color w:val="000000"/>
          <w:sz w:val="28"/>
          <w:szCs w:val="28"/>
          <w:lang w:eastAsia="en-AU"/>
        </w:rPr>
        <w:t>ommendation to Committee</w:t>
      </w:r>
    </w:p>
    <w:p w14:paraId="651E9C6D" w14:textId="77777777" w:rsidR="0039116C" w:rsidRPr="00C73536" w:rsidRDefault="0039116C" w:rsidP="0039116C">
      <w:pPr>
        <w:contextualSpacing/>
        <w:jc w:val="both"/>
        <w:rPr>
          <w:rFonts w:ascii="Arial" w:eastAsia="Calibri" w:hAnsi="Arial" w:cs="Arial"/>
          <w:bCs/>
          <w:color w:val="000000"/>
          <w:szCs w:val="24"/>
        </w:rPr>
      </w:pPr>
    </w:p>
    <w:p w14:paraId="6263F210" w14:textId="77777777" w:rsidR="0039116C" w:rsidRPr="00C73536" w:rsidRDefault="0039116C" w:rsidP="0039116C">
      <w:pPr>
        <w:contextualSpacing/>
        <w:jc w:val="both"/>
        <w:rPr>
          <w:rFonts w:ascii="Arial" w:eastAsia="Calibri" w:hAnsi="Arial" w:cs="Arial"/>
          <w:bCs/>
          <w:color w:val="000000"/>
          <w:szCs w:val="24"/>
        </w:rPr>
      </w:pPr>
      <w:r w:rsidRPr="00C73536">
        <w:rPr>
          <w:rFonts w:ascii="Arial" w:eastAsia="Calibri" w:hAnsi="Arial" w:cs="Arial"/>
          <w:bCs/>
          <w:color w:val="000000"/>
          <w:szCs w:val="24"/>
        </w:rPr>
        <w:t xml:space="preserve">Council approves the development application dated 8 November 2019, with amended plans received on 19 February 2020 for the additions to the single house, including the associated site works on Lot 88 on Plan 3062, No. 45 Portland Street, Nedlands, subject to the following conditions and advice: </w:t>
      </w:r>
    </w:p>
    <w:p w14:paraId="2F4A424E" w14:textId="77777777" w:rsidR="0039116C" w:rsidRPr="00C73536" w:rsidRDefault="0039116C" w:rsidP="0039116C">
      <w:pPr>
        <w:contextualSpacing/>
        <w:jc w:val="both"/>
        <w:rPr>
          <w:rFonts w:ascii="Arial" w:eastAsia="Calibri" w:hAnsi="Arial" w:cs="Arial"/>
          <w:bCs/>
          <w:color w:val="000000"/>
          <w:szCs w:val="24"/>
        </w:rPr>
      </w:pPr>
    </w:p>
    <w:p w14:paraId="4EDE72CB" w14:textId="77777777" w:rsidR="0039116C" w:rsidRPr="00C73536" w:rsidRDefault="0039116C" w:rsidP="00E81D0D">
      <w:pPr>
        <w:numPr>
          <w:ilvl w:val="0"/>
          <w:numId w:val="95"/>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The development shall at all times comply with the application and the approved plans, subject to any modifications required as a consequence of any condition(s) of this approval. </w:t>
      </w:r>
    </w:p>
    <w:p w14:paraId="46E6A206" w14:textId="77777777" w:rsidR="0039116C" w:rsidRPr="00C73536" w:rsidRDefault="0039116C" w:rsidP="0098068D">
      <w:pPr>
        <w:contextualSpacing/>
        <w:jc w:val="both"/>
        <w:rPr>
          <w:rFonts w:ascii="Arial" w:eastAsia="Calibri" w:hAnsi="Arial" w:cs="Arial"/>
          <w:bCs/>
          <w:color w:val="000000"/>
          <w:szCs w:val="24"/>
        </w:rPr>
      </w:pPr>
    </w:p>
    <w:p w14:paraId="18E29693" w14:textId="77777777" w:rsidR="0039116C" w:rsidRPr="00C73536" w:rsidRDefault="0039116C" w:rsidP="00E81D0D">
      <w:pPr>
        <w:numPr>
          <w:ilvl w:val="0"/>
          <w:numId w:val="95"/>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This development approval only pertains to the additions of a carport, a shed, fencing, retaining walls and associated site works as indicated on the determination plans. </w:t>
      </w:r>
    </w:p>
    <w:p w14:paraId="47B74970" w14:textId="77777777" w:rsidR="0039116C" w:rsidRPr="00C73536" w:rsidRDefault="0039116C" w:rsidP="0039116C">
      <w:pPr>
        <w:ind w:left="567" w:hanging="567"/>
        <w:contextualSpacing/>
        <w:jc w:val="both"/>
        <w:rPr>
          <w:rFonts w:ascii="Arial" w:eastAsia="Calibri" w:hAnsi="Arial" w:cs="Arial"/>
          <w:bCs/>
          <w:color w:val="000000"/>
          <w:szCs w:val="24"/>
        </w:rPr>
      </w:pPr>
    </w:p>
    <w:p w14:paraId="5D8924D4" w14:textId="77777777" w:rsidR="0039116C" w:rsidRPr="00C73536" w:rsidRDefault="0039116C" w:rsidP="00E81D0D">
      <w:pPr>
        <w:numPr>
          <w:ilvl w:val="0"/>
          <w:numId w:val="95"/>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All footings and structures to retaining walls, fences and parapet walls, shall be constructed wholly inside the site boundaries of the property’s Certificate of Title.</w:t>
      </w:r>
    </w:p>
    <w:p w14:paraId="7156BC5E" w14:textId="77777777" w:rsidR="0039116C" w:rsidRPr="00C73536" w:rsidRDefault="0039116C" w:rsidP="0039116C">
      <w:pPr>
        <w:ind w:left="567" w:hanging="567"/>
        <w:contextualSpacing/>
        <w:jc w:val="both"/>
        <w:rPr>
          <w:rFonts w:ascii="Arial" w:eastAsia="Calibri" w:hAnsi="Arial" w:cs="Arial"/>
          <w:bCs/>
          <w:color w:val="000000"/>
          <w:szCs w:val="24"/>
        </w:rPr>
      </w:pPr>
    </w:p>
    <w:p w14:paraId="27855CCF" w14:textId="77777777" w:rsidR="0039116C" w:rsidRPr="00C73536" w:rsidRDefault="0039116C" w:rsidP="00E81D0D">
      <w:pPr>
        <w:numPr>
          <w:ilvl w:val="0"/>
          <w:numId w:val="95"/>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Prior to occupation of the development the finish of the parapet wall is to be finished externally to the same standard as the rest of the development or in: </w:t>
      </w:r>
    </w:p>
    <w:p w14:paraId="42463203" w14:textId="77777777" w:rsidR="0039116C" w:rsidRPr="00C73536" w:rsidRDefault="0039116C" w:rsidP="0039116C">
      <w:pPr>
        <w:contextualSpacing/>
        <w:jc w:val="both"/>
        <w:rPr>
          <w:rFonts w:ascii="Arial" w:eastAsia="Calibri" w:hAnsi="Arial" w:cs="Arial"/>
          <w:bCs/>
          <w:color w:val="000000"/>
          <w:szCs w:val="24"/>
        </w:rPr>
      </w:pPr>
    </w:p>
    <w:p w14:paraId="19F97B81" w14:textId="77777777" w:rsidR="0039116C" w:rsidRPr="00C73536" w:rsidRDefault="0039116C" w:rsidP="00D16646">
      <w:pPr>
        <w:numPr>
          <w:ilvl w:val="1"/>
          <w:numId w:val="8"/>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Face brick;</w:t>
      </w:r>
    </w:p>
    <w:p w14:paraId="1303B23F" w14:textId="77777777" w:rsidR="0039116C" w:rsidRPr="00C73536" w:rsidRDefault="0039116C" w:rsidP="00D16646">
      <w:pPr>
        <w:numPr>
          <w:ilvl w:val="1"/>
          <w:numId w:val="8"/>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Painted render;</w:t>
      </w:r>
    </w:p>
    <w:p w14:paraId="0FD9DF13" w14:textId="77777777" w:rsidR="0039116C" w:rsidRPr="00C73536" w:rsidRDefault="0039116C" w:rsidP="00D16646">
      <w:pPr>
        <w:numPr>
          <w:ilvl w:val="1"/>
          <w:numId w:val="8"/>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Painted brickwork; or </w:t>
      </w:r>
    </w:p>
    <w:p w14:paraId="344F9A9E" w14:textId="77777777" w:rsidR="0039116C" w:rsidRPr="00C73536" w:rsidRDefault="0039116C" w:rsidP="00D16646">
      <w:pPr>
        <w:numPr>
          <w:ilvl w:val="1"/>
          <w:numId w:val="8"/>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Other clean material as specified on the approved plans and maintained thereafter to the satisfaction of the City of Nedlands. </w:t>
      </w:r>
    </w:p>
    <w:p w14:paraId="6CEB7A82" w14:textId="77777777" w:rsidR="0039116C" w:rsidRPr="00C73536" w:rsidRDefault="0039116C" w:rsidP="0039116C">
      <w:pPr>
        <w:ind w:left="567" w:hanging="567"/>
        <w:contextualSpacing/>
        <w:jc w:val="both"/>
        <w:rPr>
          <w:rFonts w:ascii="Arial" w:eastAsia="Calibri" w:hAnsi="Arial" w:cs="Arial"/>
          <w:bCs/>
          <w:color w:val="000000"/>
          <w:szCs w:val="24"/>
        </w:rPr>
      </w:pPr>
    </w:p>
    <w:p w14:paraId="20C7C8A3" w14:textId="77777777" w:rsidR="0039116C" w:rsidRPr="00C73536" w:rsidRDefault="0039116C" w:rsidP="00E81D0D">
      <w:pPr>
        <w:numPr>
          <w:ilvl w:val="0"/>
          <w:numId w:val="95"/>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Prior to occupation of the development, all major openings and unenclosed outdoor active habitable spaces, which have a floor level of more than 0.5m above natural ground level and overlook any part of any other residential property behind its street setback line shall be screened in accordance with the Residential Design Codes by either; </w:t>
      </w:r>
    </w:p>
    <w:p w14:paraId="2B68CEFC" w14:textId="77777777" w:rsidR="0039116C" w:rsidRPr="00C73536" w:rsidRDefault="0039116C" w:rsidP="0039116C">
      <w:pPr>
        <w:ind w:left="567"/>
        <w:contextualSpacing/>
        <w:jc w:val="both"/>
        <w:rPr>
          <w:rFonts w:ascii="Arial" w:eastAsia="Calibri" w:hAnsi="Arial" w:cs="Arial"/>
          <w:bCs/>
          <w:color w:val="000000"/>
          <w:szCs w:val="24"/>
          <w:lang w:eastAsia="en-AU"/>
        </w:rPr>
      </w:pPr>
    </w:p>
    <w:p w14:paraId="6ED9751B" w14:textId="77777777" w:rsidR="0039116C" w:rsidRPr="00C73536" w:rsidRDefault="0039116C" w:rsidP="00D16646">
      <w:pPr>
        <w:numPr>
          <w:ilvl w:val="0"/>
          <w:numId w:val="9"/>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fixed obscured or translucent glass to a height of 1.60 metres above finished floor level;</w:t>
      </w:r>
    </w:p>
    <w:p w14:paraId="276E8BAA" w14:textId="77777777" w:rsidR="0039116C" w:rsidRPr="00C73536" w:rsidRDefault="0039116C" w:rsidP="00D16646">
      <w:pPr>
        <w:numPr>
          <w:ilvl w:val="0"/>
          <w:numId w:val="9"/>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Timber screens, external blinds, window hoods and shutters to a height of 1.6m above finished floor level that are at least 75% obscure;</w:t>
      </w:r>
    </w:p>
    <w:p w14:paraId="56F0C02A" w14:textId="77777777" w:rsidR="0039116C" w:rsidRPr="00C73536" w:rsidRDefault="0039116C" w:rsidP="00D16646">
      <w:pPr>
        <w:numPr>
          <w:ilvl w:val="0"/>
          <w:numId w:val="9"/>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 minimum sill height of 1.60 metres as determined from the internal floor level, or </w:t>
      </w:r>
    </w:p>
    <w:p w14:paraId="6D08E911" w14:textId="77777777" w:rsidR="0039116C" w:rsidRPr="00C73536" w:rsidRDefault="0039116C" w:rsidP="00D16646">
      <w:pPr>
        <w:numPr>
          <w:ilvl w:val="0"/>
          <w:numId w:val="9"/>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an alternative method of screening approved by the City of Nedlands. </w:t>
      </w:r>
    </w:p>
    <w:p w14:paraId="09E21AE7" w14:textId="77777777" w:rsidR="0039116C" w:rsidRPr="00C73536" w:rsidRDefault="0039116C" w:rsidP="0039116C">
      <w:pPr>
        <w:ind w:left="1440"/>
        <w:contextualSpacing/>
        <w:jc w:val="both"/>
        <w:rPr>
          <w:rFonts w:ascii="Arial" w:eastAsia="Calibri" w:hAnsi="Arial" w:cs="Arial"/>
          <w:bCs/>
          <w:color w:val="000000"/>
          <w:szCs w:val="24"/>
          <w:lang w:eastAsia="en-AU"/>
        </w:rPr>
      </w:pPr>
    </w:p>
    <w:p w14:paraId="422ECEC8" w14:textId="77777777" w:rsidR="0039116C" w:rsidRPr="00C73536" w:rsidRDefault="0039116C" w:rsidP="0039116C">
      <w:pPr>
        <w:ind w:left="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The required screening shall be thereafter maintained to the satisfaction of the City of Nedlands. </w:t>
      </w:r>
    </w:p>
    <w:p w14:paraId="18BFB7B5" w14:textId="77777777" w:rsidR="0039116C" w:rsidRDefault="0039116C" w:rsidP="0039116C">
      <w:pPr>
        <w:ind w:left="567" w:hanging="567"/>
        <w:contextualSpacing/>
        <w:jc w:val="both"/>
        <w:rPr>
          <w:rFonts w:ascii="Arial" w:eastAsia="Calibri" w:hAnsi="Arial" w:cs="Arial"/>
          <w:bCs/>
          <w:color w:val="000000"/>
          <w:szCs w:val="24"/>
        </w:rPr>
      </w:pPr>
    </w:p>
    <w:p w14:paraId="0DF7678F" w14:textId="77777777" w:rsidR="0039116C" w:rsidRPr="00C73536" w:rsidRDefault="0039116C" w:rsidP="0039116C">
      <w:pPr>
        <w:ind w:left="567" w:hanging="567"/>
        <w:contextualSpacing/>
        <w:jc w:val="both"/>
        <w:rPr>
          <w:rFonts w:ascii="Arial" w:eastAsia="Calibri" w:hAnsi="Arial" w:cs="Arial"/>
          <w:bCs/>
          <w:color w:val="000000"/>
          <w:szCs w:val="24"/>
        </w:rPr>
      </w:pPr>
    </w:p>
    <w:p w14:paraId="674C9364" w14:textId="77777777" w:rsidR="0039116C" w:rsidRPr="00C73536" w:rsidRDefault="0039116C" w:rsidP="00E81D0D">
      <w:pPr>
        <w:numPr>
          <w:ilvl w:val="0"/>
          <w:numId w:val="95"/>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szCs w:val="24"/>
          <w:lang w:eastAsia="en-AU"/>
        </w:rPr>
        <w:t xml:space="preserve">Fences within the primary street setback area shall not exceed 1.8m in height </w:t>
      </w:r>
      <w:r w:rsidRPr="000E4C3B">
        <w:rPr>
          <w:rFonts w:ascii="Arial" w:eastAsia="Calibri" w:hAnsi="Arial" w:cs="Arial"/>
          <w:bCs/>
          <w:color w:val="000000"/>
          <w:szCs w:val="24"/>
          <w:lang w:eastAsia="en-AU"/>
        </w:rPr>
        <w:t>from</w:t>
      </w:r>
      <w:r w:rsidRPr="00C73536">
        <w:rPr>
          <w:rFonts w:ascii="Arial" w:eastAsia="Calibri" w:hAnsi="Arial" w:cs="Arial"/>
          <w:bCs/>
          <w:szCs w:val="24"/>
          <w:lang w:eastAsia="en-AU"/>
        </w:rPr>
        <w:t xml:space="preserve"> natural ground level and are to be visually permeable in accordance with the Residential Design Codes (v1, 2019) above 1.2m in height from natural ground level (refer to advice note 2).</w:t>
      </w:r>
    </w:p>
    <w:p w14:paraId="7FBF573D" w14:textId="77777777" w:rsidR="0039116C" w:rsidRPr="00C73536" w:rsidRDefault="0039116C" w:rsidP="0039116C">
      <w:pPr>
        <w:ind w:left="567"/>
        <w:contextualSpacing/>
        <w:jc w:val="both"/>
        <w:rPr>
          <w:rFonts w:ascii="Arial" w:eastAsia="Calibri" w:hAnsi="Arial" w:cs="Arial"/>
          <w:bCs/>
          <w:color w:val="000000"/>
          <w:szCs w:val="24"/>
          <w:lang w:eastAsia="en-AU"/>
        </w:rPr>
      </w:pPr>
    </w:p>
    <w:p w14:paraId="6A82BF49" w14:textId="77777777" w:rsidR="0039116C" w:rsidRPr="00C73536" w:rsidRDefault="0039116C" w:rsidP="00E81D0D">
      <w:pPr>
        <w:numPr>
          <w:ilvl w:val="0"/>
          <w:numId w:val="95"/>
        </w:numPr>
        <w:ind w:left="567" w:hanging="567"/>
        <w:contextualSpacing/>
        <w:jc w:val="both"/>
        <w:rPr>
          <w:rFonts w:ascii="Arial" w:eastAsia="Calibri" w:hAnsi="Arial" w:cs="Arial"/>
          <w:bCs/>
          <w:color w:val="000000"/>
          <w:sz w:val="28"/>
          <w:szCs w:val="28"/>
          <w:lang w:eastAsia="en-AU"/>
        </w:rPr>
      </w:pPr>
      <w:r w:rsidRPr="00C73536">
        <w:rPr>
          <w:rFonts w:ascii="Arial" w:eastAsia="Calibri" w:hAnsi="Arial" w:cs="Arial"/>
          <w:bCs/>
          <w:szCs w:val="24"/>
          <w:lang w:eastAsia="en-AU"/>
        </w:rPr>
        <w:t xml:space="preserve">The </w:t>
      </w:r>
      <w:r w:rsidRPr="000E4C3B">
        <w:rPr>
          <w:rFonts w:ascii="Arial" w:eastAsia="Calibri" w:hAnsi="Arial" w:cs="Arial"/>
          <w:bCs/>
          <w:color w:val="000000"/>
          <w:szCs w:val="24"/>
          <w:lang w:eastAsia="en-AU"/>
        </w:rPr>
        <w:t>outbuilding</w:t>
      </w:r>
      <w:r w:rsidRPr="00C73536">
        <w:rPr>
          <w:rFonts w:ascii="Arial" w:eastAsia="Calibri" w:hAnsi="Arial" w:cs="Arial"/>
          <w:bCs/>
          <w:szCs w:val="24"/>
          <w:lang w:eastAsia="en-AU"/>
        </w:rPr>
        <w:t xml:space="preserve"> shall not be utilised for habitable or commercial purposes without further planning approval being obtained. </w:t>
      </w:r>
    </w:p>
    <w:p w14:paraId="34F144BD" w14:textId="77777777" w:rsidR="0039116C" w:rsidRPr="00C73536" w:rsidRDefault="0039116C" w:rsidP="0039116C">
      <w:pPr>
        <w:ind w:left="720"/>
        <w:contextualSpacing/>
        <w:rPr>
          <w:rFonts w:ascii="Arial" w:eastAsia="Calibri" w:hAnsi="Arial" w:cs="Arial"/>
          <w:bCs/>
          <w:color w:val="000000"/>
          <w:szCs w:val="24"/>
          <w:lang w:eastAsia="en-AU"/>
        </w:rPr>
      </w:pPr>
    </w:p>
    <w:p w14:paraId="26E6CBBF" w14:textId="77777777" w:rsidR="0039116C" w:rsidRPr="00C73536" w:rsidRDefault="0039116C" w:rsidP="00E81D0D">
      <w:pPr>
        <w:numPr>
          <w:ilvl w:val="0"/>
          <w:numId w:val="95"/>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All stormwater from the development, which includes permeable and nonpermeable areas shall be contained onsite. </w:t>
      </w:r>
    </w:p>
    <w:p w14:paraId="7F2323FE" w14:textId="77777777" w:rsidR="0039116C" w:rsidRPr="00C73536" w:rsidRDefault="0039116C" w:rsidP="0039116C">
      <w:pPr>
        <w:ind w:left="567" w:hanging="567"/>
        <w:contextualSpacing/>
        <w:jc w:val="both"/>
        <w:rPr>
          <w:rFonts w:ascii="Arial" w:eastAsia="Calibri" w:hAnsi="Arial" w:cs="Arial"/>
          <w:bCs/>
          <w:color w:val="000000"/>
          <w:szCs w:val="24"/>
        </w:rPr>
      </w:pPr>
    </w:p>
    <w:p w14:paraId="0228BDAA" w14:textId="77777777" w:rsidR="0039116C" w:rsidRPr="00C73536" w:rsidRDefault="0039116C" w:rsidP="00E81D0D">
      <w:pPr>
        <w:numPr>
          <w:ilvl w:val="0"/>
          <w:numId w:val="95"/>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Prior to occupation of the development, all external fixtures including, but not limited to TV and radio antennae, satellite dishes, plumbing vents and pipes, solar panels, air conditioners and hot water systems shall be integrated into the design of the building and not be visible from the primary street, secondary street to the satisfaction of the City of Nedlands.  </w:t>
      </w:r>
    </w:p>
    <w:p w14:paraId="7000D5EE" w14:textId="77777777" w:rsidR="0039116C" w:rsidRPr="00C73536" w:rsidRDefault="0039116C" w:rsidP="0039116C">
      <w:pPr>
        <w:contextualSpacing/>
        <w:jc w:val="both"/>
        <w:rPr>
          <w:rFonts w:ascii="Arial" w:eastAsia="Calibri" w:hAnsi="Arial" w:cs="Arial"/>
          <w:bCs/>
          <w:color w:val="000000"/>
          <w:szCs w:val="24"/>
        </w:rPr>
      </w:pPr>
    </w:p>
    <w:p w14:paraId="6B1C0DFC" w14:textId="77777777" w:rsidR="0039116C" w:rsidRPr="00C73536" w:rsidRDefault="0039116C" w:rsidP="0039116C">
      <w:pPr>
        <w:contextualSpacing/>
        <w:jc w:val="both"/>
        <w:rPr>
          <w:rFonts w:ascii="Arial" w:hAnsi="Arial" w:cs="Arial"/>
          <w:bCs/>
          <w:color w:val="000000"/>
          <w:szCs w:val="24"/>
        </w:rPr>
      </w:pPr>
      <w:r w:rsidRPr="00C73536">
        <w:rPr>
          <w:rFonts w:ascii="Arial" w:hAnsi="Arial" w:cs="Arial"/>
          <w:bCs/>
          <w:color w:val="000000"/>
          <w:szCs w:val="24"/>
        </w:rPr>
        <w:t>Advice Notes specific to this proposal:</w:t>
      </w:r>
    </w:p>
    <w:p w14:paraId="2E517D80" w14:textId="77777777" w:rsidR="0039116C" w:rsidRPr="00C73536" w:rsidRDefault="0039116C" w:rsidP="0039116C">
      <w:pPr>
        <w:contextualSpacing/>
        <w:jc w:val="both"/>
        <w:rPr>
          <w:rFonts w:ascii="Arial" w:eastAsia="Calibri" w:hAnsi="Arial" w:cs="Arial"/>
          <w:bCs/>
          <w:color w:val="000000"/>
          <w:szCs w:val="24"/>
        </w:rPr>
      </w:pPr>
    </w:p>
    <w:p w14:paraId="07486235"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szCs w:val="24"/>
          <w:lang w:eastAsia="en-AU"/>
        </w:rPr>
        <w:t>In relation to Condition 4, the dividing fencing is seen to meet the requirement of providing sufficient screening from the raised outdoor living area (decking), with the dividing fencing shown to be at least 1.6m in height above the finished floor level. The dividing fencing is to be at least 75% obscure, permanently fixed, made of a durable material and is to restrict view in the direction of overlooking into an adjoining property. Should the dividing fencing be removed / altered in the future, sufficient screening is to be provided as a replacement to comply with the screening provisions of Clause 5.4.1 – Visual Privacy of the R-Codes (Volume 1).</w:t>
      </w:r>
    </w:p>
    <w:p w14:paraId="7EEC4266" w14:textId="77777777" w:rsidR="0039116C" w:rsidRPr="00C73536" w:rsidRDefault="0039116C" w:rsidP="0039116C">
      <w:pPr>
        <w:ind w:left="567"/>
        <w:contextualSpacing/>
        <w:jc w:val="both"/>
        <w:rPr>
          <w:rFonts w:ascii="Arial" w:eastAsia="Calibri" w:hAnsi="Arial" w:cs="Arial"/>
          <w:bCs/>
          <w:color w:val="000000"/>
          <w:szCs w:val="24"/>
          <w:lang w:eastAsia="en-AU"/>
        </w:rPr>
      </w:pPr>
    </w:p>
    <w:p w14:paraId="48BC3745"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szCs w:val="24"/>
          <w:lang w:eastAsia="en-AU"/>
        </w:rPr>
        <w:t xml:space="preserve">In relation to Condition 6, "Visually Permeable" means the vertical surface has: </w:t>
      </w:r>
    </w:p>
    <w:p w14:paraId="77A1216A" w14:textId="77777777" w:rsidR="0039116C" w:rsidRPr="00C73536" w:rsidRDefault="0039116C" w:rsidP="0039116C">
      <w:pPr>
        <w:ind w:left="720"/>
        <w:contextualSpacing/>
        <w:rPr>
          <w:rFonts w:ascii="Arial" w:eastAsia="Calibri" w:hAnsi="Arial" w:cs="Arial"/>
          <w:bCs/>
          <w:color w:val="000000"/>
          <w:szCs w:val="24"/>
          <w:lang w:eastAsia="en-AU"/>
        </w:rPr>
      </w:pPr>
    </w:p>
    <w:p w14:paraId="7B8BC70E" w14:textId="77777777" w:rsidR="0039116C" w:rsidRPr="00C73536" w:rsidRDefault="0039116C" w:rsidP="00D16646">
      <w:pPr>
        <w:numPr>
          <w:ilvl w:val="0"/>
          <w:numId w:val="10"/>
        </w:numPr>
        <w:ind w:left="1134" w:hanging="567"/>
        <w:contextualSpacing/>
        <w:jc w:val="both"/>
        <w:rPr>
          <w:rFonts w:ascii="Arial" w:eastAsia="Calibri" w:hAnsi="Arial" w:cs="Arial"/>
          <w:bCs/>
          <w:szCs w:val="24"/>
          <w:lang w:eastAsia="en-AU"/>
        </w:rPr>
      </w:pPr>
      <w:r w:rsidRPr="00C73536">
        <w:rPr>
          <w:rFonts w:ascii="Arial" w:eastAsia="Calibri" w:hAnsi="Arial" w:cs="Arial"/>
          <w:bCs/>
          <w:szCs w:val="24"/>
          <w:lang w:eastAsia="en-AU"/>
        </w:rPr>
        <w:t xml:space="preserve">Continuous vertical gaps of 50mm or greater width occupying not less than one third of the total surface area; </w:t>
      </w:r>
    </w:p>
    <w:p w14:paraId="3C60657D" w14:textId="77777777" w:rsidR="0039116C" w:rsidRPr="00C73536" w:rsidRDefault="0039116C" w:rsidP="00D16646">
      <w:pPr>
        <w:numPr>
          <w:ilvl w:val="0"/>
          <w:numId w:val="10"/>
        </w:numPr>
        <w:ind w:left="1134" w:hanging="567"/>
        <w:contextualSpacing/>
        <w:jc w:val="both"/>
        <w:rPr>
          <w:rFonts w:ascii="Arial" w:eastAsia="Calibri" w:hAnsi="Arial" w:cs="Arial"/>
          <w:bCs/>
          <w:szCs w:val="24"/>
          <w:lang w:eastAsia="en-AU"/>
        </w:rPr>
      </w:pPr>
      <w:r w:rsidRPr="00C73536">
        <w:rPr>
          <w:rFonts w:ascii="Arial" w:eastAsia="Calibri" w:hAnsi="Arial" w:cs="Arial"/>
          <w:bCs/>
          <w:szCs w:val="24"/>
          <w:lang w:eastAsia="en-AU"/>
        </w:rPr>
        <w:t xml:space="preserve">Continuous vertical or horizontal gaps less than 50mm in width, occupying at least one half of the total surface area in aggregate; or </w:t>
      </w:r>
    </w:p>
    <w:p w14:paraId="59223A8F" w14:textId="77777777" w:rsidR="0039116C" w:rsidRPr="00C73536" w:rsidRDefault="0039116C" w:rsidP="00D16646">
      <w:pPr>
        <w:numPr>
          <w:ilvl w:val="0"/>
          <w:numId w:val="10"/>
        </w:numPr>
        <w:ind w:left="1134" w:hanging="567"/>
        <w:contextualSpacing/>
        <w:jc w:val="both"/>
        <w:rPr>
          <w:rFonts w:ascii="Arial" w:eastAsia="Calibri" w:hAnsi="Arial" w:cs="Arial"/>
          <w:bCs/>
          <w:color w:val="000000"/>
          <w:szCs w:val="24"/>
          <w:lang w:eastAsia="en-AU"/>
        </w:rPr>
      </w:pPr>
      <w:r w:rsidRPr="00C73536">
        <w:rPr>
          <w:rFonts w:ascii="Arial" w:eastAsia="Calibri" w:hAnsi="Arial" w:cs="Arial"/>
          <w:bCs/>
          <w:szCs w:val="24"/>
          <w:lang w:eastAsia="en-AU"/>
        </w:rPr>
        <w:t>A surface offering equal or lesser obstruction to view as viewed directly from the street.</w:t>
      </w:r>
    </w:p>
    <w:p w14:paraId="112D6B1A" w14:textId="77777777" w:rsidR="0039116C" w:rsidRPr="00C73536" w:rsidRDefault="0039116C" w:rsidP="0039116C">
      <w:pPr>
        <w:ind w:left="567"/>
        <w:contextualSpacing/>
        <w:jc w:val="both"/>
        <w:rPr>
          <w:rFonts w:ascii="Arial" w:eastAsia="Calibri" w:hAnsi="Arial" w:cs="Arial"/>
          <w:bCs/>
          <w:color w:val="000000"/>
          <w:szCs w:val="24"/>
          <w:lang w:eastAsia="en-AU"/>
        </w:rPr>
      </w:pPr>
    </w:p>
    <w:p w14:paraId="16726E2F"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 separate development application is required to be submitted to and approved by the City prior to erecting any fencing within the street setback </w:t>
      </w:r>
      <w:r w:rsidRPr="000E4C3B">
        <w:rPr>
          <w:rFonts w:ascii="Arial" w:eastAsia="Calibri" w:hAnsi="Arial" w:cs="Arial"/>
          <w:bCs/>
          <w:szCs w:val="24"/>
          <w:lang w:eastAsia="en-AU"/>
        </w:rPr>
        <w:t>area</w:t>
      </w:r>
      <w:r w:rsidRPr="00C73536">
        <w:rPr>
          <w:rFonts w:ascii="Arial" w:eastAsia="Calibri" w:hAnsi="Arial" w:cs="Arial"/>
          <w:bCs/>
          <w:color w:val="000000"/>
          <w:szCs w:val="24"/>
          <w:lang w:eastAsia="en-AU"/>
        </w:rPr>
        <w:t xml:space="preserve">(s) which is not compliant with the deemed-to-comply provisions of the Residential Design Codes, and/or erecting any fencing behind the primary street setback area which is more than 1.8m in height above natural ground level. </w:t>
      </w:r>
    </w:p>
    <w:p w14:paraId="3EF9BB38" w14:textId="77777777" w:rsidR="0039116C" w:rsidRPr="00C73536" w:rsidRDefault="0039116C" w:rsidP="0039116C">
      <w:pPr>
        <w:ind w:left="567" w:hanging="567"/>
        <w:contextualSpacing/>
        <w:jc w:val="both"/>
        <w:rPr>
          <w:rFonts w:ascii="Arial" w:eastAsia="Calibri" w:hAnsi="Arial" w:cs="Arial"/>
          <w:bCs/>
          <w:color w:val="000000"/>
          <w:szCs w:val="24"/>
        </w:rPr>
      </w:pPr>
    </w:p>
    <w:p w14:paraId="0D902B63" w14:textId="5475619A" w:rsidR="0039116C"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All </w:t>
      </w:r>
      <w:r w:rsidRPr="000E4C3B">
        <w:rPr>
          <w:rFonts w:ascii="Arial" w:eastAsia="Calibri" w:hAnsi="Arial" w:cs="Arial"/>
          <w:bCs/>
          <w:szCs w:val="24"/>
          <w:lang w:eastAsia="en-AU"/>
        </w:rPr>
        <w:t>crossovers</w:t>
      </w:r>
      <w:r w:rsidRPr="00C73536">
        <w:rPr>
          <w:rFonts w:ascii="Arial" w:eastAsia="Calibri" w:hAnsi="Arial" w:cs="Arial"/>
          <w:bCs/>
          <w:color w:val="000000"/>
          <w:szCs w:val="24"/>
          <w:lang w:eastAsia="en-AU"/>
        </w:rPr>
        <w:t xml:space="preserve"> to the street(s) shall be constructed to the Council’s Crossover Specifications and the applicant / landowner to obtain levels for crossovers from the Council’s Infrastructure Services under supervision onsite, prior to commencement of works. </w:t>
      </w:r>
    </w:p>
    <w:p w14:paraId="362E3187" w14:textId="77777777" w:rsidR="004A0F3A" w:rsidRPr="00C73536" w:rsidRDefault="004A0F3A" w:rsidP="004A0F3A">
      <w:pPr>
        <w:contextualSpacing/>
        <w:jc w:val="both"/>
        <w:rPr>
          <w:rFonts w:ascii="Arial" w:eastAsia="Calibri" w:hAnsi="Arial" w:cs="Arial"/>
          <w:bCs/>
          <w:color w:val="000000"/>
          <w:szCs w:val="24"/>
          <w:lang w:eastAsia="en-AU"/>
        </w:rPr>
      </w:pPr>
    </w:p>
    <w:p w14:paraId="6EDD38D9"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Any </w:t>
      </w:r>
      <w:r w:rsidRPr="000E4C3B">
        <w:rPr>
          <w:rFonts w:ascii="Arial" w:eastAsia="Calibri" w:hAnsi="Arial" w:cs="Arial"/>
          <w:bCs/>
          <w:szCs w:val="24"/>
          <w:lang w:eastAsia="en-AU"/>
        </w:rPr>
        <w:t>development</w:t>
      </w:r>
      <w:r w:rsidRPr="00C73536">
        <w:rPr>
          <w:rFonts w:ascii="Arial" w:eastAsia="Calibri" w:hAnsi="Arial" w:cs="Arial"/>
          <w:bCs/>
          <w:color w:val="000000"/>
          <w:szCs w:val="24"/>
          <w:lang w:eastAsia="en-AU"/>
        </w:rPr>
        <w:t xml:space="preserve"> in the nature-strip (verge), including footpaths, will require a Nature-Strip Works Application (NSWA) to be lodged with, and approved by, the City’s Technical Services department, prior to construction commencing. </w:t>
      </w:r>
    </w:p>
    <w:p w14:paraId="37DACC67" w14:textId="1B84706E" w:rsidR="0039116C" w:rsidRDefault="0039116C" w:rsidP="0039116C">
      <w:pPr>
        <w:ind w:left="567" w:hanging="567"/>
        <w:contextualSpacing/>
        <w:jc w:val="both"/>
        <w:rPr>
          <w:rFonts w:ascii="Arial" w:eastAsia="Calibri" w:hAnsi="Arial" w:cs="Arial"/>
          <w:bCs/>
          <w:color w:val="000000"/>
          <w:szCs w:val="24"/>
        </w:rPr>
      </w:pPr>
    </w:p>
    <w:p w14:paraId="42D9F8C3" w14:textId="77777777" w:rsidR="0039116C" w:rsidRPr="00C73536" w:rsidRDefault="0039116C" w:rsidP="0039116C">
      <w:pPr>
        <w:ind w:left="567" w:hanging="567"/>
        <w:contextualSpacing/>
        <w:jc w:val="both"/>
        <w:rPr>
          <w:rFonts w:ascii="Arial" w:eastAsia="Calibri" w:hAnsi="Arial" w:cs="Arial"/>
          <w:bCs/>
          <w:color w:val="000000"/>
          <w:szCs w:val="24"/>
        </w:rPr>
      </w:pPr>
    </w:p>
    <w:p w14:paraId="5FE050BA"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All street tree assets in the nature-strip (verge) shall not be removed.  Any approved street tree </w:t>
      </w:r>
      <w:r w:rsidRPr="000E4C3B">
        <w:rPr>
          <w:rFonts w:ascii="Arial" w:eastAsia="Calibri" w:hAnsi="Arial" w:cs="Arial"/>
          <w:bCs/>
          <w:szCs w:val="24"/>
          <w:lang w:eastAsia="en-AU"/>
        </w:rPr>
        <w:t>removals</w:t>
      </w:r>
      <w:r w:rsidRPr="00C73536">
        <w:rPr>
          <w:rFonts w:ascii="Arial" w:eastAsia="Calibri" w:hAnsi="Arial" w:cs="Arial"/>
          <w:bCs/>
          <w:color w:val="000000"/>
          <w:szCs w:val="24"/>
          <w:lang w:eastAsia="en-AU"/>
        </w:rPr>
        <w:t xml:space="preserve"> shall be undertaken by the City of Nedlands and paid for by the owner of the property where the development is proposed, unless otherwise approved under the Nature Strip Development approval.</w:t>
      </w:r>
    </w:p>
    <w:p w14:paraId="3B85CA16" w14:textId="77777777" w:rsidR="0039116C" w:rsidRPr="00C73536" w:rsidRDefault="0039116C" w:rsidP="0039116C">
      <w:pPr>
        <w:ind w:left="567" w:hanging="567"/>
        <w:contextualSpacing/>
        <w:jc w:val="both"/>
        <w:rPr>
          <w:rFonts w:ascii="Arial" w:eastAsia="Calibri" w:hAnsi="Arial" w:cs="Arial"/>
          <w:bCs/>
          <w:color w:val="000000"/>
          <w:szCs w:val="24"/>
        </w:rPr>
      </w:pPr>
    </w:p>
    <w:p w14:paraId="16A671A8"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An exterior fixture associated with any air-conditioning unit or hot water system is considered an appropriate location where it is positioned:</w:t>
      </w:r>
    </w:p>
    <w:p w14:paraId="0A62EE56" w14:textId="77777777" w:rsidR="0039116C" w:rsidRPr="00C73536" w:rsidRDefault="0039116C" w:rsidP="0039116C">
      <w:pPr>
        <w:ind w:left="720"/>
        <w:contextualSpacing/>
        <w:rPr>
          <w:rFonts w:ascii="Arial" w:eastAsia="Calibri" w:hAnsi="Arial" w:cs="Arial"/>
          <w:bCs/>
          <w:color w:val="000000"/>
          <w:szCs w:val="24"/>
          <w:lang w:eastAsia="en-AU"/>
        </w:rPr>
      </w:pPr>
    </w:p>
    <w:p w14:paraId="105E047B" w14:textId="77777777" w:rsidR="0039116C" w:rsidRPr="00C73536" w:rsidRDefault="0039116C" w:rsidP="00D16646">
      <w:pPr>
        <w:numPr>
          <w:ilvl w:val="0"/>
          <w:numId w:val="10"/>
        </w:numPr>
        <w:ind w:left="1134" w:hanging="567"/>
        <w:contextualSpacing/>
        <w:jc w:val="both"/>
        <w:rPr>
          <w:rFonts w:ascii="Arial" w:eastAsia="Calibri" w:hAnsi="Arial" w:cs="Arial"/>
          <w:bCs/>
          <w:szCs w:val="24"/>
          <w:lang w:eastAsia="en-AU"/>
        </w:rPr>
      </w:pPr>
      <w:r w:rsidRPr="00C73536">
        <w:rPr>
          <w:rFonts w:ascii="Arial" w:eastAsia="Calibri" w:hAnsi="Arial" w:cs="Arial"/>
          <w:bCs/>
          <w:szCs w:val="24"/>
          <w:lang w:eastAsia="en-AU"/>
        </w:rPr>
        <w:t xml:space="preserve">outside of balcony/verandah areas (if applicable) and below the height of a standard dividing fence within a side or rear setback area; </w:t>
      </w:r>
    </w:p>
    <w:p w14:paraId="01DE8EBF" w14:textId="77777777" w:rsidR="0039116C" w:rsidRPr="00C73536" w:rsidRDefault="0039116C" w:rsidP="00D16646">
      <w:pPr>
        <w:numPr>
          <w:ilvl w:val="0"/>
          <w:numId w:val="10"/>
        </w:numPr>
        <w:ind w:left="1134" w:hanging="567"/>
        <w:contextualSpacing/>
        <w:jc w:val="both"/>
        <w:rPr>
          <w:rFonts w:ascii="Arial" w:eastAsia="Calibri" w:hAnsi="Arial" w:cs="Arial"/>
          <w:bCs/>
          <w:szCs w:val="24"/>
          <w:lang w:eastAsia="en-AU"/>
        </w:rPr>
      </w:pPr>
      <w:r w:rsidRPr="00C73536">
        <w:rPr>
          <w:rFonts w:ascii="Arial" w:eastAsia="Calibri" w:hAnsi="Arial" w:cs="Arial"/>
          <w:bCs/>
          <w:szCs w:val="24"/>
          <w:lang w:eastAsia="en-AU"/>
        </w:rPr>
        <w:t xml:space="preserve">or within a screened rooftop plant area or nook. </w:t>
      </w:r>
    </w:p>
    <w:p w14:paraId="5216E15E" w14:textId="77777777" w:rsidR="0039116C" w:rsidRPr="00C73536" w:rsidRDefault="0039116C" w:rsidP="0039116C">
      <w:pPr>
        <w:ind w:left="567" w:hanging="567"/>
        <w:contextualSpacing/>
        <w:jc w:val="both"/>
        <w:rPr>
          <w:rFonts w:ascii="Arial" w:eastAsia="Calibri" w:hAnsi="Arial" w:cs="Arial"/>
          <w:bCs/>
          <w:color w:val="000000"/>
          <w:szCs w:val="24"/>
        </w:rPr>
      </w:pPr>
    </w:p>
    <w:p w14:paraId="52D0C4E4"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All downpipes from guttering shall be connected so as to discharge into drains, </w:t>
      </w:r>
      <w:r w:rsidRPr="000E4C3B">
        <w:rPr>
          <w:rFonts w:ascii="Arial" w:eastAsia="Calibri" w:hAnsi="Arial" w:cs="Arial"/>
          <w:bCs/>
          <w:szCs w:val="24"/>
          <w:lang w:eastAsia="en-AU"/>
        </w:rPr>
        <w:t>which</w:t>
      </w:r>
      <w:r w:rsidRPr="00C73536">
        <w:rPr>
          <w:rFonts w:ascii="Arial" w:eastAsia="Calibri" w:hAnsi="Arial" w:cs="Arial"/>
          <w:bCs/>
          <w:color w:val="000000"/>
          <w:szCs w:val="24"/>
          <w:lang w:eastAsia="en-AU"/>
        </w:rPr>
        <w:t xml:space="preserve"> shall empty into a soak-well; and each soak-well shall be located at least 1.8m from any building, and at least 1.8m from the boundary of the block.  Soakwells of adequate capacity to contain runoff from a 20-year recurrent storm event. 4 Soak-wells shall be a minimum capacity of every 80m</w:t>
      </w:r>
      <w:r w:rsidRPr="00C73536">
        <w:rPr>
          <w:rFonts w:ascii="Arial" w:eastAsia="Calibri" w:hAnsi="Arial" w:cs="Arial"/>
          <w:bCs/>
          <w:color w:val="000000"/>
          <w:szCs w:val="24"/>
          <w:vertAlign w:val="superscript"/>
          <w:lang w:eastAsia="en-AU"/>
        </w:rPr>
        <w:t>2</w:t>
      </w:r>
      <w:r w:rsidRPr="00C73536">
        <w:rPr>
          <w:rFonts w:ascii="Arial" w:eastAsia="Calibri" w:hAnsi="Arial" w:cs="Arial"/>
          <w:bCs/>
          <w:color w:val="000000"/>
          <w:szCs w:val="24"/>
          <w:lang w:eastAsia="en-AU"/>
        </w:rPr>
        <w:t xml:space="preserve"> of calculated surface area of the development. </w:t>
      </w:r>
    </w:p>
    <w:p w14:paraId="2E1E4555" w14:textId="77777777" w:rsidR="0039116C" w:rsidRPr="00C73536" w:rsidRDefault="0039116C" w:rsidP="0039116C">
      <w:pPr>
        <w:ind w:left="567" w:hanging="567"/>
        <w:contextualSpacing/>
        <w:jc w:val="both"/>
        <w:rPr>
          <w:rFonts w:ascii="Arial" w:eastAsia="Calibri" w:hAnsi="Arial" w:cs="Arial"/>
          <w:bCs/>
          <w:color w:val="000000"/>
          <w:szCs w:val="24"/>
        </w:rPr>
      </w:pPr>
    </w:p>
    <w:p w14:paraId="5A5693F0"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All internal water closets and ensuites without fixed or permanent window access to outside air or which open onto a hall, passage, hobby or staircase, shall be serviced by a mechanical ventilation exhaust system which is ducted to outside air, with a minimum rate of air change equal to or greater than 25 litres / second. </w:t>
      </w:r>
    </w:p>
    <w:p w14:paraId="467631A8" w14:textId="77777777" w:rsidR="0039116C" w:rsidRPr="00C73536" w:rsidRDefault="0039116C" w:rsidP="0039116C">
      <w:pPr>
        <w:ind w:left="567" w:hanging="567"/>
        <w:contextualSpacing/>
        <w:jc w:val="both"/>
        <w:rPr>
          <w:rFonts w:ascii="Arial" w:eastAsia="Calibri" w:hAnsi="Arial" w:cs="Arial"/>
          <w:bCs/>
          <w:color w:val="000000"/>
          <w:szCs w:val="24"/>
        </w:rPr>
      </w:pPr>
    </w:p>
    <w:p w14:paraId="3F5BE135"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0E4C3B">
        <w:rPr>
          <w:rFonts w:ascii="Arial" w:eastAsia="Calibri" w:hAnsi="Arial" w:cs="Arial"/>
          <w:bCs/>
          <w:szCs w:val="24"/>
          <w:lang w:eastAsia="en-AU"/>
        </w:rPr>
        <w:t>Where</w:t>
      </w:r>
      <w:r w:rsidRPr="00C73536">
        <w:rPr>
          <w:rFonts w:ascii="Arial" w:eastAsia="Calibri" w:hAnsi="Arial" w:cs="Arial"/>
          <w:bCs/>
          <w:color w:val="000000"/>
          <w:szCs w:val="24"/>
          <w:lang w:eastAsia="en-AU"/>
        </w:rPr>
        <w:t xml:space="preserve"> the existing dwelling/building and structures are to be demolished, a demolition permit is required prior to demolition works occurring. All works are required to comply with relevant statutory provisions. </w:t>
      </w:r>
    </w:p>
    <w:p w14:paraId="42DB8CAA" w14:textId="77777777" w:rsidR="0039116C" w:rsidRPr="00C73536" w:rsidRDefault="0039116C" w:rsidP="0039116C">
      <w:pPr>
        <w:ind w:left="567"/>
        <w:contextualSpacing/>
        <w:jc w:val="both"/>
        <w:rPr>
          <w:rFonts w:ascii="Arial" w:eastAsia="Calibri" w:hAnsi="Arial" w:cs="Arial"/>
          <w:bCs/>
          <w:color w:val="000000"/>
          <w:szCs w:val="24"/>
          <w:lang w:eastAsia="en-AU"/>
        </w:rPr>
      </w:pPr>
    </w:p>
    <w:p w14:paraId="7BB02A80" w14:textId="77777777" w:rsidR="0039116C" w:rsidRPr="00C73536" w:rsidRDefault="0039116C" w:rsidP="0039116C">
      <w:pPr>
        <w:ind w:left="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Prior to the commencement of any demolition works, any Asbestos Containing Material (ACM) in the structure to be demolished, shall be identified, safely removed and conveyed to an appropriate landfill which accepts ACM. </w:t>
      </w:r>
    </w:p>
    <w:p w14:paraId="305B5B0D" w14:textId="77777777" w:rsidR="0039116C" w:rsidRPr="00C73536" w:rsidRDefault="0039116C" w:rsidP="0039116C">
      <w:pPr>
        <w:ind w:left="567" w:hanging="567"/>
        <w:contextualSpacing/>
        <w:jc w:val="both"/>
        <w:rPr>
          <w:rFonts w:ascii="Arial" w:eastAsia="Calibri" w:hAnsi="Arial" w:cs="Arial"/>
          <w:bCs/>
          <w:color w:val="000000"/>
          <w:szCs w:val="24"/>
        </w:rPr>
      </w:pPr>
    </w:p>
    <w:p w14:paraId="3BC0C097" w14:textId="77777777" w:rsidR="0039116C" w:rsidRPr="00C73536" w:rsidRDefault="0039116C" w:rsidP="0039116C">
      <w:pPr>
        <w:ind w:left="567"/>
        <w:contextualSpacing/>
        <w:jc w:val="both"/>
        <w:rPr>
          <w:rFonts w:ascii="Arial" w:eastAsia="Calibri" w:hAnsi="Arial" w:cs="Arial"/>
          <w:bCs/>
          <w:color w:val="000000"/>
          <w:szCs w:val="24"/>
        </w:rPr>
      </w:pPr>
      <w:r w:rsidRPr="00C73536">
        <w:rPr>
          <w:rFonts w:ascii="Arial" w:eastAsia="Calibri" w:hAnsi="Arial" w:cs="Arial"/>
          <w:bCs/>
          <w:color w:val="000000"/>
          <w:szCs w:val="24"/>
        </w:rPr>
        <w:t xml:space="preserve">Removal and disposal of ACM shall be in accordance with Health (Asbestos) Regulations 1992, Regulations 5.43 - 5.53 of the Occupational Safety and Health Regulations 1996, Code of Practice for the Safe Removal of Asbestos 2nd  Edition, Code of Practice for the Management and Control of Asbestos in a Workplace, and any Department of Commerce Worksafe requirements. </w:t>
      </w:r>
    </w:p>
    <w:p w14:paraId="6CA9238A" w14:textId="77777777" w:rsidR="0039116C" w:rsidRPr="00C73536" w:rsidRDefault="0039116C" w:rsidP="0039116C">
      <w:pPr>
        <w:ind w:left="567"/>
        <w:contextualSpacing/>
        <w:jc w:val="both"/>
        <w:rPr>
          <w:rFonts w:ascii="Arial" w:eastAsia="Calibri" w:hAnsi="Arial" w:cs="Arial"/>
          <w:bCs/>
          <w:color w:val="000000"/>
          <w:szCs w:val="24"/>
        </w:rPr>
      </w:pPr>
    </w:p>
    <w:p w14:paraId="2FC5584D" w14:textId="3F2931A6" w:rsidR="0039116C" w:rsidRDefault="0039116C" w:rsidP="0039116C">
      <w:pPr>
        <w:ind w:left="567"/>
        <w:contextualSpacing/>
        <w:jc w:val="both"/>
        <w:rPr>
          <w:rFonts w:ascii="Arial" w:eastAsia="Calibri" w:hAnsi="Arial" w:cs="Arial"/>
          <w:bCs/>
          <w:color w:val="000000"/>
          <w:szCs w:val="24"/>
        </w:rPr>
      </w:pPr>
      <w:r w:rsidRPr="00C73536">
        <w:rPr>
          <w:rFonts w:ascii="Arial" w:eastAsia="Calibri" w:hAnsi="Arial" w:cs="Arial"/>
          <w:bCs/>
          <w:color w:val="000000"/>
          <w:szCs w:val="24"/>
        </w:rPr>
        <w:t>Where there is over 10m2 of ACM or any amount of friable ACM to be removed, it shall be removed by a Worksafe licensed and trained individual or business.</w:t>
      </w:r>
    </w:p>
    <w:p w14:paraId="2A627ADB" w14:textId="77777777" w:rsidR="0039116C" w:rsidRPr="00C73536" w:rsidRDefault="0039116C" w:rsidP="0039116C">
      <w:pPr>
        <w:ind w:left="567"/>
        <w:contextualSpacing/>
        <w:jc w:val="both"/>
        <w:rPr>
          <w:rFonts w:ascii="Arial" w:eastAsia="Calibri" w:hAnsi="Arial" w:cs="Arial"/>
          <w:bCs/>
          <w:color w:val="000000"/>
          <w:szCs w:val="24"/>
        </w:rPr>
      </w:pPr>
    </w:p>
    <w:p w14:paraId="40D93C7E"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The applicant is advised to consult the City’s Visual and Acoustic Privacy Advisory Information in relation to locating any mechanical equipment (e.g. air-</w:t>
      </w:r>
      <w:r w:rsidRPr="000E4C3B">
        <w:rPr>
          <w:rFonts w:ascii="Arial" w:eastAsia="Calibri" w:hAnsi="Arial" w:cs="Arial"/>
          <w:bCs/>
          <w:szCs w:val="24"/>
          <w:lang w:eastAsia="en-AU"/>
        </w:rPr>
        <w:t>conditioner</w:t>
      </w:r>
      <w:r w:rsidRPr="00C73536">
        <w:rPr>
          <w:rFonts w:ascii="Arial" w:eastAsia="Calibri" w:hAnsi="Arial" w:cs="Arial"/>
          <w:bCs/>
          <w:color w:val="000000"/>
          <w:szCs w:val="24"/>
          <w:lang w:eastAsia="en-AU"/>
        </w:rPr>
        <w:t xml:space="preserve">, swimming pool or spa) such that noise, vibration and visual impacts on neighbours are mitigated. The City does not recommend installing any equipment near a property boundary where it is likely that noise will intrude upon neighbours. </w:t>
      </w:r>
    </w:p>
    <w:p w14:paraId="68F2824A" w14:textId="77777777" w:rsidR="0039116C" w:rsidRPr="00C73536" w:rsidRDefault="0039116C" w:rsidP="0039116C">
      <w:pPr>
        <w:ind w:left="567"/>
        <w:contextualSpacing/>
        <w:jc w:val="both"/>
        <w:rPr>
          <w:rFonts w:ascii="Arial" w:eastAsia="Calibri" w:hAnsi="Arial" w:cs="Arial"/>
          <w:bCs/>
          <w:color w:val="000000"/>
          <w:szCs w:val="24"/>
        </w:rPr>
      </w:pPr>
    </w:p>
    <w:p w14:paraId="3A7D4CE4" w14:textId="77777777" w:rsidR="0039116C" w:rsidRPr="00C73536" w:rsidRDefault="0039116C" w:rsidP="0039116C">
      <w:pPr>
        <w:ind w:left="567"/>
        <w:contextualSpacing/>
        <w:jc w:val="both"/>
        <w:rPr>
          <w:rFonts w:ascii="Arial" w:eastAsia="Calibri" w:hAnsi="Arial" w:cs="Arial"/>
          <w:bCs/>
          <w:color w:val="000000"/>
          <w:szCs w:val="24"/>
        </w:rPr>
      </w:pPr>
      <w:r w:rsidRPr="00C73536">
        <w:rPr>
          <w:rFonts w:ascii="Arial" w:eastAsia="Calibri" w:hAnsi="Arial" w:cs="Arial"/>
          <w:bCs/>
          <w:color w:val="000000"/>
          <w:szCs w:val="24"/>
        </w:rPr>
        <w:t xml:space="preserve">Prior to selecting a location for an air-conditioner, the applicant is advised to consult the online fairair noise calculator at www.fairair.com.au and use this as a guide to prevent noise affecting neighbouring properties. </w:t>
      </w:r>
    </w:p>
    <w:p w14:paraId="73FB91E7" w14:textId="77777777" w:rsidR="0039116C" w:rsidRPr="00C73536" w:rsidRDefault="0039116C" w:rsidP="0039116C">
      <w:pPr>
        <w:ind w:left="567"/>
        <w:contextualSpacing/>
        <w:jc w:val="both"/>
        <w:rPr>
          <w:rFonts w:ascii="Arial" w:eastAsia="Calibri" w:hAnsi="Arial" w:cs="Arial"/>
          <w:bCs/>
          <w:color w:val="000000"/>
          <w:szCs w:val="24"/>
        </w:rPr>
      </w:pPr>
    </w:p>
    <w:p w14:paraId="15194B46" w14:textId="77777777" w:rsidR="0039116C" w:rsidRPr="00C73536" w:rsidRDefault="0039116C" w:rsidP="0039116C">
      <w:pPr>
        <w:ind w:left="567"/>
        <w:contextualSpacing/>
        <w:jc w:val="both"/>
        <w:rPr>
          <w:rFonts w:ascii="Arial" w:eastAsia="Calibri" w:hAnsi="Arial" w:cs="Arial"/>
          <w:bCs/>
          <w:color w:val="000000"/>
          <w:szCs w:val="24"/>
        </w:rPr>
      </w:pPr>
      <w:r w:rsidRPr="00C73536">
        <w:rPr>
          <w:rFonts w:ascii="Arial" w:eastAsia="Calibri" w:hAnsi="Arial" w:cs="Arial"/>
          <w:bCs/>
          <w:color w:val="000000"/>
          <w:szCs w:val="24"/>
        </w:rPr>
        <w:t xml:space="preserve">Prior to installing mechanical equipment, the applicant is advised to consult neighbours, and if necessary, take measures to suppress noise. </w:t>
      </w:r>
    </w:p>
    <w:p w14:paraId="066975C1" w14:textId="77777777" w:rsidR="0039116C" w:rsidRPr="00C73536" w:rsidRDefault="0039116C" w:rsidP="0039116C">
      <w:pPr>
        <w:contextualSpacing/>
        <w:jc w:val="both"/>
        <w:rPr>
          <w:rFonts w:ascii="Arial" w:eastAsia="Calibri" w:hAnsi="Arial" w:cs="Arial"/>
          <w:bCs/>
          <w:color w:val="000000"/>
          <w:szCs w:val="24"/>
        </w:rPr>
      </w:pPr>
    </w:p>
    <w:p w14:paraId="16D71EDE"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Adequate dust control measures to be undertaken in accordance with the Environmental </w:t>
      </w:r>
      <w:r w:rsidRPr="000E4C3B">
        <w:rPr>
          <w:rFonts w:ascii="Arial" w:eastAsia="Calibri" w:hAnsi="Arial" w:cs="Arial"/>
          <w:bCs/>
          <w:szCs w:val="24"/>
          <w:lang w:eastAsia="en-AU"/>
        </w:rPr>
        <w:t>Protection</w:t>
      </w:r>
      <w:r w:rsidRPr="00C73536">
        <w:rPr>
          <w:rFonts w:ascii="Arial" w:eastAsia="Calibri" w:hAnsi="Arial" w:cs="Arial"/>
          <w:bCs/>
          <w:color w:val="000000"/>
          <w:szCs w:val="24"/>
          <w:lang w:eastAsia="en-AU"/>
        </w:rPr>
        <w:t xml:space="preserve"> Act 1986 (and associated Regulations) and the Health Local Laws 2000. </w:t>
      </w:r>
    </w:p>
    <w:p w14:paraId="55C7F580" w14:textId="77777777" w:rsidR="0039116C" w:rsidRPr="00C73536" w:rsidRDefault="0039116C" w:rsidP="0039116C">
      <w:pPr>
        <w:ind w:left="567" w:hanging="567"/>
        <w:contextualSpacing/>
        <w:jc w:val="both"/>
        <w:rPr>
          <w:rFonts w:ascii="Arial" w:eastAsia="Calibri" w:hAnsi="Arial" w:cs="Arial"/>
          <w:bCs/>
          <w:color w:val="000000"/>
          <w:szCs w:val="24"/>
        </w:rPr>
      </w:pPr>
    </w:p>
    <w:p w14:paraId="73221AF2"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The landowner is advised that all mechanical equipment (e.g. air-conditioner, </w:t>
      </w:r>
      <w:r w:rsidRPr="000E4C3B">
        <w:rPr>
          <w:rFonts w:ascii="Arial" w:eastAsia="Calibri" w:hAnsi="Arial" w:cs="Arial"/>
          <w:bCs/>
          <w:szCs w:val="24"/>
          <w:lang w:eastAsia="en-AU"/>
        </w:rPr>
        <w:t>swimming</w:t>
      </w:r>
      <w:r w:rsidRPr="00C73536">
        <w:rPr>
          <w:rFonts w:ascii="Arial" w:eastAsia="Calibri" w:hAnsi="Arial" w:cs="Arial"/>
          <w:bCs/>
          <w:color w:val="000000"/>
          <w:szCs w:val="24"/>
          <w:lang w:eastAsia="en-AU"/>
        </w:rPr>
        <w:t xml:space="preserve"> pool or spa) is required to comply with the </w:t>
      </w:r>
      <w:r w:rsidRPr="00C73536">
        <w:rPr>
          <w:rFonts w:ascii="Arial" w:eastAsia="Calibri" w:hAnsi="Arial" w:cs="Arial"/>
          <w:bCs/>
          <w:i/>
          <w:iCs/>
          <w:color w:val="000000"/>
          <w:szCs w:val="24"/>
          <w:lang w:eastAsia="en-AU"/>
        </w:rPr>
        <w:t>Environmental Protection (Noise) Regulations 1997</w:t>
      </w:r>
      <w:r w:rsidRPr="00C73536">
        <w:rPr>
          <w:rFonts w:ascii="Arial" w:eastAsia="Calibri" w:hAnsi="Arial" w:cs="Arial"/>
          <w:bCs/>
          <w:color w:val="000000"/>
          <w:szCs w:val="24"/>
          <w:lang w:eastAsia="en-AU"/>
        </w:rPr>
        <w:t xml:space="preserve">, in relation to noise. </w:t>
      </w:r>
    </w:p>
    <w:p w14:paraId="7E70A1E2" w14:textId="77777777" w:rsidR="0039116C" w:rsidRPr="00C73536" w:rsidRDefault="0039116C" w:rsidP="0039116C">
      <w:pPr>
        <w:ind w:left="720" w:hanging="720"/>
        <w:contextualSpacing/>
        <w:jc w:val="both"/>
        <w:rPr>
          <w:rFonts w:ascii="Arial" w:eastAsia="Calibri" w:hAnsi="Arial" w:cs="Arial"/>
          <w:bCs/>
          <w:color w:val="000000"/>
          <w:szCs w:val="24"/>
          <w:lang w:eastAsia="en-AU"/>
        </w:rPr>
      </w:pPr>
    </w:p>
    <w:p w14:paraId="41FF5190"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Any significant noise generating equipment that installed shall comply fully with the </w:t>
      </w:r>
      <w:r w:rsidRPr="000E4C3B">
        <w:rPr>
          <w:rFonts w:ascii="Arial" w:eastAsia="Calibri" w:hAnsi="Arial" w:cs="Arial"/>
          <w:bCs/>
          <w:szCs w:val="24"/>
          <w:lang w:eastAsia="en-AU"/>
        </w:rPr>
        <w:t>maximum</w:t>
      </w:r>
      <w:r w:rsidRPr="00C73536">
        <w:rPr>
          <w:rFonts w:ascii="Arial" w:eastAsia="Calibri" w:hAnsi="Arial" w:cs="Arial"/>
          <w:bCs/>
          <w:color w:val="000000"/>
          <w:szCs w:val="24"/>
          <w:lang w:eastAsia="en-AU"/>
        </w:rPr>
        <w:t xml:space="preserve"> assigned levels of the Environmental protection (Noise) Regulations 1997.</w:t>
      </w:r>
    </w:p>
    <w:p w14:paraId="7AE8E1E4" w14:textId="77777777" w:rsidR="0039116C" w:rsidRPr="00C73536" w:rsidRDefault="0039116C" w:rsidP="0039116C">
      <w:pPr>
        <w:ind w:left="567" w:hanging="567"/>
        <w:contextualSpacing/>
        <w:jc w:val="both"/>
        <w:rPr>
          <w:rFonts w:ascii="Arial" w:eastAsia="Calibri" w:hAnsi="Arial" w:cs="Arial"/>
          <w:bCs/>
          <w:color w:val="000000"/>
          <w:szCs w:val="24"/>
        </w:rPr>
      </w:pPr>
    </w:p>
    <w:p w14:paraId="532EED33" w14:textId="77777777" w:rsidR="0039116C" w:rsidRPr="00C73536" w:rsidRDefault="0039116C" w:rsidP="00E81D0D">
      <w:pPr>
        <w:numPr>
          <w:ilvl w:val="0"/>
          <w:numId w:val="96"/>
        </w:numPr>
        <w:ind w:left="567" w:hanging="567"/>
        <w:contextualSpacing/>
        <w:jc w:val="both"/>
        <w:rPr>
          <w:rFonts w:ascii="Arial" w:eastAsia="Calibri" w:hAnsi="Arial" w:cs="Arial"/>
          <w:bCs/>
          <w:color w:val="000000"/>
          <w:szCs w:val="24"/>
          <w:lang w:eastAsia="en-AU"/>
        </w:rPr>
      </w:pPr>
      <w:r w:rsidRPr="00C73536">
        <w:rPr>
          <w:rFonts w:ascii="Arial" w:eastAsia="Calibri" w:hAnsi="Arial" w:cs="Arial"/>
          <w:bCs/>
          <w:color w:val="000000"/>
          <w:szCs w:val="24"/>
          <w:lang w:eastAsia="en-AU"/>
        </w:rPr>
        <w:t xml:space="preserve">This decision constitutes planning approval only and is valid for a period of four years </w:t>
      </w:r>
      <w:r w:rsidRPr="000E4C3B">
        <w:rPr>
          <w:rFonts w:ascii="Arial" w:eastAsia="Calibri" w:hAnsi="Arial" w:cs="Arial"/>
          <w:bCs/>
          <w:szCs w:val="24"/>
          <w:lang w:eastAsia="en-AU"/>
        </w:rPr>
        <w:t>from</w:t>
      </w:r>
      <w:r w:rsidRPr="00C73536">
        <w:rPr>
          <w:rFonts w:ascii="Arial" w:eastAsia="Calibri" w:hAnsi="Arial" w:cs="Arial"/>
          <w:bCs/>
          <w:color w:val="000000"/>
          <w:szCs w:val="24"/>
          <w:lang w:eastAsia="en-AU"/>
        </w:rPr>
        <w:t xml:space="preserve"> the date of approval. If the subject development is not substantially commenced within the four-year period, the approval shall lapse and be of no further effect.</w:t>
      </w:r>
    </w:p>
    <w:p w14:paraId="4A4EA3A8" w14:textId="77777777" w:rsidR="0039116C" w:rsidRPr="00C73536" w:rsidRDefault="0039116C" w:rsidP="0039116C">
      <w:pPr>
        <w:tabs>
          <w:tab w:val="left" w:pos="0"/>
          <w:tab w:val="left" w:pos="1701"/>
          <w:tab w:val="left" w:pos="2410"/>
          <w:tab w:val="left" w:pos="2977"/>
          <w:tab w:val="right" w:pos="8505"/>
        </w:tabs>
        <w:jc w:val="both"/>
        <w:rPr>
          <w:rFonts w:ascii="Arial" w:hAnsi="Arial" w:cs="Arial"/>
          <w:bCs/>
          <w:szCs w:val="24"/>
        </w:rPr>
      </w:pPr>
    </w:p>
    <w:p w14:paraId="45E92D9C" w14:textId="77777777" w:rsidR="0039116C" w:rsidRPr="00C73536" w:rsidRDefault="0039116C" w:rsidP="0039116C">
      <w:pPr>
        <w:rPr>
          <w:rFonts w:ascii="Arial" w:hAnsi="Arial" w:cs="Arial"/>
          <w:bCs/>
          <w:szCs w:val="24"/>
        </w:rPr>
      </w:pPr>
      <w:r w:rsidRPr="00C73536">
        <w:rPr>
          <w:rFonts w:ascii="Arial" w:hAnsi="Arial" w:cs="Arial"/>
          <w:bCs/>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39116C" w:rsidRPr="00D8530D" w14:paraId="132EACF5" w14:textId="77777777" w:rsidTr="0039116C">
        <w:tc>
          <w:tcPr>
            <w:tcW w:w="1966" w:type="dxa"/>
            <w:tcBorders>
              <w:top w:val="single" w:sz="4" w:space="0" w:color="auto"/>
              <w:left w:val="single" w:sz="4" w:space="0" w:color="auto"/>
              <w:bottom w:val="single" w:sz="4" w:space="0" w:color="auto"/>
              <w:right w:val="nil"/>
            </w:tcBorders>
            <w:hideMark/>
          </w:tcPr>
          <w:p w14:paraId="1D87A1C0"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32" w:name="_Toc457898748"/>
            <w:bookmarkStart w:id="33" w:name="_Toc41555841"/>
            <w:bookmarkStart w:id="34" w:name="_Toc42674053"/>
            <w:bookmarkStart w:id="35" w:name="_Toc43450806"/>
            <w:r w:rsidRPr="00D8530D">
              <w:rPr>
                <w:rFonts w:ascii="Arial" w:hAnsi="Arial" w:cs="Arial"/>
                <w:b/>
                <w:bCs/>
                <w:color w:val="000000"/>
                <w:sz w:val="28"/>
                <w:szCs w:val="28"/>
              </w:rPr>
              <w:t>PD26.</w:t>
            </w:r>
            <w:bookmarkEnd w:id="32"/>
            <w:r w:rsidRPr="00D8530D">
              <w:rPr>
                <w:rFonts w:ascii="Arial" w:hAnsi="Arial" w:cs="Arial"/>
                <w:b/>
                <w:bCs/>
                <w:color w:val="000000"/>
                <w:sz w:val="28"/>
                <w:szCs w:val="28"/>
              </w:rPr>
              <w:t>20</w:t>
            </w:r>
            <w:bookmarkEnd w:id="33"/>
            <w:bookmarkEnd w:id="34"/>
            <w:bookmarkEnd w:id="35"/>
          </w:p>
        </w:tc>
        <w:tc>
          <w:tcPr>
            <w:tcW w:w="6342" w:type="dxa"/>
            <w:tcBorders>
              <w:top w:val="single" w:sz="4" w:space="0" w:color="auto"/>
              <w:left w:val="nil"/>
              <w:bottom w:val="single" w:sz="4" w:space="0" w:color="auto"/>
              <w:right w:val="single" w:sz="4" w:space="0" w:color="auto"/>
            </w:tcBorders>
            <w:hideMark/>
          </w:tcPr>
          <w:p w14:paraId="775501B0"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36" w:name="_Toc41555842"/>
            <w:bookmarkStart w:id="37" w:name="_Toc42674054"/>
            <w:bookmarkStart w:id="38" w:name="_Toc43450807"/>
            <w:r w:rsidRPr="00D8530D">
              <w:rPr>
                <w:rFonts w:ascii="Arial" w:hAnsi="Arial" w:cs="Arial"/>
                <w:b/>
                <w:bCs/>
                <w:color w:val="000000"/>
                <w:sz w:val="28"/>
                <w:szCs w:val="32"/>
              </w:rPr>
              <w:t>No. 95 Victoria Ave, Dalkeith - Additions to Single House</w:t>
            </w:r>
            <w:bookmarkEnd w:id="36"/>
            <w:bookmarkEnd w:id="37"/>
            <w:bookmarkEnd w:id="38"/>
          </w:p>
        </w:tc>
      </w:tr>
      <w:tr w:rsidR="0039116C" w:rsidRPr="00D8530D" w14:paraId="2DA029A1" w14:textId="77777777" w:rsidTr="0039116C">
        <w:tc>
          <w:tcPr>
            <w:tcW w:w="8308" w:type="dxa"/>
            <w:gridSpan w:val="2"/>
            <w:tcBorders>
              <w:top w:val="single" w:sz="4" w:space="0" w:color="auto"/>
              <w:left w:val="nil"/>
              <w:bottom w:val="single" w:sz="4" w:space="0" w:color="auto"/>
              <w:right w:val="nil"/>
            </w:tcBorders>
          </w:tcPr>
          <w:p w14:paraId="00ADFBC3" w14:textId="77777777" w:rsidR="0039116C" w:rsidRPr="00D8530D" w:rsidRDefault="0039116C" w:rsidP="0039116C">
            <w:pPr>
              <w:spacing w:line="256" w:lineRule="auto"/>
              <w:contextualSpacing/>
              <w:jc w:val="both"/>
              <w:rPr>
                <w:rFonts w:ascii="Arial" w:eastAsia="Calibri" w:hAnsi="Arial" w:cs="Arial"/>
                <w:color w:val="000000"/>
                <w:szCs w:val="22"/>
                <w:highlight w:val="yellow"/>
              </w:rPr>
            </w:pPr>
          </w:p>
        </w:tc>
      </w:tr>
      <w:tr w:rsidR="0039116C" w:rsidRPr="00D8530D" w14:paraId="17111F1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469CB6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Committee</w:t>
            </w:r>
          </w:p>
        </w:tc>
        <w:tc>
          <w:tcPr>
            <w:tcW w:w="6342" w:type="dxa"/>
            <w:tcBorders>
              <w:top w:val="single" w:sz="4" w:space="0" w:color="auto"/>
              <w:left w:val="single" w:sz="4" w:space="0" w:color="auto"/>
              <w:bottom w:val="single" w:sz="4" w:space="0" w:color="auto"/>
              <w:right w:val="single" w:sz="4" w:space="0" w:color="auto"/>
            </w:tcBorders>
            <w:hideMark/>
          </w:tcPr>
          <w:p w14:paraId="19ACD918"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14 June 2020</w:t>
            </w:r>
          </w:p>
        </w:tc>
      </w:tr>
      <w:tr w:rsidR="0039116C" w:rsidRPr="00D8530D" w14:paraId="034F2BE7"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06E2D076"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Council</w:t>
            </w:r>
          </w:p>
        </w:tc>
        <w:tc>
          <w:tcPr>
            <w:tcW w:w="6342" w:type="dxa"/>
            <w:tcBorders>
              <w:top w:val="single" w:sz="4" w:space="0" w:color="auto"/>
              <w:left w:val="single" w:sz="4" w:space="0" w:color="auto"/>
              <w:bottom w:val="single" w:sz="4" w:space="0" w:color="auto"/>
              <w:right w:val="single" w:sz="4" w:space="0" w:color="auto"/>
            </w:tcBorders>
            <w:hideMark/>
          </w:tcPr>
          <w:p w14:paraId="4663F231"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28 June 2020</w:t>
            </w:r>
          </w:p>
        </w:tc>
      </w:tr>
      <w:tr w:rsidR="0039116C" w:rsidRPr="00D8530D" w14:paraId="782CF8CE"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0F53F831"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Applicant</w:t>
            </w:r>
          </w:p>
        </w:tc>
        <w:tc>
          <w:tcPr>
            <w:tcW w:w="6342" w:type="dxa"/>
            <w:tcBorders>
              <w:top w:val="single" w:sz="4" w:space="0" w:color="auto"/>
              <w:left w:val="single" w:sz="4" w:space="0" w:color="auto"/>
              <w:bottom w:val="single" w:sz="4" w:space="0" w:color="auto"/>
              <w:right w:val="single" w:sz="4" w:space="0" w:color="auto"/>
            </w:tcBorders>
            <w:hideMark/>
          </w:tcPr>
          <w:p w14:paraId="236516EB"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Dr Rosemary Turner</w:t>
            </w:r>
          </w:p>
        </w:tc>
      </w:tr>
      <w:tr w:rsidR="0039116C" w:rsidRPr="00D8530D" w14:paraId="1A53EAFA"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051E2F4"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Landowner</w:t>
            </w:r>
          </w:p>
        </w:tc>
        <w:tc>
          <w:tcPr>
            <w:tcW w:w="6342" w:type="dxa"/>
            <w:tcBorders>
              <w:top w:val="single" w:sz="4" w:space="0" w:color="auto"/>
              <w:left w:val="single" w:sz="4" w:space="0" w:color="auto"/>
              <w:bottom w:val="single" w:sz="4" w:space="0" w:color="auto"/>
              <w:right w:val="single" w:sz="4" w:space="0" w:color="auto"/>
            </w:tcBorders>
            <w:hideMark/>
          </w:tcPr>
          <w:p w14:paraId="107CAF0B"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Dr Rosemary Turner &amp; Dr J Harvey Turner</w:t>
            </w:r>
          </w:p>
        </w:tc>
      </w:tr>
      <w:tr w:rsidR="0039116C" w:rsidRPr="00D8530D" w14:paraId="3C541DE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06A3238"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Director</w:t>
            </w:r>
          </w:p>
        </w:tc>
        <w:tc>
          <w:tcPr>
            <w:tcW w:w="6342" w:type="dxa"/>
            <w:tcBorders>
              <w:top w:val="single" w:sz="4" w:space="0" w:color="auto"/>
              <w:left w:val="single" w:sz="4" w:space="0" w:color="auto"/>
              <w:bottom w:val="single" w:sz="4" w:space="0" w:color="auto"/>
              <w:right w:val="single" w:sz="4" w:space="0" w:color="auto"/>
            </w:tcBorders>
            <w:vAlign w:val="center"/>
            <w:hideMark/>
          </w:tcPr>
          <w:p w14:paraId="25154711"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Peter Mickleson – Director Planning &amp; Development </w:t>
            </w:r>
          </w:p>
        </w:tc>
      </w:tr>
      <w:tr w:rsidR="0039116C" w:rsidRPr="00D8530D" w14:paraId="17656CFA"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020C391B"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342" w:type="dxa"/>
            <w:tcBorders>
              <w:top w:val="single" w:sz="4" w:space="0" w:color="auto"/>
              <w:left w:val="single" w:sz="4" w:space="0" w:color="auto"/>
              <w:bottom w:val="single" w:sz="4" w:space="0" w:color="auto"/>
              <w:right w:val="single" w:sz="4" w:space="0" w:color="auto"/>
            </w:tcBorders>
            <w:vAlign w:val="center"/>
            <w:hideMark/>
          </w:tcPr>
          <w:p w14:paraId="29F782E6"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Nil</w:t>
            </w:r>
          </w:p>
        </w:tc>
      </w:tr>
      <w:tr w:rsidR="0039116C" w:rsidRPr="00D8530D" w14:paraId="09CEF855" w14:textId="77777777" w:rsidTr="0039116C">
        <w:tc>
          <w:tcPr>
            <w:tcW w:w="1966" w:type="dxa"/>
            <w:tcBorders>
              <w:top w:val="single" w:sz="4" w:space="0" w:color="auto"/>
              <w:left w:val="single" w:sz="4" w:space="0" w:color="auto"/>
              <w:bottom w:val="single" w:sz="4" w:space="0" w:color="auto"/>
              <w:right w:val="single" w:sz="4" w:space="0" w:color="auto"/>
            </w:tcBorders>
          </w:tcPr>
          <w:p w14:paraId="29127EE0"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Report Type</w:t>
            </w:r>
          </w:p>
          <w:p w14:paraId="459A18DD" w14:textId="77777777" w:rsidR="0039116C" w:rsidRPr="00D8530D" w:rsidRDefault="0039116C" w:rsidP="0039116C">
            <w:pPr>
              <w:spacing w:line="256" w:lineRule="auto"/>
              <w:contextualSpacing/>
              <w:jc w:val="both"/>
              <w:rPr>
                <w:rFonts w:ascii="Arial" w:eastAsia="Calibri" w:hAnsi="Arial" w:cs="Arial"/>
                <w:b/>
                <w:color w:val="000000"/>
                <w:szCs w:val="22"/>
              </w:rPr>
            </w:pPr>
          </w:p>
          <w:p w14:paraId="43B8A6AF" w14:textId="77777777" w:rsidR="0039116C" w:rsidRPr="00D8530D" w:rsidRDefault="0039116C" w:rsidP="0039116C">
            <w:pPr>
              <w:spacing w:line="256" w:lineRule="auto"/>
              <w:contextualSpacing/>
              <w:jc w:val="both"/>
              <w:rPr>
                <w:rFonts w:ascii="Arial" w:eastAsia="Calibri" w:hAnsi="Arial" w:cs="Arial"/>
                <w:b/>
                <w:color w:val="000000"/>
                <w:szCs w:val="22"/>
              </w:rPr>
            </w:pPr>
          </w:p>
          <w:p w14:paraId="1DDF5D98" w14:textId="77777777" w:rsidR="0039116C" w:rsidRPr="00D8530D" w:rsidRDefault="0039116C" w:rsidP="0039116C">
            <w:pPr>
              <w:spacing w:line="256" w:lineRule="auto"/>
              <w:contextualSpacing/>
              <w:jc w:val="both"/>
              <w:rPr>
                <w:rFonts w:ascii="Arial" w:eastAsia="Calibri" w:hAnsi="Arial" w:cs="Arial"/>
                <w:b/>
                <w:color w:val="000000"/>
                <w:szCs w:val="22"/>
              </w:rPr>
            </w:pPr>
          </w:p>
          <w:p w14:paraId="1D1657C7" w14:textId="77777777" w:rsidR="0039116C" w:rsidRPr="00D8530D" w:rsidRDefault="0039116C" w:rsidP="0039116C">
            <w:pPr>
              <w:spacing w:line="256" w:lineRule="auto"/>
              <w:contextualSpacing/>
              <w:jc w:val="both"/>
              <w:rPr>
                <w:rFonts w:ascii="Arial" w:eastAsia="Calibri" w:hAnsi="Arial" w:cs="Arial"/>
                <w:color w:val="000000"/>
                <w:szCs w:val="22"/>
              </w:rPr>
            </w:pPr>
            <w:r w:rsidRPr="00D8530D">
              <w:rPr>
                <w:rFonts w:ascii="Arial" w:eastAsia="Calibri" w:hAnsi="Arial" w:cs="Arial"/>
                <w:color w:val="000000"/>
                <w:szCs w:val="22"/>
              </w:rPr>
              <w:t>Quasi-Judicial</w:t>
            </w:r>
          </w:p>
        </w:tc>
        <w:tc>
          <w:tcPr>
            <w:tcW w:w="6342" w:type="dxa"/>
            <w:tcBorders>
              <w:top w:val="single" w:sz="4" w:space="0" w:color="auto"/>
              <w:left w:val="single" w:sz="4" w:space="0" w:color="auto"/>
              <w:bottom w:val="single" w:sz="4" w:space="0" w:color="auto"/>
              <w:right w:val="single" w:sz="4" w:space="0" w:color="auto"/>
            </w:tcBorders>
            <w:vAlign w:val="center"/>
            <w:hideMark/>
          </w:tcPr>
          <w:p w14:paraId="7D3232AC"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9116C" w:rsidRPr="00D8530D" w14:paraId="12FFCD9D"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6419947E"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Reference</w:t>
            </w:r>
          </w:p>
        </w:tc>
        <w:tc>
          <w:tcPr>
            <w:tcW w:w="6342" w:type="dxa"/>
            <w:tcBorders>
              <w:top w:val="single" w:sz="4" w:space="0" w:color="auto"/>
              <w:left w:val="single" w:sz="4" w:space="0" w:color="auto"/>
              <w:bottom w:val="single" w:sz="4" w:space="0" w:color="auto"/>
              <w:right w:val="single" w:sz="4" w:space="0" w:color="auto"/>
            </w:tcBorders>
            <w:hideMark/>
          </w:tcPr>
          <w:p w14:paraId="446287C8"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DA19-35834</w:t>
            </w:r>
          </w:p>
        </w:tc>
      </w:tr>
      <w:tr w:rsidR="0039116C" w:rsidRPr="00D8530D" w14:paraId="62B25C2B"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A7FBE39"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Previous Item</w:t>
            </w:r>
          </w:p>
        </w:tc>
        <w:tc>
          <w:tcPr>
            <w:tcW w:w="6342" w:type="dxa"/>
            <w:tcBorders>
              <w:top w:val="single" w:sz="4" w:space="0" w:color="auto"/>
              <w:left w:val="single" w:sz="4" w:space="0" w:color="auto"/>
              <w:bottom w:val="single" w:sz="4" w:space="0" w:color="auto"/>
              <w:right w:val="single" w:sz="4" w:space="0" w:color="auto"/>
            </w:tcBorders>
            <w:hideMark/>
          </w:tcPr>
          <w:p w14:paraId="11B187C5"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Nil</w:t>
            </w:r>
          </w:p>
        </w:tc>
      </w:tr>
      <w:tr w:rsidR="0039116C" w:rsidRPr="00D8530D" w14:paraId="47DF092E"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6F86C206"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Delegation</w:t>
            </w:r>
          </w:p>
        </w:tc>
        <w:tc>
          <w:tcPr>
            <w:tcW w:w="6342" w:type="dxa"/>
            <w:tcBorders>
              <w:top w:val="single" w:sz="4" w:space="0" w:color="auto"/>
              <w:left w:val="single" w:sz="4" w:space="0" w:color="auto"/>
              <w:bottom w:val="single" w:sz="4" w:space="0" w:color="auto"/>
              <w:right w:val="single" w:sz="4" w:space="0" w:color="auto"/>
            </w:tcBorders>
            <w:hideMark/>
          </w:tcPr>
          <w:p w14:paraId="1FCE494E" w14:textId="77777777" w:rsidR="0039116C" w:rsidRPr="00D8530D" w:rsidRDefault="0039116C" w:rsidP="0039116C">
            <w:pPr>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In accordance with the City’s Instrument of Delegation, Council is required to determine the application due to objections being received.</w:t>
            </w:r>
          </w:p>
        </w:tc>
      </w:tr>
      <w:tr w:rsidR="0039116C" w:rsidRPr="00D8530D" w14:paraId="17A19F43"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52700D5D"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2FBD98F4" w14:textId="77777777" w:rsidR="0039116C" w:rsidRPr="00D8530D" w:rsidRDefault="0039116C" w:rsidP="00D16646">
            <w:pPr>
              <w:numPr>
                <w:ilvl w:val="0"/>
                <w:numId w:val="11"/>
              </w:numPr>
              <w:spacing w:line="256" w:lineRule="auto"/>
              <w:ind w:left="458" w:hanging="458"/>
              <w:contextualSpacing/>
              <w:rPr>
                <w:rFonts w:ascii="Arial" w:eastAsia="Calibri" w:hAnsi="Arial" w:cs="Arial"/>
                <w:color w:val="000000"/>
                <w:szCs w:val="24"/>
              </w:rPr>
            </w:pPr>
            <w:r w:rsidRPr="00D8530D">
              <w:rPr>
                <w:rFonts w:ascii="Arial" w:eastAsia="Calibri" w:hAnsi="Arial" w:cs="Arial"/>
                <w:color w:val="000000"/>
                <w:szCs w:val="24"/>
              </w:rPr>
              <w:t>Applicant letter of support for the development proposal</w:t>
            </w:r>
          </w:p>
        </w:tc>
      </w:tr>
      <w:tr w:rsidR="0039116C" w:rsidRPr="00D8530D" w14:paraId="72BE77E5"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2E677FEB"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Confidential 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53A32526" w14:textId="77777777" w:rsidR="0039116C" w:rsidRPr="00D8530D" w:rsidRDefault="0039116C" w:rsidP="00D16646">
            <w:pPr>
              <w:numPr>
                <w:ilvl w:val="0"/>
                <w:numId w:val="12"/>
              </w:numPr>
              <w:spacing w:line="256" w:lineRule="auto"/>
              <w:ind w:left="458" w:hanging="458"/>
              <w:contextualSpacing/>
              <w:rPr>
                <w:rFonts w:ascii="Arial" w:eastAsia="Calibri" w:hAnsi="Arial" w:cs="Arial"/>
                <w:color w:val="000000"/>
                <w:szCs w:val="24"/>
              </w:rPr>
            </w:pPr>
            <w:r w:rsidRPr="00D8530D">
              <w:rPr>
                <w:rFonts w:ascii="Arial" w:eastAsia="Calibri" w:hAnsi="Arial" w:cs="Arial"/>
                <w:color w:val="000000"/>
                <w:szCs w:val="24"/>
              </w:rPr>
              <w:t>Plans</w:t>
            </w:r>
          </w:p>
          <w:p w14:paraId="34D50749" w14:textId="77777777" w:rsidR="0039116C" w:rsidRPr="00D8530D" w:rsidRDefault="0039116C" w:rsidP="00D16646">
            <w:pPr>
              <w:numPr>
                <w:ilvl w:val="0"/>
                <w:numId w:val="12"/>
              </w:numPr>
              <w:spacing w:line="256" w:lineRule="auto"/>
              <w:ind w:left="458" w:hanging="458"/>
              <w:contextualSpacing/>
              <w:rPr>
                <w:rFonts w:ascii="Arial" w:eastAsia="Calibri" w:hAnsi="Arial" w:cs="Arial"/>
                <w:color w:val="000000"/>
                <w:szCs w:val="24"/>
              </w:rPr>
            </w:pPr>
            <w:r w:rsidRPr="00D8530D">
              <w:rPr>
                <w:rFonts w:ascii="Arial" w:eastAsia="Calibri" w:hAnsi="Arial" w:cs="Arial"/>
                <w:color w:val="000000"/>
                <w:szCs w:val="24"/>
              </w:rPr>
              <w:t>Submissions</w:t>
            </w:r>
          </w:p>
          <w:p w14:paraId="6B85453F" w14:textId="77777777" w:rsidR="0039116C" w:rsidRPr="00D8530D" w:rsidRDefault="0039116C" w:rsidP="00D16646">
            <w:pPr>
              <w:numPr>
                <w:ilvl w:val="0"/>
                <w:numId w:val="12"/>
              </w:numPr>
              <w:spacing w:line="256" w:lineRule="auto"/>
              <w:ind w:left="458" w:hanging="458"/>
              <w:contextualSpacing/>
              <w:rPr>
                <w:rFonts w:ascii="Arial" w:eastAsia="Calibri" w:hAnsi="Arial" w:cs="Arial"/>
                <w:color w:val="000000"/>
                <w:szCs w:val="24"/>
              </w:rPr>
            </w:pPr>
            <w:r w:rsidRPr="00D8530D">
              <w:rPr>
                <w:rFonts w:ascii="Arial" w:eastAsia="Calibri" w:hAnsi="Arial" w:cs="Arial"/>
                <w:color w:val="000000"/>
                <w:szCs w:val="24"/>
              </w:rPr>
              <w:t>Assessment</w:t>
            </w:r>
          </w:p>
        </w:tc>
      </w:tr>
    </w:tbl>
    <w:p w14:paraId="100A8FB2" w14:textId="3B7EDBCA" w:rsidR="0039116C" w:rsidRDefault="0039116C" w:rsidP="0039116C">
      <w:pPr>
        <w:contextualSpacing/>
        <w:jc w:val="both"/>
        <w:rPr>
          <w:rFonts w:ascii="Arial" w:eastAsia="Calibri" w:hAnsi="Arial" w:cs="Arial"/>
          <w:color w:val="000000"/>
          <w:szCs w:val="32"/>
        </w:rPr>
      </w:pPr>
    </w:p>
    <w:p w14:paraId="30FC9395" w14:textId="3323C9EF" w:rsidR="00B476DA" w:rsidRPr="00F37D18" w:rsidRDefault="00B476DA" w:rsidP="009717B8">
      <w:pPr>
        <w:jc w:val="both"/>
        <w:rPr>
          <w:rFonts w:ascii="Arial" w:hAnsi="Arial" w:cs="Arial"/>
          <w:bCs/>
          <w:szCs w:val="24"/>
        </w:rPr>
      </w:pPr>
      <w:r w:rsidRPr="0086372E">
        <w:rPr>
          <w:rFonts w:ascii="Arial" w:hAnsi="Arial" w:cs="Arial"/>
          <w:b/>
          <w:szCs w:val="24"/>
        </w:rPr>
        <w:t xml:space="preserve">Regulation 11(da) </w:t>
      </w:r>
      <w:r w:rsidR="00506BD8" w:rsidRPr="0086372E">
        <w:rPr>
          <w:rFonts w:ascii="Arial" w:hAnsi="Arial" w:cs="Arial"/>
          <w:b/>
          <w:szCs w:val="24"/>
        </w:rPr>
        <w:t>–</w:t>
      </w:r>
      <w:r w:rsidRPr="0086372E">
        <w:rPr>
          <w:rFonts w:ascii="Arial" w:hAnsi="Arial" w:cs="Arial"/>
          <w:b/>
          <w:szCs w:val="24"/>
        </w:rPr>
        <w:t xml:space="preserve"> </w:t>
      </w:r>
      <w:r w:rsidR="00F37D18" w:rsidRPr="0086372E">
        <w:rPr>
          <w:rFonts w:ascii="Arial" w:hAnsi="Arial" w:cs="Arial"/>
          <w:bCs/>
          <w:szCs w:val="24"/>
        </w:rPr>
        <w:t>Council was concerned regarding amenity issues and overlooking.</w:t>
      </w:r>
    </w:p>
    <w:p w14:paraId="64B67CC4" w14:textId="77777777" w:rsidR="00B476DA" w:rsidRPr="006D752D" w:rsidRDefault="00B476DA" w:rsidP="009717B8">
      <w:pPr>
        <w:jc w:val="both"/>
        <w:rPr>
          <w:rFonts w:ascii="Arial" w:hAnsi="Arial" w:cs="Arial"/>
          <w:szCs w:val="24"/>
        </w:rPr>
      </w:pPr>
    </w:p>
    <w:p w14:paraId="47DD498A" w14:textId="3EF30018" w:rsidR="00B476DA" w:rsidRPr="006D752D" w:rsidRDefault="00B476DA" w:rsidP="009717B8">
      <w:pPr>
        <w:jc w:val="both"/>
        <w:rPr>
          <w:rFonts w:ascii="Arial" w:hAnsi="Arial" w:cs="Arial"/>
          <w:szCs w:val="24"/>
        </w:rPr>
      </w:pPr>
      <w:r w:rsidRPr="006D752D">
        <w:rPr>
          <w:rFonts w:ascii="Arial" w:hAnsi="Arial" w:cs="Arial"/>
          <w:szCs w:val="24"/>
        </w:rPr>
        <w:t xml:space="preserve">Moved – </w:t>
      </w:r>
      <w:r>
        <w:rPr>
          <w:rFonts w:ascii="Arial" w:hAnsi="Arial" w:cs="Arial"/>
          <w:szCs w:val="24"/>
        </w:rPr>
        <w:t>Mayor de Lacy</w:t>
      </w:r>
    </w:p>
    <w:p w14:paraId="0F5B00E9" w14:textId="78C67E57" w:rsidR="00B476DA" w:rsidRPr="006D752D" w:rsidRDefault="00B476DA"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Senathirajah</w:t>
      </w:r>
    </w:p>
    <w:p w14:paraId="568DE17B" w14:textId="3B160980" w:rsidR="00B476DA" w:rsidRPr="00FD4A39" w:rsidRDefault="00B476DA" w:rsidP="00B476DA">
      <w:pPr>
        <w:jc w:val="both"/>
        <w:rPr>
          <w:rFonts w:ascii="Arial" w:eastAsia="Calibri" w:hAnsi="Arial" w:cs="Arial"/>
          <w:bCs/>
          <w:color w:val="000000"/>
          <w:szCs w:val="24"/>
        </w:rPr>
      </w:pPr>
    </w:p>
    <w:p w14:paraId="1C101868" w14:textId="77777777" w:rsidR="00B476DA" w:rsidRPr="00FD4A39" w:rsidRDefault="00B476DA" w:rsidP="00B476DA">
      <w:pPr>
        <w:contextualSpacing/>
        <w:jc w:val="both"/>
        <w:rPr>
          <w:rFonts w:ascii="Arial" w:eastAsia="Calibri" w:hAnsi="Arial" w:cs="Arial"/>
          <w:bCs/>
          <w:color w:val="000000"/>
          <w:szCs w:val="22"/>
        </w:rPr>
      </w:pPr>
      <w:r w:rsidRPr="00FD4A39">
        <w:rPr>
          <w:rFonts w:ascii="Arial" w:eastAsia="Calibri" w:hAnsi="Arial" w:cs="Arial"/>
          <w:bCs/>
          <w:color w:val="000000"/>
          <w:szCs w:val="22"/>
        </w:rPr>
        <w:t>Council approves the development application dated 6 June 2019 to install a garage and rooftop garden at Lot 6, 95 Victoria Ave, Dalkeith, subject to the following conditions and advice notes:</w:t>
      </w:r>
    </w:p>
    <w:p w14:paraId="308516C3" w14:textId="77777777" w:rsidR="00B476DA" w:rsidRPr="00FD4A39" w:rsidRDefault="00B476DA" w:rsidP="00B476DA">
      <w:pPr>
        <w:contextualSpacing/>
        <w:jc w:val="both"/>
        <w:rPr>
          <w:rFonts w:ascii="Arial" w:eastAsia="Calibri" w:hAnsi="Arial" w:cs="Arial"/>
          <w:bCs/>
          <w:color w:val="000000"/>
          <w:szCs w:val="24"/>
        </w:rPr>
      </w:pPr>
    </w:p>
    <w:p w14:paraId="7B5EFA50" w14:textId="12C56E65" w:rsidR="00B476DA" w:rsidRDefault="00B476DA" w:rsidP="008673DC">
      <w:pPr>
        <w:numPr>
          <w:ilvl w:val="0"/>
          <w:numId w:val="13"/>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The development shall at all times comply with the application and the approved plans, subject to any modifications required as a consequence of any condition(s) of this approval.</w:t>
      </w:r>
    </w:p>
    <w:p w14:paraId="3B28CCFE" w14:textId="77777777" w:rsidR="00FD4A39" w:rsidRPr="00FD4A39" w:rsidRDefault="00FD4A39" w:rsidP="00FD4A39">
      <w:pPr>
        <w:autoSpaceDE w:val="0"/>
        <w:autoSpaceDN w:val="0"/>
        <w:adjustRightInd w:val="0"/>
        <w:ind w:left="567"/>
        <w:contextualSpacing/>
        <w:jc w:val="both"/>
        <w:rPr>
          <w:rFonts w:ascii="Arial" w:eastAsia="Calibri" w:hAnsi="Arial" w:cs="Arial"/>
          <w:bCs/>
          <w:szCs w:val="24"/>
        </w:rPr>
      </w:pPr>
    </w:p>
    <w:p w14:paraId="05B5BC16" w14:textId="577758BA" w:rsidR="00B476DA" w:rsidRPr="00FD4A39" w:rsidRDefault="00B476DA" w:rsidP="00B476DA">
      <w:pPr>
        <w:numPr>
          <w:ilvl w:val="0"/>
          <w:numId w:val="13"/>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 xml:space="preserve">This development approval only pertains to the installation of a garage and rooftop garden as indicated on the plans attached. </w:t>
      </w:r>
    </w:p>
    <w:p w14:paraId="27FD568F" w14:textId="77777777" w:rsidR="00B476DA" w:rsidRPr="00FD4A39" w:rsidRDefault="00B476DA" w:rsidP="00B476DA">
      <w:pPr>
        <w:numPr>
          <w:ilvl w:val="0"/>
          <w:numId w:val="13"/>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Revised drawings shall be submitted with</w:t>
      </w:r>
      <w:r w:rsidRPr="00FD4A39">
        <w:rPr>
          <w:rFonts w:ascii="Arial" w:eastAsia="Calibri" w:hAnsi="Arial" w:cs="Arial"/>
          <w:bCs/>
          <w:color w:val="000000"/>
          <w:szCs w:val="24"/>
          <w:shd w:val="clear" w:color="auto" w:fill="FFFFFF"/>
        </w:rPr>
        <w:t xml:space="preserve"> </w:t>
      </w:r>
      <w:r w:rsidRPr="00FD4A39">
        <w:rPr>
          <w:rFonts w:ascii="Arial" w:eastAsia="Calibri" w:hAnsi="Arial" w:cs="Arial"/>
          <w:bCs/>
          <w:szCs w:val="24"/>
        </w:rPr>
        <w:t>the Building Permit application, incorporating the following modifications as shown in red on the approved plans, to the satisfaction of the City:</w:t>
      </w:r>
    </w:p>
    <w:p w14:paraId="3CEE7920"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23A99DEA" w14:textId="77777777" w:rsidR="00B476DA" w:rsidRPr="00FD4A39" w:rsidRDefault="00B476DA" w:rsidP="00B476DA">
      <w:pPr>
        <w:numPr>
          <w:ilvl w:val="0"/>
          <w:numId w:val="14"/>
        </w:numPr>
        <w:ind w:left="1134" w:hanging="567"/>
        <w:contextualSpacing/>
        <w:jc w:val="both"/>
        <w:rPr>
          <w:rFonts w:ascii="Arial" w:eastAsia="Calibri" w:hAnsi="Arial" w:cs="Arial"/>
          <w:bCs/>
          <w:szCs w:val="24"/>
          <w:lang w:eastAsia="en-AU"/>
        </w:rPr>
      </w:pPr>
      <w:r w:rsidRPr="00FD4A39">
        <w:rPr>
          <w:rFonts w:ascii="Arial" w:eastAsia="Calibri" w:hAnsi="Arial" w:cs="Arial"/>
          <w:bCs/>
          <w:szCs w:val="24"/>
          <w:lang w:eastAsia="en-AU"/>
        </w:rPr>
        <w:t>Clear 1.5m visual truncation areas are to be provided at the entry to the garage.</w:t>
      </w:r>
    </w:p>
    <w:p w14:paraId="3D1BD2F4" w14:textId="77777777" w:rsidR="00B476DA" w:rsidRPr="00FD4A39" w:rsidRDefault="00B476DA" w:rsidP="00B476DA">
      <w:pPr>
        <w:numPr>
          <w:ilvl w:val="0"/>
          <w:numId w:val="14"/>
        </w:numPr>
        <w:ind w:left="1134" w:hanging="567"/>
        <w:contextualSpacing/>
        <w:jc w:val="both"/>
        <w:rPr>
          <w:rFonts w:ascii="Arial" w:eastAsia="Calibri" w:hAnsi="Arial" w:cs="Arial"/>
          <w:bCs/>
          <w:szCs w:val="24"/>
          <w:lang w:eastAsia="en-AU"/>
        </w:rPr>
      </w:pPr>
      <w:r w:rsidRPr="00FD4A39">
        <w:rPr>
          <w:rFonts w:ascii="Arial" w:eastAsia="Calibri" w:hAnsi="Arial" w:cs="Arial"/>
          <w:bCs/>
          <w:szCs w:val="24"/>
          <w:lang w:eastAsia="en-AU"/>
        </w:rPr>
        <w:t xml:space="preserve">Secondary street fencing is to be reduced in height to a maximum of 1.8m above natural ground level, from the street side of the proposed fence. </w:t>
      </w:r>
    </w:p>
    <w:p w14:paraId="6F78B646" w14:textId="77777777" w:rsidR="00B476DA" w:rsidRPr="00FD4A39" w:rsidRDefault="00B476DA" w:rsidP="00B476DA">
      <w:pPr>
        <w:contextualSpacing/>
        <w:jc w:val="both"/>
        <w:rPr>
          <w:rFonts w:ascii="Arial" w:eastAsia="Calibri" w:hAnsi="Arial" w:cs="Arial"/>
          <w:bCs/>
          <w:szCs w:val="24"/>
        </w:rPr>
      </w:pPr>
    </w:p>
    <w:p w14:paraId="04F5A141" w14:textId="77777777" w:rsidR="00B476DA" w:rsidRPr="00FD4A39" w:rsidRDefault="00B476DA" w:rsidP="00B476DA">
      <w:pPr>
        <w:numPr>
          <w:ilvl w:val="0"/>
          <w:numId w:val="13"/>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All footings and structures to retaining walls and fences shall be constructed wholly inside the site boundaries of the property’s Certificate of Title.</w:t>
      </w:r>
    </w:p>
    <w:p w14:paraId="5E37FDF9" w14:textId="77777777" w:rsidR="00B476DA" w:rsidRPr="00FD4A39" w:rsidRDefault="00B476DA" w:rsidP="00B476DA">
      <w:pPr>
        <w:autoSpaceDE w:val="0"/>
        <w:autoSpaceDN w:val="0"/>
        <w:adjustRightInd w:val="0"/>
        <w:ind w:left="567" w:hanging="567"/>
        <w:contextualSpacing/>
        <w:jc w:val="both"/>
        <w:rPr>
          <w:rFonts w:ascii="Arial" w:eastAsia="Calibri" w:hAnsi="Arial" w:cs="Arial"/>
          <w:bCs/>
          <w:szCs w:val="24"/>
        </w:rPr>
      </w:pPr>
    </w:p>
    <w:p w14:paraId="25171E9D" w14:textId="77777777" w:rsidR="00B476DA" w:rsidRPr="00FD4A39" w:rsidRDefault="00B476DA" w:rsidP="00B476DA">
      <w:pPr>
        <w:numPr>
          <w:ilvl w:val="0"/>
          <w:numId w:val="13"/>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Prior to occupation of the development the northern and western elevations of the roof top garden shall be screened in accordance with the Residential Design Codes by either;</w:t>
      </w:r>
    </w:p>
    <w:p w14:paraId="02FE28C2"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6B6E4509" w14:textId="77777777" w:rsidR="00B476DA" w:rsidRPr="00FD4A39" w:rsidRDefault="00B476DA" w:rsidP="00B476DA">
      <w:pPr>
        <w:numPr>
          <w:ilvl w:val="0"/>
          <w:numId w:val="15"/>
        </w:numPr>
        <w:ind w:left="1134" w:hanging="567"/>
        <w:contextualSpacing/>
        <w:jc w:val="both"/>
        <w:rPr>
          <w:rFonts w:ascii="Arial" w:eastAsia="Calibri" w:hAnsi="Arial" w:cs="Arial"/>
          <w:bCs/>
          <w:szCs w:val="24"/>
        </w:rPr>
      </w:pPr>
      <w:r w:rsidRPr="00FD4A39">
        <w:rPr>
          <w:rFonts w:ascii="Arial" w:eastAsia="Calibri" w:hAnsi="Arial" w:cs="Arial"/>
          <w:bCs/>
          <w:szCs w:val="24"/>
        </w:rPr>
        <w:t>fixed obscured or translucent glass to a height of 1.60 metres above finished floor level, or</w:t>
      </w:r>
    </w:p>
    <w:p w14:paraId="005B4AB5" w14:textId="77777777" w:rsidR="00B476DA" w:rsidRPr="00FD4A39" w:rsidRDefault="00B476DA" w:rsidP="00B476DA">
      <w:pPr>
        <w:numPr>
          <w:ilvl w:val="0"/>
          <w:numId w:val="15"/>
        </w:numPr>
        <w:ind w:left="1134" w:hanging="567"/>
        <w:contextualSpacing/>
        <w:jc w:val="both"/>
        <w:rPr>
          <w:rFonts w:ascii="Arial" w:eastAsia="Calibri" w:hAnsi="Arial" w:cs="Arial"/>
          <w:bCs/>
          <w:szCs w:val="24"/>
        </w:rPr>
      </w:pPr>
      <w:r w:rsidRPr="00FD4A39">
        <w:rPr>
          <w:rFonts w:ascii="Arial" w:eastAsia="Calibri" w:hAnsi="Arial" w:cs="Arial"/>
          <w:bCs/>
          <w:szCs w:val="24"/>
        </w:rPr>
        <w:t>Timber screens, external blinds, window hoods and shutters to a height of 1.6m above finished floor level that are at least 75% obscure.</w:t>
      </w:r>
    </w:p>
    <w:p w14:paraId="494DC377" w14:textId="77777777" w:rsidR="00B476DA" w:rsidRPr="00FD4A39" w:rsidRDefault="00B476DA" w:rsidP="00B476DA">
      <w:pPr>
        <w:numPr>
          <w:ilvl w:val="0"/>
          <w:numId w:val="15"/>
        </w:numPr>
        <w:ind w:left="1134" w:hanging="567"/>
        <w:contextualSpacing/>
        <w:jc w:val="both"/>
        <w:rPr>
          <w:rFonts w:ascii="Arial" w:eastAsia="Calibri" w:hAnsi="Arial" w:cs="Arial"/>
          <w:bCs/>
          <w:szCs w:val="24"/>
        </w:rPr>
      </w:pPr>
      <w:r w:rsidRPr="00FD4A39">
        <w:rPr>
          <w:rFonts w:ascii="Arial" w:eastAsia="Calibri" w:hAnsi="Arial" w:cs="Arial"/>
          <w:bCs/>
          <w:szCs w:val="24"/>
        </w:rPr>
        <w:t>a minimum sill height of 1.60 metres as determined from the internal floor level, or</w:t>
      </w:r>
    </w:p>
    <w:p w14:paraId="47509189" w14:textId="77777777" w:rsidR="00B476DA" w:rsidRPr="00FD4A39" w:rsidRDefault="00B476DA" w:rsidP="00B476DA">
      <w:pPr>
        <w:numPr>
          <w:ilvl w:val="0"/>
          <w:numId w:val="15"/>
        </w:numPr>
        <w:ind w:left="1134" w:hanging="567"/>
        <w:contextualSpacing/>
        <w:jc w:val="both"/>
        <w:rPr>
          <w:rFonts w:ascii="Arial" w:eastAsia="Calibri" w:hAnsi="Arial" w:cs="Arial"/>
          <w:bCs/>
          <w:szCs w:val="24"/>
        </w:rPr>
      </w:pPr>
      <w:r w:rsidRPr="00FD4A39">
        <w:rPr>
          <w:rFonts w:ascii="Arial" w:eastAsia="Calibri" w:hAnsi="Arial" w:cs="Arial"/>
          <w:bCs/>
          <w:szCs w:val="24"/>
        </w:rPr>
        <w:t xml:space="preserve">an alternative method of screening approved by the City of Nedlands. </w:t>
      </w:r>
    </w:p>
    <w:p w14:paraId="78EC0CCF" w14:textId="77777777" w:rsidR="00B476DA" w:rsidRPr="00FD4A39" w:rsidRDefault="00B476DA" w:rsidP="00B476DA">
      <w:pPr>
        <w:ind w:left="567" w:hanging="567"/>
        <w:contextualSpacing/>
        <w:jc w:val="both"/>
        <w:rPr>
          <w:rFonts w:ascii="Arial" w:eastAsia="Calibri" w:hAnsi="Arial" w:cs="Arial"/>
          <w:bCs/>
          <w:szCs w:val="24"/>
        </w:rPr>
      </w:pPr>
    </w:p>
    <w:p w14:paraId="12B44B73" w14:textId="77777777" w:rsidR="00B476DA" w:rsidRPr="00FD4A39" w:rsidRDefault="00B476DA" w:rsidP="00B476DA">
      <w:pPr>
        <w:ind w:left="567"/>
        <w:contextualSpacing/>
        <w:jc w:val="both"/>
        <w:rPr>
          <w:rFonts w:ascii="Arial" w:eastAsia="Calibri" w:hAnsi="Arial" w:cs="Arial"/>
          <w:bCs/>
          <w:szCs w:val="24"/>
        </w:rPr>
      </w:pPr>
      <w:r w:rsidRPr="00FD4A39">
        <w:rPr>
          <w:rFonts w:ascii="Arial" w:eastAsia="Calibri" w:hAnsi="Arial" w:cs="Arial"/>
          <w:bCs/>
          <w:szCs w:val="24"/>
        </w:rPr>
        <w:t>The required screening shall be thereafter maintained to the satisfaction of the City of Nedlands.</w:t>
      </w:r>
    </w:p>
    <w:p w14:paraId="29BF4422" w14:textId="77777777" w:rsidR="00B476DA" w:rsidRPr="00FD4A39" w:rsidRDefault="00B476DA" w:rsidP="00B476DA">
      <w:pPr>
        <w:ind w:left="567" w:hanging="567"/>
        <w:contextualSpacing/>
        <w:jc w:val="both"/>
        <w:rPr>
          <w:rFonts w:ascii="Arial" w:eastAsia="Calibri" w:hAnsi="Arial" w:cs="Arial"/>
          <w:bCs/>
          <w:szCs w:val="24"/>
        </w:rPr>
      </w:pPr>
    </w:p>
    <w:p w14:paraId="29A59F86" w14:textId="77777777" w:rsidR="00B476DA" w:rsidRPr="00FD4A39" w:rsidRDefault="00B476DA" w:rsidP="00B476DA">
      <w:pPr>
        <w:numPr>
          <w:ilvl w:val="0"/>
          <w:numId w:val="13"/>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This approval is limited to the installation of a garage and rooftop garden only and does not relate to any site works, decking or retaining walls 500mm or greater above the approved ground levels.</w:t>
      </w:r>
    </w:p>
    <w:p w14:paraId="51E5A2FB" w14:textId="77777777" w:rsidR="00B476DA" w:rsidRPr="00FD4A39" w:rsidRDefault="00B476DA" w:rsidP="00B476DA">
      <w:pPr>
        <w:autoSpaceDE w:val="0"/>
        <w:autoSpaceDN w:val="0"/>
        <w:adjustRightInd w:val="0"/>
        <w:ind w:left="567"/>
        <w:contextualSpacing/>
        <w:jc w:val="both"/>
        <w:rPr>
          <w:rFonts w:ascii="Arial" w:eastAsia="Calibri" w:hAnsi="Arial" w:cs="Arial"/>
          <w:bCs/>
          <w:szCs w:val="24"/>
        </w:rPr>
      </w:pPr>
    </w:p>
    <w:p w14:paraId="71AA6613" w14:textId="77777777" w:rsidR="00B476DA" w:rsidRPr="00FD4A39" w:rsidRDefault="00B476DA" w:rsidP="00B476DA">
      <w:pPr>
        <w:numPr>
          <w:ilvl w:val="0"/>
          <w:numId w:val="13"/>
        </w:numPr>
        <w:ind w:left="567" w:hanging="567"/>
        <w:contextualSpacing/>
        <w:jc w:val="both"/>
        <w:rPr>
          <w:rFonts w:ascii="Arial" w:eastAsia="Calibri" w:hAnsi="Arial" w:cs="Arial"/>
          <w:bCs/>
          <w:szCs w:val="24"/>
        </w:rPr>
      </w:pPr>
      <w:r w:rsidRPr="00FD4A39">
        <w:rPr>
          <w:rFonts w:ascii="Arial" w:hAnsi="Arial" w:cs="Arial"/>
          <w:bCs/>
        </w:rPr>
        <w:t>The ground floor structure (garage and potting shed)</w:t>
      </w:r>
      <w:r w:rsidRPr="00FD4A39">
        <w:rPr>
          <w:rFonts w:ascii="Arial" w:eastAsia="Calibri" w:hAnsi="Arial" w:cs="Arial"/>
          <w:bCs/>
          <w:szCs w:val="24"/>
        </w:rPr>
        <w:t xml:space="preserve"> shall not be utilised for habitable or commercial purposes without further planning approval being obtained. </w:t>
      </w:r>
    </w:p>
    <w:p w14:paraId="311AE083" w14:textId="77777777" w:rsidR="00B476DA" w:rsidRPr="00FD4A39" w:rsidRDefault="00B476DA" w:rsidP="00B476DA">
      <w:pPr>
        <w:ind w:left="567" w:hanging="567"/>
        <w:contextualSpacing/>
        <w:jc w:val="both"/>
        <w:rPr>
          <w:rFonts w:ascii="Arial" w:eastAsia="Calibri" w:hAnsi="Arial" w:cs="Arial"/>
          <w:bCs/>
          <w:szCs w:val="24"/>
        </w:rPr>
      </w:pPr>
    </w:p>
    <w:p w14:paraId="6F23D3EF" w14:textId="77777777" w:rsidR="00B476DA" w:rsidRPr="00FD4A39" w:rsidRDefault="00B476DA" w:rsidP="00B476DA">
      <w:pPr>
        <w:numPr>
          <w:ilvl w:val="0"/>
          <w:numId w:val="13"/>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 xml:space="preserve">Prior to the occupation of the development, all structures within the 1.5m visual truncation area abutting vehicle access points shall be truncated or reduced to 0.75m height to the satisfaction of the City of Nedlands (see condition 3).  </w:t>
      </w:r>
    </w:p>
    <w:p w14:paraId="58FBB4DC" w14:textId="77777777" w:rsidR="00506BD8" w:rsidRPr="00FD4A39" w:rsidRDefault="00506BD8" w:rsidP="00B476DA">
      <w:pPr>
        <w:autoSpaceDE w:val="0"/>
        <w:autoSpaceDN w:val="0"/>
        <w:adjustRightInd w:val="0"/>
        <w:contextualSpacing/>
        <w:jc w:val="both"/>
        <w:rPr>
          <w:rFonts w:ascii="Arial" w:eastAsia="Calibri" w:hAnsi="Arial" w:cs="Arial"/>
          <w:bCs/>
          <w:szCs w:val="24"/>
        </w:rPr>
      </w:pPr>
    </w:p>
    <w:p w14:paraId="5B8CAF53" w14:textId="5B6D95AA" w:rsidR="00B476DA" w:rsidRPr="00FD4A39" w:rsidRDefault="00B476DA" w:rsidP="00B476DA">
      <w:pPr>
        <w:numPr>
          <w:ilvl w:val="0"/>
          <w:numId w:val="13"/>
        </w:numPr>
        <w:autoSpaceDE w:val="0"/>
        <w:autoSpaceDN w:val="0"/>
        <w:adjustRightInd w:val="0"/>
        <w:ind w:left="567" w:hanging="567"/>
        <w:contextualSpacing/>
        <w:jc w:val="both"/>
        <w:rPr>
          <w:rFonts w:ascii="Arial" w:eastAsia="Calibri" w:hAnsi="Arial" w:cs="Arial"/>
          <w:bCs/>
          <w:color w:val="000000"/>
          <w:szCs w:val="24"/>
        </w:rPr>
      </w:pPr>
      <w:r w:rsidRPr="00FD4A39">
        <w:rPr>
          <w:rFonts w:ascii="Arial" w:eastAsia="Calibri" w:hAnsi="Arial" w:cs="Arial"/>
          <w:bCs/>
          <w:iCs/>
          <w:szCs w:val="24"/>
        </w:rPr>
        <w:t xml:space="preserve">The laneway adjacent to the eastern boundary of the subject property being widened in accordance with the approved plans by the landowner by transferring the land required to the Crown </w:t>
      </w:r>
      <w:r w:rsidRPr="00FD4A39">
        <w:rPr>
          <w:rFonts w:ascii="Arial" w:eastAsia="Calibri" w:hAnsi="Arial" w:cs="Arial"/>
          <w:bCs/>
          <w:color w:val="000000"/>
          <w:szCs w:val="24"/>
        </w:rPr>
        <w:t>under Clause 32.3 of the City’s Local Planning Scheme No. 3</w:t>
      </w:r>
      <w:r w:rsidRPr="00FD4A39">
        <w:rPr>
          <w:rFonts w:ascii="Arial" w:eastAsia="Calibri" w:hAnsi="Arial" w:cs="Arial"/>
          <w:bCs/>
          <w:i/>
          <w:iCs/>
          <w:color w:val="000000"/>
          <w:szCs w:val="24"/>
        </w:rPr>
        <w:t xml:space="preserve">. </w:t>
      </w:r>
      <w:r w:rsidRPr="00FD4A39">
        <w:rPr>
          <w:rFonts w:ascii="Arial" w:eastAsia="Calibri" w:hAnsi="Arial" w:cs="Arial"/>
          <w:bCs/>
          <w:iCs/>
          <w:color w:val="000000"/>
          <w:szCs w:val="24"/>
        </w:rPr>
        <w:t>The</w:t>
      </w:r>
      <w:r w:rsidRPr="00FD4A39">
        <w:rPr>
          <w:rFonts w:ascii="Arial" w:eastAsia="Calibri" w:hAnsi="Arial" w:cs="Arial"/>
          <w:bCs/>
          <w:color w:val="000000"/>
          <w:szCs w:val="24"/>
        </w:rPr>
        <w:t xml:space="preserve"> land to be ceded free of cost and without any payment of compensation by the Crown.</w:t>
      </w:r>
      <w:r w:rsidR="00506BD8" w:rsidRPr="00FD4A39">
        <w:rPr>
          <w:rFonts w:ascii="Arial" w:hAnsi="Arial" w:cs="Arial"/>
          <w:bCs/>
          <w:noProof/>
          <w:szCs w:val="24"/>
        </w:rPr>
        <w:t xml:space="preserve"> </w:t>
      </w:r>
    </w:p>
    <w:p w14:paraId="6C8060BA" w14:textId="77777777" w:rsidR="00F40106" w:rsidRPr="00FD4A39" w:rsidRDefault="00F40106" w:rsidP="00F40106">
      <w:pPr>
        <w:autoSpaceDE w:val="0"/>
        <w:autoSpaceDN w:val="0"/>
        <w:adjustRightInd w:val="0"/>
        <w:contextualSpacing/>
        <w:jc w:val="both"/>
        <w:rPr>
          <w:rFonts w:ascii="Arial" w:eastAsia="Calibri" w:hAnsi="Arial" w:cs="Arial"/>
          <w:bCs/>
          <w:color w:val="000000"/>
          <w:szCs w:val="24"/>
        </w:rPr>
      </w:pPr>
    </w:p>
    <w:p w14:paraId="3F2EE037" w14:textId="77777777" w:rsidR="00B476DA" w:rsidRPr="00FD4A39" w:rsidRDefault="00B476DA" w:rsidP="00B476DA">
      <w:pPr>
        <w:numPr>
          <w:ilvl w:val="0"/>
          <w:numId w:val="13"/>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iCs/>
          <w:szCs w:val="24"/>
        </w:rPr>
        <w:t>Prior to occupation of the development, the portion of the laneway adjacent to the subject property and any portion of the subject property required for laneway widening is required to be sealed, drained and paved to the satisfaction of the City.</w:t>
      </w:r>
    </w:p>
    <w:p w14:paraId="045C6863"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681D5F9A" w14:textId="77777777" w:rsidR="00B476DA" w:rsidRPr="00FD4A39" w:rsidRDefault="00B476DA" w:rsidP="00B476DA">
      <w:pPr>
        <w:numPr>
          <w:ilvl w:val="0"/>
          <w:numId w:val="13"/>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All stormwater from the development, which includes permeable and non-permeable areas shall be contained onsite (refer advice note aa)</w:t>
      </w:r>
    </w:p>
    <w:p w14:paraId="49E97548" w14:textId="77777777" w:rsidR="00B476DA" w:rsidRPr="00FD4A39" w:rsidRDefault="00B476DA" w:rsidP="00B476DA">
      <w:pPr>
        <w:ind w:left="567" w:hanging="567"/>
        <w:contextualSpacing/>
        <w:jc w:val="both"/>
        <w:rPr>
          <w:rFonts w:ascii="Arial" w:hAnsi="Arial" w:cs="Arial"/>
          <w:bCs/>
          <w:color w:val="000000"/>
          <w:szCs w:val="24"/>
        </w:rPr>
      </w:pPr>
    </w:p>
    <w:p w14:paraId="1C4518EF" w14:textId="77777777" w:rsidR="00B476DA" w:rsidRPr="00FD4A39" w:rsidRDefault="00B476DA" w:rsidP="00B476DA">
      <w:pPr>
        <w:ind w:left="567" w:hanging="567"/>
        <w:contextualSpacing/>
        <w:jc w:val="both"/>
        <w:rPr>
          <w:rFonts w:ascii="Arial" w:hAnsi="Arial" w:cs="Arial"/>
          <w:bCs/>
          <w:color w:val="000000"/>
          <w:szCs w:val="24"/>
        </w:rPr>
      </w:pPr>
      <w:r w:rsidRPr="00FD4A39">
        <w:rPr>
          <w:rFonts w:ascii="Arial" w:hAnsi="Arial" w:cs="Arial"/>
          <w:bCs/>
          <w:color w:val="000000"/>
          <w:szCs w:val="24"/>
        </w:rPr>
        <w:t>Advice Notes specific to this proposal:</w:t>
      </w:r>
    </w:p>
    <w:p w14:paraId="21DA5122" w14:textId="77777777" w:rsidR="00B476DA" w:rsidRPr="00FD4A39" w:rsidRDefault="00B476DA" w:rsidP="00B476DA">
      <w:pPr>
        <w:ind w:left="567" w:hanging="567"/>
        <w:contextualSpacing/>
        <w:jc w:val="both"/>
        <w:rPr>
          <w:rFonts w:ascii="Arial" w:eastAsia="Calibri" w:hAnsi="Arial" w:cs="Arial"/>
          <w:bCs/>
          <w:color w:val="000000"/>
          <w:szCs w:val="24"/>
        </w:rPr>
      </w:pPr>
    </w:p>
    <w:p w14:paraId="4F6743B1"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This is a Planning Approval only and does not remove the responsibility of the applicant/owner to comply with all relevant building, health and engineering requirements of the City, or the requirements of any other external agency.</w:t>
      </w:r>
    </w:p>
    <w:p w14:paraId="479CBBEF"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62E2A979"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 xml:space="preserve">This planning decision is confined to the authority of the </w:t>
      </w:r>
      <w:r w:rsidRPr="00FD4A39">
        <w:rPr>
          <w:rFonts w:ascii="Arial" w:eastAsia="Calibri" w:hAnsi="Arial" w:cs="Arial"/>
          <w:bCs/>
          <w:i/>
          <w:szCs w:val="24"/>
        </w:rPr>
        <w:t>Planning and Development Act 2005</w:t>
      </w:r>
      <w:r w:rsidRPr="00FD4A39">
        <w:rPr>
          <w:rFonts w:ascii="Arial" w:eastAsia="Calibri" w:hAnsi="Arial" w:cs="Arial"/>
          <w:bCs/>
          <w:szCs w:val="24"/>
        </w:rPr>
        <w:t>, the City of Nedlands’ Local Planning Scheme No. 3 and all subsidiary legislation.  This decision does not remove the obligation of the applicant and/or property owner to ensure that all other required local government approvals are first obtained, all other applicable state and federal legislation is complied with, and any restrictions, easements, or encumbrances are adhered to.</w:t>
      </w:r>
    </w:p>
    <w:p w14:paraId="2C8C6525"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2110FC48"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This decision constitutes planning approval only and is valid for a period of four years from the date of approval. If the subject development is not substantially commenced within the four-year period, the approval shall lapse and be of no further effect.</w:t>
      </w:r>
    </w:p>
    <w:p w14:paraId="23AB26B5"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77F8AB58"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This planning approval has been issued on the basis of the plans hereby approved. It is the responsibility of the applicant to ensure that the approved plans are accurate and are a true representation of all existing and proposed development on the site, and to ensure that development proceeds in accordance with these plans.</w:t>
      </w:r>
    </w:p>
    <w:p w14:paraId="19D234A6"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303A8A84"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There may be matters which impact on proceeding with the approved development which are not shown on the approved plans (e.g. verge infrastructure, retaining walls).  Such matters may need to be separately addressed before the approved development can proceed.  It is the responsibility of the applicant to ensure that these matters are addressed prior to the commencement of the development hereby approved.</w:t>
      </w:r>
    </w:p>
    <w:p w14:paraId="50E0A4FF"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5526A992" w14:textId="16137640" w:rsidR="00B476DA" w:rsidRPr="00FD4A39" w:rsidRDefault="00B476DA" w:rsidP="00B476DA">
      <w:pPr>
        <w:numPr>
          <w:ilvl w:val="0"/>
          <w:numId w:val="16"/>
        </w:numPr>
        <w:ind w:left="567" w:right="112" w:hanging="567"/>
        <w:contextualSpacing/>
        <w:jc w:val="both"/>
        <w:rPr>
          <w:rFonts w:ascii="Arial" w:hAnsi="Arial" w:cs="Arial"/>
          <w:bCs/>
          <w:szCs w:val="24"/>
        </w:rPr>
      </w:pPr>
      <w:r w:rsidRPr="00FD4A39">
        <w:rPr>
          <w:rFonts w:ascii="Arial" w:hAnsi="Arial" w:cs="Arial"/>
          <w:bCs/>
          <w:szCs w:val="24"/>
        </w:rPr>
        <w:t xml:space="preserve">The applicant is advised that all development must comply with this planning approval and approved plans at all times. Any development, whether it be a structure or building, that is not in accordance with the planning approval, including any condition of approval, may be subject to further planning approval by the City. </w:t>
      </w:r>
    </w:p>
    <w:p w14:paraId="47442533" w14:textId="03AC206A" w:rsidR="00B476DA" w:rsidRDefault="00B476DA" w:rsidP="00B476DA">
      <w:pPr>
        <w:spacing w:after="160" w:line="256" w:lineRule="auto"/>
        <w:contextualSpacing/>
        <w:rPr>
          <w:rFonts w:ascii="Arial" w:eastAsia="Calibri" w:hAnsi="Arial" w:cs="Arial"/>
          <w:bCs/>
          <w:szCs w:val="24"/>
        </w:rPr>
      </w:pPr>
    </w:p>
    <w:p w14:paraId="7D642798" w14:textId="68CCC254" w:rsidR="00FD4A39" w:rsidRDefault="00FD4A39" w:rsidP="00B476DA">
      <w:pPr>
        <w:spacing w:after="160" w:line="256" w:lineRule="auto"/>
        <w:contextualSpacing/>
        <w:rPr>
          <w:rFonts w:ascii="Arial" w:eastAsia="Calibri" w:hAnsi="Arial" w:cs="Arial"/>
          <w:bCs/>
          <w:szCs w:val="24"/>
        </w:rPr>
      </w:pPr>
    </w:p>
    <w:p w14:paraId="1248125F" w14:textId="77777777" w:rsidR="00FD4A39" w:rsidRPr="00FD4A39" w:rsidRDefault="00FD4A39" w:rsidP="00B476DA">
      <w:pPr>
        <w:spacing w:after="160" w:line="256" w:lineRule="auto"/>
        <w:contextualSpacing/>
        <w:rPr>
          <w:rFonts w:ascii="Arial" w:eastAsia="Calibri" w:hAnsi="Arial" w:cs="Arial"/>
          <w:bCs/>
          <w:szCs w:val="24"/>
        </w:rPr>
      </w:pPr>
    </w:p>
    <w:p w14:paraId="3006E164" w14:textId="241D4C18" w:rsidR="00B476DA" w:rsidRPr="00FD4A39" w:rsidRDefault="00B476DA" w:rsidP="00B476DA">
      <w:pPr>
        <w:numPr>
          <w:ilvl w:val="0"/>
          <w:numId w:val="16"/>
        </w:numPr>
        <w:ind w:left="567" w:right="112" w:hanging="567"/>
        <w:contextualSpacing/>
        <w:jc w:val="both"/>
        <w:rPr>
          <w:rFonts w:ascii="Arial" w:hAnsi="Arial" w:cs="Arial"/>
          <w:bCs/>
          <w:szCs w:val="24"/>
        </w:rPr>
      </w:pPr>
      <w:r w:rsidRPr="00FD4A39">
        <w:rPr>
          <w:rFonts w:ascii="Arial" w:hAnsi="Arial" w:cs="Arial"/>
          <w:bCs/>
          <w:szCs w:val="24"/>
        </w:rPr>
        <w:t xml:space="preserve">The applicant is advised that variations to the hereby approved development including variations to wall dimensions, setbacks, height, window dimensions and location, floor levels, floor area and alfresco area, may delay the granting </w:t>
      </w:r>
      <w:r w:rsidR="00FD4A39" w:rsidRPr="00FD4A39">
        <w:rPr>
          <w:rFonts w:ascii="Arial" w:hAnsi="Arial" w:cs="Arial"/>
          <w:bCs/>
          <w:szCs w:val="24"/>
        </w:rPr>
        <w:t>o</w:t>
      </w:r>
      <w:r w:rsidRPr="00FD4A39">
        <w:rPr>
          <w:rFonts w:ascii="Arial" w:hAnsi="Arial" w:cs="Arial"/>
          <w:bCs/>
          <w:szCs w:val="24"/>
        </w:rPr>
        <w:t>f a Building Permit. Applicants are therefore encouraged to ensure that the Building Permit application is in compliance with this planning approval, including all conditions and approved plans. Where Building Permit applications are not in accordance with the planning approval, a schedule of changes is to be submitted and early liaison with the City’s Planning Department is encouraged prior to lodgement.</w:t>
      </w:r>
    </w:p>
    <w:p w14:paraId="13019797" w14:textId="77777777" w:rsidR="00B476DA" w:rsidRPr="00FD4A39" w:rsidRDefault="00B476DA" w:rsidP="00B476DA">
      <w:pPr>
        <w:ind w:right="112"/>
        <w:contextualSpacing/>
        <w:jc w:val="both"/>
        <w:rPr>
          <w:rFonts w:ascii="Arial" w:hAnsi="Arial" w:cs="Arial"/>
          <w:bCs/>
          <w:szCs w:val="24"/>
        </w:rPr>
      </w:pPr>
    </w:p>
    <w:p w14:paraId="3F2142AA"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 separate development application is required to be submitted to and approved by the City prior to erecting any fencing within the street setback area(s) which is not compliant with the deemed-to-comply provisions of the Residential Design Codes, and/or erecting any fencing behind the primary street setback area which is more than 1.8m in height above approved ground levels.</w:t>
      </w:r>
    </w:p>
    <w:p w14:paraId="7A07402E"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03362F68"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The applicant is advised that the approved garage and potting shed is not approved for habitation, commercial or industrial purposes. Change to the use of this building may require further development approval.</w:t>
      </w:r>
    </w:p>
    <w:p w14:paraId="50C564A6"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3FB3132B"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 demolition permit is required to be obtained for the proposed demolition work. The demolition permit must be issued prior to the removal of any structures on site.</w:t>
      </w:r>
    </w:p>
    <w:p w14:paraId="53F32173"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315727E6"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The swimming pool barrier is to comply with Australian Standard 1926.1. A building permit application for the swimming pool barrier must be submitted and the building permit issued prior to filling the swimming pool with water.</w:t>
      </w:r>
    </w:p>
    <w:p w14:paraId="77A26457"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2BF049E1"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Prior to the commencement of any demolition works, any Asbestos Containing Material (ACM) in the structure to be demolished, shall be identified, safely removed and conveyed to an appropriate landfill which accepts ACM.</w:t>
      </w:r>
    </w:p>
    <w:p w14:paraId="3C4F0259"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3E19E05B" w14:textId="77777777" w:rsidR="00B476DA" w:rsidRPr="00FD4A39" w:rsidRDefault="00B476DA" w:rsidP="00B476DA">
      <w:pPr>
        <w:autoSpaceDE w:val="0"/>
        <w:autoSpaceDN w:val="0"/>
        <w:adjustRightInd w:val="0"/>
        <w:ind w:left="567"/>
        <w:contextualSpacing/>
        <w:jc w:val="both"/>
        <w:rPr>
          <w:rFonts w:ascii="Arial" w:eastAsia="Calibri" w:hAnsi="Arial" w:cs="Arial"/>
          <w:bCs/>
          <w:szCs w:val="24"/>
        </w:rPr>
      </w:pPr>
      <w:r w:rsidRPr="00FD4A39">
        <w:rPr>
          <w:rFonts w:ascii="Arial" w:eastAsia="Calibri" w:hAnsi="Arial" w:cs="Arial"/>
          <w:bCs/>
          <w:szCs w:val="24"/>
        </w:rPr>
        <w:t xml:space="preserve">Removal and disposal of ACM shall be in accordance with </w:t>
      </w:r>
      <w:r w:rsidRPr="00FD4A39">
        <w:rPr>
          <w:rFonts w:ascii="Arial" w:eastAsia="Calibri" w:hAnsi="Arial" w:cs="Arial"/>
          <w:bCs/>
          <w:i/>
          <w:szCs w:val="24"/>
        </w:rPr>
        <w:t>Health (Asbestos) Regulations 1992</w:t>
      </w:r>
      <w:r w:rsidRPr="00FD4A39">
        <w:rPr>
          <w:rFonts w:ascii="Arial" w:eastAsia="Calibri" w:hAnsi="Arial" w:cs="Arial"/>
          <w:bCs/>
          <w:szCs w:val="24"/>
        </w:rPr>
        <w:t xml:space="preserve">, Regulations 5.43 - 5.53 of the </w:t>
      </w:r>
      <w:r w:rsidRPr="00FD4A39">
        <w:rPr>
          <w:rFonts w:ascii="Arial" w:eastAsia="Calibri" w:hAnsi="Arial" w:cs="Arial"/>
          <w:bCs/>
          <w:i/>
          <w:szCs w:val="24"/>
        </w:rPr>
        <w:t>Occupational Safety and Health Regulations 1996</w:t>
      </w:r>
      <w:r w:rsidRPr="00FD4A39">
        <w:rPr>
          <w:rFonts w:ascii="Arial" w:eastAsia="Calibri" w:hAnsi="Arial" w:cs="Arial"/>
          <w:bCs/>
          <w:szCs w:val="24"/>
        </w:rPr>
        <w:t xml:space="preserve">, </w:t>
      </w:r>
      <w:r w:rsidRPr="00FD4A39">
        <w:rPr>
          <w:rFonts w:ascii="Arial" w:eastAsia="Calibri" w:hAnsi="Arial" w:cs="Arial"/>
          <w:bCs/>
          <w:i/>
          <w:szCs w:val="24"/>
        </w:rPr>
        <w:t>Code of Practice for the Safe Removal of Asbestos 2</w:t>
      </w:r>
      <w:r w:rsidRPr="00FD4A39">
        <w:rPr>
          <w:rFonts w:ascii="Arial" w:eastAsia="Calibri" w:hAnsi="Arial" w:cs="Arial"/>
          <w:bCs/>
          <w:i/>
          <w:szCs w:val="24"/>
          <w:vertAlign w:val="superscript"/>
        </w:rPr>
        <w:t>nd</w:t>
      </w:r>
      <w:r w:rsidRPr="00FD4A39">
        <w:rPr>
          <w:rFonts w:ascii="Arial" w:eastAsia="Calibri" w:hAnsi="Arial" w:cs="Arial"/>
          <w:bCs/>
          <w:i/>
          <w:szCs w:val="24"/>
        </w:rPr>
        <w:t xml:space="preserve"> Edition</w:t>
      </w:r>
      <w:r w:rsidRPr="00FD4A39">
        <w:rPr>
          <w:rFonts w:ascii="Arial" w:eastAsia="Calibri" w:hAnsi="Arial" w:cs="Arial"/>
          <w:bCs/>
          <w:szCs w:val="24"/>
        </w:rPr>
        <w:t xml:space="preserve">, </w:t>
      </w:r>
      <w:r w:rsidRPr="00FD4A39">
        <w:rPr>
          <w:rFonts w:ascii="Arial" w:eastAsia="Calibri" w:hAnsi="Arial" w:cs="Arial"/>
          <w:bCs/>
          <w:i/>
          <w:szCs w:val="24"/>
        </w:rPr>
        <w:t xml:space="preserve">Code of Practice for the Management and Control of Asbestos in a </w:t>
      </w:r>
      <w:r w:rsidRPr="00FD4A39">
        <w:rPr>
          <w:rFonts w:ascii="Arial" w:eastAsia="Calibri" w:hAnsi="Arial" w:cs="Arial"/>
          <w:bCs/>
          <w:szCs w:val="24"/>
        </w:rPr>
        <w:t>Workplace, and any Department of Commerce Worksafe requirements.</w:t>
      </w:r>
    </w:p>
    <w:p w14:paraId="01C0DC9A"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5EDBB5BE" w14:textId="71F571AB" w:rsidR="00B476DA" w:rsidRPr="00FD4A39" w:rsidRDefault="00B476DA" w:rsidP="00B476DA">
      <w:pPr>
        <w:autoSpaceDE w:val="0"/>
        <w:autoSpaceDN w:val="0"/>
        <w:adjustRightInd w:val="0"/>
        <w:ind w:left="567"/>
        <w:contextualSpacing/>
        <w:jc w:val="both"/>
        <w:rPr>
          <w:rFonts w:ascii="Arial" w:eastAsia="Calibri" w:hAnsi="Arial" w:cs="Arial"/>
          <w:bCs/>
          <w:szCs w:val="24"/>
        </w:rPr>
      </w:pPr>
      <w:r w:rsidRPr="00FD4A39">
        <w:rPr>
          <w:rFonts w:ascii="Arial" w:eastAsia="Calibri" w:hAnsi="Arial" w:cs="Arial"/>
          <w:bCs/>
          <w:szCs w:val="24"/>
        </w:rPr>
        <w:t>Where there is over 10m</w:t>
      </w:r>
      <w:r w:rsidRPr="00FD4A39">
        <w:rPr>
          <w:rFonts w:ascii="Arial" w:eastAsia="Calibri" w:hAnsi="Arial" w:cs="Arial"/>
          <w:bCs/>
          <w:szCs w:val="24"/>
          <w:vertAlign w:val="superscript"/>
        </w:rPr>
        <w:t>2</w:t>
      </w:r>
      <w:r w:rsidRPr="00FD4A39">
        <w:rPr>
          <w:rFonts w:ascii="Arial" w:eastAsia="Calibri" w:hAnsi="Arial" w:cs="Arial"/>
          <w:bCs/>
          <w:szCs w:val="24"/>
        </w:rPr>
        <w:t xml:space="preserve"> of ACM or any amount of friable ACM to be removed, it shall be removed by a Worksafe licensed and trained individual or business.</w:t>
      </w:r>
    </w:p>
    <w:p w14:paraId="6B5BFF42" w14:textId="70169EEF" w:rsidR="00FD4A39" w:rsidRDefault="00FD4A39" w:rsidP="00B476DA">
      <w:pPr>
        <w:autoSpaceDE w:val="0"/>
        <w:autoSpaceDN w:val="0"/>
        <w:adjustRightInd w:val="0"/>
        <w:ind w:left="567"/>
        <w:contextualSpacing/>
        <w:jc w:val="both"/>
        <w:rPr>
          <w:rFonts w:ascii="Arial" w:eastAsia="Calibri" w:hAnsi="Arial" w:cs="Arial"/>
          <w:bCs/>
          <w:szCs w:val="24"/>
        </w:rPr>
      </w:pPr>
    </w:p>
    <w:p w14:paraId="2EDC33BB" w14:textId="576567B4" w:rsidR="00FD4A39" w:rsidRDefault="00FD4A39" w:rsidP="00B476DA">
      <w:pPr>
        <w:autoSpaceDE w:val="0"/>
        <w:autoSpaceDN w:val="0"/>
        <w:adjustRightInd w:val="0"/>
        <w:ind w:left="567"/>
        <w:contextualSpacing/>
        <w:jc w:val="both"/>
        <w:rPr>
          <w:rFonts w:ascii="Arial" w:eastAsia="Calibri" w:hAnsi="Arial" w:cs="Arial"/>
          <w:bCs/>
          <w:szCs w:val="24"/>
        </w:rPr>
      </w:pPr>
    </w:p>
    <w:p w14:paraId="68485874" w14:textId="77777777" w:rsidR="00FD4A39" w:rsidRPr="00FD4A39" w:rsidRDefault="00FD4A39" w:rsidP="00B476DA">
      <w:pPr>
        <w:autoSpaceDE w:val="0"/>
        <w:autoSpaceDN w:val="0"/>
        <w:adjustRightInd w:val="0"/>
        <w:ind w:left="567"/>
        <w:contextualSpacing/>
        <w:jc w:val="both"/>
        <w:rPr>
          <w:rFonts w:ascii="Arial" w:eastAsia="Calibri" w:hAnsi="Arial" w:cs="Arial"/>
          <w:bCs/>
          <w:szCs w:val="24"/>
        </w:rPr>
      </w:pPr>
    </w:p>
    <w:p w14:paraId="464D4EBE"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All swimming pool wastewater shall be disposed of into an adequately sized, dedicated soak-well located on the same lot. Soak-wells shall not be situated closer than 1.8m to any boundary of a lot, building, septic tank or other soak-well.</w:t>
      </w:r>
    </w:p>
    <w:p w14:paraId="1ED2A857"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1290D8DE"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All swimming pools, whether retained, partially constructed or finished, shall be kept dry during the construction period. Alternatively, the water shall be maintained to a quality which prevents mosquitoes from breeding.</w:t>
      </w:r>
    </w:p>
    <w:p w14:paraId="59DC6628"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7747FE7E"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All street tree assets in the nature-strip (verge) shall not be removed.  Any approved street tree removals shall be undertaken by the City of Nedlands and paid for by the owner of the property where the development is proposed, unless otherwise approved by the City of Nedlands.</w:t>
      </w:r>
    </w:p>
    <w:p w14:paraId="1FFB328B"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02CEC143"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The contractor/developer shall protect the City’s street trees from any damage that may be caused by the scope of works covered by this contract for the duration of the contract. All work carried out under this contract is to comply with the City’s policies, guidelines and Australian Standards relating to the protection of trees on or adjacent to development sites (AS 4870-2009).</w:t>
      </w:r>
    </w:p>
    <w:p w14:paraId="50D8D4BF" w14:textId="77777777" w:rsidR="00B476DA" w:rsidRPr="00FD4A39" w:rsidRDefault="00B476DA" w:rsidP="00B476DA">
      <w:pPr>
        <w:autoSpaceDE w:val="0"/>
        <w:autoSpaceDN w:val="0"/>
        <w:adjustRightInd w:val="0"/>
        <w:ind w:left="567"/>
        <w:contextualSpacing/>
        <w:jc w:val="both"/>
        <w:rPr>
          <w:rFonts w:ascii="Arial" w:eastAsia="Calibri" w:hAnsi="Arial" w:cs="Arial"/>
          <w:bCs/>
          <w:szCs w:val="24"/>
        </w:rPr>
      </w:pPr>
    </w:p>
    <w:p w14:paraId="29668014"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To prevent stormwater flowing into the property from the laneway, ground levels of garages and outbuildings with car parking are encouraged to have the finished floor level higher than the level in the laneway adjacent to the building or a grated channel strip-drain constructed across the driveway, aligned with and wholly contained within the property boundary, and the discharge from this drain to be run to a soak-well situated within the property.</w:t>
      </w:r>
    </w:p>
    <w:p w14:paraId="5C4C3DD4"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73ECE18D"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 new crossover or modification to an existing crossover will require a separate approval from the City of Nedlands prior to construction commencing.</w:t>
      </w:r>
    </w:p>
    <w:p w14:paraId="6195E1DF"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All works within the adjacent thoroughfare, i.e. road, kerbs, footpath, verge, crossover or right of way, also require a separate approval from the City of Nedlands prior to construction commencing.</w:t>
      </w:r>
    </w:p>
    <w:p w14:paraId="4E070765"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7EB3904B"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Where works are proposed to a building permit shall be applied for prior to works commencing.</w:t>
      </w:r>
    </w:p>
    <w:p w14:paraId="49B38EF2"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087FC3F1"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Where parts of the existing dwelling/building and structures are to be demolished, a demolition permit is required prior to demolition works occurring. All works are required to comply with relevant statutory provisions.</w:t>
      </w:r>
    </w:p>
    <w:p w14:paraId="288CA8DA"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373684CB" w14:textId="6DF4222B"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All ramps to the basements/mezzanine and circulation areas are to be constructed in accordance with the Australian Standard AS2890.1 (as amended) to the satisfaction of the City of Nedlands.</w:t>
      </w:r>
    </w:p>
    <w:p w14:paraId="4191322B"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7A3E6DF7"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All car parking dimensions, manoeuvring areas, crossovers and driveways shall comply with Australian Standard AS2890.1 (as amended) to the satisfaction of the City of Nedlands.</w:t>
      </w:r>
    </w:p>
    <w:p w14:paraId="480D8E79"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4B1F879B"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szCs w:val="24"/>
        </w:rPr>
      </w:pPr>
      <w:r w:rsidRPr="00FD4A39">
        <w:rPr>
          <w:rFonts w:ascii="Arial" w:eastAsia="Calibri" w:hAnsi="Arial" w:cs="Arial"/>
          <w:bCs/>
          <w:szCs w:val="24"/>
        </w:rPr>
        <w:t>Prior to occupation, the loading bays, car-parking bays and manoeuvring areas are to be constructed, sealed, kerbed, drained and clearly marked in accordance with AS2890.1 (as amended) and maintained to the satisfaction of the City of Nedlands.</w:t>
      </w:r>
    </w:p>
    <w:p w14:paraId="13A2225F" w14:textId="77777777" w:rsidR="00B476DA" w:rsidRPr="00FD4A39" w:rsidRDefault="00B476DA" w:rsidP="00B476DA">
      <w:pPr>
        <w:autoSpaceDE w:val="0"/>
        <w:autoSpaceDN w:val="0"/>
        <w:adjustRightInd w:val="0"/>
        <w:contextualSpacing/>
        <w:jc w:val="both"/>
        <w:rPr>
          <w:rFonts w:ascii="Arial" w:eastAsia="Calibri" w:hAnsi="Arial" w:cs="Arial"/>
          <w:bCs/>
          <w:szCs w:val="24"/>
        </w:rPr>
      </w:pPr>
    </w:p>
    <w:p w14:paraId="4E0D60EA" w14:textId="77777777" w:rsidR="00B476DA" w:rsidRPr="00FD4A39" w:rsidRDefault="00B476DA" w:rsidP="00B476DA">
      <w:pPr>
        <w:numPr>
          <w:ilvl w:val="0"/>
          <w:numId w:val="16"/>
        </w:numPr>
        <w:autoSpaceDE w:val="0"/>
        <w:autoSpaceDN w:val="0"/>
        <w:adjustRightInd w:val="0"/>
        <w:ind w:left="567" w:hanging="567"/>
        <w:contextualSpacing/>
        <w:jc w:val="both"/>
        <w:rPr>
          <w:rFonts w:ascii="Arial" w:eastAsia="Calibri" w:hAnsi="Arial" w:cs="Arial"/>
          <w:bCs/>
          <w:color w:val="000000"/>
          <w:szCs w:val="24"/>
        </w:rPr>
      </w:pPr>
      <w:r w:rsidRPr="00FD4A39">
        <w:rPr>
          <w:rFonts w:ascii="Arial" w:eastAsia="Calibri" w:hAnsi="Arial" w:cs="Arial"/>
          <w:bCs/>
          <w:szCs w:val="24"/>
        </w:rPr>
        <w:t>In relation to condition 11, the applicant is advised that 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20-year recurrent storm event. Soak-wells shall be a minimum capacity of 1.0m3 for every 80m2 of calculated surface area of the development.</w:t>
      </w:r>
    </w:p>
    <w:p w14:paraId="145AA294" w14:textId="3054D958" w:rsidR="00B476DA" w:rsidRPr="00FD4A39" w:rsidRDefault="00285305" w:rsidP="009717B8">
      <w:pPr>
        <w:jc w:val="right"/>
        <w:rPr>
          <w:rFonts w:ascii="Arial" w:hAnsi="Arial" w:cs="Arial"/>
          <w:bCs/>
          <w:szCs w:val="24"/>
        </w:rPr>
      </w:pPr>
      <w:r w:rsidRPr="00FD4A39">
        <w:rPr>
          <w:rFonts w:ascii="Arial" w:hAnsi="Arial" w:cs="Arial"/>
          <w:bCs/>
          <w:szCs w:val="24"/>
        </w:rPr>
        <w:t>Lost 7/5</w:t>
      </w:r>
    </w:p>
    <w:p w14:paraId="47038AE4" w14:textId="77777777" w:rsidR="00FD4A39" w:rsidRPr="00FD4A39" w:rsidRDefault="00B476DA" w:rsidP="009717B8">
      <w:pPr>
        <w:jc w:val="right"/>
        <w:rPr>
          <w:rFonts w:ascii="Arial" w:hAnsi="Arial" w:cs="Arial"/>
          <w:bCs/>
          <w:szCs w:val="24"/>
        </w:rPr>
      </w:pPr>
      <w:r w:rsidRPr="00FD4A39">
        <w:rPr>
          <w:rFonts w:ascii="Arial" w:hAnsi="Arial" w:cs="Arial"/>
          <w:bCs/>
          <w:szCs w:val="24"/>
        </w:rPr>
        <w:t xml:space="preserve">(Against: Crs. </w:t>
      </w:r>
      <w:r w:rsidR="00285305" w:rsidRPr="00FD4A39">
        <w:rPr>
          <w:rFonts w:ascii="Arial" w:hAnsi="Arial" w:cs="Arial"/>
          <w:bCs/>
          <w:szCs w:val="24"/>
        </w:rPr>
        <w:t xml:space="preserve">Horley Smyth McManus </w:t>
      </w:r>
    </w:p>
    <w:p w14:paraId="741BBF96" w14:textId="7539D73F" w:rsidR="00B476DA" w:rsidRPr="00FD4A39" w:rsidRDefault="00285305" w:rsidP="009717B8">
      <w:pPr>
        <w:jc w:val="right"/>
        <w:rPr>
          <w:rFonts w:ascii="Arial" w:hAnsi="Arial" w:cs="Arial"/>
          <w:bCs/>
          <w:szCs w:val="24"/>
        </w:rPr>
      </w:pPr>
      <w:r w:rsidRPr="00FD4A39">
        <w:rPr>
          <w:rFonts w:ascii="Arial" w:hAnsi="Arial" w:cs="Arial"/>
          <w:bCs/>
          <w:szCs w:val="24"/>
        </w:rPr>
        <w:t>Bennett Mangano Hay &amp; Coghlan</w:t>
      </w:r>
      <w:r w:rsidR="00B476DA" w:rsidRPr="00FD4A39">
        <w:rPr>
          <w:rFonts w:ascii="Arial" w:hAnsi="Arial" w:cs="Arial"/>
          <w:bCs/>
          <w:szCs w:val="24"/>
        </w:rPr>
        <w:t>)</w:t>
      </w:r>
    </w:p>
    <w:p w14:paraId="502BB514" w14:textId="77777777" w:rsidR="00B476DA" w:rsidRDefault="00B476DA" w:rsidP="004A0F3A">
      <w:pPr>
        <w:contextualSpacing/>
        <w:jc w:val="both"/>
        <w:rPr>
          <w:rFonts w:ascii="Arial" w:eastAsia="Calibri" w:hAnsi="Arial" w:cs="Arial"/>
          <w:bCs/>
          <w:color w:val="000000"/>
          <w:sz w:val="28"/>
          <w:szCs w:val="28"/>
        </w:rPr>
      </w:pPr>
    </w:p>
    <w:p w14:paraId="0C9BC83E" w14:textId="77777777" w:rsidR="00B476DA" w:rsidRDefault="00B476DA" w:rsidP="004A0F3A">
      <w:pPr>
        <w:contextualSpacing/>
        <w:jc w:val="both"/>
        <w:rPr>
          <w:rFonts w:ascii="Arial" w:eastAsia="Calibri" w:hAnsi="Arial" w:cs="Arial"/>
          <w:bCs/>
          <w:color w:val="000000"/>
          <w:sz w:val="28"/>
          <w:szCs w:val="28"/>
        </w:rPr>
      </w:pPr>
    </w:p>
    <w:p w14:paraId="21F53878" w14:textId="37CE9E4D" w:rsidR="004A0F3A" w:rsidRPr="00B476DA" w:rsidRDefault="004A0F3A" w:rsidP="004A0F3A">
      <w:pPr>
        <w:contextualSpacing/>
        <w:jc w:val="both"/>
        <w:rPr>
          <w:rFonts w:ascii="Arial" w:eastAsia="Calibri" w:hAnsi="Arial" w:cs="Arial"/>
          <w:bCs/>
          <w:color w:val="000000"/>
          <w:sz w:val="28"/>
          <w:szCs w:val="28"/>
        </w:rPr>
      </w:pPr>
      <w:r w:rsidRPr="00B476DA">
        <w:rPr>
          <w:rFonts w:ascii="Arial" w:eastAsia="Calibri" w:hAnsi="Arial" w:cs="Arial"/>
          <w:bCs/>
          <w:color w:val="000000"/>
          <w:sz w:val="28"/>
          <w:szCs w:val="28"/>
        </w:rPr>
        <w:t>PLEASE NOTE: No Recommendation from Committee.</w:t>
      </w:r>
    </w:p>
    <w:p w14:paraId="6C1A4F7B" w14:textId="77777777" w:rsidR="0039116C" w:rsidRDefault="0039116C" w:rsidP="0039116C">
      <w:pPr>
        <w:contextualSpacing/>
        <w:jc w:val="both"/>
        <w:rPr>
          <w:rFonts w:ascii="Arial" w:eastAsia="Calibri" w:hAnsi="Arial" w:cs="Arial"/>
          <w:color w:val="000000"/>
          <w:szCs w:val="24"/>
        </w:rPr>
      </w:pPr>
    </w:p>
    <w:p w14:paraId="4FA5340B" w14:textId="77777777" w:rsidR="004A0F3A" w:rsidRDefault="004A0F3A" w:rsidP="0039116C">
      <w:pPr>
        <w:contextualSpacing/>
        <w:jc w:val="both"/>
        <w:rPr>
          <w:rFonts w:ascii="Arial" w:eastAsia="Calibri" w:hAnsi="Arial" w:cs="Arial"/>
          <w:bCs/>
          <w:color w:val="000000"/>
          <w:sz w:val="28"/>
          <w:szCs w:val="28"/>
          <w:lang w:eastAsia="en-AU"/>
        </w:rPr>
      </w:pPr>
    </w:p>
    <w:p w14:paraId="47FF04AB" w14:textId="3047DAE4" w:rsidR="0039116C" w:rsidRPr="00B476DA" w:rsidRDefault="0039116C" w:rsidP="0039116C">
      <w:pPr>
        <w:contextualSpacing/>
        <w:jc w:val="both"/>
        <w:rPr>
          <w:rFonts w:ascii="Arial" w:eastAsia="Calibri" w:hAnsi="Arial" w:cs="Arial"/>
          <w:bCs/>
          <w:color w:val="000000"/>
          <w:sz w:val="28"/>
          <w:szCs w:val="28"/>
          <w:lang w:eastAsia="en-AU"/>
        </w:rPr>
      </w:pPr>
      <w:r w:rsidRPr="00B476DA">
        <w:rPr>
          <w:rFonts w:ascii="Arial" w:eastAsia="Calibri" w:hAnsi="Arial" w:cs="Arial"/>
          <w:bCs/>
          <w:color w:val="000000"/>
          <w:sz w:val="28"/>
          <w:szCs w:val="28"/>
          <w:lang w:eastAsia="en-AU"/>
        </w:rPr>
        <w:t>Recommendation to Committee</w:t>
      </w:r>
    </w:p>
    <w:p w14:paraId="1D62EA84" w14:textId="77777777" w:rsidR="0039116C" w:rsidRPr="00B476DA" w:rsidRDefault="0039116C" w:rsidP="0039116C">
      <w:pPr>
        <w:contextualSpacing/>
        <w:jc w:val="both"/>
        <w:rPr>
          <w:rFonts w:ascii="Arial" w:eastAsia="Calibri" w:hAnsi="Arial" w:cs="Arial"/>
          <w:bCs/>
          <w:color w:val="000000"/>
          <w:szCs w:val="24"/>
        </w:rPr>
      </w:pPr>
    </w:p>
    <w:p w14:paraId="76CB8DFC" w14:textId="77777777" w:rsidR="0039116C" w:rsidRPr="00B476DA" w:rsidRDefault="0039116C" w:rsidP="0039116C">
      <w:pPr>
        <w:contextualSpacing/>
        <w:jc w:val="both"/>
        <w:rPr>
          <w:rFonts w:ascii="Arial" w:eastAsia="Calibri" w:hAnsi="Arial" w:cs="Arial"/>
          <w:bCs/>
          <w:color w:val="000000"/>
          <w:szCs w:val="22"/>
        </w:rPr>
      </w:pPr>
      <w:r w:rsidRPr="00B476DA">
        <w:rPr>
          <w:rFonts w:ascii="Arial" w:eastAsia="Calibri" w:hAnsi="Arial" w:cs="Arial"/>
          <w:bCs/>
          <w:color w:val="000000"/>
          <w:szCs w:val="22"/>
        </w:rPr>
        <w:t>Council approves the development application dated 6 June 2019 to install a garage and rooftop garden at Lot 6, 95 Victoria Ave, Dalkeith, subject to the following conditions and advice notes:</w:t>
      </w:r>
    </w:p>
    <w:p w14:paraId="7A12FA0C" w14:textId="77777777" w:rsidR="0039116C" w:rsidRPr="00B476DA" w:rsidRDefault="0039116C" w:rsidP="0039116C">
      <w:pPr>
        <w:contextualSpacing/>
        <w:jc w:val="both"/>
        <w:rPr>
          <w:rFonts w:ascii="Arial" w:eastAsia="Calibri" w:hAnsi="Arial" w:cs="Arial"/>
          <w:bCs/>
          <w:color w:val="000000"/>
          <w:szCs w:val="24"/>
        </w:rPr>
      </w:pPr>
    </w:p>
    <w:p w14:paraId="450FA827" w14:textId="77777777" w:rsidR="0039116C" w:rsidRPr="00B476DA" w:rsidRDefault="0039116C" w:rsidP="00E81D0D">
      <w:pPr>
        <w:numPr>
          <w:ilvl w:val="0"/>
          <w:numId w:val="97"/>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The development shall at all times comply with the application and the approved plans, subject to any modifications required as a consequence of any condition(s) of this approval.</w:t>
      </w:r>
    </w:p>
    <w:p w14:paraId="04B2BB82" w14:textId="77777777" w:rsidR="0039116C" w:rsidRPr="00B476DA" w:rsidRDefault="0039116C" w:rsidP="0039116C">
      <w:pPr>
        <w:autoSpaceDE w:val="0"/>
        <w:autoSpaceDN w:val="0"/>
        <w:adjustRightInd w:val="0"/>
        <w:ind w:left="567"/>
        <w:contextualSpacing/>
        <w:jc w:val="both"/>
        <w:rPr>
          <w:rFonts w:ascii="Arial" w:eastAsia="Calibri" w:hAnsi="Arial" w:cs="Arial"/>
          <w:bCs/>
          <w:szCs w:val="24"/>
        </w:rPr>
      </w:pPr>
    </w:p>
    <w:p w14:paraId="57D02DD0" w14:textId="185A9347" w:rsidR="0039116C" w:rsidRDefault="0039116C" w:rsidP="00E81D0D">
      <w:pPr>
        <w:numPr>
          <w:ilvl w:val="0"/>
          <w:numId w:val="97"/>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 xml:space="preserve">This development approval only pertains to the installation of a garage and rooftop garden as indicated on the plans attached. </w:t>
      </w:r>
    </w:p>
    <w:p w14:paraId="1370D6A1" w14:textId="77777777" w:rsidR="00FD4A39" w:rsidRDefault="00FD4A39" w:rsidP="00FD4A39">
      <w:pPr>
        <w:pStyle w:val="ListParagraph"/>
        <w:rPr>
          <w:rFonts w:ascii="Arial" w:eastAsia="Calibri" w:hAnsi="Arial" w:cs="Arial"/>
          <w:bCs/>
          <w:szCs w:val="24"/>
        </w:rPr>
      </w:pPr>
    </w:p>
    <w:p w14:paraId="3898B1B2" w14:textId="77777777" w:rsidR="0039116C" w:rsidRPr="00B476DA" w:rsidRDefault="0039116C" w:rsidP="00E81D0D">
      <w:pPr>
        <w:numPr>
          <w:ilvl w:val="0"/>
          <w:numId w:val="97"/>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Revised drawings shall be submitted with</w:t>
      </w:r>
      <w:r w:rsidRPr="00B476DA">
        <w:rPr>
          <w:rFonts w:ascii="Arial" w:eastAsia="Calibri" w:hAnsi="Arial" w:cs="Arial"/>
          <w:bCs/>
          <w:color w:val="000000"/>
          <w:szCs w:val="24"/>
          <w:shd w:val="clear" w:color="auto" w:fill="FFFFFF"/>
        </w:rPr>
        <w:t xml:space="preserve"> </w:t>
      </w:r>
      <w:r w:rsidRPr="00B476DA">
        <w:rPr>
          <w:rFonts w:ascii="Arial" w:eastAsia="Calibri" w:hAnsi="Arial" w:cs="Arial"/>
          <w:bCs/>
          <w:szCs w:val="24"/>
        </w:rPr>
        <w:t>the Building Permit application, incorporating the following modifications as shown in red on the approved plans, to the satisfaction of the City:</w:t>
      </w:r>
    </w:p>
    <w:p w14:paraId="54E5CBB6"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0EC4DAFD" w14:textId="77777777" w:rsidR="0039116C" w:rsidRPr="00B476DA" w:rsidRDefault="0039116C" w:rsidP="00E81D0D">
      <w:pPr>
        <w:numPr>
          <w:ilvl w:val="0"/>
          <w:numId w:val="98"/>
        </w:numPr>
        <w:ind w:left="1134" w:hanging="567"/>
        <w:contextualSpacing/>
        <w:jc w:val="both"/>
        <w:rPr>
          <w:rFonts w:ascii="Arial" w:eastAsia="Calibri" w:hAnsi="Arial" w:cs="Arial"/>
          <w:bCs/>
          <w:szCs w:val="24"/>
          <w:lang w:eastAsia="en-AU"/>
        </w:rPr>
      </w:pPr>
      <w:r w:rsidRPr="00B476DA">
        <w:rPr>
          <w:rFonts w:ascii="Arial" w:eastAsia="Calibri" w:hAnsi="Arial" w:cs="Arial"/>
          <w:bCs/>
          <w:szCs w:val="24"/>
          <w:lang w:eastAsia="en-AU"/>
        </w:rPr>
        <w:t>Clear 1.5m visual truncation areas are to be provided at the entry to the garage.</w:t>
      </w:r>
    </w:p>
    <w:p w14:paraId="3111D588" w14:textId="77777777" w:rsidR="0039116C" w:rsidRPr="00B476DA" w:rsidRDefault="0039116C" w:rsidP="00E81D0D">
      <w:pPr>
        <w:numPr>
          <w:ilvl w:val="0"/>
          <w:numId w:val="98"/>
        </w:numPr>
        <w:ind w:left="1134" w:hanging="567"/>
        <w:contextualSpacing/>
        <w:jc w:val="both"/>
        <w:rPr>
          <w:rFonts w:ascii="Arial" w:eastAsia="Calibri" w:hAnsi="Arial" w:cs="Arial"/>
          <w:bCs/>
          <w:szCs w:val="24"/>
          <w:lang w:eastAsia="en-AU"/>
        </w:rPr>
      </w:pPr>
      <w:r w:rsidRPr="00B476DA">
        <w:rPr>
          <w:rFonts w:ascii="Arial" w:eastAsia="Calibri" w:hAnsi="Arial" w:cs="Arial"/>
          <w:bCs/>
          <w:szCs w:val="24"/>
          <w:lang w:eastAsia="en-AU"/>
        </w:rPr>
        <w:t xml:space="preserve">Secondary street fencing is to be reduced in height to a maximum of 1.8m above natural ground level, from the street side of the proposed fence. </w:t>
      </w:r>
    </w:p>
    <w:p w14:paraId="14399009" w14:textId="77777777" w:rsidR="0039116C" w:rsidRPr="00B476DA" w:rsidRDefault="0039116C" w:rsidP="0039116C">
      <w:pPr>
        <w:contextualSpacing/>
        <w:jc w:val="both"/>
        <w:rPr>
          <w:rFonts w:ascii="Arial" w:eastAsia="Calibri" w:hAnsi="Arial" w:cs="Arial"/>
          <w:bCs/>
          <w:szCs w:val="24"/>
        </w:rPr>
      </w:pPr>
    </w:p>
    <w:p w14:paraId="7F5763A3" w14:textId="77777777" w:rsidR="0039116C" w:rsidRPr="00B476DA" w:rsidRDefault="0039116C" w:rsidP="00E81D0D">
      <w:pPr>
        <w:numPr>
          <w:ilvl w:val="0"/>
          <w:numId w:val="97"/>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All footings and structures to retaining walls and fences shall be constructed wholly inside the site boundaries of the property’s Certificate of Title.</w:t>
      </w:r>
    </w:p>
    <w:p w14:paraId="56965129" w14:textId="77777777" w:rsidR="0039116C" w:rsidRPr="00B476DA" w:rsidRDefault="0039116C" w:rsidP="0039116C">
      <w:pPr>
        <w:autoSpaceDE w:val="0"/>
        <w:autoSpaceDN w:val="0"/>
        <w:adjustRightInd w:val="0"/>
        <w:ind w:left="567" w:hanging="567"/>
        <w:contextualSpacing/>
        <w:jc w:val="both"/>
        <w:rPr>
          <w:rFonts w:ascii="Arial" w:eastAsia="Calibri" w:hAnsi="Arial" w:cs="Arial"/>
          <w:bCs/>
          <w:szCs w:val="24"/>
        </w:rPr>
      </w:pPr>
    </w:p>
    <w:p w14:paraId="5FB46FEE" w14:textId="77777777" w:rsidR="0039116C" w:rsidRPr="00B476DA" w:rsidRDefault="0039116C" w:rsidP="00E81D0D">
      <w:pPr>
        <w:numPr>
          <w:ilvl w:val="0"/>
          <w:numId w:val="97"/>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Prior to occupation of the development the northern and western elevations of the roof top garden shall be screened in accordance with the Residential Design Codes by either;</w:t>
      </w:r>
    </w:p>
    <w:p w14:paraId="2836D5BA"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5AB2195C" w14:textId="77777777" w:rsidR="0039116C" w:rsidRPr="00B476DA" w:rsidRDefault="0039116C" w:rsidP="00E81D0D">
      <w:pPr>
        <w:numPr>
          <w:ilvl w:val="0"/>
          <w:numId w:val="99"/>
        </w:numPr>
        <w:ind w:left="1134" w:hanging="567"/>
        <w:contextualSpacing/>
        <w:jc w:val="both"/>
        <w:rPr>
          <w:rFonts w:ascii="Arial" w:eastAsia="Calibri" w:hAnsi="Arial" w:cs="Arial"/>
          <w:bCs/>
          <w:szCs w:val="24"/>
        </w:rPr>
      </w:pPr>
      <w:r w:rsidRPr="00B476DA">
        <w:rPr>
          <w:rFonts w:ascii="Arial" w:eastAsia="Calibri" w:hAnsi="Arial" w:cs="Arial"/>
          <w:bCs/>
          <w:szCs w:val="24"/>
        </w:rPr>
        <w:t>fixed obscured or translucent glass to a height of 1.60 metres above finished floor level, or</w:t>
      </w:r>
    </w:p>
    <w:p w14:paraId="7D83C1A0" w14:textId="77777777" w:rsidR="0039116C" w:rsidRPr="00B476DA" w:rsidRDefault="0039116C" w:rsidP="00E81D0D">
      <w:pPr>
        <w:numPr>
          <w:ilvl w:val="0"/>
          <w:numId w:val="99"/>
        </w:numPr>
        <w:ind w:left="1134" w:hanging="567"/>
        <w:contextualSpacing/>
        <w:jc w:val="both"/>
        <w:rPr>
          <w:rFonts w:ascii="Arial" w:eastAsia="Calibri" w:hAnsi="Arial" w:cs="Arial"/>
          <w:bCs/>
          <w:szCs w:val="24"/>
        </w:rPr>
      </w:pPr>
      <w:r w:rsidRPr="00B476DA">
        <w:rPr>
          <w:rFonts w:ascii="Arial" w:eastAsia="Calibri" w:hAnsi="Arial" w:cs="Arial"/>
          <w:bCs/>
          <w:szCs w:val="24"/>
        </w:rPr>
        <w:t>Timber screens, external blinds, window hoods and shutters to a height of 1.6m above finished floor level that are at least 75% obscure.</w:t>
      </w:r>
    </w:p>
    <w:p w14:paraId="42A803D9" w14:textId="77777777" w:rsidR="0039116C" w:rsidRPr="00B476DA" w:rsidRDefault="0039116C" w:rsidP="00E81D0D">
      <w:pPr>
        <w:numPr>
          <w:ilvl w:val="0"/>
          <w:numId w:val="99"/>
        </w:numPr>
        <w:ind w:left="1134" w:hanging="567"/>
        <w:contextualSpacing/>
        <w:jc w:val="both"/>
        <w:rPr>
          <w:rFonts w:ascii="Arial" w:eastAsia="Calibri" w:hAnsi="Arial" w:cs="Arial"/>
          <w:bCs/>
          <w:szCs w:val="24"/>
        </w:rPr>
      </w:pPr>
      <w:r w:rsidRPr="00B476DA">
        <w:rPr>
          <w:rFonts w:ascii="Arial" w:eastAsia="Calibri" w:hAnsi="Arial" w:cs="Arial"/>
          <w:bCs/>
          <w:szCs w:val="24"/>
        </w:rPr>
        <w:t>a minimum sill height of 1.60 metres as determined from the internal floor level, or</w:t>
      </w:r>
    </w:p>
    <w:p w14:paraId="42A864E3" w14:textId="77777777" w:rsidR="0039116C" w:rsidRPr="00B476DA" w:rsidRDefault="0039116C" w:rsidP="00E81D0D">
      <w:pPr>
        <w:numPr>
          <w:ilvl w:val="0"/>
          <w:numId w:val="99"/>
        </w:numPr>
        <w:ind w:left="1134" w:hanging="567"/>
        <w:contextualSpacing/>
        <w:jc w:val="both"/>
        <w:rPr>
          <w:rFonts w:ascii="Arial" w:eastAsia="Calibri" w:hAnsi="Arial" w:cs="Arial"/>
          <w:bCs/>
          <w:szCs w:val="24"/>
        </w:rPr>
      </w:pPr>
      <w:r w:rsidRPr="00B476DA">
        <w:rPr>
          <w:rFonts w:ascii="Arial" w:eastAsia="Calibri" w:hAnsi="Arial" w:cs="Arial"/>
          <w:bCs/>
          <w:szCs w:val="24"/>
        </w:rPr>
        <w:t xml:space="preserve">an alternative method of screening approved by the City of Nedlands. </w:t>
      </w:r>
    </w:p>
    <w:p w14:paraId="51333620" w14:textId="77777777" w:rsidR="0039116C" w:rsidRPr="00B476DA" w:rsidRDefault="0039116C" w:rsidP="0039116C">
      <w:pPr>
        <w:ind w:left="567" w:hanging="567"/>
        <w:contextualSpacing/>
        <w:jc w:val="both"/>
        <w:rPr>
          <w:rFonts w:ascii="Arial" w:eastAsia="Calibri" w:hAnsi="Arial" w:cs="Arial"/>
          <w:bCs/>
          <w:szCs w:val="24"/>
        </w:rPr>
      </w:pPr>
    </w:p>
    <w:p w14:paraId="34B0456A" w14:textId="77777777" w:rsidR="0039116C" w:rsidRPr="00B476DA" w:rsidRDefault="0039116C" w:rsidP="0039116C">
      <w:pPr>
        <w:ind w:left="567"/>
        <w:contextualSpacing/>
        <w:jc w:val="both"/>
        <w:rPr>
          <w:rFonts w:ascii="Arial" w:eastAsia="Calibri" w:hAnsi="Arial" w:cs="Arial"/>
          <w:bCs/>
          <w:szCs w:val="24"/>
        </w:rPr>
      </w:pPr>
      <w:r w:rsidRPr="00B476DA">
        <w:rPr>
          <w:rFonts w:ascii="Arial" w:eastAsia="Calibri" w:hAnsi="Arial" w:cs="Arial"/>
          <w:bCs/>
          <w:szCs w:val="24"/>
        </w:rPr>
        <w:t>The required screening shall be thereafter maintained to the satisfaction of the City of Nedlands.</w:t>
      </w:r>
    </w:p>
    <w:p w14:paraId="6963BA8A" w14:textId="77777777" w:rsidR="0039116C" w:rsidRPr="00B476DA" w:rsidRDefault="0039116C" w:rsidP="0039116C">
      <w:pPr>
        <w:ind w:left="567" w:hanging="567"/>
        <w:contextualSpacing/>
        <w:jc w:val="both"/>
        <w:rPr>
          <w:rFonts w:ascii="Arial" w:eastAsia="Calibri" w:hAnsi="Arial" w:cs="Arial"/>
          <w:bCs/>
          <w:szCs w:val="24"/>
        </w:rPr>
      </w:pPr>
    </w:p>
    <w:p w14:paraId="31F82177" w14:textId="77777777" w:rsidR="0039116C" w:rsidRPr="00B476DA" w:rsidRDefault="0039116C" w:rsidP="00E81D0D">
      <w:pPr>
        <w:numPr>
          <w:ilvl w:val="0"/>
          <w:numId w:val="97"/>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This approval is limited to the installation of a garage and rooftop garden only and does not relate to any site works, decking or retaining walls 500mm or greater above the approved ground levels.</w:t>
      </w:r>
    </w:p>
    <w:p w14:paraId="1728AA33" w14:textId="77777777" w:rsidR="0039116C" w:rsidRPr="00B476DA" w:rsidRDefault="0039116C" w:rsidP="0039116C">
      <w:pPr>
        <w:autoSpaceDE w:val="0"/>
        <w:autoSpaceDN w:val="0"/>
        <w:adjustRightInd w:val="0"/>
        <w:ind w:left="567"/>
        <w:contextualSpacing/>
        <w:jc w:val="both"/>
        <w:rPr>
          <w:rFonts w:ascii="Arial" w:eastAsia="Calibri" w:hAnsi="Arial" w:cs="Arial"/>
          <w:bCs/>
          <w:szCs w:val="24"/>
        </w:rPr>
      </w:pPr>
    </w:p>
    <w:p w14:paraId="0E162373" w14:textId="77777777" w:rsidR="0039116C" w:rsidRPr="00B476DA" w:rsidRDefault="0039116C" w:rsidP="00E81D0D">
      <w:pPr>
        <w:numPr>
          <w:ilvl w:val="0"/>
          <w:numId w:val="97"/>
        </w:numPr>
        <w:ind w:left="567" w:hanging="567"/>
        <w:contextualSpacing/>
        <w:jc w:val="both"/>
        <w:rPr>
          <w:rFonts w:ascii="Arial" w:eastAsia="Calibri" w:hAnsi="Arial" w:cs="Arial"/>
          <w:bCs/>
          <w:szCs w:val="24"/>
        </w:rPr>
      </w:pPr>
      <w:r w:rsidRPr="00B476DA">
        <w:rPr>
          <w:rFonts w:ascii="Arial" w:hAnsi="Arial" w:cs="Arial"/>
          <w:bCs/>
        </w:rPr>
        <w:t>The ground floor structure (garage and potting shed)</w:t>
      </w:r>
      <w:r w:rsidRPr="00B476DA">
        <w:rPr>
          <w:rFonts w:ascii="Arial" w:eastAsia="Calibri" w:hAnsi="Arial" w:cs="Arial"/>
          <w:bCs/>
          <w:szCs w:val="24"/>
        </w:rPr>
        <w:t xml:space="preserve"> shall not be utilised for habitable or commercial purposes without further planning approval being obtained. </w:t>
      </w:r>
    </w:p>
    <w:p w14:paraId="025A99BF" w14:textId="77777777" w:rsidR="0039116C" w:rsidRPr="00B476DA" w:rsidRDefault="0039116C" w:rsidP="0039116C">
      <w:pPr>
        <w:ind w:left="567" w:hanging="567"/>
        <w:contextualSpacing/>
        <w:jc w:val="both"/>
        <w:rPr>
          <w:rFonts w:ascii="Arial" w:eastAsia="Calibri" w:hAnsi="Arial" w:cs="Arial"/>
          <w:bCs/>
          <w:szCs w:val="24"/>
        </w:rPr>
      </w:pPr>
    </w:p>
    <w:p w14:paraId="68C8D2E1" w14:textId="77777777" w:rsidR="0039116C" w:rsidRPr="00B476DA" w:rsidRDefault="0039116C" w:rsidP="00E81D0D">
      <w:pPr>
        <w:numPr>
          <w:ilvl w:val="0"/>
          <w:numId w:val="97"/>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 xml:space="preserve">Prior to the occupation of the development, all structures within the 1.5m visual truncation area abutting vehicle access points shall be truncated or reduced to 0.75m height to the satisfaction of the City of Nedlands (see condition 3).  </w:t>
      </w:r>
    </w:p>
    <w:p w14:paraId="7B4EFF2B"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20A00803" w14:textId="77777777" w:rsidR="0039116C" w:rsidRPr="00B476DA" w:rsidRDefault="0039116C" w:rsidP="00E81D0D">
      <w:pPr>
        <w:numPr>
          <w:ilvl w:val="0"/>
          <w:numId w:val="97"/>
        </w:numPr>
        <w:autoSpaceDE w:val="0"/>
        <w:autoSpaceDN w:val="0"/>
        <w:adjustRightInd w:val="0"/>
        <w:ind w:left="567" w:hanging="567"/>
        <w:contextualSpacing/>
        <w:jc w:val="both"/>
        <w:rPr>
          <w:rFonts w:ascii="Arial" w:eastAsia="Calibri" w:hAnsi="Arial" w:cs="Arial"/>
          <w:bCs/>
          <w:color w:val="000000"/>
          <w:szCs w:val="24"/>
        </w:rPr>
      </w:pPr>
      <w:r w:rsidRPr="00B476DA">
        <w:rPr>
          <w:rFonts w:ascii="Arial" w:eastAsia="Calibri" w:hAnsi="Arial" w:cs="Arial"/>
          <w:bCs/>
          <w:iCs/>
          <w:szCs w:val="24"/>
        </w:rPr>
        <w:t xml:space="preserve">The laneway adjacent to the eastern boundary of the subject property being widened in accordance with the approved plans by the landowner by transferring the land required to the Crown </w:t>
      </w:r>
      <w:r w:rsidRPr="00B476DA">
        <w:rPr>
          <w:rFonts w:ascii="Arial" w:eastAsia="Calibri" w:hAnsi="Arial" w:cs="Arial"/>
          <w:bCs/>
          <w:color w:val="000000"/>
          <w:szCs w:val="24"/>
        </w:rPr>
        <w:t>under Clause 32.3 of the City’s Local Planning Scheme No. 3</w:t>
      </w:r>
      <w:r w:rsidRPr="00B476DA">
        <w:rPr>
          <w:rFonts w:ascii="Arial" w:eastAsia="Calibri" w:hAnsi="Arial" w:cs="Arial"/>
          <w:bCs/>
          <w:i/>
          <w:iCs/>
          <w:color w:val="000000"/>
          <w:szCs w:val="24"/>
        </w:rPr>
        <w:t xml:space="preserve">. </w:t>
      </w:r>
      <w:r w:rsidRPr="00B476DA">
        <w:rPr>
          <w:rFonts w:ascii="Arial" w:eastAsia="Calibri" w:hAnsi="Arial" w:cs="Arial"/>
          <w:bCs/>
          <w:iCs/>
          <w:color w:val="000000"/>
          <w:szCs w:val="24"/>
        </w:rPr>
        <w:t>The</w:t>
      </w:r>
      <w:r w:rsidRPr="00B476DA">
        <w:rPr>
          <w:rFonts w:ascii="Arial" w:eastAsia="Calibri" w:hAnsi="Arial" w:cs="Arial"/>
          <w:bCs/>
          <w:color w:val="000000"/>
          <w:szCs w:val="24"/>
        </w:rPr>
        <w:t xml:space="preserve"> land to be ceded free of cost and without any payment of compensation by the Crown.</w:t>
      </w:r>
    </w:p>
    <w:p w14:paraId="2248F23E" w14:textId="77777777" w:rsidR="0039116C" w:rsidRPr="00B476DA" w:rsidRDefault="0039116C" w:rsidP="00E81D0D">
      <w:pPr>
        <w:numPr>
          <w:ilvl w:val="0"/>
          <w:numId w:val="97"/>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iCs/>
          <w:szCs w:val="24"/>
        </w:rPr>
        <w:t>Prior to occupation of the development, the portion of the laneway adjacent to the subject property and any portion of the subject property required for laneway widening is required to be sealed, drained and paved to the satisfaction of the City.</w:t>
      </w:r>
    </w:p>
    <w:p w14:paraId="6381E90C"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09D657DD" w14:textId="77777777" w:rsidR="0039116C" w:rsidRPr="00B476DA" w:rsidRDefault="0039116C" w:rsidP="00E81D0D">
      <w:pPr>
        <w:numPr>
          <w:ilvl w:val="0"/>
          <w:numId w:val="97"/>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All stormwater from the development, which includes permeable and non-permeable areas shall be contained onsite (refer advice note aa)</w:t>
      </w:r>
    </w:p>
    <w:p w14:paraId="7EF57F57" w14:textId="1E3D41B8" w:rsidR="0039116C" w:rsidRDefault="0039116C" w:rsidP="0039116C">
      <w:pPr>
        <w:ind w:left="567" w:hanging="567"/>
        <w:contextualSpacing/>
        <w:jc w:val="both"/>
        <w:rPr>
          <w:rFonts w:ascii="Arial" w:hAnsi="Arial" w:cs="Arial"/>
          <w:bCs/>
          <w:color w:val="000000"/>
          <w:szCs w:val="24"/>
        </w:rPr>
      </w:pPr>
    </w:p>
    <w:p w14:paraId="2F0EEB30" w14:textId="6A6164E1" w:rsidR="00FD4A39" w:rsidRDefault="00FD4A39" w:rsidP="0039116C">
      <w:pPr>
        <w:ind w:left="567" w:hanging="567"/>
        <w:contextualSpacing/>
        <w:jc w:val="both"/>
        <w:rPr>
          <w:rFonts w:ascii="Arial" w:hAnsi="Arial" w:cs="Arial"/>
          <w:bCs/>
          <w:color w:val="000000"/>
          <w:szCs w:val="24"/>
        </w:rPr>
      </w:pPr>
    </w:p>
    <w:p w14:paraId="356800C7" w14:textId="71F2A17D" w:rsidR="00FD4A39" w:rsidRDefault="00FD4A39" w:rsidP="0039116C">
      <w:pPr>
        <w:ind w:left="567" w:hanging="567"/>
        <w:contextualSpacing/>
        <w:jc w:val="both"/>
        <w:rPr>
          <w:rFonts w:ascii="Arial" w:hAnsi="Arial" w:cs="Arial"/>
          <w:bCs/>
          <w:color w:val="000000"/>
          <w:szCs w:val="24"/>
        </w:rPr>
      </w:pPr>
    </w:p>
    <w:p w14:paraId="042A3864" w14:textId="77777777" w:rsidR="00FD4A39" w:rsidRPr="00B476DA" w:rsidRDefault="00FD4A39" w:rsidP="0039116C">
      <w:pPr>
        <w:ind w:left="567" w:hanging="567"/>
        <w:contextualSpacing/>
        <w:jc w:val="both"/>
        <w:rPr>
          <w:rFonts w:ascii="Arial" w:hAnsi="Arial" w:cs="Arial"/>
          <w:bCs/>
          <w:color w:val="000000"/>
          <w:szCs w:val="24"/>
        </w:rPr>
      </w:pPr>
    </w:p>
    <w:p w14:paraId="2B232671" w14:textId="77777777" w:rsidR="0039116C" w:rsidRPr="00B476DA" w:rsidRDefault="0039116C" w:rsidP="0039116C">
      <w:pPr>
        <w:ind w:left="567" w:hanging="567"/>
        <w:contextualSpacing/>
        <w:jc w:val="both"/>
        <w:rPr>
          <w:rFonts w:ascii="Arial" w:hAnsi="Arial" w:cs="Arial"/>
          <w:bCs/>
          <w:color w:val="000000"/>
          <w:szCs w:val="24"/>
        </w:rPr>
      </w:pPr>
      <w:r w:rsidRPr="00B476DA">
        <w:rPr>
          <w:rFonts w:ascii="Arial" w:hAnsi="Arial" w:cs="Arial"/>
          <w:bCs/>
          <w:color w:val="000000"/>
          <w:szCs w:val="24"/>
        </w:rPr>
        <w:t>Advice Notes specific to this proposal:</w:t>
      </w:r>
    </w:p>
    <w:p w14:paraId="7E867E03" w14:textId="77777777" w:rsidR="0039116C" w:rsidRPr="00B476DA" w:rsidRDefault="0039116C" w:rsidP="0039116C">
      <w:pPr>
        <w:ind w:left="567" w:hanging="567"/>
        <w:contextualSpacing/>
        <w:jc w:val="both"/>
        <w:rPr>
          <w:rFonts w:ascii="Arial" w:eastAsia="Calibri" w:hAnsi="Arial" w:cs="Arial"/>
          <w:bCs/>
          <w:color w:val="000000"/>
          <w:szCs w:val="24"/>
        </w:rPr>
      </w:pPr>
    </w:p>
    <w:p w14:paraId="089D2571"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This is a Planning Approval only and does not remove the responsibility of the applicant/owner to comply with all relevant building, health and engineering requirements of the City, or the requirements of any other external agency.</w:t>
      </w:r>
    </w:p>
    <w:p w14:paraId="0FB20658"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3BAA0A7A"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 xml:space="preserve">This planning decision is confined to the authority of the </w:t>
      </w:r>
      <w:r w:rsidRPr="00B476DA">
        <w:rPr>
          <w:rFonts w:ascii="Arial" w:eastAsia="Calibri" w:hAnsi="Arial" w:cs="Arial"/>
          <w:bCs/>
          <w:i/>
          <w:szCs w:val="24"/>
        </w:rPr>
        <w:t>Planning and Development Act 2005</w:t>
      </w:r>
      <w:r w:rsidRPr="00B476DA">
        <w:rPr>
          <w:rFonts w:ascii="Arial" w:eastAsia="Calibri" w:hAnsi="Arial" w:cs="Arial"/>
          <w:bCs/>
          <w:szCs w:val="24"/>
        </w:rPr>
        <w:t>, the City of Nedlands’ Local Planning Scheme No. 3 and all subsidiary legislation.  This decision does not remove the obligation of the applicant and/or property owner to ensure that all other required local government approvals are first obtained, all other applicable state and federal legislation is complied with, and any restrictions, easements, or encumbrances are adhered to.</w:t>
      </w:r>
    </w:p>
    <w:p w14:paraId="0560C01E"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6BB6F18C"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This decision constitutes planning approval only and is valid for a period of four years from the date of approval. If the subject development is not substantially commenced within the four-year period, the approval shall lapse and be of no further effect.</w:t>
      </w:r>
    </w:p>
    <w:p w14:paraId="645D7FF8"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72032D86"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This planning approval has been issued on the basis of the plans hereby approved. It is the responsibility of the applicant to ensure that the approved plans are accurate and are a true representation of all existing and proposed development on the site, and to ensure that development proceeds in accordance with these plans.</w:t>
      </w:r>
    </w:p>
    <w:p w14:paraId="7EF6651D"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4D91F80E"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There may be matters which impact on proceeding with the approved development which are not shown on the approved plans (e.g. verge infrastructure, retaining walls).  Such matters may need to be separately addressed before the approved development can proceed.  It is the responsibility of the applicant to ensure that these matters are addressed prior to the commencement of the development hereby approved.</w:t>
      </w:r>
    </w:p>
    <w:p w14:paraId="73E607ED"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5ACAFCF1" w14:textId="77777777" w:rsidR="0039116C" w:rsidRPr="00B476DA" w:rsidRDefault="0039116C" w:rsidP="00E81D0D">
      <w:pPr>
        <w:numPr>
          <w:ilvl w:val="0"/>
          <w:numId w:val="100"/>
        </w:numPr>
        <w:ind w:left="567" w:right="112" w:hanging="567"/>
        <w:contextualSpacing/>
        <w:jc w:val="both"/>
        <w:rPr>
          <w:rFonts w:ascii="Arial" w:hAnsi="Arial" w:cs="Arial"/>
          <w:bCs/>
          <w:szCs w:val="24"/>
        </w:rPr>
      </w:pPr>
      <w:r w:rsidRPr="00B476DA">
        <w:rPr>
          <w:rFonts w:ascii="Arial" w:hAnsi="Arial" w:cs="Arial"/>
          <w:bCs/>
          <w:szCs w:val="24"/>
        </w:rPr>
        <w:t xml:space="preserve">The applicant is advised that all development must comply with this planning approval and approved plans at all times. Any development, whether it be a structure or building, that is not in accordance with the planning approval, including any condition of approval, may be subject to further planning approval by the City. </w:t>
      </w:r>
    </w:p>
    <w:p w14:paraId="0070F09C" w14:textId="77777777" w:rsidR="004A0F3A" w:rsidRPr="00B476DA" w:rsidRDefault="004A0F3A" w:rsidP="0039116C">
      <w:pPr>
        <w:spacing w:after="160" w:line="256" w:lineRule="auto"/>
        <w:contextualSpacing/>
        <w:rPr>
          <w:rFonts w:ascii="Arial" w:eastAsia="Calibri" w:hAnsi="Arial" w:cs="Arial"/>
          <w:bCs/>
          <w:szCs w:val="24"/>
        </w:rPr>
      </w:pPr>
    </w:p>
    <w:p w14:paraId="6BA4D1DB" w14:textId="77777777" w:rsidR="0039116C" w:rsidRPr="00B476DA" w:rsidRDefault="0039116C" w:rsidP="00E81D0D">
      <w:pPr>
        <w:numPr>
          <w:ilvl w:val="0"/>
          <w:numId w:val="100"/>
        </w:numPr>
        <w:ind w:left="567" w:right="112" w:hanging="567"/>
        <w:contextualSpacing/>
        <w:jc w:val="both"/>
        <w:rPr>
          <w:rFonts w:ascii="Arial" w:hAnsi="Arial" w:cs="Arial"/>
          <w:bCs/>
          <w:szCs w:val="24"/>
        </w:rPr>
      </w:pPr>
      <w:r w:rsidRPr="00B476DA">
        <w:rPr>
          <w:rFonts w:ascii="Arial" w:hAnsi="Arial" w:cs="Arial"/>
          <w:bCs/>
          <w:szCs w:val="24"/>
        </w:rPr>
        <w:t>The applicant is advised that variations to the hereby approved development including variations to wall dimensions, setbacks, height, window dimensions and location, floor levels, floor area and alfresco area, may delay the granting f a Building Permit. Applicants are therefore encouraged to ensure that the Building Permit application is in compliance with this planning approval, including all conditions and approved plans. Where Building Permit applications are not in accordance with the planning approval, a schedule of changes is to be submitted and early liaison with the City’s Planning Department is encouraged prior to lodgement.</w:t>
      </w:r>
    </w:p>
    <w:p w14:paraId="2D13C236" w14:textId="4222D42B" w:rsidR="0039116C" w:rsidRDefault="0039116C" w:rsidP="0039116C">
      <w:pPr>
        <w:ind w:right="112"/>
        <w:contextualSpacing/>
        <w:jc w:val="both"/>
        <w:rPr>
          <w:rFonts w:ascii="Arial" w:hAnsi="Arial" w:cs="Arial"/>
          <w:bCs/>
          <w:szCs w:val="24"/>
        </w:rPr>
      </w:pPr>
    </w:p>
    <w:p w14:paraId="6A0E4AA3"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A separate development application is required to be submitted to and approved by the City prior to erecting any fencing within the street setback area(s) which is not compliant with the deemed-to-comply provisions of the Residential Design Codes, and/or erecting any fencing behind the primary street setback area which is more than 1.8m in height above approved ground levels.</w:t>
      </w:r>
    </w:p>
    <w:p w14:paraId="415231D2"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094E20A1"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The applicant is advised that the approved garage and potting shed is not approved for habitation, commercial or industrial purposes. Change to the use of this building may require further development approval.</w:t>
      </w:r>
    </w:p>
    <w:p w14:paraId="15468414"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4D45A099"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A demolition permit is required to be obtained for the proposed demolition work. The demolition permit must be issued prior to the removal of any structures on site.</w:t>
      </w:r>
    </w:p>
    <w:p w14:paraId="032EE34E"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38D2D305"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The swimming pool barrier is to comply with Australian Standard 1926.1. A building permit application for the swimming pool barrier must be submitted and the building permit issued prior to filling the swimming pool with water.</w:t>
      </w:r>
    </w:p>
    <w:p w14:paraId="0AF63CB1"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2382FC90"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Prior to the commencement of any demolition works, any Asbestos Containing Material (ACM) in the structure to be demolished, shall be identified, safely removed and conveyed to an appropriate landfill which accepts ACM.</w:t>
      </w:r>
    </w:p>
    <w:p w14:paraId="731FE4DE"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299C2092" w14:textId="77777777" w:rsidR="0039116C" w:rsidRPr="00B476DA" w:rsidRDefault="0039116C" w:rsidP="0039116C">
      <w:pPr>
        <w:autoSpaceDE w:val="0"/>
        <w:autoSpaceDN w:val="0"/>
        <w:adjustRightInd w:val="0"/>
        <w:ind w:left="567"/>
        <w:contextualSpacing/>
        <w:jc w:val="both"/>
        <w:rPr>
          <w:rFonts w:ascii="Arial" w:eastAsia="Calibri" w:hAnsi="Arial" w:cs="Arial"/>
          <w:bCs/>
          <w:szCs w:val="24"/>
        </w:rPr>
      </w:pPr>
      <w:r w:rsidRPr="00B476DA">
        <w:rPr>
          <w:rFonts w:ascii="Arial" w:eastAsia="Calibri" w:hAnsi="Arial" w:cs="Arial"/>
          <w:bCs/>
          <w:szCs w:val="24"/>
        </w:rPr>
        <w:t xml:space="preserve">Removal and disposal of ACM shall be in accordance with </w:t>
      </w:r>
      <w:r w:rsidRPr="00B476DA">
        <w:rPr>
          <w:rFonts w:ascii="Arial" w:eastAsia="Calibri" w:hAnsi="Arial" w:cs="Arial"/>
          <w:bCs/>
          <w:i/>
          <w:szCs w:val="24"/>
        </w:rPr>
        <w:t>Health (Asbestos) Regulations 1992</w:t>
      </w:r>
      <w:r w:rsidRPr="00B476DA">
        <w:rPr>
          <w:rFonts w:ascii="Arial" w:eastAsia="Calibri" w:hAnsi="Arial" w:cs="Arial"/>
          <w:bCs/>
          <w:szCs w:val="24"/>
        </w:rPr>
        <w:t xml:space="preserve">, Regulations 5.43 - 5.53 of the </w:t>
      </w:r>
      <w:r w:rsidRPr="00B476DA">
        <w:rPr>
          <w:rFonts w:ascii="Arial" w:eastAsia="Calibri" w:hAnsi="Arial" w:cs="Arial"/>
          <w:bCs/>
          <w:i/>
          <w:szCs w:val="24"/>
        </w:rPr>
        <w:t>Occupational Safety and Health Regulations 1996</w:t>
      </w:r>
      <w:r w:rsidRPr="00B476DA">
        <w:rPr>
          <w:rFonts w:ascii="Arial" w:eastAsia="Calibri" w:hAnsi="Arial" w:cs="Arial"/>
          <w:bCs/>
          <w:szCs w:val="24"/>
        </w:rPr>
        <w:t xml:space="preserve">, </w:t>
      </w:r>
      <w:r w:rsidRPr="00B476DA">
        <w:rPr>
          <w:rFonts w:ascii="Arial" w:eastAsia="Calibri" w:hAnsi="Arial" w:cs="Arial"/>
          <w:bCs/>
          <w:i/>
          <w:szCs w:val="24"/>
        </w:rPr>
        <w:t>Code of Practice for the Safe Removal of Asbestos 2</w:t>
      </w:r>
      <w:r w:rsidRPr="00B476DA">
        <w:rPr>
          <w:rFonts w:ascii="Arial" w:eastAsia="Calibri" w:hAnsi="Arial" w:cs="Arial"/>
          <w:bCs/>
          <w:i/>
          <w:szCs w:val="24"/>
          <w:vertAlign w:val="superscript"/>
        </w:rPr>
        <w:t>nd</w:t>
      </w:r>
      <w:r w:rsidRPr="00B476DA">
        <w:rPr>
          <w:rFonts w:ascii="Arial" w:eastAsia="Calibri" w:hAnsi="Arial" w:cs="Arial"/>
          <w:bCs/>
          <w:i/>
          <w:szCs w:val="24"/>
        </w:rPr>
        <w:t xml:space="preserve"> Edition</w:t>
      </w:r>
      <w:r w:rsidRPr="00B476DA">
        <w:rPr>
          <w:rFonts w:ascii="Arial" w:eastAsia="Calibri" w:hAnsi="Arial" w:cs="Arial"/>
          <w:bCs/>
          <w:szCs w:val="24"/>
        </w:rPr>
        <w:t xml:space="preserve">, </w:t>
      </w:r>
      <w:r w:rsidRPr="00B476DA">
        <w:rPr>
          <w:rFonts w:ascii="Arial" w:eastAsia="Calibri" w:hAnsi="Arial" w:cs="Arial"/>
          <w:bCs/>
          <w:i/>
          <w:szCs w:val="24"/>
        </w:rPr>
        <w:t xml:space="preserve">Code of Practice for the Management and Control of Asbestos in a </w:t>
      </w:r>
      <w:r w:rsidRPr="00B476DA">
        <w:rPr>
          <w:rFonts w:ascii="Arial" w:eastAsia="Calibri" w:hAnsi="Arial" w:cs="Arial"/>
          <w:bCs/>
          <w:szCs w:val="24"/>
        </w:rPr>
        <w:t>Workplace, and any Department of Commerce Worksafe requirements.</w:t>
      </w:r>
    </w:p>
    <w:p w14:paraId="659A47B2"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6ABD5C84" w14:textId="77777777" w:rsidR="0039116C" w:rsidRPr="00B476DA" w:rsidRDefault="0039116C" w:rsidP="0039116C">
      <w:pPr>
        <w:autoSpaceDE w:val="0"/>
        <w:autoSpaceDN w:val="0"/>
        <w:adjustRightInd w:val="0"/>
        <w:ind w:left="567"/>
        <w:contextualSpacing/>
        <w:jc w:val="both"/>
        <w:rPr>
          <w:rFonts w:ascii="Arial" w:eastAsia="Calibri" w:hAnsi="Arial" w:cs="Arial"/>
          <w:bCs/>
          <w:szCs w:val="24"/>
        </w:rPr>
      </w:pPr>
      <w:r w:rsidRPr="00B476DA">
        <w:rPr>
          <w:rFonts w:ascii="Arial" w:eastAsia="Calibri" w:hAnsi="Arial" w:cs="Arial"/>
          <w:bCs/>
          <w:szCs w:val="24"/>
        </w:rPr>
        <w:t>Where there is over 10m</w:t>
      </w:r>
      <w:r w:rsidRPr="00B476DA">
        <w:rPr>
          <w:rFonts w:ascii="Arial" w:eastAsia="Calibri" w:hAnsi="Arial" w:cs="Arial"/>
          <w:bCs/>
          <w:szCs w:val="24"/>
          <w:vertAlign w:val="superscript"/>
        </w:rPr>
        <w:t>2</w:t>
      </w:r>
      <w:r w:rsidRPr="00B476DA">
        <w:rPr>
          <w:rFonts w:ascii="Arial" w:eastAsia="Calibri" w:hAnsi="Arial" w:cs="Arial"/>
          <w:bCs/>
          <w:szCs w:val="24"/>
        </w:rPr>
        <w:t xml:space="preserve"> of ACM or any amount of friable ACM to be removed, it shall be removed by a Worksafe licensed and trained individual or business.</w:t>
      </w:r>
    </w:p>
    <w:p w14:paraId="4F4BD599" w14:textId="77777777" w:rsidR="004A0F3A" w:rsidRPr="00B476DA" w:rsidRDefault="004A0F3A" w:rsidP="0039116C">
      <w:pPr>
        <w:autoSpaceDE w:val="0"/>
        <w:autoSpaceDN w:val="0"/>
        <w:adjustRightInd w:val="0"/>
        <w:contextualSpacing/>
        <w:jc w:val="both"/>
        <w:rPr>
          <w:rFonts w:ascii="Arial" w:eastAsia="Calibri" w:hAnsi="Arial" w:cs="Arial"/>
          <w:bCs/>
          <w:szCs w:val="24"/>
        </w:rPr>
      </w:pPr>
    </w:p>
    <w:p w14:paraId="10539617"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bookmarkStart w:id="39" w:name="_Hlk504403288"/>
      <w:r w:rsidRPr="00B476DA">
        <w:rPr>
          <w:rFonts w:ascii="Arial" w:eastAsia="Calibri" w:hAnsi="Arial" w:cs="Arial"/>
          <w:bCs/>
          <w:szCs w:val="24"/>
        </w:rPr>
        <w:t>All swimming pool wastewater shall be disposed of into an adequately sized, dedicated soak-well located on the same lot. Soak-wells shall not be situated closer than 1.8m to any boundary of a lot, building, septic tank or other soak-well</w:t>
      </w:r>
      <w:bookmarkEnd w:id="39"/>
      <w:r w:rsidRPr="00B476DA">
        <w:rPr>
          <w:rFonts w:ascii="Arial" w:eastAsia="Calibri" w:hAnsi="Arial" w:cs="Arial"/>
          <w:bCs/>
          <w:szCs w:val="24"/>
        </w:rPr>
        <w:t>.</w:t>
      </w:r>
    </w:p>
    <w:p w14:paraId="71B1A8EC"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47AA6B42"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All swimming pools, whether retained, partially constructed or finished, shall be kept dry during the construction period. Alternatively, the water shall be maintained to a quality which prevents mosquitoes from breeding.</w:t>
      </w:r>
    </w:p>
    <w:p w14:paraId="6FE190D3"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3B7DE44A"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All street tree assets in the nature-strip (verge) shall not be removed.  Any approved street tree removals shall be undertaken by the City of Nedlands and paid for by the owner of the property where the development is proposed, unless otherwise approved by the City of Nedlands.</w:t>
      </w:r>
    </w:p>
    <w:p w14:paraId="67ABCB9D"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44AF32FB"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The contractor/developer shall protect the City’s street trees from any damage that may be caused by the scope of works covered by this contract for the duration of the contract. All work carried out under this contract is to comply with the City’s policies, guidelines and Australian Standards relating to the protection of trees on or adjacent to development sites (AS 4870-2009).</w:t>
      </w:r>
    </w:p>
    <w:p w14:paraId="1043A512" w14:textId="77777777" w:rsidR="0039116C" w:rsidRPr="00B476DA" w:rsidRDefault="0039116C" w:rsidP="0039116C">
      <w:pPr>
        <w:autoSpaceDE w:val="0"/>
        <w:autoSpaceDN w:val="0"/>
        <w:adjustRightInd w:val="0"/>
        <w:ind w:left="567"/>
        <w:contextualSpacing/>
        <w:jc w:val="both"/>
        <w:rPr>
          <w:rFonts w:ascii="Arial" w:eastAsia="Calibri" w:hAnsi="Arial" w:cs="Arial"/>
          <w:bCs/>
          <w:szCs w:val="24"/>
        </w:rPr>
      </w:pPr>
    </w:p>
    <w:p w14:paraId="0E206DDF"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To prevent stormwater flowing into the property from the laneway, ground levels of garages and outbuildings with car parking are encouraged to have the finished floor level higher than the level in the laneway adjacent to the building or a grated channel strip-drain constructed across the driveway, aligned with and wholly contained within the property boundary, and the discharge from this drain to be run to a soak-well situated within the property.</w:t>
      </w:r>
    </w:p>
    <w:p w14:paraId="0D23BEAF"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2F56FBAB"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A new crossover or modification to an existing crossover will require a separate approval from the City of Nedlands prior to construction commencing.</w:t>
      </w:r>
    </w:p>
    <w:p w14:paraId="37019C86"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All works within the adjacent thoroughfare, i.e. road, kerbs, footpath, verge, crossover or right of way, also require a separate approval from the City of Nedlands prior to construction commencing.</w:t>
      </w:r>
    </w:p>
    <w:p w14:paraId="53DE8C82"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1BC12A2D"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Where works are proposed to a building permit shall be applied for prior to works commencing.</w:t>
      </w:r>
    </w:p>
    <w:p w14:paraId="5C7BB6BF"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111E9249"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Where parts of the existing dwelling/building and structures are to be demolished, a demolition permit is required prior to demolition works occurring. All works are required to comply with relevant statutory provisions.</w:t>
      </w:r>
    </w:p>
    <w:p w14:paraId="5CDEA647"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649DCEA1"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All ramps to the basements/mezzanine and circulation areas are to be constructed in accordance with the Australian Standard AS2890.1 (as amended) to the satisfaction of the City of Nedlands.</w:t>
      </w:r>
    </w:p>
    <w:p w14:paraId="150CD25A"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27EE94B3"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All car parking dimensions, manoeuvring areas, crossovers and driveways shall comply with Australian Standard AS2890.1 (as amended) to the satisfaction of the City of Nedlands.</w:t>
      </w:r>
    </w:p>
    <w:p w14:paraId="06CB4DE1"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407762B7"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szCs w:val="24"/>
        </w:rPr>
      </w:pPr>
      <w:r w:rsidRPr="00B476DA">
        <w:rPr>
          <w:rFonts w:ascii="Arial" w:eastAsia="Calibri" w:hAnsi="Arial" w:cs="Arial"/>
          <w:bCs/>
          <w:szCs w:val="24"/>
        </w:rPr>
        <w:t>Prior to occupation, the loading bays, car-parking bays and manoeuvring areas are to be constructed, sealed, kerbed, drained and clearly marked in accordance with AS2890.1 (as amended) and maintained to the satisfaction of the City of Nedlands.</w:t>
      </w:r>
    </w:p>
    <w:p w14:paraId="3F12E63D" w14:textId="77777777" w:rsidR="0039116C" w:rsidRPr="00B476DA" w:rsidRDefault="0039116C" w:rsidP="0039116C">
      <w:pPr>
        <w:autoSpaceDE w:val="0"/>
        <w:autoSpaceDN w:val="0"/>
        <w:adjustRightInd w:val="0"/>
        <w:contextualSpacing/>
        <w:jc w:val="both"/>
        <w:rPr>
          <w:rFonts w:ascii="Arial" w:eastAsia="Calibri" w:hAnsi="Arial" w:cs="Arial"/>
          <w:bCs/>
          <w:szCs w:val="24"/>
        </w:rPr>
      </w:pPr>
    </w:p>
    <w:p w14:paraId="5317913E" w14:textId="77777777" w:rsidR="0039116C" w:rsidRPr="00B476DA" w:rsidRDefault="0039116C" w:rsidP="00E81D0D">
      <w:pPr>
        <w:numPr>
          <w:ilvl w:val="0"/>
          <w:numId w:val="100"/>
        </w:numPr>
        <w:autoSpaceDE w:val="0"/>
        <w:autoSpaceDN w:val="0"/>
        <w:adjustRightInd w:val="0"/>
        <w:ind w:left="567" w:hanging="567"/>
        <w:contextualSpacing/>
        <w:jc w:val="both"/>
        <w:rPr>
          <w:rFonts w:ascii="Arial" w:eastAsia="Calibri" w:hAnsi="Arial" w:cs="Arial"/>
          <w:bCs/>
          <w:color w:val="000000"/>
          <w:szCs w:val="24"/>
        </w:rPr>
      </w:pPr>
      <w:r w:rsidRPr="00B476DA">
        <w:rPr>
          <w:rFonts w:ascii="Arial" w:eastAsia="Calibri" w:hAnsi="Arial" w:cs="Arial"/>
          <w:bCs/>
          <w:szCs w:val="24"/>
        </w:rPr>
        <w:t>In relation to condition 11, the applicant is advised that 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20-year recurrent storm event. Soak-wells shall be a minimum capacity of 1.0m3 for every 80m2 of calculated surface area of the development.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39116C" w:rsidRPr="00D8530D" w14:paraId="08EEDC76" w14:textId="77777777" w:rsidTr="0039116C">
        <w:tc>
          <w:tcPr>
            <w:tcW w:w="1966" w:type="dxa"/>
            <w:tcBorders>
              <w:top w:val="single" w:sz="4" w:space="0" w:color="auto"/>
              <w:left w:val="single" w:sz="4" w:space="0" w:color="auto"/>
              <w:bottom w:val="single" w:sz="4" w:space="0" w:color="auto"/>
              <w:right w:val="nil"/>
            </w:tcBorders>
            <w:hideMark/>
          </w:tcPr>
          <w:p w14:paraId="25E0E5CC"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40" w:name="_Toc41555843"/>
            <w:bookmarkStart w:id="41" w:name="_Toc42674055"/>
            <w:bookmarkStart w:id="42" w:name="_Toc43450808"/>
            <w:r w:rsidRPr="00D8530D">
              <w:rPr>
                <w:rFonts w:ascii="Arial" w:hAnsi="Arial" w:cs="Arial"/>
                <w:b/>
                <w:bCs/>
                <w:color w:val="000000"/>
                <w:sz w:val="28"/>
                <w:szCs w:val="28"/>
              </w:rPr>
              <w:t>PD27.20</w:t>
            </w:r>
            <w:bookmarkEnd w:id="40"/>
            <w:bookmarkEnd w:id="41"/>
            <w:bookmarkEnd w:id="42"/>
          </w:p>
        </w:tc>
        <w:tc>
          <w:tcPr>
            <w:tcW w:w="6342" w:type="dxa"/>
            <w:tcBorders>
              <w:top w:val="single" w:sz="4" w:space="0" w:color="auto"/>
              <w:left w:val="nil"/>
              <w:bottom w:val="single" w:sz="4" w:space="0" w:color="auto"/>
              <w:right w:val="single" w:sz="4" w:space="0" w:color="auto"/>
            </w:tcBorders>
            <w:hideMark/>
          </w:tcPr>
          <w:p w14:paraId="3FDC7E87"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43" w:name="_Toc41555844"/>
            <w:bookmarkStart w:id="44" w:name="_Toc42674056"/>
            <w:bookmarkStart w:id="45" w:name="_Toc43450809"/>
            <w:r w:rsidRPr="00D8530D">
              <w:rPr>
                <w:rFonts w:ascii="Arial" w:hAnsi="Arial" w:cs="Arial"/>
                <w:b/>
                <w:bCs/>
                <w:color w:val="000000"/>
                <w:sz w:val="28"/>
                <w:szCs w:val="28"/>
              </w:rPr>
              <w:t>No. 18 Odern Crescent, Swanbourne - Two-Storey Single House with Undercroft Basement and Swimming Pool</w:t>
            </w:r>
            <w:bookmarkEnd w:id="43"/>
            <w:bookmarkEnd w:id="44"/>
            <w:bookmarkEnd w:id="45"/>
            <w:r w:rsidRPr="00D8530D">
              <w:rPr>
                <w:rFonts w:ascii="Arial" w:hAnsi="Arial" w:cs="Arial"/>
                <w:b/>
                <w:bCs/>
                <w:color w:val="000000"/>
                <w:sz w:val="28"/>
                <w:szCs w:val="28"/>
              </w:rPr>
              <w:t xml:space="preserve"> </w:t>
            </w:r>
          </w:p>
        </w:tc>
      </w:tr>
      <w:tr w:rsidR="0039116C" w:rsidRPr="00D8530D" w14:paraId="755BF205" w14:textId="77777777" w:rsidTr="0039116C">
        <w:tc>
          <w:tcPr>
            <w:tcW w:w="8308" w:type="dxa"/>
            <w:gridSpan w:val="2"/>
            <w:tcBorders>
              <w:top w:val="single" w:sz="4" w:space="0" w:color="auto"/>
              <w:left w:val="nil"/>
              <w:bottom w:val="single" w:sz="4" w:space="0" w:color="auto"/>
              <w:right w:val="nil"/>
            </w:tcBorders>
          </w:tcPr>
          <w:p w14:paraId="4E8C3F0F" w14:textId="77777777" w:rsidR="0039116C" w:rsidRPr="00D8530D" w:rsidRDefault="0039116C" w:rsidP="0039116C">
            <w:pPr>
              <w:spacing w:line="256" w:lineRule="auto"/>
              <w:contextualSpacing/>
              <w:jc w:val="both"/>
              <w:rPr>
                <w:rFonts w:ascii="Arial" w:eastAsia="Calibri" w:hAnsi="Arial" w:cs="Arial"/>
                <w:color w:val="000000"/>
                <w:szCs w:val="22"/>
                <w:highlight w:val="yellow"/>
              </w:rPr>
            </w:pPr>
          </w:p>
        </w:tc>
      </w:tr>
      <w:tr w:rsidR="0039116C" w:rsidRPr="00D8530D" w14:paraId="233CED24"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6360A64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Committee</w:t>
            </w:r>
          </w:p>
        </w:tc>
        <w:tc>
          <w:tcPr>
            <w:tcW w:w="6342" w:type="dxa"/>
            <w:tcBorders>
              <w:top w:val="single" w:sz="4" w:space="0" w:color="auto"/>
              <w:left w:val="single" w:sz="4" w:space="0" w:color="auto"/>
              <w:bottom w:val="single" w:sz="4" w:space="0" w:color="auto"/>
              <w:right w:val="single" w:sz="4" w:space="0" w:color="auto"/>
            </w:tcBorders>
            <w:hideMark/>
          </w:tcPr>
          <w:p w14:paraId="0DD79A08"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9 June 2020</w:t>
            </w:r>
          </w:p>
        </w:tc>
      </w:tr>
      <w:tr w:rsidR="0039116C" w:rsidRPr="00D8530D" w14:paraId="11C2CDD5"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3623573"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Council</w:t>
            </w:r>
          </w:p>
        </w:tc>
        <w:tc>
          <w:tcPr>
            <w:tcW w:w="6342" w:type="dxa"/>
            <w:tcBorders>
              <w:top w:val="single" w:sz="4" w:space="0" w:color="auto"/>
              <w:left w:val="single" w:sz="4" w:space="0" w:color="auto"/>
              <w:bottom w:val="single" w:sz="4" w:space="0" w:color="auto"/>
              <w:right w:val="single" w:sz="4" w:space="0" w:color="auto"/>
            </w:tcBorders>
            <w:hideMark/>
          </w:tcPr>
          <w:p w14:paraId="19A95F89"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23 June 2020</w:t>
            </w:r>
          </w:p>
        </w:tc>
      </w:tr>
      <w:tr w:rsidR="0039116C" w:rsidRPr="00D8530D" w14:paraId="438A5515"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95F2DA8"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Applicant</w:t>
            </w:r>
          </w:p>
        </w:tc>
        <w:tc>
          <w:tcPr>
            <w:tcW w:w="6342" w:type="dxa"/>
            <w:tcBorders>
              <w:top w:val="single" w:sz="4" w:space="0" w:color="auto"/>
              <w:left w:val="single" w:sz="4" w:space="0" w:color="auto"/>
              <w:bottom w:val="single" w:sz="4" w:space="0" w:color="auto"/>
              <w:right w:val="single" w:sz="4" w:space="0" w:color="auto"/>
            </w:tcBorders>
            <w:hideMark/>
          </w:tcPr>
          <w:p w14:paraId="53677899"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 xml:space="preserve">Mercedes Group Pty Ltd (Zorzi) </w:t>
            </w:r>
          </w:p>
        </w:tc>
      </w:tr>
      <w:tr w:rsidR="0039116C" w:rsidRPr="00D8530D" w14:paraId="314E3CBB"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CEED5C1"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Landowner</w:t>
            </w:r>
          </w:p>
        </w:tc>
        <w:tc>
          <w:tcPr>
            <w:tcW w:w="6342" w:type="dxa"/>
            <w:tcBorders>
              <w:top w:val="single" w:sz="4" w:space="0" w:color="auto"/>
              <w:left w:val="single" w:sz="4" w:space="0" w:color="auto"/>
              <w:bottom w:val="single" w:sz="4" w:space="0" w:color="auto"/>
              <w:right w:val="single" w:sz="4" w:space="0" w:color="auto"/>
            </w:tcBorders>
            <w:hideMark/>
          </w:tcPr>
          <w:p w14:paraId="618B1FC2"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Janet Di Virgilio </w:t>
            </w:r>
          </w:p>
        </w:tc>
      </w:tr>
      <w:tr w:rsidR="0039116C" w:rsidRPr="00D8530D" w14:paraId="7BCA847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17C90F3"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Director</w:t>
            </w:r>
          </w:p>
        </w:tc>
        <w:tc>
          <w:tcPr>
            <w:tcW w:w="6342" w:type="dxa"/>
            <w:tcBorders>
              <w:top w:val="single" w:sz="4" w:space="0" w:color="auto"/>
              <w:left w:val="single" w:sz="4" w:space="0" w:color="auto"/>
              <w:bottom w:val="single" w:sz="4" w:space="0" w:color="auto"/>
              <w:right w:val="single" w:sz="4" w:space="0" w:color="auto"/>
            </w:tcBorders>
            <w:vAlign w:val="center"/>
            <w:hideMark/>
          </w:tcPr>
          <w:p w14:paraId="42D18AE6"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Peter Mickleson – Director Planning &amp; Development </w:t>
            </w:r>
          </w:p>
        </w:tc>
      </w:tr>
      <w:tr w:rsidR="0039116C" w:rsidRPr="00D8530D" w14:paraId="39D92C95"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3491DE1"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342" w:type="dxa"/>
            <w:tcBorders>
              <w:top w:val="single" w:sz="4" w:space="0" w:color="auto"/>
              <w:left w:val="single" w:sz="4" w:space="0" w:color="auto"/>
              <w:bottom w:val="single" w:sz="4" w:space="0" w:color="auto"/>
              <w:right w:val="single" w:sz="4" w:space="0" w:color="auto"/>
            </w:tcBorders>
            <w:vAlign w:val="center"/>
          </w:tcPr>
          <w:p w14:paraId="470C0765" w14:textId="77777777" w:rsidR="0039116C" w:rsidRPr="00D8530D" w:rsidRDefault="0039116C" w:rsidP="0039116C">
            <w:pPr>
              <w:spacing w:line="256" w:lineRule="auto"/>
              <w:contextualSpacing/>
              <w:jc w:val="both"/>
              <w:rPr>
                <w:rFonts w:ascii="Arial" w:eastAsia="Calibri" w:hAnsi="Arial" w:cs="Arial"/>
                <w:szCs w:val="24"/>
                <w:highlight w:val="yellow"/>
              </w:rPr>
            </w:pPr>
          </w:p>
          <w:p w14:paraId="3384928C" w14:textId="77777777" w:rsidR="0039116C" w:rsidRPr="00D8530D" w:rsidRDefault="0039116C" w:rsidP="0039116C">
            <w:pPr>
              <w:spacing w:line="256" w:lineRule="auto"/>
              <w:contextualSpacing/>
              <w:jc w:val="both"/>
              <w:rPr>
                <w:rFonts w:ascii="Arial" w:eastAsia="Calibri" w:hAnsi="Arial" w:cs="Arial"/>
                <w:szCs w:val="24"/>
              </w:rPr>
            </w:pPr>
            <w:r w:rsidRPr="00D8530D">
              <w:rPr>
                <w:rFonts w:ascii="Arial" w:eastAsia="Calibri" w:hAnsi="Arial" w:cs="Arial"/>
                <w:szCs w:val="24"/>
              </w:rPr>
              <w:t>Nil</w:t>
            </w:r>
          </w:p>
          <w:p w14:paraId="7FF6CB10" w14:textId="77777777" w:rsidR="0039116C" w:rsidRPr="00D8530D" w:rsidRDefault="0039116C" w:rsidP="0039116C">
            <w:pPr>
              <w:spacing w:line="256" w:lineRule="auto"/>
              <w:contextualSpacing/>
              <w:jc w:val="both"/>
              <w:rPr>
                <w:rFonts w:ascii="Arial" w:eastAsia="Calibri" w:hAnsi="Arial" w:cs="Arial"/>
                <w:color w:val="000000"/>
                <w:szCs w:val="24"/>
              </w:rPr>
            </w:pPr>
          </w:p>
        </w:tc>
      </w:tr>
      <w:tr w:rsidR="0039116C" w:rsidRPr="00D8530D" w14:paraId="7DE11584" w14:textId="77777777" w:rsidTr="0039116C">
        <w:tc>
          <w:tcPr>
            <w:tcW w:w="1966" w:type="dxa"/>
            <w:tcBorders>
              <w:top w:val="single" w:sz="4" w:space="0" w:color="auto"/>
              <w:left w:val="single" w:sz="4" w:space="0" w:color="auto"/>
              <w:bottom w:val="single" w:sz="4" w:space="0" w:color="auto"/>
              <w:right w:val="single" w:sz="4" w:space="0" w:color="auto"/>
            </w:tcBorders>
          </w:tcPr>
          <w:p w14:paraId="5B902F10"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Report Type</w:t>
            </w:r>
          </w:p>
          <w:p w14:paraId="456A57F9" w14:textId="77777777" w:rsidR="0039116C" w:rsidRPr="00D8530D" w:rsidRDefault="0039116C" w:rsidP="0039116C">
            <w:pPr>
              <w:spacing w:line="256" w:lineRule="auto"/>
              <w:contextualSpacing/>
              <w:jc w:val="both"/>
              <w:rPr>
                <w:rFonts w:ascii="Arial" w:eastAsia="Calibri" w:hAnsi="Arial" w:cs="Arial"/>
                <w:b/>
                <w:color w:val="000000"/>
                <w:szCs w:val="22"/>
              </w:rPr>
            </w:pPr>
          </w:p>
          <w:p w14:paraId="1BBDB929" w14:textId="77777777" w:rsidR="0039116C" w:rsidRPr="00D8530D" w:rsidRDefault="0039116C" w:rsidP="0039116C">
            <w:pPr>
              <w:spacing w:line="256" w:lineRule="auto"/>
              <w:contextualSpacing/>
              <w:jc w:val="both"/>
              <w:rPr>
                <w:rFonts w:ascii="Arial" w:eastAsia="Calibri" w:hAnsi="Arial" w:cs="Arial"/>
                <w:b/>
                <w:color w:val="000000"/>
                <w:szCs w:val="22"/>
              </w:rPr>
            </w:pPr>
          </w:p>
          <w:p w14:paraId="58751B3B" w14:textId="77777777" w:rsidR="0039116C" w:rsidRPr="00D8530D" w:rsidRDefault="0039116C" w:rsidP="0039116C">
            <w:pPr>
              <w:spacing w:line="256" w:lineRule="auto"/>
              <w:contextualSpacing/>
              <w:jc w:val="both"/>
              <w:rPr>
                <w:rFonts w:ascii="Arial" w:eastAsia="Calibri" w:hAnsi="Arial" w:cs="Arial"/>
                <w:color w:val="000000"/>
                <w:szCs w:val="22"/>
              </w:rPr>
            </w:pPr>
            <w:r w:rsidRPr="00D8530D">
              <w:rPr>
                <w:rFonts w:ascii="Arial" w:eastAsia="Calibri" w:hAnsi="Arial" w:cs="Arial"/>
                <w:color w:val="000000"/>
                <w:szCs w:val="22"/>
              </w:rPr>
              <w:t>Quasi-Judicial</w:t>
            </w:r>
          </w:p>
          <w:p w14:paraId="1FA28F43" w14:textId="77777777" w:rsidR="0039116C" w:rsidRPr="00D8530D" w:rsidRDefault="0039116C" w:rsidP="0039116C">
            <w:pPr>
              <w:spacing w:line="256" w:lineRule="auto"/>
              <w:contextualSpacing/>
              <w:jc w:val="both"/>
              <w:rPr>
                <w:rFonts w:ascii="Arial" w:eastAsia="Calibri" w:hAnsi="Arial" w:cs="Arial"/>
                <w:b/>
                <w:color w:val="000000"/>
                <w:szCs w:val="22"/>
              </w:rPr>
            </w:pPr>
          </w:p>
          <w:p w14:paraId="3A5EB53D"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color w:val="000000"/>
                <w:szCs w:val="22"/>
              </w:rPr>
            </w:pPr>
          </w:p>
        </w:tc>
        <w:tc>
          <w:tcPr>
            <w:tcW w:w="6342" w:type="dxa"/>
            <w:tcBorders>
              <w:top w:val="single" w:sz="4" w:space="0" w:color="auto"/>
              <w:left w:val="single" w:sz="4" w:space="0" w:color="auto"/>
              <w:bottom w:val="single" w:sz="4" w:space="0" w:color="auto"/>
              <w:right w:val="single" w:sz="4" w:space="0" w:color="auto"/>
            </w:tcBorders>
            <w:vAlign w:val="center"/>
            <w:hideMark/>
          </w:tcPr>
          <w:p w14:paraId="5E5BABF7"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9116C" w:rsidRPr="00D8530D" w14:paraId="5F816DD8"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3F0373A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Reference</w:t>
            </w:r>
          </w:p>
        </w:tc>
        <w:tc>
          <w:tcPr>
            <w:tcW w:w="6342" w:type="dxa"/>
            <w:tcBorders>
              <w:top w:val="single" w:sz="4" w:space="0" w:color="auto"/>
              <w:left w:val="single" w:sz="4" w:space="0" w:color="auto"/>
              <w:bottom w:val="single" w:sz="4" w:space="0" w:color="auto"/>
              <w:right w:val="single" w:sz="4" w:space="0" w:color="auto"/>
            </w:tcBorders>
            <w:hideMark/>
          </w:tcPr>
          <w:p w14:paraId="0278632D"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DA19-43473</w:t>
            </w:r>
          </w:p>
        </w:tc>
      </w:tr>
      <w:tr w:rsidR="0039116C" w:rsidRPr="00D8530D" w14:paraId="77ED959A"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035FCFAA"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Previous Item</w:t>
            </w:r>
          </w:p>
        </w:tc>
        <w:tc>
          <w:tcPr>
            <w:tcW w:w="6342" w:type="dxa"/>
            <w:tcBorders>
              <w:top w:val="single" w:sz="4" w:space="0" w:color="auto"/>
              <w:left w:val="single" w:sz="4" w:space="0" w:color="auto"/>
              <w:bottom w:val="single" w:sz="4" w:space="0" w:color="auto"/>
              <w:right w:val="single" w:sz="4" w:space="0" w:color="auto"/>
            </w:tcBorders>
            <w:hideMark/>
          </w:tcPr>
          <w:p w14:paraId="0DAE6F39"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Nil</w:t>
            </w:r>
          </w:p>
        </w:tc>
      </w:tr>
      <w:tr w:rsidR="0039116C" w:rsidRPr="00D8530D" w14:paraId="6794256D"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091221D"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Delegation</w:t>
            </w:r>
          </w:p>
        </w:tc>
        <w:tc>
          <w:tcPr>
            <w:tcW w:w="6342" w:type="dxa"/>
            <w:tcBorders>
              <w:top w:val="single" w:sz="4" w:space="0" w:color="auto"/>
              <w:left w:val="single" w:sz="4" w:space="0" w:color="auto"/>
              <w:bottom w:val="single" w:sz="4" w:space="0" w:color="auto"/>
              <w:right w:val="single" w:sz="4" w:space="0" w:color="auto"/>
            </w:tcBorders>
            <w:hideMark/>
          </w:tcPr>
          <w:p w14:paraId="0AD6A567" w14:textId="77777777" w:rsidR="0039116C" w:rsidRPr="00D8530D" w:rsidRDefault="0039116C" w:rsidP="0039116C">
            <w:pPr>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 xml:space="preserve">In accordance with the City’s Instrument of Delegation, Council is required to determine the application due to an objection being received  </w:t>
            </w:r>
          </w:p>
        </w:tc>
      </w:tr>
      <w:tr w:rsidR="0039116C" w:rsidRPr="00D8530D" w14:paraId="311CD685"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396CAB9A"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19000718" w14:textId="77777777" w:rsidR="0039116C" w:rsidRPr="00D8530D" w:rsidRDefault="0039116C" w:rsidP="00D16646">
            <w:pPr>
              <w:numPr>
                <w:ilvl w:val="0"/>
                <w:numId w:val="17"/>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Applicant’s Original Planning Report &amp; Response to Submissions</w:t>
            </w:r>
          </w:p>
        </w:tc>
      </w:tr>
      <w:tr w:rsidR="0039116C" w:rsidRPr="00D8530D" w14:paraId="6D7B8C48"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3A5E8C00"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Confidential 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582DB41D" w14:textId="77777777" w:rsidR="0039116C" w:rsidRPr="00D8530D" w:rsidRDefault="0039116C" w:rsidP="00D16646">
            <w:pPr>
              <w:numPr>
                <w:ilvl w:val="0"/>
                <w:numId w:val="18"/>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Plans </w:t>
            </w:r>
          </w:p>
          <w:p w14:paraId="6C63ADC0" w14:textId="77777777" w:rsidR="0039116C" w:rsidRPr="00D8530D" w:rsidRDefault="0039116C" w:rsidP="00D16646">
            <w:pPr>
              <w:numPr>
                <w:ilvl w:val="0"/>
                <w:numId w:val="18"/>
              </w:numPr>
              <w:spacing w:line="256" w:lineRule="auto"/>
              <w:ind w:left="464" w:hanging="464"/>
              <w:contextualSpacing/>
              <w:rPr>
                <w:rFonts w:ascii="Arial" w:eastAsia="Calibri" w:hAnsi="Arial" w:cs="Arial"/>
                <w:color w:val="000000"/>
                <w:szCs w:val="24"/>
              </w:rPr>
            </w:pPr>
            <w:r w:rsidRPr="00D8530D">
              <w:rPr>
                <w:rFonts w:ascii="Arial" w:eastAsia="Calibri" w:hAnsi="Arial" w:cs="Arial"/>
                <w:color w:val="000000"/>
                <w:szCs w:val="24"/>
              </w:rPr>
              <w:t xml:space="preserve">Submissions </w:t>
            </w:r>
          </w:p>
          <w:p w14:paraId="470D8A32" w14:textId="77777777" w:rsidR="0039116C" w:rsidRPr="00D8530D" w:rsidRDefault="0039116C" w:rsidP="00D16646">
            <w:pPr>
              <w:numPr>
                <w:ilvl w:val="0"/>
                <w:numId w:val="18"/>
              </w:numPr>
              <w:spacing w:line="256" w:lineRule="auto"/>
              <w:ind w:left="464" w:hanging="464"/>
              <w:contextualSpacing/>
              <w:rPr>
                <w:rFonts w:ascii="Arial" w:eastAsia="Calibri" w:hAnsi="Arial" w:cs="Arial"/>
                <w:color w:val="000000"/>
                <w:szCs w:val="24"/>
              </w:rPr>
            </w:pPr>
            <w:r w:rsidRPr="00D8530D">
              <w:rPr>
                <w:rFonts w:ascii="Arial" w:eastAsia="Calibri" w:hAnsi="Arial" w:cs="Arial"/>
                <w:color w:val="000000"/>
                <w:szCs w:val="24"/>
              </w:rPr>
              <w:t xml:space="preserve">Assessment </w:t>
            </w:r>
          </w:p>
        </w:tc>
      </w:tr>
    </w:tbl>
    <w:p w14:paraId="37C1AA7B" w14:textId="6335D0D9" w:rsidR="0039116C" w:rsidRDefault="0039116C" w:rsidP="0039116C">
      <w:pPr>
        <w:contextualSpacing/>
        <w:jc w:val="both"/>
        <w:rPr>
          <w:rFonts w:ascii="Arial" w:eastAsia="Calibri" w:hAnsi="Arial" w:cs="Arial"/>
          <w:color w:val="000000"/>
          <w:szCs w:val="32"/>
        </w:rPr>
      </w:pPr>
    </w:p>
    <w:p w14:paraId="487222FA" w14:textId="60415FE1" w:rsidR="00285305" w:rsidRPr="006D752D" w:rsidRDefault="00285305" w:rsidP="009717B8">
      <w:pPr>
        <w:jc w:val="both"/>
        <w:rPr>
          <w:rFonts w:ascii="Arial" w:hAnsi="Arial" w:cs="Arial"/>
          <w:b/>
          <w:szCs w:val="24"/>
        </w:rPr>
      </w:pPr>
      <w:r w:rsidRPr="006D752D">
        <w:rPr>
          <w:rFonts w:ascii="Arial" w:hAnsi="Arial" w:cs="Arial"/>
          <w:b/>
          <w:szCs w:val="24"/>
        </w:rPr>
        <w:t xml:space="preserve">Regulation 11(da) </w:t>
      </w:r>
      <w:r w:rsidR="00FD4A39">
        <w:rPr>
          <w:rFonts w:ascii="Arial" w:hAnsi="Arial" w:cs="Arial"/>
          <w:b/>
          <w:szCs w:val="24"/>
        </w:rPr>
        <w:t>–</w:t>
      </w:r>
      <w:r w:rsidRPr="006D752D">
        <w:rPr>
          <w:rFonts w:ascii="Arial" w:hAnsi="Arial" w:cs="Arial"/>
          <w:b/>
          <w:szCs w:val="24"/>
        </w:rPr>
        <w:t xml:space="preserve"> </w:t>
      </w:r>
      <w:r w:rsidR="00FD4A39">
        <w:rPr>
          <w:rFonts w:ascii="Arial" w:hAnsi="Arial" w:cs="Arial"/>
          <w:b/>
          <w:szCs w:val="24"/>
        </w:rPr>
        <w:t>Not Applicable – Recommendation Adopted</w:t>
      </w:r>
    </w:p>
    <w:p w14:paraId="5DB4B78C" w14:textId="77777777" w:rsidR="00285305" w:rsidRPr="006D752D" w:rsidRDefault="00285305" w:rsidP="009717B8">
      <w:pPr>
        <w:jc w:val="both"/>
        <w:rPr>
          <w:rFonts w:ascii="Arial" w:hAnsi="Arial" w:cs="Arial"/>
          <w:szCs w:val="24"/>
        </w:rPr>
      </w:pPr>
    </w:p>
    <w:p w14:paraId="78F250D2" w14:textId="17045288" w:rsidR="00285305" w:rsidRPr="006D752D" w:rsidRDefault="00285305" w:rsidP="009717B8">
      <w:pPr>
        <w:jc w:val="both"/>
        <w:rPr>
          <w:rFonts w:ascii="Arial" w:hAnsi="Arial" w:cs="Arial"/>
          <w:szCs w:val="24"/>
        </w:rPr>
      </w:pPr>
      <w:r w:rsidRPr="006D752D">
        <w:rPr>
          <w:rFonts w:ascii="Arial" w:hAnsi="Arial" w:cs="Arial"/>
          <w:szCs w:val="24"/>
        </w:rPr>
        <w:t xml:space="preserve">Moved – Councillor </w:t>
      </w:r>
      <w:r w:rsidR="00FD4A39">
        <w:rPr>
          <w:rFonts w:ascii="Arial" w:hAnsi="Arial" w:cs="Arial"/>
          <w:szCs w:val="24"/>
        </w:rPr>
        <w:t>McManus</w:t>
      </w:r>
    </w:p>
    <w:p w14:paraId="031375C3" w14:textId="1987B657" w:rsidR="00285305" w:rsidRPr="006D752D" w:rsidRDefault="00285305" w:rsidP="009717B8">
      <w:pPr>
        <w:jc w:val="both"/>
        <w:rPr>
          <w:rFonts w:ascii="Arial" w:hAnsi="Arial" w:cs="Arial"/>
          <w:szCs w:val="24"/>
        </w:rPr>
      </w:pPr>
      <w:r w:rsidRPr="006D752D">
        <w:rPr>
          <w:rFonts w:ascii="Arial" w:hAnsi="Arial" w:cs="Arial"/>
          <w:szCs w:val="24"/>
        </w:rPr>
        <w:t xml:space="preserve">Seconded – Councillor </w:t>
      </w:r>
      <w:r w:rsidR="00FD4A39">
        <w:rPr>
          <w:rFonts w:ascii="Arial" w:hAnsi="Arial" w:cs="Arial"/>
          <w:szCs w:val="24"/>
        </w:rPr>
        <w:t>Wetherall</w:t>
      </w:r>
    </w:p>
    <w:p w14:paraId="1C997BDB" w14:textId="77777777" w:rsidR="00285305" w:rsidRPr="006D752D" w:rsidRDefault="00285305" w:rsidP="009717B8">
      <w:pPr>
        <w:jc w:val="both"/>
        <w:rPr>
          <w:rFonts w:ascii="Arial" w:hAnsi="Arial" w:cs="Arial"/>
          <w:szCs w:val="24"/>
        </w:rPr>
      </w:pPr>
    </w:p>
    <w:p w14:paraId="47313503" w14:textId="62730CD9" w:rsidR="00285305" w:rsidRPr="006D752D" w:rsidRDefault="00285305" w:rsidP="009717B8">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45CB8443" w14:textId="60033583" w:rsidR="00285305" w:rsidRDefault="00285305" w:rsidP="009717B8">
      <w:pPr>
        <w:jc w:val="both"/>
        <w:rPr>
          <w:rFonts w:ascii="Arial" w:hAnsi="Arial" w:cs="Arial"/>
          <w:szCs w:val="24"/>
        </w:rPr>
      </w:pPr>
      <w:r w:rsidRPr="006D752D">
        <w:rPr>
          <w:rFonts w:ascii="Arial" w:hAnsi="Arial" w:cs="Arial"/>
          <w:szCs w:val="24"/>
        </w:rPr>
        <w:t>(Printed below for ease of reference)</w:t>
      </w:r>
    </w:p>
    <w:p w14:paraId="7628C019" w14:textId="77777777" w:rsidR="004B5127" w:rsidRPr="006D752D" w:rsidRDefault="004B5127" w:rsidP="009717B8">
      <w:pPr>
        <w:jc w:val="both"/>
        <w:rPr>
          <w:rFonts w:ascii="Arial" w:hAnsi="Arial" w:cs="Arial"/>
          <w:szCs w:val="24"/>
        </w:rPr>
      </w:pPr>
    </w:p>
    <w:p w14:paraId="223AF26F" w14:textId="36F7EB1B" w:rsidR="004B5127" w:rsidRPr="004C193E" w:rsidRDefault="004B5127" w:rsidP="00D803F3">
      <w:pPr>
        <w:jc w:val="right"/>
        <w:rPr>
          <w:rFonts w:ascii="Arial" w:hAnsi="Arial" w:cs="Arial"/>
          <w:b/>
          <w:szCs w:val="24"/>
        </w:rPr>
      </w:pPr>
      <w:r w:rsidRPr="004C193E">
        <w:rPr>
          <w:rFonts w:ascii="Arial" w:hAnsi="Arial" w:cs="Arial"/>
          <w:b/>
          <w:szCs w:val="24"/>
        </w:rPr>
        <w:t>CARRIED UNANIMOUSLY</w:t>
      </w:r>
      <w:r>
        <w:rPr>
          <w:rFonts w:ascii="Arial" w:hAnsi="Arial" w:cs="Arial"/>
          <w:b/>
          <w:szCs w:val="24"/>
        </w:rPr>
        <w:t xml:space="preserve"> EN BLOC</w:t>
      </w:r>
      <w:r w:rsidRPr="004C193E">
        <w:rPr>
          <w:rFonts w:ascii="Arial" w:hAnsi="Arial" w:cs="Arial"/>
          <w:b/>
          <w:szCs w:val="24"/>
        </w:rPr>
        <w:t xml:space="preserve"> 1</w:t>
      </w:r>
      <w:r>
        <w:rPr>
          <w:rFonts w:ascii="Arial" w:hAnsi="Arial" w:cs="Arial"/>
          <w:b/>
          <w:szCs w:val="24"/>
        </w:rPr>
        <w:t>2</w:t>
      </w:r>
      <w:r w:rsidRPr="004C193E">
        <w:rPr>
          <w:rFonts w:ascii="Arial" w:hAnsi="Arial" w:cs="Arial"/>
          <w:b/>
          <w:szCs w:val="24"/>
        </w:rPr>
        <w:t>/-</w:t>
      </w:r>
    </w:p>
    <w:p w14:paraId="638656D8" w14:textId="09012F93" w:rsidR="00285305" w:rsidRDefault="00285305" w:rsidP="009717B8">
      <w:pPr>
        <w:jc w:val="right"/>
        <w:rPr>
          <w:rFonts w:ascii="Arial" w:hAnsi="Arial" w:cs="Arial"/>
          <w:b/>
          <w:szCs w:val="24"/>
        </w:rPr>
      </w:pPr>
    </w:p>
    <w:p w14:paraId="0D8ACCC2" w14:textId="20DDE45A" w:rsidR="004B5127" w:rsidRDefault="004B5127" w:rsidP="009717B8">
      <w:pPr>
        <w:jc w:val="right"/>
        <w:rPr>
          <w:rFonts w:ascii="Arial" w:hAnsi="Arial" w:cs="Arial"/>
          <w:b/>
          <w:szCs w:val="24"/>
        </w:rPr>
      </w:pPr>
    </w:p>
    <w:p w14:paraId="7B8E1B2C" w14:textId="15B555F5" w:rsidR="004B5127" w:rsidRDefault="004B5127" w:rsidP="009717B8">
      <w:pPr>
        <w:jc w:val="right"/>
        <w:rPr>
          <w:rFonts w:ascii="Arial" w:hAnsi="Arial" w:cs="Arial"/>
          <w:b/>
          <w:szCs w:val="24"/>
        </w:rPr>
      </w:pPr>
    </w:p>
    <w:p w14:paraId="68AF4BED" w14:textId="2800BE95" w:rsidR="004B5127" w:rsidRDefault="004B5127" w:rsidP="009717B8">
      <w:pPr>
        <w:jc w:val="right"/>
        <w:rPr>
          <w:rFonts w:ascii="Arial" w:hAnsi="Arial" w:cs="Arial"/>
          <w:b/>
          <w:szCs w:val="24"/>
        </w:rPr>
      </w:pPr>
    </w:p>
    <w:p w14:paraId="3F9C1ACB" w14:textId="77777777" w:rsidR="004B5127" w:rsidRPr="006D752D" w:rsidRDefault="004B5127" w:rsidP="009717B8">
      <w:pPr>
        <w:jc w:val="right"/>
        <w:rPr>
          <w:rFonts w:ascii="Arial" w:hAnsi="Arial" w:cs="Arial"/>
          <w:b/>
          <w:szCs w:val="24"/>
        </w:rPr>
      </w:pPr>
    </w:p>
    <w:p w14:paraId="71755289" w14:textId="2062C597" w:rsidR="0039116C" w:rsidRPr="00D8530D" w:rsidRDefault="004B5127" w:rsidP="0039116C">
      <w:pPr>
        <w:contextualSpacing/>
        <w:jc w:val="both"/>
        <w:rPr>
          <w:rFonts w:ascii="Arial" w:eastAsia="Calibri" w:hAnsi="Arial" w:cs="Arial"/>
          <w:b/>
          <w:color w:val="000000"/>
          <w:sz w:val="28"/>
          <w:szCs w:val="28"/>
          <w:lang w:eastAsia="en-AU"/>
        </w:rPr>
      </w:pPr>
      <w:r>
        <w:rPr>
          <w:rFonts w:ascii="Arial" w:hAnsi="Arial" w:cs="Arial"/>
          <w:noProof/>
          <w:szCs w:val="24"/>
        </w:rPr>
        <mc:AlternateContent>
          <mc:Choice Requires="wps">
            <w:drawing>
              <wp:anchor distT="0" distB="0" distL="114300" distR="114300" simplePos="0" relativeHeight="251695104" behindDoc="1" locked="0" layoutInCell="1" allowOverlap="1" wp14:anchorId="4D4292C2" wp14:editId="13CECBB4">
                <wp:simplePos x="0" y="0"/>
                <wp:positionH relativeFrom="margin">
                  <wp:align>left</wp:align>
                </wp:positionH>
                <wp:positionV relativeFrom="paragraph">
                  <wp:posOffset>0</wp:posOffset>
                </wp:positionV>
                <wp:extent cx="5318760" cy="8039100"/>
                <wp:effectExtent l="0" t="0" r="0" b="0"/>
                <wp:wrapNone/>
                <wp:docPr id="35" name="Rectangle 35"/>
                <wp:cNvGraphicFramePr/>
                <a:graphic xmlns:a="http://schemas.openxmlformats.org/drawingml/2006/main">
                  <a:graphicData uri="http://schemas.microsoft.com/office/word/2010/wordprocessingShape">
                    <wps:wsp>
                      <wps:cNvSpPr/>
                      <wps:spPr>
                        <a:xfrm>
                          <a:off x="0" y="0"/>
                          <a:ext cx="5318760" cy="80391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F2A704" id="Rectangle 35" o:spid="_x0000_s1026" style="position:absolute;margin-left:0;margin-top:0;width:418.8pt;height:633pt;z-index:-2516213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" fillcolor="#bfbfbf [2412]" stroked="f" strokeweight="2pt">
                <w10:wrap anchorx="margin"/>
              </v:rect>
            </w:pict>
          </mc:Fallback>
        </mc:AlternateContent>
      </w:r>
      <w:r>
        <w:rPr>
          <w:rFonts w:ascii="Arial" w:eastAsia="Calibri" w:hAnsi="Arial" w:cs="Arial"/>
          <w:b/>
          <w:color w:val="000000"/>
          <w:sz w:val="28"/>
          <w:szCs w:val="28"/>
          <w:lang w:eastAsia="en-AU"/>
        </w:rPr>
        <w:t xml:space="preserve">Council Resolution / </w:t>
      </w:r>
      <w:r w:rsidR="004A0F3A">
        <w:rPr>
          <w:rFonts w:ascii="Arial" w:eastAsia="Calibri" w:hAnsi="Arial" w:cs="Arial"/>
          <w:b/>
          <w:color w:val="000000"/>
          <w:sz w:val="28"/>
          <w:szCs w:val="28"/>
          <w:lang w:eastAsia="en-AU"/>
        </w:rPr>
        <w:t>Co</w:t>
      </w:r>
      <w:r w:rsidR="0039116C">
        <w:rPr>
          <w:rFonts w:ascii="Arial" w:eastAsia="Calibri" w:hAnsi="Arial" w:cs="Arial"/>
          <w:b/>
          <w:color w:val="000000"/>
          <w:sz w:val="28"/>
          <w:szCs w:val="28"/>
          <w:lang w:eastAsia="en-AU"/>
        </w:rPr>
        <w:t xml:space="preserve">mmittee Recommendation / </w:t>
      </w:r>
      <w:r w:rsidR="0039116C" w:rsidRPr="00D8530D">
        <w:rPr>
          <w:rFonts w:ascii="Arial" w:eastAsia="Calibri" w:hAnsi="Arial" w:cs="Arial"/>
          <w:b/>
          <w:color w:val="000000"/>
          <w:sz w:val="28"/>
          <w:szCs w:val="28"/>
          <w:lang w:eastAsia="en-AU"/>
        </w:rPr>
        <w:t>Recommendation to Committee</w:t>
      </w:r>
    </w:p>
    <w:p w14:paraId="3CEC50D9" w14:textId="77777777" w:rsidR="0039116C" w:rsidRPr="00D8530D" w:rsidRDefault="0039116C" w:rsidP="0039116C">
      <w:pPr>
        <w:contextualSpacing/>
        <w:jc w:val="both"/>
        <w:rPr>
          <w:rFonts w:ascii="Arial" w:eastAsia="Calibri" w:hAnsi="Arial" w:cs="Arial"/>
          <w:color w:val="000000"/>
          <w:szCs w:val="24"/>
        </w:rPr>
      </w:pPr>
    </w:p>
    <w:p w14:paraId="50E67111" w14:textId="77777777" w:rsidR="0039116C" w:rsidRPr="00D8530D" w:rsidRDefault="0039116C" w:rsidP="0039116C">
      <w:pPr>
        <w:contextualSpacing/>
        <w:jc w:val="both"/>
        <w:rPr>
          <w:rFonts w:ascii="Arial" w:eastAsia="Calibri" w:hAnsi="Arial" w:cs="Arial"/>
          <w:b/>
          <w:color w:val="000000"/>
          <w:szCs w:val="24"/>
        </w:rPr>
      </w:pPr>
      <w:r w:rsidRPr="00D8530D">
        <w:rPr>
          <w:rFonts w:ascii="Arial" w:eastAsia="Calibri" w:hAnsi="Arial" w:cs="Arial"/>
          <w:b/>
          <w:color w:val="000000"/>
          <w:szCs w:val="24"/>
        </w:rPr>
        <w:t>Council approves the development application dated 24 December 2019 for a Two-Storey Single House with Undercroft Basement and Swimming Pool at Lot 69 (No.18) Odern Crescent, Swanbourne, subject to the following conditions and advice notes:</w:t>
      </w:r>
    </w:p>
    <w:p w14:paraId="338C8A05" w14:textId="77777777" w:rsidR="0039116C" w:rsidRPr="00D8530D" w:rsidRDefault="0039116C" w:rsidP="0039116C">
      <w:pPr>
        <w:contextualSpacing/>
        <w:jc w:val="both"/>
        <w:rPr>
          <w:rFonts w:ascii="Arial" w:eastAsia="Calibri" w:hAnsi="Arial" w:cs="Arial"/>
          <w:b/>
          <w:color w:val="000000"/>
          <w:szCs w:val="24"/>
        </w:rPr>
      </w:pPr>
    </w:p>
    <w:p w14:paraId="3197AA6C"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This approval is for a ‘Residential (Single House)’ land use as defined under the City’s Local Planning Scheme No.3 and the subject land may not be used for any other use without prior approval of the City.</w:t>
      </w:r>
    </w:p>
    <w:p w14:paraId="2271CB73" w14:textId="77777777" w:rsidR="0039116C" w:rsidRPr="00D8530D" w:rsidRDefault="0039116C" w:rsidP="0039116C">
      <w:pPr>
        <w:ind w:left="720"/>
        <w:contextualSpacing/>
        <w:rPr>
          <w:rFonts w:ascii="Arial" w:eastAsia="Calibri" w:hAnsi="Arial" w:cs="Arial"/>
          <w:b/>
          <w:color w:val="000000"/>
          <w:szCs w:val="24"/>
          <w:lang w:eastAsia="en-AU"/>
        </w:rPr>
      </w:pPr>
    </w:p>
    <w:p w14:paraId="0296C8EE"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Prior to the issue of a Building Permit, a detailed landscaping plan and management plan, prepared by a suitable landscape designer, shall be submitted to and approved by the City. Landscaping shall be installed and maintained in accordance with the approved landscaping plan, or any modifications approved thereto, for the lifetime of the development thereafter, to the satisfaction of the City. </w:t>
      </w:r>
    </w:p>
    <w:p w14:paraId="6DA7173E" w14:textId="77777777" w:rsidR="0039116C" w:rsidRPr="00D8530D" w:rsidRDefault="0039116C" w:rsidP="0039116C">
      <w:pPr>
        <w:ind w:left="720"/>
        <w:contextualSpacing/>
        <w:rPr>
          <w:rFonts w:ascii="Arial" w:hAnsi="Arial" w:cs="Arial"/>
          <w:szCs w:val="24"/>
          <w:lang w:eastAsia="en-AU"/>
        </w:rPr>
      </w:pPr>
    </w:p>
    <w:p w14:paraId="3E339BFD"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rPr>
      </w:pPr>
      <w:r w:rsidRPr="00D8530D">
        <w:rPr>
          <w:rFonts w:ascii="Arial" w:eastAsia="Calibri" w:hAnsi="Arial" w:cs="Arial"/>
          <w:b/>
          <w:color w:val="000000"/>
          <w:szCs w:val="24"/>
          <w:lang w:eastAsia="en-AU"/>
        </w:rPr>
        <w:t>Prior to occupation of the development the finish of the parapet walls is to be finished externally to the same standard as the rest of the development or in:</w:t>
      </w:r>
    </w:p>
    <w:p w14:paraId="5CF40A0E" w14:textId="77777777" w:rsidR="0039116C" w:rsidRPr="00D8530D" w:rsidRDefault="0039116C" w:rsidP="0039116C">
      <w:pPr>
        <w:ind w:left="567"/>
        <w:contextualSpacing/>
        <w:jc w:val="both"/>
        <w:rPr>
          <w:rFonts w:ascii="Arial" w:eastAsia="Calibri" w:hAnsi="Arial" w:cs="Arial"/>
          <w:b/>
          <w:color w:val="000000"/>
          <w:szCs w:val="24"/>
          <w:lang w:eastAsia="en-AU"/>
        </w:rPr>
      </w:pPr>
    </w:p>
    <w:p w14:paraId="1932B06D" w14:textId="77777777" w:rsidR="0039116C" w:rsidRPr="00D8530D" w:rsidRDefault="0039116C" w:rsidP="00D16646">
      <w:pPr>
        <w:numPr>
          <w:ilvl w:val="0"/>
          <w:numId w:val="20"/>
        </w:numPr>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Face brick;</w:t>
      </w:r>
    </w:p>
    <w:p w14:paraId="48A70A4F" w14:textId="77777777" w:rsidR="0039116C" w:rsidRPr="00D8530D" w:rsidRDefault="0039116C" w:rsidP="00D16646">
      <w:pPr>
        <w:numPr>
          <w:ilvl w:val="0"/>
          <w:numId w:val="20"/>
        </w:numPr>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Painted render</w:t>
      </w:r>
    </w:p>
    <w:p w14:paraId="4B4341D4" w14:textId="77777777" w:rsidR="0039116C" w:rsidRPr="00D8530D" w:rsidRDefault="0039116C" w:rsidP="00D16646">
      <w:pPr>
        <w:numPr>
          <w:ilvl w:val="0"/>
          <w:numId w:val="20"/>
        </w:numPr>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Painted brickwork; or</w:t>
      </w:r>
    </w:p>
    <w:p w14:paraId="6E4146A4" w14:textId="77777777" w:rsidR="0039116C" w:rsidRPr="00D8530D" w:rsidRDefault="0039116C" w:rsidP="00D16646">
      <w:pPr>
        <w:numPr>
          <w:ilvl w:val="0"/>
          <w:numId w:val="20"/>
        </w:numPr>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Other clean material as specified on the approved plans;</w:t>
      </w:r>
    </w:p>
    <w:p w14:paraId="593FFF9B" w14:textId="77777777" w:rsidR="0039116C" w:rsidRPr="00D8530D" w:rsidRDefault="0039116C" w:rsidP="0039116C">
      <w:pPr>
        <w:ind w:left="567"/>
        <w:contextualSpacing/>
        <w:jc w:val="both"/>
        <w:rPr>
          <w:rFonts w:ascii="Arial" w:eastAsia="Calibri" w:hAnsi="Arial" w:cs="Arial"/>
          <w:b/>
          <w:color w:val="000000"/>
          <w:szCs w:val="24"/>
        </w:rPr>
      </w:pPr>
    </w:p>
    <w:p w14:paraId="073DCB3B" w14:textId="77777777" w:rsidR="0039116C" w:rsidRPr="00D8530D" w:rsidRDefault="0039116C" w:rsidP="0039116C">
      <w:pPr>
        <w:ind w:left="567"/>
        <w:contextualSpacing/>
        <w:jc w:val="both"/>
        <w:rPr>
          <w:rFonts w:ascii="Arial" w:eastAsia="Calibri" w:hAnsi="Arial" w:cs="Arial"/>
          <w:b/>
          <w:color w:val="000000"/>
          <w:szCs w:val="24"/>
        </w:rPr>
      </w:pPr>
      <w:r w:rsidRPr="00D8530D">
        <w:rPr>
          <w:rFonts w:ascii="Arial" w:eastAsia="Calibri" w:hAnsi="Arial" w:cs="Arial"/>
          <w:b/>
          <w:color w:val="000000"/>
          <w:szCs w:val="24"/>
        </w:rPr>
        <w:t>And maintained thereafter to the satisfaction of the City of Nedlands</w:t>
      </w:r>
    </w:p>
    <w:p w14:paraId="68AA5BD1" w14:textId="77777777" w:rsidR="0039116C" w:rsidRPr="00D8530D" w:rsidRDefault="0039116C" w:rsidP="0039116C">
      <w:pPr>
        <w:contextualSpacing/>
        <w:jc w:val="both"/>
        <w:rPr>
          <w:rFonts w:ascii="Arial" w:eastAsia="Calibri" w:hAnsi="Arial" w:cs="Arial"/>
          <w:b/>
          <w:color w:val="000000"/>
          <w:szCs w:val="24"/>
        </w:rPr>
      </w:pPr>
    </w:p>
    <w:p w14:paraId="6A914268"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Prior to occupation of the development, the proposed car parking and vehicle access areas shall be sealed, drained, paved and line marked in accordance with the approved plans and are to comply with the requirements of AS2890.1 to the satisfaction of the City. </w:t>
      </w:r>
    </w:p>
    <w:p w14:paraId="61AD75AF" w14:textId="77777777" w:rsidR="0039116C" w:rsidRPr="00D8530D" w:rsidRDefault="0039116C" w:rsidP="0039116C">
      <w:pPr>
        <w:ind w:left="567"/>
        <w:contextualSpacing/>
        <w:jc w:val="both"/>
        <w:rPr>
          <w:rFonts w:ascii="Arial" w:eastAsia="Calibri" w:hAnsi="Arial" w:cs="Arial"/>
          <w:b/>
          <w:color w:val="000000"/>
          <w:szCs w:val="24"/>
          <w:lang w:eastAsia="en-AU"/>
        </w:rPr>
      </w:pPr>
    </w:p>
    <w:p w14:paraId="5688959C"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Prior to occupation of the development, all external fixtures including, but not limited to TV and radio antennae, satellite dishes, plumbing ventes and pipes, solar panels, air conditioners, hot water systems and utilities shall be integrated into the design of the building and not be visible from the primary street or secondary street to the satisfaction of the City.</w:t>
      </w:r>
    </w:p>
    <w:p w14:paraId="50E0761C" w14:textId="77777777" w:rsidR="0039116C" w:rsidRPr="00D8530D" w:rsidRDefault="0039116C" w:rsidP="0039116C">
      <w:pPr>
        <w:ind w:left="720"/>
        <w:contextualSpacing/>
        <w:rPr>
          <w:rFonts w:ascii="Arial" w:eastAsia="Calibri" w:hAnsi="Arial" w:cs="Arial"/>
          <w:b/>
          <w:color w:val="000000"/>
          <w:szCs w:val="24"/>
          <w:lang w:eastAsia="en-AU"/>
        </w:rPr>
      </w:pPr>
    </w:p>
    <w:p w14:paraId="4E1FF45A"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All footings and structures shall be constructed wholly inside the site boundaries of the property’s Certificate of Title.</w:t>
      </w:r>
    </w:p>
    <w:p w14:paraId="3AEDF4EA" w14:textId="7F696EF0" w:rsidR="0039116C" w:rsidRDefault="0039116C" w:rsidP="0039116C">
      <w:pPr>
        <w:ind w:left="720"/>
        <w:contextualSpacing/>
        <w:rPr>
          <w:rFonts w:ascii="Arial" w:eastAsia="Calibri" w:hAnsi="Arial" w:cs="Arial"/>
          <w:b/>
          <w:color w:val="000000"/>
          <w:szCs w:val="24"/>
          <w:lang w:eastAsia="en-AU"/>
        </w:rPr>
      </w:pPr>
    </w:p>
    <w:p w14:paraId="0AD1DE64" w14:textId="5C3CF5BF" w:rsidR="004B5127" w:rsidRDefault="004B5127" w:rsidP="0039116C">
      <w:pPr>
        <w:ind w:left="720"/>
        <w:contextualSpacing/>
        <w:rPr>
          <w:rFonts w:ascii="Arial" w:eastAsia="Calibri" w:hAnsi="Arial" w:cs="Arial"/>
          <w:b/>
          <w:color w:val="000000"/>
          <w:szCs w:val="24"/>
          <w:lang w:eastAsia="en-AU"/>
        </w:rPr>
      </w:pPr>
    </w:p>
    <w:p w14:paraId="29AC8A69" w14:textId="5B46B8CE" w:rsidR="004B5127" w:rsidRDefault="004B5127" w:rsidP="0039116C">
      <w:pPr>
        <w:ind w:left="720"/>
        <w:contextualSpacing/>
        <w:rPr>
          <w:rFonts w:ascii="Arial" w:eastAsia="Calibri" w:hAnsi="Arial" w:cs="Arial"/>
          <w:b/>
          <w:color w:val="000000"/>
          <w:szCs w:val="24"/>
          <w:lang w:eastAsia="en-AU"/>
        </w:rPr>
      </w:pPr>
    </w:p>
    <w:p w14:paraId="432CAECC" w14:textId="77777777" w:rsidR="004B5127" w:rsidRPr="00D8530D" w:rsidRDefault="004B5127" w:rsidP="0039116C">
      <w:pPr>
        <w:ind w:left="720"/>
        <w:contextualSpacing/>
        <w:rPr>
          <w:rFonts w:ascii="Arial" w:eastAsia="Calibri" w:hAnsi="Arial" w:cs="Arial"/>
          <w:b/>
          <w:color w:val="000000"/>
          <w:szCs w:val="24"/>
          <w:lang w:eastAsia="en-AU"/>
        </w:rPr>
      </w:pPr>
    </w:p>
    <w:p w14:paraId="55D99524" w14:textId="4FDC80BB" w:rsidR="0039116C" w:rsidRDefault="004B5127" w:rsidP="00D16646">
      <w:pPr>
        <w:numPr>
          <w:ilvl w:val="0"/>
          <w:numId w:val="19"/>
        </w:numPr>
        <w:ind w:left="567" w:hanging="567"/>
        <w:contextualSpacing/>
        <w:jc w:val="both"/>
        <w:rPr>
          <w:rFonts w:ascii="Arial" w:eastAsia="Calibri" w:hAnsi="Arial" w:cs="Arial"/>
          <w:b/>
          <w:color w:val="000000"/>
          <w:szCs w:val="24"/>
          <w:lang w:eastAsia="en-AU"/>
        </w:rPr>
      </w:pPr>
      <w:r>
        <w:rPr>
          <w:rFonts w:ascii="Arial" w:hAnsi="Arial" w:cs="Arial"/>
          <w:noProof/>
          <w:szCs w:val="24"/>
        </w:rPr>
        <mc:AlternateContent>
          <mc:Choice Requires="wps">
            <w:drawing>
              <wp:anchor distT="0" distB="0" distL="114300" distR="114300" simplePos="0" relativeHeight="251697152" behindDoc="1" locked="0" layoutInCell="1" allowOverlap="1" wp14:anchorId="729E396B" wp14:editId="54B9E6CA">
                <wp:simplePos x="0" y="0"/>
                <wp:positionH relativeFrom="margin">
                  <wp:align>left</wp:align>
                </wp:positionH>
                <wp:positionV relativeFrom="paragraph">
                  <wp:posOffset>0</wp:posOffset>
                </wp:positionV>
                <wp:extent cx="5318760" cy="8267700"/>
                <wp:effectExtent l="0" t="0" r="0" b="0"/>
                <wp:wrapNone/>
                <wp:docPr id="36" name="Rectangle 36"/>
                <wp:cNvGraphicFramePr/>
                <a:graphic xmlns:a="http://schemas.openxmlformats.org/drawingml/2006/main">
                  <a:graphicData uri="http://schemas.microsoft.com/office/word/2010/wordprocessingShape">
                    <wps:wsp>
                      <wps:cNvSpPr/>
                      <wps:spPr>
                        <a:xfrm>
                          <a:off x="0" y="0"/>
                          <a:ext cx="5318760" cy="82677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685523" id="Rectangle 36" o:spid="_x0000_s1026" style="position:absolute;margin-left:0;margin-top:0;width:418.8pt;height:651pt;z-index:-2516193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" fillcolor="#bfbfbf [2412]" stroked="f" strokeweight="2pt">
                <w10:wrap anchorx="margin"/>
              </v:rect>
            </w:pict>
          </mc:Fallback>
        </mc:AlternateContent>
      </w:r>
      <w:r w:rsidR="0039116C" w:rsidRPr="00D8530D">
        <w:rPr>
          <w:rFonts w:ascii="Arial" w:eastAsia="Calibri" w:hAnsi="Arial" w:cs="Arial"/>
          <w:b/>
          <w:color w:val="000000"/>
          <w:szCs w:val="24"/>
          <w:lang w:eastAsia="en-AU"/>
        </w:rPr>
        <w:t>Prior to the construction or demolition works, a Construction Management Plan shall be submitted to the satisfaction of the City of Nedlands. The approved Construction shall be observed at all times throughout the construction process to the satisfaction of the City.</w:t>
      </w:r>
    </w:p>
    <w:p w14:paraId="774725C0" w14:textId="28A4A862" w:rsidR="004B5127" w:rsidRPr="00D8530D" w:rsidRDefault="004B5127" w:rsidP="004B5127">
      <w:pPr>
        <w:ind w:left="567"/>
        <w:contextualSpacing/>
        <w:jc w:val="both"/>
        <w:rPr>
          <w:rFonts w:ascii="Arial" w:eastAsia="Calibri" w:hAnsi="Arial" w:cs="Arial"/>
          <w:b/>
          <w:color w:val="000000"/>
          <w:szCs w:val="24"/>
          <w:lang w:eastAsia="en-AU"/>
        </w:rPr>
      </w:pPr>
    </w:p>
    <w:p w14:paraId="173B61A5" w14:textId="1D9C62CB"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The location of any bin stores shall be behind the street alignment so as not to be visible from the street or public place and constructed in accordance with the City’s Health Local Law 1997. </w:t>
      </w:r>
    </w:p>
    <w:p w14:paraId="5C1DA911" w14:textId="77777777" w:rsidR="0039116C" w:rsidRPr="00D8530D" w:rsidRDefault="0039116C" w:rsidP="0039116C">
      <w:pPr>
        <w:ind w:left="720"/>
        <w:contextualSpacing/>
        <w:rPr>
          <w:rFonts w:ascii="Arial" w:eastAsia="Calibri" w:hAnsi="Arial" w:cs="Arial"/>
          <w:b/>
          <w:color w:val="000000"/>
          <w:szCs w:val="24"/>
          <w:lang w:eastAsia="en-AU"/>
        </w:rPr>
      </w:pPr>
    </w:p>
    <w:p w14:paraId="78EBDEDE"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All stormwater generated from the development shall be contained on site. </w:t>
      </w:r>
    </w:p>
    <w:p w14:paraId="0BD1E7DB" w14:textId="77777777" w:rsidR="0039116C" w:rsidRPr="00D8530D" w:rsidRDefault="0039116C" w:rsidP="0039116C">
      <w:pPr>
        <w:ind w:left="720"/>
        <w:contextualSpacing/>
        <w:rPr>
          <w:rFonts w:ascii="Arial" w:eastAsia="Calibri" w:hAnsi="Arial" w:cs="Arial"/>
          <w:b/>
          <w:color w:val="000000"/>
          <w:szCs w:val="24"/>
          <w:lang w:eastAsia="en-AU"/>
        </w:rPr>
      </w:pPr>
    </w:p>
    <w:p w14:paraId="0EB8841E"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Prior to the occupation of the development a lighting plan is to be implemented and maintained for the duration of the development to the satisfaction of the City. </w:t>
      </w:r>
    </w:p>
    <w:p w14:paraId="57B13848" w14:textId="77777777" w:rsidR="0039116C" w:rsidRPr="00D8530D" w:rsidRDefault="0039116C" w:rsidP="0039116C">
      <w:pPr>
        <w:ind w:left="567"/>
        <w:contextualSpacing/>
        <w:jc w:val="both"/>
        <w:rPr>
          <w:rFonts w:ascii="Arial" w:eastAsia="Calibri" w:hAnsi="Arial" w:cs="Arial"/>
          <w:b/>
          <w:color w:val="000000"/>
          <w:szCs w:val="24"/>
          <w:lang w:eastAsia="en-AU"/>
        </w:rPr>
      </w:pPr>
    </w:p>
    <w:p w14:paraId="376CB92E" w14:textId="77777777" w:rsidR="004B5127"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The development shall at all times comply with the application and the approved plans, subject to any modifications required as a consequence of any condition(s) of this approval.</w:t>
      </w:r>
    </w:p>
    <w:p w14:paraId="6108F785" w14:textId="77777777" w:rsidR="004B5127" w:rsidRDefault="004B5127" w:rsidP="004B5127">
      <w:pPr>
        <w:pStyle w:val="ListParagraph"/>
        <w:rPr>
          <w:rFonts w:ascii="Arial" w:eastAsia="Calibri" w:hAnsi="Arial" w:cs="Arial"/>
          <w:b/>
          <w:color w:val="000000"/>
          <w:szCs w:val="24"/>
          <w:lang w:eastAsia="en-AU"/>
        </w:rPr>
      </w:pPr>
    </w:p>
    <w:p w14:paraId="27FCDBF0" w14:textId="77777777" w:rsidR="0039116C" w:rsidRPr="00D8530D" w:rsidRDefault="0039116C" w:rsidP="00D16646">
      <w:pPr>
        <w:numPr>
          <w:ilvl w:val="0"/>
          <w:numId w:val="19"/>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 xml:space="preserve">This decision constitutes planning approval only and is valid for a period of four years from the date of approval. If the subject development is not substantially commenced within the four-year period, the approval shall lapse and be of no further effect. </w:t>
      </w:r>
    </w:p>
    <w:p w14:paraId="2A8E5457" w14:textId="77777777" w:rsidR="0039116C" w:rsidRPr="00D8530D" w:rsidRDefault="0039116C" w:rsidP="0039116C">
      <w:pPr>
        <w:contextualSpacing/>
        <w:jc w:val="both"/>
        <w:rPr>
          <w:rFonts w:ascii="Arial" w:eastAsia="Calibri" w:hAnsi="Arial" w:cs="Arial"/>
          <w:color w:val="000000"/>
          <w:szCs w:val="24"/>
        </w:rPr>
      </w:pPr>
    </w:p>
    <w:p w14:paraId="31465264" w14:textId="77777777" w:rsidR="0039116C" w:rsidRPr="00D8530D" w:rsidRDefault="0039116C" w:rsidP="0039116C">
      <w:pPr>
        <w:contextualSpacing/>
        <w:jc w:val="both"/>
        <w:rPr>
          <w:rFonts w:ascii="Arial" w:hAnsi="Arial" w:cs="Arial"/>
          <w:b/>
          <w:color w:val="000000"/>
          <w:szCs w:val="24"/>
        </w:rPr>
      </w:pPr>
      <w:r w:rsidRPr="00D8530D">
        <w:rPr>
          <w:rFonts w:ascii="Arial" w:hAnsi="Arial" w:cs="Arial"/>
          <w:b/>
          <w:color w:val="000000"/>
          <w:szCs w:val="24"/>
        </w:rPr>
        <w:t>Advice Notes specific to this proposal:</w:t>
      </w:r>
    </w:p>
    <w:p w14:paraId="71D3966C" w14:textId="77777777" w:rsidR="0039116C" w:rsidRPr="00D8530D" w:rsidRDefault="0039116C" w:rsidP="0039116C">
      <w:pPr>
        <w:contextualSpacing/>
        <w:jc w:val="both"/>
        <w:rPr>
          <w:rFonts w:ascii="Arial" w:eastAsia="Calibri" w:hAnsi="Arial" w:cs="Arial"/>
          <w:b/>
          <w:color w:val="000000"/>
          <w:szCs w:val="24"/>
        </w:rPr>
      </w:pPr>
    </w:p>
    <w:p w14:paraId="5D3EB41B" w14:textId="77777777" w:rsidR="0039116C" w:rsidRPr="00D8530D" w:rsidRDefault="0039116C" w:rsidP="00D16646">
      <w:pPr>
        <w:numPr>
          <w:ilvl w:val="0"/>
          <w:numId w:val="21"/>
        </w:numPr>
        <w:ind w:left="567"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The applicant is advised that in relation to Condition 7 the Construction Management Plan is to address but is not limited to the following matters</w:t>
      </w:r>
    </w:p>
    <w:p w14:paraId="499047D9" w14:textId="77777777" w:rsidR="0039116C" w:rsidRPr="00D8530D" w:rsidRDefault="0039116C" w:rsidP="0039116C">
      <w:pPr>
        <w:ind w:left="720"/>
        <w:contextualSpacing/>
        <w:rPr>
          <w:rFonts w:ascii="Arial" w:eastAsia="Calibri" w:hAnsi="Arial" w:cs="Arial"/>
          <w:b/>
          <w:color w:val="000000"/>
          <w:szCs w:val="24"/>
          <w:lang w:eastAsia="en-AU"/>
        </w:rPr>
      </w:pPr>
    </w:p>
    <w:p w14:paraId="3F213A15"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Construction operating hours;</w:t>
      </w:r>
    </w:p>
    <w:p w14:paraId="78BE00D5"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Contact details of essential site personnel;</w:t>
      </w:r>
    </w:p>
    <w:p w14:paraId="2C32D6FA"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Noise control and vibration management;</w:t>
      </w:r>
    </w:p>
    <w:p w14:paraId="356E085E"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Dust, sand and sediment management;</w:t>
      </w:r>
    </w:p>
    <w:p w14:paraId="5943C5EE"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Stormwater and sediment control;</w:t>
      </w:r>
    </w:p>
    <w:p w14:paraId="180D15C1"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Traffic and access management;</w:t>
      </w:r>
    </w:p>
    <w:p w14:paraId="49083BDE"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Protection of infrastructure and street trees within the road reserve and adjoining properties;</w:t>
      </w:r>
    </w:p>
    <w:p w14:paraId="5BED9AAC"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Dilapidation report of adjoining properties;</w:t>
      </w:r>
    </w:p>
    <w:p w14:paraId="4553AF52"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Security fencing around construction sites;</w:t>
      </w:r>
    </w:p>
    <w:p w14:paraId="3679B9C7"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Site deliveries;</w:t>
      </w:r>
    </w:p>
    <w:p w14:paraId="76D8CABA"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Waste management and materials re-use</w:t>
      </w:r>
    </w:p>
    <w:p w14:paraId="75E62DB0"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Parking arrangements for contractors and subcontractors;</w:t>
      </w:r>
    </w:p>
    <w:p w14:paraId="1A73BD57"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Consultation plan with nearby properties; and</w:t>
      </w:r>
    </w:p>
    <w:p w14:paraId="65336495" w14:textId="77777777" w:rsidR="0039116C" w:rsidRPr="00D8530D" w:rsidRDefault="0039116C" w:rsidP="00D16646">
      <w:pPr>
        <w:numPr>
          <w:ilvl w:val="0"/>
          <w:numId w:val="22"/>
        </w:numPr>
        <w:ind w:left="1134" w:hanging="567"/>
        <w:contextualSpacing/>
        <w:jc w:val="both"/>
        <w:rPr>
          <w:rFonts w:ascii="Arial" w:eastAsia="Calibri" w:hAnsi="Arial" w:cs="Arial"/>
          <w:b/>
          <w:color w:val="000000"/>
          <w:szCs w:val="24"/>
          <w:lang w:eastAsia="en-AU"/>
        </w:rPr>
      </w:pPr>
      <w:r w:rsidRPr="00D8530D">
        <w:rPr>
          <w:rFonts w:ascii="Arial" w:eastAsia="Calibri" w:hAnsi="Arial" w:cs="Arial"/>
          <w:b/>
          <w:color w:val="000000"/>
          <w:szCs w:val="24"/>
          <w:lang w:eastAsia="en-AU"/>
        </w:rPr>
        <w:t>Complaint procedure.</w:t>
      </w:r>
    </w:p>
    <w:p w14:paraId="7FA687E2" w14:textId="7AD7C618" w:rsidR="0039116C" w:rsidRDefault="0039116C" w:rsidP="0039116C">
      <w:pPr>
        <w:autoSpaceDE w:val="0"/>
        <w:autoSpaceDN w:val="0"/>
        <w:adjustRightInd w:val="0"/>
        <w:contextualSpacing/>
        <w:jc w:val="both"/>
        <w:rPr>
          <w:rFonts w:ascii="Arial" w:eastAsia="Calibri" w:hAnsi="Arial" w:cs="Arial"/>
          <w:b/>
          <w:bCs/>
          <w:color w:val="000000"/>
          <w:szCs w:val="24"/>
        </w:rPr>
      </w:pPr>
    </w:p>
    <w:p w14:paraId="42D78A71" w14:textId="77777777" w:rsidR="004B5127" w:rsidRPr="00D8530D" w:rsidRDefault="004B5127" w:rsidP="0039116C">
      <w:pPr>
        <w:autoSpaceDE w:val="0"/>
        <w:autoSpaceDN w:val="0"/>
        <w:adjustRightInd w:val="0"/>
        <w:contextualSpacing/>
        <w:jc w:val="both"/>
        <w:rPr>
          <w:rFonts w:ascii="Arial" w:eastAsia="Calibri" w:hAnsi="Arial" w:cs="Arial"/>
          <w:b/>
          <w:bCs/>
          <w:color w:val="000000"/>
          <w:szCs w:val="24"/>
        </w:rPr>
      </w:pPr>
    </w:p>
    <w:p w14:paraId="32B7EE8D" w14:textId="386378ED" w:rsidR="0039116C" w:rsidRPr="00D8530D" w:rsidRDefault="004B5127" w:rsidP="00D16646">
      <w:pPr>
        <w:numPr>
          <w:ilvl w:val="0"/>
          <w:numId w:val="21"/>
        </w:numPr>
        <w:autoSpaceDE w:val="0"/>
        <w:autoSpaceDN w:val="0"/>
        <w:adjustRightInd w:val="0"/>
        <w:ind w:left="567" w:hanging="567"/>
        <w:contextualSpacing/>
        <w:jc w:val="both"/>
        <w:rPr>
          <w:rFonts w:ascii="Arial" w:eastAsia="Calibri" w:hAnsi="Arial" w:cs="Arial"/>
          <w:b/>
          <w:bCs/>
          <w:color w:val="000000"/>
          <w:szCs w:val="24"/>
          <w:lang w:eastAsia="en-AU"/>
        </w:rPr>
      </w:pPr>
      <w:r>
        <w:rPr>
          <w:rFonts w:ascii="Arial" w:hAnsi="Arial" w:cs="Arial"/>
          <w:noProof/>
          <w:szCs w:val="24"/>
        </w:rPr>
        <mc:AlternateContent>
          <mc:Choice Requires="wps">
            <w:drawing>
              <wp:anchor distT="0" distB="0" distL="114300" distR="114300" simplePos="0" relativeHeight="251699200" behindDoc="1" locked="0" layoutInCell="1" allowOverlap="1" wp14:anchorId="74B0E8C5" wp14:editId="0A3D26DE">
                <wp:simplePos x="0" y="0"/>
                <wp:positionH relativeFrom="margin">
                  <wp:align>left</wp:align>
                </wp:positionH>
                <wp:positionV relativeFrom="paragraph">
                  <wp:posOffset>7620</wp:posOffset>
                </wp:positionV>
                <wp:extent cx="5318760" cy="2849880"/>
                <wp:effectExtent l="0" t="0" r="0" b="7620"/>
                <wp:wrapNone/>
                <wp:docPr id="37" name="Rectangle 37"/>
                <wp:cNvGraphicFramePr/>
                <a:graphic xmlns:a="http://schemas.openxmlformats.org/drawingml/2006/main">
                  <a:graphicData uri="http://schemas.microsoft.com/office/word/2010/wordprocessingShape">
                    <wps:wsp>
                      <wps:cNvSpPr/>
                      <wps:spPr>
                        <a:xfrm>
                          <a:off x="0" y="0"/>
                          <a:ext cx="5318760" cy="28498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D1EF53" id="Rectangle 37" o:spid="_x0000_s1026" style="position:absolute;margin-left:0;margin-top:.6pt;width:418.8pt;height:224.4pt;z-index:-2516172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" fillcolor="#bfbfbf [2412]" stroked="f" strokeweight="2pt">
                <w10:wrap anchorx="margin"/>
              </v:rect>
            </w:pict>
          </mc:Fallback>
        </mc:AlternateContent>
      </w:r>
      <w:r w:rsidR="0039116C" w:rsidRPr="00D8530D">
        <w:rPr>
          <w:rFonts w:ascii="Arial" w:eastAsia="Calibri" w:hAnsi="Arial" w:cs="Arial"/>
          <w:b/>
          <w:bCs/>
          <w:color w:val="000000"/>
          <w:szCs w:val="24"/>
          <w:lang w:eastAsia="en-AU"/>
        </w:rPr>
        <w:t xml:space="preserve">Any development in the nature-strip (verge), including footpaths, will require a Nature Strip Works Application (NSWA) to be lodged with, and approved by, the City's Technical Services department, prior to commencing construction. </w:t>
      </w:r>
    </w:p>
    <w:p w14:paraId="55475E07" w14:textId="1FC08964" w:rsidR="0039116C" w:rsidRDefault="0039116C" w:rsidP="0039116C">
      <w:pPr>
        <w:ind w:left="567" w:hanging="567"/>
        <w:contextualSpacing/>
        <w:jc w:val="both"/>
        <w:rPr>
          <w:rFonts w:ascii="Arial" w:eastAsia="Calibri" w:hAnsi="Arial" w:cs="Arial"/>
          <w:b/>
          <w:bCs/>
          <w:color w:val="000000"/>
          <w:szCs w:val="24"/>
          <w:lang w:eastAsia="en-AU"/>
        </w:rPr>
      </w:pPr>
    </w:p>
    <w:p w14:paraId="7B5F5D68" w14:textId="1386CD75" w:rsidR="0039116C" w:rsidRPr="00D8530D" w:rsidRDefault="0039116C" w:rsidP="00D16646">
      <w:pPr>
        <w:numPr>
          <w:ilvl w:val="0"/>
          <w:numId w:val="21"/>
        </w:numPr>
        <w:autoSpaceDE w:val="0"/>
        <w:autoSpaceDN w:val="0"/>
        <w:adjustRightInd w:val="0"/>
        <w:ind w:left="567" w:hanging="567"/>
        <w:contextualSpacing/>
        <w:jc w:val="both"/>
        <w:rPr>
          <w:rFonts w:ascii="Arial" w:eastAsia="Calibri" w:hAnsi="Arial" w:cs="Arial"/>
          <w:b/>
          <w:bCs/>
          <w:color w:val="000000"/>
          <w:szCs w:val="24"/>
          <w:lang w:eastAsia="en-AU"/>
        </w:rPr>
      </w:pPr>
      <w:r w:rsidRPr="00D8530D">
        <w:rPr>
          <w:rFonts w:ascii="Arial" w:eastAsia="Calibri" w:hAnsi="Arial" w:cs="Arial"/>
          <w:b/>
          <w:bCs/>
          <w:color w:val="000000"/>
          <w:szCs w:val="24"/>
          <w:lang w:eastAsia="en-AU"/>
        </w:rPr>
        <w:t>Where parts of the existing dwelling/building and structures are to be demolished, a demolition permit is required prior to demolition works occurring. All works are required to comply with relevant statutory provisions.</w:t>
      </w:r>
    </w:p>
    <w:p w14:paraId="148F5D0A" w14:textId="77777777" w:rsidR="0039116C" w:rsidRPr="00D8530D" w:rsidRDefault="0039116C" w:rsidP="0039116C">
      <w:pPr>
        <w:ind w:left="567" w:hanging="567"/>
        <w:contextualSpacing/>
        <w:jc w:val="both"/>
        <w:rPr>
          <w:rFonts w:ascii="Arial" w:eastAsia="Calibri" w:hAnsi="Arial" w:cs="Arial"/>
          <w:b/>
          <w:bCs/>
          <w:color w:val="000000"/>
          <w:szCs w:val="24"/>
          <w:lang w:eastAsia="en-AU"/>
        </w:rPr>
      </w:pPr>
    </w:p>
    <w:p w14:paraId="5AF0FEA8" w14:textId="77777777" w:rsidR="0039116C" w:rsidRPr="00D8530D" w:rsidRDefault="0039116C" w:rsidP="00D16646">
      <w:pPr>
        <w:numPr>
          <w:ilvl w:val="0"/>
          <w:numId w:val="21"/>
        </w:numPr>
        <w:autoSpaceDE w:val="0"/>
        <w:autoSpaceDN w:val="0"/>
        <w:adjustRightInd w:val="0"/>
        <w:ind w:left="567" w:hanging="567"/>
        <w:contextualSpacing/>
        <w:jc w:val="both"/>
        <w:rPr>
          <w:rFonts w:ascii="Arial" w:eastAsia="Calibri" w:hAnsi="Arial" w:cs="Arial"/>
          <w:b/>
          <w:bCs/>
          <w:color w:val="000000"/>
          <w:szCs w:val="24"/>
          <w:lang w:eastAsia="en-AU"/>
        </w:rPr>
      </w:pPr>
      <w:r w:rsidRPr="00D8530D">
        <w:rPr>
          <w:rFonts w:ascii="Arial" w:eastAsia="Calibri" w:hAnsi="Arial" w:cs="Arial"/>
          <w:b/>
          <w:bCs/>
          <w:color w:val="000000"/>
          <w:szCs w:val="24"/>
          <w:lang w:eastAsia="en-AU"/>
        </w:rPr>
        <w:t>Prior to selecting a location for an air-conditioner, the applicant is advised to consult the online fairair noise calculator at www.fairair.com.au and use this as guide to prevent noise affecting neighbouring properties Prior to installing mechanical equipment, the applicant is advised to consult neighbours, and if necessary, take measures to suppress noise.</w:t>
      </w:r>
    </w:p>
    <w:p w14:paraId="6A664B72" w14:textId="77777777" w:rsidR="0039116C" w:rsidRPr="00D8530D" w:rsidRDefault="0039116C" w:rsidP="0039116C">
      <w:pPr>
        <w:contextualSpacing/>
        <w:jc w:val="both"/>
        <w:rPr>
          <w:rFonts w:ascii="Arial" w:eastAsia="Calibri" w:hAnsi="Arial" w:cs="Arial"/>
          <w:color w:val="000000"/>
          <w:szCs w:val="24"/>
        </w:rPr>
      </w:pPr>
    </w:p>
    <w:p w14:paraId="71693B23" w14:textId="77777777" w:rsidR="0039116C" w:rsidRDefault="0039116C" w:rsidP="0039116C">
      <w:pPr>
        <w:tabs>
          <w:tab w:val="left" w:pos="0"/>
          <w:tab w:val="left" w:pos="1701"/>
          <w:tab w:val="left" w:pos="2410"/>
          <w:tab w:val="left" w:pos="2977"/>
          <w:tab w:val="right" w:pos="8505"/>
        </w:tabs>
        <w:ind w:left="1701" w:hanging="1701"/>
        <w:jc w:val="both"/>
        <w:rPr>
          <w:rFonts w:ascii="Arial" w:hAnsi="Arial" w:cs="Arial"/>
          <w:szCs w:val="24"/>
        </w:rPr>
      </w:pPr>
    </w:p>
    <w:p w14:paraId="6D0EAF0A" w14:textId="77777777" w:rsidR="0039116C" w:rsidRDefault="0039116C" w:rsidP="0039116C">
      <w:pPr>
        <w:rPr>
          <w:rFonts w:ascii="Arial" w:hAnsi="Arial" w:cs="Arial"/>
          <w:szCs w:val="24"/>
        </w:rPr>
      </w:pPr>
      <w:r>
        <w:rPr>
          <w:rFonts w:ascii="Arial" w:hAnsi="Arial" w:cs="Arial"/>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39116C" w:rsidRPr="00D8530D" w14:paraId="5A0F9FE2" w14:textId="77777777" w:rsidTr="0039116C">
        <w:tc>
          <w:tcPr>
            <w:tcW w:w="1966" w:type="dxa"/>
            <w:tcBorders>
              <w:top w:val="single" w:sz="4" w:space="0" w:color="auto"/>
              <w:left w:val="single" w:sz="4" w:space="0" w:color="auto"/>
              <w:bottom w:val="single" w:sz="4" w:space="0" w:color="auto"/>
              <w:right w:val="nil"/>
            </w:tcBorders>
            <w:hideMark/>
          </w:tcPr>
          <w:p w14:paraId="675E0040"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46" w:name="_Toc41555845"/>
            <w:bookmarkStart w:id="47" w:name="_Toc42674057"/>
            <w:bookmarkStart w:id="48" w:name="_Toc43450810"/>
            <w:r w:rsidRPr="00D8530D">
              <w:rPr>
                <w:rFonts w:ascii="Arial" w:hAnsi="Arial" w:cs="Arial"/>
                <w:b/>
                <w:bCs/>
                <w:color w:val="000000"/>
                <w:sz w:val="28"/>
                <w:szCs w:val="28"/>
              </w:rPr>
              <w:t>PD28.20</w:t>
            </w:r>
            <w:bookmarkEnd w:id="46"/>
            <w:bookmarkEnd w:id="47"/>
            <w:bookmarkEnd w:id="48"/>
          </w:p>
        </w:tc>
        <w:tc>
          <w:tcPr>
            <w:tcW w:w="6342" w:type="dxa"/>
            <w:tcBorders>
              <w:top w:val="single" w:sz="4" w:space="0" w:color="auto"/>
              <w:left w:val="nil"/>
              <w:bottom w:val="single" w:sz="4" w:space="0" w:color="auto"/>
              <w:right w:val="single" w:sz="4" w:space="0" w:color="auto"/>
            </w:tcBorders>
            <w:hideMark/>
          </w:tcPr>
          <w:p w14:paraId="1C3C8D90"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49" w:name="_Toc41555846"/>
            <w:bookmarkStart w:id="50" w:name="_Toc42674058"/>
            <w:bookmarkStart w:id="51" w:name="_Toc43450811"/>
            <w:r w:rsidRPr="00D8530D">
              <w:rPr>
                <w:rFonts w:ascii="Arial" w:hAnsi="Arial" w:cs="Arial"/>
                <w:b/>
                <w:bCs/>
                <w:color w:val="000000"/>
                <w:sz w:val="28"/>
                <w:szCs w:val="28"/>
              </w:rPr>
              <w:t>No.</w:t>
            </w:r>
            <w:r>
              <w:rPr>
                <w:rFonts w:ascii="Arial" w:hAnsi="Arial" w:cs="Arial"/>
                <w:b/>
                <w:bCs/>
                <w:color w:val="000000"/>
                <w:sz w:val="28"/>
                <w:szCs w:val="28"/>
              </w:rPr>
              <w:t xml:space="preserve"> </w:t>
            </w:r>
            <w:r w:rsidRPr="00D8530D">
              <w:rPr>
                <w:rFonts w:ascii="Arial" w:hAnsi="Arial" w:cs="Arial"/>
                <w:b/>
                <w:bCs/>
                <w:color w:val="000000"/>
                <w:sz w:val="28"/>
                <w:szCs w:val="28"/>
              </w:rPr>
              <w:t>64 Gallop Road, Dalkeith – 6 x Two Storey Grouped Dwellings with Basement Car Parking</w:t>
            </w:r>
            <w:bookmarkEnd w:id="49"/>
            <w:bookmarkEnd w:id="50"/>
            <w:bookmarkEnd w:id="51"/>
          </w:p>
        </w:tc>
      </w:tr>
      <w:tr w:rsidR="0039116C" w:rsidRPr="00D8530D" w14:paraId="4AF1761A" w14:textId="77777777" w:rsidTr="0039116C">
        <w:tc>
          <w:tcPr>
            <w:tcW w:w="8308" w:type="dxa"/>
            <w:gridSpan w:val="2"/>
            <w:tcBorders>
              <w:top w:val="single" w:sz="4" w:space="0" w:color="auto"/>
              <w:left w:val="nil"/>
              <w:bottom w:val="single" w:sz="4" w:space="0" w:color="auto"/>
              <w:right w:val="nil"/>
            </w:tcBorders>
          </w:tcPr>
          <w:p w14:paraId="24758163" w14:textId="77777777" w:rsidR="0039116C" w:rsidRPr="00D8530D" w:rsidRDefault="0039116C" w:rsidP="0039116C">
            <w:pPr>
              <w:spacing w:line="256" w:lineRule="auto"/>
              <w:contextualSpacing/>
              <w:jc w:val="both"/>
              <w:rPr>
                <w:rFonts w:ascii="Arial" w:eastAsia="Calibri" w:hAnsi="Arial" w:cs="Arial"/>
                <w:color w:val="000000"/>
                <w:szCs w:val="22"/>
                <w:highlight w:val="yellow"/>
              </w:rPr>
            </w:pPr>
          </w:p>
        </w:tc>
      </w:tr>
      <w:tr w:rsidR="0039116C" w:rsidRPr="00D8530D" w14:paraId="515CFE2F"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C4C93B2"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Committee</w:t>
            </w:r>
          </w:p>
        </w:tc>
        <w:tc>
          <w:tcPr>
            <w:tcW w:w="6342" w:type="dxa"/>
            <w:tcBorders>
              <w:top w:val="single" w:sz="4" w:space="0" w:color="auto"/>
              <w:left w:val="single" w:sz="4" w:space="0" w:color="auto"/>
              <w:bottom w:val="single" w:sz="4" w:space="0" w:color="auto"/>
              <w:right w:val="single" w:sz="4" w:space="0" w:color="auto"/>
            </w:tcBorders>
            <w:hideMark/>
          </w:tcPr>
          <w:p w14:paraId="10CADBC0"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9 June 2020</w:t>
            </w:r>
          </w:p>
        </w:tc>
      </w:tr>
      <w:tr w:rsidR="0039116C" w:rsidRPr="00D8530D" w14:paraId="6147B9A3"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7903C12"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Council</w:t>
            </w:r>
          </w:p>
        </w:tc>
        <w:tc>
          <w:tcPr>
            <w:tcW w:w="6342" w:type="dxa"/>
            <w:tcBorders>
              <w:top w:val="single" w:sz="4" w:space="0" w:color="auto"/>
              <w:left w:val="single" w:sz="4" w:space="0" w:color="auto"/>
              <w:bottom w:val="single" w:sz="4" w:space="0" w:color="auto"/>
              <w:right w:val="single" w:sz="4" w:space="0" w:color="auto"/>
            </w:tcBorders>
            <w:hideMark/>
          </w:tcPr>
          <w:p w14:paraId="735D6710"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23 June 2020</w:t>
            </w:r>
          </w:p>
        </w:tc>
      </w:tr>
      <w:tr w:rsidR="0039116C" w:rsidRPr="00D8530D" w14:paraId="37701B4F"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17A9808D"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Applicant</w:t>
            </w:r>
          </w:p>
        </w:tc>
        <w:tc>
          <w:tcPr>
            <w:tcW w:w="6342" w:type="dxa"/>
            <w:tcBorders>
              <w:top w:val="single" w:sz="4" w:space="0" w:color="auto"/>
              <w:left w:val="single" w:sz="4" w:space="0" w:color="auto"/>
              <w:bottom w:val="single" w:sz="4" w:space="0" w:color="auto"/>
              <w:right w:val="single" w:sz="4" w:space="0" w:color="auto"/>
            </w:tcBorders>
            <w:hideMark/>
          </w:tcPr>
          <w:p w14:paraId="5CB56EFF"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MW Investments Number 10 Pty Ltd</w:t>
            </w:r>
          </w:p>
        </w:tc>
      </w:tr>
      <w:tr w:rsidR="0039116C" w:rsidRPr="00D8530D" w14:paraId="13D9C45B"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62D4640A"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Landowner</w:t>
            </w:r>
          </w:p>
        </w:tc>
        <w:tc>
          <w:tcPr>
            <w:tcW w:w="6342" w:type="dxa"/>
            <w:tcBorders>
              <w:top w:val="single" w:sz="4" w:space="0" w:color="auto"/>
              <w:left w:val="single" w:sz="4" w:space="0" w:color="auto"/>
              <w:bottom w:val="single" w:sz="4" w:space="0" w:color="auto"/>
              <w:right w:val="single" w:sz="4" w:space="0" w:color="auto"/>
            </w:tcBorders>
            <w:hideMark/>
          </w:tcPr>
          <w:p w14:paraId="090EB245"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iCs/>
                <w:color w:val="000000"/>
                <w:szCs w:val="24"/>
              </w:rPr>
              <w:t>MW Investments Number 10 Pty Ltd</w:t>
            </w:r>
          </w:p>
        </w:tc>
      </w:tr>
      <w:tr w:rsidR="0039116C" w:rsidRPr="00D8530D" w14:paraId="58F1751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244E8EE2"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Director</w:t>
            </w:r>
          </w:p>
        </w:tc>
        <w:tc>
          <w:tcPr>
            <w:tcW w:w="6342" w:type="dxa"/>
            <w:tcBorders>
              <w:top w:val="single" w:sz="4" w:space="0" w:color="auto"/>
              <w:left w:val="single" w:sz="4" w:space="0" w:color="auto"/>
              <w:bottom w:val="single" w:sz="4" w:space="0" w:color="auto"/>
              <w:right w:val="single" w:sz="4" w:space="0" w:color="auto"/>
            </w:tcBorders>
            <w:vAlign w:val="center"/>
            <w:hideMark/>
          </w:tcPr>
          <w:p w14:paraId="74CC33F0"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Peter Mickleson – Director Planning &amp; Development </w:t>
            </w:r>
          </w:p>
        </w:tc>
      </w:tr>
      <w:tr w:rsidR="0039116C" w:rsidRPr="00D8530D" w14:paraId="4ECFD68D"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4226241D"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342" w:type="dxa"/>
            <w:tcBorders>
              <w:top w:val="single" w:sz="4" w:space="0" w:color="auto"/>
              <w:left w:val="single" w:sz="4" w:space="0" w:color="auto"/>
              <w:bottom w:val="single" w:sz="4" w:space="0" w:color="auto"/>
              <w:right w:val="single" w:sz="4" w:space="0" w:color="auto"/>
            </w:tcBorders>
            <w:vAlign w:val="center"/>
          </w:tcPr>
          <w:p w14:paraId="4C4432D1" w14:textId="77777777" w:rsidR="0039116C" w:rsidRPr="00D8530D" w:rsidRDefault="0039116C" w:rsidP="0039116C">
            <w:pPr>
              <w:spacing w:line="256" w:lineRule="auto"/>
              <w:contextualSpacing/>
              <w:jc w:val="both"/>
              <w:rPr>
                <w:rFonts w:ascii="Arial" w:eastAsia="Calibri" w:hAnsi="Arial" w:cs="Arial"/>
                <w:szCs w:val="24"/>
                <w:highlight w:val="yellow"/>
              </w:rPr>
            </w:pPr>
          </w:p>
          <w:p w14:paraId="6F5E644C" w14:textId="77777777" w:rsidR="0039116C" w:rsidRPr="00D8530D" w:rsidRDefault="0039116C" w:rsidP="0039116C">
            <w:pPr>
              <w:spacing w:line="256" w:lineRule="auto"/>
              <w:contextualSpacing/>
              <w:jc w:val="both"/>
              <w:rPr>
                <w:rFonts w:ascii="Arial" w:eastAsia="Calibri" w:hAnsi="Arial" w:cs="Arial"/>
                <w:szCs w:val="24"/>
              </w:rPr>
            </w:pPr>
            <w:r w:rsidRPr="00D8530D">
              <w:rPr>
                <w:rFonts w:ascii="Arial" w:eastAsia="Calibri" w:hAnsi="Arial" w:cs="Arial"/>
                <w:szCs w:val="24"/>
              </w:rPr>
              <w:t>Nil</w:t>
            </w:r>
          </w:p>
          <w:p w14:paraId="133AB8CA" w14:textId="77777777" w:rsidR="0039116C" w:rsidRPr="00D8530D" w:rsidRDefault="0039116C" w:rsidP="0039116C">
            <w:pPr>
              <w:spacing w:line="256" w:lineRule="auto"/>
              <w:contextualSpacing/>
              <w:jc w:val="both"/>
              <w:rPr>
                <w:rFonts w:ascii="Arial" w:eastAsia="Calibri" w:hAnsi="Arial" w:cs="Arial"/>
                <w:color w:val="000000"/>
                <w:szCs w:val="24"/>
              </w:rPr>
            </w:pPr>
          </w:p>
        </w:tc>
      </w:tr>
      <w:tr w:rsidR="0039116C" w:rsidRPr="00D8530D" w14:paraId="5625D999" w14:textId="77777777" w:rsidTr="0039116C">
        <w:tc>
          <w:tcPr>
            <w:tcW w:w="1966" w:type="dxa"/>
            <w:tcBorders>
              <w:top w:val="single" w:sz="4" w:space="0" w:color="auto"/>
              <w:left w:val="single" w:sz="4" w:space="0" w:color="auto"/>
              <w:bottom w:val="single" w:sz="4" w:space="0" w:color="auto"/>
              <w:right w:val="single" w:sz="4" w:space="0" w:color="auto"/>
            </w:tcBorders>
          </w:tcPr>
          <w:p w14:paraId="1666CFC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Report Type</w:t>
            </w:r>
          </w:p>
          <w:p w14:paraId="013D654E" w14:textId="77777777" w:rsidR="0039116C" w:rsidRPr="00D8530D" w:rsidRDefault="0039116C" w:rsidP="0039116C">
            <w:pPr>
              <w:spacing w:line="256" w:lineRule="auto"/>
              <w:contextualSpacing/>
              <w:jc w:val="both"/>
              <w:rPr>
                <w:rFonts w:ascii="Arial" w:eastAsia="Calibri" w:hAnsi="Arial" w:cs="Arial"/>
                <w:b/>
                <w:color w:val="000000"/>
                <w:szCs w:val="24"/>
              </w:rPr>
            </w:pPr>
          </w:p>
          <w:p w14:paraId="2B63FF4F" w14:textId="77777777" w:rsidR="0039116C" w:rsidRPr="00D8530D" w:rsidRDefault="0039116C" w:rsidP="0039116C">
            <w:pPr>
              <w:spacing w:line="256" w:lineRule="auto"/>
              <w:contextualSpacing/>
              <w:jc w:val="both"/>
              <w:rPr>
                <w:rFonts w:ascii="Arial" w:eastAsia="Calibri" w:hAnsi="Arial" w:cs="Arial"/>
                <w:b/>
                <w:color w:val="000000"/>
                <w:szCs w:val="24"/>
              </w:rPr>
            </w:pPr>
          </w:p>
          <w:p w14:paraId="3646465A"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Quasi-Judicial</w:t>
            </w:r>
          </w:p>
          <w:p w14:paraId="4105C911" w14:textId="77777777" w:rsidR="0039116C" w:rsidRPr="00D8530D" w:rsidRDefault="0039116C" w:rsidP="0039116C">
            <w:pPr>
              <w:spacing w:line="256" w:lineRule="auto"/>
              <w:contextualSpacing/>
              <w:jc w:val="both"/>
              <w:rPr>
                <w:rFonts w:ascii="Arial" w:eastAsia="Calibri" w:hAnsi="Arial" w:cs="Arial"/>
                <w:b/>
                <w:color w:val="000000"/>
                <w:szCs w:val="24"/>
              </w:rPr>
            </w:pPr>
          </w:p>
          <w:p w14:paraId="15FF7595"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color w:val="000000"/>
                <w:szCs w:val="24"/>
              </w:rPr>
            </w:pPr>
          </w:p>
        </w:tc>
        <w:tc>
          <w:tcPr>
            <w:tcW w:w="6342" w:type="dxa"/>
            <w:tcBorders>
              <w:top w:val="single" w:sz="4" w:space="0" w:color="auto"/>
              <w:left w:val="single" w:sz="4" w:space="0" w:color="auto"/>
              <w:bottom w:val="single" w:sz="4" w:space="0" w:color="auto"/>
              <w:right w:val="single" w:sz="4" w:space="0" w:color="auto"/>
            </w:tcBorders>
            <w:vAlign w:val="center"/>
            <w:hideMark/>
          </w:tcPr>
          <w:p w14:paraId="044E97E5" w14:textId="77777777" w:rsidR="0039116C" w:rsidRPr="00D8530D" w:rsidRDefault="0039116C" w:rsidP="0039116C">
            <w:pPr>
              <w:autoSpaceDE w:val="0"/>
              <w:autoSpaceDN w:val="0"/>
              <w:adjustRightInd w:val="0"/>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When Council determines an application/matter that directly affects a person’s right and interests. The judicial character arises from the obligation to abide by the principles of natural justice. Examples of Quasi-Judicial authority include town planning applications and other decisions that may be appealable to the State Administrative Tribunal.</w:t>
            </w:r>
          </w:p>
        </w:tc>
      </w:tr>
      <w:tr w:rsidR="0039116C" w:rsidRPr="00D8530D" w14:paraId="6E73D183"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05199F46"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Reference</w:t>
            </w:r>
          </w:p>
        </w:tc>
        <w:tc>
          <w:tcPr>
            <w:tcW w:w="6342" w:type="dxa"/>
            <w:tcBorders>
              <w:top w:val="single" w:sz="4" w:space="0" w:color="auto"/>
              <w:left w:val="single" w:sz="4" w:space="0" w:color="auto"/>
              <w:bottom w:val="single" w:sz="4" w:space="0" w:color="auto"/>
              <w:right w:val="single" w:sz="4" w:space="0" w:color="auto"/>
            </w:tcBorders>
            <w:hideMark/>
          </w:tcPr>
          <w:p w14:paraId="42FFE7FE"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DA20-45492</w:t>
            </w:r>
          </w:p>
        </w:tc>
      </w:tr>
      <w:tr w:rsidR="0039116C" w:rsidRPr="00D8530D" w14:paraId="618CC340"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6C39916A"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Previous Item</w:t>
            </w:r>
          </w:p>
        </w:tc>
        <w:tc>
          <w:tcPr>
            <w:tcW w:w="6342" w:type="dxa"/>
            <w:tcBorders>
              <w:top w:val="single" w:sz="4" w:space="0" w:color="auto"/>
              <w:left w:val="single" w:sz="4" w:space="0" w:color="auto"/>
              <w:bottom w:val="single" w:sz="4" w:space="0" w:color="auto"/>
              <w:right w:val="single" w:sz="4" w:space="0" w:color="auto"/>
            </w:tcBorders>
            <w:hideMark/>
          </w:tcPr>
          <w:p w14:paraId="778C6F0A"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Nil</w:t>
            </w:r>
          </w:p>
        </w:tc>
      </w:tr>
      <w:tr w:rsidR="0039116C" w:rsidRPr="00D8530D" w14:paraId="514BC9A5"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702B4863"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Delegation</w:t>
            </w:r>
          </w:p>
        </w:tc>
        <w:tc>
          <w:tcPr>
            <w:tcW w:w="6342" w:type="dxa"/>
            <w:tcBorders>
              <w:top w:val="single" w:sz="4" w:space="0" w:color="auto"/>
              <w:left w:val="single" w:sz="4" w:space="0" w:color="auto"/>
              <w:bottom w:val="single" w:sz="4" w:space="0" w:color="auto"/>
              <w:right w:val="single" w:sz="4" w:space="0" w:color="auto"/>
            </w:tcBorders>
            <w:hideMark/>
          </w:tcPr>
          <w:p w14:paraId="4784EB83" w14:textId="77777777" w:rsidR="0039116C" w:rsidRPr="00D8530D" w:rsidRDefault="0039116C" w:rsidP="0039116C">
            <w:pPr>
              <w:spacing w:line="256" w:lineRule="auto"/>
              <w:contextualSpacing/>
              <w:jc w:val="both"/>
              <w:rPr>
                <w:rFonts w:ascii="Arial" w:eastAsia="Calibri" w:hAnsi="Arial" w:cs="Arial"/>
                <w:iCs/>
                <w:color w:val="000000"/>
                <w:szCs w:val="22"/>
              </w:rPr>
            </w:pPr>
            <w:r w:rsidRPr="00D8530D">
              <w:rPr>
                <w:rFonts w:ascii="Arial" w:eastAsia="Calibri" w:hAnsi="Arial" w:cs="Arial"/>
                <w:iCs/>
                <w:color w:val="000000"/>
                <w:szCs w:val="22"/>
              </w:rPr>
              <w:t>In accordance with the City’s Instrument of Delegation, Council is required to determine the application due to the number of dwellings and an objection being received</w:t>
            </w:r>
          </w:p>
        </w:tc>
      </w:tr>
      <w:tr w:rsidR="0039116C" w:rsidRPr="00D8530D" w14:paraId="7D324253"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63839C9A"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4B1B9BBB" w14:textId="77777777" w:rsidR="0039116C" w:rsidRPr="00D8530D" w:rsidRDefault="0039116C" w:rsidP="00D16646">
            <w:pPr>
              <w:numPr>
                <w:ilvl w:val="0"/>
                <w:numId w:val="23"/>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Applicant’s Justification and Assessment Against State Planning Policy 7.0</w:t>
            </w:r>
          </w:p>
        </w:tc>
      </w:tr>
      <w:tr w:rsidR="0039116C" w:rsidRPr="00D8530D" w14:paraId="03DEC47D"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0C2771DA"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Confidential 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604769DF" w14:textId="77777777" w:rsidR="0039116C" w:rsidRPr="00D8530D" w:rsidRDefault="0039116C" w:rsidP="00D16646">
            <w:pPr>
              <w:numPr>
                <w:ilvl w:val="0"/>
                <w:numId w:val="24"/>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Plans </w:t>
            </w:r>
          </w:p>
          <w:p w14:paraId="2EB57A43" w14:textId="77777777" w:rsidR="0039116C" w:rsidRPr="00D8530D" w:rsidRDefault="0039116C" w:rsidP="00D16646">
            <w:pPr>
              <w:numPr>
                <w:ilvl w:val="0"/>
                <w:numId w:val="24"/>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Waste Management Plan </w:t>
            </w:r>
          </w:p>
          <w:p w14:paraId="0320258C" w14:textId="77777777" w:rsidR="0039116C" w:rsidRPr="00D8530D" w:rsidRDefault="0039116C" w:rsidP="00D16646">
            <w:pPr>
              <w:numPr>
                <w:ilvl w:val="0"/>
                <w:numId w:val="24"/>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Acoustic Report </w:t>
            </w:r>
          </w:p>
          <w:p w14:paraId="034D3119" w14:textId="77777777" w:rsidR="0039116C" w:rsidRPr="00D8530D" w:rsidRDefault="0039116C" w:rsidP="00D16646">
            <w:pPr>
              <w:numPr>
                <w:ilvl w:val="0"/>
                <w:numId w:val="24"/>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Submissions </w:t>
            </w:r>
          </w:p>
          <w:p w14:paraId="43613944" w14:textId="77777777" w:rsidR="0039116C" w:rsidRPr="00D8530D" w:rsidRDefault="0039116C" w:rsidP="00D16646">
            <w:pPr>
              <w:numPr>
                <w:ilvl w:val="0"/>
                <w:numId w:val="24"/>
              </w:numPr>
              <w:spacing w:line="256" w:lineRule="auto"/>
              <w:ind w:left="462" w:hanging="462"/>
              <w:contextualSpacing/>
              <w:rPr>
                <w:rFonts w:ascii="Arial" w:eastAsia="Calibri" w:hAnsi="Arial" w:cs="Arial"/>
                <w:color w:val="000000"/>
                <w:szCs w:val="24"/>
              </w:rPr>
            </w:pPr>
            <w:r w:rsidRPr="00D8530D">
              <w:rPr>
                <w:rFonts w:ascii="Arial" w:eastAsia="Calibri" w:hAnsi="Arial" w:cs="Arial"/>
                <w:color w:val="000000"/>
                <w:szCs w:val="24"/>
              </w:rPr>
              <w:t xml:space="preserve">Assessment </w:t>
            </w:r>
          </w:p>
        </w:tc>
      </w:tr>
    </w:tbl>
    <w:p w14:paraId="142492A1" w14:textId="51434D03" w:rsidR="0039116C" w:rsidRDefault="0039116C" w:rsidP="0039116C">
      <w:pPr>
        <w:contextualSpacing/>
        <w:jc w:val="both"/>
        <w:rPr>
          <w:rFonts w:ascii="Arial" w:eastAsia="Calibri" w:hAnsi="Arial" w:cs="Arial"/>
          <w:color w:val="000000"/>
          <w:szCs w:val="32"/>
        </w:rPr>
      </w:pPr>
    </w:p>
    <w:p w14:paraId="7754D4CF" w14:textId="51AFBD1F" w:rsidR="006B4306" w:rsidRPr="006D752D" w:rsidRDefault="006B4306"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Mangano</w:t>
      </w:r>
    </w:p>
    <w:p w14:paraId="0C74F733" w14:textId="6456E15E" w:rsidR="006B4306" w:rsidRDefault="006B4306"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Bennett</w:t>
      </w:r>
    </w:p>
    <w:p w14:paraId="67497AD7" w14:textId="08FA866A" w:rsidR="006B4306" w:rsidRDefault="006B4306" w:rsidP="009717B8">
      <w:pPr>
        <w:jc w:val="both"/>
        <w:rPr>
          <w:rFonts w:ascii="Arial" w:hAnsi="Arial" w:cs="Arial"/>
          <w:szCs w:val="24"/>
        </w:rPr>
      </w:pPr>
    </w:p>
    <w:p w14:paraId="251F0740" w14:textId="77777777" w:rsidR="006B4306" w:rsidRPr="00407AE8" w:rsidRDefault="006B4306" w:rsidP="006B4306">
      <w:pPr>
        <w:contextualSpacing/>
        <w:jc w:val="both"/>
        <w:rPr>
          <w:rFonts w:ascii="Arial" w:eastAsia="Calibri" w:hAnsi="Arial" w:cs="Arial"/>
          <w:bCs/>
          <w:color w:val="000000"/>
          <w:szCs w:val="24"/>
        </w:rPr>
      </w:pPr>
      <w:r w:rsidRPr="00407AE8">
        <w:rPr>
          <w:rFonts w:ascii="Arial" w:eastAsia="Calibri" w:hAnsi="Arial" w:cs="Arial"/>
          <w:bCs/>
          <w:color w:val="000000"/>
          <w:szCs w:val="24"/>
        </w:rPr>
        <w:t>Council approves the development application dated 3 March 2020 and revised plans received on the 2 April 2020 for six Grouped Dwellings at Lot 680 (No.64) Gallop Road, Dalkeith, subject to the following conditions and advice notes:</w:t>
      </w:r>
    </w:p>
    <w:p w14:paraId="3265EA1B" w14:textId="77777777" w:rsidR="006B4306" w:rsidRPr="00407AE8" w:rsidRDefault="006B4306" w:rsidP="006B4306">
      <w:pPr>
        <w:contextualSpacing/>
        <w:jc w:val="both"/>
        <w:rPr>
          <w:rFonts w:ascii="Arial" w:eastAsia="Calibri" w:hAnsi="Arial" w:cs="Arial"/>
          <w:bCs/>
          <w:color w:val="000000"/>
          <w:szCs w:val="24"/>
        </w:rPr>
      </w:pPr>
    </w:p>
    <w:p w14:paraId="0AD2EF12"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This approval is for a ‘Residential (Grouped Dwelling)’ land use as defined under the City’s Local Planning Scheme No.3 and the subject land may not be used for any other use without prior approval of the City.</w:t>
      </w:r>
    </w:p>
    <w:p w14:paraId="592A302C" w14:textId="77777777" w:rsidR="006B4306" w:rsidRPr="00407AE8" w:rsidRDefault="006B4306" w:rsidP="006B4306">
      <w:pPr>
        <w:ind w:left="720"/>
        <w:contextualSpacing/>
        <w:rPr>
          <w:rFonts w:ascii="Arial" w:eastAsia="Calibri" w:hAnsi="Arial" w:cs="Arial"/>
          <w:bCs/>
          <w:color w:val="000000"/>
          <w:szCs w:val="24"/>
          <w:lang w:eastAsia="en-AU"/>
        </w:rPr>
      </w:pPr>
    </w:p>
    <w:p w14:paraId="4286EF63"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Prior to the issue of a Building Permit, a detailed landscaping plan and management plan, prepared by a suitable landscape designer, shall be submitted to and approved by the City. Landscaping shall be installed and maintained in accordance with the approved landscaping plan, or any modifications approved thereto, for the lifetime of the development thereafter, to the satisfaction of the City. </w:t>
      </w:r>
    </w:p>
    <w:p w14:paraId="4D9A75EA" w14:textId="77777777" w:rsidR="006B4306" w:rsidRPr="00407AE8" w:rsidRDefault="006B4306" w:rsidP="006B4306">
      <w:pPr>
        <w:ind w:left="720"/>
        <w:contextualSpacing/>
        <w:rPr>
          <w:rFonts w:ascii="Arial" w:eastAsia="Calibri" w:hAnsi="Arial" w:cs="Arial"/>
          <w:bCs/>
          <w:color w:val="000000"/>
          <w:szCs w:val="24"/>
          <w:lang w:eastAsia="en-AU"/>
        </w:rPr>
      </w:pPr>
    </w:p>
    <w:p w14:paraId="39AA80C1"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Prior to the occupation of the development the responsible entity (strata/corporate body) shall provide detailed specification on the confirmed waste compactor for 240L bins and written service agreement.</w:t>
      </w:r>
    </w:p>
    <w:p w14:paraId="5D1A316C" w14:textId="77777777" w:rsidR="006B4306" w:rsidRPr="00407AE8" w:rsidRDefault="006B4306" w:rsidP="006B4306">
      <w:pPr>
        <w:ind w:left="720"/>
        <w:contextualSpacing/>
        <w:rPr>
          <w:rFonts w:ascii="Arial" w:eastAsia="Calibri" w:hAnsi="Arial" w:cs="Arial"/>
          <w:bCs/>
          <w:color w:val="000000"/>
          <w:szCs w:val="24"/>
          <w:lang w:eastAsia="en-AU"/>
        </w:rPr>
      </w:pPr>
    </w:p>
    <w:p w14:paraId="50E6D6BF"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Waste management for the development shall comply with the approved Waste Management Plan (prepared by Talis – Revision A) to the satisfaction of the City of Nedlands.</w:t>
      </w:r>
    </w:p>
    <w:p w14:paraId="42C94769" w14:textId="77777777" w:rsidR="006B4306" w:rsidRPr="00407AE8" w:rsidRDefault="006B4306" w:rsidP="006B4306">
      <w:pPr>
        <w:ind w:left="720"/>
        <w:contextualSpacing/>
        <w:rPr>
          <w:rFonts w:ascii="Arial" w:eastAsia="Calibri" w:hAnsi="Arial" w:cs="Arial"/>
          <w:bCs/>
          <w:color w:val="000000"/>
          <w:szCs w:val="24"/>
          <w:lang w:eastAsia="en-AU"/>
        </w:rPr>
      </w:pPr>
    </w:p>
    <w:p w14:paraId="3EC561CF"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The responsible entity (strata/corporate) shall be liable for all bin replacement costs and/or repair costs relating to any damage which my occur as a result of the bin compaction process. </w:t>
      </w:r>
    </w:p>
    <w:p w14:paraId="354613CC" w14:textId="77777777" w:rsidR="006B4306" w:rsidRPr="00407AE8" w:rsidRDefault="006B4306" w:rsidP="006B4306">
      <w:pPr>
        <w:contextualSpacing/>
        <w:jc w:val="both"/>
        <w:rPr>
          <w:rFonts w:ascii="Arial" w:eastAsia="Calibri" w:hAnsi="Arial" w:cs="Arial"/>
          <w:bCs/>
          <w:color w:val="000000"/>
          <w:szCs w:val="24"/>
        </w:rPr>
      </w:pPr>
    </w:p>
    <w:p w14:paraId="5C724B87"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The location of any bin stores shall be behind the street alignment so as not to be visible from the street or public place and constructed in accordance with the City’s Health Local Law 1997. </w:t>
      </w:r>
    </w:p>
    <w:p w14:paraId="27C872C1" w14:textId="77777777" w:rsidR="006B4306" w:rsidRPr="00407AE8" w:rsidRDefault="006B4306" w:rsidP="006B4306">
      <w:pPr>
        <w:ind w:left="720"/>
        <w:contextualSpacing/>
        <w:rPr>
          <w:rFonts w:ascii="Arial" w:eastAsia="Calibri" w:hAnsi="Arial" w:cs="Arial"/>
          <w:bCs/>
          <w:color w:val="000000"/>
          <w:szCs w:val="24"/>
          <w:lang w:eastAsia="en-AU"/>
        </w:rPr>
      </w:pPr>
    </w:p>
    <w:p w14:paraId="4FE7217E"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All stormwater generated from the development shall be contained on site. </w:t>
      </w:r>
    </w:p>
    <w:p w14:paraId="70FCAE45" w14:textId="77777777" w:rsidR="006B4306" w:rsidRPr="00407AE8" w:rsidRDefault="006B4306" w:rsidP="006B4306">
      <w:pPr>
        <w:ind w:left="720"/>
        <w:contextualSpacing/>
        <w:rPr>
          <w:rFonts w:ascii="Arial" w:eastAsia="Calibri" w:hAnsi="Arial" w:cs="Arial"/>
          <w:bCs/>
          <w:color w:val="000000"/>
          <w:szCs w:val="24"/>
          <w:lang w:eastAsia="en-AU"/>
        </w:rPr>
      </w:pPr>
    </w:p>
    <w:p w14:paraId="28B6828E"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All footings and structures shall be constructed wholly inside the site boundaries of the property’s Certificate of Title.</w:t>
      </w:r>
    </w:p>
    <w:p w14:paraId="7CBB543A" w14:textId="77777777" w:rsidR="006B4306" w:rsidRPr="00407AE8" w:rsidRDefault="006B4306" w:rsidP="006B4306">
      <w:pPr>
        <w:ind w:left="720"/>
        <w:contextualSpacing/>
        <w:rPr>
          <w:rFonts w:ascii="Arial" w:eastAsia="Calibri" w:hAnsi="Arial" w:cs="Arial"/>
          <w:bCs/>
          <w:color w:val="000000"/>
          <w:szCs w:val="24"/>
          <w:lang w:eastAsia="en-AU"/>
        </w:rPr>
      </w:pPr>
    </w:p>
    <w:p w14:paraId="3FB7CCD9"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Prior to occupation of the development all fencing/visual privacy screens and obscure glass panels to major openings and unenclosed active habitable areas as annotated on the approved plans shall be screened in accordance with the Residential Design Codes by either; </w:t>
      </w:r>
    </w:p>
    <w:p w14:paraId="399B42AF" w14:textId="23EE253E" w:rsidR="006B4306" w:rsidRPr="00407AE8" w:rsidRDefault="006B4306" w:rsidP="006B4306">
      <w:pPr>
        <w:contextualSpacing/>
        <w:jc w:val="both"/>
        <w:rPr>
          <w:rFonts w:ascii="Arial" w:eastAsia="Calibri" w:hAnsi="Arial" w:cs="Arial"/>
          <w:bCs/>
          <w:color w:val="000000"/>
          <w:szCs w:val="24"/>
          <w:lang w:eastAsia="en-AU"/>
        </w:rPr>
      </w:pPr>
    </w:p>
    <w:p w14:paraId="145A191B" w14:textId="77777777" w:rsidR="006B4306" w:rsidRPr="00407AE8" w:rsidRDefault="006B4306" w:rsidP="006B4306">
      <w:pPr>
        <w:numPr>
          <w:ilvl w:val="0"/>
          <w:numId w:val="26"/>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fixed obscured or translucent glass to a height of 1.60 metres above finished floor level, or </w:t>
      </w:r>
    </w:p>
    <w:p w14:paraId="5F81D901" w14:textId="77777777" w:rsidR="006B4306" w:rsidRPr="00407AE8" w:rsidRDefault="006B4306" w:rsidP="006B4306">
      <w:pPr>
        <w:numPr>
          <w:ilvl w:val="0"/>
          <w:numId w:val="26"/>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Timber screens, external blinds, window hoods and shutters to a height of 1.6m above finished floor level that are at least 75% obscure. </w:t>
      </w:r>
    </w:p>
    <w:p w14:paraId="136EDE0C" w14:textId="77777777" w:rsidR="006B4306" w:rsidRPr="00407AE8" w:rsidRDefault="006B4306" w:rsidP="006B4306">
      <w:pPr>
        <w:numPr>
          <w:ilvl w:val="0"/>
          <w:numId w:val="26"/>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A minimum sill height of 1.60 metres as determined from the internal floor level; or </w:t>
      </w:r>
    </w:p>
    <w:p w14:paraId="1F492E4E" w14:textId="77777777" w:rsidR="006B4306" w:rsidRPr="00407AE8" w:rsidRDefault="006B4306" w:rsidP="006B4306">
      <w:pPr>
        <w:numPr>
          <w:ilvl w:val="0"/>
          <w:numId w:val="26"/>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an alternative method of screening approved by the City of Nedlands.  </w:t>
      </w:r>
    </w:p>
    <w:p w14:paraId="558225CD" w14:textId="77777777" w:rsidR="006B4306" w:rsidRPr="00407AE8" w:rsidRDefault="006B4306" w:rsidP="006B4306">
      <w:pPr>
        <w:ind w:left="1440"/>
        <w:contextualSpacing/>
        <w:jc w:val="both"/>
        <w:rPr>
          <w:rFonts w:ascii="Arial" w:eastAsia="Calibri" w:hAnsi="Arial" w:cs="Arial"/>
          <w:bCs/>
          <w:color w:val="000000"/>
          <w:szCs w:val="24"/>
          <w:lang w:eastAsia="en-AU"/>
        </w:rPr>
      </w:pPr>
    </w:p>
    <w:p w14:paraId="7CF0FD8A" w14:textId="77777777" w:rsidR="006B4306" w:rsidRPr="00407AE8" w:rsidRDefault="006B4306" w:rsidP="006B4306">
      <w:pPr>
        <w:contextualSpacing/>
        <w:jc w:val="both"/>
        <w:rPr>
          <w:rFonts w:ascii="Arial" w:eastAsia="Calibri" w:hAnsi="Arial" w:cs="Arial"/>
          <w:bCs/>
          <w:color w:val="000000"/>
          <w:szCs w:val="24"/>
        </w:rPr>
      </w:pPr>
      <w:r w:rsidRPr="00407AE8">
        <w:rPr>
          <w:rFonts w:ascii="Arial" w:eastAsia="Calibri" w:hAnsi="Arial" w:cs="Arial"/>
          <w:bCs/>
          <w:color w:val="000000"/>
          <w:szCs w:val="24"/>
        </w:rPr>
        <w:t>The required screening shall be thereafter maintained to the satisfaction of the City of Nedlands.</w:t>
      </w:r>
    </w:p>
    <w:p w14:paraId="443B8FB1" w14:textId="77777777" w:rsidR="006B4306" w:rsidRPr="00407AE8" w:rsidRDefault="006B4306" w:rsidP="006B4306">
      <w:pPr>
        <w:ind w:left="567"/>
        <w:contextualSpacing/>
        <w:jc w:val="both"/>
        <w:rPr>
          <w:rFonts w:ascii="Arial" w:eastAsia="Calibri" w:hAnsi="Arial" w:cs="Arial"/>
          <w:bCs/>
          <w:color w:val="000000"/>
          <w:szCs w:val="24"/>
          <w:lang w:eastAsia="en-AU"/>
        </w:rPr>
      </w:pPr>
    </w:p>
    <w:p w14:paraId="3C045D2E"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Prior to occupation of the development the finish of the parapet walls is to be finished externally to the same standard as the rest of the development or in:</w:t>
      </w:r>
    </w:p>
    <w:p w14:paraId="0E778C6C" w14:textId="77777777" w:rsidR="006B4306" w:rsidRPr="00407AE8" w:rsidRDefault="006B4306" w:rsidP="006B4306">
      <w:pPr>
        <w:ind w:left="720"/>
        <w:contextualSpacing/>
        <w:rPr>
          <w:rFonts w:ascii="Arial" w:eastAsia="Calibri" w:hAnsi="Arial" w:cs="Arial"/>
          <w:bCs/>
          <w:color w:val="000000"/>
          <w:szCs w:val="24"/>
          <w:lang w:eastAsia="en-AU"/>
        </w:rPr>
      </w:pPr>
    </w:p>
    <w:p w14:paraId="1B52D57E" w14:textId="77777777" w:rsidR="006B4306" w:rsidRPr="00407AE8" w:rsidRDefault="006B4306" w:rsidP="006B4306">
      <w:pPr>
        <w:numPr>
          <w:ilvl w:val="0"/>
          <w:numId w:val="27"/>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Face brick;</w:t>
      </w:r>
    </w:p>
    <w:p w14:paraId="53D4F679" w14:textId="77777777" w:rsidR="006B4306" w:rsidRPr="00407AE8" w:rsidRDefault="006B4306" w:rsidP="006B4306">
      <w:pPr>
        <w:numPr>
          <w:ilvl w:val="0"/>
          <w:numId w:val="27"/>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Painted render</w:t>
      </w:r>
    </w:p>
    <w:p w14:paraId="2C006689" w14:textId="77777777" w:rsidR="006B4306" w:rsidRPr="00407AE8" w:rsidRDefault="006B4306" w:rsidP="006B4306">
      <w:pPr>
        <w:numPr>
          <w:ilvl w:val="0"/>
          <w:numId w:val="27"/>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Painted brickwork; or</w:t>
      </w:r>
    </w:p>
    <w:p w14:paraId="266A62CC" w14:textId="77777777" w:rsidR="006B4306" w:rsidRPr="00407AE8" w:rsidRDefault="006B4306" w:rsidP="006B4306">
      <w:pPr>
        <w:numPr>
          <w:ilvl w:val="0"/>
          <w:numId w:val="27"/>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Other clean material as specified on the approved plans;</w:t>
      </w:r>
    </w:p>
    <w:p w14:paraId="5A5CFB75" w14:textId="77777777" w:rsidR="006B4306" w:rsidRPr="00407AE8" w:rsidRDefault="006B4306" w:rsidP="006B4306">
      <w:pPr>
        <w:ind w:left="567"/>
        <w:contextualSpacing/>
        <w:jc w:val="both"/>
        <w:rPr>
          <w:rFonts w:ascii="Arial" w:eastAsia="Calibri" w:hAnsi="Arial" w:cs="Arial"/>
          <w:bCs/>
          <w:color w:val="000000"/>
          <w:szCs w:val="24"/>
        </w:rPr>
      </w:pPr>
    </w:p>
    <w:p w14:paraId="3C279F0E" w14:textId="77777777" w:rsidR="006B4306" w:rsidRPr="00407AE8" w:rsidRDefault="006B4306" w:rsidP="006B4306">
      <w:pPr>
        <w:ind w:left="567"/>
        <w:contextualSpacing/>
        <w:jc w:val="both"/>
        <w:rPr>
          <w:rFonts w:ascii="Arial" w:eastAsia="Calibri" w:hAnsi="Arial" w:cs="Arial"/>
          <w:bCs/>
          <w:color w:val="000000"/>
          <w:szCs w:val="24"/>
        </w:rPr>
      </w:pPr>
      <w:r w:rsidRPr="00407AE8">
        <w:rPr>
          <w:rFonts w:ascii="Arial" w:eastAsia="Calibri" w:hAnsi="Arial" w:cs="Arial"/>
          <w:bCs/>
          <w:color w:val="000000"/>
          <w:szCs w:val="24"/>
        </w:rPr>
        <w:t>And maintained thereafter to the satisfaction of the City of Nedlands</w:t>
      </w:r>
    </w:p>
    <w:p w14:paraId="570DB6F9" w14:textId="77777777" w:rsidR="006B4306" w:rsidRPr="00407AE8" w:rsidRDefault="006B4306" w:rsidP="006B4306">
      <w:pPr>
        <w:contextualSpacing/>
        <w:jc w:val="both"/>
        <w:rPr>
          <w:rFonts w:ascii="Arial" w:eastAsia="Calibri" w:hAnsi="Arial" w:cs="Arial"/>
          <w:bCs/>
          <w:color w:val="000000"/>
          <w:szCs w:val="24"/>
        </w:rPr>
      </w:pPr>
    </w:p>
    <w:p w14:paraId="443154F6"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Prior to occupation of the development, the proposed car parking and vehicle access areas shall be sealed, drained, paved and line marked in accordance with the approved plans and are to comply with the requirements of AS2890.1 to the satisfaction of the City. </w:t>
      </w:r>
    </w:p>
    <w:p w14:paraId="3395276D" w14:textId="77777777" w:rsidR="006B4306" w:rsidRPr="00407AE8" w:rsidRDefault="006B4306" w:rsidP="006B4306">
      <w:pPr>
        <w:ind w:left="567"/>
        <w:contextualSpacing/>
        <w:jc w:val="both"/>
        <w:rPr>
          <w:rFonts w:ascii="Arial" w:eastAsia="Calibri" w:hAnsi="Arial" w:cs="Arial"/>
          <w:bCs/>
          <w:color w:val="000000"/>
          <w:szCs w:val="24"/>
          <w:lang w:eastAsia="en-AU"/>
        </w:rPr>
      </w:pPr>
    </w:p>
    <w:p w14:paraId="7C165410"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Prior to occupation of the development, all external fixtures including, but not limited to TV and radio antennae, satellite dishes, plumbing ventes and pipes, solar panels, air conditioners, hot water systems and utilities shall be integrated into the design of the building and not be visible from the primary street or secondary street to the satisfaction of the City.</w:t>
      </w:r>
    </w:p>
    <w:p w14:paraId="7FA3F759" w14:textId="77777777" w:rsidR="006B4306" w:rsidRPr="00407AE8" w:rsidRDefault="006B4306" w:rsidP="006B4306">
      <w:pPr>
        <w:ind w:left="720"/>
        <w:contextualSpacing/>
        <w:rPr>
          <w:rFonts w:ascii="Arial" w:eastAsia="Calibri" w:hAnsi="Arial" w:cs="Arial"/>
          <w:bCs/>
          <w:color w:val="000000"/>
          <w:szCs w:val="24"/>
          <w:lang w:eastAsia="en-AU"/>
        </w:rPr>
      </w:pPr>
    </w:p>
    <w:p w14:paraId="5055162E"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Prior to the construction or demolition works, a Construction Management Plan shall be submitted to the satisfaction of the City of Nedlands. The approved Construction shall be observed at all times throughout the construction process to the satisfaction of the City.</w:t>
      </w:r>
    </w:p>
    <w:p w14:paraId="6B40BE7F" w14:textId="77777777" w:rsidR="006B4306" w:rsidRPr="00407AE8" w:rsidRDefault="006B4306" w:rsidP="006B4306">
      <w:pPr>
        <w:ind w:left="720"/>
        <w:contextualSpacing/>
        <w:rPr>
          <w:rFonts w:ascii="Arial" w:eastAsia="Calibri" w:hAnsi="Arial" w:cs="Arial"/>
          <w:bCs/>
          <w:color w:val="000000"/>
          <w:szCs w:val="24"/>
          <w:lang w:eastAsia="en-AU"/>
        </w:rPr>
      </w:pPr>
    </w:p>
    <w:p w14:paraId="2DD8FB89"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Prior to the occupation of the development a lighting plan is to be implemented and maintained for the duration of the development to the satisfaction of the City. </w:t>
      </w:r>
    </w:p>
    <w:p w14:paraId="783671BC" w14:textId="77777777" w:rsidR="006B4306" w:rsidRPr="00407AE8" w:rsidRDefault="006B4306" w:rsidP="006B4306">
      <w:pPr>
        <w:ind w:left="567"/>
        <w:contextualSpacing/>
        <w:jc w:val="both"/>
        <w:rPr>
          <w:rFonts w:ascii="Arial" w:eastAsia="Calibri" w:hAnsi="Arial" w:cs="Arial"/>
          <w:bCs/>
          <w:color w:val="000000"/>
          <w:szCs w:val="24"/>
          <w:lang w:eastAsia="en-AU"/>
        </w:rPr>
      </w:pPr>
    </w:p>
    <w:p w14:paraId="5BB637A0"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The development shall at all times comply with the application and the approved plans, subject to any modifications required as a consequence of any condition(s) of this approval. </w:t>
      </w:r>
    </w:p>
    <w:p w14:paraId="02009ADA" w14:textId="77777777" w:rsidR="006B4306" w:rsidRPr="00407AE8" w:rsidRDefault="006B4306" w:rsidP="006B4306">
      <w:pPr>
        <w:ind w:left="567"/>
        <w:contextualSpacing/>
        <w:jc w:val="both"/>
        <w:rPr>
          <w:rFonts w:ascii="Arial" w:eastAsia="Calibri" w:hAnsi="Arial" w:cs="Arial"/>
          <w:bCs/>
          <w:color w:val="000000"/>
          <w:szCs w:val="24"/>
          <w:lang w:eastAsia="en-AU"/>
        </w:rPr>
      </w:pPr>
    </w:p>
    <w:p w14:paraId="6C4159F6" w14:textId="77777777" w:rsidR="006B4306" w:rsidRPr="00407AE8" w:rsidRDefault="006B4306" w:rsidP="006B4306">
      <w:pPr>
        <w:numPr>
          <w:ilvl w:val="0"/>
          <w:numId w:val="25"/>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This decision constitutes planning approval only and is valid for a period of four years from the date of approval. If the subject development is not substantially commenced within the four-year period, the approval shall lapse and be of no further effect. </w:t>
      </w:r>
    </w:p>
    <w:p w14:paraId="22251820" w14:textId="77777777" w:rsidR="006B4306" w:rsidRPr="00407AE8" w:rsidRDefault="006B4306" w:rsidP="006B4306">
      <w:pPr>
        <w:contextualSpacing/>
        <w:jc w:val="both"/>
        <w:rPr>
          <w:rFonts w:ascii="Arial" w:eastAsia="Calibri" w:hAnsi="Arial" w:cs="Arial"/>
          <w:bCs/>
          <w:color w:val="000000"/>
          <w:szCs w:val="24"/>
        </w:rPr>
      </w:pPr>
    </w:p>
    <w:p w14:paraId="041B4172" w14:textId="77777777" w:rsidR="006B4306" w:rsidRPr="00407AE8" w:rsidRDefault="006B4306" w:rsidP="006B4306">
      <w:pPr>
        <w:contextualSpacing/>
        <w:jc w:val="both"/>
        <w:rPr>
          <w:rFonts w:ascii="Arial" w:hAnsi="Arial" w:cs="Arial"/>
          <w:bCs/>
          <w:color w:val="000000"/>
          <w:szCs w:val="24"/>
        </w:rPr>
      </w:pPr>
      <w:r w:rsidRPr="00407AE8">
        <w:rPr>
          <w:rFonts w:ascii="Arial" w:hAnsi="Arial" w:cs="Arial"/>
          <w:bCs/>
          <w:color w:val="000000"/>
          <w:szCs w:val="24"/>
        </w:rPr>
        <w:t>Advice Notes specific to this proposal:</w:t>
      </w:r>
    </w:p>
    <w:p w14:paraId="24AA6046" w14:textId="77777777" w:rsidR="006B4306" w:rsidRPr="00407AE8" w:rsidRDefault="006B4306" w:rsidP="006B4306">
      <w:pPr>
        <w:contextualSpacing/>
        <w:jc w:val="both"/>
        <w:rPr>
          <w:rFonts w:ascii="Arial" w:eastAsia="Calibri" w:hAnsi="Arial" w:cs="Arial"/>
          <w:bCs/>
          <w:color w:val="000000"/>
          <w:szCs w:val="24"/>
        </w:rPr>
      </w:pPr>
    </w:p>
    <w:p w14:paraId="373C1733" w14:textId="77777777" w:rsidR="006B4306" w:rsidRPr="00407AE8" w:rsidRDefault="006B4306" w:rsidP="006B4306">
      <w:pPr>
        <w:numPr>
          <w:ilvl w:val="0"/>
          <w:numId w:val="28"/>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The applicant is advised that in relation to Condition 2, the landscaping plan shall detail the following:</w:t>
      </w:r>
    </w:p>
    <w:p w14:paraId="1752DB18" w14:textId="77777777" w:rsidR="006B4306" w:rsidRPr="00407AE8" w:rsidRDefault="006B4306" w:rsidP="006B4306">
      <w:pPr>
        <w:ind w:left="567"/>
        <w:contextualSpacing/>
        <w:jc w:val="both"/>
        <w:rPr>
          <w:rFonts w:ascii="Arial" w:eastAsia="Calibri" w:hAnsi="Arial" w:cs="Arial"/>
          <w:bCs/>
          <w:color w:val="000000"/>
          <w:szCs w:val="24"/>
          <w:lang w:eastAsia="en-AU"/>
        </w:rPr>
      </w:pPr>
    </w:p>
    <w:p w14:paraId="60ABD9D8" w14:textId="77777777" w:rsidR="006B4306" w:rsidRPr="00407AE8" w:rsidRDefault="006B4306" w:rsidP="006B4306">
      <w:pPr>
        <w:numPr>
          <w:ilvl w:val="1"/>
          <w:numId w:val="28"/>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Species and maturity of landscaping within the front setback areas which have a minimum pot size of 100L;</w:t>
      </w:r>
    </w:p>
    <w:p w14:paraId="3BD1212A" w14:textId="77777777" w:rsidR="006B4306" w:rsidRPr="00407AE8" w:rsidRDefault="006B4306" w:rsidP="006B4306">
      <w:pPr>
        <w:numPr>
          <w:ilvl w:val="1"/>
          <w:numId w:val="28"/>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Species and maturity of landscaping proposed on the nature strip (verge) which have a minimum pot size of 200L;</w:t>
      </w:r>
    </w:p>
    <w:p w14:paraId="60F21F19" w14:textId="77777777" w:rsidR="006B4306" w:rsidRPr="00407AE8" w:rsidRDefault="006B4306" w:rsidP="006B4306">
      <w:pPr>
        <w:numPr>
          <w:ilvl w:val="1"/>
          <w:numId w:val="28"/>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Species and maturity of landscaping within each lot;</w:t>
      </w:r>
    </w:p>
    <w:p w14:paraId="439FEFED" w14:textId="77777777" w:rsidR="006B4306" w:rsidRPr="00407AE8" w:rsidRDefault="006B4306" w:rsidP="006B4306">
      <w:pPr>
        <w:numPr>
          <w:ilvl w:val="1"/>
          <w:numId w:val="28"/>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Maintenance plan for all proposed landscaping on site and contingencies for replacement of dead and diseased plants</w:t>
      </w:r>
    </w:p>
    <w:p w14:paraId="69C43BE0" w14:textId="77777777" w:rsidR="006B4306" w:rsidRPr="00407AE8" w:rsidRDefault="006B4306" w:rsidP="006B4306">
      <w:pPr>
        <w:ind w:left="567"/>
        <w:contextualSpacing/>
        <w:jc w:val="both"/>
        <w:rPr>
          <w:rFonts w:ascii="Arial" w:eastAsia="Calibri" w:hAnsi="Arial" w:cs="Arial"/>
          <w:bCs/>
          <w:color w:val="000000"/>
          <w:szCs w:val="24"/>
          <w:lang w:eastAsia="en-AU"/>
        </w:rPr>
      </w:pPr>
    </w:p>
    <w:p w14:paraId="2839E5FB" w14:textId="77777777" w:rsidR="006B4306" w:rsidRPr="00407AE8" w:rsidRDefault="006B4306" w:rsidP="006B4306">
      <w:pPr>
        <w:numPr>
          <w:ilvl w:val="0"/>
          <w:numId w:val="28"/>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The applicant is advised that in relation to Condition 13 the Construction Management Plan is to address but is not limited to the following matters</w:t>
      </w:r>
    </w:p>
    <w:p w14:paraId="50388D59" w14:textId="77777777" w:rsidR="006B4306" w:rsidRPr="00407AE8" w:rsidRDefault="006B4306" w:rsidP="006B4306">
      <w:pPr>
        <w:ind w:left="720"/>
        <w:contextualSpacing/>
        <w:rPr>
          <w:rFonts w:ascii="Arial" w:eastAsia="Calibri" w:hAnsi="Arial" w:cs="Arial"/>
          <w:bCs/>
          <w:color w:val="000000"/>
          <w:szCs w:val="24"/>
          <w:lang w:eastAsia="en-AU"/>
        </w:rPr>
      </w:pPr>
    </w:p>
    <w:p w14:paraId="24936DE5"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Construction operating hours;</w:t>
      </w:r>
    </w:p>
    <w:p w14:paraId="46EBA682"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Contact details of essential site personnel;</w:t>
      </w:r>
    </w:p>
    <w:p w14:paraId="595FAB88"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Noise control and vibration management;</w:t>
      </w:r>
    </w:p>
    <w:p w14:paraId="4644663C"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Dust, sand and sediment management;</w:t>
      </w:r>
    </w:p>
    <w:p w14:paraId="4912DFDE"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Stormwater and sediment control;</w:t>
      </w:r>
    </w:p>
    <w:p w14:paraId="742319D8"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Traffic and access management;</w:t>
      </w:r>
    </w:p>
    <w:p w14:paraId="01A35747"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Protection of infrastructure and street trees within the road reserve and adjoining properties;</w:t>
      </w:r>
    </w:p>
    <w:p w14:paraId="7257F02B"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Dilapidation report of adjoining properties;</w:t>
      </w:r>
    </w:p>
    <w:p w14:paraId="32A5965D"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Security fencing around construction sites;</w:t>
      </w:r>
    </w:p>
    <w:p w14:paraId="15862CA7"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Site deliveries;</w:t>
      </w:r>
    </w:p>
    <w:p w14:paraId="576BC55A"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Waste management and materials re-use</w:t>
      </w:r>
    </w:p>
    <w:p w14:paraId="5C7F00DC"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Parking arrangements for contractors and subcontractors;</w:t>
      </w:r>
    </w:p>
    <w:p w14:paraId="0F50D8BC"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Consultation plan with nearby properties;</w:t>
      </w:r>
    </w:p>
    <w:p w14:paraId="2B974B7C" w14:textId="77777777" w:rsidR="006B4306" w:rsidRPr="00407AE8" w:rsidRDefault="006B4306" w:rsidP="006B4306">
      <w:pPr>
        <w:numPr>
          <w:ilvl w:val="0"/>
          <w:numId w:val="29"/>
        </w:numPr>
        <w:ind w:left="1134"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Complaint procedure;</w:t>
      </w:r>
    </w:p>
    <w:p w14:paraId="6637ADCF" w14:textId="77777777" w:rsidR="006B4306" w:rsidRPr="00407AE8" w:rsidRDefault="006B4306" w:rsidP="006B4306">
      <w:pPr>
        <w:autoSpaceDE w:val="0"/>
        <w:autoSpaceDN w:val="0"/>
        <w:adjustRightInd w:val="0"/>
        <w:contextualSpacing/>
        <w:jc w:val="both"/>
        <w:rPr>
          <w:rFonts w:ascii="Arial" w:eastAsia="Calibri" w:hAnsi="Arial" w:cs="Arial"/>
          <w:bCs/>
          <w:color w:val="000000"/>
          <w:szCs w:val="24"/>
        </w:rPr>
      </w:pPr>
    </w:p>
    <w:p w14:paraId="0113CF45" w14:textId="77777777" w:rsidR="006B4306" w:rsidRPr="00407AE8" w:rsidRDefault="006B4306" w:rsidP="006B4306">
      <w:pPr>
        <w:numPr>
          <w:ilvl w:val="0"/>
          <w:numId w:val="28"/>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The responsible entity (strata/corporate body) is responsible for the maintenance of the common property (including roads) within the development. </w:t>
      </w:r>
    </w:p>
    <w:p w14:paraId="70034136" w14:textId="77777777" w:rsidR="006B4306" w:rsidRPr="00407AE8" w:rsidRDefault="006B4306" w:rsidP="006B4306">
      <w:pPr>
        <w:ind w:left="567"/>
        <w:contextualSpacing/>
        <w:jc w:val="both"/>
        <w:rPr>
          <w:rFonts w:ascii="Arial" w:eastAsia="Calibri" w:hAnsi="Arial" w:cs="Arial"/>
          <w:bCs/>
          <w:color w:val="000000"/>
          <w:szCs w:val="24"/>
          <w:lang w:eastAsia="en-AU"/>
        </w:rPr>
      </w:pPr>
    </w:p>
    <w:p w14:paraId="47E9A8D5" w14:textId="77777777" w:rsidR="006B4306" w:rsidRPr="00407AE8" w:rsidRDefault="006B4306" w:rsidP="006B4306">
      <w:pPr>
        <w:numPr>
          <w:ilvl w:val="0"/>
          <w:numId w:val="28"/>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 xml:space="preserve">Any development in the nature-strip (verge), including footpaths, will require a Nature Strip Works Application (NSWA) to be lodged with, and approved by, the City's Technical Services department, prior to commencing construction. </w:t>
      </w:r>
    </w:p>
    <w:p w14:paraId="69FECE44" w14:textId="77777777" w:rsidR="006B4306" w:rsidRPr="00407AE8" w:rsidRDefault="006B4306" w:rsidP="006B4306">
      <w:pPr>
        <w:ind w:left="567"/>
        <w:contextualSpacing/>
        <w:jc w:val="both"/>
        <w:rPr>
          <w:rFonts w:ascii="Arial" w:eastAsia="Calibri" w:hAnsi="Arial" w:cs="Arial"/>
          <w:bCs/>
          <w:color w:val="000000"/>
          <w:szCs w:val="24"/>
          <w:lang w:eastAsia="en-AU"/>
        </w:rPr>
      </w:pPr>
    </w:p>
    <w:p w14:paraId="6F3BED34" w14:textId="77777777" w:rsidR="006B4306" w:rsidRPr="00407AE8" w:rsidRDefault="006B4306" w:rsidP="006B4306">
      <w:pPr>
        <w:numPr>
          <w:ilvl w:val="0"/>
          <w:numId w:val="28"/>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Where parts of the existing dwelling/building and structures are to be demolished, a demolition permit is required prior to demolition works occurring. All works are required to comply with relevant statutory provisions.</w:t>
      </w:r>
    </w:p>
    <w:p w14:paraId="6907D04F" w14:textId="77777777" w:rsidR="006B4306" w:rsidRPr="00407AE8" w:rsidRDefault="006B4306" w:rsidP="006B4306">
      <w:pPr>
        <w:numPr>
          <w:ilvl w:val="0"/>
          <w:numId w:val="28"/>
        </w:numPr>
        <w:ind w:left="567" w:hanging="567"/>
        <w:contextualSpacing/>
        <w:jc w:val="both"/>
        <w:rPr>
          <w:rFonts w:ascii="Arial" w:eastAsia="Calibri" w:hAnsi="Arial" w:cs="Arial"/>
          <w:bCs/>
          <w:color w:val="000000"/>
          <w:szCs w:val="24"/>
          <w:lang w:eastAsia="en-AU"/>
        </w:rPr>
      </w:pPr>
      <w:r w:rsidRPr="00407AE8">
        <w:rPr>
          <w:rFonts w:ascii="Arial" w:eastAsia="Calibri" w:hAnsi="Arial" w:cs="Arial"/>
          <w:bCs/>
          <w:color w:val="000000"/>
          <w:szCs w:val="24"/>
          <w:lang w:eastAsia="en-AU"/>
        </w:rPr>
        <w:t>Prior to selecting a location for an air-conditioner, the applicant is advised to consult the online fairair noise calculator at www.fairair.com.au and use this as guide to prevent noise affecting neighbouring properties Prior to installing mechanical equipment, the applicant is advised to consult neighbours, and if necessary, take measures to suppress noise.</w:t>
      </w:r>
    </w:p>
    <w:p w14:paraId="7D288D01" w14:textId="77777777" w:rsidR="006B4306" w:rsidRPr="00407AE8" w:rsidRDefault="006B4306" w:rsidP="006B4306">
      <w:pPr>
        <w:rPr>
          <w:rFonts w:ascii="Arial" w:hAnsi="Arial" w:cs="Arial"/>
          <w:bCs/>
          <w:szCs w:val="24"/>
        </w:rPr>
      </w:pPr>
    </w:p>
    <w:p w14:paraId="43394302" w14:textId="3ED526F3" w:rsidR="006B4306" w:rsidRPr="00407AE8" w:rsidRDefault="006B4306" w:rsidP="006B4306">
      <w:pPr>
        <w:rPr>
          <w:rFonts w:ascii="Arial" w:hAnsi="Arial" w:cs="Arial"/>
          <w:bCs/>
          <w:szCs w:val="24"/>
        </w:rPr>
      </w:pPr>
      <w:r w:rsidRPr="00407AE8">
        <w:rPr>
          <w:rFonts w:ascii="Arial" w:hAnsi="Arial" w:cs="Arial"/>
          <w:bCs/>
          <w:szCs w:val="24"/>
        </w:rPr>
        <w:t>Subject to the following changes to the conditions as follows:</w:t>
      </w:r>
    </w:p>
    <w:p w14:paraId="06CC6D03" w14:textId="77777777" w:rsidR="006B4306" w:rsidRPr="00407AE8" w:rsidRDefault="006B4306" w:rsidP="006B4306">
      <w:pPr>
        <w:rPr>
          <w:rFonts w:ascii="Arial" w:hAnsi="Arial" w:cs="Arial"/>
          <w:bCs/>
          <w:szCs w:val="24"/>
        </w:rPr>
      </w:pPr>
    </w:p>
    <w:p w14:paraId="6B7EB1ED" w14:textId="77777777" w:rsidR="006B4306" w:rsidRPr="00407AE8" w:rsidRDefault="006B4306" w:rsidP="006B4306">
      <w:pPr>
        <w:ind w:left="570" w:hanging="570"/>
        <w:rPr>
          <w:rFonts w:ascii="Arial" w:hAnsi="Arial" w:cs="Arial"/>
          <w:bCs/>
          <w:szCs w:val="24"/>
        </w:rPr>
      </w:pPr>
      <w:r w:rsidRPr="00407AE8">
        <w:rPr>
          <w:rFonts w:ascii="Arial" w:hAnsi="Arial" w:cs="Arial"/>
          <w:bCs/>
          <w:szCs w:val="24"/>
        </w:rPr>
        <w:t xml:space="preserve">1. </w:t>
      </w:r>
      <w:r w:rsidRPr="00407AE8">
        <w:rPr>
          <w:rFonts w:ascii="Arial" w:hAnsi="Arial" w:cs="Arial"/>
          <w:bCs/>
          <w:szCs w:val="24"/>
        </w:rPr>
        <w:tab/>
        <w:t>waste bins are stored in the basement and waste collected on the Gallop Road frontage.</w:t>
      </w:r>
    </w:p>
    <w:p w14:paraId="767CC6E2" w14:textId="77777777" w:rsidR="006B4306" w:rsidRPr="00407AE8" w:rsidRDefault="006B4306" w:rsidP="006B4306">
      <w:pPr>
        <w:ind w:left="567" w:hanging="567"/>
        <w:rPr>
          <w:rFonts w:ascii="Arial" w:hAnsi="Arial" w:cs="Arial"/>
          <w:bCs/>
          <w:szCs w:val="24"/>
        </w:rPr>
      </w:pPr>
      <w:r w:rsidRPr="00407AE8">
        <w:rPr>
          <w:rFonts w:ascii="Arial" w:hAnsi="Arial" w:cs="Arial"/>
          <w:bCs/>
          <w:szCs w:val="24"/>
        </w:rPr>
        <w:t xml:space="preserve">2. </w:t>
      </w:r>
      <w:r w:rsidRPr="00407AE8">
        <w:rPr>
          <w:rFonts w:ascii="Arial" w:hAnsi="Arial" w:cs="Arial"/>
          <w:bCs/>
          <w:szCs w:val="24"/>
        </w:rPr>
        <w:tab/>
        <w:t>the ramp is widening to 2 way (5.5m minimum width)</w:t>
      </w:r>
    </w:p>
    <w:p w14:paraId="2BE6BA9F" w14:textId="77777777" w:rsidR="006B4306" w:rsidRPr="00407AE8" w:rsidRDefault="006B4306" w:rsidP="006B4306">
      <w:pPr>
        <w:ind w:left="567" w:hanging="567"/>
        <w:rPr>
          <w:rFonts w:ascii="Arial" w:hAnsi="Arial" w:cs="Arial"/>
          <w:bCs/>
          <w:szCs w:val="24"/>
        </w:rPr>
      </w:pPr>
      <w:r w:rsidRPr="00407AE8">
        <w:rPr>
          <w:rFonts w:ascii="Arial" w:hAnsi="Arial" w:cs="Arial"/>
          <w:bCs/>
          <w:szCs w:val="24"/>
        </w:rPr>
        <w:t xml:space="preserve">3. </w:t>
      </w:r>
      <w:r w:rsidRPr="00407AE8">
        <w:rPr>
          <w:rFonts w:ascii="Arial" w:hAnsi="Arial" w:cs="Arial"/>
          <w:bCs/>
          <w:szCs w:val="24"/>
        </w:rPr>
        <w:tab/>
        <w:t>the setback on the Gallop Road frontage is increased to 2m.</w:t>
      </w:r>
    </w:p>
    <w:p w14:paraId="46BC5C99" w14:textId="12440F76" w:rsidR="006B4306" w:rsidRPr="00407AE8" w:rsidRDefault="006B4306" w:rsidP="009717B8">
      <w:pPr>
        <w:jc w:val="both"/>
        <w:rPr>
          <w:rFonts w:ascii="Arial" w:hAnsi="Arial" w:cs="Arial"/>
          <w:bCs/>
          <w:szCs w:val="24"/>
        </w:rPr>
      </w:pPr>
    </w:p>
    <w:p w14:paraId="2062BDDE" w14:textId="5EFB062F" w:rsidR="006B4306" w:rsidRPr="00407AE8" w:rsidRDefault="00AC02F9" w:rsidP="009717B8">
      <w:pPr>
        <w:jc w:val="right"/>
        <w:rPr>
          <w:rFonts w:ascii="Arial" w:hAnsi="Arial" w:cs="Arial"/>
          <w:bCs/>
          <w:szCs w:val="24"/>
        </w:rPr>
      </w:pPr>
      <w:r w:rsidRPr="00407AE8">
        <w:rPr>
          <w:rFonts w:ascii="Arial" w:hAnsi="Arial" w:cs="Arial"/>
          <w:bCs/>
          <w:szCs w:val="24"/>
        </w:rPr>
        <w:t>Lost 7/5</w:t>
      </w:r>
    </w:p>
    <w:p w14:paraId="305DF127" w14:textId="77777777" w:rsidR="00407AE8" w:rsidRDefault="006B4306" w:rsidP="009717B8">
      <w:pPr>
        <w:jc w:val="right"/>
        <w:rPr>
          <w:rFonts w:ascii="Arial" w:hAnsi="Arial" w:cs="Arial"/>
          <w:bCs/>
          <w:szCs w:val="24"/>
        </w:rPr>
      </w:pPr>
      <w:r w:rsidRPr="00407AE8">
        <w:rPr>
          <w:rFonts w:ascii="Arial" w:hAnsi="Arial" w:cs="Arial"/>
          <w:bCs/>
          <w:szCs w:val="24"/>
        </w:rPr>
        <w:t xml:space="preserve">(Against: Crs. </w:t>
      </w:r>
      <w:r w:rsidR="00AC02F9" w:rsidRPr="00407AE8">
        <w:rPr>
          <w:rFonts w:ascii="Arial" w:hAnsi="Arial" w:cs="Arial"/>
          <w:bCs/>
          <w:szCs w:val="24"/>
        </w:rPr>
        <w:t xml:space="preserve">Horley Smyth McManus Hodsdon </w:t>
      </w:r>
    </w:p>
    <w:p w14:paraId="071A9F08" w14:textId="64692283" w:rsidR="006B4306" w:rsidRPr="00407AE8" w:rsidRDefault="00AC02F9" w:rsidP="009717B8">
      <w:pPr>
        <w:jc w:val="right"/>
        <w:rPr>
          <w:rFonts w:ascii="Arial" w:hAnsi="Arial" w:cs="Arial"/>
          <w:bCs/>
          <w:szCs w:val="24"/>
        </w:rPr>
      </w:pPr>
      <w:r w:rsidRPr="00407AE8">
        <w:rPr>
          <w:rFonts w:ascii="Arial" w:hAnsi="Arial" w:cs="Arial"/>
          <w:bCs/>
          <w:szCs w:val="24"/>
        </w:rPr>
        <w:t>Poliwka Wetherall &amp; Senathirajah</w:t>
      </w:r>
      <w:r w:rsidR="006B4306" w:rsidRPr="00407AE8">
        <w:rPr>
          <w:rFonts w:ascii="Arial" w:hAnsi="Arial" w:cs="Arial"/>
          <w:bCs/>
          <w:szCs w:val="24"/>
        </w:rPr>
        <w:t>)</w:t>
      </w:r>
    </w:p>
    <w:p w14:paraId="78C7045F" w14:textId="58A924D6" w:rsidR="006B4306" w:rsidRPr="00407AE8" w:rsidRDefault="006B4306" w:rsidP="0039116C">
      <w:pPr>
        <w:contextualSpacing/>
        <w:jc w:val="both"/>
        <w:rPr>
          <w:rFonts w:ascii="Arial" w:eastAsia="Calibri" w:hAnsi="Arial" w:cs="Arial"/>
          <w:bCs/>
          <w:color w:val="000000"/>
          <w:szCs w:val="32"/>
        </w:rPr>
      </w:pPr>
    </w:p>
    <w:p w14:paraId="6BF6FF34" w14:textId="7DA96972" w:rsidR="00AC02F9" w:rsidRDefault="00AC02F9" w:rsidP="0039116C">
      <w:pPr>
        <w:contextualSpacing/>
        <w:jc w:val="both"/>
        <w:rPr>
          <w:rFonts w:ascii="Arial" w:eastAsia="Calibri" w:hAnsi="Arial" w:cs="Arial"/>
          <w:color w:val="000000"/>
          <w:szCs w:val="32"/>
        </w:rPr>
      </w:pPr>
    </w:p>
    <w:p w14:paraId="787A0721" w14:textId="6E93FC7D" w:rsidR="00AC02F9" w:rsidRPr="000F0607" w:rsidRDefault="00AC02F9" w:rsidP="009717B8">
      <w:pPr>
        <w:jc w:val="both"/>
        <w:rPr>
          <w:rFonts w:ascii="Arial" w:hAnsi="Arial" w:cs="Arial"/>
          <w:bCs/>
          <w:szCs w:val="24"/>
        </w:rPr>
      </w:pPr>
      <w:r w:rsidRPr="000F0607">
        <w:rPr>
          <w:rFonts w:ascii="Arial" w:hAnsi="Arial" w:cs="Arial"/>
          <w:bCs/>
          <w:szCs w:val="24"/>
        </w:rPr>
        <w:t xml:space="preserve">Regulation 11(da) </w:t>
      </w:r>
      <w:r w:rsidR="00913E45" w:rsidRPr="000F0607">
        <w:rPr>
          <w:rFonts w:ascii="Arial" w:hAnsi="Arial" w:cs="Arial"/>
          <w:bCs/>
          <w:szCs w:val="24"/>
        </w:rPr>
        <w:t>–</w:t>
      </w:r>
      <w:r w:rsidRPr="000F0607">
        <w:rPr>
          <w:rFonts w:ascii="Arial" w:hAnsi="Arial" w:cs="Arial"/>
          <w:bCs/>
          <w:szCs w:val="24"/>
        </w:rPr>
        <w:t xml:space="preserve"> </w:t>
      </w:r>
      <w:r w:rsidR="00913E45" w:rsidRPr="000F0607">
        <w:rPr>
          <w:rFonts w:ascii="Arial" w:hAnsi="Arial" w:cs="Arial"/>
          <w:bCs/>
          <w:szCs w:val="24"/>
        </w:rPr>
        <w:t>Council deemed the a</w:t>
      </w:r>
      <w:r w:rsidR="000F0607" w:rsidRPr="000F0607">
        <w:rPr>
          <w:rFonts w:ascii="Arial" w:hAnsi="Arial" w:cs="Arial"/>
          <w:bCs/>
          <w:szCs w:val="24"/>
        </w:rPr>
        <w:t>pplication approvable.</w:t>
      </w:r>
    </w:p>
    <w:p w14:paraId="7C7063B6" w14:textId="77777777" w:rsidR="00AC02F9" w:rsidRPr="006D752D" w:rsidRDefault="00AC02F9" w:rsidP="009717B8">
      <w:pPr>
        <w:jc w:val="both"/>
        <w:rPr>
          <w:rFonts w:ascii="Arial" w:hAnsi="Arial" w:cs="Arial"/>
          <w:szCs w:val="24"/>
        </w:rPr>
      </w:pPr>
    </w:p>
    <w:p w14:paraId="7EAE3E84" w14:textId="77801FC9" w:rsidR="00AC02F9" w:rsidRPr="006D752D" w:rsidRDefault="00AC02F9"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Wetherall</w:t>
      </w:r>
    </w:p>
    <w:p w14:paraId="7DA14277" w14:textId="11F9C463" w:rsidR="00AC02F9" w:rsidRPr="006D752D" w:rsidRDefault="00AC02F9"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McManus</w:t>
      </w:r>
    </w:p>
    <w:p w14:paraId="2E7FBA74" w14:textId="5D7D8A30" w:rsidR="00AC02F9" w:rsidRDefault="00F94CC0" w:rsidP="009717B8">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01248" behindDoc="1" locked="0" layoutInCell="1" allowOverlap="1" wp14:anchorId="79DB59BB" wp14:editId="1C4A1041">
                <wp:simplePos x="0" y="0"/>
                <wp:positionH relativeFrom="margin">
                  <wp:align>left</wp:align>
                </wp:positionH>
                <wp:positionV relativeFrom="paragraph">
                  <wp:posOffset>175260</wp:posOffset>
                </wp:positionV>
                <wp:extent cx="5318760" cy="7231380"/>
                <wp:effectExtent l="0" t="0" r="0" b="7620"/>
                <wp:wrapNone/>
                <wp:docPr id="38" name="Rectangle 38"/>
                <wp:cNvGraphicFramePr/>
                <a:graphic xmlns:a="http://schemas.openxmlformats.org/drawingml/2006/main">
                  <a:graphicData uri="http://schemas.microsoft.com/office/word/2010/wordprocessingShape">
                    <wps:wsp>
                      <wps:cNvSpPr/>
                      <wps:spPr>
                        <a:xfrm>
                          <a:off x="0" y="0"/>
                          <a:ext cx="5318760" cy="72313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DBBED5" id="Rectangle 38" o:spid="_x0000_s1026" style="position:absolute;margin-left:0;margin-top:13.8pt;width:418.8pt;height:569.4pt;z-index:-2516152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" fillcolor="#bfbfbf [2412]" stroked="f" strokeweight="2pt">
                <w10:wrap anchorx="margin"/>
              </v:rect>
            </w:pict>
          </mc:Fallback>
        </mc:AlternateContent>
      </w:r>
    </w:p>
    <w:p w14:paraId="1B9A5CFE" w14:textId="0E2C8882" w:rsidR="00CB1F56" w:rsidRPr="00CB1F56" w:rsidRDefault="00CB1F56" w:rsidP="009717B8">
      <w:pPr>
        <w:jc w:val="both"/>
        <w:rPr>
          <w:rFonts w:ascii="Arial" w:hAnsi="Arial" w:cs="Arial"/>
          <w:b/>
          <w:bCs/>
          <w:szCs w:val="24"/>
        </w:rPr>
      </w:pPr>
      <w:r w:rsidRPr="00CB1F56">
        <w:rPr>
          <w:rFonts w:ascii="Arial" w:hAnsi="Arial" w:cs="Arial"/>
          <w:b/>
          <w:bCs/>
          <w:sz w:val="28"/>
          <w:szCs w:val="28"/>
        </w:rPr>
        <w:t>Council Resolution</w:t>
      </w:r>
    </w:p>
    <w:p w14:paraId="77C149EC" w14:textId="77777777" w:rsidR="00CB1F56" w:rsidRPr="006D752D" w:rsidRDefault="00CB1F56" w:rsidP="009717B8">
      <w:pPr>
        <w:jc w:val="both"/>
        <w:rPr>
          <w:rFonts w:ascii="Arial" w:hAnsi="Arial" w:cs="Arial"/>
          <w:szCs w:val="24"/>
        </w:rPr>
      </w:pPr>
    </w:p>
    <w:p w14:paraId="09506AEB" w14:textId="77777777" w:rsidR="00AC02F9" w:rsidRPr="006B4306" w:rsidRDefault="00AC02F9" w:rsidP="00AC02F9">
      <w:pPr>
        <w:contextualSpacing/>
        <w:jc w:val="both"/>
        <w:rPr>
          <w:rFonts w:ascii="Arial" w:eastAsia="Calibri" w:hAnsi="Arial" w:cs="Arial"/>
          <w:b/>
          <w:color w:val="000000"/>
          <w:szCs w:val="24"/>
        </w:rPr>
      </w:pPr>
      <w:r w:rsidRPr="006B4306">
        <w:rPr>
          <w:rFonts w:ascii="Arial" w:eastAsia="Calibri" w:hAnsi="Arial" w:cs="Arial"/>
          <w:b/>
          <w:color w:val="000000"/>
          <w:szCs w:val="24"/>
        </w:rPr>
        <w:t>Council approves the development application dated 3 March 2020 and revised plans received on the 2 April 2020 for six Grouped Dwellings at Lot 680 (No.64) Gallop Road, Dalkeith, subject to the following conditions and advice notes:</w:t>
      </w:r>
    </w:p>
    <w:p w14:paraId="6D226773" w14:textId="77777777" w:rsidR="00AC02F9" w:rsidRPr="006B4306" w:rsidRDefault="00AC02F9" w:rsidP="00AC02F9">
      <w:pPr>
        <w:contextualSpacing/>
        <w:jc w:val="both"/>
        <w:rPr>
          <w:rFonts w:ascii="Arial" w:eastAsia="Calibri" w:hAnsi="Arial" w:cs="Arial"/>
          <w:b/>
          <w:color w:val="000000"/>
          <w:szCs w:val="24"/>
        </w:rPr>
      </w:pPr>
    </w:p>
    <w:p w14:paraId="5BE79BD0"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This approval is for a ‘Residential (Grouped Dwelling)’ land use as defined under the City’s Local Planning Scheme No.3 and the subject land may not be used for any other use without prior approval of the City.</w:t>
      </w:r>
    </w:p>
    <w:p w14:paraId="5F517046" w14:textId="77777777" w:rsidR="00AC02F9" w:rsidRPr="006B4306" w:rsidRDefault="00AC02F9" w:rsidP="00AC02F9">
      <w:pPr>
        <w:ind w:left="720"/>
        <w:contextualSpacing/>
        <w:rPr>
          <w:rFonts w:ascii="Arial" w:eastAsia="Calibri" w:hAnsi="Arial" w:cs="Arial"/>
          <w:b/>
          <w:color w:val="000000"/>
          <w:szCs w:val="24"/>
          <w:lang w:eastAsia="en-AU"/>
        </w:rPr>
      </w:pPr>
    </w:p>
    <w:p w14:paraId="524D14FB"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Prior to the issue of a Building Permit, a detailed landscaping plan and management plan, prepared by a suitable landscape designer, shall be submitted to and approved by the City. Landscaping shall be installed and maintained in accordance with the approved landscaping plan, or any modifications approved thereto, for the lifetime of the development thereafter, to the satisfaction of the City. </w:t>
      </w:r>
    </w:p>
    <w:p w14:paraId="722ABC12" w14:textId="77777777" w:rsidR="00AC02F9" w:rsidRPr="006B4306" w:rsidRDefault="00AC02F9" w:rsidP="00AC02F9">
      <w:pPr>
        <w:ind w:left="720"/>
        <w:contextualSpacing/>
        <w:rPr>
          <w:rFonts w:ascii="Arial" w:eastAsia="Calibri" w:hAnsi="Arial" w:cs="Arial"/>
          <w:b/>
          <w:color w:val="000000"/>
          <w:szCs w:val="24"/>
          <w:lang w:eastAsia="en-AU"/>
        </w:rPr>
      </w:pPr>
    </w:p>
    <w:p w14:paraId="6C7DE50A"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Prior to the occupation of the development the responsible entity (strata/corporate body) shall provide detailed specification on the confirmed waste compactor for 240L bins and written service agreement.</w:t>
      </w:r>
    </w:p>
    <w:p w14:paraId="34C89D0E" w14:textId="77777777" w:rsidR="00AC02F9" w:rsidRPr="006B4306" w:rsidRDefault="00AC02F9" w:rsidP="00AC02F9">
      <w:pPr>
        <w:ind w:left="720"/>
        <w:contextualSpacing/>
        <w:rPr>
          <w:rFonts w:ascii="Arial" w:eastAsia="Calibri" w:hAnsi="Arial" w:cs="Arial"/>
          <w:b/>
          <w:color w:val="000000"/>
          <w:szCs w:val="24"/>
          <w:lang w:eastAsia="en-AU"/>
        </w:rPr>
      </w:pPr>
    </w:p>
    <w:p w14:paraId="0F3DF5A2"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Waste management for the development shall comply with the approved Waste Management Plan (prepared by Talis – Revision A) to the satisfaction of the City of Nedlands.</w:t>
      </w:r>
    </w:p>
    <w:p w14:paraId="57050FA2" w14:textId="77777777" w:rsidR="00AC02F9" w:rsidRPr="006B4306" w:rsidRDefault="00AC02F9" w:rsidP="00AC02F9">
      <w:pPr>
        <w:ind w:left="720"/>
        <w:contextualSpacing/>
        <w:rPr>
          <w:rFonts w:ascii="Arial" w:eastAsia="Calibri" w:hAnsi="Arial" w:cs="Arial"/>
          <w:b/>
          <w:color w:val="000000"/>
          <w:szCs w:val="24"/>
          <w:lang w:eastAsia="en-AU"/>
        </w:rPr>
      </w:pPr>
    </w:p>
    <w:p w14:paraId="78359423"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The responsible entity (strata/corporate) shall be liable for all bin replacement costs and/or repair costs relating to any damage which my occur as a result of the bin compaction process. </w:t>
      </w:r>
    </w:p>
    <w:p w14:paraId="3A80FE33" w14:textId="77777777" w:rsidR="00AC02F9" w:rsidRPr="006B4306" w:rsidRDefault="00AC02F9" w:rsidP="00AC02F9">
      <w:pPr>
        <w:contextualSpacing/>
        <w:jc w:val="both"/>
        <w:rPr>
          <w:rFonts w:ascii="Arial" w:eastAsia="Calibri" w:hAnsi="Arial" w:cs="Arial"/>
          <w:b/>
          <w:color w:val="000000"/>
          <w:szCs w:val="24"/>
        </w:rPr>
      </w:pPr>
    </w:p>
    <w:p w14:paraId="01A4AB32"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The location of any bin stores shall be behind the street alignment so as not to be visible from the street or public place and constructed in accordance with the City’s Health Local Law 1997. </w:t>
      </w:r>
    </w:p>
    <w:p w14:paraId="25484747" w14:textId="77777777" w:rsidR="00AC02F9" w:rsidRPr="006B4306" w:rsidRDefault="00AC02F9" w:rsidP="00AC02F9">
      <w:pPr>
        <w:ind w:left="720"/>
        <w:contextualSpacing/>
        <w:rPr>
          <w:rFonts w:ascii="Arial" w:eastAsia="Calibri" w:hAnsi="Arial" w:cs="Arial"/>
          <w:b/>
          <w:color w:val="000000"/>
          <w:szCs w:val="24"/>
          <w:lang w:eastAsia="en-AU"/>
        </w:rPr>
      </w:pPr>
    </w:p>
    <w:p w14:paraId="60E3256A"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All stormwater generated from the development shall be contained on site. </w:t>
      </w:r>
    </w:p>
    <w:p w14:paraId="051F48D0" w14:textId="77777777" w:rsidR="00AC02F9" w:rsidRPr="006B4306" w:rsidRDefault="00AC02F9" w:rsidP="00AC02F9">
      <w:pPr>
        <w:ind w:left="720"/>
        <w:contextualSpacing/>
        <w:rPr>
          <w:rFonts w:ascii="Arial" w:eastAsia="Calibri" w:hAnsi="Arial" w:cs="Arial"/>
          <w:b/>
          <w:color w:val="000000"/>
          <w:szCs w:val="24"/>
          <w:lang w:eastAsia="en-AU"/>
        </w:rPr>
      </w:pPr>
    </w:p>
    <w:p w14:paraId="1C390192"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All footings and structures shall be constructed wholly inside the site boundaries of the property’s Certificate of Title.</w:t>
      </w:r>
    </w:p>
    <w:p w14:paraId="51FE05BF" w14:textId="605E4030" w:rsidR="00AC02F9" w:rsidRDefault="00AC02F9" w:rsidP="00AC02F9">
      <w:pPr>
        <w:ind w:left="720"/>
        <w:contextualSpacing/>
        <w:rPr>
          <w:rFonts w:ascii="Arial" w:eastAsia="Calibri" w:hAnsi="Arial" w:cs="Arial"/>
          <w:b/>
          <w:color w:val="000000"/>
          <w:szCs w:val="24"/>
          <w:lang w:eastAsia="en-AU"/>
        </w:rPr>
      </w:pPr>
    </w:p>
    <w:p w14:paraId="1AD16295" w14:textId="7C41F87E" w:rsidR="00F94CC0" w:rsidRDefault="00F94CC0" w:rsidP="00AC02F9">
      <w:pPr>
        <w:ind w:left="720"/>
        <w:contextualSpacing/>
        <w:rPr>
          <w:rFonts w:ascii="Arial" w:eastAsia="Calibri" w:hAnsi="Arial" w:cs="Arial"/>
          <w:b/>
          <w:color w:val="000000"/>
          <w:szCs w:val="24"/>
          <w:lang w:eastAsia="en-AU"/>
        </w:rPr>
      </w:pPr>
    </w:p>
    <w:p w14:paraId="09E6F183" w14:textId="3C5390E9" w:rsidR="00F94CC0" w:rsidRPr="006B4306" w:rsidRDefault="00F94CC0" w:rsidP="00AC02F9">
      <w:pPr>
        <w:ind w:left="720"/>
        <w:contextualSpacing/>
        <w:rPr>
          <w:rFonts w:ascii="Arial" w:eastAsia="Calibri" w:hAnsi="Arial" w:cs="Arial"/>
          <w:b/>
          <w:color w:val="000000"/>
          <w:szCs w:val="24"/>
          <w:lang w:eastAsia="en-AU"/>
        </w:rPr>
      </w:pPr>
    </w:p>
    <w:p w14:paraId="192F43B6" w14:textId="6CEB208B" w:rsidR="00AC02F9" w:rsidRDefault="00F94CC0" w:rsidP="00E81D0D">
      <w:pPr>
        <w:numPr>
          <w:ilvl w:val="0"/>
          <w:numId w:val="101"/>
        </w:numPr>
        <w:ind w:left="567" w:hanging="567"/>
        <w:contextualSpacing/>
        <w:jc w:val="both"/>
        <w:rPr>
          <w:rFonts w:ascii="Arial" w:eastAsia="Calibri" w:hAnsi="Arial" w:cs="Arial"/>
          <w:b/>
          <w:color w:val="000000"/>
          <w:szCs w:val="24"/>
          <w:lang w:eastAsia="en-AU"/>
        </w:rPr>
      </w:pPr>
      <w:r>
        <w:rPr>
          <w:rFonts w:ascii="Arial" w:hAnsi="Arial" w:cs="Arial"/>
          <w:noProof/>
          <w:szCs w:val="24"/>
        </w:rPr>
        <mc:AlternateContent>
          <mc:Choice Requires="wps">
            <w:drawing>
              <wp:anchor distT="0" distB="0" distL="114300" distR="114300" simplePos="0" relativeHeight="251703296" behindDoc="1" locked="0" layoutInCell="1" allowOverlap="1" wp14:anchorId="59336642" wp14:editId="1CD0BEAE">
                <wp:simplePos x="0" y="0"/>
                <wp:positionH relativeFrom="margin">
                  <wp:align>left</wp:align>
                </wp:positionH>
                <wp:positionV relativeFrom="paragraph">
                  <wp:posOffset>5080</wp:posOffset>
                </wp:positionV>
                <wp:extent cx="5318760" cy="8321040"/>
                <wp:effectExtent l="0" t="0" r="0" b="3810"/>
                <wp:wrapNone/>
                <wp:docPr id="39" name="Rectangle 39"/>
                <wp:cNvGraphicFramePr/>
                <a:graphic xmlns:a="http://schemas.openxmlformats.org/drawingml/2006/main">
                  <a:graphicData uri="http://schemas.microsoft.com/office/word/2010/wordprocessingShape">
                    <wps:wsp>
                      <wps:cNvSpPr/>
                      <wps:spPr>
                        <a:xfrm>
                          <a:off x="0" y="0"/>
                          <a:ext cx="5318760" cy="8321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9FE8BB" id="Rectangle 39" o:spid="_x0000_s1026" style="position:absolute;margin-left:0;margin-top:.4pt;width:418.8pt;height:655.2pt;z-index:-2516131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" fillcolor="#bfbfbf [2412]" stroked="f" strokeweight="2pt">
                <w10:wrap anchorx="margin"/>
              </v:rect>
            </w:pict>
          </mc:Fallback>
        </mc:AlternateContent>
      </w:r>
      <w:r w:rsidR="00AC02F9" w:rsidRPr="006B4306">
        <w:rPr>
          <w:rFonts w:ascii="Arial" w:eastAsia="Calibri" w:hAnsi="Arial" w:cs="Arial"/>
          <w:b/>
          <w:color w:val="000000"/>
          <w:szCs w:val="24"/>
          <w:lang w:eastAsia="en-AU"/>
        </w:rPr>
        <w:t xml:space="preserve">Prior to occupation of the development all fencing/visual privacy screens and obscure glass panels to major openings and unenclosed active habitable areas as annotated on the approved plans shall be screened in accordance with the Residential Design Codes by either; </w:t>
      </w:r>
    </w:p>
    <w:p w14:paraId="45454FFE" w14:textId="77777777" w:rsidR="00AC02F9" w:rsidRPr="006B4306" w:rsidRDefault="00AC02F9" w:rsidP="00AC02F9">
      <w:pPr>
        <w:contextualSpacing/>
        <w:jc w:val="both"/>
        <w:rPr>
          <w:rFonts w:ascii="Arial" w:eastAsia="Calibri" w:hAnsi="Arial" w:cs="Arial"/>
          <w:b/>
          <w:color w:val="000000"/>
          <w:szCs w:val="24"/>
          <w:lang w:eastAsia="en-AU"/>
        </w:rPr>
      </w:pPr>
    </w:p>
    <w:p w14:paraId="0F1AA9EE" w14:textId="77777777" w:rsidR="00AC02F9" w:rsidRPr="006B4306" w:rsidRDefault="00AC02F9" w:rsidP="00E81D0D">
      <w:pPr>
        <w:numPr>
          <w:ilvl w:val="0"/>
          <w:numId w:val="102"/>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fixed obscured or translucent glass to a height of 1.60 metres above finished floor level, or </w:t>
      </w:r>
    </w:p>
    <w:p w14:paraId="0CF5BD19" w14:textId="77777777" w:rsidR="00AC02F9" w:rsidRPr="006B4306" w:rsidRDefault="00AC02F9" w:rsidP="00E81D0D">
      <w:pPr>
        <w:numPr>
          <w:ilvl w:val="0"/>
          <w:numId w:val="102"/>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Timber screens, external blinds, window hoods and shutters to a height of 1.6m above finished floor level that are at least 75% obscure. </w:t>
      </w:r>
    </w:p>
    <w:p w14:paraId="4A640CF2" w14:textId="77777777" w:rsidR="00AC02F9" w:rsidRPr="006B4306" w:rsidRDefault="00AC02F9" w:rsidP="00E81D0D">
      <w:pPr>
        <w:numPr>
          <w:ilvl w:val="0"/>
          <w:numId w:val="102"/>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A minimum sill height of 1.60 metres as determined from the internal floor level; or </w:t>
      </w:r>
    </w:p>
    <w:p w14:paraId="7B5187D6" w14:textId="77777777" w:rsidR="00AC02F9" w:rsidRPr="006B4306" w:rsidRDefault="00AC02F9" w:rsidP="00E81D0D">
      <w:pPr>
        <w:numPr>
          <w:ilvl w:val="0"/>
          <w:numId w:val="102"/>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an alternative method of screening approved by the City of Nedlands.  </w:t>
      </w:r>
    </w:p>
    <w:p w14:paraId="01D51A7A" w14:textId="77777777" w:rsidR="00AC02F9" w:rsidRPr="006B4306" w:rsidRDefault="00AC02F9" w:rsidP="00AC02F9">
      <w:pPr>
        <w:ind w:left="1440"/>
        <w:contextualSpacing/>
        <w:jc w:val="both"/>
        <w:rPr>
          <w:rFonts w:ascii="Arial" w:eastAsia="Calibri" w:hAnsi="Arial" w:cs="Arial"/>
          <w:b/>
          <w:color w:val="000000"/>
          <w:szCs w:val="24"/>
          <w:lang w:eastAsia="en-AU"/>
        </w:rPr>
      </w:pPr>
    </w:p>
    <w:p w14:paraId="67656600" w14:textId="77777777" w:rsidR="00AC02F9" w:rsidRPr="006B4306" w:rsidRDefault="00AC02F9" w:rsidP="00AC02F9">
      <w:pPr>
        <w:contextualSpacing/>
        <w:jc w:val="both"/>
        <w:rPr>
          <w:rFonts w:ascii="Arial" w:eastAsia="Calibri" w:hAnsi="Arial" w:cs="Arial"/>
          <w:b/>
          <w:color w:val="000000"/>
          <w:szCs w:val="24"/>
        </w:rPr>
      </w:pPr>
      <w:r w:rsidRPr="006B4306">
        <w:rPr>
          <w:rFonts w:ascii="Arial" w:eastAsia="Calibri" w:hAnsi="Arial" w:cs="Arial"/>
          <w:b/>
          <w:color w:val="000000"/>
          <w:szCs w:val="24"/>
        </w:rPr>
        <w:t>The required screening shall be thereafter maintained to the satisfaction of the City of Nedlands.</w:t>
      </w:r>
    </w:p>
    <w:p w14:paraId="38070A3C" w14:textId="77777777" w:rsidR="00AC02F9" w:rsidRPr="006B4306" w:rsidRDefault="00AC02F9" w:rsidP="00AC02F9">
      <w:pPr>
        <w:ind w:left="567"/>
        <w:contextualSpacing/>
        <w:jc w:val="both"/>
        <w:rPr>
          <w:rFonts w:ascii="Arial" w:eastAsia="Calibri" w:hAnsi="Arial" w:cs="Arial"/>
          <w:b/>
          <w:color w:val="000000"/>
          <w:szCs w:val="24"/>
          <w:lang w:eastAsia="en-AU"/>
        </w:rPr>
      </w:pPr>
    </w:p>
    <w:p w14:paraId="0120706D"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Prior to occupation of the development the finish of the parapet walls is to be finished externally to the same standard as the rest of the development or in:</w:t>
      </w:r>
    </w:p>
    <w:p w14:paraId="5485A3CB" w14:textId="77777777" w:rsidR="00AC02F9" w:rsidRPr="006B4306" w:rsidRDefault="00AC02F9" w:rsidP="00AC02F9">
      <w:pPr>
        <w:ind w:left="720"/>
        <w:contextualSpacing/>
        <w:rPr>
          <w:rFonts w:ascii="Arial" w:eastAsia="Calibri" w:hAnsi="Arial" w:cs="Arial"/>
          <w:b/>
          <w:color w:val="000000"/>
          <w:szCs w:val="24"/>
          <w:lang w:eastAsia="en-AU"/>
        </w:rPr>
      </w:pPr>
    </w:p>
    <w:p w14:paraId="25E9844E" w14:textId="77777777" w:rsidR="00AC02F9" w:rsidRPr="006B4306" w:rsidRDefault="00AC02F9" w:rsidP="00E81D0D">
      <w:pPr>
        <w:numPr>
          <w:ilvl w:val="0"/>
          <w:numId w:val="103"/>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Face brick;</w:t>
      </w:r>
    </w:p>
    <w:p w14:paraId="0A857650" w14:textId="77777777" w:rsidR="00AC02F9" w:rsidRPr="006B4306" w:rsidRDefault="00AC02F9" w:rsidP="00E81D0D">
      <w:pPr>
        <w:numPr>
          <w:ilvl w:val="0"/>
          <w:numId w:val="103"/>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Painted render</w:t>
      </w:r>
    </w:p>
    <w:p w14:paraId="3D188399" w14:textId="77777777" w:rsidR="00AC02F9" w:rsidRPr="006B4306" w:rsidRDefault="00AC02F9" w:rsidP="00E81D0D">
      <w:pPr>
        <w:numPr>
          <w:ilvl w:val="0"/>
          <w:numId w:val="103"/>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Painted brickwork; or</w:t>
      </w:r>
    </w:p>
    <w:p w14:paraId="707D68AF" w14:textId="77777777" w:rsidR="00AC02F9" w:rsidRPr="006B4306" w:rsidRDefault="00AC02F9" w:rsidP="00E81D0D">
      <w:pPr>
        <w:numPr>
          <w:ilvl w:val="0"/>
          <w:numId w:val="103"/>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Other clean material as specified on the approved plans;</w:t>
      </w:r>
    </w:p>
    <w:p w14:paraId="1625F531" w14:textId="77777777" w:rsidR="00AC02F9" w:rsidRPr="006B4306" w:rsidRDefault="00AC02F9" w:rsidP="00AC02F9">
      <w:pPr>
        <w:ind w:left="567"/>
        <w:contextualSpacing/>
        <w:jc w:val="both"/>
        <w:rPr>
          <w:rFonts w:ascii="Arial" w:eastAsia="Calibri" w:hAnsi="Arial" w:cs="Arial"/>
          <w:b/>
          <w:color w:val="000000"/>
          <w:szCs w:val="24"/>
        </w:rPr>
      </w:pPr>
    </w:p>
    <w:p w14:paraId="493C16C4" w14:textId="77777777" w:rsidR="00AC02F9" w:rsidRPr="006B4306" w:rsidRDefault="00AC02F9" w:rsidP="00AC02F9">
      <w:pPr>
        <w:ind w:left="567"/>
        <w:contextualSpacing/>
        <w:jc w:val="both"/>
        <w:rPr>
          <w:rFonts w:ascii="Arial" w:eastAsia="Calibri" w:hAnsi="Arial" w:cs="Arial"/>
          <w:b/>
          <w:color w:val="000000"/>
          <w:szCs w:val="24"/>
        </w:rPr>
      </w:pPr>
      <w:r w:rsidRPr="006B4306">
        <w:rPr>
          <w:rFonts w:ascii="Arial" w:eastAsia="Calibri" w:hAnsi="Arial" w:cs="Arial"/>
          <w:b/>
          <w:color w:val="000000"/>
          <w:szCs w:val="24"/>
        </w:rPr>
        <w:t>And maintained thereafter to the satisfaction of the City of Nedlands</w:t>
      </w:r>
    </w:p>
    <w:p w14:paraId="21423F5D" w14:textId="77777777" w:rsidR="00AC02F9" w:rsidRPr="006B4306" w:rsidRDefault="00AC02F9" w:rsidP="00AC02F9">
      <w:pPr>
        <w:contextualSpacing/>
        <w:jc w:val="both"/>
        <w:rPr>
          <w:rFonts w:ascii="Arial" w:eastAsia="Calibri" w:hAnsi="Arial" w:cs="Arial"/>
          <w:b/>
          <w:color w:val="000000"/>
          <w:szCs w:val="24"/>
        </w:rPr>
      </w:pPr>
    </w:p>
    <w:p w14:paraId="05858451"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Prior to occupation of the development, the proposed car parking and vehicle access areas shall be sealed, drained, paved and line marked in accordance with the approved plans and are to comply with the requirements of AS2890.1 to the satisfaction of the City. </w:t>
      </w:r>
    </w:p>
    <w:p w14:paraId="6E31CD5F" w14:textId="77777777" w:rsidR="00AC02F9" w:rsidRPr="006B4306" w:rsidRDefault="00AC02F9" w:rsidP="00AC02F9">
      <w:pPr>
        <w:ind w:left="567"/>
        <w:contextualSpacing/>
        <w:jc w:val="both"/>
        <w:rPr>
          <w:rFonts w:ascii="Arial" w:eastAsia="Calibri" w:hAnsi="Arial" w:cs="Arial"/>
          <w:b/>
          <w:color w:val="000000"/>
          <w:szCs w:val="24"/>
          <w:lang w:eastAsia="en-AU"/>
        </w:rPr>
      </w:pPr>
    </w:p>
    <w:p w14:paraId="07A0AD53"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Prior to occupation of the development, all external fixtures including, but not limited to TV and radio antennae, satellite dishes, plumbing ventes and pipes, solar panels, air conditioners, hot water systems and utilities shall be integrated into the design of the building and not be visible from the primary street or secondary street to the satisfaction of the City.</w:t>
      </w:r>
    </w:p>
    <w:p w14:paraId="3A260DB6" w14:textId="77777777" w:rsidR="00AC02F9" w:rsidRPr="006B4306" w:rsidRDefault="00AC02F9" w:rsidP="00AC02F9">
      <w:pPr>
        <w:ind w:left="720"/>
        <w:contextualSpacing/>
        <w:rPr>
          <w:rFonts w:ascii="Arial" w:eastAsia="Calibri" w:hAnsi="Arial" w:cs="Arial"/>
          <w:b/>
          <w:color w:val="000000"/>
          <w:szCs w:val="24"/>
          <w:lang w:eastAsia="en-AU"/>
        </w:rPr>
      </w:pPr>
    </w:p>
    <w:p w14:paraId="60E8E0AC"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Prior to the construction or demolition works, a Construction Management Plan shall be submitted to the satisfaction of the City of Nedlands. The approved Construction shall be observed at all times throughout the construction process to the satisfaction of the City.</w:t>
      </w:r>
    </w:p>
    <w:p w14:paraId="6100135A" w14:textId="77777777" w:rsidR="00AC02F9" w:rsidRPr="006B4306" w:rsidRDefault="00AC02F9" w:rsidP="00AC02F9">
      <w:pPr>
        <w:ind w:left="720"/>
        <w:contextualSpacing/>
        <w:rPr>
          <w:rFonts w:ascii="Arial" w:eastAsia="Calibri" w:hAnsi="Arial" w:cs="Arial"/>
          <w:b/>
          <w:color w:val="000000"/>
          <w:szCs w:val="24"/>
          <w:lang w:eastAsia="en-AU"/>
        </w:rPr>
      </w:pPr>
    </w:p>
    <w:p w14:paraId="5AF360F9" w14:textId="0F2FC858" w:rsidR="00AC02F9" w:rsidRPr="006B4306" w:rsidRDefault="00F94CC0" w:rsidP="00E81D0D">
      <w:pPr>
        <w:numPr>
          <w:ilvl w:val="0"/>
          <w:numId w:val="101"/>
        </w:numPr>
        <w:ind w:left="567" w:hanging="567"/>
        <w:contextualSpacing/>
        <w:jc w:val="both"/>
        <w:rPr>
          <w:rFonts w:ascii="Arial" w:eastAsia="Calibri" w:hAnsi="Arial" w:cs="Arial"/>
          <w:b/>
          <w:color w:val="000000"/>
          <w:szCs w:val="24"/>
          <w:lang w:eastAsia="en-AU"/>
        </w:rPr>
      </w:pPr>
      <w:r>
        <w:rPr>
          <w:rFonts w:ascii="Arial" w:hAnsi="Arial" w:cs="Arial"/>
          <w:noProof/>
          <w:szCs w:val="24"/>
        </w:rPr>
        <mc:AlternateContent>
          <mc:Choice Requires="wps">
            <w:drawing>
              <wp:anchor distT="0" distB="0" distL="114300" distR="114300" simplePos="0" relativeHeight="251705344" behindDoc="1" locked="0" layoutInCell="1" allowOverlap="1" wp14:anchorId="3725951C" wp14:editId="2C34B770">
                <wp:simplePos x="0" y="0"/>
                <wp:positionH relativeFrom="margin">
                  <wp:align>left</wp:align>
                </wp:positionH>
                <wp:positionV relativeFrom="paragraph">
                  <wp:posOffset>0</wp:posOffset>
                </wp:positionV>
                <wp:extent cx="5318760" cy="8602980"/>
                <wp:effectExtent l="0" t="0" r="0" b="7620"/>
                <wp:wrapNone/>
                <wp:docPr id="40" name="Rectangle 40"/>
                <wp:cNvGraphicFramePr/>
                <a:graphic xmlns:a="http://schemas.openxmlformats.org/drawingml/2006/main">
                  <a:graphicData uri="http://schemas.microsoft.com/office/word/2010/wordprocessingShape">
                    <wps:wsp>
                      <wps:cNvSpPr/>
                      <wps:spPr>
                        <a:xfrm>
                          <a:off x="0" y="0"/>
                          <a:ext cx="5318760" cy="86029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1C189A" id="Rectangle 40" o:spid="_x0000_s1026" style="position:absolute;margin-left:0;margin-top:0;width:418.8pt;height:677.4pt;z-index:-2516111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" fillcolor="#bfbfbf [2412]" stroked="f" strokeweight="2pt">
                <w10:wrap anchorx="margin"/>
              </v:rect>
            </w:pict>
          </mc:Fallback>
        </mc:AlternateContent>
      </w:r>
      <w:r w:rsidR="00AC02F9" w:rsidRPr="006B4306">
        <w:rPr>
          <w:rFonts w:ascii="Arial" w:eastAsia="Calibri" w:hAnsi="Arial" w:cs="Arial"/>
          <w:b/>
          <w:color w:val="000000"/>
          <w:szCs w:val="24"/>
          <w:lang w:eastAsia="en-AU"/>
        </w:rPr>
        <w:t xml:space="preserve">Prior to the occupation of the development a lighting plan is to be implemented and maintained for the duration of the development to the satisfaction of the City. </w:t>
      </w:r>
    </w:p>
    <w:p w14:paraId="45DC2545" w14:textId="77777777" w:rsidR="00AC02F9" w:rsidRPr="006B4306" w:rsidRDefault="00AC02F9" w:rsidP="00AC02F9">
      <w:pPr>
        <w:ind w:left="567"/>
        <w:contextualSpacing/>
        <w:jc w:val="both"/>
        <w:rPr>
          <w:rFonts w:ascii="Arial" w:eastAsia="Calibri" w:hAnsi="Arial" w:cs="Arial"/>
          <w:b/>
          <w:color w:val="000000"/>
          <w:szCs w:val="24"/>
          <w:lang w:eastAsia="en-AU"/>
        </w:rPr>
      </w:pPr>
    </w:p>
    <w:p w14:paraId="298EA8BA"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The development shall at all times comply with the application and the approved plans, subject to any modifications required as a consequence of any condition(s) of this approval. </w:t>
      </w:r>
    </w:p>
    <w:p w14:paraId="60EBA72F" w14:textId="77777777" w:rsidR="00AC02F9" w:rsidRPr="006B4306" w:rsidRDefault="00AC02F9" w:rsidP="00AC02F9">
      <w:pPr>
        <w:ind w:left="567"/>
        <w:contextualSpacing/>
        <w:jc w:val="both"/>
        <w:rPr>
          <w:rFonts w:ascii="Arial" w:eastAsia="Calibri" w:hAnsi="Arial" w:cs="Arial"/>
          <w:b/>
          <w:color w:val="000000"/>
          <w:szCs w:val="24"/>
          <w:lang w:eastAsia="en-AU"/>
        </w:rPr>
      </w:pPr>
    </w:p>
    <w:p w14:paraId="4B799814" w14:textId="77777777" w:rsidR="00AC02F9" w:rsidRPr="006B4306" w:rsidRDefault="00AC02F9" w:rsidP="00E81D0D">
      <w:pPr>
        <w:numPr>
          <w:ilvl w:val="0"/>
          <w:numId w:val="101"/>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This decision constitutes planning approval only and is valid for a period of four years from the date of approval. If the subject development is not substantially commenced within the four-year period, the approval shall lapse and be of no further effect. </w:t>
      </w:r>
    </w:p>
    <w:p w14:paraId="12CC2796" w14:textId="77777777" w:rsidR="00AC02F9" w:rsidRPr="006B4306" w:rsidRDefault="00AC02F9" w:rsidP="00AC02F9">
      <w:pPr>
        <w:contextualSpacing/>
        <w:jc w:val="both"/>
        <w:rPr>
          <w:rFonts w:ascii="Arial" w:eastAsia="Calibri" w:hAnsi="Arial" w:cs="Arial"/>
          <w:b/>
          <w:color w:val="000000"/>
          <w:szCs w:val="24"/>
        </w:rPr>
      </w:pPr>
    </w:p>
    <w:p w14:paraId="3D1763AF" w14:textId="77777777" w:rsidR="00AC02F9" w:rsidRPr="006B4306" w:rsidRDefault="00AC02F9" w:rsidP="00AC02F9">
      <w:pPr>
        <w:contextualSpacing/>
        <w:jc w:val="both"/>
        <w:rPr>
          <w:rFonts w:ascii="Arial" w:hAnsi="Arial" w:cs="Arial"/>
          <w:b/>
          <w:color w:val="000000"/>
          <w:szCs w:val="24"/>
        </w:rPr>
      </w:pPr>
      <w:r w:rsidRPr="006B4306">
        <w:rPr>
          <w:rFonts w:ascii="Arial" w:hAnsi="Arial" w:cs="Arial"/>
          <w:b/>
          <w:color w:val="000000"/>
          <w:szCs w:val="24"/>
        </w:rPr>
        <w:t>Advice Notes specific to this proposal:</w:t>
      </w:r>
    </w:p>
    <w:p w14:paraId="45580146" w14:textId="77777777" w:rsidR="00AC02F9" w:rsidRPr="006B4306" w:rsidRDefault="00AC02F9" w:rsidP="00AC02F9">
      <w:pPr>
        <w:contextualSpacing/>
        <w:jc w:val="both"/>
        <w:rPr>
          <w:rFonts w:ascii="Arial" w:eastAsia="Calibri" w:hAnsi="Arial" w:cs="Arial"/>
          <w:b/>
          <w:color w:val="000000"/>
          <w:szCs w:val="24"/>
        </w:rPr>
      </w:pPr>
    </w:p>
    <w:p w14:paraId="5C35A5F5" w14:textId="77777777" w:rsidR="00AC02F9" w:rsidRPr="006B4306" w:rsidRDefault="00AC02F9" w:rsidP="00E81D0D">
      <w:pPr>
        <w:numPr>
          <w:ilvl w:val="0"/>
          <w:numId w:val="104"/>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The applicant is advised that in relation to Condition 2, the landscaping plan shall detail the following:</w:t>
      </w:r>
    </w:p>
    <w:p w14:paraId="112C8571" w14:textId="77777777" w:rsidR="00AC02F9" w:rsidRPr="006B4306" w:rsidRDefault="00AC02F9" w:rsidP="00AC02F9">
      <w:pPr>
        <w:ind w:left="567"/>
        <w:contextualSpacing/>
        <w:jc w:val="both"/>
        <w:rPr>
          <w:rFonts w:ascii="Arial" w:eastAsia="Calibri" w:hAnsi="Arial" w:cs="Arial"/>
          <w:b/>
          <w:color w:val="000000"/>
          <w:szCs w:val="24"/>
          <w:lang w:eastAsia="en-AU"/>
        </w:rPr>
      </w:pPr>
    </w:p>
    <w:p w14:paraId="740806EE" w14:textId="77777777" w:rsidR="00AC02F9" w:rsidRPr="006B4306" w:rsidRDefault="00AC02F9" w:rsidP="00E81D0D">
      <w:pPr>
        <w:numPr>
          <w:ilvl w:val="1"/>
          <w:numId w:val="104"/>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Species and maturity of landscaping within the front setback areas which have a minimum pot size of 100L;</w:t>
      </w:r>
    </w:p>
    <w:p w14:paraId="72FED237" w14:textId="77777777" w:rsidR="00AC02F9" w:rsidRPr="006B4306" w:rsidRDefault="00AC02F9" w:rsidP="00E81D0D">
      <w:pPr>
        <w:numPr>
          <w:ilvl w:val="1"/>
          <w:numId w:val="104"/>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Species and maturity of landscaping proposed on the nature strip (verge) which have a minimum pot size of 200L;</w:t>
      </w:r>
    </w:p>
    <w:p w14:paraId="34D38EA1" w14:textId="77777777" w:rsidR="00AC02F9" w:rsidRPr="006B4306" w:rsidRDefault="00AC02F9" w:rsidP="00E81D0D">
      <w:pPr>
        <w:numPr>
          <w:ilvl w:val="1"/>
          <w:numId w:val="104"/>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Species and maturity of landscaping within each lot;</w:t>
      </w:r>
    </w:p>
    <w:p w14:paraId="331379B3" w14:textId="77777777" w:rsidR="00AC02F9" w:rsidRPr="006B4306" w:rsidRDefault="00AC02F9" w:rsidP="00E81D0D">
      <w:pPr>
        <w:numPr>
          <w:ilvl w:val="1"/>
          <w:numId w:val="104"/>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Maintenance plan for all proposed landscaping on site and contingencies for replacement of dead and diseased plants</w:t>
      </w:r>
    </w:p>
    <w:p w14:paraId="0D309F3F" w14:textId="77777777" w:rsidR="00AC02F9" w:rsidRPr="006B4306" w:rsidRDefault="00AC02F9" w:rsidP="00AC02F9">
      <w:pPr>
        <w:ind w:left="567"/>
        <w:contextualSpacing/>
        <w:jc w:val="both"/>
        <w:rPr>
          <w:rFonts w:ascii="Arial" w:eastAsia="Calibri" w:hAnsi="Arial" w:cs="Arial"/>
          <w:b/>
          <w:color w:val="000000"/>
          <w:szCs w:val="24"/>
          <w:lang w:eastAsia="en-AU"/>
        </w:rPr>
      </w:pPr>
    </w:p>
    <w:p w14:paraId="1D59F7D9" w14:textId="77777777" w:rsidR="00AC02F9" w:rsidRPr="006B4306" w:rsidRDefault="00AC02F9" w:rsidP="00E81D0D">
      <w:pPr>
        <w:numPr>
          <w:ilvl w:val="0"/>
          <w:numId w:val="104"/>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The applicant is advised that in relation to Condition 13 the Construction Management Plan is to address but is not limited to the following matters</w:t>
      </w:r>
    </w:p>
    <w:p w14:paraId="1F861002" w14:textId="77777777" w:rsidR="00AC02F9" w:rsidRPr="006B4306" w:rsidRDefault="00AC02F9" w:rsidP="00AC02F9">
      <w:pPr>
        <w:ind w:left="720"/>
        <w:contextualSpacing/>
        <w:rPr>
          <w:rFonts w:ascii="Arial" w:eastAsia="Calibri" w:hAnsi="Arial" w:cs="Arial"/>
          <w:b/>
          <w:color w:val="000000"/>
          <w:szCs w:val="24"/>
          <w:lang w:eastAsia="en-AU"/>
        </w:rPr>
      </w:pPr>
    </w:p>
    <w:p w14:paraId="7520DDD6"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Construction operating hours;</w:t>
      </w:r>
    </w:p>
    <w:p w14:paraId="08EB5507"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Contact details of essential site personnel;</w:t>
      </w:r>
    </w:p>
    <w:p w14:paraId="4729B1CD"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Noise control and vibration management;</w:t>
      </w:r>
    </w:p>
    <w:p w14:paraId="2596F185"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Dust, sand and sediment management;</w:t>
      </w:r>
    </w:p>
    <w:p w14:paraId="2ABC524F"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Stormwater and sediment control;</w:t>
      </w:r>
    </w:p>
    <w:p w14:paraId="15AE761F"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Traffic and access management;</w:t>
      </w:r>
    </w:p>
    <w:p w14:paraId="60F6396F"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Protection of infrastructure and street trees within the road reserve and adjoining properties;</w:t>
      </w:r>
    </w:p>
    <w:p w14:paraId="61063DAD"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Dilapidation report of adjoining properties;</w:t>
      </w:r>
    </w:p>
    <w:p w14:paraId="4778F455"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Security fencing around construction sites;</w:t>
      </w:r>
    </w:p>
    <w:p w14:paraId="06423C98"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Site deliveries;</w:t>
      </w:r>
    </w:p>
    <w:p w14:paraId="361B5349"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Waste management and materials re-use</w:t>
      </w:r>
    </w:p>
    <w:p w14:paraId="5156D69C"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Parking arrangements for contractors and subcontractors;</w:t>
      </w:r>
    </w:p>
    <w:p w14:paraId="0B73F644"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Consultation plan with nearby properties;</w:t>
      </w:r>
    </w:p>
    <w:p w14:paraId="7ABB4F23" w14:textId="77777777" w:rsidR="00AC02F9" w:rsidRPr="006B4306" w:rsidRDefault="00AC02F9" w:rsidP="00E81D0D">
      <w:pPr>
        <w:numPr>
          <w:ilvl w:val="0"/>
          <w:numId w:val="105"/>
        </w:numPr>
        <w:ind w:left="1134"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Complaint procedure;</w:t>
      </w:r>
    </w:p>
    <w:p w14:paraId="7ED7FA02" w14:textId="77777777" w:rsidR="00AC02F9" w:rsidRPr="006B4306" w:rsidRDefault="00AC02F9" w:rsidP="00AC02F9">
      <w:pPr>
        <w:autoSpaceDE w:val="0"/>
        <w:autoSpaceDN w:val="0"/>
        <w:adjustRightInd w:val="0"/>
        <w:contextualSpacing/>
        <w:jc w:val="both"/>
        <w:rPr>
          <w:rFonts w:ascii="Arial" w:eastAsia="Calibri" w:hAnsi="Arial" w:cs="Arial"/>
          <w:b/>
          <w:color w:val="000000"/>
          <w:szCs w:val="24"/>
        </w:rPr>
      </w:pPr>
    </w:p>
    <w:p w14:paraId="3E9F0827" w14:textId="77777777" w:rsidR="00AC02F9" w:rsidRPr="006B4306" w:rsidRDefault="00AC02F9" w:rsidP="00E81D0D">
      <w:pPr>
        <w:numPr>
          <w:ilvl w:val="0"/>
          <w:numId w:val="104"/>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 xml:space="preserve">The responsible entity (strata/corporate body) is responsible for the maintenance of the common property (including roads) within the development. </w:t>
      </w:r>
    </w:p>
    <w:p w14:paraId="76088985" w14:textId="77777777" w:rsidR="00AC02F9" w:rsidRPr="006B4306" w:rsidRDefault="00AC02F9" w:rsidP="00AC02F9">
      <w:pPr>
        <w:ind w:left="567"/>
        <w:contextualSpacing/>
        <w:jc w:val="both"/>
        <w:rPr>
          <w:rFonts w:ascii="Arial" w:eastAsia="Calibri" w:hAnsi="Arial" w:cs="Arial"/>
          <w:b/>
          <w:color w:val="000000"/>
          <w:szCs w:val="24"/>
          <w:lang w:eastAsia="en-AU"/>
        </w:rPr>
      </w:pPr>
    </w:p>
    <w:p w14:paraId="4090ACDA" w14:textId="7D6E1C53" w:rsidR="00AC02F9" w:rsidRPr="006B4306" w:rsidRDefault="00F94CC0" w:rsidP="00E81D0D">
      <w:pPr>
        <w:numPr>
          <w:ilvl w:val="0"/>
          <w:numId w:val="104"/>
        </w:numPr>
        <w:ind w:left="567" w:hanging="567"/>
        <w:contextualSpacing/>
        <w:jc w:val="both"/>
        <w:rPr>
          <w:rFonts w:ascii="Arial" w:eastAsia="Calibri" w:hAnsi="Arial" w:cs="Arial"/>
          <w:b/>
          <w:color w:val="000000"/>
          <w:szCs w:val="24"/>
          <w:lang w:eastAsia="en-AU"/>
        </w:rPr>
      </w:pPr>
      <w:r>
        <w:rPr>
          <w:rFonts w:ascii="Arial" w:hAnsi="Arial" w:cs="Arial"/>
          <w:noProof/>
          <w:szCs w:val="24"/>
        </w:rPr>
        <mc:AlternateContent>
          <mc:Choice Requires="wps">
            <w:drawing>
              <wp:anchor distT="0" distB="0" distL="114300" distR="114300" simplePos="0" relativeHeight="251707392" behindDoc="1" locked="0" layoutInCell="1" allowOverlap="1" wp14:anchorId="044197CA" wp14:editId="38038E84">
                <wp:simplePos x="0" y="0"/>
                <wp:positionH relativeFrom="margin">
                  <wp:align>left</wp:align>
                </wp:positionH>
                <wp:positionV relativeFrom="paragraph">
                  <wp:posOffset>0</wp:posOffset>
                </wp:positionV>
                <wp:extent cx="5318760" cy="2644140"/>
                <wp:effectExtent l="0" t="0" r="0" b="3810"/>
                <wp:wrapNone/>
                <wp:docPr id="41" name="Rectangle 41"/>
                <wp:cNvGraphicFramePr/>
                <a:graphic xmlns:a="http://schemas.openxmlformats.org/drawingml/2006/main">
                  <a:graphicData uri="http://schemas.microsoft.com/office/word/2010/wordprocessingShape">
                    <wps:wsp>
                      <wps:cNvSpPr/>
                      <wps:spPr>
                        <a:xfrm>
                          <a:off x="0" y="0"/>
                          <a:ext cx="5318760" cy="26441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FF550C" id="Rectangle 41" o:spid="_x0000_s1026" style="position:absolute;margin-left:0;margin-top:0;width:418.8pt;height:208.2pt;z-index:-2516090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" fillcolor="#bfbfbf [2412]" stroked="f" strokeweight="2pt">
                <w10:wrap anchorx="margin"/>
              </v:rect>
            </w:pict>
          </mc:Fallback>
        </mc:AlternateContent>
      </w:r>
      <w:r w:rsidR="00AC02F9" w:rsidRPr="006B4306">
        <w:rPr>
          <w:rFonts w:ascii="Arial" w:eastAsia="Calibri" w:hAnsi="Arial" w:cs="Arial"/>
          <w:b/>
          <w:color w:val="000000"/>
          <w:szCs w:val="24"/>
          <w:lang w:eastAsia="en-AU"/>
        </w:rPr>
        <w:t xml:space="preserve">Any development in the nature-strip (verge), including footpaths, will require a Nature Strip Works Application (NSWA) to be lodged with, and approved by, the City's Technical Services department, prior to commencing construction. </w:t>
      </w:r>
    </w:p>
    <w:p w14:paraId="0943F2A7" w14:textId="77777777" w:rsidR="00AC02F9" w:rsidRPr="006B4306" w:rsidRDefault="00AC02F9" w:rsidP="00AC02F9">
      <w:pPr>
        <w:ind w:left="567"/>
        <w:contextualSpacing/>
        <w:jc w:val="both"/>
        <w:rPr>
          <w:rFonts w:ascii="Arial" w:eastAsia="Calibri" w:hAnsi="Arial" w:cs="Arial"/>
          <w:b/>
          <w:color w:val="000000"/>
          <w:szCs w:val="24"/>
          <w:lang w:eastAsia="en-AU"/>
        </w:rPr>
      </w:pPr>
    </w:p>
    <w:p w14:paraId="0EC0A0C6" w14:textId="77777777" w:rsidR="00AC02F9" w:rsidRPr="006B4306" w:rsidRDefault="00AC02F9" w:rsidP="00E81D0D">
      <w:pPr>
        <w:numPr>
          <w:ilvl w:val="0"/>
          <w:numId w:val="104"/>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Where parts of the existing dwelling/building and structures are to be demolished, a demolition permit is required prior to demolition works occurring. All works are required to comply with relevant statutory provisions.</w:t>
      </w:r>
    </w:p>
    <w:p w14:paraId="0EE496F0" w14:textId="77777777" w:rsidR="00AC02F9" w:rsidRPr="006B4306" w:rsidRDefault="00AC02F9" w:rsidP="00E81D0D">
      <w:pPr>
        <w:numPr>
          <w:ilvl w:val="0"/>
          <w:numId w:val="104"/>
        </w:numPr>
        <w:ind w:left="567" w:hanging="567"/>
        <w:contextualSpacing/>
        <w:jc w:val="both"/>
        <w:rPr>
          <w:rFonts w:ascii="Arial" w:eastAsia="Calibri" w:hAnsi="Arial" w:cs="Arial"/>
          <w:b/>
          <w:color w:val="000000"/>
          <w:szCs w:val="24"/>
          <w:lang w:eastAsia="en-AU"/>
        </w:rPr>
      </w:pPr>
      <w:r w:rsidRPr="006B4306">
        <w:rPr>
          <w:rFonts w:ascii="Arial" w:eastAsia="Calibri" w:hAnsi="Arial" w:cs="Arial"/>
          <w:b/>
          <w:color w:val="000000"/>
          <w:szCs w:val="24"/>
          <w:lang w:eastAsia="en-AU"/>
        </w:rPr>
        <w:t>Prior to selecting a location for an air-conditioner, the applicant is advised to consult the online fairair noise calculator at www.fairair.com.au and use this as guide to prevent noise affecting neighbouring properties Prior to installing mechanical equipment, the applicant is advised to consult neighbours, and if necessary, take measures to suppress noise.</w:t>
      </w:r>
    </w:p>
    <w:p w14:paraId="7DE8B540" w14:textId="77777777" w:rsidR="00F94CC0" w:rsidRDefault="00F94CC0" w:rsidP="009717B8">
      <w:pPr>
        <w:jc w:val="right"/>
        <w:rPr>
          <w:rFonts w:ascii="Arial" w:hAnsi="Arial" w:cs="Arial"/>
          <w:b/>
          <w:szCs w:val="24"/>
        </w:rPr>
      </w:pPr>
    </w:p>
    <w:p w14:paraId="1806B209" w14:textId="2FFC5229" w:rsidR="00AC02F9" w:rsidRPr="006D752D" w:rsidRDefault="00AC02F9" w:rsidP="009717B8">
      <w:pPr>
        <w:jc w:val="right"/>
        <w:rPr>
          <w:rFonts w:ascii="Arial" w:hAnsi="Arial" w:cs="Arial"/>
          <w:b/>
          <w:szCs w:val="24"/>
        </w:rPr>
      </w:pPr>
      <w:r>
        <w:rPr>
          <w:rFonts w:ascii="Arial" w:hAnsi="Arial" w:cs="Arial"/>
          <w:b/>
          <w:szCs w:val="24"/>
        </w:rPr>
        <w:t>CARRIED 8/4</w:t>
      </w:r>
    </w:p>
    <w:p w14:paraId="53E8D1F1" w14:textId="063589C5" w:rsidR="00AC02F9" w:rsidRPr="006D752D" w:rsidRDefault="00AC02F9" w:rsidP="009717B8">
      <w:pPr>
        <w:jc w:val="right"/>
        <w:rPr>
          <w:rFonts w:ascii="Arial" w:hAnsi="Arial" w:cs="Arial"/>
          <w:b/>
          <w:szCs w:val="24"/>
        </w:rPr>
      </w:pPr>
      <w:r w:rsidRPr="006D752D">
        <w:rPr>
          <w:rFonts w:ascii="Arial" w:hAnsi="Arial" w:cs="Arial"/>
          <w:b/>
          <w:szCs w:val="24"/>
        </w:rPr>
        <w:t xml:space="preserve">(Against: Crs. </w:t>
      </w:r>
      <w:r w:rsidR="004A3AF4">
        <w:rPr>
          <w:rFonts w:ascii="Arial" w:hAnsi="Arial" w:cs="Arial"/>
          <w:b/>
          <w:szCs w:val="24"/>
        </w:rPr>
        <w:t xml:space="preserve">Horley </w:t>
      </w:r>
      <w:r>
        <w:rPr>
          <w:rFonts w:ascii="Arial" w:hAnsi="Arial" w:cs="Arial"/>
          <w:b/>
          <w:szCs w:val="24"/>
        </w:rPr>
        <w:t>Smyth Bennett</w:t>
      </w:r>
      <w:r w:rsidR="004A3AF4">
        <w:rPr>
          <w:rFonts w:ascii="Arial" w:hAnsi="Arial" w:cs="Arial"/>
          <w:b/>
          <w:szCs w:val="24"/>
        </w:rPr>
        <w:t xml:space="preserve"> &amp; Mangano</w:t>
      </w:r>
      <w:r w:rsidRPr="006D752D">
        <w:rPr>
          <w:rFonts w:ascii="Arial" w:hAnsi="Arial" w:cs="Arial"/>
          <w:b/>
          <w:szCs w:val="24"/>
        </w:rPr>
        <w:t>)</w:t>
      </w:r>
    </w:p>
    <w:p w14:paraId="2814FF43" w14:textId="0FB69F3F" w:rsidR="00AC02F9" w:rsidRDefault="00AC02F9" w:rsidP="0039116C">
      <w:pPr>
        <w:contextualSpacing/>
        <w:jc w:val="both"/>
        <w:rPr>
          <w:rFonts w:ascii="Arial" w:eastAsia="Calibri" w:hAnsi="Arial" w:cs="Arial"/>
          <w:color w:val="000000"/>
          <w:szCs w:val="32"/>
        </w:rPr>
      </w:pPr>
    </w:p>
    <w:p w14:paraId="6C07FB84" w14:textId="77777777" w:rsidR="004A3AF4" w:rsidRPr="00D8530D" w:rsidRDefault="004A3AF4" w:rsidP="0039116C">
      <w:pPr>
        <w:contextualSpacing/>
        <w:jc w:val="both"/>
        <w:rPr>
          <w:rFonts w:ascii="Arial" w:eastAsia="Calibri" w:hAnsi="Arial" w:cs="Arial"/>
          <w:color w:val="000000"/>
          <w:szCs w:val="32"/>
        </w:rPr>
      </w:pPr>
    </w:p>
    <w:p w14:paraId="3584AE76" w14:textId="77777777" w:rsidR="004A0F3A" w:rsidRPr="004A3AF4" w:rsidRDefault="004A0F3A" w:rsidP="004A0F3A">
      <w:pPr>
        <w:contextualSpacing/>
        <w:jc w:val="both"/>
        <w:rPr>
          <w:rFonts w:ascii="Arial" w:eastAsia="Calibri" w:hAnsi="Arial" w:cs="Arial"/>
          <w:bCs/>
          <w:color w:val="000000"/>
          <w:sz w:val="28"/>
          <w:szCs w:val="28"/>
        </w:rPr>
      </w:pPr>
      <w:r w:rsidRPr="004A3AF4">
        <w:rPr>
          <w:rFonts w:ascii="Arial" w:eastAsia="Calibri" w:hAnsi="Arial" w:cs="Arial"/>
          <w:bCs/>
          <w:color w:val="000000"/>
          <w:sz w:val="28"/>
          <w:szCs w:val="28"/>
        </w:rPr>
        <w:t>PLEASE NOTE: No Recommendation from Committee.</w:t>
      </w:r>
    </w:p>
    <w:p w14:paraId="35836423" w14:textId="06F1A5B7" w:rsidR="0039116C" w:rsidRDefault="0039116C" w:rsidP="0039116C">
      <w:pPr>
        <w:contextualSpacing/>
        <w:jc w:val="both"/>
        <w:rPr>
          <w:rFonts w:ascii="Arial" w:eastAsia="Calibri" w:hAnsi="Arial" w:cs="Arial"/>
          <w:b/>
          <w:color w:val="000000"/>
          <w:sz w:val="28"/>
          <w:szCs w:val="28"/>
          <w:lang w:eastAsia="en-AU"/>
        </w:rPr>
      </w:pPr>
    </w:p>
    <w:p w14:paraId="7F6F245C" w14:textId="77777777" w:rsidR="004A0F3A" w:rsidRDefault="004A0F3A" w:rsidP="0039116C">
      <w:pPr>
        <w:contextualSpacing/>
        <w:jc w:val="both"/>
        <w:rPr>
          <w:rFonts w:ascii="Arial" w:eastAsia="Calibri" w:hAnsi="Arial" w:cs="Arial"/>
          <w:b/>
          <w:color w:val="000000"/>
          <w:sz w:val="28"/>
          <w:szCs w:val="28"/>
          <w:lang w:eastAsia="en-AU"/>
        </w:rPr>
      </w:pPr>
    </w:p>
    <w:p w14:paraId="0CA571F4" w14:textId="77777777" w:rsidR="0039116C" w:rsidRPr="006B4306" w:rsidRDefault="0039116C" w:rsidP="0039116C">
      <w:pPr>
        <w:contextualSpacing/>
        <w:jc w:val="both"/>
        <w:rPr>
          <w:rFonts w:ascii="Arial" w:eastAsia="Calibri" w:hAnsi="Arial" w:cs="Arial"/>
          <w:bCs/>
          <w:color w:val="000000"/>
          <w:sz w:val="28"/>
          <w:szCs w:val="28"/>
          <w:lang w:eastAsia="en-AU"/>
        </w:rPr>
      </w:pPr>
      <w:r w:rsidRPr="006B4306">
        <w:rPr>
          <w:rFonts w:ascii="Arial" w:eastAsia="Calibri" w:hAnsi="Arial" w:cs="Arial"/>
          <w:bCs/>
          <w:color w:val="000000"/>
          <w:sz w:val="28"/>
          <w:szCs w:val="28"/>
          <w:lang w:eastAsia="en-AU"/>
        </w:rPr>
        <w:t>Recommendation to Committee</w:t>
      </w:r>
    </w:p>
    <w:p w14:paraId="42114BF2" w14:textId="77777777" w:rsidR="0039116C" w:rsidRPr="006B4306" w:rsidRDefault="0039116C" w:rsidP="0039116C">
      <w:pPr>
        <w:contextualSpacing/>
        <w:jc w:val="both"/>
        <w:rPr>
          <w:rFonts w:ascii="Arial" w:eastAsia="Calibri" w:hAnsi="Arial" w:cs="Arial"/>
          <w:bCs/>
          <w:color w:val="000000"/>
          <w:szCs w:val="24"/>
        </w:rPr>
      </w:pPr>
    </w:p>
    <w:p w14:paraId="2C9B667F" w14:textId="77777777" w:rsidR="0039116C" w:rsidRPr="006B4306" w:rsidRDefault="0039116C" w:rsidP="0039116C">
      <w:pPr>
        <w:contextualSpacing/>
        <w:jc w:val="both"/>
        <w:rPr>
          <w:rFonts w:ascii="Arial" w:eastAsia="Calibri" w:hAnsi="Arial" w:cs="Arial"/>
          <w:bCs/>
          <w:color w:val="000000"/>
          <w:szCs w:val="24"/>
        </w:rPr>
      </w:pPr>
      <w:r w:rsidRPr="006B4306">
        <w:rPr>
          <w:rFonts w:ascii="Arial" w:eastAsia="Calibri" w:hAnsi="Arial" w:cs="Arial"/>
          <w:bCs/>
          <w:color w:val="000000"/>
          <w:szCs w:val="24"/>
        </w:rPr>
        <w:t>Council approves the development application dated 3 March 2020 and revised plans received on the 2 April 2020 for six Grouped Dwellings at Lot 680 (No.64) Gallop Road, Dalkeith, subject to the following conditions and advice notes:</w:t>
      </w:r>
    </w:p>
    <w:p w14:paraId="60B7D8F9" w14:textId="77777777" w:rsidR="0039116C" w:rsidRPr="006B4306" w:rsidRDefault="0039116C" w:rsidP="0039116C">
      <w:pPr>
        <w:contextualSpacing/>
        <w:jc w:val="both"/>
        <w:rPr>
          <w:rFonts w:ascii="Arial" w:eastAsia="Calibri" w:hAnsi="Arial" w:cs="Arial"/>
          <w:bCs/>
          <w:color w:val="000000"/>
          <w:szCs w:val="24"/>
        </w:rPr>
      </w:pPr>
    </w:p>
    <w:p w14:paraId="080BA333"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This approval is for a ‘Residential (Grouped Dwelling)’ land use as defined under the City’s Local Planning Scheme No.3 and the subject land may not be used for any other use without prior approval of the City.</w:t>
      </w:r>
    </w:p>
    <w:p w14:paraId="41808DBB" w14:textId="77777777" w:rsidR="0039116C" w:rsidRPr="006B4306" w:rsidRDefault="0039116C" w:rsidP="0039116C">
      <w:pPr>
        <w:ind w:left="720"/>
        <w:contextualSpacing/>
        <w:rPr>
          <w:rFonts w:ascii="Arial" w:eastAsia="Calibri" w:hAnsi="Arial" w:cs="Arial"/>
          <w:bCs/>
          <w:color w:val="000000"/>
          <w:szCs w:val="24"/>
          <w:lang w:eastAsia="en-AU"/>
        </w:rPr>
      </w:pPr>
    </w:p>
    <w:p w14:paraId="7BCA0D3B"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Prior to the issue of a Building Permit, a detailed landscaping plan and management plan, prepared by a suitable landscape designer, shall be submitted to and approved by the City. Landscaping shall be installed and maintained in accordance with the approved landscaping plan, or any modifications approved thereto, for the lifetime of the development thereafter, to the satisfaction of the City. </w:t>
      </w:r>
    </w:p>
    <w:p w14:paraId="116A8985" w14:textId="77777777" w:rsidR="0039116C" w:rsidRPr="006B4306" w:rsidRDefault="0039116C" w:rsidP="0039116C">
      <w:pPr>
        <w:ind w:left="720"/>
        <w:contextualSpacing/>
        <w:rPr>
          <w:rFonts w:ascii="Arial" w:eastAsia="Calibri" w:hAnsi="Arial" w:cs="Arial"/>
          <w:bCs/>
          <w:color w:val="000000"/>
          <w:szCs w:val="24"/>
          <w:lang w:eastAsia="en-AU"/>
        </w:rPr>
      </w:pPr>
    </w:p>
    <w:p w14:paraId="3F2A7B2C"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Prior to the occupation of the development the responsible entity (strata/corporate body) shall provide detailed specification on the confirmed waste compactor for 240L bins and written service agreement.</w:t>
      </w:r>
    </w:p>
    <w:p w14:paraId="5BC4283D" w14:textId="77777777" w:rsidR="0039116C" w:rsidRPr="006B4306" w:rsidRDefault="0039116C" w:rsidP="0039116C">
      <w:pPr>
        <w:ind w:left="720"/>
        <w:contextualSpacing/>
        <w:rPr>
          <w:rFonts w:ascii="Arial" w:eastAsia="Calibri" w:hAnsi="Arial" w:cs="Arial"/>
          <w:bCs/>
          <w:color w:val="000000"/>
          <w:szCs w:val="24"/>
          <w:lang w:eastAsia="en-AU"/>
        </w:rPr>
      </w:pPr>
    </w:p>
    <w:p w14:paraId="0F48A386"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Waste management for the development shall comply with the approved Waste Management Plan (prepared by Talis – Revision A) to the satisfaction of the City of Nedlands.</w:t>
      </w:r>
    </w:p>
    <w:p w14:paraId="70B60CB7" w14:textId="77777777" w:rsidR="0039116C" w:rsidRPr="006B4306" w:rsidRDefault="0039116C" w:rsidP="0039116C">
      <w:pPr>
        <w:ind w:left="720"/>
        <w:contextualSpacing/>
        <w:rPr>
          <w:rFonts w:ascii="Arial" w:eastAsia="Calibri" w:hAnsi="Arial" w:cs="Arial"/>
          <w:bCs/>
          <w:color w:val="000000"/>
          <w:szCs w:val="24"/>
          <w:lang w:eastAsia="en-AU"/>
        </w:rPr>
      </w:pPr>
    </w:p>
    <w:p w14:paraId="1312BBCC"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The responsible entity (strata/corporate) shall be liable for all bin replacement costs and/or repair costs relating to any damage which my occur as a result of the bin compaction process. </w:t>
      </w:r>
    </w:p>
    <w:p w14:paraId="50BB4990" w14:textId="77777777" w:rsidR="0039116C" w:rsidRPr="006B4306" w:rsidRDefault="0039116C" w:rsidP="0039116C">
      <w:pPr>
        <w:contextualSpacing/>
        <w:jc w:val="both"/>
        <w:rPr>
          <w:rFonts w:ascii="Arial" w:eastAsia="Calibri" w:hAnsi="Arial" w:cs="Arial"/>
          <w:bCs/>
          <w:color w:val="000000"/>
          <w:szCs w:val="24"/>
        </w:rPr>
      </w:pPr>
    </w:p>
    <w:p w14:paraId="3C020BF4"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The location of any bin stores shall be behind the street alignment so as not to be visible from the street or public place and constructed in accordance with the City’s Health Local Law 1997. </w:t>
      </w:r>
    </w:p>
    <w:p w14:paraId="35916609" w14:textId="77777777" w:rsidR="0039116C" w:rsidRPr="006B4306" w:rsidRDefault="0039116C" w:rsidP="0039116C">
      <w:pPr>
        <w:ind w:left="720"/>
        <w:contextualSpacing/>
        <w:rPr>
          <w:rFonts w:ascii="Arial" w:eastAsia="Calibri" w:hAnsi="Arial" w:cs="Arial"/>
          <w:bCs/>
          <w:color w:val="000000"/>
          <w:szCs w:val="24"/>
          <w:lang w:eastAsia="en-AU"/>
        </w:rPr>
      </w:pPr>
    </w:p>
    <w:p w14:paraId="26042B4E"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All stormwater generated from the development shall be contained on site. </w:t>
      </w:r>
    </w:p>
    <w:p w14:paraId="08FE267B" w14:textId="77777777" w:rsidR="0039116C" w:rsidRPr="006B4306" w:rsidRDefault="0039116C" w:rsidP="0039116C">
      <w:pPr>
        <w:ind w:left="720"/>
        <w:contextualSpacing/>
        <w:rPr>
          <w:rFonts w:ascii="Arial" w:eastAsia="Calibri" w:hAnsi="Arial" w:cs="Arial"/>
          <w:bCs/>
          <w:color w:val="000000"/>
          <w:szCs w:val="24"/>
          <w:lang w:eastAsia="en-AU"/>
        </w:rPr>
      </w:pPr>
    </w:p>
    <w:p w14:paraId="1916F9AE"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All footings and structures shall be constructed wholly inside the site boundaries of the property’s Certificate of Title.</w:t>
      </w:r>
    </w:p>
    <w:p w14:paraId="21753625" w14:textId="77777777" w:rsidR="0039116C" w:rsidRPr="006B4306" w:rsidRDefault="0039116C" w:rsidP="0039116C">
      <w:pPr>
        <w:ind w:left="720"/>
        <w:contextualSpacing/>
        <w:rPr>
          <w:rFonts w:ascii="Arial" w:eastAsia="Calibri" w:hAnsi="Arial" w:cs="Arial"/>
          <w:bCs/>
          <w:color w:val="000000"/>
          <w:szCs w:val="24"/>
          <w:lang w:eastAsia="en-AU"/>
        </w:rPr>
      </w:pPr>
    </w:p>
    <w:p w14:paraId="28AAEA2E" w14:textId="30795719" w:rsidR="0039116C"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Prior to occupation of the development all fencing/visual privacy screens and obscure glass panels to major openings and unenclosed active habitable areas as annotated on the approved plans shall be screened in accordance with the Residential Design Codes by either;  </w:t>
      </w:r>
    </w:p>
    <w:p w14:paraId="74BAB13B" w14:textId="77777777" w:rsidR="004038ED" w:rsidRDefault="004038ED" w:rsidP="004038ED">
      <w:pPr>
        <w:pStyle w:val="ListParagraph"/>
        <w:rPr>
          <w:rFonts w:ascii="Arial" w:eastAsia="Calibri" w:hAnsi="Arial" w:cs="Arial"/>
          <w:bCs/>
          <w:color w:val="000000"/>
          <w:szCs w:val="24"/>
          <w:lang w:eastAsia="en-AU"/>
        </w:rPr>
      </w:pPr>
    </w:p>
    <w:p w14:paraId="3FE6BE27" w14:textId="77777777" w:rsidR="0039116C" w:rsidRPr="006B4306" w:rsidRDefault="0039116C" w:rsidP="00E81D0D">
      <w:pPr>
        <w:numPr>
          <w:ilvl w:val="0"/>
          <w:numId w:val="107"/>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fixed obscured or translucent glass to a height of 1.60 metres above finished floor level, or </w:t>
      </w:r>
    </w:p>
    <w:p w14:paraId="1219B709" w14:textId="77777777" w:rsidR="0039116C" w:rsidRPr="006B4306" w:rsidRDefault="0039116C" w:rsidP="00E81D0D">
      <w:pPr>
        <w:numPr>
          <w:ilvl w:val="0"/>
          <w:numId w:val="107"/>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Timber screens, external blinds, window hoods and shutters to a height of 1.6m above finished floor level that are at least 75% obscure. </w:t>
      </w:r>
    </w:p>
    <w:p w14:paraId="7F8F9813" w14:textId="77777777" w:rsidR="0039116C" w:rsidRPr="006B4306" w:rsidRDefault="0039116C" w:rsidP="00E81D0D">
      <w:pPr>
        <w:numPr>
          <w:ilvl w:val="0"/>
          <w:numId w:val="107"/>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A minimum sill height of 1.60 metres as determined from the internal floor level; or </w:t>
      </w:r>
    </w:p>
    <w:p w14:paraId="42CA1FDE" w14:textId="77777777" w:rsidR="0039116C" w:rsidRPr="006B4306" w:rsidRDefault="0039116C" w:rsidP="00E81D0D">
      <w:pPr>
        <w:numPr>
          <w:ilvl w:val="0"/>
          <w:numId w:val="107"/>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an alternative method of screening approved by the City of Nedlands.  </w:t>
      </w:r>
    </w:p>
    <w:p w14:paraId="5F355100" w14:textId="77777777" w:rsidR="0039116C" w:rsidRPr="006B4306" w:rsidRDefault="0039116C" w:rsidP="0039116C">
      <w:pPr>
        <w:ind w:left="1440"/>
        <w:contextualSpacing/>
        <w:jc w:val="both"/>
        <w:rPr>
          <w:rFonts w:ascii="Arial" w:eastAsia="Calibri" w:hAnsi="Arial" w:cs="Arial"/>
          <w:bCs/>
          <w:color w:val="000000"/>
          <w:szCs w:val="24"/>
          <w:lang w:eastAsia="en-AU"/>
        </w:rPr>
      </w:pPr>
    </w:p>
    <w:p w14:paraId="1B716689" w14:textId="77777777" w:rsidR="0039116C" w:rsidRPr="006B4306" w:rsidRDefault="0039116C" w:rsidP="0039116C">
      <w:pPr>
        <w:contextualSpacing/>
        <w:jc w:val="both"/>
        <w:rPr>
          <w:rFonts w:ascii="Arial" w:eastAsia="Calibri" w:hAnsi="Arial" w:cs="Arial"/>
          <w:bCs/>
          <w:color w:val="000000"/>
          <w:szCs w:val="24"/>
        </w:rPr>
      </w:pPr>
      <w:r w:rsidRPr="006B4306">
        <w:rPr>
          <w:rFonts w:ascii="Arial" w:eastAsia="Calibri" w:hAnsi="Arial" w:cs="Arial"/>
          <w:bCs/>
          <w:color w:val="000000"/>
          <w:szCs w:val="24"/>
        </w:rPr>
        <w:t>The required screening shall be thereafter maintained to the satisfaction of the City of Nedlands.</w:t>
      </w:r>
    </w:p>
    <w:p w14:paraId="68776112" w14:textId="77777777" w:rsidR="0039116C" w:rsidRPr="006B4306" w:rsidRDefault="0039116C" w:rsidP="0039116C">
      <w:pPr>
        <w:ind w:left="567"/>
        <w:contextualSpacing/>
        <w:jc w:val="both"/>
        <w:rPr>
          <w:rFonts w:ascii="Arial" w:eastAsia="Calibri" w:hAnsi="Arial" w:cs="Arial"/>
          <w:bCs/>
          <w:color w:val="000000"/>
          <w:szCs w:val="24"/>
          <w:lang w:eastAsia="en-AU"/>
        </w:rPr>
      </w:pPr>
    </w:p>
    <w:p w14:paraId="46D3DE6F"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Prior to occupation of the development the finish of the parapet walls is to be finished externally to the same standard as the rest of the development or in:</w:t>
      </w:r>
    </w:p>
    <w:p w14:paraId="49091B92" w14:textId="77777777" w:rsidR="0039116C" w:rsidRPr="006B4306" w:rsidRDefault="0039116C" w:rsidP="0039116C">
      <w:pPr>
        <w:ind w:left="720"/>
        <w:contextualSpacing/>
        <w:rPr>
          <w:rFonts w:ascii="Arial" w:eastAsia="Calibri" w:hAnsi="Arial" w:cs="Arial"/>
          <w:bCs/>
          <w:color w:val="000000"/>
          <w:szCs w:val="24"/>
          <w:lang w:eastAsia="en-AU"/>
        </w:rPr>
      </w:pPr>
    </w:p>
    <w:p w14:paraId="7D73824F" w14:textId="77777777" w:rsidR="0039116C" w:rsidRPr="006B4306" w:rsidRDefault="0039116C" w:rsidP="00E81D0D">
      <w:pPr>
        <w:numPr>
          <w:ilvl w:val="0"/>
          <w:numId w:val="108"/>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Face brick;</w:t>
      </w:r>
    </w:p>
    <w:p w14:paraId="535AFB79" w14:textId="77777777" w:rsidR="0039116C" w:rsidRPr="006B4306" w:rsidRDefault="0039116C" w:rsidP="00E81D0D">
      <w:pPr>
        <w:numPr>
          <w:ilvl w:val="0"/>
          <w:numId w:val="108"/>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Painted render</w:t>
      </w:r>
    </w:p>
    <w:p w14:paraId="646E24A6" w14:textId="77777777" w:rsidR="0039116C" w:rsidRPr="006B4306" w:rsidRDefault="0039116C" w:rsidP="00E81D0D">
      <w:pPr>
        <w:numPr>
          <w:ilvl w:val="0"/>
          <w:numId w:val="108"/>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Painted brickwork; or</w:t>
      </w:r>
    </w:p>
    <w:p w14:paraId="7080F062" w14:textId="77777777" w:rsidR="0039116C" w:rsidRPr="006B4306" w:rsidRDefault="0039116C" w:rsidP="00E81D0D">
      <w:pPr>
        <w:numPr>
          <w:ilvl w:val="0"/>
          <w:numId w:val="108"/>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Other clean material as specified on the approved plans;</w:t>
      </w:r>
    </w:p>
    <w:p w14:paraId="1D92D804" w14:textId="77777777" w:rsidR="0039116C" w:rsidRPr="006B4306" w:rsidRDefault="0039116C" w:rsidP="0039116C">
      <w:pPr>
        <w:ind w:left="567"/>
        <w:contextualSpacing/>
        <w:jc w:val="both"/>
        <w:rPr>
          <w:rFonts w:ascii="Arial" w:eastAsia="Calibri" w:hAnsi="Arial" w:cs="Arial"/>
          <w:bCs/>
          <w:color w:val="000000"/>
          <w:szCs w:val="24"/>
        </w:rPr>
      </w:pPr>
    </w:p>
    <w:p w14:paraId="2575C109" w14:textId="77777777" w:rsidR="0039116C" w:rsidRPr="006B4306" w:rsidRDefault="0039116C" w:rsidP="0039116C">
      <w:pPr>
        <w:ind w:left="567"/>
        <w:contextualSpacing/>
        <w:jc w:val="both"/>
        <w:rPr>
          <w:rFonts w:ascii="Arial" w:eastAsia="Calibri" w:hAnsi="Arial" w:cs="Arial"/>
          <w:bCs/>
          <w:color w:val="000000"/>
          <w:szCs w:val="24"/>
        </w:rPr>
      </w:pPr>
      <w:r w:rsidRPr="006B4306">
        <w:rPr>
          <w:rFonts w:ascii="Arial" w:eastAsia="Calibri" w:hAnsi="Arial" w:cs="Arial"/>
          <w:bCs/>
          <w:color w:val="000000"/>
          <w:szCs w:val="24"/>
        </w:rPr>
        <w:t>And maintained thereafter to the satisfaction of the City of Nedlands</w:t>
      </w:r>
    </w:p>
    <w:p w14:paraId="317B36DC" w14:textId="77777777" w:rsidR="0039116C" w:rsidRPr="006B4306" w:rsidRDefault="0039116C" w:rsidP="0039116C">
      <w:pPr>
        <w:contextualSpacing/>
        <w:jc w:val="both"/>
        <w:rPr>
          <w:rFonts w:ascii="Arial" w:eastAsia="Calibri" w:hAnsi="Arial" w:cs="Arial"/>
          <w:bCs/>
          <w:color w:val="000000"/>
          <w:szCs w:val="24"/>
        </w:rPr>
      </w:pPr>
    </w:p>
    <w:p w14:paraId="5EF45F6D"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Prior to occupation of the development, the proposed car parking and vehicle access areas shall be sealed, drained, paved and line marked in accordance with the approved plans and are to comply with the requirements of AS2890.1 to the satisfaction of the City. </w:t>
      </w:r>
    </w:p>
    <w:p w14:paraId="5FFDB9B4" w14:textId="6B893EAC" w:rsidR="0039116C" w:rsidRDefault="0039116C" w:rsidP="0039116C">
      <w:pPr>
        <w:ind w:left="567"/>
        <w:contextualSpacing/>
        <w:jc w:val="both"/>
        <w:rPr>
          <w:rFonts w:ascii="Arial" w:eastAsia="Calibri" w:hAnsi="Arial" w:cs="Arial"/>
          <w:bCs/>
          <w:color w:val="000000"/>
          <w:szCs w:val="24"/>
          <w:lang w:eastAsia="en-AU"/>
        </w:rPr>
      </w:pPr>
    </w:p>
    <w:p w14:paraId="0B362AF9" w14:textId="381B47E2" w:rsidR="004038ED" w:rsidRDefault="004038ED" w:rsidP="0039116C">
      <w:pPr>
        <w:ind w:left="567"/>
        <w:contextualSpacing/>
        <w:jc w:val="both"/>
        <w:rPr>
          <w:rFonts w:ascii="Arial" w:eastAsia="Calibri" w:hAnsi="Arial" w:cs="Arial"/>
          <w:bCs/>
          <w:color w:val="000000"/>
          <w:szCs w:val="24"/>
          <w:lang w:eastAsia="en-AU"/>
        </w:rPr>
      </w:pPr>
    </w:p>
    <w:p w14:paraId="09A17023" w14:textId="77777777" w:rsidR="004038ED" w:rsidRPr="006B4306" w:rsidRDefault="004038ED" w:rsidP="0039116C">
      <w:pPr>
        <w:ind w:left="567"/>
        <w:contextualSpacing/>
        <w:jc w:val="both"/>
        <w:rPr>
          <w:rFonts w:ascii="Arial" w:eastAsia="Calibri" w:hAnsi="Arial" w:cs="Arial"/>
          <w:bCs/>
          <w:color w:val="000000"/>
          <w:szCs w:val="24"/>
          <w:lang w:eastAsia="en-AU"/>
        </w:rPr>
      </w:pPr>
    </w:p>
    <w:p w14:paraId="23CA17D1"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Prior to occupation of the development, all external fixtures including, but not limited to TV and radio antennae, satellite dishes, plumbing ventes and pipes, solar panels, air conditioners, hot water systems and utilities shall be integrated into the design of the building and not be visible from the primary street or secondary street to the satisfaction of the City.</w:t>
      </w:r>
    </w:p>
    <w:p w14:paraId="1B007635" w14:textId="77777777" w:rsidR="0039116C" w:rsidRPr="006B4306" w:rsidRDefault="0039116C" w:rsidP="0039116C">
      <w:pPr>
        <w:ind w:left="720"/>
        <w:contextualSpacing/>
        <w:rPr>
          <w:rFonts w:ascii="Arial" w:eastAsia="Calibri" w:hAnsi="Arial" w:cs="Arial"/>
          <w:bCs/>
          <w:color w:val="000000"/>
          <w:szCs w:val="24"/>
          <w:lang w:eastAsia="en-AU"/>
        </w:rPr>
      </w:pPr>
    </w:p>
    <w:p w14:paraId="7BC39B74"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Prior to the construction or demolition works, a Construction Management Plan shall be submitted to the satisfaction of the City of Nedlands. The approved Construction shall be observed at all times throughout the construction process to the satisfaction of the City.</w:t>
      </w:r>
    </w:p>
    <w:p w14:paraId="1A2FA6EE" w14:textId="77777777" w:rsidR="0039116C" w:rsidRPr="006B4306" w:rsidRDefault="0039116C" w:rsidP="0039116C">
      <w:pPr>
        <w:ind w:left="720"/>
        <w:contextualSpacing/>
        <w:rPr>
          <w:rFonts w:ascii="Arial" w:eastAsia="Calibri" w:hAnsi="Arial" w:cs="Arial"/>
          <w:bCs/>
          <w:color w:val="000000"/>
          <w:szCs w:val="24"/>
          <w:lang w:eastAsia="en-AU"/>
        </w:rPr>
      </w:pPr>
    </w:p>
    <w:p w14:paraId="3123C09E"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Prior to the occupation of the development a lighting plan is to be implemented and maintained for the duration of the development to the satisfaction of the City. </w:t>
      </w:r>
    </w:p>
    <w:p w14:paraId="43A1442A" w14:textId="77777777" w:rsidR="0039116C" w:rsidRPr="006B4306" w:rsidRDefault="0039116C" w:rsidP="0039116C">
      <w:pPr>
        <w:ind w:left="567"/>
        <w:contextualSpacing/>
        <w:jc w:val="both"/>
        <w:rPr>
          <w:rFonts w:ascii="Arial" w:eastAsia="Calibri" w:hAnsi="Arial" w:cs="Arial"/>
          <w:bCs/>
          <w:color w:val="000000"/>
          <w:szCs w:val="24"/>
          <w:lang w:eastAsia="en-AU"/>
        </w:rPr>
      </w:pPr>
    </w:p>
    <w:p w14:paraId="1CC0E623"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The development shall at all times comply with the application and the approved plans, subject to any modifications required as a consequence of any condition(s) of this approval. </w:t>
      </w:r>
    </w:p>
    <w:p w14:paraId="34096F7B" w14:textId="77777777" w:rsidR="0039116C" w:rsidRPr="006B4306" w:rsidRDefault="0039116C" w:rsidP="0039116C">
      <w:pPr>
        <w:ind w:left="567"/>
        <w:contextualSpacing/>
        <w:jc w:val="both"/>
        <w:rPr>
          <w:rFonts w:ascii="Arial" w:eastAsia="Calibri" w:hAnsi="Arial" w:cs="Arial"/>
          <w:bCs/>
          <w:color w:val="000000"/>
          <w:szCs w:val="24"/>
          <w:lang w:eastAsia="en-AU"/>
        </w:rPr>
      </w:pPr>
    </w:p>
    <w:p w14:paraId="6906845E" w14:textId="77777777" w:rsidR="0039116C" w:rsidRPr="006B4306" w:rsidRDefault="0039116C" w:rsidP="00E81D0D">
      <w:pPr>
        <w:numPr>
          <w:ilvl w:val="0"/>
          <w:numId w:val="106"/>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This decision constitutes planning approval only and is valid for a period of four years from the date of approval. If the subject development is not substantially commenced within the four-year period, the approval shall lapse and be of no further effect. </w:t>
      </w:r>
    </w:p>
    <w:p w14:paraId="3A10FD50" w14:textId="77777777" w:rsidR="0039116C" w:rsidRPr="006B4306" w:rsidRDefault="0039116C" w:rsidP="0039116C">
      <w:pPr>
        <w:contextualSpacing/>
        <w:jc w:val="both"/>
        <w:rPr>
          <w:rFonts w:ascii="Arial" w:eastAsia="Calibri" w:hAnsi="Arial" w:cs="Arial"/>
          <w:bCs/>
          <w:color w:val="000000"/>
          <w:szCs w:val="24"/>
        </w:rPr>
      </w:pPr>
    </w:p>
    <w:p w14:paraId="38D2C6DF" w14:textId="77777777" w:rsidR="0039116C" w:rsidRPr="006B4306" w:rsidRDefault="0039116C" w:rsidP="0039116C">
      <w:pPr>
        <w:contextualSpacing/>
        <w:jc w:val="both"/>
        <w:rPr>
          <w:rFonts w:ascii="Arial" w:hAnsi="Arial" w:cs="Arial"/>
          <w:bCs/>
          <w:color w:val="000000"/>
          <w:szCs w:val="24"/>
        </w:rPr>
      </w:pPr>
      <w:r w:rsidRPr="006B4306">
        <w:rPr>
          <w:rFonts w:ascii="Arial" w:hAnsi="Arial" w:cs="Arial"/>
          <w:bCs/>
          <w:color w:val="000000"/>
          <w:szCs w:val="24"/>
        </w:rPr>
        <w:t>Advice Notes specific to this proposal:</w:t>
      </w:r>
    </w:p>
    <w:p w14:paraId="09242691" w14:textId="77777777" w:rsidR="0039116C" w:rsidRPr="006B4306" w:rsidRDefault="0039116C" w:rsidP="0039116C">
      <w:pPr>
        <w:contextualSpacing/>
        <w:jc w:val="both"/>
        <w:rPr>
          <w:rFonts w:ascii="Arial" w:eastAsia="Calibri" w:hAnsi="Arial" w:cs="Arial"/>
          <w:bCs/>
          <w:color w:val="000000"/>
          <w:szCs w:val="24"/>
        </w:rPr>
      </w:pPr>
    </w:p>
    <w:p w14:paraId="4AE83C14" w14:textId="77777777" w:rsidR="0039116C" w:rsidRPr="006B4306" w:rsidRDefault="0039116C" w:rsidP="00E81D0D">
      <w:pPr>
        <w:numPr>
          <w:ilvl w:val="0"/>
          <w:numId w:val="109"/>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The applicant is advised that in relation to Condition 2, the landscaping plan shall detail the following:</w:t>
      </w:r>
    </w:p>
    <w:p w14:paraId="4A5595F8" w14:textId="77777777" w:rsidR="0039116C" w:rsidRPr="006B4306" w:rsidRDefault="0039116C" w:rsidP="0039116C">
      <w:pPr>
        <w:ind w:left="567"/>
        <w:contextualSpacing/>
        <w:jc w:val="both"/>
        <w:rPr>
          <w:rFonts w:ascii="Arial" w:eastAsia="Calibri" w:hAnsi="Arial" w:cs="Arial"/>
          <w:bCs/>
          <w:color w:val="000000"/>
          <w:szCs w:val="24"/>
          <w:lang w:eastAsia="en-AU"/>
        </w:rPr>
      </w:pPr>
    </w:p>
    <w:p w14:paraId="5067289B" w14:textId="77777777" w:rsidR="0039116C" w:rsidRPr="006B4306" w:rsidRDefault="0039116C" w:rsidP="00E81D0D">
      <w:pPr>
        <w:numPr>
          <w:ilvl w:val="1"/>
          <w:numId w:val="109"/>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Species and maturity of landscaping within the front setback areas which have a minimum pot size of 100L;</w:t>
      </w:r>
    </w:p>
    <w:p w14:paraId="208D9029" w14:textId="77777777" w:rsidR="0039116C" w:rsidRPr="006B4306" w:rsidRDefault="0039116C" w:rsidP="00E81D0D">
      <w:pPr>
        <w:numPr>
          <w:ilvl w:val="1"/>
          <w:numId w:val="109"/>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Species and maturity of landscaping proposed on the nature strip (verge) which have a minimum pot size of 200L;</w:t>
      </w:r>
    </w:p>
    <w:p w14:paraId="71E0442A" w14:textId="77777777" w:rsidR="0039116C" w:rsidRPr="006B4306" w:rsidRDefault="0039116C" w:rsidP="00E81D0D">
      <w:pPr>
        <w:numPr>
          <w:ilvl w:val="1"/>
          <w:numId w:val="109"/>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Species and maturity of landscaping within each lot;</w:t>
      </w:r>
    </w:p>
    <w:p w14:paraId="43A40634" w14:textId="77777777" w:rsidR="0039116C" w:rsidRPr="006B4306" w:rsidRDefault="0039116C" w:rsidP="00E81D0D">
      <w:pPr>
        <w:numPr>
          <w:ilvl w:val="1"/>
          <w:numId w:val="109"/>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Maintenance plan for all proposed landscaping on site and contingencies for replacement of dead and diseased plants</w:t>
      </w:r>
    </w:p>
    <w:p w14:paraId="068ED7FA" w14:textId="77777777" w:rsidR="0039116C" w:rsidRPr="006B4306" w:rsidRDefault="0039116C" w:rsidP="0039116C">
      <w:pPr>
        <w:ind w:left="567"/>
        <w:contextualSpacing/>
        <w:jc w:val="both"/>
        <w:rPr>
          <w:rFonts w:ascii="Arial" w:eastAsia="Calibri" w:hAnsi="Arial" w:cs="Arial"/>
          <w:bCs/>
          <w:color w:val="000000"/>
          <w:szCs w:val="24"/>
          <w:lang w:eastAsia="en-AU"/>
        </w:rPr>
      </w:pPr>
    </w:p>
    <w:p w14:paraId="3100588E" w14:textId="77777777" w:rsidR="0039116C" w:rsidRPr="006B4306" w:rsidRDefault="0039116C" w:rsidP="00E81D0D">
      <w:pPr>
        <w:numPr>
          <w:ilvl w:val="0"/>
          <w:numId w:val="109"/>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The applicant is advised that in relation to Condition 13 the Construction Management Plan is to address but is not limited to the following matters</w:t>
      </w:r>
    </w:p>
    <w:p w14:paraId="7552050B" w14:textId="77777777" w:rsidR="0039116C" w:rsidRPr="006B4306" w:rsidRDefault="0039116C" w:rsidP="0039116C">
      <w:pPr>
        <w:ind w:left="720"/>
        <w:contextualSpacing/>
        <w:rPr>
          <w:rFonts w:ascii="Arial" w:eastAsia="Calibri" w:hAnsi="Arial" w:cs="Arial"/>
          <w:bCs/>
          <w:color w:val="000000"/>
          <w:szCs w:val="24"/>
          <w:lang w:eastAsia="en-AU"/>
        </w:rPr>
      </w:pPr>
    </w:p>
    <w:p w14:paraId="66985F72"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Construction operating hours;</w:t>
      </w:r>
    </w:p>
    <w:p w14:paraId="7E927A58"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Contact details of essential site personnel;</w:t>
      </w:r>
    </w:p>
    <w:p w14:paraId="546C6B51"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Noise control and vibration management;</w:t>
      </w:r>
    </w:p>
    <w:p w14:paraId="5E5DEB40"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Dust, sand and sediment management;</w:t>
      </w:r>
    </w:p>
    <w:p w14:paraId="5416D482"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Stormwater and sediment control;</w:t>
      </w:r>
    </w:p>
    <w:p w14:paraId="0AE36C67"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Traffic and access management;</w:t>
      </w:r>
    </w:p>
    <w:p w14:paraId="51C2517B"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Protection of infrastructure and street trees within the road reserve and adjoining properties;</w:t>
      </w:r>
    </w:p>
    <w:p w14:paraId="26BCC004"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Dilapidation report of adjoining properties;</w:t>
      </w:r>
    </w:p>
    <w:p w14:paraId="321F153F"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Security fencing around construction sites;</w:t>
      </w:r>
    </w:p>
    <w:p w14:paraId="6D7EE9C6"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Site deliveries;</w:t>
      </w:r>
    </w:p>
    <w:p w14:paraId="38DB539B"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Waste management and materials re-use</w:t>
      </w:r>
    </w:p>
    <w:p w14:paraId="512332C1"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Parking arrangements for contractors and subcontractors;</w:t>
      </w:r>
    </w:p>
    <w:p w14:paraId="4E5F00F6"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Consultation plan with nearby properties;</w:t>
      </w:r>
    </w:p>
    <w:p w14:paraId="2DB4B7F5" w14:textId="77777777" w:rsidR="0039116C" w:rsidRPr="006B4306" w:rsidRDefault="0039116C" w:rsidP="00E81D0D">
      <w:pPr>
        <w:numPr>
          <w:ilvl w:val="0"/>
          <w:numId w:val="110"/>
        </w:numPr>
        <w:ind w:left="1134"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Complaint procedure;</w:t>
      </w:r>
    </w:p>
    <w:p w14:paraId="0901FCA3" w14:textId="77777777" w:rsidR="0039116C" w:rsidRPr="006B4306" w:rsidRDefault="0039116C" w:rsidP="0039116C">
      <w:pPr>
        <w:autoSpaceDE w:val="0"/>
        <w:autoSpaceDN w:val="0"/>
        <w:adjustRightInd w:val="0"/>
        <w:contextualSpacing/>
        <w:jc w:val="both"/>
        <w:rPr>
          <w:rFonts w:ascii="Arial" w:eastAsia="Calibri" w:hAnsi="Arial" w:cs="Arial"/>
          <w:bCs/>
          <w:color w:val="000000"/>
          <w:szCs w:val="24"/>
        </w:rPr>
      </w:pPr>
    </w:p>
    <w:p w14:paraId="2C45A965" w14:textId="77777777" w:rsidR="0039116C" w:rsidRPr="006B4306" w:rsidRDefault="0039116C" w:rsidP="00E81D0D">
      <w:pPr>
        <w:numPr>
          <w:ilvl w:val="0"/>
          <w:numId w:val="109"/>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The responsible entity (strata/corporate body) is responsible for the maintenance of the common property (including roads) within the development. </w:t>
      </w:r>
    </w:p>
    <w:p w14:paraId="078059AB" w14:textId="77777777" w:rsidR="0039116C" w:rsidRPr="006B4306" w:rsidRDefault="0039116C" w:rsidP="0039116C">
      <w:pPr>
        <w:ind w:left="567"/>
        <w:contextualSpacing/>
        <w:jc w:val="both"/>
        <w:rPr>
          <w:rFonts w:ascii="Arial" w:eastAsia="Calibri" w:hAnsi="Arial" w:cs="Arial"/>
          <w:bCs/>
          <w:color w:val="000000"/>
          <w:szCs w:val="24"/>
          <w:lang w:eastAsia="en-AU"/>
        </w:rPr>
      </w:pPr>
    </w:p>
    <w:p w14:paraId="61FC9DA8" w14:textId="77777777" w:rsidR="0039116C" w:rsidRPr="006B4306" w:rsidRDefault="0039116C" w:rsidP="00E81D0D">
      <w:pPr>
        <w:numPr>
          <w:ilvl w:val="0"/>
          <w:numId w:val="109"/>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 xml:space="preserve">Any development in the nature-strip (verge), including footpaths, will require a Nature Strip Works Application (NSWA) to be lodged with, and approved by, the City's Technical Services department, prior to commencing construction. </w:t>
      </w:r>
    </w:p>
    <w:p w14:paraId="33391A23" w14:textId="77777777" w:rsidR="0039116C" w:rsidRPr="006B4306" w:rsidRDefault="0039116C" w:rsidP="0039116C">
      <w:pPr>
        <w:ind w:left="567"/>
        <w:contextualSpacing/>
        <w:jc w:val="both"/>
        <w:rPr>
          <w:rFonts w:ascii="Arial" w:eastAsia="Calibri" w:hAnsi="Arial" w:cs="Arial"/>
          <w:bCs/>
          <w:color w:val="000000"/>
          <w:szCs w:val="24"/>
          <w:lang w:eastAsia="en-AU"/>
        </w:rPr>
      </w:pPr>
    </w:p>
    <w:p w14:paraId="30AC7DF8" w14:textId="401E0FEE" w:rsidR="0039116C" w:rsidRDefault="0039116C" w:rsidP="00E81D0D">
      <w:pPr>
        <w:numPr>
          <w:ilvl w:val="0"/>
          <w:numId w:val="109"/>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Where parts of the existing dwelling/building and structures are to be demolished, a demolition permit is required prior to demolition works occurring. All works are required to comply with relevant statutory provisions.</w:t>
      </w:r>
    </w:p>
    <w:p w14:paraId="664575F0" w14:textId="77777777" w:rsidR="004038ED" w:rsidRDefault="004038ED" w:rsidP="004038ED">
      <w:pPr>
        <w:pStyle w:val="ListParagraph"/>
        <w:rPr>
          <w:rFonts w:ascii="Arial" w:eastAsia="Calibri" w:hAnsi="Arial" w:cs="Arial"/>
          <w:bCs/>
          <w:color w:val="000000"/>
          <w:szCs w:val="24"/>
          <w:lang w:eastAsia="en-AU"/>
        </w:rPr>
      </w:pPr>
    </w:p>
    <w:p w14:paraId="646950FC" w14:textId="77777777" w:rsidR="0039116C" w:rsidRPr="006B4306" w:rsidRDefault="0039116C" w:rsidP="00E81D0D">
      <w:pPr>
        <w:numPr>
          <w:ilvl w:val="0"/>
          <w:numId w:val="109"/>
        </w:numPr>
        <w:ind w:left="567" w:hanging="567"/>
        <w:contextualSpacing/>
        <w:jc w:val="both"/>
        <w:rPr>
          <w:rFonts w:ascii="Arial" w:eastAsia="Calibri" w:hAnsi="Arial" w:cs="Arial"/>
          <w:bCs/>
          <w:color w:val="000000"/>
          <w:szCs w:val="24"/>
          <w:lang w:eastAsia="en-AU"/>
        </w:rPr>
      </w:pPr>
      <w:r w:rsidRPr="006B4306">
        <w:rPr>
          <w:rFonts w:ascii="Arial" w:eastAsia="Calibri" w:hAnsi="Arial" w:cs="Arial"/>
          <w:bCs/>
          <w:color w:val="000000"/>
          <w:szCs w:val="24"/>
          <w:lang w:eastAsia="en-AU"/>
        </w:rPr>
        <w:t>Prior to selecting a location for an air-conditioner, the applicant is advised to consult the online fairair noise calculator at www.fairair.com.au and use this as guide to prevent noise affecting neighbouring properties Prior to installing mechanical equipment, the applicant is advised to consult neighbours, and if necessary, take measures to suppress noise.</w:t>
      </w:r>
    </w:p>
    <w:p w14:paraId="3754AEBC" w14:textId="77777777" w:rsidR="0039116C" w:rsidRPr="006B4306" w:rsidRDefault="0039116C" w:rsidP="0039116C">
      <w:pPr>
        <w:tabs>
          <w:tab w:val="left" w:pos="0"/>
          <w:tab w:val="left" w:pos="1701"/>
          <w:tab w:val="left" w:pos="2410"/>
          <w:tab w:val="left" w:pos="2977"/>
          <w:tab w:val="right" w:pos="8505"/>
        </w:tabs>
        <w:ind w:left="1701" w:hanging="1701"/>
        <w:jc w:val="both"/>
        <w:rPr>
          <w:rFonts w:ascii="Arial" w:hAnsi="Arial" w:cs="Arial"/>
          <w:bCs/>
          <w:szCs w:val="24"/>
        </w:rPr>
      </w:pPr>
    </w:p>
    <w:p w14:paraId="46C03E4F" w14:textId="77777777" w:rsidR="0039116C" w:rsidRDefault="0039116C" w:rsidP="0039116C">
      <w:pPr>
        <w:rPr>
          <w:rFonts w:ascii="Arial" w:hAnsi="Arial" w:cs="Arial"/>
          <w:szCs w:val="24"/>
        </w:rPr>
      </w:pPr>
      <w:r>
        <w:rPr>
          <w:rFonts w:ascii="Arial" w:hAnsi="Arial" w:cs="Arial"/>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39116C" w:rsidRPr="00D8530D" w14:paraId="7B67D629" w14:textId="77777777" w:rsidTr="0039116C">
        <w:tc>
          <w:tcPr>
            <w:tcW w:w="1966" w:type="dxa"/>
            <w:tcBorders>
              <w:top w:val="single" w:sz="4" w:space="0" w:color="auto"/>
              <w:left w:val="single" w:sz="4" w:space="0" w:color="auto"/>
              <w:bottom w:val="single" w:sz="4" w:space="0" w:color="auto"/>
              <w:right w:val="nil"/>
            </w:tcBorders>
            <w:hideMark/>
          </w:tcPr>
          <w:p w14:paraId="582338A3"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52" w:name="_Toc41555847"/>
            <w:bookmarkStart w:id="53" w:name="_Toc42674059"/>
            <w:bookmarkStart w:id="54" w:name="_Toc43450812"/>
            <w:r w:rsidRPr="00D8530D">
              <w:rPr>
                <w:rFonts w:ascii="Arial" w:hAnsi="Arial" w:cs="Arial"/>
                <w:b/>
                <w:bCs/>
                <w:color w:val="000000"/>
                <w:sz w:val="28"/>
                <w:szCs w:val="28"/>
              </w:rPr>
              <w:t>PD29</w:t>
            </w:r>
            <w:r w:rsidRPr="00D8530D">
              <w:rPr>
                <w:rFonts w:ascii="Arial" w:hAnsi="Arial"/>
                <w:b/>
                <w:bCs/>
                <w:color w:val="000000"/>
                <w:sz w:val="28"/>
                <w:szCs w:val="28"/>
              </w:rPr>
              <w:t>.20</w:t>
            </w:r>
            <w:bookmarkEnd w:id="52"/>
            <w:bookmarkEnd w:id="53"/>
            <w:bookmarkEnd w:id="54"/>
          </w:p>
        </w:tc>
        <w:tc>
          <w:tcPr>
            <w:tcW w:w="6342" w:type="dxa"/>
            <w:tcBorders>
              <w:top w:val="single" w:sz="4" w:space="0" w:color="auto"/>
              <w:left w:val="nil"/>
              <w:bottom w:val="single" w:sz="4" w:space="0" w:color="auto"/>
              <w:right w:val="single" w:sz="4" w:space="0" w:color="auto"/>
            </w:tcBorders>
            <w:hideMark/>
          </w:tcPr>
          <w:p w14:paraId="5A409A2F"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55" w:name="_Toc529196680"/>
            <w:bookmarkStart w:id="56" w:name="_Toc41555848"/>
            <w:bookmarkStart w:id="57" w:name="_Toc42674060"/>
            <w:bookmarkStart w:id="58" w:name="_Toc43450813"/>
            <w:r w:rsidRPr="00D8530D">
              <w:rPr>
                <w:rFonts w:ascii="Arial" w:hAnsi="Arial" w:cs="Arial"/>
                <w:b/>
                <w:sz w:val="28"/>
                <w:szCs w:val="28"/>
              </w:rPr>
              <w:t>Local Planning Scheme 3 –</w:t>
            </w:r>
            <w:bookmarkEnd w:id="55"/>
            <w:r w:rsidRPr="00D8530D">
              <w:rPr>
                <w:rFonts w:ascii="Arial" w:hAnsi="Arial" w:cs="Arial"/>
                <w:b/>
                <w:sz w:val="28"/>
                <w:szCs w:val="28"/>
              </w:rPr>
              <w:t xml:space="preserve"> Local Planning Policy: Smyth Road, Gordon Street and Langham Street Laneway and Built Form Requirements</w:t>
            </w:r>
            <w:bookmarkEnd w:id="56"/>
            <w:bookmarkEnd w:id="57"/>
            <w:bookmarkEnd w:id="58"/>
          </w:p>
        </w:tc>
      </w:tr>
      <w:tr w:rsidR="0039116C" w:rsidRPr="00D8530D" w14:paraId="7FDCE9B1" w14:textId="77777777" w:rsidTr="0039116C">
        <w:tc>
          <w:tcPr>
            <w:tcW w:w="8308" w:type="dxa"/>
            <w:gridSpan w:val="2"/>
            <w:tcBorders>
              <w:top w:val="single" w:sz="4" w:space="0" w:color="auto"/>
              <w:left w:val="nil"/>
              <w:bottom w:val="single" w:sz="4" w:space="0" w:color="auto"/>
              <w:right w:val="nil"/>
            </w:tcBorders>
          </w:tcPr>
          <w:p w14:paraId="598FE1F9" w14:textId="77777777" w:rsidR="0039116C" w:rsidRPr="00D8530D" w:rsidRDefault="0039116C" w:rsidP="0039116C">
            <w:pPr>
              <w:spacing w:line="256" w:lineRule="auto"/>
              <w:contextualSpacing/>
              <w:jc w:val="both"/>
              <w:rPr>
                <w:rFonts w:ascii="Arial" w:eastAsia="Calibri" w:hAnsi="Arial" w:cs="Arial"/>
                <w:color w:val="000000"/>
                <w:szCs w:val="22"/>
                <w:highlight w:val="yellow"/>
              </w:rPr>
            </w:pPr>
          </w:p>
        </w:tc>
      </w:tr>
      <w:tr w:rsidR="0039116C" w:rsidRPr="00D8530D" w14:paraId="0764E651"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58FE1C24"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Committee</w:t>
            </w:r>
          </w:p>
        </w:tc>
        <w:tc>
          <w:tcPr>
            <w:tcW w:w="6342" w:type="dxa"/>
            <w:tcBorders>
              <w:top w:val="single" w:sz="4" w:space="0" w:color="auto"/>
              <w:left w:val="single" w:sz="4" w:space="0" w:color="auto"/>
              <w:bottom w:val="single" w:sz="4" w:space="0" w:color="auto"/>
              <w:right w:val="single" w:sz="4" w:space="0" w:color="auto"/>
            </w:tcBorders>
            <w:hideMark/>
          </w:tcPr>
          <w:p w14:paraId="278A8033"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9 June 2020</w:t>
            </w:r>
          </w:p>
        </w:tc>
      </w:tr>
      <w:tr w:rsidR="0039116C" w:rsidRPr="00D8530D" w14:paraId="4EA9125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44E4775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Council</w:t>
            </w:r>
          </w:p>
        </w:tc>
        <w:tc>
          <w:tcPr>
            <w:tcW w:w="6342" w:type="dxa"/>
            <w:tcBorders>
              <w:top w:val="single" w:sz="4" w:space="0" w:color="auto"/>
              <w:left w:val="single" w:sz="4" w:space="0" w:color="auto"/>
              <w:bottom w:val="single" w:sz="4" w:space="0" w:color="auto"/>
              <w:right w:val="single" w:sz="4" w:space="0" w:color="auto"/>
            </w:tcBorders>
            <w:hideMark/>
          </w:tcPr>
          <w:p w14:paraId="0BC2E3C7"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23 June 2020</w:t>
            </w:r>
          </w:p>
        </w:tc>
      </w:tr>
      <w:tr w:rsidR="0039116C" w:rsidRPr="00D8530D" w14:paraId="2D2D4DD9"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4731BDFE"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Applicant</w:t>
            </w:r>
          </w:p>
        </w:tc>
        <w:tc>
          <w:tcPr>
            <w:tcW w:w="6342" w:type="dxa"/>
            <w:tcBorders>
              <w:top w:val="single" w:sz="4" w:space="0" w:color="auto"/>
              <w:left w:val="single" w:sz="4" w:space="0" w:color="auto"/>
              <w:bottom w:val="single" w:sz="4" w:space="0" w:color="auto"/>
              <w:right w:val="single" w:sz="4" w:space="0" w:color="auto"/>
            </w:tcBorders>
            <w:hideMark/>
          </w:tcPr>
          <w:p w14:paraId="5A52950F"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City of Nedlands</w:t>
            </w:r>
          </w:p>
        </w:tc>
      </w:tr>
      <w:tr w:rsidR="0039116C" w:rsidRPr="00D8530D" w14:paraId="6D64F3F7"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3E1038CD"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Director</w:t>
            </w:r>
          </w:p>
        </w:tc>
        <w:tc>
          <w:tcPr>
            <w:tcW w:w="6342" w:type="dxa"/>
            <w:tcBorders>
              <w:top w:val="single" w:sz="4" w:space="0" w:color="auto"/>
              <w:left w:val="single" w:sz="4" w:space="0" w:color="auto"/>
              <w:bottom w:val="single" w:sz="4" w:space="0" w:color="auto"/>
              <w:right w:val="single" w:sz="4" w:space="0" w:color="auto"/>
            </w:tcBorders>
            <w:vAlign w:val="center"/>
            <w:hideMark/>
          </w:tcPr>
          <w:p w14:paraId="0F5FE871"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Peter Mickleson – Director Planning &amp; Development </w:t>
            </w:r>
          </w:p>
        </w:tc>
      </w:tr>
      <w:tr w:rsidR="0039116C" w:rsidRPr="00D8530D" w14:paraId="111B2633"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54F03E6B"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342" w:type="dxa"/>
            <w:tcBorders>
              <w:top w:val="single" w:sz="4" w:space="0" w:color="auto"/>
              <w:left w:val="single" w:sz="4" w:space="0" w:color="auto"/>
              <w:bottom w:val="single" w:sz="4" w:space="0" w:color="auto"/>
              <w:right w:val="single" w:sz="4" w:space="0" w:color="auto"/>
            </w:tcBorders>
            <w:vAlign w:val="center"/>
          </w:tcPr>
          <w:p w14:paraId="1F977A19" w14:textId="77777777" w:rsidR="0039116C" w:rsidRPr="00D8530D" w:rsidRDefault="0039116C" w:rsidP="0039116C">
            <w:pPr>
              <w:spacing w:line="256" w:lineRule="auto"/>
              <w:contextualSpacing/>
              <w:jc w:val="both"/>
              <w:rPr>
                <w:rFonts w:ascii="Arial" w:eastAsia="Calibri" w:hAnsi="Arial" w:cs="Arial"/>
                <w:szCs w:val="24"/>
                <w:highlight w:val="yellow"/>
              </w:rPr>
            </w:pPr>
          </w:p>
          <w:p w14:paraId="1133C1CA" w14:textId="77777777" w:rsidR="0039116C" w:rsidRPr="00D8530D" w:rsidRDefault="0039116C" w:rsidP="0039116C">
            <w:pPr>
              <w:spacing w:line="256" w:lineRule="auto"/>
              <w:contextualSpacing/>
              <w:jc w:val="both"/>
              <w:rPr>
                <w:rFonts w:ascii="Arial" w:eastAsia="Calibri" w:hAnsi="Arial" w:cs="Arial"/>
                <w:szCs w:val="24"/>
              </w:rPr>
            </w:pPr>
            <w:r w:rsidRPr="00D8530D">
              <w:rPr>
                <w:rFonts w:ascii="Arial" w:eastAsia="Calibri" w:hAnsi="Arial" w:cs="Arial"/>
                <w:szCs w:val="24"/>
              </w:rPr>
              <w:t>Nil</w:t>
            </w:r>
          </w:p>
          <w:p w14:paraId="099E1869" w14:textId="77777777" w:rsidR="0039116C" w:rsidRPr="00D8530D" w:rsidRDefault="0039116C" w:rsidP="0039116C">
            <w:pPr>
              <w:spacing w:line="256" w:lineRule="auto"/>
              <w:contextualSpacing/>
              <w:jc w:val="both"/>
              <w:rPr>
                <w:rFonts w:ascii="Arial" w:eastAsia="Calibri" w:hAnsi="Arial" w:cs="Arial"/>
                <w:color w:val="000000"/>
                <w:szCs w:val="24"/>
              </w:rPr>
            </w:pPr>
          </w:p>
        </w:tc>
      </w:tr>
      <w:tr w:rsidR="0039116C" w:rsidRPr="00D8530D" w14:paraId="400C45DA"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599532E4"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Reference</w:t>
            </w:r>
          </w:p>
        </w:tc>
        <w:tc>
          <w:tcPr>
            <w:tcW w:w="6342" w:type="dxa"/>
            <w:tcBorders>
              <w:top w:val="single" w:sz="4" w:space="0" w:color="auto"/>
              <w:left w:val="single" w:sz="4" w:space="0" w:color="auto"/>
              <w:bottom w:val="single" w:sz="4" w:space="0" w:color="auto"/>
              <w:right w:val="single" w:sz="4" w:space="0" w:color="auto"/>
            </w:tcBorders>
            <w:hideMark/>
          </w:tcPr>
          <w:p w14:paraId="4BCE2FCA"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Nil</w:t>
            </w:r>
          </w:p>
        </w:tc>
      </w:tr>
      <w:tr w:rsidR="0039116C" w:rsidRPr="00D8530D" w14:paraId="0EBBD3D7" w14:textId="77777777" w:rsidTr="0039116C">
        <w:tc>
          <w:tcPr>
            <w:tcW w:w="1966" w:type="dxa"/>
            <w:tcBorders>
              <w:top w:val="single" w:sz="4" w:space="0" w:color="auto"/>
              <w:left w:val="single" w:sz="4" w:space="0" w:color="auto"/>
              <w:bottom w:val="single" w:sz="4" w:space="0" w:color="auto"/>
              <w:right w:val="single" w:sz="4" w:space="0" w:color="auto"/>
            </w:tcBorders>
            <w:hideMark/>
          </w:tcPr>
          <w:p w14:paraId="31E0A47F"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Previous Item</w:t>
            </w:r>
          </w:p>
        </w:tc>
        <w:tc>
          <w:tcPr>
            <w:tcW w:w="6342" w:type="dxa"/>
            <w:tcBorders>
              <w:top w:val="single" w:sz="4" w:space="0" w:color="auto"/>
              <w:left w:val="single" w:sz="4" w:space="0" w:color="auto"/>
              <w:bottom w:val="single" w:sz="4" w:space="0" w:color="auto"/>
              <w:right w:val="single" w:sz="4" w:space="0" w:color="auto"/>
            </w:tcBorders>
            <w:hideMark/>
          </w:tcPr>
          <w:p w14:paraId="12136FFC"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SCM</w:t>
            </w:r>
            <w:r w:rsidRPr="00D8530D">
              <w:rPr>
                <w:rFonts w:ascii="Arial" w:eastAsia="Calibri" w:hAnsi="Arial" w:cs="Arial"/>
                <w:szCs w:val="24"/>
              </w:rPr>
              <w:t xml:space="preserve"> 5 March 2020 – Item 7</w:t>
            </w:r>
          </w:p>
        </w:tc>
      </w:tr>
      <w:tr w:rsidR="0039116C" w:rsidRPr="00D8530D" w14:paraId="4BFAA14D"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56BAA8E9"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51EEC943" w14:textId="77777777" w:rsidR="0039116C" w:rsidRPr="00D8530D" w:rsidRDefault="0039116C" w:rsidP="00D16646">
            <w:pPr>
              <w:numPr>
                <w:ilvl w:val="0"/>
                <w:numId w:val="30"/>
              </w:numPr>
              <w:spacing w:line="256" w:lineRule="auto"/>
              <w:ind w:left="462" w:hanging="462"/>
              <w:contextualSpacing/>
              <w:jc w:val="both"/>
              <w:rPr>
                <w:rFonts w:ascii="Arial" w:eastAsia="Calibri" w:hAnsi="Arial" w:cs="Arial"/>
                <w:szCs w:val="24"/>
                <w:lang w:eastAsia="en-AU"/>
              </w:rPr>
            </w:pPr>
            <w:r w:rsidRPr="00D8530D">
              <w:rPr>
                <w:rFonts w:ascii="Arial" w:eastAsia="Calibri" w:hAnsi="Arial" w:cs="Arial"/>
                <w:szCs w:val="24"/>
                <w:lang w:eastAsia="en-AU"/>
              </w:rPr>
              <w:t xml:space="preserve">Tracked Changes Smyth Road, Gordon Street and Langham Street Laneway and Built Form Requirements Local Planning Policy (LPP) </w:t>
            </w:r>
          </w:p>
          <w:p w14:paraId="50ABE847" w14:textId="77777777" w:rsidR="0039116C" w:rsidRPr="00D8530D" w:rsidRDefault="0039116C" w:rsidP="00D16646">
            <w:pPr>
              <w:numPr>
                <w:ilvl w:val="0"/>
                <w:numId w:val="30"/>
              </w:numPr>
              <w:spacing w:line="256" w:lineRule="auto"/>
              <w:ind w:left="462" w:hanging="462"/>
              <w:contextualSpacing/>
              <w:jc w:val="both"/>
              <w:rPr>
                <w:rFonts w:ascii="Arial" w:eastAsia="Calibri" w:hAnsi="Arial" w:cs="Arial"/>
                <w:szCs w:val="24"/>
                <w:lang w:eastAsia="en-AU"/>
              </w:rPr>
            </w:pPr>
            <w:r w:rsidRPr="00D8530D">
              <w:rPr>
                <w:rFonts w:ascii="Arial" w:eastAsia="Calibri" w:hAnsi="Arial" w:cs="Arial"/>
                <w:szCs w:val="24"/>
                <w:lang w:eastAsia="en-AU"/>
              </w:rPr>
              <w:t>Smyth Road, Gordon Street and Langham Street Laneway and Built Form Requirements Local Planning Policy (LPP)</w:t>
            </w:r>
          </w:p>
          <w:p w14:paraId="6DFADCEF" w14:textId="77777777" w:rsidR="0039116C" w:rsidRPr="00D8530D" w:rsidRDefault="0039116C" w:rsidP="00D16646">
            <w:pPr>
              <w:numPr>
                <w:ilvl w:val="0"/>
                <w:numId w:val="30"/>
              </w:numPr>
              <w:spacing w:line="256" w:lineRule="auto"/>
              <w:ind w:left="462" w:hanging="462"/>
              <w:contextualSpacing/>
              <w:jc w:val="both"/>
              <w:rPr>
                <w:rFonts w:ascii="Arial" w:eastAsia="Calibri" w:hAnsi="Arial" w:cs="Arial"/>
                <w:szCs w:val="24"/>
                <w:lang w:eastAsia="en-AU"/>
              </w:rPr>
            </w:pPr>
            <w:r w:rsidRPr="00D8530D">
              <w:rPr>
                <w:rFonts w:ascii="Arial" w:eastAsia="Calibri" w:hAnsi="Arial" w:cs="Arial"/>
                <w:szCs w:val="24"/>
                <w:lang w:eastAsia="en-AU"/>
              </w:rPr>
              <w:t>Summary of Submissions</w:t>
            </w:r>
          </w:p>
        </w:tc>
      </w:tr>
      <w:tr w:rsidR="0039116C" w:rsidRPr="00D8530D" w14:paraId="454B7C16" w14:textId="77777777" w:rsidTr="0039116C">
        <w:tc>
          <w:tcPr>
            <w:tcW w:w="1966" w:type="dxa"/>
            <w:tcBorders>
              <w:top w:val="single" w:sz="4" w:space="0" w:color="auto"/>
              <w:left w:val="single" w:sz="4" w:space="0" w:color="auto"/>
              <w:bottom w:val="single" w:sz="4" w:space="0" w:color="auto"/>
              <w:right w:val="single" w:sz="4" w:space="0" w:color="auto"/>
            </w:tcBorders>
            <w:vAlign w:val="center"/>
            <w:hideMark/>
          </w:tcPr>
          <w:p w14:paraId="690AF723"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Confidential Attachments</w:t>
            </w:r>
          </w:p>
        </w:tc>
        <w:tc>
          <w:tcPr>
            <w:tcW w:w="6342" w:type="dxa"/>
            <w:tcBorders>
              <w:top w:val="single" w:sz="4" w:space="0" w:color="auto"/>
              <w:left w:val="single" w:sz="4" w:space="0" w:color="auto"/>
              <w:bottom w:val="single" w:sz="4" w:space="0" w:color="auto"/>
              <w:right w:val="single" w:sz="4" w:space="0" w:color="auto"/>
            </w:tcBorders>
            <w:vAlign w:val="center"/>
            <w:hideMark/>
          </w:tcPr>
          <w:p w14:paraId="64B7F6B1" w14:textId="77777777" w:rsidR="0039116C" w:rsidRPr="00D8530D" w:rsidRDefault="0039116C" w:rsidP="00D16646">
            <w:pPr>
              <w:numPr>
                <w:ilvl w:val="0"/>
                <w:numId w:val="31"/>
              </w:numPr>
              <w:spacing w:line="256" w:lineRule="auto"/>
              <w:ind w:left="462" w:hanging="462"/>
              <w:contextualSpacing/>
              <w:jc w:val="both"/>
              <w:rPr>
                <w:rFonts w:ascii="Arial" w:eastAsia="Calibri" w:hAnsi="Arial" w:cs="Arial"/>
                <w:szCs w:val="24"/>
                <w:lang w:eastAsia="en-AU"/>
              </w:rPr>
            </w:pPr>
            <w:r w:rsidRPr="00D8530D">
              <w:rPr>
                <w:rFonts w:ascii="Arial" w:eastAsia="Calibri" w:hAnsi="Arial" w:cs="Arial"/>
                <w:szCs w:val="24"/>
                <w:lang w:eastAsia="en-AU"/>
              </w:rPr>
              <w:t>Original Submissions</w:t>
            </w:r>
          </w:p>
          <w:p w14:paraId="007FE39C" w14:textId="77777777" w:rsidR="0039116C" w:rsidRPr="00D8530D" w:rsidRDefault="0039116C" w:rsidP="00D16646">
            <w:pPr>
              <w:numPr>
                <w:ilvl w:val="0"/>
                <w:numId w:val="31"/>
              </w:numPr>
              <w:spacing w:line="256" w:lineRule="auto"/>
              <w:ind w:left="462" w:hanging="462"/>
              <w:contextualSpacing/>
              <w:jc w:val="both"/>
              <w:rPr>
                <w:rFonts w:ascii="Arial" w:eastAsia="Calibri" w:hAnsi="Arial" w:cs="Arial"/>
                <w:szCs w:val="24"/>
                <w:lang w:eastAsia="en-AU"/>
              </w:rPr>
            </w:pPr>
            <w:r w:rsidRPr="00D8530D">
              <w:rPr>
                <w:rFonts w:ascii="Arial" w:eastAsia="Calibri" w:hAnsi="Arial" w:cs="Arial"/>
                <w:szCs w:val="24"/>
                <w:lang w:eastAsia="en-AU"/>
              </w:rPr>
              <w:t>DA Plans – 92 Smyth Road, Nedlands</w:t>
            </w:r>
          </w:p>
        </w:tc>
      </w:tr>
    </w:tbl>
    <w:p w14:paraId="7BE43C78" w14:textId="524C1EE0" w:rsidR="0039116C" w:rsidRDefault="0039116C" w:rsidP="0039116C">
      <w:pPr>
        <w:contextualSpacing/>
        <w:rPr>
          <w:rFonts w:ascii="Arial" w:eastAsia="Calibri" w:hAnsi="Arial" w:cs="Arial"/>
          <w:color w:val="000000"/>
          <w:szCs w:val="32"/>
        </w:rPr>
      </w:pPr>
    </w:p>
    <w:p w14:paraId="4D4965D2" w14:textId="77777777" w:rsidR="005254F7" w:rsidRDefault="005254F7" w:rsidP="0039116C">
      <w:pPr>
        <w:contextualSpacing/>
        <w:rPr>
          <w:rFonts w:ascii="Arial" w:eastAsia="Calibri" w:hAnsi="Arial" w:cs="Arial"/>
          <w:color w:val="000000"/>
          <w:szCs w:val="32"/>
        </w:rPr>
      </w:pPr>
    </w:p>
    <w:p w14:paraId="0A026160" w14:textId="662E9E83" w:rsidR="00AC02F9" w:rsidRDefault="00AC02F9" w:rsidP="00AC02F9">
      <w:pPr>
        <w:ind w:left="-851"/>
        <w:contextualSpacing/>
        <w:rPr>
          <w:rFonts w:ascii="Arial" w:eastAsia="Calibri" w:hAnsi="Arial" w:cs="Arial"/>
          <w:color w:val="000000"/>
          <w:szCs w:val="32"/>
        </w:rPr>
      </w:pPr>
      <w:r>
        <w:rPr>
          <w:rFonts w:ascii="Arial" w:eastAsia="Calibri" w:hAnsi="Arial" w:cs="Arial"/>
          <w:color w:val="000000"/>
          <w:szCs w:val="32"/>
        </w:rPr>
        <w:t>Councillor Mangano &amp; Councillor Bennett left the meeting at 8.08 pm.</w:t>
      </w:r>
    </w:p>
    <w:p w14:paraId="72CAF0BF" w14:textId="6E82C34C" w:rsidR="00AC02F9" w:rsidRDefault="00AC02F9" w:rsidP="0039116C">
      <w:pPr>
        <w:contextualSpacing/>
        <w:rPr>
          <w:rFonts w:ascii="Arial" w:eastAsia="Calibri" w:hAnsi="Arial" w:cs="Arial"/>
          <w:color w:val="000000"/>
          <w:szCs w:val="32"/>
        </w:rPr>
      </w:pPr>
    </w:p>
    <w:p w14:paraId="53B0597D" w14:textId="77777777" w:rsidR="00AC02F9" w:rsidRDefault="00AC02F9" w:rsidP="0039116C">
      <w:pPr>
        <w:contextualSpacing/>
        <w:rPr>
          <w:rFonts w:ascii="Arial" w:eastAsia="Calibri" w:hAnsi="Arial" w:cs="Arial"/>
          <w:color w:val="000000"/>
          <w:szCs w:val="32"/>
        </w:rPr>
      </w:pPr>
    </w:p>
    <w:p w14:paraId="18A000F6" w14:textId="262591F8" w:rsidR="00AC02F9" w:rsidRPr="006D752D" w:rsidRDefault="00AC02F9" w:rsidP="009717B8">
      <w:pPr>
        <w:jc w:val="both"/>
        <w:rPr>
          <w:rFonts w:ascii="Arial" w:hAnsi="Arial" w:cs="Arial"/>
          <w:b/>
          <w:szCs w:val="24"/>
        </w:rPr>
      </w:pPr>
      <w:r w:rsidRPr="006D752D">
        <w:rPr>
          <w:rFonts w:ascii="Arial" w:hAnsi="Arial" w:cs="Arial"/>
          <w:b/>
          <w:szCs w:val="24"/>
        </w:rPr>
        <w:t xml:space="preserve">Regulation 11(da) </w:t>
      </w:r>
      <w:r w:rsidR="004038ED">
        <w:rPr>
          <w:rFonts w:ascii="Arial" w:hAnsi="Arial" w:cs="Arial"/>
          <w:b/>
          <w:szCs w:val="24"/>
        </w:rPr>
        <w:t>–</w:t>
      </w:r>
      <w:r w:rsidRPr="006D752D">
        <w:rPr>
          <w:rFonts w:ascii="Arial" w:hAnsi="Arial" w:cs="Arial"/>
          <w:b/>
          <w:szCs w:val="24"/>
        </w:rPr>
        <w:t xml:space="preserve"> </w:t>
      </w:r>
      <w:r w:rsidR="004038ED">
        <w:rPr>
          <w:rFonts w:ascii="Arial" w:hAnsi="Arial" w:cs="Arial"/>
          <w:b/>
          <w:szCs w:val="24"/>
        </w:rPr>
        <w:t>Not Applicable Recommendation Adopted</w:t>
      </w:r>
    </w:p>
    <w:p w14:paraId="4D519749" w14:textId="77777777" w:rsidR="00AC02F9" w:rsidRPr="006D752D" w:rsidRDefault="00AC02F9" w:rsidP="009717B8">
      <w:pPr>
        <w:jc w:val="both"/>
        <w:rPr>
          <w:rFonts w:ascii="Arial" w:hAnsi="Arial" w:cs="Arial"/>
          <w:szCs w:val="24"/>
        </w:rPr>
      </w:pPr>
    </w:p>
    <w:p w14:paraId="4E25B505" w14:textId="18FE0002" w:rsidR="00AC02F9" w:rsidRPr="006D752D" w:rsidRDefault="00AC02F9"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Hay</w:t>
      </w:r>
    </w:p>
    <w:p w14:paraId="179E5111" w14:textId="3F5698D0" w:rsidR="00AC02F9" w:rsidRPr="006D752D" w:rsidRDefault="00AC02F9"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Senathirajah</w:t>
      </w:r>
    </w:p>
    <w:p w14:paraId="2F98C142" w14:textId="77777777" w:rsidR="00AC02F9" w:rsidRPr="006D752D" w:rsidRDefault="00AC02F9" w:rsidP="009717B8">
      <w:pPr>
        <w:jc w:val="both"/>
        <w:rPr>
          <w:rFonts w:ascii="Arial" w:hAnsi="Arial" w:cs="Arial"/>
          <w:szCs w:val="24"/>
        </w:rPr>
      </w:pPr>
    </w:p>
    <w:p w14:paraId="123AD0C7" w14:textId="14C922E0" w:rsidR="00AC02F9" w:rsidRPr="006D752D" w:rsidRDefault="00AC02F9" w:rsidP="009717B8">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756826ED" w14:textId="643021E0" w:rsidR="00AC02F9" w:rsidRDefault="00AC02F9" w:rsidP="009717B8">
      <w:pPr>
        <w:jc w:val="both"/>
        <w:rPr>
          <w:rFonts w:ascii="Arial" w:hAnsi="Arial" w:cs="Arial"/>
          <w:szCs w:val="24"/>
        </w:rPr>
      </w:pPr>
      <w:r w:rsidRPr="006D752D">
        <w:rPr>
          <w:rFonts w:ascii="Arial" w:hAnsi="Arial" w:cs="Arial"/>
          <w:szCs w:val="24"/>
        </w:rPr>
        <w:t>(Printed below for ease of reference)</w:t>
      </w:r>
    </w:p>
    <w:p w14:paraId="259087D6" w14:textId="06281776" w:rsidR="00AC02F9" w:rsidRDefault="00AC02F9" w:rsidP="009717B8">
      <w:pPr>
        <w:jc w:val="both"/>
        <w:rPr>
          <w:rFonts w:ascii="Arial" w:hAnsi="Arial" w:cs="Arial"/>
          <w:szCs w:val="24"/>
        </w:rPr>
      </w:pPr>
    </w:p>
    <w:p w14:paraId="4B18C7FB" w14:textId="77777777" w:rsidR="00AC02F9" w:rsidRDefault="00AC02F9" w:rsidP="009717B8">
      <w:pPr>
        <w:jc w:val="both"/>
        <w:rPr>
          <w:rFonts w:ascii="Arial" w:hAnsi="Arial" w:cs="Arial"/>
          <w:szCs w:val="24"/>
        </w:rPr>
      </w:pPr>
    </w:p>
    <w:p w14:paraId="0D4288EC" w14:textId="603D9644" w:rsidR="00AC02F9" w:rsidRDefault="00AC02F9" w:rsidP="00AC02F9">
      <w:pPr>
        <w:ind w:left="-851"/>
        <w:jc w:val="both"/>
        <w:rPr>
          <w:rFonts w:ascii="Arial" w:hAnsi="Arial" w:cs="Arial"/>
          <w:szCs w:val="24"/>
        </w:rPr>
      </w:pPr>
      <w:r>
        <w:rPr>
          <w:rFonts w:ascii="Arial" w:hAnsi="Arial" w:cs="Arial"/>
          <w:szCs w:val="24"/>
        </w:rPr>
        <w:t>Councillor Bennett returned to the meeting at 8.09 pm.</w:t>
      </w:r>
    </w:p>
    <w:p w14:paraId="35BA94D5" w14:textId="5D866042" w:rsidR="00AC02F9" w:rsidRDefault="00AC02F9" w:rsidP="00AC02F9">
      <w:pPr>
        <w:ind w:left="-851"/>
        <w:jc w:val="both"/>
        <w:rPr>
          <w:rFonts w:ascii="Arial" w:hAnsi="Arial" w:cs="Arial"/>
          <w:szCs w:val="24"/>
        </w:rPr>
      </w:pPr>
    </w:p>
    <w:p w14:paraId="0727A370" w14:textId="77777777" w:rsidR="00AC02F9" w:rsidRDefault="00AC02F9" w:rsidP="00AC02F9">
      <w:pPr>
        <w:ind w:left="-851"/>
        <w:jc w:val="both"/>
        <w:rPr>
          <w:rFonts w:ascii="Arial" w:hAnsi="Arial" w:cs="Arial"/>
          <w:szCs w:val="24"/>
        </w:rPr>
      </w:pPr>
    </w:p>
    <w:p w14:paraId="57C71E37" w14:textId="185B35AA" w:rsidR="00AC02F9" w:rsidRDefault="00AC02F9" w:rsidP="00AC02F9">
      <w:pPr>
        <w:ind w:left="-851"/>
        <w:jc w:val="both"/>
        <w:rPr>
          <w:rFonts w:ascii="Arial" w:hAnsi="Arial" w:cs="Arial"/>
          <w:szCs w:val="24"/>
        </w:rPr>
      </w:pPr>
      <w:r>
        <w:rPr>
          <w:rFonts w:ascii="Arial" w:hAnsi="Arial" w:cs="Arial"/>
          <w:szCs w:val="24"/>
        </w:rPr>
        <w:t>Councillor Mangano returned to the meeting at 8.10 pm.</w:t>
      </w:r>
    </w:p>
    <w:p w14:paraId="61409885" w14:textId="7E26689C" w:rsidR="00AC02F9" w:rsidRDefault="00AC02F9" w:rsidP="009717B8">
      <w:pPr>
        <w:jc w:val="both"/>
        <w:rPr>
          <w:rFonts w:ascii="Arial" w:hAnsi="Arial" w:cs="Arial"/>
          <w:szCs w:val="24"/>
        </w:rPr>
      </w:pPr>
    </w:p>
    <w:p w14:paraId="37AA3AA0" w14:textId="20971B0A" w:rsidR="00AC02F9" w:rsidRPr="006D752D" w:rsidRDefault="00AE434A" w:rsidP="009717B8">
      <w:pPr>
        <w:jc w:val="right"/>
        <w:rPr>
          <w:rFonts w:ascii="Arial" w:hAnsi="Arial" w:cs="Arial"/>
          <w:b/>
          <w:szCs w:val="24"/>
        </w:rPr>
      </w:pPr>
      <w:r>
        <w:rPr>
          <w:rFonts w:ascii="Arial" w:hAnsi="Arial" w:cs="Arial"/>
          <w:b/>
          <w:szCs w:val="24"/>
        </w:rPr>
        <w:t>CARRIED 7/5</w:t>
      </w:r>
    </w:p>
    <w:p w14:paraId="1897CE97" w14:textId="4ECB98ED" w:rsidR="00AC02F9" w:rsidRPr="006D752D" w:rsidRDefault="00AC02F9" w:rsidP="009717B8">
      <w:pPr>
        <w:jc w:val="right"/>
        <w:rPr>
          <w:rFonts w:ascii="Arial" w:hAnsi="Arial" w:cs="Arial"/>
          <w:b/>
          <w:szCs w:val="24"/>
        </w:rPr>
      </w:pPr>
      <w:r w:rsidRPr="006D752D">
        <w:rPr>
          <w:rFonts w:ascii="Arial" w:hAnsi="Arial" w:cs="Arial"/>
          <w:b/>
          <w:szCs w:val="24"/>
        </w:rPr>
        <w:t xml:space="preserve">(Against: Crs. </w:t>
      </w:r>
      <w:r w:rsidR="00AE434A">
        <w:rPr>
          <w:rFonts w:ascii="Arial" w:hAnsi="Arial" w:cs="Arial"/>
          <w:b/>
          <w:szCs w:val="24"/>
        </w:rPr>
        <w:t>Smyth Bennett Hodsdon Poliwka &amp; Wetherall</w:t>
      </w:r>
      <w:r w:rsidRPr="006D752D">
        <w:rPr>
          <w:rFonts w:ascii="Arial" w:hAnsi="Arial" w:cs="Arial"/>
          <w:b/>
          <w:szCs w:val="24"/>
        </w:rPr>
        <w:t>)</w:t>
      </w:r>
    </w:p>
    <w:p w14:paraId="03977612" w14:textId="51C49664" w:rsidR="0039116C" w:rsidRPr="00D8530D" w:rsidRDefault="00354AF5" w:rsidP="0039116C">
      <w:pPr>
        <w:contextualSpacing/>
        <w:jc w:val="both"/>
        <w:rPr>
          <w:rFonts w:ascii="Arial" w:eastAsia="Calibri" w:hAnsi="Arial"/>
          <w:b/>
          <w:bCs/>
          <w:sz w:val="28"/>
          <w:szCs w:val="28"/>
          <w:lang w:eastAsia="en-AU"/>
        </w:rPr>
      </w:pPr>
      <w:r>
        <w:rPr>
          <w:rFonts w:ascii="Arial" w:hAnsi="Arial" w:cs="Arial"/>
          <w:noProof/>
          <w:szCs w:val="24"/>
        </w:rPr>
        <mc:AlternateContent>
          <mc:Choice Requires="wps">
            <w:drawing>
              <wp:anchor distT="0" distB="0" distL="114300" distR="114300" simplePos="0" relativeHeight="251709440" behindDoc="1" locked="0" layoutInCell="1" allowOverlap="1" wp14:anchorId="7DCA68FE" wp14:editId="592AE357">
                <wp:simplePos x="0" y="0"/>
                <wp:positionH relativeFrom="margin">
                  <wp:posOffset>0</wp:posOffset>
                </wp:positionH>
                <wp:positionV relativeFrom="paragraph">
                  <wp:posOffset>0</wp:posOffset>
                </wp:positionV>
                <wp:extent cx="5318760" cy="2849880"/>
                <wp:effectExtent l="0" t="0" r="0" b="7620"/>
                <wp:wrapNone/>
                <wp:docPr id="42" name="Rectangle 42"/>
                <wp:cNvGraphicFramePr/>
                <a:graphic xmlns:a="http://schemas.openxmlformats.org/drawingml/2006/main">
                  <a:graphicData uri="http://schemas.microsoft.com/office/word/2010/wordprocessingShape">
                    <wps:wsp>
                      <wps:cNvSpPr/>
                      <wps:spPr>
                        <a:xfrm>
                          <a:off x="0" y="0"/>
                          <a:ext cx="5318760" cy="28498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A82BBF" id="Rectangle 42" o:spid="_x0000_s1026" style="position:absolute;margin-left:0;margin-top:0;width:418.8pt;height:224.4pt;z-index:-251607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" fillcolor="#bfbfbf [2412]" stroked="f" strokeweight="2pt">
                <w10:wrap anchorx="margin"/>
              </v:rect>
            </w:pict>
          </mc:Fallback>
        </mc:AlternateContent>
      </w:r>
      <w:r>
        <w:rPr>
          <w:rFonts w:ascii="Arial" w:eastAsia="Calibri" w:hAnsi="Arial"/>
          <w:b/>
          <w:bCs/>
          <w:sz w:val="28"/>
          <w:szCs w:val="28"/>
          <w:lang w:eastAsia="en-AU"/>
        </w:rPr>
        <w:t xml:space="preserve">Council Resolution / </w:t>
      </w:r>
      <w:r w:rsidR="0039116C">
        <w:rPr>
          <w:rFonts w:ascii="Arial" w:eastAsia="Calibri" w:hAnsi="Arial"/>
          <w:b/>
          <w:bCs/>
          <w:sz w:val="28"/>
          <w:szCs w:val="28"/>
          <w:lang w:eastAsia="en-AU"/>
        </w:rPr>
        <w:t xml:space="preserve">Committee Recommendation / </w:t>
      </w:r>
      <w:r w:rsidR="0039116C" w:rsidRPr="00D8530D">
        <w:rPr>
          <w:rFonts w:ascii="Arial" w:eastAsia="Calibri" w:hAnsi="Arial"/>
          <w:b/>
          <w:bCs/>
          <w:sz w:val="28"/>
          <w:szCs w:val="28"/>
          <w:lang w:eastAsia="en-AU"/>
        </w:rPr>
        <w:t>Recommendation to Council</w:t>
      </w:r>
    </w:p>
    <w:p w14:paraId="64995399" w14:textId="77777777" w:rsidR="0039116C" w:rsidRPr="00D8530D" w:rsidRDefault="0039116C" w:rsidP="0039116C">
      <w:pPr>
        <w:contextualSpacing/>
        <w:jc w:val="both"/>
        <w:rPr>
          <w:rFonts w:ascii="Arial" w:eastAsia="Calibri" w:hAnsi="Arial"/>
          <w:b/>
          <w:bCs/>
          <w:szCs w:val="24"/>
        </w:rPr>
      </w:pPr>
    </w:p>
    <w:p w14:paraId="69290439" w14:textId="77777777" w:rsidR="0039116C" w:rsidRPr="00D8530D" w:rsidRDefault="0039116C" w:rsidP="0039116C">
      <w:pPr>
        <w:contextualSpacing/>
        <w:jc w:val="both"/>
        <w:rPr>
          <w:rFonts w:ascii="Arial" w:eastAsia="Calibri" w:hAnsi="Arial"/>
          <w:b/>
          <w:bCs/>
          <w:szCs w:val="24"/>
        </w:rPr>
      </w:pPr>
      <w:r w:rsidRPr="00D8530D">
        <w:rPr>
          <w:rFonts w:ascii="Arial" w:eastAsia="Calibri" w:hAnsi="Arial"/>
          <w:b/>
          <w:bCs/>
          <w:szCs w:val="24"/>
        </w:rPr>
        <w:t>Council:</w:t>
      </w:r>
    </w:p>
    <w:p w14:paraId="6593F145" w14:textId="77777777" w:rsidR="0039116C" w:rsidRPr="00D8530D" w:rsidRDefault="0039116C" w:rsidP="0039116C">
      <w:pPr>
        <w:contextualSpacing/>
        <w:jc w:val="both"/>
        <w:rPr>
          <w:rFonts w:ascii="Arial" w:eastAsia="Calibri" w:hAnsi="Arial"/>
          <w:b/>
          <w:bCs/>
          <w:szCs w:val="24"/>
        </w:rPr>
      </w:pPr>
    </w:p>
    <w:p w14:paraId="779BD9DA" w14:textId="77777777" w:rsidR="0039116C" w:rsidRPr="00D8530D" w:rsidRDefault="0039116C" w:rsidP="00D16646">
      <w:pPr>
        <w:numPr>
          <w:ilvl w:val="0"/>
          <w:numId w:val="32"/>
        </w:numPr>
        <w:ind w:left="567" w:hanging="567"/>
        <w:contextualSpacing/>
        <w:jc w:val="both"/>
        <w:rPr>
          <w:rFonts w:ascii="Arial" w:eastAsia="Calibri" w:hAnsi="Arial" w:cs="Arial"/>
          <w:b/>
          <w:bCs/>
          <w:szCs w:val="32"/>
          <w:lang w:val="en-US"/>
        </w:rPr>
      </w:pPr>
      <w:r w:rsidRPr="00D8530D">
        <w:rPr>
          <w:rFonts w:ascii="Arial" w:eastAsia="Calibri" w:hAnsi="Arial" w:cs="Arial"/>
          <w:b/>
          <w:bCs/>
          <w:szCs w:val="32"/>
          <w:lang w:val="en-US"/>
        </w:rPr>
        <w:t>proceeds to adopt the Smyth Road, Gordon Street and Langham Street Laneway and Built Form Requirements Local Planning Policy with modifications as set out in Attachment 2, in accordance with the Planning and Development (Local Planning Schemes) Regulations 2015 Schedule 2, Part 2, Clause 4(3)(b)(ii); and</w:t>
      </w:r>
    </w:p>
    <w:p w14:paraId="31016EB7" w14:textId="77777777" w:rsidR="0039116C" w:rsidRPr="00D8530D" w:rsidRDefault="0039116C" w:rsidP="0039116C">
      <w:pPr>
        <w:ind w:left="567" w:hanging="567"/>
        <w:jc w:val="both"/>
        <w:rPr>
          <w:rFonts w:ascii="Arial" w:eastAsia="Calibri" w:hAnsi="Arial" w:cs="Arial"/>
          <w:b/>
          <w:bCs/>
          <w:szCs w:val="32"/>
          <w:lang w:val="en-US"/>
        </w:rPr>
      </w:pPr>
    </w:p>
    <w:p w14:paraId="1F013953" w14:textId="77777777" w:rsidR="0039116C" w:rsidRPr="00D8530D" w:rsidRDefault="0039116C" w:rsidP="00D16646">
      <w:pPr>
        <w:numPr>
          <w:ilvl w:val="0"/>
          <w:numId w:val="32"/>
        </w:numPr>
        <w:ind w:left="567" w:hanging="567"/>
        <w:contextualSpacing/>
        <w:jc w:val="both"/>
        <w:rPr>
          <w:rFonts w:ascii="Arial" w:eastAsia="Calibri" w:hAnsi="Arial" w:cs="Arial"/>
          <w:b/>
          <w:bCs/>
          <w:szCs w:val="32"/>
          <w:lang w:val="en-US"/>
        </w:rPr>
      </w:pPr>
      <w:r w:rsidRPr="00D8530D">
        <w:rPr>
          <w:rFonts w:ascii="Arial" w:eastAsia="Calibri" w:hAnsi="Arial" w:cs="Arial"/>
          <w:b/>
          <w:bCs/>
          <w:szCs w:val="32"/>
          <w:lang w:val="en-US"/>
        </w:rPr>
        <w:t>refers the Smyth Road, Gordon Street and Langham Street Laneway and Built Form Requirements Local Planning Policy to the Western Australian Planning Commission for final approval in accordance with State Planning Policy SPP7.3, Residential Design Codes Volume 1 2019 Clause 7.3.2.</w:t>
      </w:r>
    </w:p>
    <w:p w14:paraId="0D00ECA3" w14:textId="77777777" w:rsidR="0039116C" w:rsidRDefault="0039116C" w:rsidP="0039116C">
      <w:pPr>
        <w:tabs>
          <w:tab w:val="left" w:pos="0"/>
          <w:tab w:val="left" w:pos="1701"/>
          <w:tab w:val="left" w:pos="2410"/>
          <w:tab w:val="left" w:pos="2977"/>
          <w:tab w:val="right" w:pos="8505"/>
        </w:tabs>
        <w:ind w:left="1701" w:hanging="1701"/>
        <w:jc w:val="both"/>
        <w:rPr>
          <w:rFonts w:ascii="Arial" w:hAnsi="Arial" w:cs="Arial"/>
          <w:szCs w:val="24"/>
        </w:rPr>
      </w:pPr>
    </w:p>
    <w:p w14:paraId="7782E7A1" w14:textId="77777777" w:rsidR="0039116C" w:rsidRDefault="0039116C" w:rsidP="0039116C">
      <w:pPr>
        <w:rPr>
          <w:rFonts w:ascii="Arial" w:hAnsi="Arial" w:cs="Arial"/>
          <w:szCs w:val="24"/>
        </w:rPr>
      </w:pPr>
      <w:r>
        <w:rPr>
          <w:rFonts w:ascii="Arial" w:hAnsi="Arial" w:cs="Arial"/>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5"/>
        <w:gridCol w:w="6343"/>
      </w:tblGrid>
      <w:tr w:rsidR="0039116C" w:rsidRPr="00D8530D" w14:paraId="7B8E90BC" w14:textId="77777777" w:rsidTr="0039116C">
        <w:tc>
          <w:tcPr>
            <w:tcW w:w="1965" w:type="dxa"/>
            <w:tcBorders>
              <w:top w:val="single" w:sz="4" w:space="0" w:color="auto"/>
              <w:left w:val="single" w:sz="4" w:space="0" w:color="auto"/>
              <w:bottom w:val="single" w:sz="4" w:space="0" w:color="auto"/>
              <w:right w:val="nil"/>
            </w:tcBorders>
            <w:hideMark/>
          </w:tcPr>
          <w:p w14:paraId="73FCF117"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59" w:name="_Toc41555849"/>
            <w:bookmarkStart w:id="60" w:name="_Toc42674061"/>
            <w:bookmarkStart w:id="61" w:name="_Toc43450814"/>
            <w:r w:rsidRPr="00D8530D">
              <w:rPr>
                <w:rFonts w:ascii="Arial" w:hAnsi="Arial" w:cs="Arial"/>
                <w:b/>
                <w:bCs/>
                <w:color w:val="000000"/>
                <w:sz w:val="28"/>
                <w:szCs w:val="28"/>
              </w:rPr>
              <w:t>PD30.20</w:t>
            </w:r>
            <w:bookmarkEnd w:id="59"/>
            <w:bookmarkEnd w:id="60"/>
            <w:bookmarkEnd w:id="61"/>
          </w:p>
        </w:tc>
        <w:tc>
          <w:tcPr>
            <w:tcW w:w="6343" w:type="dxa"/>
            <w:tcBorders>
              <w:top w:val="single" w:sz="4" w:space="0" w:color="auto"/>
              <w:left w:val="nil"/>
              <w:bottom w:val="single" w:sz="4" w:space="0" w:color="auto"/>
              <w:right w:val="single" w:sz="4" w:space="0" w:color="auto"/>
            </w:tcBorders>
            <w:hideMark/>
          </w:tcPr>
          <w:p w14:paraId="49B9E4E2" w14:textId="77777777" w:rsidR="0039116C" w:rsidRPr="00D8530D" w:rsidRDefault="0039116C" w:rsidP="0039116C">
            <w:pPr>
              <w:keepNext/>
              <w:keepLines/>
              <w:spacing w:line="256" w:lineRule="auto"/>
              <w:contextualSpacing/>
              <w:jc w:val="both"/>
              <w:outlineLvl w:val="0"/>
              <w:rPr>
                <w:rFonts w:ascii="Arial" w:hAnsi="Arial" w:cs="Arial"/>
                <w:b/>
                <w:bCs/>
                <w:color w:val="000000"/>
                <w:sz w:val="28"/>
                <w:szCs w:val="28"/>
              </w:rPr>
            </w:pPr>
            <w:bookmarkStart w:id="62" w:name="_Toc41555850"/>
            <w:bookmarkStart w:id="63" w:name="_Toc42674062"/>
            <w:bookmarkStart w:id="64" w:name="_Toc43450815"/>
            <w:r w:rsidRPr="00D8530D">
              <w:rPr>
                <w:rFonts w:ascii="Arial" w:hAnsi="Arial" w:cs="Arial"/>
                <w:b/>
                <w:sz w:val="28"/>
                <w:szCs w:val="28"/>
              </w:rPr>
              <w:t>Local Planning Scheme 3 – Local Planning Policy: Short Term Accommodation - Amendments</w:t>
            </w:r>
            <w:bookmarkEnd w:id="62"/>
            <w:bookmarkEnd w:id="63"/>
            <w:bookmarkEnd w:id="64"/>
          </w:p>
        </w:tc>
      </w:tr>
      <w:tr w:rsidR="0039116C" w:rsidRPr="00D8530D" w14:paraId="457AD340" w14:textId="77777777" w:rsidTr="0039116C">
        <w:tc>
          <w:tcPr>
            <w:tcW w:w="8308" w:type="dxa"/>
            <w:gridSpan w:val="2"/>
            <w:tcBorders>
              <w:top w:val="single" w:sz="4" w:space="0" w:color="auto"/>
              <w:left w:val="nil"/>
              <w:bottom w:val="single" w:sz="4" w:space="0" w:color="auto"/>
              <w:right w:val="nil"/>
            </w:tcBorders>
          </w:tcPr>
          <w:p w14:paraId="275365F3" w14:textId="77777777" w:rsidR="0039116C" w:rsidRPr="00D8530D" w:rsidRDefault="0039116C" w:rsidP="0039116C">
            <w:pPr>
              <w:spacing w:line="256" w:lineRule="auto"/>
              <w:contextualSpacing/>
              <w:jc w:val="both"/>
              <w:rPr>
                <w:rFonts w:ascii="Arial" w:eastAsia="Calibri" w:hAnsi="Arial" w:cs="Arial"/>
                <w:color w:val="000000"/>
                <w:szCs w:val="22"/>
                <w:highlight w:val="yellow"/>
              </w:rPr>
            </w:pPr>
          </w:p>
        </w:tc>
      </w:tr>
      <w:tr w:rsidR="0039116C" w:rsidRPr="00D8530D" w14:paraId="5E0FD989"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14070C07"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Committee</w:t>
            </w:r>
          </w:p>
        </w:tc>
        <w:tc>
          <w:tcPr>
            <w:tcW w:w="6343" w:type="dxa"/>
            <w:tcBorders>
              <w:top w:val="single" w:sz="4" w:space="0" w:color="auto"/>
              <w:left w:val="single" w:sz="4" w:space="0" w:color="auto"/>
              <w:bottom w:val="single" w:sz="4" w:space="0" w:color="auto"/>
              <w:right w:val="single" w:sz="4" w:space="0" w:color="auto"/>
            </w:tcBorders>
            <w:hideMark/>
          </w:tcPr>
          <w:p w14:paraId="6D6530D9"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9 June 2020</w:t>
            </w:r>
          </w:p>
        </w:tc>
      </w:tr>
      <w:tr w:rsidR="0039116C" w:rsidRPr="00D8530D" w14:paraId="4BF0125C"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21193B68"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Council</w:t>
            </w:r>
          </w:p>
        </w:tc>
        <w:tc>
          <w:tcPr>
            <w:tcW w:w="6343" w:type="dxa"/>
            <w:tcBorders>
              <w:top w:val="single" w:sz="4" w:space="0" w:color="auto"/>
              <w:left w:val="single" w:sz="4" w:space="0" w:color="auto"/>
              <w:bottom w:val="single" w:sz="4" w:space="0" w:color="auto"/>
              <w:right w:val="single" w:sz="4" w:space="0" w:color="auto"/>
            </w:tcBorders>
            <w:hideMark/>
          </w:tcPr>
          <w:p w14:paraId="6008C811"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23 June 2020</w:t>
            </w:r>
          </w:p>
        </w:tc>
      </w:tr>
      <w:tr w:rsidR="0039116C" w:rsidRPr="00D8530D" w14:paraId="5966CD70"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53FD39A0"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Applicant</w:t>
            </w:r>
          </w:p>
        </w:tc>
        <w:tc>
          <w:tcPr>
            <w:tcW w:w="6343" w:type="dxa"/>
            <w:tcBorders>
              <w:top w:val="single" w:sz="4" w:space="0" w:color="auto"/>
              <w:left w:val="single" w:sz="4" w:space="0" w:color="auto"/>
              <w:bottom w:val="single" w:sz="4" w:space="0" w:color="auto"/>
              <w:right w:val="single" w:sz="4" w:space="0" w:color="auto"/>
            </w:tcBorders>
            <w:hideMark/>
          </w:tcPr>
          <w:p w14:paraId="34987FAD"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City of Nedlands</w:t>
            </w:r>
          </w:p>
        </w:tc>
      </w:tr>
      <w:tr w:rsidR="0039116C" w:rsidRPr="00D8530D" w14:paraId="7C6F2F97"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57E4275D"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Director</w:t>
            </w:r>
          </w:p>
        </w:tc>
        <w:tc>
          <w:tcPr>
            <w:tcW w:w="6343" w:type="dxa"/>
            <w:tcBorders>
              <w:top w:val="single" w:sz="4" w:space="0" w:color="auto"/>
              <w:left w:val="single" w:sz="4" w:space="0" w:color="auto"/>
              <w:bottom w:val="single" w:sz="4" w:space="0" w:color="auto"/>
              <w:right w:val="single" w:sz="4" w:space="0" w:color="auto"/>
            </w:tcBorders>
            <w:vAlign w:val="center"/>
            <w:hideMark/>
          </w:tcPr>
          <w:p w14:paraId="66C70747" w14:textId="77777777" w:rsidR="0039116C" w:rsidRPr="00D8530D" w:rsidRDefault="0039116C" w:rsidP="0039116C">
            <w:pPr>
              <w:spacing w:line="256" w:lineRule="auto"/>
              <w:contextualSpacing/>
              <w:jc w:val="both"/>
              <w:rPr>
                <w:rFonts w:ascii="Arial" w:eastAsia="Calibri" w:hAnsi="Arial" w:cs="Arial"/>
                <w:color w:val="000000"/>
                <w:szCs w:val="24"/>
              </w:rPr>
            </w:pPr>
            <w:r w:rsidRPr="00D8530D">
              <w:rPr>
                <w:rFonts w:ascii="Arial" w:eastAsia="Calibri" w:hAnsi="Arial" w:cs="Arial"/>
                <w:color w:val="000000"/>
                <w:szCs w:val="24"/>
              </w:rPr>
              <w:t xml:space="preserve">Peter Mickleson – Director Planning &amp; Development </w:t>
            </w:r>
          </w:p>
        </w:tc>
      </w:tr>
      <w:tr w:rsidR="0039116C" w:rsidRPr="00D8530D" w14:paraId="30EA72D0"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5081BD46"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bCs/>
                <w:szCs w:val="24"/>
              </w:rPr>
              <w:t xml:space="preserve">Employee Disclosure under </w:t>
            </w:r>
            <w:r w:rsidRPr="00D8530D">
              <w:rPr>
                <w:rFonts w:ascii="Arial" w:eastAsia="Calibri" w:hAnsi="Arial" w:cs="Arial"/>
                <w:b/>
                <w:bCs/>
                <w:i/>
                <w:iCs/>
                <w:szCs w:val="24"/>
              </w:rPr>
              <w:t>section 5.70 Local Government Act 1995</w:t>
            </w:r>
            <w:r w:rsidRPr="00D8530D">
              <w:rPr>
                <w:rFonts w:ascii="Arial" w:eastAsia="Calibri" w:hAnsi="Arial" w:cs="Arial"/>
                <w:szCs w:val="24"/>
              </w:rPr>
              <w:t> </w:t>
            </w:r>
          </w:p>
        </w:tc>
        <w:tc>
          <w:tcPr>
            <w:tcW w:w="6343" w:type="dxa"/>
            <w:tcBorders>
              <w:top w:val="single" w:sz="4" w:space="0" w:color="auto"/>
              <w:left w:val="single" w:sz="4" w:space="0" w:color="auto"/>
              <w:bottom w:val="single" w:sz="4" w:space="0" w:color="auto"/>
              <w:right w:val="single" w:sz="4" w:space="0" w:color="auto"/>
            </w:tcBorders>
            <w:vAlign w:val="center"/>
          </w:tcPr>
          <w:p w14:paraId="1C47055E" w14:textId="77777777" w:rsidR="0039116C" w:rsidRPr="00D8530D" w:rsidRDefault="0039116C" w:rsidP="0039116C">
            <w:pPr>
              <w:spacing w:line="256" w:lineRule="auto"/>
              <w:contextualSpacing/>
              <w:jc w:val="both"/>
              <w:rPr>
                <w:rFonts w:ascii="Arial" w:eastAsia="Calibri" w:hAnsi="Arial" w:cs="Arial"/>
                <w:szCs w:val="24"/>
                <w:highlight w:val="yellow"/>
              </w:rPr>
            </w:pPr>
          </w:p>
          <w:p w14:paraId="6BA59FF1" w14:textId="77777777" w:rsidR="0039116C" w:rsidRPr="00D8530D" w:rsidRDefault="0039116C" w:rsidP="0039116C">
            <w:pPr>
              <w:spacing w:line="256" w:lineRule="auto"/>
              <w:contextualSpacing/>
              <w:jc w:val="both"/>
              <w:rPr>
                <w:rFonts w:ascii="Arial" w:eastAsia="Calibri" w:hAnsi="Arial" w:cs="Arial"/>
                <w:szCs w:val="24"/>
              </w:rPr>
            </w:pPr>
            <w:r w:rsidRPr="00D8530D">
              <w:rPr>
                <w:rFonts w:ascii="Arial" w:eastAsia="Calibri" w:hAnsi="Arial" w:cs="Arial"/>
                <w:szCs w:val="24"/>
              </w:rPr>
              <w:t>Nil</w:t>
            </w:r>
          </w:p>
          <w:p w14:paraId="4BF5D49D" w14:textId="77777777" w:rsidR="0039116C" w:rsidRPr="00D8530D" w:rsidRDefault="0039116C" w:rsidP="0039116C">
            <w:pPr>
              <w:spacing w:line="256" w:lineRule="auto"/>
              <w:contextualSpacing/>
              <w:jc w:val="both"/>
              <w:rPr>
                <w:rFonts w:ascii="Arial" w:eastAsia="Calibri" w:hAnsi="Arial" w:cs="Arial"/>
                <w:color w:val="000000"/>
                <w:szCs w:val="24"/>
              </w:rPr>
            </w:pPr>
          </w:p>
        </w:tc>
      </w:tr>
      <w:tr w:rsidR="0039116C" w:rsidRPr="00D8530D" w14:paraId="73A279B0"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2D435EFE"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Reference</w:t>
            </w:r>
          </w:p>
        </w:tc>
        <w:tc>
          <w:tcPr>
            <w:tcW w:w="6343" w:type="dxa"/>
            <w:tcBorders>
              <w:top w:val="single" w:sz="4" w:space="0" w:color="auto"/>
              <w:left w:val="single" w:sz="4" w:space="0" w:color="auto"/>
              <w:bottom w:val="single" w:sz="4" w:space="0" w:color="auto"/>
              <w:right w:val="single" w:sz="4" w:space="0" w:color="auto"/>
            </w:tcBorders>
            <w:hideMark/>
          </w:tcPr>
          <w:p w14:paraId="0CA0106A"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iCs/>
                <w:color w:val="000000"/>
                <w:szCs w:val="24"/>
              </w:rPr>
              <w:t>Nil</w:t>
            </w:r>
          </w:p>
        </w:tc>
      </w:tr>
      <w:tr w:rsidR="0039116C" w:rsidRPr="00D8530D" w14:paraId="3A235EB9" w14:textId="77777777" w:rsidTr="0039116C">
        <w:tc>
          <w:tcPr>
            <w:tcW w:w="1965" w:type="dxa"/>
            <w:tcBorders>
              <w:top w:val="single" w:sz="4" w:space="0" w:color="auto"/>
              <w:left w:val="single" w:sz="4" w:space="0" w:color="auto"/>
              <w:bottom w:val="single" w:sz="4" w:space="0" w:color="auto"/>
              <w:right w:val="single" w:sz="4" w:space="0" w:color="auto"/>
            </w:tcBorders>
            <w:hideMark/>
          </w:tcPr>
          <w:p w14:paraId="3B234435" w14:textId="77777777" w:rsidR="0039116C" w:rsidRPr="00D8530D" w:rsidRDefault="0039116C" w:rsidP="0039116C">
            <w:pPr>
              <w:spacing w:line="256" w:lineRule="auto"/>
              <w:contextualSpacing/>
              <w:jc w:val="both"/>
              <w:rPr>
                <w:rFonts w:ascii="Arial" w:eastAsia="Calibri" w:hAnsi="Arial" w:cs="Arial"/>
                <w:b/>
                <w:color w:val="000000"/>
                <w:szCs w:val="24"/>
              </w:rPr>
            </w:pPr>
            <w:r w:rsidRPr="00D8530D">
              <w:rPr>
                <w:rFonts w:ascii="Arial" w:eastAsia="Calibri" w:hAnsi="Arial" w:cs="Arial"/>
                <w:b/>
                <w:color w:val="000000"/>
                <w:szCs w:val="24"/>
              </w:rPr>
              <w:t>Previous Item</w:t>
            </w:r>
          </w:p>
        </w:tc>
        <w:tc>
          <w:tcPr>
            <w:tcW w:w="6343" w:type="dxa"/>
            <w:tcBorders>
              <w:top w:val="single" w:sz="4" w:space="0" w:color="auto"/>
              <w:left w:val="single" w:sz="4" w:space="0" w:color="auto"/>
              <w:bottom w:val="single" w:sz="4" w:space="0" w:color="auto"/>
              <w:right w:val="single" w:sz="4" w:space="0" w:color="auto"/>
            </w:tcBorders>
            <w:hideMark/>
          </w:tcPr>
          <w:p w14:paraId="52FC750D" w14:textId="77777777" w:rsidR="0039116C" w:rsidRPr="00D8530D" w:rsidRDefault="0039116C" w:rsidP="0039116C">
            <w:pPr>
              <w:spacing w:line="256" w:lineRule="auto"/>
              <w:contextualSpacing/>
              <w:jc w:val="both"/>
              <w:rPr>
                <w:rFonts w:ascii="Arial" w:eastAsia="Calibri" w:hAnsi="Arial" w:cs="Arial"/>
                <w:iCs/>
                <w:color w:val="000000"/>
                <w:szCs w:val="24"/>
              </w:rPr>
            </w:pPr>
            <w:r w:rsidRPr="00D8530D">
              <w:rPr>
                <w:rFonts w:ascii="Arial" w:eastAsia="Calibri" w:hAnsi="Arial" w:cs="Arial"/>
                <w:szCs w:val="24"/>
              </w:rPr>
              <w:t>OCM 26 November 2019 – PD47.19</w:t>
            </w:r>
          </w:p>
        </w:tc>
      </w:tr>
      <w:tr w:rsidR="0039116C" w:rsidRPr="00D8530D" w14:paraId="3341F881" w14:textId="77777777" w:rsidTr="0039116C">
        <w:tc>
          <w:tcPr>
            <w:tcW w:w="1965" w:type="dxa"/>
            <w:tcBorders>
              <w:top w:val="single" w:sz="4" w:space="0" w:color="auto"/>
              <w:left w:val="single" w:sz="4" w:space="0" w:color="auto"/>
              <w:bottom w:val="single" w:sz="4" w:space="0" w:color="auto"/>
              <w:right w:val="single" w:sz="4" w:space="0" w:color="auto"/>
            </w:tcBorders>
            <w:vAlign w:val="center"/>
            <w:hideMark/>
          </w:tcPr>
          <w:p w14:paraId="79F5A15E" w14:textId="77777777" w:rsidR="0039116C" w:rsidRPr="00D8530D" w:rsidRDefault="0039116C" w:rsidP="0039116C">
            <w:pPr>
              <w:spacing w:line="256" w:lineRule="auto"/>
              <w:contextualSpacing/>
              <w:rPr>
                <w:rFonts w:ascii="Arial" w:eastAsia="Calibri" w:hAnsi="Arial" w:cs="Arial"/>
                <w:b/>
                <w:color w:val="000000"/>
                <w:szCs w:val="24"/>
              </w:rPr>
            </w:pPr>
            <w:r w:rsidRPr="00D8530D">
              <w:rPr>
                <w:rFonts w:ascii="Arial" w:eastAsia="Calibri" w:hAnsi="Arial" w:cs="Arial"/>
                <w:b/>
                <w:color w:val="000000"/>
                <w:szCs w:val="24"/>
              </w:rPr>
              <w:t>Attachments</w:t>
            </w:r>
          </w:p>
        </w:tc>
        <w:tc>
          <w:tcPr>
            <w:tcW w:w="6343" w:type="dxa"/>
            <w:tcBorders>
              <w:top w:val="single" w:sz="4" w:space="0" w:color="auto"/>
              <w:left w:val="single" w:sz="4" w:space="0" w:color="auto"/>
              <w:bottom w:val="single" w:sz="4" w:space="0" w:color="auto"/>
              <w:right w:val="single" w:sz="4" w:space="0" w:color="auto"/>
            </w:tcBorders>
            <w:vAlign w:val="center"/>
            <w:hideMark/>
          </w:tcPr>
          <w:p w14:paraId="5F3C7BE6" w14:textId="77777777" w:rsidR="0039116C" w:rsidRPr="00D8530D" w:rsidRDefault="0039116C" w:rsidP="00D16646">
            <w:pPr>
              <w:numPr>
                <w:ilvl w:val="1"/>
                <w:numId w:val="33"/>
              </w:numPr>
              <w:spacing w:line="256" w:lineRule="auto"/>
              <w:ind w:left="458" w:hanging="458"/>
              <w:contextualSpacing/>
              <w:jc w:val="both"/>
              <w:rPr>
                <w:rFonts w:ascii="Arial" w:eastAsia="Calibri" w:hAnsi="Arial" w:cs="Arial"/>
                <w:szCs w:val="24"/>
                <w:lang w:eastAsia="en-AU"/>
              </w:rPr>
            </w:pPr>
            <w:r w:rsidRPr="00D8530D">
              <w:rPr>
                <w:rFonts w:ascii="Arial" w:eastAsia="Calibri" w:hAnsi="Arial" w:cs="Arial"/>
                <w:szCs w:val="24"/>
                <w:lang w:eastAsia="en-AU"/>
              </w:rPr>
              <w:t>Draft Short</w:t>
            </w:r>
            <w:r>
              <w:rPr>
                <w:rFonts w:ascii="Arial" w:eastAsia="Calibri" w:hAnsi="Arial" w:cs="Arial"/>
                <w:szCs w:val="24"/>
                <w:lang w:eastAsia="en-AU"/>
              </w:rPr>
              <w:t>-Term</w:t>
            </w:r>
            <w:r w:rsidRPr="00D8530D">
              <w:rPr>
                <w:rFonts w:ascii="Arial" w:eastAsia="Calibri" w:hAnsi="Arial" w:cs="Arial"/>
                <w:szCs w:val="24"/>
                <w:lang w:eastAsia="en-AU"/>
              </w:rPr>
              <w:t xml:space="preserve"> Accommodation LPP with amendments – tracked changes</w:t>
            </w:r>
          </w:p>
          <w:p w14:paraId="2E69FDFF" w14:textId="77777777" w:rsidR="0039116C" w:rsidRPr="00D8530D" w:rsidRDefault="0039116C" w:rsidP="00D16646">
            <w:pPr>
              <w:numPr>
                <w:ilvl w:val="1"/>
                <w:numId w:val="33"/>
              </w:numPr>
              <w:spacing w:line="256" w:lineRule="auto"/>
              <w:ind w:left="458" w:hanging="458"/>
              <w:contextualSpacing/>
              <w:jc w:val="both"/>
              <w:rPr>
                <w:rFonts w:ascii="Arial" w:eastAsia="Calibri" w:hAnsi="Arial" w:cs="Arial"/>
                <w:szCs w:val="24"/>
                <w:lang w:eastAsia="en-AU"/>
              </w:rPr>
            </w:pPr>
            <w:r w:rsidRPr="00D8530D">
              <w:rPr>
                <w:rFonts w:ascii="Arial" w:eastAsia="Calibri" w:hAnsi="Arial" w:cs="Arial"/>
                <w:szCs w:val="24"/>
                <w:lang w:eastAsia="en-AU"/>
              </w:rPr>
              <w:t>Legal Advice from Flint Legal provided by applicant for 135 Broadway Nedlands</w:t>
            </w:r>
          </w:p>
        </w:tc>
      </w:tr>
    </w:tbl>
    <w:p w14:paraId="04E730AD" w14:textId="0FEA3363" w:rsidR="0039116C" w:rsidRDefault="0039116C" w:rsidP="0039116C">
      <w:pPr>
        <w:contextualSpacing/>
        <w:rPr>
          <w:rFonts w:ascii="Arial" w:eastAsia="Calibri" w:hAnsi="Arial" w:cs="Arial"/>
          <w:color w:val="000000"/>
          <w:szCs w:val="32"/>
        </w:rPr>
      </w:pPr>
    </w:p>
    <w:p w14:paraId="275C1CF7" w14:textId="276351DE" w:rsidR="00354AF5" w:rsidRPr="006D752D" w:rsidRDefault="00354AF5" w:rsidP="00D803F3">
      <w:pPr>
        <w:jc w:val="both"/>
        <w:rPr>
          <w:rFonts w:ascii="Arial" w:hAnsi="Arial" w:cs="Arial"/>
          <w:b/>
          <w:szCs w:val="24"/>
        </w:rPr>
      </w:pPr>
      <w:r w:rsidRPr="006D752D">
        <w:rPr>
          <w:rFonts w:ascii="Arial" w:hAnsi="Arial" w:cs="Arial"/>
          <w:b/>
          <w:szCs w:val="24"/>
        </w:rPr>
        <w:t xml:space="preserve">Regulation 11(da) </w:t>
      </w:r>
      <w:r w:rsidR="0078050E">
        <w:rPr>
          <w:rFonts w:ascii="Arial" w:hAnsi="Arial" w:cs="Arial"/>
          <w:b/>
          <w:szCs w:val="24"/>
        </w:rPr>
        <w:t>– Not Applicable – Recommendation Adopted</w:t>
      </w:r>
    </w:p>
    <w:p w14:paraId="13CFED40" w14:textId="77777777" w:rsidR="00354AF5" w:rsidRPr="006D752D" w:rsidRDefault="00354AF5" w:rsidP="00D803F3">
      <w:pPr>
        <w:jc w:val="both"/>
        <w:rPr>
          <w:rFonts w:ascii="Arial" w:hAnsi="Arial" w:cs="Arial"/>
          <w:szCs w:val="24"/>
        </w:rPr>
      </w:pPr>
    </w:p>
    <w:p w14:paraId="2ACD6899" w14:textId="14F5F3B8" w:rsidR="00354AF5" w:rsidRPr="006D752D" w:rsidRDefault="00354AF5" w:rsidP="00D803F3">
      <w:pPr>
        <w:jc w:val="both"/>
        <w:rPr>
          <w:rFonts w:ascii="Arial" w:hAnsi="Arial" w:cs="Arial"/>
          <w:szCs w:val="24"/>
        </w:rPr>
      </w:pPr>
      <w:r w:rsidRPr="006D752D">
        <w:rPr>
          <w:rFonts w:ascii="Arial" w:hAnsi="Arial" w:cs="Arial"/>
          <w:szCs w:val="24"/>
        </w:rPr>
        <w:t xml:space="preserve">Moved – Councillor </w:t>
      </w:r>
      <w:r w:rsidR="0078050E">
        <w:rPr>
          <w:rFonts w:ascii="Arial" w:hAnsi="Arial" w:cs="Arial"/>
          <w:szCs w:val="24"/>
        </w:rPr>
        <w:t>McManus</w:t>
      </w:r>
    </w:p>
    <w:p w14:paraId="25327FD7" w14:textId="45B86707" w:rsidR="00354AF5" w:rsidRPr="006D752D" w:rsidRDefault="00354AF5" w:rsidP="00D803F3">
      <w:pPr>
        <w:jc w:val="both"/>
        <w:rPr>
          <w:rFonts w:ascii="Arial" w:hAnsi="Arial" w:cs="Arial"/>
          <w:szCs w:val="24"/>
        </w:rPr>
      </w:pPr>
      <w:r w:rsidRPr="006D752D">
        <w:rPr>
          <w:rFonts w:ascii="Arial" w:hAnsi="Arial" w:cs="Arial"/>
          <w:szCs w:val="24"/>
        </w:rPr>
        <w:t xml:space="preserve">Seconded – Councillor </w:t>
      </w:r>
      <w:r w:rsidR="0078050E">
        <w:rPr>
          <w:rFonts w:ascii="Arial" w:hAnsi="Arial" w:cs="Arial"/>
          <w:szCs w:val="24"/>
        </w:rPr>
        <w:t>Wetherall</w:t>
      </w:r>
    </w:p>
    <w:p w14:paraId="1D5F0ECF" w14:textId="77777777" w:rsidR="00354AF5" w:rsidRPr="006D752D" w:rsidRDefault="00354AF5" w:rsidP="00D803F3">
      <w:pPr>
        <w:jc w:val="both"/>
        <w:rPr>
          <w:rFonts w:ascii="Arial" w:hAnsi="Arial" w:cs="Arial"/>
          <w:szCs w:val="24"/>
        </w:rPr>
      </w:pPr>
    </w:p>
    <w:p w14:paraId="62C7DB69" w14:textId="71C1410E" w:rsidR="00354AF5" w:rsidRPr="006D752D" w:rsidRDefault="00354AF5" w:rsidP="00D803F3">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8393E89" w14:textId="77777777" w:rsidR="00354AF5" w:rsidRPr="006D752D" w:rsidRDefault="00354AF5" w:rsidP="00D803F3">
      <w:pPr>
        <w:jc w:val="both"/>
        <w:rPr>
          <w:rFonts w:ascii="Arial" w:hAnsi="Arial" w:cs="Arial"/>
          <w:szCs w:val="24"/>
        </w:rPr>
      </w:pPr>
      <w:r w:rsidRPr="006D752D">
        <w:rPr>
          <w:rFonts w:ascii="Arial" w:hAnsi="Arial" w:cs="Arial"/>
          <w:szCs w:val="24"/>
        </w:rPr>
        <w:t>(Printed below for ease of reference)</w:t>
      </w:r>
    </w:p>
    <w:p w14:paraId="0D938F0F" w14:textId="314A7686" w:rsidR="0078050E" w:rsidRPr="004C193E" w:rsidRDefault="0078050E" w:rsidP="00D803F3">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EN BLO</w:t>
      </w:r>
      <w:r w:rsidR="004B3294">
        <w:rPr>
          <w:rFonts w:ascii="Arial" w:hAnsi="Arial" w:cs="Arial"/>
          <w:b/>
          <w:szCs w:val="24"/>
        </w:rPr>
        <w:t>C</w:t>
      </w:r>
      <w:r>
        <w:rPr>
          <w:rFonts w:ascii="Arial" w:hAnsi="Arial" w:cs="Arial"/>
          <w:b/>
          <w:szCs w:val="24"/>
        </w:rPr>
        <w:t xml:space="preserve"> </w:t>
      </w:r>
      <w:r w:rsidRPr="004C193E">
        <w:rPr>
          <w:rFonts w:ascii="Arial" w:hAnsi="Arial" w:cs="Arial"/>
          <w:b/>
          <w:szCs w:val="24"/>
        </w:rPr>
        <w:t>1</w:t>
      </w:r>
      <w:r>
        <w:rPr>
          <w:rFonts w:ascii="Arial" w:hAnsi="Arial" w:cs="Arial"/>
          <w:b/>
          <w:szCs w:val="24"/>
        </w:rPr>
        <w:t>2</w:t>
      </w:r>
      <w:r w:rsidRPr="004C193E">
        <w:rPr>
          <w:rFonts w:ascii="Arial" w:hAnsi="Arial" w:cs="Arial"/>
          <w:b/>
          <w:szCs w:val="24"/>
        </w:rPr>
        <w:t>/-</w:t>
      </w:r>
    </w:p>
    <w:p w14:paraId="02CFAF74" w14:textId="3251F793" w:rsidR="00354AF5" w:rsidRPr="006D752D" w:rsidRDefault="00354AF5" w:rsidP="00D803F3">
      <w:pPr>
        <w:jc w:val="right"/>
        <w:rPr>
          <w:rFonts w:ascii="Arial" w:hAnsi="Arial" w:cs="Arial"/>
          <w:b/>
          <w:szCs w:val="24"/>
        </w:rPr>
      </w:pPr>
    </w:p>
    <w:p w14:paraId="26C21CCE" w14:textId="174347AF" w:rsidR="00354AF5" w:rsidRPr="00D8530D" w:rsidRDefault="0078050E" w:rsidP="0039116C">
      <w:pPr>
        <w:contextualSpacing/>
        <w:rPr>
          <w:rFonts w:ascii="Arial" w:eastAsia="Calibri" w:hAnsi="Arial" w:cs="Arial"/>
          <w:color w:val="000000"/>
          <w:szCs w:val="32"/>
        </w:rPr>
      </w:pPr>
      <w:r>
        <w:rPr>
          <w:rFonts w:ascii="Arial" w:hAnsi="Arial" w:cs="Arial"/>
          <w:noProof/>
          <w:szCs w:val="24"/>
        </w:rPr>
        <mc:AlternateContent>
          <mc:Choice Requires="wps">
            <w:drawing>
              <wp:anchor distT="0" distB="0" distL="114300" distR="114300" simplePos="0" relativeHeight="251711488" behindDoc="1" locked="0" layoutInCell="1" allowOverlap="1" wp14:anchorId="4F24ADA5" wp14:editId="0B21B9ED">
                <wp:simplePos x="0" y="0"/>
                <wp:positionH relativeFrom="margin">
                  <wp:align>left</wp:align>
                </wp:positionH>
                <wp:positionV relativeFrom="paragraph">
                  <wp:posOffset>175260</wp:posOffset>
                </wp:positionV>
                <wp:extent cx="5318760" cy="1356360"/>
                <wp:effectExtent l="0" t="0" r="0" b="0"/>
                <wp:wrapNone/>
                <wp:docPr id="43" name="Rectangle 43"/>
                <wp:cNvGraphicFramePr/>
                <a:graphic xmlns:a="http://schemas.openxmlformats.org/drawingml/2006/main">
                  <a:graphicData uri="http://schemas.microsoft.com/office/word/2010/wordprocessingShape">
                    <wps:wsp>
                      <wps:cNvSpPr/>
                      <wps:spPr>
                        <a:xfrm>
                          <a:off x="0" y="0"/>
                          <a:ext cx="5318760" cy="13563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01F458" id="Rectangle 43" o:spid="_x0000_s1026" style="position:absolute;margin-left:0;margin-top:13.8pt;width:418.8pt;height:106.8pt;z-index:-2516049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" fillcolor="#bfbfbf [2412]" stroked="f" strokeweight="2pt">
                <w10:wrap anchorx="margin"/>
              </v:rect>
            </w:pict>
          </mc:Fallback>
        </mc:AlternateContent>
      </w:r>
    </w:p>
    <w:p w14:paraId="2E18C806" w14:textId="5888E843" w:rsidR="0039116C" w:rsidRPr="009429C0" w:rsidRDefault="0078050E" w:rsidP="0039116C">
      <w:pPr>
        <w:contextualSpacing/>
        <w:jc w:val="both"/>
        <w:rPr>
          <w:rFonts w:ascii="Arial" w:eastAsia="Calibri" w:hAnsi="Arial" w:cs="Arial"/>
          <w:b/>
          <w:color w:val="000000"/>
          <w:sz w:val="28"/>
          <w:szCs w:val="28"/>
          <w:lang w:eastAsia="en-AU"/>
        </w:rPr>
      </w:pPr>
      <w:r>
        <w:rPr>
          <w:rFonts w:ascii="Arial" w:eastAsia="Calibri" w:hAnsi="Arial" w:cs="Arial"/>
          <w:b/>
          <w:color w:val="000000"/>
          <w:sz w:val="28"/>
          <w:szCs w:val="28"/>
          <w:lang w:eastAsia="en-AU"/>
        </w:rPr>
        <w:t xml:space="preserve">Council Resolution / </w:t>
      </w:r>
      <w:r w:rsidR="0039116C" w:rsidRPr="009429C0">
        <w:rPr>
          <w:rFonts w:ascii="Arial" w:eastAsia="Calibri" w:hAnsi="Arial" w:cs="Arial"/>
          <w:b/>
          <w:color w:val="000000"/>
          <w:sz w:val="28"/>
          <w:szCs w:val="28"/>
          <w:lang w:eastAsia="en-AU"/>
        </w:rPr>
        <w:t>Committee Recommendation</w:t>
      </w:r>
    </w:p>
    <w:p w14:paraId="07BE6A45" w14:textId="77777777" w:rsidR="0039116C" w:rsidRDefault="0039116C" w:rsidP="0039116C">
      <w:pPr>
        <w:contextualSpacing/>
        <w:jc w:val="both"/>
        <w:rPr>
          <w:rFonts w:ascii="Arial" w:eastAsia="Calibri" w:hAnsi="Arial" w:cs="Arial"/>
          <w:bCs/>
          <w:color w:val="000000"/>
          <w:sz w:val="28"/>
          <w:szCs w:val="28"/>
          <w:lang w:eastAsia="en-AU"/>
        </w:rPr>
      </w:pPr>
    </w:p>
    <w:p w14:paraId="2EFF959C" w14:textId="77777777" w:rsidR="0039116C" w:rsidRPr="00D8530D" w:rsidRDefault="0039116C" w:rsidP="0039116C">
      <w:pPr>
        <w:contextualSpacing/>
        <w:jc w:val="both"/>
        <w:rPr>
          <w:rFonts w:ascii="Arial" w:eastAsia="Calibri" w:hAnsi="Arial" w:cs="Arial"/>
          <w:b/>
          <w:color w:val="000000"/>
          <w:szCs w:val="32"/>
        </w:rPr>
      </w:pPr>
      <w:r w:rsidRPr="00D8530D">
        <w:rPr>
          <w:rFonts w:ascii="Arial" w:eastAsia="Calibri" w:hAnsi="Arial" w:cs="Arial"/>
          <w:b/>
          <w:color w:val="000000"/>
          <w:szCs w:val="32"/>
        </w:rPr>
        <w:t xml:space="preserve">Council prepares, and advertises for a period of 21 days in accordance with the </w:t>
      </w:r>
      <w:r w:rsidRPr="00D8530D">
        <w:rPr>
          <w:rFonts w:ascii="Arial" w:eastAsia="Calibri" w:hAnsi="Arial" w:cs="Arial"/>
          <w:b/>
          <w:i/>
          <w:iCs/>
          <w:color w:val="000000"/>
          <w:szCs w:val="32"/>
        </w:rPr>
        <w:t>Planning and Development (Local Planning Schemes) Regulations 2015</w:t>
      </w:r>
      <w:r w:rsidRPr="00D8530D">
        <w:rPr>
          <w:rFonts w:ascii="Arial" w:eastAsia="Calibri" w:hAnsi="Arial" w:cs="Arial"/>
          <w:b/>
          <w:color w:val="000000"/>
          <w:szCs w:val="32"/>
        </w:rPr>
        <w:t xml:space="preserve"> Schedule 2, Part 2, Division 2, Clause 5(1) the amendments to the Local Planning Policy - Short Term Accommodation as included in Attachment 1</w:t>
      </w:r>
      <w:r>
        <w:rPr>
          <w:rFonts w:ascii="Arial" w:eastAsia="Calibri" w:hAnsi="Arial" w:cs="Arial"/>
          <w:b/>
          <w:color w:val="000000"/>
          <w:szCs w:val="32"/>
        </w:rPr>
        <w:t xml:space="preserve"> subject to clause 4.6A not being removed.</w:t>
      </w:r>
    </w:p>
    <w:p w14:paraId="1E1B5286" w14:textId="77777777" w:rsidR="0039116C" w:rsidRDefault="0039116C" w:rsidP="0039116C">
      <w:pPr>
        <w:contextualSpacing/>
        <w:jc w:val="both"/>
        <w:rPr>
          <w:rFonts w:ascii="Arial" w:eastAsia="Calibri" w:hAnsi="Arial" w:cs="Arial"/>
          <w:bCs/>
          <w:color w:val="000000"/>
          <w:sz w:val="28"/>
          <w:szCs w:val="28"/>
          <w:lang w:eastAsia="en-AU"/>
        </w:rPr>
      </w:pPr>
    </w:p>
    <w:p w14:paraId="193991C9" w14:textId="77777777" w:rsidR="0039116C" w:rsidRDefault="0039116C" w:rsidP="0039116C">
      <w:pPr>
        <w:contextualSpacing/>
        <w:jc w:val="both"/>
        <w:rPr>
          <w:rFonts w:ascii="Arial" w:eastAsia="Calibri" w:hAnsi="Arial" w:cs="Arial"/>
          <w:bCs/>
          <w:color w:val="000000"/>
          <w:sz w:val="28"/>
          <w:szCs w:val="28"/>
          <w:lang w:eastAsia="en-AU"/>
        </w:rPr>
      </w:pPr>
    </w:p>
    <w:p w14:paraId="509A7AD9" w14:textId="77777777" w:rsidR="0039116C" w:rsidRPr="009429C0" w:rsidRDefault="0039116C" w:rsidP="0039116C">
      <w:pPr>
        <w:contextualSpacing/>
        <w:jc w:val="both"/>
        <w:rPr>
          <w:rFonts w:ascii="Arial" w:eastAsia="Calibri" w:hAnsi="Arial" w:cs="Arial"/>
          <w:bCs/>
          <w:color w:val="000000"/>
          <w:sz w:val="28"/>
          <w:szCs w:val="28"/>
          <w:lang w:eastAsia="en-AU"/>
        </w:rPr>
      </w:pPr>
      <w:r w:rsidRPr="009429C0">
        <w:rPr>
          <w:rFonts w:ascii="Arial" w:eastAsia="Calibri" w:hAnsi="Arial" w:cs="Arial"/>
          <w:bCs/>
          <w:color w:val="000000"/>
          <w:sz w:val="28"/>
          <w:szCs w:val="28"/>
          <w:lang w:eastAsia="en-AU"/>
        </w:rPr>
        <w:t>Recommendation to Committee</w:t>
      </w:r>
    </w:p>
    <w:p w14:paraId="5167C4D3" w14:textId="77777777" w:rsidR="0039116C" w:rsidRPr="009429C0" w:rsidRDefault="0039116C" w:rsidP="0039116C">
      <w:pPr>
        <w:contextualSpacing/>
        <w:jc w:val="both"/>
        <w:rPr>
          <w:rFonts w:ascii="Arial" w:eastAsia="Calibri" w:hAnsi="Arial" w:cs="Arial"/>
          <w:bCs/>
          <w:color w:val="000000"/>
          <w:szCs w:val="32"/>
        </w:rPr>
      </w:pPr>
    </w:p>
    <w:p w14:paraId="14F6C55F" w14:textId="77777777" w:rsidR="0039116C" w:rsidRPr="009429C0" w:rsidRDefault="0039116C" w:rsidP="0039116C">
      <w:pPr>
        <w:contextualSpacing/>
        <w:jc w:val="both"/>
        <w:rPr>
          <w:rFonts w:ascii="Arial" w:eastAsia="Calibri" w:hAnsi="Arial" w:cs="Arial"/>
          <w:bCs/>
          <w:color w:val="000000"/>
          <w:szCs w:val="32"/>
        </w:rPr>
      </w:pPr>
      <w:r w:rsidRPr="009429C0">
        <w:rPr>
          <w:rFonts w:ascii="Arial" w:eastAsia="Calibri" w:hAnsi="Arial" w:cs="Arial"/>
          <w:bCs/>
          <w:color w:val="000000"/>
          <w:szCs w:val="32"/>
        </w:rPr>
        <w:t xml:space="preserve">Council prepares, and advertises for a period of 21 days in accordance with the </w:t>
      </w:r>
      <w:r w:rsidRPr="009429C0">
        <w:rPr>
          <w:rFonts w:ascii="Arial" w:eastAsia="Calibri" w:hAnsi="Arial" w:cs="Arial"/>
          <w:bCs/>
          <w:i/>
          <w:iCs/>
          <w:color w:val="000000"/>
          <w:szCs w:val="32"/>
        </w:rPr>
        <w:t>Planning and Development (Local Planning Schemes) Regulations 2015</w:t>
      </w:r>
      <w:r w:rsidRPr="009429C0">
        <w:rPr>
          <w:rFonts w:ascii="Arial" w:eastAsia="Calibri" w:hAnsi="Arial" w:cs="Arial"/>
          <w:bCs/>
          <w:color w:val="000000"/>
          <w:szCs w:val="32"/>
        </w:rPr>
        <w:t xml:space="preserve"> Schedule 2, Part 2, Division 2, Clause 5(1) the amendments to the Local Planning Policy - Short Term Accommodation as included in Attachment 1. </w:t>
      </w:r>
    </w:p>
    <w:p w14:paraId="59FE8482" w14:textId="77777777" w:rsidR="0039116C" w:rsidRPr="00765E9D" w:rsidRDefault="0039116C" w:rsidP="0039116C">
      <w:pPr>
        <w:tabs>
          <w:tab w:val="left" w:pos="0"/>
          <w:tab w:val="left" w:pos="1701"/>
          <w:tab w:val="left" w:pos="2410"/>
          <w:tab w:val="left" w:pos="2977"/>
          <w:tab w:val="right" w:pos="8505"/>
        </w:tabs>
        <w:ind w:left="1701" w:hanging="1701"/>
        <w:jc w:val="both"/>
        <w:rPr>
          <w:rFonts w:ascii="Arial" w:hAnsi="Arial" w:cs="Arial"/>
          <w:szCs w:val="24"/>
        </w:rPr>
      </w:pPr>
    </w:p>
    <w:p w14:paraId="200BC085" w14:textId="2D1419EC" w:rsidR="00D05D60" w:rsidRPr="0039116C" w:rsidRDefault="00D80CEC" w:rsidP="0039116C">
      <w:pPr>
        <w:pStyle w:val="Heading2"/>
        <w:numPr>
          <w:ilvl w:val="1"/>
          <w:numId w:val="1"/>
        </w:numPr>
        <w:tabs>
          <w:tab w:val="clear" w:pos="720"/>
          <w:tab w:val="num" w:pos="0"/>
        </w:tabs>
        <w:spacing w:before="0" w:after="0"/>
        <w:ind w:left="0" w:hanging="851"/>
        <w:rPr>
          <w:rFonts w:ascii="Arial" w:hAnsi="Arial" w:cs="Arial"/>
          <w:sz w:val="24"/>
          <w:szCs w:val="24"/>
          <w:u w:val="none"/>
        </w:rPr>
      </w:pPr>
      <w:r w:rsidRPr="0039116C">
        <w:rPr>
          <w:rFonts w:ascii="Arial" w:hAnsi="Arial" w:cs="Arial"/>
          <w:sz w:val="24"/>
          <w:szCs w:val="24"/>
          <w:u w:val="none"/>
        </w:rPr>
        <w:br w:type="page"/>
      </w:r>
      <w:bookmarkStart w:id="65" w:name="_Toc43450816"/>
      <w:r w:rsidR="00465A04" w:rsidRPr="0039116C">
        <w:rPr>
          <w:rFonts w:ascii="Arial" w:hAnsi="Arial" w:cs="Arial"/>
          <w:sz w:val="24"/>
          <w:szCs w:val="24"/>
          <w:u w:val="none"/>
        </w:rPr>
        <w:t xml:space="preserve">Community &amp; </w:t>
      </w:r>
      <w:r w:rsidR="00B00C1D" w:rsidRPr="0039116C">
        <w:rPr>
          <w:rFonts w:ascii="Arial" w:hAnsi="Arial" w:cs="Arial"/>
          <w:sz w:val="24"/>
          <w:szCs w:val="24"/>
          <w:u w:val="none"/>
        </w:rPr>
        <w:t>Organisational Development</w:t>
      </w:r>
      <w:r w:rsidR="00A53BD3" w:rsidRPr="0039116C">
        <w:rPr>
          <w:rFonts w:ascii="Arial" w:hAnsi="Arial" w:cs="Arial"/>
          <w:sz w:val="24"/>
          <w:szCs w:val="24"/>
          <w:u w:val="none"/>
        </w:rPr>
        <w:t xml:space="preserve"> </w:t>
      </w:r>
      <w:r w:rsidR="00465A04" w:rsidRPr="0039116C">
        <w:rPr>
          <w:rFonts w:ascii="Arial" w:hAnsi="Arial" w:cs="Arial"/>
          <w:sz w:val="24"/>
          <w:szCs w:val="24"/>
          <w:u w:val="none"/>
        </w:rPr>
        <w:t>R</w:t>
      </w:r>
      <w:r w:rsidR="00A53BD3" w:rsidRPr="0039116C">
        <w:rPr>
          <w:rFonts w:ascii="Arial" w:hAnsi="Arial" w:cs="Arial"/>
          <w:sz w:val="24"/>
          <w:szCs w:val="24"/>
          <w:u w:val="none"/>
        </w:rPr>
        <w:t xml:space="preserve">eport </w:t>
      </w:r>
      <w:r w:rsidR="00465A04" w:rsidRPr="0039116C">
        <w:rPr>
          <w:rFonts w:ascii="Arial" w:hAnsi="Arial" w:cs="Arial"/>
          <w:sz w:val="24"/>
          <w:szCs w:val="24"/>
          <w:u w:val="none"/>
        </w:rPr>
        <w:t>N</w:t>
      </w:r>
      <w:r w:rsidR="00A53BD3" w:rsidRPr="0039116C">
        <w:rPr>
          <w:rFonts w:ascii="Arial" w:hAnsi="Arial" w:cs="Arial"/>
          <w:sz w:val="24"/>
          <w:szCs w:val="24"/>
          <w:u w:val="none"/>
        </w:rPr>
        <w:t>o</w:t>
      </w:r>
      <w:r w:rsidR="00465A04" w:rsidRPr="0039116C">
        <w:rPr>
          <w:rFonts w:ascii="Arial" w:hAnsi="Arial" w:cs="Arial"/>
          <w:sz w:val="24"/>
          <w:szCs w:val="24"/>
          <w:u w:val="none"/>
        </w:rPr>
        <w:t>’</w:t>
      </w:r>
      <w:r w:rsidR="00A53BD3" w:rsidRPr="0039116C">
        <w:rPr>
          <w:rFonts w:ascii="Arial" w:hAnsi="Arial" w:cs="Arial"/>
          <w:sz w:val="24"/>
          <w:szCs w:val="24"/>
          <w:u w:val="none"/>
        </w:rPr>
        <w:t>s</w:t>
      </w:r>
      <w:r w:rsidR="00465A04" w:rsidRPr="0039116C">
        <w:rPr>
          <w:rFonts w:ascii="Arial" w:hAnsi="Arial" w:cs="Arial"/>
          <w:sz w:val="24"/>
          <w:szCs w:val="24"/>
          <w:u w:val="none"/>
        </w:rPr>
        <w:t xml:space="preserve"> </w:t>
      </w:r>
      <w:r w:rsidR="00A53BD3" w:rsidRPr="0039116C">
        <w:rPr>
          <w:rFonts w:ascii="Arial" w:hAnsi="Arial" w:cs="Arial"/>
          <w:sz w:val="24"/>
          <w:szCs w:val="24"/>
          <w:u w:val="none"/>
        </w:rPr>
        <w:t>C</w:t>
      </w:r>
      <w:r w:rsidR="00465A04" w:rsidRPr="0039116C">
        <w:rPr>
          <w:rFonts w:ascii="Arial" w:hAnsi="Arial" w:cs="Arial"/>
          <w:sz w:val="24"/>
          <w:szCs w:val="24"/>
          <w:u w:val="none"/>
        </w:rPr>
        <w:t>M</w:t>
      </w:r>
      <w:r w:rsidR="0039116C">
        <w:rPr>
          <w:rFonts w:ascii="Arial" w:hAnsi="Arial" w:cs="Arial"/>
          <w:sz w:val="24"/>
          <w:szCs w:val="24"/>
          <w:u w:val="none"/>
        </w:rPr>
        <w:t>04.20</w:t>
      </w:r>
      <w:r w:rsidR="008313F0" w:rsidRPr="0039116C">
        <w:rPr>
          <w:rFonts w:ascii="Arial" w:hAnsi="Arial" w:cs="Arial"/>
          <w:sz w:val="24"/>
          <w:szCs w:val="24"/>
          <w:u w:val="none"/>
        </w:rPr>
        <w:t xml:space="preserve"> </w:t>
      </w:r>
      <w:r w:rsidR="00012C59" w:rsidRPr="0039116C">
        <w:rPr>
          <w:rFonts w:ascii="Arial" w:hAnsi="Arial" w:cs="Arial"/>
          <w:sz w:val="24"/>
          <w:szCs w:val="24"/>
          <w:u w:val="none"/>
        </w:rPr>
        <w:t>(copy attached)</w:t>
      </w:r>
      <w:bookmarkEnd w:id="65"/>
    </w:p>
    <w:p w14:paraId="200BC086" w14:textId="77777777" w:rsidR="00A53BD3" w:rsidRPr="00465A04" w:rsidRDefault="00A53BD3" w:rsidP="00765E9D">
      <w:pPr>
        <w:tabs>
          <w:tab w:val="left" w:pos="720"/>
          <w:tab w:val="left" w:pos="1440"/>
          <w:tab w:val="left" w:pos="2410"/>
          <w:tab w:val="left" w:pos="2977"/>
          <w:tab w:val="right" w:pos="8505"/>
        </w:tabs>
        <w:ind w:left="720"/>
        <w:jc w:val="both"/>
        <w:rPr>
          <w:rFonts w:ascii="Arial" w:hAnsi="Arial" w:cs="Arial"/>
          <w:szCs w:val="24"/>
        </w:rPr>
      </w:pPr>
    </w:p>
    <w:p w14:paraId="200BC087"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8" w14:textId="77777777" w:rsidR="00765E9D" w:rsidRDefault="00765E9D" w:rsidP="009E5692">
      <w:pPr>
        <w:tabs>
          <w:tab w:val="left" w:pos="1440"/>
          <w:tab w:val="left" w:pos="2410"/>
          <w:tab w:val="left" w:pos="2977"/>
          <w:tab w:val="right" w:pos="8505"/>
        </w:tabs>
        <w:jc w:val="both"/>
        <w:rPr>
          <w:rFonts w:ascii="Arial" w:hAnsi="Arial" w:cs="Arial"/>
          <w:szCs w:val="24"/>
        </w:rPr>
      </w:pPr>
    </w:p>
    <w:tbl>
      <w:tblPr>
        <w:tblStyle w:val="TableGrid1"/>
        <w:tblW w:w="0" w:type="auto"/>
        <w:tblInd w:w="-5" w:type="dxa"/>
        <w:tblLook w:val="04A0" w:firstRow="1" w:lastRow="0" w:firstColumn="1" w:lastColumn="0" w:noHBand="0" w:noVBand="1"/>
      </w:tblPr>
      <w:tblGrid>
        <w:gridCol w:w="8308"/>
      </w:tblGrid>
      <w:tr w:rsidR="0039116C" w:rsidRPr="00492F04" w14:paraId="2F31AC0D" w14:textId="77777777" w:rsidTr="0039116C">
        <w:tc>
          <w:tcPr>
            <w:tcW w:w="8308" w:type="dxa"/>
          </w:tcPr>
          <w:p w14:paraId="20491830" w14:textId="77777777" w:rsidR="0039116C" w:rsidRPr="00492F04" w:rsidRDefault="0039116C" w:rsidP="0039116C">
            <w:pPr>
              <w:keepNext/>
              <w:keepLines/>
              <w:outlineLvl w:val="0"/>
              <w:rPr>
                <w:rFonts w:ascii="Arial" w:eastAsia="MS Gothic" w:hAnsi="Arial"/>
                <w:b/>
                <w:bCs/>
                <w:sz w:val="28"/>
                <w:szCs w:val="28"/>
              </w:rPr>
            </w:pPr>
            <w:bookmarkStart w:id="66" w:name="_Toc40947582"/>
            <w:bookmarkStart w:id="67" w:name="_Toc42674064"/>
            <w:bookmarkStart w:id="68" w:name="_Toc43450817"/>
            <w:r w:rsidRPr="00492F04">
              <w:rPr>
                <w:rFonts w:ascii="Arial" w:eastAsia="MS Gothic" w:hAnsi="Arial"/>
                <w:b/>
                <w:bCs/>
                <w:sz w:val="28"/>
                <w:szCs w:val="28"/>
              </w:rPr>
              <w:t>CM04.20</w:t>
            </w:r>
            <w:r w:rsidRPr="00492F04">
              <w:rPr>
                <w:rFonts w:ascii="Arial" w:eastAsia="MS Gothic" w:hAnsi="Arial"/>
                <w:b/>
                <w:bCs/>
                <w:sz w:val="28"/>
                <w:szCs w:val="28"/>
              </w:rPr>
              <w:tab/>
              <w:t>Public Art Budget 2021</w:t>
            </w:r>
            <w:bookmarkEnd w:id="66"/>
            <w:bookmarkEnd w:id="67"/>
            <w:bookmarkEnd w:id="68"/>
            <w:r w:rsidRPr="00492F04">
              <w:rPr>
                <w:rFonts w:ascii="Arial" w:eastAsia="MS Gothic" w:hAnsi="Arial"/>
                <w:b/>
                <w:bCs/>
                <w:sz w:val="28"/>
                <w:szCs w:val="32"/>
              </w:rPr>
              <w:t xml:space="preserve"> </w:t>
            </w:r>
          </w:p>
        </w:tc>
      </w:tr>
    </w:tbl>
    <w:p w14:paraId="1FA2348F" w14:textId="77777777" w:rsidR="0039116C" w:rsidRPr="00492F04" w:rsidRDefault="0039116C" w:rsidP="0039116C">
      <w:pPr>
        <w:jc w:val="both"/>
        <w:rPr>
          <w:rFonts w:ascii="Arial" w:eastAsia="Calibri" w:hAnsi="Arial" w:cs="Arial"/>
          <w:szCs w:val="24"/>
        </w:rPr>
      </w:pPr>
    </w:p>
    <w:tbl>
      <w:tblPr>
        <w:tblStyle w:val="TableGrid1"/>
        <w:tblW w:w="0" w:type="auto"/>
        <w:tblInd w:w="-5" w:type="dxa"/>
        <w:tblLook w:val="04A0" w:firstRow="1" w:lastRow="0" w:firstColumn="1" w:lastColumn="0" w:noHBand="0" w:noVBand="1"/>
      </w:tblPr>
      <w:tblGrid>
        <w:gridCol w:w="2290"/>
        <w:gridCol w:w="6018"/>
      </w:tblGrid>
      <w:tr w:rsidR="0039116C" w:rsidRPr="00492F04" w14:paraId="5B218046" w14:textId="77777777" w:rsidTr="0039116C">
        <w:tc>
          <w:tcPr>
            <w:tcW w:w="2290" w:type="dxa"/>
          </w:tcPr>
          <w:p w14:paraId="2CC71084" w14:textId="77777777" w:rsidR="0039116C" w:rsidRPr="00492F04" w:rsidRDefault="0039116C" w:rsidP="0039116C">
            <w:pPr>
              <w:rPr>
                <w:rFonts w:ascii="Arial" w:hAnsi="Arial"/>
                <w:b/>
                <w:szCs w:val="24"/>
              </w:rPr>
            </w:pPr>
            <w:bookmarkStart w:id="69" w:name="_Hlk522625677"/>
            <w:r w:rsidRPr="00492F04">
              <w:rPr>
                <w:rFonts w:ascii="Arial" w:hAnsi="Arial"/>
                <w:b/>
                <w:szCs w:val="24"/>
              </w:rPr>
              <w:t>Committee</w:t>
            </w:r>
          </w:p>
        </w:tc>
        <w:tc>
          <w:tcPr>
            <w:tcW w:w="6018" w:type="dxa"/>
          </w:tcPr>
          <w:p w14:paraId="6BD16520" w14:textId="77777777" w:rsidR="0039116C" w:rsidRPr="00492F04" w:rsidRDefault="0039116C" w:rsidP="0039116C">
            <w:pPr>
              <w:rPr>
                <w:rFonts w:ascii="Arial" w:hAnsi="Arial"/>
                <w:szCs w:val="24"/>
              </w:rPr>
            </w:pPr>
            <w:r w:rsidRPr="00492F04">
              <w:rPr>
                <w:rFonts w:ascii="Arial" w:hAnsi="Arial"/>
                <w:szCs w:val="24"/>
              </w:rPr>
              <w:t>9 June 2002</w:t>
            </w:r>
          </w:p>
        </w:tc>
      </w:tr>
      <w:tr w:rsidR="0039116C" w:rsidRPr="00492F04" w14:paraId="20131EF6" w14:textId="77777777" w:rsidTr="0039116C">
        <w:tc>
          <w:tcPr>
            <w:tcW w:w="2290" w:type="dxa"/>
          </w:tcPr>
          <w:p w14:paraId="2F42DCD1" w14:textId="77777777" w:rsidR="0039116C" w:rsidRPr="00492F04" w:rsidRDefault="0039116C" w:rsidP="0039116C">
            <w:pPr>
              <w:rPr>
                <w:rFonts w:ascii="Arial" w:hAnsi="Arial"/>
                <w:b/>
                <w:szCs w:val="24"/>
              </w:rPr>
            </w:pPr>
            <w:r w:rsidRPr="00492F04">
              <w:rPr>
                <w:rFonts w:ascii="Arial" w:hAnsi="Arial"/>
                <w:b/>
                <w:szCs w:val="24"/>
              </w:rPr>
              <w:t>Council</w:t>
            </w:r>
          </w:p>
        </w:tc>
        <w:tc>
          <w:tcPr>
            <w:tcW w:w="6018" w:type="dxa"/>
          </w:tcPr>
          <w:p w14:paraId="331DFA2B" w14:textId="77777777" w:rsidR="0039116C" w:rsidRPr="00492F04" w:rsidRDefault="0039116C" w:rsidP="0039116C">
            <w:pPr>
              <w:rPr>
                <w:rFonts w:ascii="Arial" w:hAnsi="Arial"/>
                <w:szCs w:val="24"/>
              </w:rPr>
            </w:pPr>
            <w:r w:rsidRPr="00492F04">
              <w:rPr>
                <w:rFonts w:ascii="Arial" w:hAnsi="Arial"/>
                <w:szCs w:val="24"/>
              </w:rPr>
              <w:t>23 June 2020</w:t>
            </w:r>
          </w:p>
        </w:tc>
      </w:tr>
      <w:tr w:rsidR="0039116C" w:rsidRPr="00492F04" w14:paraId="77C942F5" w14:textId="77777777" w:rsidTr="0039116C">
        <w:tc>
          <w:tcPr>
            <w:tcW w:w="2290" w:type="dxa"/>
          </w:tcPr>
          <w:p w14:paraId="189786F5" w14:textId="77777777" w:rsidR="0039116C" w:rsidRPr="00492F04" w:rsidRDefault="0039116C" w:rsidP="0039116C">
            <w:pPr>
              <w:rPr>
                <w:rFonts w:ascii="Arial" w:hAnsi="Arial"/>
                <w:b/>
                <w:szCs w:val="24"/>
              </w:rPr>
            </w:pPr>
            <w:r w:rsidRPr="00492F04">
              <w:rPr>
                <w:rFonts w:ascii="Arial" w:hAnsi="Arial"/>
                <w:b/>
                <w:szCs w:val="24"/>
              </w:rPr>
              <w:t>Applicant</w:t>
            </w:r>
          </w:p>
        </w:tc>
        <w:tc>
          <w:tcPr>
            <w:tcW w:w="6018" w:type="dxa"/>
          </w:tcPr>
          <w:p w14:paraId="08211257" w14:textId="77777777" w:rsidR="0039116C" w:rsidRPr="00492F04" w:rsidRDefault="0039116C" w:rsidP="0039116C">
            <w:pPr>
              <w:rPr>
                <w:rFonts w:ascii="Arial" w:hAnsi="Arial"/>
                <w:szCs w:val="24"/>
              </w:rPr>
            </w:pPr>
            <w:r w:rsidRPr="00492F04">
              <w:rPr>
                <w:rFonts w:ascii="Arial" w:hAnsi="Arial"/>
                <w:szCs w:val="24"/>
              </w:rPr>
              <w:t>City of Nedlands</w:t>
            </w:r>
          </w:p>
        </w:tc>
      </w:tr>
      <w:tr w:rsidR="0039116C" w:rsidRPr="00492F04" w14:paraId="4990ABCE" w14:textId="77777777" w:rsidTr="0039116C">
        <w:tc>
          <w:tcPr>
            <w:tcW w:w="2290" w:type="dxa"/>
          </w:tcPr>
          <w:p w14:paraId="7F1AA969" w14:textId="77777777" w:rsidR="0039116C" w:rsidRPr="00492F04" w:rsidRDefault="0039116C" w:rsidP="0039116C">
            <w:pPr>
              <w:rPr>
                <w:rFonts w:ascii="Arial" w:hAnsi="Arial"/>
                <w:b/>
                <w:szCs w:val="24"/>
              </w:rPr>
            </w:pPr>
            <w:r w:rsidRPr="00492F04">
              <w:rPr>
                <w:rFonts w:ascii="Arial" w:hAnsi="Arial"/>
                <w:b/>
                <w:szCs w:val="24"/>
              </w:rPr>
              <w:t xml:space="preserve">Employee Disclosure under </w:t>
            </w:r>
            <w:r w:rsidRPr="00492F04">
              <w:rPr>
                <w:rFonts w:ascii="Arial" w:hAnsi="Arial"/>
                <w:b/>
                <w:i/>
                <w:szCs w:val="24"/>
              </w:rPr>
              <w:t>section 5.70 Local Government Act 1995</w:t>
            </w:r>
          </w:p>
        </w:tc>
        <w:tc>
          <w:tcPr>
            <w:tcW w:w="6018" w:type="dxa"/>
          </w:tcPr>
          <w:p w14:paraId="3CE21D73" w14:textId="77777777" w:rsidR="0039116C" w:rsidRPr="00492F04" w:rsidRDefault="0039116C" w:rsidP="0039116C">
            <w:pPr>
              <w:rPr>
                <w:rFonts w:ascii="Arial" w:hAnsi="Arial"/>
                <w:szCs w:val="24"/>
              </w:rPr>
            </w:pPr>
            <w:r w:rsidRPr="00492F04">
              <w:rPr>
                <w:rFonts w:ascii="Arial" w:hAnsi="Arial"/>
                <w:szCs w:val="24"/>
              </w:rPr>
              <w:t>Nil.</w:t>
            </w:r>
          </w:p>
        </w:tc>
      </w:tr>
      <w:tr w:rsidR="0039116C" w:rsidRPr="00492F04" w14:paraId="2A9CE860" w14:textId="77777777" w:rsidTr="0039116C">
        <w:tc>
          <w:tcPr>
            <w:tcW w:w="2290" w:type="dxa"/>
            <w:tcBorders>
              <w:bottom w:val="single" w:sz="4" w:space="0" w:color="auto"/>
            </w:tcBorders>
          </w:tcPr>
          <w:p w14:paraId="4E1BCE4F" w14:textId="77777777" w:rsidR="0039116C" w:rsidRPr="00492F04" w:rsidRDefault="0039116C" w:rsidP="0039116C">
            <w:pPr>
              <w:rPr>
                <w:rFonts w:ascii="Arial" w:hAnsi="Arial"/>
                <w:b/>
                <w:szCs w:val="24"/>
              </w:rPr>
            </w:pPr>
            <w:r w:rsidRPr="00492F04">
              <w:rPr>
                <w:rFonts w:ascii="Arial" w:hAnsi="Arial"/>
                <w:b/>
                <w:szCs w:val="24"/>
              </w:rPr>
              <w:t>Director</w:t>
            </w:r>
          </w:p>
        </w:tc>
        <w:tc>
          <w:tcPr>
            <w:tcW w:w="6018" w:type="dxa"/>
            <w:tcBorders>
              <w:bottom w:val="single" w:sz="4" w:space="0" w:color="auto"/>
            </w:tcBorders>
          </w:tcPr>
          <w:p w14:paraId="1BC689B0" w14:textId="77777777" w:rsidR="0039116C" w:rsidRPr="00492F04" w:rsidRDefault="0039116C" w:rsidP="0039116C">
            <w:pPr>
              <w:rPr>
                <w:rFonts w:ascii="Arial" w:hAnsi="Arial"/>
                <w:szCs w:val="24"/>
              </w:rPr>
            </w:pPr>
            <w:r w:rsidRPr="00492F04">
              <w:rPr>
                <w:rFonts w:ascii="Arial" w:hAnsi="Arial"/>
                <w:szCs w:val="24"/>
              </w:rPr>
              <w:t>Lorraine Driscoll – Director Corporate and Strategy</w:t>
            </w:r>
          </w:p>
        </w:tc>
      </w:tr>
      <w:tr w:rsidR="0039116C" w:rsidRPr="00492F04" w14:paraId="4A2D00DC" w14:textId="77777777" w:rsidTr="0039116C">
        <w:trPr>
          <w:trHeight w:val="65"/>
        </w:trPr>
        <w:tc>
          <w:tcPr>
            <w:tcW w:w="2290" w:type="dxa"/>
            <w:tcBorders>
              <w:bottom w:val="single" w:sz="4" w:space="0" w:color="auto"/>
            </w:tcBorders>
          </w:tcPr>
          <w:p w14:paraId="608B70A2" w14:textId="77777777" w:rsidR="0039116C" w:rsidRPr="00492F04" w:rsidRDefault="0039116C" w:rsidP="0039116C">
            <w:pPr>
              <w:rPr>
                <w:rFonts w:ascii="Arial" w:hAnsi="Arial"/>
                <w:b/>
                <w:szCs w:val="24"/>
              </w:rPr>
            </w:pPr>
            <w:r w:rsidRPr="00492F04">
              <w:rPr>
                <w:rFonts w:ascii="Arial" w:hAnsi="Arial"/>
                <w:b/>
                <w:szCs w:val="24"/>
              </w:rPr>
              <w:t>Attachments</w:t>
            </w:r>
          </w:p>
        </w:tc>
        <w:tc>
          <w:tcPr>
            <w:tcW w:w="6018" w:type="dxa"/>
            <w:tcBorders>
              <w:bottom w:val="single" w:sz="4" w:space="0" w:color="auto"/>
            </w:tcBorders>
          </w:tcPr>
          <w:p w14:paraId="606CD4CF" w14:textId="77777777" w:rsidR="0039116C" w:rsidRPr="00492F04" w:rsidRDefault="0039116C" w:rsidP="0039116C">
            <w:pPr>
              <w:rPr>
                <w:rFonts w:ascii="Arial" w:hAnsi="Arial"/>
                <w:szCs w:val="32"/>
                <w:lang w:val="en-US"/>
              </w:rPr>
            </w:pPr>
            <w:r w:rsidRPr="00492F04">
              <w:rPr>
                <w:rFonts w:ascii="Arial" w:hAnsi="Arial"/>
                <w:szCs w:val="32"/>
                <w:lang w:val="en-US"/>
              </w:rPr>
              <w:t>Nil.</w:t>
            </w:r>
          </w:p>
        </w:tc>
      </w:tr>
      <w:bookmarkEnd w:id="69"/>
    </w:tbl>
    <w:p w14:paraId="3B86D4D5" w14:textId="1BB6B7CC" w:rsidR="0039116C" w:rsidRDefault="0039116C" w:rsidP="0039116C">
      <w:pPr>
        <w:jc w:val="both"/>
        <w:rPr>
          <w:rFonts w:ascii="Arial" w:hAnsi="Arial" w:cs="Arial"/>
          <w:b/>
          <w:sz w:val="28"/>
          <w:szCs w:val="28"/>
          <w:lang w:val="en-US" w:eastAsia="en-AU"/>
        </w:rPr>
      </w:pPr>
    </w:p>
    <w:p w14:paraId="1EC6FF02" w14:textId="239153E0" w:rsidR="00AE434A" w:rsidRPr="004942A3" w:rsidRDefault="00AE434A" w:rsidP="009717B8">
      <w:pPr>
        <w:jc w:val="both"/>
        <w:rPr>
          <w:rFonts w:ascii="Arial" w:hAnsi="Arial" w:cs="Arial"/>
          <w:bCs/>
          <w:szCs w:val="24"/>
        </w:rPr>
      </w:pPr>
      <w:r w:rsidRPr="004942A3">
        <w:rPr>
          <w:rFonts w:ascii="Arial" w:hAnsi="Arial" w:cs="Arial"/>
          <w:bCs/>
          <w:szCs w:val="24"/>
        </w:rPr>
        <w:t xml:space="preserve">Regulation 11(da) </w:t>
      </w:r>
      <w:r w:rsidR="00B4629A" w:rsidRPr="004942A3">
        <w:rPr>
          <w:rFonts w:ascii="Arial" w:hAnsi="Arial" w:cs="Arial"/>
          <w:bCs/>
          <w:szCs w:val="24"/>
        </w:rPr>
        <w:t>–</w:t>
      </w:r>
      <w:r w:rsidRPr="004942A3">
        <w:rPr>
          <w:rFonts w:ascii="Arial" w:hAnsi="Arial" w:cs="Arial"/>
          <w:bCs/>
          <w:szCs w:val="24"/>
        </w:rPr>
        <w:t xml:space="preserve"> </w:t>
      </w:r>
      <w:r w:rsidR="00B4629A" w:rsidRPr="004942A3">
        <w:rPr>
          <w:rFonts w:ascii="Arial" w:hAnsi="Arial" w:cs="Arial"/>
          <w:bCs/>
          <w:szCs w:val="24"/>
        </w:rPr>
        <w:t xml:space="preserve">Council </w:t>
      </w:r>
      <w:r w:rsidR="005560BE" w:rsidRPr="004942A3">
        <w:rPr>
          <w:rFonts w:ascii="Arial" w:hAnsi="Arial" w:cs="Arial"/>
          <w:bCs/>
          <w:szCs w:val="24"/>
        </w:rPr>
        <w:t xml:space="preserve">deemed the acquisition of </w:t>
      </w:r>
      <w:r w:rsidR="00992CD5" w:rsidRPr="004942A3">
        <w:rPr>
          <w:rFonts w:ascii="Arial" w:hAnsi="Arial" w:cs="Arial"/>
          <w:bCs/>
          <w:szCs w:val="24"/>
        </w:rPr>
        <w:t xml:space="preserve">art commemorating </w:t>
      </w:r>
      <w:r w:rsidR="005560BE" w:rsidRPr="004942A3">
        <w:rPr>
          <w:rFonts w:ascii="Arial" w:hAnsi="Arial" w:cs="Arial"/>
          <w:bCs/>
          <w:szCs w:val="24"/>
        </w:rPr>
        <w:t>COVID-19</w:t>
      </w:r>
      <w:r w:rsidR="00992CD5" w:rsidRPr="004942A3">
        <w:rPr>
          <w:rFonts w:ascii="Arial" w:hAnsi="Arial" w:cs="Arial"/>
          <w:bCs/>
          <w:szCs w:val="24"/>
        </w:rPr>
        <w:t xml:space="preserve"> health work</w:t>
      </w:r>
      <w:r w:rsidR="004942A3" w:rsidRPr="004942A3">
        <w:rPr>
          <w:rFonts w:ascii="Arial" w:hAnsi="Arial" w:cs="Arial"/>
          <w:bCs/>
          <w:szCs w:val="24"/>
        </w:rPr>
        <w:t>,</w:t>
      </w:r>
      <w:r w:rsidR="005560BE" w:rsidRPr="004942A3">
        <w:rPr>
          <w:rFonts w:ascii="Arial" w:hAnsi="Arial" w:cs="Arial"/>
          <w:bCs/>
          <w:szCs w:val="24"/>
        </w:rPr>
        <w:t xml:space="preserve"> </w:t>
      </w:r>
      <w:r w:rsidR="00992CD5" w:rsidRPr="004942A3">
        <w:rPr>
          <w:rFonts w:ascii="Arial" w:hAnsi="Arial" w:cs="Arial"/>
          <w:bCs/>
          <w:szCs w:val="24"/>
        </w:rPr>
        <w:t>important</w:t>
      </w:r>
      <w:r w:rsidR="004942A3" w:rsidRPr="004942A3">
        <w:rPr>
          <w:rFonts w:ascii="Arial" w:hAnsi="Arial" w:cs="Arial"/>
          <w:bCs/>
          <w:szCs w:val="24"/>
        </w:rPr>
        <w:t>.</w:t>
      </w:r>
    </w:p>
    <w:p w14:paraId="5331BEED" w14:textId="77777777" w:rsidR="00AE434A" w:rsidRPr="006D752D" w:rsidRDefault="00AE434A" w:rsidP="009717B8">
      <w:pPr>
        <w:jc w:val="both"/>
        <w:rPr>
          <w:rFonts w:ascii="Arial" w:hAnsi="Arial" w:cs="Arial"/>
          <w:szCs w:val="24"/>
        </w:rPr>
      </w:pPr>
    </w:p>
    <w:p w14:paraId="367663B6" w14:textId="531610E0" w:rsidR="00AE434A" w:rsidRPr="006D752D" w:rsidRDefault="00AE434A"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Smyth</w:t>
      </w:r>
    </w:p>
    <w:p w14:paraId="76DC203F" w14:textId="35AF9E39" w:rsidR="00AE434A" w:rsidRPr="006D752D" w:rsidRDefault="00AE434A"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Hodsdon</w:t>
      </w:r>
    </w:p>
    <w:p w14:paraId="75CDF6A3" w14:textId="49D7A1CD" w:rsidR="00AE434A" w:rsidRDefault="00BE16DA" w:rsidP="009717B8">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13536" behindDoc="1" locked="0" layoutInCell="1" allowOverlap="1" wp14:anchorId="595EFB35" wp14:editId="70670558">
                <wp:simplePos x="0" y="0"/>
                <wp:positionH relativeFrom="margin">
                  <wp:align>left</wp:align>
                </wp:positionH>
                <wp:positionV relativeFrom="paragraph">
                  <wp:posOffset>179070</wp:posOffset>
                </wp:positionV>
                <wp:extent cx="5318760" cy="3733800"/>
                <wp:effectExtent l="0" t="0" r="0" b="0"/>
                <wp:wrapNone/>
                <wp:docPr id="44" name="Rectangle 44"/>
                <wp:cNvGraphicFramePr/>
                <a:graphic xmlns:a="http://schemas.openxmlformats.org/drawingml/2006/main">
                  <a:graphicData uri="http://schemas.microsoft.com/office/word/2010/wordprocessingShape">
                    <wps:wsp>
                      <wps:cNvSpPr/>
                      <wps:spPr>
                        <a:xfrm>
                          <a:off x="0" y="0"/>
                          <a:ext cx="5318760" cy="37338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290698" id="Rectangle 44" o:spid="_x0000_s1026" style="position:absolute;margin-left:0;margin-top:14.1pt;width:418.8pt;height:294pt;z-index:-2516029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" fillcolor="#bfbfbf [2412]" stroked="f" strokeweight="2pt">
                <w10:wrap anchorx="margin"/>
              </v:rect>
            </w:pict>
          </mc:Fallback>
        </mc:AlternateContent>
      </w:r>
    </w:p>
    <w:p w14:paraId="344D01B0" w14:textId="0BF82607" w:rsidR="00BE16DA" w:rsidRPr="00BE16DA" w:rsidRDefault="00BE16DA" w:rsidP="009717B8">
      <w:pPr>
        <w:jc w:val="both"/>
        <w:rPr>
          <w:rFonts w:ascii="Arial" w:hAnsi="Arial" w:cs="Arial"/>
          <w:b/>
          <w:bCs/>
          <w:sz w:val="28"/>
          <w:szCs w:val="28"/>
        </w:rPr>
      </w:pPr>
      <w:r w:rsidRPr="00BE16DA">
        <w:rPr>
          <w:rFonts w:ascii="Arial" w:hAnsi="Arial" w:cs="Arial"/>
          <w:b/>
          <w:bCs/>
          <w:sz w:val="28"/>
          <w:szCs w:val="28"/>
        </w:rPr>
        <w:t>Council Resolution</w:t>
      </w:r>
    </w:p>
    <w:p w14:paraId="1BFDDA58" w14:textId="77777777" w:rsidR="00BE16DA" w:rsidRPr="006D752D" w:rsidRDefault="00BE16DA" w:rsidP="009717B8">
      <w:pPr>
        <w:jc w:val="both"/>
        <w:rPr>
          <w:rFonts w:ascii="Arial" w:hAnsi="Arial" w:cs="Arial"/>
          <w:szCs w:val="24"/>
        </w:rPr>
      </w:pPr>
    </w:p>
    <w:p w14:paraId="7174A828" w14:textId="77777777" w:rsidR="00AE434A" w:rsidRPr="00AE434A" w:rsidRDefault="00AE434A" w:rsidP="00AE434A">
      <w:pPr>
        <w:spacing w:line="276" w:lineRule="auto"/>
        <w:jc w:val="both"/>
        <w:rPr>
          <w:rFonts w:ascii="Arial" w:eastAsia="Calibri" w:hAnsi="Arial" w:cs="Arial"/>
          <w:b/>
          <w:szCs w:val="36"/>
          <w:lang w:val="en-US"/>
        </w:rPr>
      </w:pPr>
      <w:r w:rsidRPr="00AE434A">
        <w:rPr>
          <w:rFonts w:ascii="Arial" w:eastAsia="Calibri" w:hAnsi="Arial" w:cs="Arial"/>
          <w:b/>
          <w:szCs w:val="36"/>
          <w:lang w:val="en-US"/>
        </w:rPr>
        <w:t>That Council:</w:t>
      </w:r>
    </w:p>
    <w:p w14:paraId="2363EEC2" w14:textId="77777777" w:rsidR="00AE434A" w:rsidRPr="00AE434A" w:rsidRDefault="00AE434A" w:rsidP="00AE434A">
      <w:pPr>
        <w:spacing w:line="276" w:lineRule="auto"/>
        <w:jc w:val="both"/>
        <w:rPr>
          <w:rFonts w:ascii="Arial" w:eastAsia="Calibri" w:hAnsi="Arial" w:cs="Arial"/>
          <w:b/>
          <w:szCs w:val="36"/>
          <w:lang w:val="en-US"/>
        </w:rPr>
      </w:pPr>
    </w:p>
    <w:p w14:paraId="4BCB556D" w14:textId="77777777" w:rsidR="00AE434A" w:rsidRPr="00AE434A" w:rsidRDefault="00AE434A" w:rsidP="00AE434A">
      <w:pPr>
        <w:numPr>
          <w:ilvl w:val="0"/>
          <w:numId w:val="77"/>
        </w:numPr>
        <w:spacing w:line="276" w:lineRule="auto"/>
        <w:ind w:left="567" w:hanging="567"/>
        <w:contextualSpacing/>
        <w:jc w:val="both"/>
        <w:rPr>
          <w:rFonts w:ascii="Arial" w:eastAsia="Calibri" w:hAnsi="Arial" w:cs="Arial"/>
          <w:b/>
          <w:szCs w:val="36"/>
          <w:lang w:val="en-US"/>
        </w:rPr>
      </w:pPr>
      <w:r w:rsidRPr="00AE434A">
        <w:rPr>
          <w:rFonts w:ascii="Arial" w:eastAsia="Calibri" w:hAnsi="Arial" w:cs="Arial"/>
          <w:b/>
          <w:szCs w:val="36"/>
          <w:lang w:val="en-US"/>
        </w:rPr>
        <w:t xml:space="preserve">receives the information that there are no remaining funds available for public art in the current financial year; </w:t>
      </w:r>
    </w:p>
    <w:p w14:paraId="52992557" w14:textId="77777777" w:rsidR="00AE434A" w:rsidRPr="00AE434A" w:rsidRDefault="00AE434A" w:rsidP="00AE434A">
      <w:pPr>
        <w:spacing w:line="276" w:lineRule="auto"/>
        <w:ind w:left="567" w:hanging="567"/>
        <w:contextualSpacing/>
        <w:jc w:val="both"/>
        <w:rPr>
          <w:rFonts w:ascii="Arial" w:eastAsia="Calibri" w:hAnsi="Arial" w:cs="Arial"/>
          <w:b/>
          <w:szCs w:val="36"/>
          <w:lang w:val="en-US"/>
        </w:rPr>
      </w:pPr>
    </w:p>
    <w:p w14:paraId="583A6647" w14:textId="34D3126B" w:rsidR="00AE434A" w:rsidRPr="00AE434A" w:rsidRDefault="00AE434A" w:rsidP="00AE434A">
      <w:pPr>
        <w:numPr>
          <w:ilvl w:val="0"/>
          <w:numId w:val="77"/>
        </w:numPr>
        <w:spacing w:line="276" w:lineRule="auto"/>
        <w:ind w:left="567" w:hanging="567"/>
        <w:contextualSpacing/>
        <w:jc w:val="both"/>
        <w:rPr>
          <w:rFonts w:ascii="Arial" w:eastAsia="Calibri" w:hAnsi="Arial" w:cs="Arial"/>
          <w:b/>
          <w:szCs w:val="36"/>
          <w:lang w:val="en-US"/>
        </w:rPr>
      </w:pPr>
      <w:r w:rsidRPr="00AE434A">
        <w:rPr>
          <w:rFonts w:ascii="Arial" w:eastAsia="Calibri" w:hAnsi="Arial" w:cs="Arial"/>
          <w:b/>
          <w:szCs w:val="36"/>
          <w:lang w:val="en-US"/>
        </w:rPr>
        <w:t xml:space="preserve">includes consideration of $50,000 </w:t>
      </w:r>
      <w:r>
        <w:rPr>
          <w:rFonts w:ascii="Arial" w:hAnsi="Arial" w:cs="Arial"/>
          <w:b/>
          <w:szCs w:val="24"/>
        </w:rPr>
        <w:t>from the Public Art Reserve Fund</w:t>
      </w:r>
      <w:r w:rsidRPr="00AE434A">
        <w:rPr>
          <w:rFonts w:ascii="Arial" w:eastAsia="Calibri" w:hAnsi="Arial" w:cs="Arial"/>
          <w:b/>
          <w:szCs w:val="36"/>
          <w:lang w:val="en-US"/>
        </w:rPr>
        <w:t xml:space="preserve"> in the draft 2020/21 Council budget for expenditure on public art; </w:t>
      </w:r>
      <w:r>
        <w:rPr>
          <w:rFonts w:ascii="Arial" w:eastAsia="Calibri" w:hAnsi="Arial" w:cs="Arial"/>
          <w:b/>
          <w:szCs w:val="36"/>
          <w:lang w:val="en-US"/>
        </w:rPr>
        <w:t>and</w:t>
      </w:r>
    </w:p>
    <w:p w14:paraId="53728C4E" w14:textId="77777777" w:rsidR="00AE434A" w:rsidRPr="00AE434A" w:rsidRDefault="00AE434A" w:rsidP="00AE434A">
      <w:pPr>
        <w:spacing w:line="276" w:lineRule="auto"/>
        <w:ind w:left="720"/>
        <w:contextualSpacing/>
        <w:rPr>
          <w:rFonts w:ascii="Arial" w:eastAsia="Calibri" w:hAnsi="Arial" w:cs="Arial"/>
          <w:b/>
          <w:szCs w:val="36"/>
          <w:lang w:val="en-US"/>
        </w:rPr>
      </w:pPr>
    </w:p>
    <w:p w14:paraId="6C7D765B" w14:textId="77DCF129" w:rsidR="00AE434A" w:rsidRDefault="00AE434A" w:rsidP="00AE434A">
      <w:pPr>
        <w:numPr>
          <w:ilvl w:val="0"/>
          <w:numId w:val="77"/>
        </w:numPr>
        <w:spacing w:line="276" w:lineRule="auto"/>
        <w:ind w:left="567" w:hanging="567"/>
        <w:contextualSpacing/>
        <w:jc w:val="both"/>
        <w:rPr>
          <w:rFonts w:ascii="Arial" w:eastAsia="Calibri" w:hAnsi="Arial" w:cs="Arial"/>
          <w:b/>
          <w:szCs w:val="36"/>
          <w:lang w:val="en-US"/>
        </w:rPr>
      </w:pPr>
      <w:r w:rsidRPr="00AE434A">
        <w:rPr>
          <w:rFonts w:ascii="Arial" w:eastAsia="Calibri" w:hAnsi="Arial" w:cs="Arial"/>
          <w:b/>
          <w:szCs w:val="28"/>
          <w:lang w:val="en-GB"/>
        </w:rPr>
        <w:t xml:space="preserve">approves the acquisition of a </w:t>
      </w:r>
      <w:r w:rsidRPr="00AE434A">
        <w:rPr>
          <w:rFonts w:ascii="Arial" w:eastAsia="Calibri" w:hAnsi="Arial" w:cs="Arial"/>
          <w:b/>
          <w:szCs w:val="36"/>
          <w:lang w:val="en-US"/>
        </w:rPr>
        <w:t xml:space="preserve">public artwork that commemorates the work of </w:t>
      </w:r>
      <w:r w:rsidR="00077293">
        <w:rPr>
          <w:rFonts w:ascii="Arial" w:eastAsia="Calibri" w:hAnsi="Arial" w:cs="Arial"/>
          <w:b/>
          <w:szCs w:val="36"/>
          <w:lang w:val="en-US"/>
        </w:rPr>
        <w:t xml:space="preserve">people in the </w:t>
      </w:r>
      <w:r w:rsidR="000E26F9">
        <w:rPr>
          <w:rFonts w:ascii="Arial" w:eastAsia="Calibri" w:hAnsi="Arial" w:cs="Arial"/>
          <w:b/>
          <w:szCs w:val="36"/>
          <w:lang w:val="en-US"/>
        </w:rPr>
        <w:t>health-related</w:t>
      </w:r>
      <w:r w:rsidR="00077293">
        <w:rPr>
          <w:rFonts w:ascii="Arial" w:eastAsia="Calibri" w:hAnsi="Arial" w:cs="Arial"/>
          <w:b/>
          <w:szCs w:val="36"/>
          <w:lang w:val="en-US"/>
        </w:rPr>
        <w:t xml:space="preserve"> industry</w:t>
      </w:r>
      <w:r w:rsidRPr="00AE434A">
        <w:rPr>
          <w:rFonts w:ascii="Arial" w:eastAsia="Calibri" w:hAnsi="Arial" w:cs="Arial"/>
          <w:b/>
          <w:szCs w:val="36"/>
          <w:lang w:val="en-US"/>
        </w:rPr>
        <w:t xml:space="preserve"> during the COVID-19 pandemic, from the 2020/21 Public Art Budget allocation</w:t>
      </w:r>
      <w:r>
        <w:rPr>
          <w:rFonts w:ascii="Arial" w:eastAsia="Calibri" w:hAnsi="Arial" w:cs="Arial"/>
          <w:b/>
          <w:szCs w:val="36"/>
          <w:lang w:val="en-US"/>
        </w:rPr>
        <w:t>.</w:t>
      </w:r>
    </w:p>
    <w:p w14:paraId="5D3077FB" w14:textId="03A1FC5C" w:rsidR="00AE434A" w:rsidRDefault="00AE434A" w:rsidP="00077293">
      <w:pPr>
        <w:rPr>
          <w:rFonts w:ascii="Arial" w:eastAsia="Calibri" w:hAnsi="Arial" w:cs="Arial"/>
          <w:b/>
          <w:szCs w:val="36"/>
          <w:lang w:val="en-US"/>
        </w:rPr>
      </w:pPr>
    </w:p>
    <w:p w14:paraId="785AFE68" w14:textId="518F6158" w:rsidR="00AE434A" w:rsidRDefault="00AE434A" w:rsidP="00AE434A">
      <w:pPr>
        <w:rPr>
          <w:rFonts w:ascii="Arial" w:eastAsia="Calibri" w:hAnsi="Arial" w:cs="Arial"/>
          <w:b/>
          <w:szCs w:val="36"/>
          <w:lang w:val="en-US"/>
        </w:rPr>
      </w:pPr>
      <w:r>
        <w:rPr>
          <w:rFonts w:ascii="Arial" w:eastAsia="Calibri" w:hAnsi="Arial" w:cs="Arial"/>
          <w:b/>
          <w:szCs w:val="36"/>
          <w:lang w:val="en-US"/>
        </w:rPr>
        <w:t>Advice Notes:</w:t>
      </w:r>
    </w:p>
    <w:p w14:paraId="04964B88" w14:textId="77777777" w:rsidR="00AE434A" w:rsidRPr="00AE434A" w:rsidRDefault="00AE434A" w:rsidP="00AE434A">
      <w:pPr>
        <w:rPr>
          <w:rFonts w:ascii="Arial" w:eastAsia="Calibri" w:hAnsi="Arial" w:cs="Arial"/>
          <w:b/>
          <w:szCs w:val="36"/>
          <w:lang w:val="en-US"/>
        </w:rPr>
      </w:pPr>
    </w:p>
    <w:p w14:paraId="2777CE59" w14:textId="03485C1D" w:rsidR="00AE434A" w:rsidRPr="004E1D3A" w:rsidRDefault="00AE434A" w:rsidP="00A43AAD">
      <w:pPr>
        <w:pStyle w:val="ListParagraph"/>
        <w:numPr>
          <w:ilvl w:val="0"/>
          <w:numId w:val="91"/>
        </w:numPr>
        <w:spacing w:line="259" w:lineRule="auto"/>
        <w:ind w:left="567" w:hanging="567"/>
        <w:jc w:val="both"/>
        <w:rPr>
          <w:rFonts w:ascii="Arial" w:hAnsi="Arial" w:cs="Arial"/>
          <w:b/>
          <w:bCs/>
          <w:szCs w:val="24"/>
        </w:rPr>
      </w:pPr>
      <w:r w:rsidRPr="004E1D3A">
        <w:rPr>
          <w:rFonts w:ascii="Arial" w:hAnsi="Arial" w:cs="Arial"/>
          <w:b/>
          <w:bCs/>
          <w:szCs w:val="24"/>
        </w:rPr>
        <w:t>The City will approach the Health Department, Hollywood Hospital</w:t>
      </w:r>
      <w:r>
        <w:rPr>
          <w:rFonts w:ascii="Arial" w:hAnsi="Arial" w:cs="Arial"/>
          <w:b/>
          <w:bCs/>
          <w:szCs w:val="24"/>
        </w:rPr>
        <w:t xml:space="preserve">, City of Perth </w:t>
      </w:r>
      <w:r w:rsidRPr="004E1D3A">
        <w:rPr>
          <w:rFonts w:ascii="Arial" w:hAnsi="Arial" w:cs="Arial"/>
          <w:b/>
          <w:bCs/>
          <w:szCs w:val="24"/>
        </w:rPr>
        <w:t>and other related stakeholders for potential collaboration in the selection criteria and contribution of funds; and</w:t>
      </w:r>
    </w:p>
    <w:p w14:paraId="3A33F0F8" w14:textId="77777777" w:rsidR="00AE434A" w:rsidRPr="004E1D3A" w:rsidRDefault="00AE434A" w:rsidP="00AE434A">
      <w:pPr>
        <w:ind w:left="567" w:hanging="567"/>
        <w:jc w:val="both"/>
        <w:rPr>
          <w:rFonts w:ascii="Arial" w:hAnsi="Arial" w:cs="Arial"/>
          <w:b/>
          <w:bCs/>
          <w:szCs w:val="24"/>
        </w:rPr>
      </w:pPr>
    </w:p>
    <w:p w14:paraId="75B01C41" w14:textId="3B44F2EF" w:rsidR="00AE434A" w:rsidRPr="00F37E37" w:rsidRDefault="00BE16DA" w:rsidP="00A43AAD">
      <w:pPr>
        <w:pStyle w:val="ListParagraph"/>
        <w:numPr>
          <w:ilvl w:val="0"/>
          <w:numId w:val="91"/>
        </w:numPr>
        <w:jc w:val="both"/>
        <w:rPr>
          <w:rFonts w:ascii="Arial" w:hAnsi="Arial" w:cs="Arial"/>
          <w:b/>
          <w:bCs/>
          <w:szCs w:val="24"/>
        </w:rPr>
      </w:pPr>
      <w:r>
        <w:rPr>
          <w:rFonts w:ascii="Arial" w:hAnsi="Arial" w:cs="Arial"/>
          <w:noProof/>
          <w:szCs w:val="24"/>
        </w:rPr>
        <mc:AlternateContent>
          <mc:Choice Requires="wps">
            <w:drawing>
              <wp:anchor distT="0" distB="0" distL="114300" distR="114300" simplePos="0" relativeHeight="251715584" behindDoc="1" locked="0" layoutInCell="1" allowOverlap="1" wp14:anchorId="5F289F4D" wp14:editId="12080045">
                <wp:simplePos x="0" y="0"/>
                <wp:positionH relativeFrom="margin">
                  <wp:align>left</wp:align>
                </wp:positionH>
                <wp:positionV relativeFrom="paragraph">
                  <wp:posOffset>0</wp:posOffset>
                </wp:positionV>
                <wp:extent cx="5318760" cy="365760"/>
                <wp:effectExtent l="0" t="0" r="0" b="0"/>
                <wp:wrapNone/>
                <wp:docPr id="45" name="Rectangle 45"/>
                <wp:cNvGraphicFramePr/>
                <a:graphic xmlns:a="http://schemas.openxmlformats.org/drawingml/2006/main">
                  <a:graphicData uri="http://schemas.microsoft.com/office/word/2010/wordprocessingShape">
                    <wps:wsp>
                      <wps:cNvSpPr/>
                      <wps:spPr>
                        <a:xfrm>
                          <a:off x="0" y="0"/>
                          <a:ext cx="5318760" cy="3657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4DAFE5" id="Rectangle 45" o:spid="_x0000_s1026" style="position:absolute;margin-left:0;margin-top:0;width:418.8pt;height:28.8pt;z-index:-2516008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" fillcolor="#bfbfbf [2412]" stroked="f" strokeweight="2pt">
                <w10:wrap anchorx="margin"/>
              </v:rect>
            </w:pict>
          </mc:Fallback>
        </mc:AlternateContent>
      </w:r>
      <w:r w:rsidR="00AE434A" w:rsidRPr="00F37E37">
        <w:rPr>
          <w:rFonts w:ascii="Arial" w:hAnsi="Arial" w:cs="Arial"/>
          <w:b/>
          <w:bCs/>
          <w:szCs w:val="24"/>
        </w:rPr>
        <w:t>The Public Art Committee will investigate suitable locations in the City’s Parks such as: Leura Park, Highview Park, Karella Park.</w:t>
      </w:r>
    </w:p>
    <w:p w14:paraId="09B183C7" w14:textId="57FF14BB" w:rsidR="00F37E37" w:rsidRDefault="00F37E37" w:rsidP="00F37E37">
      <w:pPr>
        <w:pStyle w:val="ListParagraph"/>
        <w:rPr>
          <w:rFonts w:ascii="Arial" w:hAnsi="Arial" w:cs="Arial"/>
          <w:b/>
          <w:bCs/>
          <w:szCs w:val="24"/>
        </w:rPr>
      </w:pPr>
    </w:p>
    <w:p w14:paraId="6FCB3694" w14:textId="77777777" w:rsidR="00BE16DA" w:rsidRPr="00F37E37" w:rsidRDefault="00BE16DA" w:rsidP="00F37E37">
      <w:pPr>
        <w:pStyle w:val="ListParagraph"/>
        <w:rPr>
          <w:rFonts w:ascii="Arial" w:hAnsi="Arial" w:cs="Arial"/>
          <w:b/>
          <w:bCs/>
          <w:szCs w:val="24"/>
        </w:rPr>
      </w:pPr>
    </w:p>
    <w:p w14:paraId="356AFE9C" w14:textId="70064096" w:rsidR="00F37E37" w:rsidRPr="00F37E37" w:rsidRDefault="00F37E37" w:rsidP="00F37E37">
      <w:pPr>
        <w:ind w:left="-851"/>
        <w:jc w:val="both"/>
        <w:rPr>
          <w:rFonts w:ascii="Arial" w:hAnsi="Arial" w:cs="Arial"/>
          <w:szCs w:val="24"/>
        </w:rPr>
      </w:pPr>
      <w:r w:rsidRPr="00F37E37">
        <w:rPr>
          <w:rFonts w:ascii="Arial" w:hAnsi="Arial" w:cs="Arial"/>
          <w:szCs w:val="24"/>
        </w:rPr>
        <w:t>C</w:t>
      </w:r>
      <w:r>
        <w:rPr>
          <w:rFonts w:ascii="Arial" w:hAnsi="Arial" w:cs="Arial"/>
          <w:szCs w:val="24"/>
        </w:rPr>
        <w:t>ouncillo</w:t>
      </w:r>
      <w:r w:rsidRPr="00F37E37">
        <w:rPr>
          <w:rFonts w:ascii="Arial" w:hAnsi="Arial" w:cs="Arial"/>
          <w:szCs w:val="24"/>
        </w:rPr>
        <w:t>r McManus left the meeting at 8.33 pm</w:t>
      </w:r>
      <w:r>
        <w:rPr>
          <w:rFonts w:ascii="Arial" w:hAnsi="Arial" w:cs="Arial"/>
          <w:szCs w:val="24"/>
        </w:rPr>
        <w:t xml:space="preserve"> and returned at 8.34 pm.</w:t>
      </w:r>
    </w:p>
    <w:p w14:paraId="58F413A4" w14:textId="47883723" w:rsidR="00F37E37" w:rsidRDefault="00F37E37" w:rsidP="00F37E37">
      <w:pPr>
        <w:jc w:val="both"/>
        <w:rPr>
          <w:rFonts w:ascii="Arial" w:hAnsi="Arial" w:cs="Arial"/>
          <w:b/>
          <w:bCs/>
          <w:szCs w:val="24"/>
        </w:rPr>
      </w:pPr>
    </w:p>
    <w:p w14:paraId="4FB82503" w14:textId="77777777" w:rsidR="00BE16DA" w:rsidRDefault="00BE16DA" w:rsidP="00F37E37">
      <w:pPr>
        <w:jc w:val="both"/>
        <w:rPr>
          <w:rFonts w:ascii="Arial" w:hAnsi="Arial" w:cs="Arial"/>
          <w:b/>
          <w:bCs/>
          <w:szCs w:val="24"/>
        </w:rPr>
      </w:pPr>
    </w:p>
    <w:p w14:paraId="1AD7A534" w14:textId="223C2230" w:rsidR="00AE434A" w:rsidRPr="006D752D" w:rsidRDefault="00F37E37" w:rsidP="009717B8">
      <w:pPr>
        <w:jc w:val="right"/>
        <w:rPr>
          <w:rFonts w:ascii="Arial" w:hAnsi="Arial" w:cs="Arial"/>
          <w:b/>
          <w:szCs w:val="24"/>
        </w:rPr>
      </w:pPr>
      <w:r>
        <w:rPr>
          <w:rFonts w:ascii="Arial" w:hAnsi="Arial" w:cs="Arial"/>
          <w:b/>
          <w:szCs w:val="24"/>
        </w:rPr>
        <w:t>CARRIED 8/4</w:t>
      </w:r>
    </w:p>
    <w:p w14:paraId="5DE97463" w14:textId="6BFC3FA9" w:rsidR="00AE434A" w:rsidRPr="006D752D" w:rsidRDefault="00AE434A" w:rsidP="009717B8">
      <w:pPr>
        <w:jc w:val="right"/>
        <w:rPr>
          <w:rFonts w:ascii="Arial" w:hAnsi="Arial" w:cs="Arial"/>
          <w:b/>
          <w:szCs w:val="24"/>
        </w:rPr>
      </w:pPr>
      <w:r w:rsidRPr="006D752D">
        <w:rPr>
          <w:rFonts w:ascii="Arial" w:hAnsi="Arial" w:cs="Arial"/>
          <w:b/>
          <w:szCs w:val="24"/>
        </w:rPr>
        <w:t xml:space="preserve">(Against: </w:t>
      </w:r>
      <w:r w:rsidR="00F37E37">
        <w:rPr>
          <w:rFonts w:ascii="Arial" w:hAnsi="Arial" w:cs="Arial"/>
          <w:b/>
          <w:szCs w:val="24"/>
        </w:rPr>
        <w:t xml:space="preserve">Mayor de Lacy </w:t>
      </w:r>
      <w:r w:rsidRPr="006D752D">
        <w:rPr>
          <w:rFonts w:ascii="Arial" w:hAnsi="Arial" w:cs="Arial"/>
          <w:b/>
          <w:szCs w:val="24"/>
        </w:rPr>
        <w:t xml:space="preserve">Crs. </w:t>
      </w:r>
      <w:r w:rsidR="00BE16DA">
        <w:rPr>
          <w:rFonts w:ascii="Arial" w:hAnsi="Arial" w:cs="Arial"/>
          <w:b/>
          <w:szCs w:val="24"/>
        </w:rPr>
        <w:t>Bennett Mangano &amp;</w:t>
      </w:r>
      <w:r w:rsidR="00F37E37">
        <w:rPr>
          <w:rFonts w:ascii="Arial" w:hAnsi="Arial" w:cs="Arial"/>
          <w:b/>
          <w:szCs w:val="24"/>
        </w:rPr>
        <w:t xml:space="preserve"> Coghlan</w:t>
      </w:r>
      <w:r w:rsidRPr="006D752D">
        <w:rPr>
          <w:rFonts w:ascii="Arial" w:hAnsi="Arial" w:cs="Arial"/>
          <w:b/>
          <w:szCs w:val="24"/>
        </w:rPr>
        <w:t>)</w:t>
      </w:r>
    </w:p>
    <w:p w14:paraId="4BB5C47B" w14:textId="4723213E" w:rsidR="00AE434A" w:rsidRDefault="00AE434A" w:rsidP="0039116C">
      <w:pPr>
        <w:jc w:val="both"/>
        <w:rPr>
          <w:rFonts w:ascii="Arial" w:hAnsi="Arial" w:cs="Arial"/>
          <w:b/>
          <w:sz w:val="28"/>
          <w:szCs w:val="28"/>
          <w:lang w:val="en-US" w:eastAsia="en-AU"/>
        </w:rPr>
      </w:pPr>
    </w:p>
    <w:p w14:paraId="29BF2243" w14:textId="77777777" w:rsidR="00BE16DA" w:rsidRDefault="00BE16DA" w:rsidP="0039116C">
      <w:pPr>
        <w:jc w:val="both"/>
        <w:rPr>
          <w:rFonts w:ascii="Arial" w:hAnsi="Arial" w:cs="Arial"/>
          <w:b/>
          <w:sz w:val="28"/>
          <w:szCs w:val="28"/>
          <w:lang w:val="en-US" w:eastAsia="en-AU"/>
        </w:rPr>
      </w:pPr>
    </w:p>
    <w:p w14:paraId="197EB38C" w14:textId="77777777" w:rsidR="0039116C" w:rsidRPr="00BE16DA" w:rsidRDefault="0039116C" w:rsidP="0039116C">
      <w:pPr>
        <w:jc w:val="both"/>
        <w:rPr>
          <w:rFonts w:ascii="Arial" w:eastAsia="Calibri" w:hAnsi="Arial" w:cs="Arial"/>
          <w:bCs/>
          <w:szCs w:val="24"/>
          <w:lang w:val="en-GB"/>
        </w:rPr>
      </w:pPr>
      <w:r w:rsidRPr="00BE16DA">
        <w:rPr>
          <w:rFonts w:ascii="Arial" w:eastAsia="Calibri" w:hAnsi="Arial" w:cs="Arial"/>
          <w:bCs/>
          <w:szCs w:val="24"/>
          <w:lang w:val="en-GB"/>
        </w:rPr>
        <w:t>PLEASE NOTE: No Recommendation made.</w:t>
      </w:r>
    </w:p>
    <w:p w14:paraId="2CBAAE98" w14:textId="77777777" w:rsidR="0039116C" w:rsidRDefault="0039116C" w:rsidP="0039116C">
      <w:pPr>
        <w:jc w:val="both"/>
        <w:rPr>
          <w:rFonts w:ascii="Arial" w:eastAsia="Calibri" w:hAnsi="Arial" w:cs="Arial"/>
          <w:b/>
          <w:szCs w:val="24"/>
          <w:lang w:val="en-US"/>
        </w:rPr>
      </w:pPr>
    </w:p>
    <w:p w14:paraId="10C8C18E" w14:textId="77777777" w:rsidR="0039116C" w:rsidRPr="00492F04" w:rsidRDefault="0039116C" w:rsidP="0039116C">
      <w:pPr>
        <w:jc w:val="both"/>
        <w:rPr>
          <w:rFonts w:ascii="Arial" w:eastAsia="Calibri" w:hAnsi="Arial" w:cs="Arial"/>
          <w:b/>
          <w:szCs w:val="24"/>
          <w:lang w:val="en-US"/>
        </w:rPr>
      </w:pPr>
    </w:p>
    <w:p w14:paraId="00B6313E" w14:textId="77777777" w:rsidR="0039116C" w:rsidRPr="00C66423" w:rsidRDefault="0039116C" w:rsidP="0039116C">
      <w:pPr>
        <w:jc w:val="both"/>
        <w:rPr>
          <w:rFonts w:ascii="Arial" w:eastAsia="Calibri" w:hAnsi="Arial" w:cs="Arial"/>
          <w:bCs/>
          <w:sz w:val="28"/>
          <w:szCs w:val="32"/>
          <w:lang w:val="en-US"/>
        </w:rPr>
      </w:pPr>
      <w:r w:rsidRPr="00C66423">
        <w:rPr>
          <w:rFonts w:ascii="Arial" w:eastAsia="Calibri" w:hAnsi="Arial" w:cs="Arial"/>
          <w:bCs/>
          <w:sz w:val="28"/>
          <w:szCs w:val="32"/>
          <w:lang w:val="en-US"/>
        </w:rPr>
        <w:t>Arts Committee Recommendation to Committee</w:t>
      </w:r>
    </w:p>
    <w:p w14:paraId="688BC407" w14:textId="77777777" w:rsidR="0039116C" w:rsidRPr="00C66423" w:rsidRDefault="0039116C" w:rsidP="0039116C">
      <w:pPr>
        <w:jc w:val="both"/>
        <w:rPr>
          <w:rFonts w:ascii="Arial" w:eastAsia="Calibri" w:hAnsi="Arial" w:cs="Arial"/>
          <w:bCs/>
          <w:sz w:val="28"/>
          <w:szCs w:val="32"/>
          <w:lang w:val="en-US"/>
        </w:rPr>
      </w:pPr>
    </w:p>
    <w:p w14:paraId="54EC3CB3" w14:textId="681423AA" w:rsidR="0039116C" w:rsidRPr="00AE434A" w:rsidRDefault="0039116C" w:rsidP="00AE434A">
      <w:pPr>
        <w:spacing w:line="276" w:lineRule="auto"/>
        <w:jc w:val="both"/>
        <w:rPr>
          <w:rFonts w:ascii="Arial" w:eastAsia="Calibri" w:hAnsi="Arial" w:cs="Arial"/>
          <w:bCs/>
          <w:szCs w:val="36"/>
          <w:lang w:val="en-US"/>
        </w:rPr>
      </w:pPr>
      <w:r w:rsidRPr="00AE434A">
        <w:rPr>
          <w:rFonts w:ascii="Arial" w:eastAsia="Calibri" w:hAnsi="Arial" w:cs="Arial"/>
          <w:bCs/>
          <w:szCs w:val="36"/>
          <w:lang w:val="en-US"/>
        </w:rPr>
        <w:t>That Council:</w:t>
      </w:r>
    </w:p>
    <w:p w14:paraId="67A92126" w14:textId="77777777" w:rsidR="00AE434A" w:rsidRPr="00AE434A" w:rsidRDefault="00AE434A" w:rsidP="00AE434A">
      <w:pPr>
        <w:spacing w:line="276" w:lineRule="auto"/>
        <w:jc w:val="both"/>
        <w:rPr>
          <w:rFonts w:ascii="Arial" w:eastAsia="Calibri" w:hAnsi="Arial" w:cs="Arial"/>
          <w:bCs/>
          <w:szCs w:val="36"/>
          <w:lang w:val="en-US"/>
        </w:rPr>
      </w:pPr>
    </w:p>
    <w:p w14:paraId="05E18383" w14:textId="77777777" w:rsidR="0039116C" w:rsidRPr="00AE434A" w:rsidRDefault="0039116C" w:rsidP="00E81D0D">
      <w:pPr>
        <w:numPr>
          <w:ilvl w:val="0"/>
          <w:numId w:val="111"/>
        </w:numPr>
        <w:spacing w:line="276" w:lineRule="auto"/>
        <w:ind w:left="567" w:hanging="567"/>
        <w:contextualSpacing/>
        <w:jc w:val="both"/>
        <w:rPr>
          <w:rFonts w:ascii="Arial" w:eastAsia="Calibri" w:hAnsi="Arial" w:cs="Arial"/>
          <w:bCs/>
          <w:szCs w:val="36"/>
          <w:lang w:val="en-US"/>
        </w:rPr>
      </w:pPr>
      <w:r w:rsidRPr="00AE434A">
        <w:rPr>
          <w:rFonts w:ascii="Arial" w:eastAsia="Calibri" w:hAnsi="Arial" w:cs="Arial"/>
          <w:bCs/>
          <w:szCs w:val="36"/>
          <w:lang w:val="en-US"/>
        </w:rPr>
        <w:t xml:space="preserve">receives the information that there are no remaining funds available for public art in the current financial year; </w:t>
      </w:r>
    </w:p>
    <w:p w14:paraId="377EDBF5" w14:textId="77777777" w:rsidR="0039116C" w:rsidRPr="00AE434A" w:rsidRDefault="0039116C" w:rsidP="00AE434A">
      <w:pPr>
        <w:spacing w:line="276" w:lineRule="auto"/>
        <w:ind w:left="567" w:hanging="567"/>
        <w:contextualSpacing/>
        <w:jc w:val="both"/>
        <w:rPr>
          <w:rFonts w:ascii="Arial" w:eastAsia="Calibri" w:hAnsi="Arial" w:cs="Arial"/>
          <w:bCs/>
          <w:szCs w:val="36"/>
          <w:lang w:val="en-US"/>
        </w:rPr>
      </w:pPr>
    </w:p>
    <w:p w14:paraId="18C915A8" w14:textId="77777777" w:rsidR="0039116C" w:rsidRPr="00AE434A" w:rsidRDefault="0039116C" w:rsidP="00E81D0D">
      <w:pPr>
        <w:numPr>
          <w:ilvl w:val="0"/>
          <w:numId w:val="111"/>
        </w:numPr>
        <w:spacing w:line="276" w:lineRule="auto"/>
        <w:ind w:left="567" w:hanging="567"/>
        <w:contextualSpacing/>
        <w:jc w:val="both"/>
        <w:rPr>
          <w:rFonts w:ascii="Arial" w:eastAsia="Calibri" w:hAnsi="Arial" w:cs="Arial"/>
          <w:bCs/>
          <w:szCs w:val="36"/>
          <w:lang w:val="en-US"/>
        </w:rPr>
      </w:pPr>
      <w:r w:rsidRPr="00AE434A">
        <w:rPr>
          <w:rFonts w:ascii="Arial" w:eastAsia="Calibri" w:hAnsi="Arial" w:cs="Arial"/>
          <w:bCs/>
          <w:szCs w:val="36"/>
          <w:lang w:val="en-US"/>
        </w:rPr>
        <w:t>includes consideration of $50,000 in the draft 2020/21 Council budget for expenditure on public art; and</w:t>
      </w:r>
    </w:p>
    <w:p w14:paraId="755084BA" w14:textId="77777777" w:rsidR="0039116C" w:rsidRPr="00AE434A" w:rsidRDefault="0039116C" w:rsidP="00AE434A">
      <w:pPr>
        <w:spacing w:line="276" w:lineRule="auto"/>
        <w:ind w:left="720"/>
        <w:contextualSpacing/>
        <w:rPr>
          <w:rFonts w:ascii="Arial" w:eastAsia="Calibri" w:hAnsi="Arial" w:cs="Arial"/>
          <w:bCs/>
          <w:szCs w:val="36"/>
          <w:lang w:val="en-US"/>
        </w:rPr>
      </w:pPr>
    </w:p>
    <w:p w14:paraId="2D00C457" w14:textId="77777777" w:rsidR="0039116C" w:rsidRPr="00AE434A" w:rsidRDefault="0039116C" w:rsidP="00E81D0D">
      <w:pPr>
        <w:numPr>
          <w:ilvl w:val="0"/>
          <w:numId w:val="111"/>
        </w:numPr>
        <w:spacing w:line="276" w:lineRule="auto"/>
        <w:ind w:left="567" w:hanging="567"/>
        <w:contextualSpacing/>
        <w:jc w:val="both"/>
        <w:rPr>
          <w:rFonts w:ascii="Arial" w:eastAsia="Calibri" w:hAnsi="Arial" w:cs="Arial"/>
          <w:bCs/>
          <w:szCs w:val="36"/>
          <w:lang w:val="en-US"/>
        </w:rPr>
      </w:pPr>
      <w:r w:rsidRPr="00AE434A">
        <w:rPr>
          <w:rFonts w:ascii="Arial" w:eastAsia="Calibri" w:hAnsi="Arial" w:cs="Arial"/>
          <w:bCs/>
          <w:szCs w:val="28"/>
          <w:lang w:val="en-GB"/>
        </w:rPr>
        <w:t xml:space="preserve">approves the acquisition of a </w:t>
      </w:r>
      <w:r w:rsidRPr="00AE434A">
        <w:rPr>
          <w:rFonts w:ascii="Arial" w:eastAsia="Calibri" w:hAnsi="Arial" w:cs="Arial"/>
          <w:bCs/>
          <w:szCs w:val="36"/>
          <w:lang w:val="en-US"/>
        </w:rPr>
        <w:t>public artwork that commemorates the work of medical staff during the COVID-19 pandemic, from the 2020/21 Public Art Budget allocation.</w:t>
      </w:r>
    </w:p>
    <w:p w14:paraId="200BC08C" w14:textId="4BCF1905" w:rsidR="00D05D60" w:rsidRPr="00465A04"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70" w:name="_Toc43450818"/>
      <w:r w:rsidR="00A53BD3" w:rsidRPr="00465A04">
        <w:rPr>
          <w:rFonts w:ascii="Arial" w:hAnsi="Arial" w:cs="Arial"/>
          <w:sz w:val="24"/>
          <w:szCs w:val="24"/>
          <w:u w:val="none"/>
        </w:rPr>
        <w:t xml:space="preserve">Corporate </w:t>
      </w:r>
      <w:r w:rsidR="00B00C1D">
        <w:rPr>
          <w:rFonts w:ascii="Arial" w:hAnsi="Arial" w:cs="Arial"/>
          <w:sz w:val="24"/>
          <w:szCs w:val="24"/>
          <w:u w:val="none"/>
        </w:rPr>
        <w:t>&amp; Strategy</w:t>
      </w:r>
      <w:r w:rsidR="00A53BD3" w:rsidRPr="00465A04">
        <w:rPr>
          <w:rFonts w:ascii="Arial" w:hAnsi="Arial" w:cs="Arial"/>
          <w:sz w:val="24"/>
          <w:szCs w:val="24"/>
          <w:u w:val="none"/>
        </w:rPr>
        <w:t xml:space="preserve"> </w:t>
      </w:r>
      <w:r w:rsidR="00D05D60" w:rsidRPr="00465A04">
        <w:rPr>
          <w:rFonts w:ascii="Arial" w:hAnsi="Arial" w:cs="Arial"/>
          <w:sz w:val="24"/>
          <w:szCs w:val="24"/>
          <w:u w:val="none"/>
        </w:rPr>
        <w:t>Report No</w:t>
      </w:r>
      <w:r w:rsidR="00465A04" w:rsidRPr="00465A04">
        <w:rPr>
          <w:rFonts w:ascii="Arial" w:hAnsi="Arial" w:cs="Arial"/>
          <w:sz w:val="24"/>
          <w:szCs w:val="24"/>
          <w:u w:val="none"/>
        </w:rPr>
        <w:t>’</w:t>
      </w:r>
      <w:r w:rsidR="00D05D60" w:rsidRPr="00465A04">
        <w:rPr>
          <w:rFonts w:ascii="Arial" w:hAnsi="Arial" w:cs="Arial"/>
          <w:sz w:val="24"/>
          <w:szCs w:val="24"/>
          <w:u w:val="none"/>
        </w:rPr>
        <w:t>s</w:t>
      </w:r>
      <w:r w:rsidR="00465A04" w:rsidRPr="00465A04">
        <w:rPr>
          <w:rFonts w:ascii="Arial" w:hAnsi="Arial" w:cs="Arial"/>
          <w:sz w:val="24"/>
          <w:szCs w:val="24"/>
          <w:u w:val="none"/>
        </w:rPr>
        <w:t xml:space="preserve"> </w:t>
      </w:r>
      <w:r w:rsidR="00D05D60" w:rsidRPr="00465A04">
        <w:rPr>
          <w:rFonts w:ascii="Arial" w:hAnsi="Arial" w:cs="Arial"/>
          <w:sz w:val="24"/>
          <w:szCs w:val="24"/>
          <w:u w:val="none"/>
        </w:rPr>
        <w:t>C</w:t>
      </w:r>
      <w:r w:rsidR="008313F0" w:rsidRPr="00465A04">
        <w:rPr>
          <w:rFonts w:ascii="Arial" w:hAnsi="Arial" w:cs="Arial"/>
          <w:sz w:val="24"/>
          <w:szCs w:val="24"/>
          <w:u w:val="none"/>
        </w:rPr>
        <w:t>P</w:t>
      </w:r>
      <w:r>
        <w:rPr>
          <w:rFonts w:ascii="Arial" w:hAnsi="Arial" w:cs="Arial"/>
          <w:sz w:val="24"/>
          <w:szCs w:val="24"/>
          <w:u w:val="none"/>
        </w:rPr>
        <w:t>S</w:t>
      </w:r>
      <w:r w:rsidR="0039116C">
        <w:rPr>
          <w:rFonts w:ascii="Arial" w:hAnsi="Arial" w:cs="Arial"/>
          <w:sz w:val="24"/>
          <w:szCs w:val="24"/>
          <w:u w:val="none"/>
        </w:rPr>
        <w:t>11.20</w:t>
      </w:r>
      <w:r w:rsidR="00A53261" w:rsidRPr="00465A04">
        <w:rPr>
          <w:rFonts w:ascii="Arial" w:hAnsi="Arial" w:cs="Arial"/>
          <w:sz w:val="24"/>
          <w:szCs w:val="24"/>
          <w:u w:val="none"/>
        </w:rPr>
        <w:t xml:space="preserve"> </w:t>
      </w:r>
      <w:r w:rsidR="00012C59">
        <w:rPr>
          <w:rFonts w:ascii="Arial" w:hAnsi="Arial" w:cs="Arial"/>
          <w:sz w:val="24"/>
          <w:szCs w:val="24"/>
          <w:u w:val="none"/>
        </w:rPr>
        <w:t>(copy attached)</w:t>
      </w:r>
      <w:bookmarkEnd w:id="70"/>
    </w:p>
    <w:p w14:paraId="200BC08D" w14:textId="77777777" w:rsidR="00D05D60" w:rsidRPr="00465A04" w:rsidRDefault="00D05D60" w:rsidP="009E5692">
      <w:pPr>
        <w:tabs>
          <w:tab w:val="left" w:pos="720"/>
          <w:tab w:val="left" w:pos="1440"/>
          <w:tab w:val="left" w:pos="2410"/>
          <w:tab w:val="left" w:pos="2977"/>
          <w:tab w:val="right" w:pos="8505"/>
        </w:tabs>
        <w:jc w:val="both"/>
        <w:rPr>
          <w:rFonts w:ascii="Arial" w:hAnsi="Arial" w:cs="Arial"/>
          <w:szCs w:val="24"/>
        </w:rPr>
      </w:pPr>
    </w:p>
    <w:p w14:paraId="200BC08E"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F" w14:textId="77777777" w:rsidR="00765E9D" w:rsidRDefault="00765E9D" w:rsidP="009E5692">
      <w:pPr>
        <w:numPr>
          <w:ilvl w:val="12"/>
          <w:numId w:val="0"/>
        </w:numPr>
        <w:tabs>
          <w:tab w:val="left" w:pos="1440"/>
          <w:tab w:val="left" w:pos="2410"/>
          <w:tab w:val="left" w:pos="2977"/>
          <w:tab w:val="right" w:pos="8335"/>
          <w:tab w:val="right" w:pos="8505"/>
        </w:tabs>
        <w:jc w:val="both"/>
        <w:rPr>
          <w:rFonts w:ascii="Arial" w:hAnsi="Arial" w:cs="Arial"/>
          <w:b/>
          <w:szCs w:val="24"/>
        </w:rPr>
      </w:pPr>
    </w:p>
    <w:tbl>
      <w:tblPr>
        <w:tblStyle w:val="TableGrid"/>
        <w:tblW w:w="0" w:type="auto"/>
        <w:tblInd w:w="-5" w:type="dxa"/>
        <w:tblLook w:val="04A0" w:firstRow="1" w:lastRow="0" w:firstColumn="1" w:lastColumn="0" w:noHBand="0" w:noVBand="1"/>
      </w:tblPr>
      <w:tblGrid>
        <w:gridCol w:w="8308"/>
      </w:tblGrid>
      <w:tr w:rsidR="0039116C" w:rsidRPr="00C75FC2" w14:paraId="158D9D18" w14:textId="77777777" w:rsidTr="0039116C">
        <w:tc>
          <w:tcPr>
            <w:tcW w:w="9021" w:type="dxa"/>
            <w:tcBorders>
              <w:top w:val="single" w:sz="4" w:space="0" w:color="auto"/>
              <w:left w:val="single" w:sz="4" w:space="0" w:color="auto"/>
              <w:bottom w:val="single" w:sz="4" w:space="0" w:color="auto"/>
              <w:right w:val="single" w:sz="4" w:space="0" w:color="auto"/>
            </w:tcBorders>
            <w:hideMark/>
          </w:tcPr>
          <w:p w14:paraId="7D0DCD65" w14:textId="77777777" w:rsidR="0039116C" w:rsidRPr="00C75FC2" w:rsidRDefault="0039116C" w:rsidP="0039116C">
            <w:pPr>
              <w:keepNext/>
              <w:keepLines/>
              <w:spacing w:line="276" w:lineRule="auto"/>
              <w:jc w:val="both"/>
              <w:outlineLvl w:val="0"/>
              <w:rPr>
                <w:rFonts w:ascii="Arial" w:hAnsi="Arial" w:cs="Arial"/>
                <w:b/>
                <w:bCs/>
                <w:sz w:val="32"/>
                <w:szCs w:val="32"/>
              </w:rPr>
            </w:pPr>
            <w:bookmarkStart w:id="71" w:name="_Toc15992171"/>
            <w:bookmarkStart w:id="72" w:name="_Toc41036135"/>
            <w:bookmarkStart w:id="73" w:name="_Toc42674066"/>
            <w:bookmarkStart w:id="74" w:name="_Toc43450819"/>
            <w:r w:rsidRPr="00C75FC2">
              <w:rPr>
                <w:rFonts w:ascii="Arial" w:hAnsi="Arial" w:cs="Arial"/>
                <w:b/>
                <w:bCs/>
                <w:sz w:val="28"/>
                <w:szCs w:val="28"/>
              </w:rPr>
              <w:t>CPS11.20</w:t>
            </w:r>
            <w:r w:rsidRPr="00C75FC2">
              <w:rPr>
                <w:rFonts w:ascii="Arial" w:hAnsi="Arial" w:cs="Arial"/>
                <w:b/>
                <w:bCs/>
                <w:sz w:val="28"/>
                <w:szCs w:val="28"/>
              </w:rPr>
              <w:tab/>
              <w:t xml:space="preserve">List of Accounts Paid – </w:t>
            </w:r>
            <w:bookmarkEnd w:id="71"/>
            <w:r w:rsidRPr="00C75FC2">
              <w:rPr>
                <w:rFonts w:ascii="Arial" w:hAnsi="Arial" w:cs="Arial"/>
                <w:b/>
                <w:bCs/>
                <w:sz w:val="28"/>
                <w:szCs w:val="28"/>
              </w:rPr>
              <w:t>April 2020</w:t>
            </w:r>
            <w:bookmarkEnd w:id="72"/>
            <w:bookmarkEnd w:id="73"/>
            <w:bookmarkEnd w:id="74"/>
          </w:p>
        </w:tc>
      </w:tr>
    </w:tbl>
    <w:p w14:paraId="74D06FDE" w14:textId="77777777" w:rsidR="0039116C" w:rsidRPr="00C75FC2" w:rsidRDefault="0039116C" w:rsidP="0039116C">
      <w:pPr>
        <w:jc w:val="both"/>
        <w:rPr>
          <w:rFonts w:ascii="Arial" w:eastAsia="Calibri" w:hAnsi="Arial" w:cs="Arial"/>
          <w:b/>
          <w:bCs/>
          <w:szCs w:val="24"/>
        </w:rPr>
      </w:pPr>
    </w:p>
    <w:tbl>
      <w:tblPr>
        <w:tblStyle w:val="TableGrid"/>
        <w:tblW w:w="0" w:type="auto"/>
        <w:tblInd w:w="-5" w:type="dxa"/>
        <w:tblLook w:val="04A0" w:firstRow="1" w:lastRow="0" w:firstColumn="1" w:lastColumn="0" w:noHBand="0" w:noVBand="1"/>
      </w:tblPr>
      <w:tblGrid>
        <w:gridCol w:w="2268"/>
        <w:gridCol w:w="6040"/>
      </w:tblGrid>
      <w:tr w:rsidR="0039116C" w:rsidRPr="00C75FC2" w14:paraId="07293D95"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7B6082CB" w14:textId="77777777" w:rsidR="0039116C" w:rsidRPr="00C75FC2" w:rsidRDefault="0039116C" w:rsidP="0039116C">
            <w:pPr>
              <w:jc w:val="both"/>
              <w:rPr>
                <w:rFonts w:ascii="Arial" w:hAnsi="Arial" w:cs="Arial"/>
                <w:b/>
                <w:szCs w:val="24"/>
              </w:rPr>
            </w:pPr>
            <w:r w:rsidRPr="00C75FC2">
              <w:rPr>
                <w:rFonts w:ascii="Arial" w:hAnsi="Arial" w:cs="Arial"/>
                <w:b/>
                <w:szCs w:val="24"/>
              </w:rPr>
              <w:t>Committee</w:t>
            </w:r>
          </w:p>
        </w:tc>
        <w:tc>
          <w:tcPr>
            <w:tcW w:w="6664" w:type="dxa"/>
            <w:tcBorders>
              <w:top w:val="single" w:sz="4" w:space="0" w:color="auto"/>
              <w:left w:val="single" w:sz="4" w:space="0" w:color="auto"/>
              <w:bottom w:val="single" w:sz="4" w:space="0" w:color="auto"/>
              <w:right w:val="single" w:sz="4" w:space="0" w:color="auto"/>
            </w:tcBorders>
            <w:hideMark/>
          </w:tcPr>
          <w:p w14:paraId="40869C5C" w14:textId="77777777" w:rsidR="0039116C" w:rsidRPr="00C75FC2" w:rsidRDefault="0039116C" w:rsidP="0039116C">
            <w:pPr>
              <w:jc w:val="both"/>
              <w:rPr>
                <w:rFonts w:ascii="Arial" w:hAnsi="Arial" w:cs="Arial"/>
                <w:b/>
                <w:szCs w:val="24"/>
              </w:rPr>
            </w:pPr>
            <w:r w:rsidRPr="00C75FC2">
              <w:rPr>
                <w:rFonts w:ascii="Arial" w:hAnsi="Arial" w:cs="Arial"/>
                <w:szCs w:val="24"/>
              </w:rPr>
              <w:t>12 June 2020</w:t>
            </w:r>
          </w:p>
        </w:tc>
      </w:tr>
      <w:tr w:rsidR="0039116C" w:rsidRPr="00C75FC2" w14:paraId="2DC7300F"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542C2D88" w14:textId="77777777" w:rsidR="0039116C" w:rsidRPr="00C75FC2" w:rsidRDefault="0039116C" w:rsidP="0039116C">
            <w:pPr>
              <w:jc w:val="both"/>
              <w:rPr>
                <w:rFonts w:ascii="Arial" w:hAnsi="Arial" w:cs="Arial"/>
                <w:b/>
                <w:szCs w:val="24"/>
              </w:rPr>
            </w:pPr>
            <w:r w:rsidRPr="00C75FC2">
              <w:rPr>
                <w:rFonts w:ascii="Arial" w:hAnsi="Arial" w:cs="Arial"/>
                <w:b/>
                <w:szCs w:val="24"/>
              </w:rPr>
              <w:t>Council</w:t>
            </w:r>
          </w:p>
        </w:tc>
        <w:tc>
          <w:tcPr>
            <w:tcW w:w="6664" w:type="dxa"/>
            <w:tcBorders>
              <w:top w:val="single" w:sz="4" w:space="0" w:color="auto"/>
              <w:left w:val="single" w:sz="4" w:space="0" w:color="auto"/>
              <w:bottom w:val="single" w:sz="4" w:space="0" w:color="auto"/>
              <w:right w:val="single" w:sz="4" w:space="0" w:color="auto"/>
            </w:tcBorders>
            <w:hideMark/>
          </w:tcPr>
          <w:p w14:paraId="3DDBA149" w14:textId="77777777" w:rsidR="0039116C" w:rsidRPr="00C75FC2" w:rsidRDefault="0039116C" w:rsidP="0039116C">
            <w:pPr>
              <w:jc w:val="both"/>
              <w:rPr>
                <w:rFonts w:ascii="Arial" w:hAnsi="Arial" w:cs="Arial"/>
                <w:b/>
                <w:szCs w:val="24"/>
              </w:rPr>
            </w:pPr>
            <w:r w:rsidRPr="00C75FC2">
              <w:rPr>
                <w:rFonts w:ascii="Arial" w:hAnsi="Arial" w:cs="Arial"/>
                <w:szCs w:val="24"/>
              </w:rPr>
              <w:t>23 June 2020</w:t>
            </w:r>
          </w:p>
        </w:tc>
      </w:tr>
      <w:tr w:rsidR="0039116C" w:rsidRPr="00C75FC2" w14:paraId="09F01157"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4D8B6E50" w14:textId="77777777" w:rsidR="0039116C" w:rsidRPr="00C75FC2" w:rsidRDefault="0039116C" w:rsidP="0039116C">
            <w:pPr>
              <w:jc w:val="both"/>
              <w:rPr>
                <w:rFonts w:ascii="Arial" w:hAnsi="Arial" w:cs="Arial"/>
                <w:b/>
                <w:szCs w:val="24"/>
              </w:rPr>
            </w:pPr>
            <w:r w:rsidRPr="00C75FC2">
              <w:rPr>
                <w:rFonts w:ascii="Arial" w:hAnsi="Arial" w:cs="Arial"/>
                <w:b/>
                <w:szCs w:val="24"/>
              </w:rPr>
              <w:t>Applicant</w:t>
            </w:r>
          </w:p>
        </w:tc>
        <w:tc>
          <w:tcPr>
            <w:tcW w:w="6664" w:type="dxa"/>
            <w:tcBorders>
              <w:top w:val="single" w:sz="4" w:space="0" w:color="auto"/>
              <w:left w:val="single" w:sz="4" w:space="0" w:color="auto"/>
              <w:bottom w:val="single" w:sz="4" w:space="0" w:color="auto"/>
              <w:right w:val="single" w:sz="4" w:space="0" w:color="auto"/>
            </w:tcBorders>
            <w:hideMark/>
          </w:tcPr>
          <w:p w14:paraId="7913DC1C" w14:textId="77777777" w:rsidR="0039116C" w:rsidRPr="00C75FC2" w:rsidRDefault="0039116C" w:rsidP="0039116C">
            <w:pPr>
              <w:jc w:val="both"/>
              <w:rPr>
                <w:rFonts w:ascii="Arial" w:hAnsi="Arial" w:cs="Arial"/>
                <w:szCs w:val="24"/>
              </w:rPr>
            </w:pPr>
            <w:r w:rsidRPr="00C75FC2">
              <w:rPr>
                <w:rFonts w:ascii="Arial" w:hAnsi="Arial" w:cs="Arial"/>
                <w:szCs w:val="24"/>
              </w:rPr>
              <w:t xml:space="preserve">City of Nedlands </w:t>
            </w:r>
          </w:p>
        </w:tc>
      </w:tr>
      <w:tr w:rsidR="0039116C" w:rsidRPr="00C75FC2" w14:paraId="5920BA15"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59D5F120" w14:textId="77777777" w:rsidR="0039116C" w:rsidRPr="00C75FC2" w:rsidRDefault="0039116C" w:rsidP="0039116C">
            <w:pPr>
              <w:jc w:val="both"/>
              <w:rPr>
                <w:rFonts w:ascii="Arial" w:hAnsi="Arial" w:cs="Arial"/>
                <w:b/>
                <w:szCs w:val="24"/>
              </w:rPr>
            </w:pPr>
            <w:r w:rsidRPr="00C75FC2">
              <w:rPr>
                <w:rFonts w:ascii="Arial" w:hAnsi="Arial" w:cs="Arial"/>
                <w:b/>
                <w:szCs w:val="24"/>
              </w:rPr>
              <w:t xml:space="preserve">Employee Disclosure under </w:t>
            </w:r>
            <w:r w:rsidRPr="00C75FC2">
              <w:rPr>
                <w:rFonts w:ascii="Arial" w:hAnsi="Arial" w:cs="Arial"/>
                <w:b/>
                <w:i/>
                <w:szCs w:val="24"/>
              </w:rPr>
              <w:t>section 5.70 Local Government Act 1995</w:t>
            </w:r>
          </w:p>
        </w:tc>
        <w:tc>
          <w:tcPr>
            <w:tcW w:w="6664" w:type="dxa"/>
            <w:tcBorders>
              <w:top w:val="single" w:sz="4" w:space="0" w:color="auto"/>
              <w:left w:val="single" w:sz="4" w:space="0" w:color="auto"/>
              <w:bottom w:val="single" w:sz="4" w:space="0" w:color="auto"/>
              <w:right w:val="single" w:sz="4" w:space="0" w:color="auto"/>
            </w:tcBorders>
            <w:hideMark/>
          </w:tcPr>
          <w:p w14:paraId="7F902D24" w14:textId="77777777" w:rsidR="0039116C" w:rsidRPr="00C75FC2" w:rsidRDefault="0039116C" w:rsidP="0039116C">
            <w:pPr>
              <w:jc w:val="both"/>
              <w:rPr>
                <w:rFonts w:ascii="Arial" w:hAnsi="Arial" w:cs="Arial"/>
                <w:szCs w:val="24"/>
              </w:rPr>
            </w:pPr>
            <w:r w:rsidRPr="00C75FC2">
              <w:rPr>
                <w:rFonts w:ascii="Arial" w:hAnsi="Arial" w:cs="Arial"/>
                <w:szCs w:val="24"/>
              </w:rPr>
              <w:t>Nil.</w:t>
            </w:r>
          </w:p>
        </w:tc>
      </w:tr>
      <w:tr w:rsidR="0039116C" w:rsidRPr="00C75FC2" w14:paraId="1366118C"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578FA925" w14:textId="77777777" w:rsidR="0039116C" w:rsidRPr="00C75FC2" w:rsidRDefault="0039116C" w:rsidP="0039116C">
            <w:pPr>
              <w:jc w:val="both"/>
              <w:rPr>
                <w:rFonts w:ascii="Arial" w:hAnsi="Arial" w:cs="Arial"/>
                <w:b/>
                <w:szCs w:val="24"/>
              </w:rPr>
            </w:pPr>
            <w:r w:rsidRPr="00C75FC2">
              <w:rPr>
                <w:rFonts w:ascii="Arial" w:hAnsi="Arial" w:cs="Arial"/>
                <w:b/>
                <w:szCs w:val="24"/>
              </w:rPr>
              <w:t>Director</w:t>
            </w:r>
          </w:p>
        </w:tc>
        <w:tc>
          <w:tcPr>
            <w:tcW w:w="6664" w:type="dxa"/>
            <w:tcBorders>
              <w:top w:val="single" w:sz="4" w:space="0" w:color="auto"/>
              <w:left w:val="single" w:sz="4" w:space="0" w:color="auto"/>
              <w:bottom w:val="single" w:sz="4" w:space="0" w:color="auto"/>
              <w:right w:val="single" w:sz="4" w:space="0" w:color="auto"/>
            </w:tcBorders>
            <w:hideMark/>
          </w:tcPr>
          <w:p w14:paraId="3D58D166" w14:textId="77777777" w:rsidR="0039116C" w:rsidRPr="00C75FC2" w:rsidRDefault="0039116C" w:rsidP="0039116C">
            <w:pPr>
              <w:jc w:val="both"/>
              <w:rPr>
                <w:rFonts w:ascii="Arial" w:hAnsi="Arial" w:cs="Arial"/>
                <w:szCs w:val="24"/>
              </w:rPr>
            </w:pPr>
            <w:r w:rsidRPr="00C75FC2">
              <w:rPr>
                <w:rFonts w:ascii="Arial" w:hAnsi="Arial" w:cs="Arial"/>
                <w:szCs w:val="24"/>
              </w:rPr>
              <w:t>Lorraine Driscoll – Director Corporate &amp; Strategy</w:t>
            </w:r>
          </w:p>
        </w:tc>
      </w:tr>
      <w:tr w:rsidR="0039116C" w:rsidRPr="00C75FC2" w14:paraId="7FFEEDC5" w14:textId="77777777" w:rsidTr="0039116C">
        <w:tc>
          <w:tcPr>
            <w:tcW w:w="2357" w:type="dxa"/>
            <w:tcBorders>
              <w:top w:val="single" w:sz="4" w:space="0" w:color="auto"/>
              <w:left w:val="single" w:sz="4" w:space="0" w:color="auto"/>
              <w:bottom w:val="single" w:sz="4" w:space="0" w:color="auto"/>
              <w:right w:val="single" w:sz="4" w:space="0" w:color="auto"/>
            </w:tcBorders>
            <w:hideMark/>
          </w:tcPr>
          <w:p w14:paraId="4DBBD304" w14:textId="77777777" w:rsidR="0039116C" w:rsidRPr="00C75FC2" w:rsidRDefault="0039116C" w:rsidP="0039116C">
            <w:pPr>
              <w:jc w:val="both"/>
              <w:rPr>
                <w:rFonts w:ascii="Arial" w:hAnsi="Arial" w:cs="Arial"/>
                <w:b/>
                <w:szCs w:val="24"/>
              </w:rPr>
            </w:pPr>
            <w:r w:rsidRPr="00C75FC2">
              <w:rPr>
                <w:rFonts w:ascii="Arial" w:hAnsi="Arial" w:cs="Arial"/>
                <w:b/>
                <w:szCs w:val="24"/>
              </w:rPr>
              <w:t>Attachments</w:t>
            </w:r>
          </w:p>
        </w:tc>
        <w:tc>
          <w:tcPr>
            <w:tcW w:w="6664" w:type="dxa"/>
            <w:tcBorders>
              <w:top w:val="single" w:sz="4" w:space="0" w:color="auto"/>
              <w:left w:val="single" w:sz="4" w:space="0" w:color="auto"/>
              <w:bottom w:val="single" w:sz="4" w:space="0" w:color="auto"/>
              <w:right w:val="single" w:sz="4" w:space="0" w:color="auto"/>
            </w:tcBorders>
            <w:hideMark/>
          </w:tcPr>
          <w:p w14:paraId="399B3245" w14:textId="77777777" w:rsidR="0039116C" w:rsidRPr="00C75FC2" w:rsidRDefault="0039116C" w:rsidP="00350176">
            <w:pPr>
              <w:numPr>
                <w:ilvl w:val="0"/>
                <w:numId w:val="34"/>
              </w:numPr>
              <w:spacing w:line="276" w:lineRule="auto"/>
              <w:ind w:left="426" w:hanging="426"/>
              <w:jc w:val="both"/>
              <w:rPr>
                <w:rFonts w:ascii="Arial" w:hAnsi="Arial" w:cs="Arial"/>
                <w:szCs w:val="32"/>
                <w:lang w:val="en-US"/>
              </w:rPr>
            </w:pPr>
            <w:r w:rsidRPr="00C75FC2">
              <w:rPr>
                <w:rFonts w:ascii="Arial" w:hAnsi="Arial" w:cs="Arial"/>
                <w:szCs w:val="32"/>
                <w:lang w:val="en-US"/>
              </w:rPr>
              <w:t>Creditor Payment Listing April 2020</w:t>
            </w:r>
          </w:p>
          <w:p w14:paraId="11E45789" w14:textId="77777777" w:rsidR="0039116C" w:rsidRPr="00C75FC2" w:rsidRDefault="0039116C" w:rsidP="00350176">
            <w:pPr>
              <w:numPr>
                <w:ilvl w:val="0"/>
                <w:numId w:val="34"/>
              </w:numPr>
              <w:spacing w:line="276" w:lineRule="auto"/>
              <w:ind w:left="426" w:hanging="426"/>
              <w:jc w:val="both"/>
              <w:rPr>
                <w:rFonts w:ascii="Arial" w:hAnsi="Arial" w:cs="Arial"/>
                <w:szCs w:val="32"/>
                <w:lang w:val="en-US"/>
              </w:rPr>
            </w:pPr>
            <w:r w:rsidRPr="00C75FC2">
              <w:rPr>
                <w:rFonts w:ascii="Arial" w:hAnsi="Arial" w:cs="Arial"/>
                <w:szCs w:val="32"/>
                <w:lang w:val="en-US"/>
              </w:rPr>
              <w:t>Credit Card and Purchasing Card Payments – April 2020 (30</w:t>
            </w:r>
            <w:r w:rsidRPr="00C75FC2">
              <w:rPr>
                <w:rFonts w:ascii="Arial" w:hAnsi="Arial" w:cs="Arial"/>
                <w:szCs w:val="32"/>
                <w:vertAlign w:val="superscript"/>
                <w:lang w:val="en-US"/>
              </w:rPr>
              <w:t>th</w:t>
            </w:r>
            <w:r w:rsidRPr="00C75FC2">
              <w:rPr>
                <w:rFonts w:ascii="Arial" w:hAnsi="Arial" w:cs="Arial"/>
                <w:szCs w:val="32"/>
                <w:lang w:val="en-US"/>
              </w:rPr>
              <w:t xml:space="preserve"> March – 27</w:t>
            </w:r>
            <w:r w:rsidRPr="00C75FC2">
              <w:rPr>
                <w:rFonts w:ascii="Arial" w:hAnsi="Arial" w:cs="Arial"/>
                <w:szCs w:val="32"/>
                <w:vertAlign w:val="superscript"/>
                <w:lang w:val="en-US"/>
              </w:rPr>
              <w:t>th</w:t>
            </w:r>
            <w:r w:rsidRPr="00C75FC2">
              <w:rPr>
                <w:rFonts w:ascii="Arial" w:hAnsi="Arial" w:cs="Arial"/>
                <w:szCs w:val="32"/>
                <w:lang w:val="en-US"/>
              </w:rPr>
              <w:t xml:space="preserve"> April 2020)</w:t>
            </w:r>
          </w:p>
        </w:tc>
      </w:tr>
    </w:tbl>
    <w:p w14:paraId="71F497F3" w14:textId="36386F95" w:rsidR="0039116C" w:rsidRDefault="0039116C" w:rsidP="0039116C">
      <w:pPr>
        <w:jc w:val="both"/>
        <w:rPr>
          <w:rFonts w:ascii="Arial" w:eastAsia="Calibri" w:hAnsi="Arial" w:cs="Arial"/>
          <w:b/>
          <w:sz w:val="28"/>
          <w:szCs w:val="32"/>
          <w:lang w:val="en-US"/>
        </w:rPr>
      </w:pPr>
    </w:p>
    <w:p w14:paraId="0A6366D8" w14:textId="5FBE822E" w:rsidR="00BE16DA" w:rsidRPr="006D752D" w:rsidRDefault="00BE16DA" w:rsidP="00D803F3">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226D2D95" w14:textId="77777777" w:rsidR="00BE16DA" w:rsidRPr="006D752D" w:rsidRDefault="00BE16DA" w:rsidP="00D803F3">
      <w:pPr>
        <w:jc w:val="both"/>
        <w:rPr>
          <w:rFonts w:ascii="Arial" w:hAnsi="Arial" w:cs="Arial"/>
          <w:szCs w:val="24"/>
        </w:rPr>
      </w:pPr>
    </w:p>
    <w:p w14:paraId="517A810C" w14:textId="341DF7C0" w:rsidR="00BE16DA" w:rsidRPr="006D752D" w:rsidRDefault="00BE16DA" w:rsidP="00D803F3">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63B593FB" w14:textId="21B05A0A" w:rsidR="00BE16DA" w:rsidRPr="006D752D" w:rsidRDefault="00BE16DA" w:rsidP="00D803F3">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47FAF03B" w14:textId="77777777" w:rsidR="00BE16DA" w:rsidRPr="006D752D" w:rsidRDefault="00BE16DA" w:rsidP="00D803F3">
      <w:pPr>
        <w:jc w:val="both"/>
        <w:rPr>
          <w:rFonts w:ascii="Arial" w:hAnsi="Arial" w:cs="Arial"/>
          <w:szCs w:val="24"/>
        </w:rPr>
      </w:pPr>
    </w:p>
    <w:p w14:paraId="00DEDE6E" w14:textId="70BDE72A" w:rsidR="00BE16DA" w:rsidRPr="006D752D" w:rsidRDefault="00BE16DA" w:rsidP="00D803F3">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0107D105" w14:textId="7DD4F7A1" w:rsidR="00BE16DA" w:rsidRDefault="00BE16DA" w:rsidP="00D803F3">
      <w:pPr>
        <w:jc w:val="both"/>
        <w:rPr>
          <w:rFonts w:ascii="Arial" w:hAnsi="Arial" w:cs="Arial"/>
          <w:szCs w:val="24"/>
        </w:rPr>
      </w:pPr>
      <w:r w:rsidRPr="006D752D">
        <w:rPr>
          <w:rFonts w:ascii="Arial" w:hAnsi="Arial" w:cs="Arial"/>
          <w:szCs w:val="24"/>
        </w:rPr>
        <w:t>(Printed below for ease of reference)</w:t>
      </w:r>
    </w:p>
    <w:p w14:paraId="6E2CDADD" w14:textId="77777777" w:rsidR="00BE16DA" w:rsidRPr="006D752D" w:rsidRDefault="00BE16DA" w:rsidP="00D803F3">
      <w:pPr>
        <w:jc w:val="both"/>
        <w:rPr>
          <w:rFonts w:ascii="Arial" w:hAnsi="Arial" w:cs="Arial"/>
          <w:szCs w:val="24"/>
        </w:rPr>
      </w:pPr>
    </w:p>
    <w:p w14:paraId="707A63A1" w14:textId="41B5FDC3" w:rsidR="00BE16DA" w:rsidRPr="004C193E" w:rsidRDefault="00BE16DA" w:rsidP="00D803F3">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 xml:space="preserve">EN BLOC </w:t>
      </w:r>
      <w:r w:rsidRPr="004C193E">
        <w:rPr>
          <w:rFonts w:ascii="Arial" w:hAnsi="Arial" w:cs="Arial"/>
          <w:b/>
          <w:szCs w:val="24"/>
        </w:rPr>
        <w:t>1</w:t>
      </w:r>
      <w:r>
        <w:rPr>
          <w:rFonts w:ascii="Arial" w:hAnsi="Arial" w:cs="Arial"/>
          <w:b/>
          <w:szCs w:val="24"/>
        </w:rPr>
        <w:t>2</w:t>
      </w:r>
      <w:r w:rsidRPr="004C193E">
        <w:rPr>
          <w:rFonts w:ascii="Arial" w:hAnsi="Arial" w:cs="Arial"/>
          <w:b/>
          <w:szCs w:val="24"/>
        </w:rPr>
        <w:t>/-</w:t>
      </w:r>
    </w:p>
    <w:p w14:paraId="71E475C2" w14:textId="1D470656" w:rsidR="00BE16DA" w:rsidRPr="006D752D" w:rsidRDefault="00BE16DA" w:rsidP="00D803F3">
      <w:pPr>
        <w:jc w:val="right"/>
        <w:rPr>
          <w:rFonts w:ascii="Arial" w:hAnsi="Arial" w:cs="Arial"/>
          <w:b/>
          <w:szCs w:val="24"/>
        </w:rPr>
      </w:pPr>
    </w:p>
    <w:p w14:paraId="2E1D69BE" w14:textId="7F2F9CAC" w:rsidR="00BE16DA" w:rsidRPr="00C75FC2" w:rsidRDefault="00E81D0D" w:rsidP="0039116C">
      <w:pPr>
        <w:jc w:val="both"/>
        <w:rPr>
          <w:rFonts w:ascii="Arial" w:eastAsia="Calibri" w:hAnsi="Arial" w:cs="Arial"/>
          <w:b/>
          <w:sz w:val="28"/>
          <w:szCs w:val="32"/>
          <w:lang w:val="en-US"/>
        </w:rPr>
      </w:pPr>
      <w:r>
        <w:rPr>
          <w:rFonts w:ascii="Arial" w:hAnsi="Arial" w:cs="Arial"/>
          <w:noProof/>
          <w:szCs w:val="24"/>
        </w:rPr>
        <mc:AlternateContent>
          <mc:Choice Requires="wps">
            <w:drawing>
              <wp:anchor distT="0" distB="0" distL="114300" distR="114300" simplePos="0" relativeHeight="251717632" behindDoc="1" locked="0" layoutInCell="1" allowOverlap="1" wp14:anchorId="6B299E57" wp14:editId="609A5D55">
                <wp:simplePos x="0" y="0"/>
                <wp:positionH relativeFrom="margin">
                  <wp:align>left</wp:align>
                </wp:positionH>
                <wp:positionV relativeFrom="paragraph">
                  <wp:posOffset>206375</wp:posOffset>
                </wp:positionV>
                <wp:extent cx="5318760" cy="1021080"/>
                <wp:effectExtent l="0" t="0" r="0" b="7620"/>
                <wp:wrapNone/>
                <wp:docPr id="46" name="Rectangle 46"/>
                <wp:cNvGraphicFramePr/>
                <a:graphic xmlns:a="http://schemas.openxmlformats.org/drawingml/2006/main">
                  <a:graphicData uri="http://schemas.microsoft.com/office/word/2010/wordprocessingShape">
                    <wps:wsp>
                      <wps:cNvSpPr/>
                      <wps:spPr>
                        <a:xfrm>
                          <a:off x="0" y="0"/>
                          <a:ext cx="5318760" cy="10210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A72480" id="Rectangle 46" o:spid="_x0000_s1026" style="position:absolute;margin-left:0;margin-top:16.25pt;width:418.8pt;height:80.4pt;z-index:-2515988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" fillcolor="#bfbfbf [2412]" stroked="f" strokeweight="2pt">
                <w10:wrap anchorx="margin"/>
              </v:rect>
            </w:pict>
          </mc:Fallback>
        </mc:AlternateContent>
      </w:r>
    </w:p>
    <w:p w14:paraId="73A7A8D8" w14:textId="4AB79082" w:rsidR="0039116C" w:rsidRPr="00C75FC2" w:rsidRDefault="00BE16DA" w:rsidP="0039116C">
      <w:pPr>
        <w:jc w:val="both"/>
        <w:rPr>
          <w:rFonts w:ascii="Arial" w:eastAsia="Calibri" w:hAnsi="Arial" w:cs="Arial"/>
          <w:b/>
          <w:sz w:val="28"/>
          <w:szCs w:val="32"/>
          <w:lang w:val="en-US"/>
        </w:rPr>
      </w:pPr>
      <w:r>
        <w:rPr>
          <w:rFonts w:ascii="Arial" w:eastAsia="Calibri" w:hAnsi="Arial" w:cs="Arial"/>
          <w:b/>
          <w:sz w:val="28"/>
          <w:szCs w:val="32"/>
          <w:lang w:val="en-US"/>
        </w:rPr>
        <w:t>Council R</w:t>
      </w:r>
      <w:r w:rsidR="00E81D0D">
        <w:rPr>
          <w:rFonts w:ascii="Arial" w:eastAsia="Calibri" w:hAnsi="Arial" w:cs="Arial"/>
          <w:b/>
          <w:sz w:val="28"/>
          <w:szCs w:val="32"/>
          <w:lang w:val="en-US"/>
        </w:rPr>
        <w:t xml:space="preserve">esolution / </w:t>
      </w:r>
      <w:r w:rsidR="0039116C">
        <w:rPr>
          <w:rFonts w:ascii="Arial" w:eastAsia="Calibri" w:hAnsi="Arial" w:cs="Arial"/>
          <w:b/>
          <w:sz w:val="28"/>
          <w:szCs w:val="32"/>
          <w:lang w:val="en-US"/>
        </w:rPr>
        <w:t xml:space="preserve">Committee Recommendation / </w:t>
      </w:r>
      <w:r w:rsidR="0039116C" w:rsidRPr="00C75FC2">
        <w:rPr>
          <w:rFonts w:ascii="Arial" w:eastAsia="Calibri" w:hAnsi="Arial" w:cs="Arial"/>
          <w:b/>
          <w:sz w:val="28"/>
          <w:szCs w:val="32"/>
          <w:lang w:val="en-US"/>
        </w:rPr>
        <w:t>Recommendation to Committee</w:t>
      </w:r>
    </w:p>
    <w:p w14:paraId="020552F8" w14:textId="77777777" w:rsidR="0039116C" w:rsidRPr="00C75FC2" w:rsidRDefault="0039116C" w:rsidP="0039116C">
      <w:pPr>
        <w:jc w:val="both"/>
        <w:rPr>
          <w:rFonts w:ascii="Arial" w:eastAsia="Calibri" w:hAnsi="Arial" w:cs="Arial"/>
          <w:b/>
          <w:szCs w:val="32"/>
          <w:lang w:val="en-US"/>
        </w:rPr>
      </w:pPr>
    </w:p>
    <w:p w14:paraId="214CA82C" w14:textId="77777777" w:rsidR="0039116C" w:rsidRPr="00C75FC2" w:rsidRDefault="0039116C" w:rsidP="0039116C">
      <w:pPr>
        <w:jc w:val="both"/>
        <w:rPr>
          <w:rFonts w:ascii="Arial" w:eastAsia="Calibri" w:hAnsi="Arial" w:cs="Arial"/>
          <w:b/>
          <w:szCs w:val="24"/>
          <w:lang w:val="en-GB"/>
        </w:rPr>
      </w:pPr>
      <w:r w:rsidRPr="00C75FC2">
        <w:rPr>
          <w:rFonts w:ascii="Arial" w:eastAsia="Calibri" w:hAnsi="Arial" w:cs="Arial"/>
          <w:b/>
          <w:szCs w:val="32"/>
          <w:lang w:val="en-US"/>
        </w:rPr>
        <w:t xml:space="preserve">Council receives the List of Accounts Paid for the month of </w:t>
      </w:r>
      <w:r w:rsidRPr="00C75FC2">
        <w:rPr>
          <w:rFonts w:ascii="Arial" w:eastAsia="Calibri" w:hAnsi="Arial" w:cs="Arial"/>
          <w:b/>
          <w:bCs/>
          <w:szCs w:val="24"/>
          <w:lang w:val="en-GB"/>
        </w:rPr>
        <w:t>April</w:t>
      </w:r>
      <w:r w:rsidRPr="00C75FC2">
        <w:rPr>
          <w:rFonts w:ascii="Arial" w:eastAsia="Calibri" w:hAnsi="Arial" w:cs="Arial"/>
          <w:b/>
          <w:szCs w:val="32"/>
          <w:lang w:val="en-US"/>
        </w:rPr>
        <w:t xml:space="preserve"> 2020 as per attachments.</w:t>
      </w:r>
    </w:p>
    <w:p w14:paraId="14DC5CAE" w14:textId="77777777" w:rsidR="0039116C" w:rsidRDefault="0039116C" w:rsidP="0039116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64DC4EA2" w14:textId="77777777" w:rsidR="0039116C" w:rsidRPr="00180419" w:rsidRDefault="0039116C" w:rsidP="0039116C">
      <w:pPr>
        <w:numPr>
          <w:ilvl w:val="12"/>
          <w:numId w:val="0"/>
        </w:numPr>
        <w:tabs>
          <w:tab w:val="left" w:pos="720"/>
          <w:tab w:val="left" w:pos="1440"/>
          <w:tab w:val="left" w:pos="2410"/>
          <w:tab w:val="left" w:pos="2977"/>
          <w:tab w:val="left" w:pos="3255"/>
          <w:tab w:val="right" w:pos="8335"/>
          <w:tab w:val="right" w:pos="8505"/>
        </w:tabs>
        <w:ind w:left="720"/>
        <w:jc w:val="both"/>
        <w:rPr>
          <w:rFonts w:ascii="Arial" w:hAnsi="Arial" w:cs="Arial"/>
          <w:szCs w:val="24"/>
        </w:rPr>
      </w:pPr>
    </w:p>
    <w:p w14:paraId="2F32C234" w14:textId="77777777" w:rsidR="0039116C" w:rsidRDefault="0039116C" w:rsidP="0039116C">
      <w:pPr>
        <w:numPr>
          <w:ilvl w:val="12"/>
          <w:numId w:val="0"/>
        </w:numPr>
        <w:tabs>
          <w:tab w:val="left" w:pos="1701"/>
          <w:tab w:val="left" w:pos="2410"/>
          <w:tab w:val="left" w:pos="2977"/>
          <w:tab w:val="right" w:pos="8335"/>
          <w:tab w:val="right" w:pos="8505"/>
        </w:tabs>
        <w:jc w:val="both"/>
        <w:rPr>
          <w:rFonts w:ascii="Arial" w:hAnsi="Arial" w:cs="Arial"/>
          <w:szCs w:val="24"/>
        </w:rPr>
        <w:sectPr w:rsidR="0039116C" w:rsidSect="004A0F3A">
          <w:headerReference w:type="default" r:id="rId19"/>
          <w:headerReference w:type="first" r:id="rId20"/>
          <w:pgSz w:w="11907" w:h="16840" w:code="9"/>
          <w:pgMar w:top="1440" w:right="1797" w:bottom="1440" w:left="1797" w:header="720" w:footer="720" w:gutter="0"/>
          <w:paperSrc w:first="260" w:other="260"/>
          <w:cols w:space="720"/>
          <w:titlePg/>
          <w:docGrid w:linePitch="326"/>
        </w:sectPr>
      </w:pPr>
    </w:p>
    <w:p w14:paraId="200BC093" w14:textId="7FD58B50" w:rsidR="00D05D60" w:rsidRPr="00180419" w:rsidRDefault="0039116C" w:rsidP="009E5692">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75" w:name="_Toc43450820"/>
      <w:r>
        <w:rPr>
          <w:rFonts w:ascii="Arial" w:hAnsi="Arial" w:cs="Arial"/>
          <w:caps w:val="0"/>
          <w:sz w:val="24"/>
          <w:szCs w:val="24"/>
          <w:u w:val="none"/>
        </w:rPr>
        <w:t>R</w:t>
      </w:r>
      <w:r w:rsidR="00A53BD3" w:rsidRPr="00180419">
        <w:rPr>
          <w:rFonts w:ascii="Arial" w:hAnsi="Arial" w:cs="Arial"/>
          <w:caps w:val="0"/>
          <w:sz w:val="24"/>
          <w:szCs w:val="24"/>
          <w:u w:val="none"/>
        </w:rPr>
        <w:t xml:space="preserve">eports </w:t>
      </w:r>
      <w:r w:rsidR="00465A04" w:rsidRPr="00180419">
        <w:rPr>
          <w:rFonts w:ascii="Arial" w:hAnsi="Arial" w:cs="Arial"/>
          <w:caps w:val="0"/>
          <w:sz w:val="24"/>
          <w:szCs w:val="24"/>
          <w:u w:val="none"/>
        </w:rPr>
        <w:t>by</w:t>
      </w:r>
      <w:r w:rsidR="00A53BD3" w:rsidRPr="00180419">
        <w:rPr>
          <w:rFonts w:ascii="Arial" w:hAnsi="Arial" w:cs="Arial"/>
          <w:caps w:val="0"/>
          <w:sz w:val="24"/>
          <w:szCs w:val="24"/>
          <w:u w:val="none"/>
        </w:rPr>
        <w:t xml:space="preserve"> </w:t>
      </w:r>
      <w:r w:rsidR="00465A04" w:rsidRPr="00180419">
        <w:rPr>
          <w:rFonts w:ascii="Arial" w:hAnsi="Arial" w:cs="Arial"/>
          <w:caps w:val="0"/>
          <w:sz w:val="24"/>
          <w:szCs w:val="24"/>
          <w:u w:val="none"/>
        </w:rPr>
        <w:t>the</w:t>
      </w:r>
      <w:r w:rsidR="00A53BD3" w:rsidRPr="00180419">
        <w:rPr>
          <w:rFonts w:ascii="Arial" w:hAnsi="Arial" w:cs="Arial"/>
          <w:caps w:val="0"/>
          <w:sz w:val="24"/>
          <w:szCs w:val="24"/>
          <w:u w:val="none"/>
        </w:rPr>
        <w:t xml:space="preserve"> Chief Executive Officer</w:t>
      </w:r>
      <w:bookmarkEnd w:id="75"/>
    </w:p>
    <w:p w14:paraId="200BC094" w14:textId="77777777" w:rsidR="00D05D60" w:rsidRPr="00180419" w:rsidRDefault="00D05D60" w:rsidP="00012C59">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95" w14:textId="7EA7CC89" w:rsidR="00012C59" w:rsidRPr="00012C59" w:rsidRDefault="00012C59"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6" w:name="_Toc43450821"/>
      <w:r w:rsidRPr="00012C59">
        <w:rPr>
          <w:rFonts w:ascii="Arial" w:hAnsi="Arial" w:cs="Arial"/>
          <w:sz w:val="24"/>
          <w:szCs w:val="24"/>
          <w:u w:val="none"/>
        </w:rPr>
        <w:t xml:space="preserve">Common Seal Register Report </w:t>
      </w:r>
      <w:r w:rsidR="0039116C">
        <w:rPr>
          <w:rFonts w:ascii="Arial" w:hAnsi="Arial" w:cs="Arial"/>
          <w:sz w:val="24"/>
          <w:szCs w:val="24"/>
          <w:u w:val="none"/>
        </w:rPr>
        <w:t>–</w:t>
      </w:r>
      <w:r w:rsidRPr="00012C59">
        <w:rPr>
          <w:rFonts w:ascii="Arial" w:hAnsi="Arial" w:cs="Arial"/>
          <w:sz w:val="24"/>
          <w:szCs w:val="24"/>
          <w:u w:val="none"/>
        </w:rPr>
        <w:t xml:space="preserve"> </w:t>
      </w:r>
      <w:r w:rsidR="0039116C">
        <w:rPr>
          <w:rFonts w:ascii="Arial" w:hAnsi="Arial" w:cs="Arial"/>
          <w:sz w:val="24"/>
          <w:szCs w:val="24"/>
          <w:u w:val="none"/>
        </w:rPr>
        <w:t>May 2020</w:t>
      </w:r>
      <w:bookmarkEnd w:id="76"/>
    </w:p>
    <w:p w14:paraId="72B665F6" w14:textId="7B6C065B" w:rsidR="00E81D0D" w:rsidRDefault="00E81D0D" w:rsidP="009717B8">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19680" behindDoc="1" locked="0" layoutInCell="1" allowOverlap="1" wp14:anchorId="76199CB3" wp14:editId="126B6B0D">
                <wp:simplePos x="0" y="0"/>
                <wp:positionH relativeFrom="margin">
                  <wp:align>right</wp:align>
                </wp:positionH>
                <wp:positionV relativeFrom="paragraph">
                  <wp:posOffset>177165</wp:posOffset>
                </wp:positionV>
                <wp:extent cx="8862060" cy="929640"/>
                <wp:effectExtent l="0" t="0" r="0" b="3810"/>
                <wp:wrapNone/>
                <wp:docPr id="47" name="Rectangle 47"/>
                <wp:cNvGraphicFramePr/>
                <a:graphic xmlns:a="http://schemas.openxmlformats.org/drawingml/2006/main">
                  <a:graphicData uri="http://schemas.microsoft.com/office/word/2010/wordprocessingShape">
                    <wps:wsp>
                      <wps:cNvSpPr/>
                      <wps:spPr>
                        <a:xfrm>
                          <a:off x="0" y="0"/>
                          <a:ext cx="8862060" cy="9296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C2D14" id="Rectangle 47" o:spid="_x0000_s1026" style="position:absolute;margin-left:646.6pt;margin-top:13.95pt;width:697.8pt;height:73.2pt;z-index:-25159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" fillcolor="#bfbfbf [2412]" stroked="f" strokeweight="2pt">
                <w10:wrap anchorx="margin"/>
              </v:rect>
            </w:pict>
          </mc:Fallback>
        </mc:AlternateContent>
      </w:r>
    </w:p>
    <w:p w14:paraId="44CBCB71" w14:textId="136A9893" w:rsidR="00F37E37" w:rsidRPr="006D752D" w:rsidRDefault="00F37E37"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Wetherall</w:t>
      </w:r>
    </w:p>
    <w:p w14:paraId="5948880A" w14:textId="430023A7" w:rsidR="00F37E37" w:rsidRPr="006D752D" w:rsidRDefault="00F37E37"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McManus</w:t>
      </w:r>
    </w:p>
    <w:p w14:paraId="4E97C73E" w14:textId="77777777" w:rsidR="00F37E37" w:rsidRPr="006D752D" w:rsidRDefault="00F37E37" w:rsidP="009717B8">
      <w:pPr>
        <w:jc w:val="both"/>
        <w:rPr>
          <w:rFonts w:ascii="Arial" w:hAnsi="Arial" w:cs="Arial"/>
          <w:szCs w:val="24"/>
        </w:rPr>
      </w:pPr>
    </w:p>
    <w:p w14:paraId="200BC097" w14:textId="1F43C83C" w:rsidR="00012C59" w:rsidRPr="00F37E37" w:rsidRDefault="00012C59" w:rsidP="009E5692">
      <w:pPr>
        <w:jc w:val="both"/>
        <w:rPr>
          <w:rFonts w:ascii="Arial" w:hAnsi="Arial" w:cs="Arial"/>
          <w:b/>
          <w:bCs/>
        </w:rPr>
      </w:pPr>
      <w:r w:rsidRPr="00F37E37">
        <w:rPr>
          <w:rFonts w:ascii="Arial" w:hAnsi="Arial" w:cs="Arial"/>
          <w:b/>
          <w:bCs/>
        </w:rPr>
        <w:t xml:space="preserve">The attached Common Seal Register Report for the month of </w:t>
      </w:r>
      <w:r w:rsidR="0039116C" w:rsidRPr="00F37E37">
        <w:rPr>
          <w:rFonts w:ascii="Arial" w:hAnsi="Arial" w:cs="Arial"/>
          <w:b/>
          <w:bCs/>
          <w:szCs w:val="24"/>
        </w:rPr>
        <w:t>May 2020</w:t>
      </w:r>
      <w:r w:rsidRPr="00F37E37">
        <w:rPr>
          <w:rFonts w:ascii="Arial" w:hAnsi="Arial" w:cs="Arial"/>
          <w:b/>
          <w:bCs/>
        </w:rPr>
        <w:t xml:space="preserve"> be received.</w:t>
      </w:r>
    </w:p>
    <w:p w14:paraId="028FC4FC" w14:textId="77777777" w:rsidR="00F37E37" w:rsidRPr="004C193E" w:rsidRDefault="00F37E37"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4364EF37" w14:textId="29F04B91" w:rsidR="00F37E37" w:rsidRPr="006D752D" w:rsidRDefault="00F37E37" w:rsidP="00F37E37">
      <w:pPr>
        <w:jc w:val="right"/>
        <w:rPr>
          <w:rFonts w:ascii="Arial" w:hAnsi="Arial" w:cs="Arial"/>
          <w:b/>
          <w:szCs w:val="24"/>
        </w:rPr>
      </w:pPr>
    </w:p>
    <w:p w14:paraId="200BC098" w14:textId="77777777" w:rsidR="00012C59" w:rsidRDefault="00012C59" w:rsidP="00012C59">
      <w:pPr>
        <w:numPr>
          <w:ilvl w:val="12"/>
          <w:numId w:val="0"/>
        </w:numPr>
        <w:tabs>
          <w:tab w:val="left" w:pos="720"/>
          <w:tab w:val="left" w:pos="1440"/>
          <w:tab w:val="left" w:pos="2410"/>
          <w:tab w:val="left" w:pos="2977"/>
          <w:tab w:val="right" w:pos="8335"/>
          <w:tab w:val="right" w:pos="8505"/>
        </w:tabs>
        <w:ind w:left="1418" w:hanging="709"/>
        <w:jc w:val="both"/>
        <w:rPr>
          <w:rFonts w:ascii="Arial" w:hAnsi="Arial" w:cs="Arial"/>
        </w:rPr>
      </w:pPr>
    </w:p>
    <w:p w14:paraId="124835AA" w14:textId="40720459" w:rsidR="00C760AF" w:rsidRDefault="0039116C" w:rsidP="00C760AF">
      <w:pPr>
        <w:jc w:val="both"/>
        <w:rPr>
          <w:rFonts w:ascii="Arial" w:hAnsi="Arial" w:cs="Arial"/>
          <w:b/>
        </w:rPr>
      </w:pPr>
      <w:r>
        <w:rPr>
          <w:rFonts w:ascii="Arial" w:hAnsi="Arial" w:cs="Arial"/>
          <w:b/>
          <w:szCs w:val="24"/>
        </w:rPr>
        <w:t>May 2020</w:t>
      </w:r>
    </w:p>
    <w:p w14:paraId="773F8635" w14:textId="77777777" w:rsidR="00C760AF" w:rsidRDefault="00C760AF" w:rsidP="00C760AF">
      <w:pPr>
        <w:jc w:val="both"/>
        <w:rPr>
          <w:rFonts w:ascii="Arial" w:hAnsi="Arial" w:cs="Arial"/>
          <w:b/>
        </w:rPr>
      </w:pPr>
    </w:p>
    <w:tbl>
      <w:tblPr>
        <w:tblW w:w="138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1"/>
        <w:gridCol w:w="2410"/>
        <w:gridCol w:w="1984"/>
        <w:gridCol w:w="3402"/>
        <w:gridCol w:w="4565"/>
      </w:tblGrid>
      <w:tr w:rsidR="00C760AF" w:rsidRPr="007E5C7D" w14:paraId="56F36C45" w14:textId="77777777" w:rsidTr="0039116C">
        <w:trPr>
          <w:trHeight w:val="557"/>
          <w:tblHeader/>
        </w:trPr>
        <w:tc>
          <w:tcPr>
            <w:tcW w:w="1531" w:type="dxa"/>
            <w:tcBorders>
              <w:top w:val="single" w:sz="4" w:space="0" w:color="auto"/>
              <w:left w:val="single" w:sz="4" w:space="0" w:color="auto"/>
              <w:bottom w:val="single" w:sz="4" w:space="0" w:color="auto"/>
              <w:right w:val="single" w:sz="4" w:space="0" w:color="auto"/>
            </w:tcBorders>
            <w:shd w:val="clear" w:color="auto" w:fill="D9D9D9"/>
          </w:tcPr>
          <w:p w14:paraId="5B0C9C15" w14:textId="77777777" w:rsidR="00C760AF" w:rsidRPr="007E5C7D" w:rsidRDefault="00C760AF" w:rsidP="0039116C">
            <w:pPr>
              <w:ind w:right="68"/>
              <w:rPr>
                <w:rFonts w:ascii="Arial" w:hAnsi="Arial" w:cs="Arial"/>
                <w:b/>
                <w:bCs/>
              </w:rPr>
            </w:pPr>
            <w:r>
              <w:rPr>
                <w:rFonts w:ascii="Arial" w:hAnsi="Arial" w:cs="Arial"/>
                <w:b/>
                <w:bCs/>
              </w:rPr>
              <w:t>S</w:t>
            </w:r>
            <w:r w:rsidRPr="007E5C7D">
              <w:rPr>
                <w:rFonts w:ascii="Arial" w:hAnsi="Arial" w:cs="Arial"/>
                <w:b/>
                <w:bCs/>
              </w:rPr>
              <w:t>EAL NUMBER</w:t>
            </w:r>
          </w:p>
        </w:tc>
        <w:tc>
          <w:tcPr>
            <w:tcW w:w="2410" w:type="dxa"/>
            <w:tcBorders>
              <w:top w:val="single" w:sz="4" w:space="0" w:color="auto"/>
              <w:left w:val="single" w:sz="4" w:space="0" w:color="auto"/>
              <w:bottom w:val="single" w:sz="4" w:space="0" w:color="auto"/>
              <w:right w:val="single" w:sz="4" w:space="0" w:color="auto"/>
            </w:tcBorders>
            <w:shd w:val="clear" w:color="auto" w:fill="D9D9D9"/>
          </w:tcPr>
          <w:p w14:paraId="0DCCC326" w14:textId="77777777" w:rsidR="00C760AF" w:rsidRPr="007E5C7D" w:rsidRDefault="00C760AF" w:rsidP="0039116C">
            <w:pPr>
              <w:ind w:right="68"/>
              <w:rPr>
                <w:rFonts w:ascii="Arial" w:hAnsi="Arial" w:cs="Arial"/>
                <w:b/>
                <w:bCs/>
              </w:rPr>
            </w:pPr>
            <w:r w:rsidRPr="007E5C7D">
              <w:rPr>
                <w:rFonts w:ascii="Arial" w:hAnsi="Arial" w:cs="Arial"/>
                <w:b/>
                <w:bCs/>
              </w:rPr>
              <w:t>DATE SEALED</w:t>
            </w:r>
          </w:p>
        </w:tc>
        <w:tc>
          <w:tcPr>
            <w:tcW w:w="1984" w:type="dxa"/>
            <w:tcBorders>
              <w:top w:val="single" w:sz="4" w:space="0" w:color="auto"/>
              <w:left w:val="single" w:sz="4" w:space="0" w:color="auto"/>
              <w:bottom w:val="single" w:sz="4" w:space="0" w:color="auto"/>
              <w:right w:val="single" w:sz="4" w:space="0" w:color="auto"/>
            </w:tcBorders>
            <w:shd w:val="clear" w:color="auto" w:fill="D9D9D9"/>
          </w:tcPr>
          <w:p w14:paraId="03674367" w14:textId="77777777" w:rsidR="00C760AF" w:rsidRPr="007E5C7D" w:rsidRDefault="00C760AF" w:rsidP="0039116C">
            <w:pPr>
              <w:ind w:right="68"/>
              <w:rPr>
                <w:rFonts w:ascii="Arial" w:hAnsi="Arial" w:cs="Arial"/>
                <w:b/>
                <w:bCs/>
              </w:rPr>
            </w:pPr>
            <w:r w:rsidRPr="007E5C7D">
              <w:rPr>
                <w:rFonts w:ascii="Arial" w:hAnsi="Arial" w:cs="Arial"/>
                <w:b/>
                <w:bCs/>
              </w:rPr>
              <w:t>DEPARTMENT</w:t>
            </w:r>
          </w:p>
        </w:tc>
        <w:tc>
          <w:tcPr>
            <w:tcW w:w="3402" w:type="dxa"/>
            <w:tcBorders>
              <w:top w:val="single" w:sz="4" w:space="0" w:color="auto"/>
              <w:left w:val="single" w:sz="4" w:space="0" w:color="auto"/>
              <w:bottom w:val="single" w:sz="4" w:space="0" w:color="auto"/>
              <w:right w:val="single" w:sz="4" w:space="0" w:color="auto"/>
            </w:tcBorders>
            <w:shd w:val="clear" w:color="auto" w:fill="D9D9D9"/>
          </w:tcPr>
          <w:p w14:paraId="2B917B8B" w14:textId="77777777" w:rsidR="00C760AF" w:rsidRPr="007E5C7D" w:rsidRDefault="00C760AF" w:rsidP="0039116C">
            <w:pPr>
              <w:ind w:right="68"/>
              <w:rPr>
                <w:rFonts w:ascii="Arial" w:hAnsi="Arial" w:cs="Arial"/>
                <w:b/>
                <w:bCs/>
              </w:rPr>
            </w:pPr>
            <w:r w:rsidRPr="007E5C7D">
              <w:rPr>
                <w:rFonts w:ascii="Arial" w:hAnsi="Arial" w:cs="Arial"/>
                <w:b/>
                <w:bCs/>
              </w:rPr>
              <w:t>MEETING DATE / ITEM NO.</w:t>
            </w:r>
          </w:p>
        </w:tc>
        <w:tc>
          <w:tcPr>
            <w:tcW w:w="4565" w:type="dxa"/>
            <w:tcBorders>
              <w:top w:val="single" w:sz="4" w:space="0" w:color="auto"/>
              <w:left w:val="single" w:sz="4" w:space="0" w:color="auto"/>
              <w:bottom w:val="single" w:sz="4" w:space="0" w:color="auto"/>
              <w:right w:val="single" w:sz="4" w:space="0" w:color="auto"/>
            </w:tcBorders>
            <w:shd w:val="clear" w:color="auto" w:fill="D9D9D9"/>
          </w:tcPr>
          <w:p w14:paraId="073D5506" w14:textId="77777777" w:rsidR="00C760AF" w:rsidRPr="007E5C7D" w:rsidRDefault="00C760AF" w:rsidP="0039116C">
            <w:pPr>
              <w:ind w:right="68"/>
              <w:rPr>
                <w:rFonts w:ascii="Arial" w:hAnsi="Arial" w:cs="Arial"/>
                <w:b/>
                <w:bCs/>
              </w:rPr>
            </w:pPr>
            <w:r w:rsidRPr="007E5C7D">
              <w:rPr>
                <w:rFonts w:ascii="Arial" w:hAnsi="Arial" w:cs="Arial"/>
                <w:b/>
                <w:bCs/>
              </w:rPr>
              <w:t>REASON FOR USE</w:t>
            </w:r>
          </w:p>
        </w:tc>
      </w:tr>
      <w:tr w:rsidR="0039116C" w:rsidRPr="007E5C7D" w14:paraId="43644EE6" w14:textId="77777777" w:rsidTr="0039116C">
        <w:trPr>
          <w:trHeight w:val="870"/>
          <w:tblHeader/>
        </w:trPr>
        <w:tc>
          <w:tcPr>
            <w:tcW w:w="1531" w:type="dxa"/>
            <w:tcBorders>
              <w:top w:val="single" w:sz="4" w:space="0" w:color="auto"/>
              <w:left w:val="single" w:sz="4" w:space="0" w:color="auto"/>
              <w:bottom w:val="single" w:sz="4" w:space="0" w:color="auto"/>
              <w:right w:val="single" w:sz="4" w:space="0" w:color="auto"/>
            </w:tcBorders>
          </w:tcPr>
          <w:p w14:paraId="538D6988" w14:textId="686637CB" w:rsidR="0039116C" w:rsidRPr="00854CB3" w:rsidRDefault="0039116C" w:rsidP="0039116C">
            <w:pPr>
              <w:ind w:right="68"/>
              <w:rPr>
                <w:rFonts w:ascii="Arial" w:hAnsi="Arial" w:cs="Arial"/>
                <w:bCs/>
              </w:rPr>
            </w:pPr>
            <w:r>
              <w:rPr>
                <w:rFonts w:ascii="Arial" w:hAnsi="Arial" w:cs="Arial"/>
                <w:bCs/>
              </w:rPr>
              <w:t>943</w:t>
            </w:r>
          </w:p>
        </w:tc>
        <w:tc>
          <w:tcPr>
            <w:tcW w:w="2410" w:type="dxa"/>
            <w:tcBorders>
              <w:top w:val="single" w:sz="4" w:space="0" w:color="auto"/>
              <w:left w:val="single" w:sz="4" w:space="0" w:color="auto"/>
              <w:bottom w:val="single" w:sz="4" w:space="0" w:color="auto"/>
              <w:right w:val="single" w:sz="4" w:space="0" w:color="auto"/>
            </w:tcBorders>
          </w:tcPr>
          <w:p w14:paraId="731677C5" w14:textId="2B776873" w:rsidR="0039116C" w:rsidRPr="00854CB3" w:rsidRDefault="0039116C" w:rsidP="0039116C">
            <w:pPr>
              <w:ind w:right="68"/>
              <w:rPr>
                <w:rFonts w:ascii="Arial" w:hAnsi="Arial" w:cs="Arial"/>
                <w:bCs/>
              </w:rPr>
            </w:pPr>
            <w:r>
              <w:rPr>
                <w:rFonts w:ascii="Arial" w:hAnsi="Arial" w:cs="Arial"/>
                <w:bCs/>
              </w:rPr>
              <w:t>13 May 2020</w:t>
            </w:r>
          </w:p>
        </w:tc>
        <w:tc>
          <w:tcPr>
            <w:tcW w:w="1984" w:type="dxa"/>
            <w:tcBorders>
              <w:top w:val="single" w:sz="4" w:space="0" w:color="auto"/>
              <w:left w:val="single" w:sz="4" w:space="0" w:color="auto"/>
              <w:bottom w:val="single" w:sz="4" w:space="0" w:color="auto"/>
              <w:right w:val="single" w:sz="4" w:space="0" w:color="auto"/>
            </w:tcBorders>
          </w:tcPr>
          <w:p w14:paraId="3FFDB9F3" w14:textId="77ABE844" w:rsidR="0039116C" w:rsidRPr="00854CB3" w:rsidRDefault="0039116C" w:rsidP="0039116C">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536F416B" w14:textId="77777777" w:rsidR="0039116C" w:rsidRDefault="0039116C" w:rsidP="0039116C">
            <w:pPr>
              <w:ind w:right="68"/>
              <w:rPr>
                <w:rFonts w:ascii="Arial" w:hAnsi="Arial" w:cs="Arial"/>
                <w:bCs/>
              </w:rPr>
            </w:pPr>
            <w:r w:rsidRPr="0039116C">
              <w:rPr>
                <w:rFonts w:ascii="Arial" w:hAnsi="Arial" w:cs="Arial"/>
                <w:bCs/>
              </w:rPr>
              <w:t>Council Resolution</w:t>
            </w:r>
          </w:p>
          <w:p w14:paraId="3C324A1F" w14:textId="77777777" w:rsidR="0039116C" w:rsidRDefault="0039116C" w:rsidP="0039116C">
            <w:pPr>
              <w:ind w:right="68"/>
              <w:rPr>
                <w:rFonts w:ascii="Arial" w:hAnsi="Arial" w:cs="Arial"/>
                <w:bCs/>
              </w:rPr>
            </w:pPr>
            <w:r w:rsidRPr="0039116C">
              <w:rPr>
                <w:rFonts w:ascii="Arial" w:hAnsi="Arial" w:cs="Arial"/>
                <w:bCs/>
              </w:rPr>
              <w:t>28 April 2020</w:t>
            </w:r>
          </w:p>
          <w:p w14:paraId="46FA64FF" w14:textId="1A8A06C4" w:rsidR="0039116C" w:rsidRPr="00854CB3" w:rsidRDefault="0039116C" w:rsidP="0039116C">
            <w:pPr>
              <w:ind w:right="68"/>
              <w:rPr>
                <w:rFonts w:ascii="Arial" w:hAnsi="Arial" w:cs="Arial"/>
                <w:bCs/>
              </w:rPr>
            </w:pPr>
            <w:r w:rsidRPr="0039116C">
              <w:rPr>
                <w:rFonts w:ascii="Arial" w:hAnsi="Arial" w:cs="Arial"/>
                <w:bCs/>
              </w:rPr>
              <w:t>PD10.20</w:t>
            </w:r>
          </w:p>
        </w:tc>
        <w:tc>
          <w:tcPr>
            <w:tcW w:w="4565" w:type="dxa"/>
            <w:tcBorders>
              <w:top w:val="single" w:sz="4" w:space="0" w:color="auto"/>
              <w:left w:val="single" w:sz="4" w:space="0" w:color="auto"/>
              <w:bottom w:val="single" w:sz="4" w:space="0" w:color="auto"/>
              <w:right w:val="single" w:sz="4" w:space="0" w:color="auto"/>
            </w:tcBorders>
          </w:tcPr>
          <w:p w14:paraId="0F0163F4" w14:textId="799CB653" w:rsidR="0039116C" w:rsidRPr="00806A90" w:rsidRDefault="0039116C" w:rsidP="0039116C">
            <w:pPr>
              <w:ind w:right="68"/>
              <w:jc w:val="both"/>
              <w:rPr>
                <w:rFonts w:ascii="Arial" w:hAnsi="Arial" w:cs="Arial"/>
                <w:bCs/>
              </w:rPr>
            </w:pPr>
            <w:r w:rsidRPr="0039116C">
              <w:rPr>
                <w:rFonts w:ascii="Arial" w:hAnsi="Arial" w:cs="Arial"/>
                <w:bCs/>
              </w:rPr>
              <w:t>Seal Certification - Seal No. 943 - Scheme Amendment No. 5 - Rezone 14 &amp; 16 Napier Street, Nedlands - Amendment to correct an administrative error.</w:t>
            </w:r>
          </w:p>
        </w:tc>
      </w:tr>
      <w:tr w:rsidR="0039116C" w:rsidRPr="007E5C7D" w14:paraId="3FEDA728" w14:textId="77777777" w:rsidTr="0039116C">
        <w:trPr>
          <w:trHeight w:val="870"/>
          <w:tblHeader/>
        </w:trPr>
        <w:tc>
          <w:tcPr>
            <w:tcW w:w="1531" w:type="dxa"/>
            <w:tcBorders>
              <w:top w:val="single" w:sz="4" w:space="0" w:color="auto"/>
              <w:left w:val="single" w:sz="4" w:space="0" w:color="auto"/>
              <w:bottom w:val="single" w:sz="4" w:space="0" w:color="auto"/>
              <w:right w:val="single" w:sz="4" w:space="0" w:color="auto"/>
            </w:tcBorders>
          </w:tcPr>
          <w:p w14:paraId="7A339D6D" w14:textId="3915008A" w:rsidR="0039116C" w:rsidRPr="00854CB3" w:rsidRDefault="0039116C" w:rsidP="0039116C">
            <w:pPr>
              <w:ind w:right="68"/>
              <w:rPr>
                <w:rFonts w:ascii="Arial" w:hAnsi="Arial" w:cs="Arial"/>
                <w:bCs/>
              </w:rPr>
            </w:pPr>
            <w:r>
              <w:rPr>
                <w:rFonts w:ascii="Arial" w:hAnsi="Arial" w:cs="Arial"/>
                <w:bCs/>
              </w:rPr>
              <w:t>944</w:t>
            </w:r>
          </w:p>
        </w:tc>
        <w:tc>
          <w:tcPr>
            <w:tcW w:w="2410" w:type="dxa"/>
            <w:tcBorders>
              <w:top w:val="single" w:sz="4" w:space="0" w:color="auto"/>
              <w:left w:val="single" w:sz="4" w:space="0" w:color="auto"/>
              <w:bottom w:val="single" w:sz="4" w:space="0" w:color="auto"/>
              <w:right w:val="single" w:sz="4" w:space="0" w:color="auto"/>
            </w:tcBorders>
          </w:tcPr>
          <w:p w14:paraId="292B5091" w14:textId="2842B3DE" w:rsidR="0039116C" w:rsidRPr="00854CB3" w:rsidRDefault="0039116C" w:rsidP="0039116C">
            <w:pPr>
              <w:ind w:right="68"/>
              <w:rPr>
                <w:rFonts w:ascii="Arial" w:hAnsi="Arial" w:cs="Arial"/>
                <w:bCs/>
              </w:rPr>
            </w:pPr>
            <w:r>
              <w:rPr>
                <w:rFonts w:ascii="Arial" w:hAnsi="Arial" w:cs="Arial"/>
                <w:bCs/>
              </w:rPr>
              <w:t>13 May 2020</w:t>
            </w:r>
          </w:p>
        </w:tc>
        <w:tc>
          <w:tcPr>
            <w:tcW w:w="1984" w:type="dxa"/>
            <w:tcBorders>
              <w:top w:val="single" w:sz="4" w:space="0" w:color="auto"/>
              <w:left w:val="single" w:sz="4" w:space="0" w:color="auto"/>
              <w:bottom w:val="single" w:sz="4" w:space="0" w:color="auto"/>
              <w:right w:val="single" w:sz="4" w:space="0" w:color="auto"/>
            </w:tcBorders>
          </w:tcPr>
          <w:p w14:paraId="7DBE88CA" w14:textId="51ECCBEF" w:rsidR="0039116C" w:rsidRPr="00854CB3" w:rsidRDefault="0039116C" w:rsidP="0039116C">
            <w:pPr>
              <w:ind w:right="68"/>
              <w:rPr>
                <w:rFonts w:ascii="Arial" w:hAnsi="Arial" w:cs="Arial"/>
                <w:bCs/>
              </w:rPr>
            </w:pPr>
            <w:r>
              <w:rPr>
                <w:rFonts w:ascii="Arial" w:hAnsi="Arial" w:cs="Arial"/>
                <w:bCs/>
              </w:rPr>
              <w:t>Corporate &amp; Strategy</w:t>
            </w:r>
          </w:p>
        </w:tc>
        <w:tc>
          <w:tcPr>
            <w:tcW w:w="3402" w:type="dxa"/>
            <w:tcBorders>
              <w:top w:val="single" w:sz="4" w:space="0" w:color="auto"/>
              <w:left w:val="single" w:sz="4" w:space="0" w:color="auto"/>
              <w:bottom w:val="single" w:sz="4" w:space="0" w:color="auto"/>
              <w:right w:val="single" w:sz="4" w:space="0" w:color="auto"/>
            </w:tcBorders>
          </w:tcPr>
          <w:p w14:paraId="3440F632" w14:textId="77777777" w:rsidR="0039116C" w:rsidRDefault="0039116C" w:rsidP="0039116C">
            <w:pPr>
              <w:ind w:right="68"/>
              <w:rPr>
                <w:rFonts w:ascii="Arial" w:hAnsi="Arial" w:cs="Arial"/>
                <w:bCs/>
              </w:rPr>
            </w:pPr>
            <w:r w:rsidRPr="0039116C">
              <w:rPr>
                <w:rFonts w:ascii="Arial" w:hAnsi="Arial" w:cs="Arial"/>
                <w:bCs/>
              </w:rPr>
              <w:t>Council Meeting</w:t>
            </w:r>
          </w:p>
          <w:p w14:paraId="26EE2F38" w14:textId="77777777" w:rsidR="0039116C" w:rsidRDefault="0039116C" w:rsidP="0039116C">
            <w:pPr>
              <w:ind w:right="68"/>
              <w:rPr>
                <w:rFonts w:ascii="Arial" w:hAnsi="Arial" w:cs="Arial"/>
                <w:bCs/>
              </w:rPr>
            </w:pPr>
            <w:r w:rsidRPr="0039116C">
              <w:rPr>
                <w:rFonts w:ascii="Arial" w:hAnsi="Arial" w:cs="Arial"/>
                <w:bCs/>
              </w:rPr>
              <w:t>26 November 2019</w:t>
            </w:r>
          </w:p>
          <w:p w14:paraId="11929D7B" w14:textId="1598EDF9" w:rsidR="0039116C" w:rsidRPr="00854CB3" w:rsidRDefault="0039116C" w:rsidP="0039116C">
            <w:pPr>
              <w:ind w:right="68"/>
              <w:rPr>
                <w:rFonts w:ascii="Arial" w:hAnsi="Arial" w:cs="Arial"/>
                <w:bCs/>
              </w:rPr>
            </w:pPr>
            <w:r w:rsidRPr="0039116C">
              <w:rPr>
                <w:rFonts w:ascii="Arial" w:hAnsi="Arial" w:cs="Arial"/>
                <w:bCs/>
              </w:rPr>
              <w:t>CPS16.19</w:t>
            </w:r>
          </w:p>
        </w:tc>
        <w:tc>
          <w:tcPr>
            <w:tcW w:w="4565" w:type="dxa"/>
            <w:tcBorders>
              <w:top w:val="single" w:sz="4" w:space="0" w:color="auto"/>
              <w:left w:val="single" w:sz="4" w:space="0" w:color="auto"/>
              <w:bottom w:val="single" w:sz="4" w:space="0" w:color="auto"/>
              <w:right w:val="single" w:sz="4" w:space="0" w:color="auto"/>
            </w:tcBorders>
          </w:tcPr>
          <w:p w14:paraId="40B020F8" w14:textId="232743C3" w:rsidR="0039116C" w:rsidRPr="00806A90" w:rsidRDefault="0039116C" w:rsidP="0039116C">
            <w:pPr>
              <w:ind w:right="68"/>
              <w:jc w:val="both"/>
              <w:rPr>
                <w:rFonts w:ascii="Arial" w:hAnsi="Arial" w:cs="Arial"/>
                <w:bCs/>
              </w:rPr>
            </w:pPr>
            <w:r w:rsidRPr="0039116C">
              <w:rPr>
                <w:rFonts w:ascii="Arial" w:hAnsi="Arial" w:cs="Arial"/>
                <w:bCs/>
              </w:rPr>
              <w:t>Seal Certification - Seal No. 944 - Management Licences for the use of John Leckie Pavilion, College Park by Western Suburbs Cricket Club (3 copies)</w:t>
            </w:r>
          </w:p>
        </w:tc>
      </w:tr>
      <w:tr w:rsidR="0039116C" w:rsidRPr="007E5C7D" w14:paraId="4749996F" w14:textId="77777777" w:rsidTr="0039116C">
        <w:trPr>
          <w:trHeight w:val="870"/>
          <w:tblHeader/>
        </w:trPr>
        <w:tc>
          <w:tcPr>
            <w:tcW w:w="1531" w:type="dxa"/>
            <w:tcBorders>
              <w:top w:val="single" w:sz="4" w:space="0" w:color="auto"/>
              <w:left w:val="single" w:sz="4" w:space="0" w:color="auto"/>
              <w:bottom w:val="single" w:sz="4" w:space="0" w:color="auto"/>
              <w:right w:val="single" w:sz="4" w:space="0" w:color="auto"/>
            </w:tcBorders>
          </w:tcPr>
          <w:p w14:paraId="4C39F9C0" w14:textId="6EE7E6C7" w:rsidR="0039116C" w:rsidRPr="00854CB3" w:rsidRDefault="0039116C" w:rsidP="0039116C">
            <w:pPr>
              <w:ind w:right="68"/>
              <w:rPr>
                <w:rFonts w:ascii="Arial" w:hAnsi="Arial" w:cs="Arial"/>
                <w:bCs/>
              </w:rPr>
            </w:pPr>
            <w:r>
              <w:rPr>
                <w:rFonts w:ascii="Arial" w:hAnsi="Arial" w:cs="Arial"/>
                <w:bCs/>
              </w:rPr>
              <w:t>945</w:t>
            </w:r>
          </w:p>
        </w:tc>
        <w:tc>
          <w:tcPr>
            <w:tcW w:w="2410" w:type="dxa"/>
            <w:tcBorders>
              <w:top w:val="single" w:sz="4" w:space="0" w:color="auto"/>
              <w:left w:val="single" w:sz="4" w:space="0" w:color="auto"/>
              <w:bottom w:val="single" w:sz="4" w:space="0" w:color="auto"/>
              <w:right w:val="single" w:sz="4" w:space="0" w:color="auto"/>
            </w:tcBorders>
          </w:tcPr>
          <w:p w14:paraId="672F0BBF" w14:textId="5826C01A" w:rsidR="0039116C" w:rsidRPr="00854CB3" w:rsidRDefault="0039116C" w:rsidP="0039116C">
            <w:pPr>
              <w:ind w:right="68"/>
              <w:rPr>
                <w:rFonts w:ascii="Arial" w:hAnsi="Arial" w:cs="Arial"/>
                <w:bCs/>
              </w:rPr>
            </w:pPr>
            <w:r>
              <w:rPr>
                <w:rFonts w:ascii="Arial" w:hAnsi="Arial" w:cs="Arial"/>
                <w:bCs/>
              </w:rPr>
              <w:t>26 May 2020</w:t>
            </w:r>
          </w:p>
        </w:tc>
        <w:tc>
          <w:tcPr>
            <w:tcW w:w="1984" w:type="dxa"/>
            <w:tcBorders>
              <w:top w:val="single" w:sz="4" w:space="0" w:color="auto"/>
              <w:left w:val="single" w:sz="4" w:space="0" w:color="auto"/>
              <w:bottom w:val="single" w:sz="4" w:space="0" w:color="auto"/>
              <w:right w:val="single" w:sz="4" w:space="0" w:color="auto"/>
            </w:tcBorders>
          </w:tcPr>
          <w:p w14:paraId="12E285CA" w14:textId="5E76FF8D" w:rsidR="0039116C" w:rsidRPr="00854CB3" w:rsidRDefault="0039116C" w:rsidP="0039116C">
            <w:pPr>
              <w:ind w:right="68"/>
              <w:rPr>
                <w:rFonts w:ascii="Arial" w:hAnsi="Arial" w:cs="Arial"/>
                <w:bCs/>
              </w:rPr>
            </w:pPr>
            <w:r>
              <w:rPr>
                <w:rFonts w:ascii="Arial" w:hAnsi="Arial" w:cs="Arial"/>
                <w:bCs/>
              </w:rPr>
              <w:t>Corporate &amp; Strategy</w:t>
            </w:r>
          </w:p>
        </w:tc>
        <w:tc>
          <w:tcPr>
            <w:tcW w:w="3402" w:type="dxa"/>
            <w:tcBorders>
              <w:top w:val="single" w:sz="4" w:space="0" w:color="auto"/>
              <w:left w:val="single" w:sz="4" w:space="0" w:color="auto"/>
              <w:bottom w:val="single" w:sz="4" w:space="0" w:color="auto"/>
              <w:right w:val="single" w:sz="4" w:space="0" w:color="auto"/>
            </w:tcBorders>
          </w:tcPr>
          <w:p w14:paraId="4FD71F3F" w14:textId="77777777" w:rsidR="0039116C" w:rsidRDefault="0039116C" w:rsidP="0039116C">
            <w:pPr>
              <w:tabs>
                <w:tab w:val="left" w:pos="951"/>
              </w:tabs>
              <w:ind w:right="68"/>
              <w:rPr>
                <w:rFonts w:ascii="Arial" w:hAnsi="Arial" w:cs="Arial"/>
                <w:bCs/>
              </w:rPr>
            </w:pPr>
            <w:r w:rsidRPr="0039116C">
              <w:rPr>
                <w:rFonts w:ascii="Arial" w:hAnsi="Arial" w:cs="Arial"/>
                <w:bCs/>
              </w:rPr>
              <w:t>Council Resolution CPS17.19</w:t>
            </w:r>
          </w:p>
          <w:p w14:paraId="17336356" w14:textId="3C883146" w:rsidR="0039116C" w:rsidRPr="00854CB3" w:rsidRDefault="0039116C" w:rsidP="0039116C">
            <w:pPr>
              <w:tabs>
                <w:tab w:val="left" w:pos="951"/>
              </w:tabs>
              <w:ind w:right="68"/>
              <w:rPr>
                <w:rFonts w:ascii="Arial" w:hAnsi="Arial" w:cs="Arial"/>
                <w:bCs/>
              </w:rPr>
            </w:pPr>
            <w:r w:rsidRPr="0039116C">
              <w:rPr>
                <w:rFonts w:ascii="Arial" w:hAnsi="Arial" w:cs="Arial"/>
                <w:bCs/>
              </w:rPr>
              <w:t>26 November 2019</w:t>
            </w:r>
          </w:p>
        </w:tc>
        <w:tc>
          <w:tcPr>
            <w:tcW w:w="4565" w:type="dxa"/>
            <w:tcBorders>
              <w:top w:val="single" w:sz="4" w:space="0" w:color="auto"/>
              <w:left w:val="single" w:sz="4" w:space="0" w:color="auto"/>
              <w:bottom w:val="single" w:sz="4" w:space="0" w:color="auto"/>
              <w:right w:val="single" w:sz="4" w:space="0" w:color="auto"/>
            </w:tcBorders>
          </w:tcPr>
          <w:p w14:paraId="2976A2A0" w14:textId="376D312B" w:rsidR="0039116C" w:rsidRPr="00806A90" w:rsidRDefault="0039116C" w:rsidP="0039116C">
            <w:pPr>
              <w:ind w:right="68"/>
              <w:jc w:val="both"/>
              <w:rPr>
                <w:rFonts w:ascii="Arial" w:hAnsi="Arial" w:cs="Arial"/>
                <w:bCs/>
              </w:rPr>
            </w:pPr>
            <w:r w:rsidRPr="0039116C">
              <w:rPr>
                <w:rFonts w:ascii="Arial" w:hAnsi="Arial" w:cs="Arial"/>
                <w:bCs/>
              </w:rPr>
              <w:t>Seal Certification - Seal No. 945 - Management Licences for the use of JC Smith Pavilion, Melvista Oval by Suburban Lions Hockey Club. (3 copies)</w:t>
            </w:r>
          </w:p>
        </w:tc>
      </w:tr>
    </w:tbl>
    <w:p w14:paraId="200BC099" w14:textId="77777777" w:rsidR="00066879" w:rsidRDefault="00066879" w:rsidP="00012C59">
      <w:pPr>
        <w:numPr>
          <w:ilvl w:val="12"/>
          <w:numId w:val="0"/>
        </w:numPr>
        <w:tabs>
          <w:tab w:val="left" w:pos="720"/>
          <w:tab w:val="left" w:pos="1440"/>
          <w:tab w:val="left" w:pos="2410"/>
          <w:tab w:val="left" w:pos="2977"/>
          <w:tab w:val="right" w:pos="8335"/>
          <w:tab w:val="right" w:pos="8505"/>
        </w:tabs>
        <w:ind w:left="1418" w:hanging="709"/>
        <w:jc w:val="both"/>
        <w:rPr>
          <w:rFonts w:ascii="Arial" w:hAnsi="Arial" w:cs="Arial"/>
        </w:rPr>
      </w:pPr>
    </w:p>
    <w:p w14:paraId="200BC09B" w14:textId="212F14F4" w:rsidR="00012C59" w:rsidRPr="00012C59"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77" w:name="_Toc43450822"/>
      <w:r w:rsidR="00012C59" w:rsidRPr="00012C59">
        <w:rPr>
          <w:rFonts w:ascii="Arial" w:hAnsi="Arial" w:cs="Arial"/>
          <w:sz w:val="24"/>
          <w:szCs w:val="24"/>
          <w:u w:val="none"/>
        </w:rPr>
        <w:t xml:space="preserve">List of Delegated Authorities </w:t>
      </w:r>
      <w:r w:rsidR="0039116C">
        <w:rPr>
          <w:rFonts w:ascii="Arial" w:hAnsi="Arial" w:cs="Arial"/>
          <w:sz w:val="24"/>
          <w:szCs w:val="24"/>
          <w:u w:val="none"/>
        </w:rPr>
        <w:t>–</w:t>
      </w:r>
      <w:r w:rsidR="00012C59" w:rsidRPr="00012C59">
        <w:rPr>
          <w:rFonts w:ascii="Arial" w:hAnsi="Arial" w:cs="Arial"/>
          <w:sz w:val="24"/>
          <w:szCs w:val="24"/>
          <w:u w:val="none"/>
        </w:rPr>
        <w:t xml:space="preserve"> </w:t>
      </w:r>
      <w:r w:rsidR="0039116C">
        <w:rPr>
          <w:rFonts w:ascii="Arial" w:hAnsi="Arial" w:cs="Arial"/>
          <w:sz w:val="24"/>
          <w:szCs w:val="24"/>
          <w:u w:val="none"/>
        </w:rPr>
        <w:t>May 2020</w:t>
      </w:r>
      <w:bookmarkEnd w:id="77"/>
    </w:p>
    <w:p w14:paraId="200BC09C" w14:textId="608499B6" w:rsidR="00012C59" w:rsidRDefault="00012C59" w:rsidP="00012C59">
      <w:pPr>
        <w:ind w:left="709"/>
        <w:jc w:val="both"/>
        <w:rPr>
          <w:rFonts w:ascii="Arial" w:hAnsi="Arial" w:cs="Arial"/>
        </w:rPr>
      </w:pPr>
    </w:p>
    <w:p w14:paraId="4632CCD8" w14:textId="1F440360" w:rsidR="00F37E37" w:rsidRPr="006D752D" w:rsidRDefault="00A8375E" w:rsidP="00F37E37">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21728" behindDoc="1" locked="0" layoutInCell="1" allowOverlap="1" wp14:anchorId="0F422C3B" wp14:editId="78A7894E">
                <wp:simplePos x="0" y="0"/>
                <wp:positionH relativeFrom="margin">
                  <wp:posOffset>0</wp:posOffset>
                </wp:positionH>
                <wp:positionV relativeFrom="paragraph">
                  <wp:posOffset>-635</wp:posOffset>
                </wp:positionV>
                <wp:extent cx="8862060" cy="929640"/>
                <wp:effectExtent l="0" t="0" r="0" b="3810"/>
                <wp:wrapNone/>
                <wp:docPr id="48" name="Rectangle 48"/>
                <wp:cNvGraphicFramePr/>
                <a:graphic xmlns:a="http://schemas.openxmlformats.org/drawingml/2006/main">
                  <a:graphicData uri="http://schemas.microsoft.com/office/word/2010/wordprocessingShape">
                    <wps:wsp>
                      <wps:cNvSpPr/>
                      <wps:spPr>
                        <a:xfrm>
                          <a:off x="0" y="0"/>
                          <a:ext cx="8862060" cy="9296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B56CC" id="Rectangle 48" o:spid="_x0000_s1026" style="position:absolute;margin-left:0;margin-top:-.05pt;width:697.8pt;height:73.2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" fillcolor="#bfbfbf [2412]" stroked="f" strokeweight="2pt">
                <w10:wrap anchorx="margin"/>
              </v:rect>
            </w:pict>
          </mc:Fallback>
        </mc:AlternateContent>
      </w:r>
      <w:r w:rsidR="00F37E37" w:rsidRPr="006D752D">
        <w:rPr>
          <w:rFonts w:ascii="Arial" w:hAnsi="Arial" w:cs="Arial"/>
          <w:szCs w:val="24"/>
        </w:rPr>
        <w:t>Moved – Councillor</w:t>
      </w:r>
      <w:r w:rsidR="00F37E37">
        <w:rPr>
          <w:rFonts w:ascii="Arial" w:hAnsi="Arial" w:cs="Arial"/>
          <w:szCs w:val="24"/>
        </w:rPr>
        <w:t xml:space="preserve"> McManus</w:t>
      </w:r>
    </w:p>
    <w:p w14:paraId="25E95C2D" w14:textId="0B782902" w:rsidR="00F37E37" w:rsidRPr="006D752D" w:rsidRDefault="00F37E37" w:rsidP="00F37E37">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5A09D4BA" w14:textId="77777777" w:rsidR="00F37E37" w:rsidRDefault="00F37E37" w:rsidP="00012C59">
      <w:pPr>
        <w:ind w:left="709"/>
        <w:jc w:val="both"/>
        <w:rPr>
          <w:rFonts w:ascii="Arial" w:hAnsi="Arial" w:cs="Arial"/>
        </w:rPr>
      </w:pPr>
    </w:p>
    <w:p w14:paraId="200BC09D" w14:textId="3D086B92" w:rsidR="00012C59" w:rsidRPr="00F37E37" w:rsidRDefault="00012C59" w:rsidP="009E5692">
      <w:pPr>
        <w:jc w:val="both"/>
        <w:rPr>
          <w:rFonts w:ascii="Arial" w:hAnsi="Arial" w:cs="Arial"/>
          <w:b/>
          <w:bCs/>
        </w:rPr>
      </w:pPr>
      <w:r w:rsidRPr="00F37E37">
        <w:rPr>
          <w:rFonts w:ascii="Arial" w:hAnsi="Arial" w:cs="Arial"/>
          <w:b/>
          <w:bCs/>
        </w:rPr>
        <w:t xml:space="preserve">The attached List of Delegated Authorities for the month of </w:t>
      </w:r>
      <w:r w:rsidR="0039116C" w:rsidRPr="00F37E37">
        <w:rPr>
          <w:rFonts w:ascii="Arial" w:hAnsi="Arial" w:cs="Arial"/>
          <w:b/>
          <w:bCs/>
        </w:rPr>
        <w:t xml:space="preserve">May </w:t>
      </w:r>
      <w:r w:rsidR="0039116C" w:rsidRPr="00F37E37">
        <w:rPr>
          <w:rFonts w:ascii="Arial" w:hAnsi="Arial" w:cs="Arial"/>
          <w:b/>
          <w:bCs/>
          <w:szCs w:val="24"/>
        </w:rPr>
        <w:t>2020</w:t>
      </w:r>
      <w:r w:rsidRPr="00F37E37">
        <w:rPr>
          <w:rFonts w:ascii="Arial" w:hAnsi="Arial" w:cs="Arial"/>
          <w:b/>
          <w:bCs/>
          <w:szCs w:val="24"/>
        </w:rPr>
        <w:t xml:space="preserve"> </w:t>
      </w:r>
      <w:r w:rsidRPr="00F37E37">
        <w:rPr>
          <w:rFonts w:ascii="Arial" w:hAnsi="Arial" w:cs="Arial"/>
          <w:b/>
          <w:bCs/>
        </w:rPr>
        <w:t>be received.</w:t>
      </w:r>
    </w:p>
    <w:p w14:paraId="416218D8" w14:textId="77777777" w:rsidR="00F37E37" w:rsidRPr="004C193E" w:rsidRDefault="00F37E37"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D04934A" w14:textId="77777777" w:rsidR="003F7256" w:rsidRDefault="003F7256" w:rsidP="003F7256">
      <w:pPr>
        <w:jc w:val="both"/>
        <w:rPr>
          <w:rFonts w:ascii="Arial" w:hAnsi="Arial" w:cs="Arial"/>
        </w:rPr>
      </w:pPr>
    </w:p>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657"/>
        <w:gridCol w:w="2844"/>
        <w:gridCol w:w="2404"/>
        <w:gridCol w:w="1841"/>
        <w:gridCol w:w="1870"/>
      </w:tblGrid>
      <w:tr w:rsidR="003F7256" w14:paraId="3101DB6B" w14:textId="77777777" w:rsidTr="0039116C">
        <w:trPr>
          <w:trHeight w:val="1331"/>
        </w:trPr>
        <w:tc>
          <w:tcPr>
            <w:tcW w:w="1418" w:type="dxa"/>
            <w:tcBorders>
              <w:top w:val="single" w:sz="4" w:space="0" w:color="auto"/>
              <w:left w:val="single" w:sz="4" w:space="0" w:color="auto"/>
              <w:bottom w:val="single" w:sz="4" w:space="0" w:color="auto"/>
              <w:right w:val="single" w:sz="4" w:space="0" w:color="auto"/>
            </w:tcBorders>
            <w:shd w:val="clear" w:color="auto" w:fill="1F497D"/>
          </w:tcPr>
          <w:p w14:paraId="7393534D" w14:textId="77777777" w:rsidR="003F7256" w:rsidRDefault="003F7256" w:rsidP="0039116C">
            <w:pPr>
              <w:pStyle w:val="Header"/>
              <w:rPr>
                <w:rFonts w:ascii="Arial" w:hAnsi="Arial" w:cs="Arial"/>
                <w:b/>
                <w:color w:val="FFFFFF"/>
                <w:szCs w:val="24"/>
              </w:rPr>
            </w:pPr>
            <w:r>
              <w:rPr>
                <w:rFonts w:ascii="Arial" w:hAnsi="Arial" w:cs="Arial"/>
                <w:b/>
                <w:color w:val="FFFFFF"/>
                <w:szCs w:val="24"/>
              </w:rPr>
              <w:t>Date of use of delegation of authority</w:t>
            </w:r>
          </w:p>
        </w:tc>
        <w:tc>
          <w:tcPr>
            <w:tcW w:w="3657" w:type="dxa"/>
            <w:tcBorders>
              <w:top w:val="single" w:sz="4" w:space="0" w:color="auto"/>
              <w:left w:val="single" w:sz="4" w:space="0" w:color="auto"/>
              <w:bottom w:val="single" w:sz="4" w:space="0" w:color="auto"/>
              <w:right w:val="single" w:sz="4" w:space="0" w:color="auto"/>
            </w:tcBorders>
            <w:shd w:val="clear" w:color="auto" w:fill="1F497D"/>
            <w:hideMark/>
          </w:tcPr>
          <w:p w14:paraId="75EFA482" w14:textId="77777777" w:rsidR="003F7256" w:rsidRDefault="003F7256" w:rsidP="0039116C">
            <w:pPr>
              <w:pStyle w:val="Header"/>
              <w:rPr>
                <w:rFonts w:ascii="Arial" w:hAnsi="Arial" w:cs="Arial"/>
                <w:b/>
                <w:color w:val="FFFFFF"/>
                <w:szCs w:val="24"/>
              </w:rPr>
            </w:pPr>
            <w:r>
              <w:rPr>
                <w:rFonts w:ascii="Arial" w:hAnsi="Arial" w:cs="Arial"/>
                <w:b/>
                <w:color w:val="FFFFFF"/>
                <w:szCs w:val="24"/>
              </w:rPr>
              <w:t>Title</w:t>
            </w:r>
          </w:p>
        </w:tc>
        <w:tc>
          <w:tcPr>
            <w:tcW w:w="2844" w:type="dxa"/>
            <w:tcBorders>
              <w:top w:val="single" w:sz="4" w:space="0" w:color="auto"/>
              <w:left w:val="single" w:sz="4" w:space="0" w:color="auto"/>
              <w:bottom w:val="single" w:sz="4" w:space="0" w:color="auto"/>
              <w:right w:val="single" w:sz="4" w:space="0" w:color="auto"/>
            </w:tcBorders>
            <w:shd w:val="clear" w:color="auto" w:fill="1F497D"/>
            <w:hideMark/>
          </w:tcPr>
          <w:p w14:paraId="05871308" w14:textId="77777777" w:rsidR="003F7256" w:rsidRDefault="003F7256" w:rsidP="0039116C">
            <w:pPr>
              <w:pStyle w:val="Header"/>
              <w:rPr>
                <w:rFonts w:ascii="Arial" w:hAnsi="Arial" w:cs="Arial"/>
                <w:b/>
                <w:color w:val="FFFFFF"/>
                <w:szCs w:val="24"/>
              </w:rPr>
            </w:pPr>
            <w:r>
              <w:rPr>
                <w:rFonts w:ascii="Arial" w:hAnsi="Arial" w:cs="Arial"/>
                <w:b/>
                <w:color w:val="FFFFFF"/>
                <w:szCs w:val="24"/>
              </w:rPr>
              <w:t>Position exercising delegated authority</w:t>
            </w:r>
          </w:p>
        </w:tc>
        <w:tc>
          <w:tcPr>
            <w:tcW w:w="2404" w:type="dxa"/>
            <w:tcBorders>
              <w:top w:val="single" w:sz="4" w:space="0" w:color="auto"/>
              <w:left w:val="single" w:sz="4" w:space="0" w:color="auto"/>
              <w:bottom w:val="single" w:sz="4" w:space="0" w:color="auto"/>
              <w:right w:val="single" w:sz="4" w:space="0" w:color="auto"/>
            </w:tcBorders>
            <w:shd w:val="clear" w:color="auto" w:fill="1F497D"/>
            <w:hideMark/>
          </w:tcPr>
          <w:p w14:paraId="29F1BA80" w14:textId="77777777" w:rsidR="003F7256" w:rsidRDefault="003F7256" w:rsidP="0039116C">
            <w:pPr>
              <w:pStyle w:val="Header"/>
              <w:rPr>
                <w:rFonts w:ascii="Arial" w:hAnsi="Arial" w:cs="Arial"/>
                <w:b/>
                <w:color w:val="FFFFFF"/>
                <w:szCs w:val="24"/>
              </w:rPr>
            </w:pPr>
            <w:r>
              <w:rPr>
                <w:rFonts w:ascii="Arial" w:hAnsi="Arial" w:cs="Arial"/>
                <w:b/>
                <w:color w:val="FFFFFF"/>
                <w:szCs w:val="24"/>
              </w:rPr>
              <w:t>Act</w:t>
            </w:r>
          </w:p>
        </w:tc>
        <w:tc>
          <w:tcPr>
            <w:tcW w:w="1841" w:type="dxa"/>
            <w:tcBorders>
              <w:top w:val="single" w:sz="4" w:space="0" w:color="auto"/>
              <w:left w:val="single" w:sz="4" w:space="0" w:color="auto"/>
              <w:bottom w:val="single" w:sz="4" w:space="0" w:color="auto"/>
              <w:right w:val="single" w:sz="4" w:space="0" w:color="auto"/>
            </w:tcBorders>
            <w:shd w:val="clear" w:color="auto" w:fill="1F497D"/>
            <w:hideMark/>
          </w:tcPr>
          <w:p w14:paraId="398C9ADD" w14:textId="77777777" w:rsidR="003F7256" w:rsidRDefault="003F7256" w:rsidP="0039116C">
            <w:pPr>
              <w:pStyle w:val="Header"/>
              <w:rPr>
                <w:rFonts w:ascii="Arial" w:hAnsi="Arial" w:cs="Arial"/>
                <w:b/>
                <w:color w:val="FFFFFF"/>
                <w:szCs w:val="24"/>
              </w:rPr>
            </w:pPr>
            <w:r>
              <w:rPr>
                <w:rFonts w:ascii="Arial" w:hAnsi="Arial" w:cs="Arial"/>
                <w:b/>
                <w:color w:val="FFFFFF"/>
                <w:szCs w:val="24"/>
              </w:rPr>
              <w:t>Section of Act</w:t>
            </w:r>
          </w:p>
        </w:tc>
        <w:tc>
          <w:tcPr>
            <w:tcW w:w="1870" w:type="dxa"/>
            <w:tcBorders>
              <w:top w:val="single" w:sz="4" w:space="0" w:color="auto"/>
              <w:left w:val="single" w:sz="4" w:space="0" w:color="auto"/>
              <w:bottom w:val="single" w:sz="4" w:space="0" w:color="auto"/>
              <w:right w:val="single" w:sz="4" w:space="0" w:color="auto"/>
            </w:tcBorders>
            <w:shd w:val="clear" w:color="auto" w:fill="1F497D"/>
            <w:hideMark/>
          </w:tcPr>
          <w:p w14:paraId="621DEC5F" w14:textId="77777777" w:rsidR="003F7256" w:rsidRDefault="003F7256" w:rsidP="0039116C">
            <w:pPr>
              <w:pStyle w:val="Header"/>
              <w:rPr>
                <w:rFonts w:ascii="Arial" w:hAnsi="Arial" w:cs="Arial"/>
                <w:b/>
                <w:color w:val="FFFFFF"/>
                <w:szCs w:val="24"/>
              </w:rPr>
            </w:pPr>
            <w:r>
              <w:rPr>
                <w:rFonts w:ascii="Arial" w:hAnsi="Arial" w:cs="Arial"/>
                <w:b/>
                <w:color w:val="FFFFFF"/>
                <w:szCs w:val="24"/>
              </w:rPr>
              <w:t>Applicant / CoN / Property Owner / Other</w:t>
            </w:r>
          </w:p>
        </w:tc>
      </w:tr>
      <w:tr w:rsidR="003F7256" w14:paraId="7AFD344E" w14:textId="77777777" w:rsidTr="0039116C">
        <w:trPr>
          <w:trHeight w:val="359"/>
        </w:trPr>
        <w:tc>
          <w:tcPr>
            <w:tcW w:w="14034" w:type="dxa"/>
            <w:gridSpan w:val="6"/>
            <w:tcBorders>
              <w:top w:val="single" w:sz="4" w:space="0" w:color="auto"/>
              <w:left w:val="single" w:sz="4" w:space="0" w:color="auto"/>
              <w:bottom w:val="single" w:sz="4" w:space="0" w:color="auto"/>
              <w:right w:val="single" w:sz="4" w:space="0" w:color="auto"/>
            </w:tcBorders>
            <w:shd w:val="clear" w:color="auto" w:fill="548DD4"/>
            <w:hideMark/>
          </w:tcPr>
          <w:p w14:paraId="2F4B68B8" w14:textId="177407CA" w:rsidR="003F7256" w:rsidRDefault="003F7256" w:rsidP="0039116C">
            <w:pPr>
              <w:pStyle w:val="Header"/>
              <w:jc w:val="center"/>
              <w:rPr>
                <w:rFonts w:ascii="Arial" w:hAnsi="Arial" w:cs="Arial"/>
                <w:b/>
                <w:color w:val="FFFFFF"/>
                <w:szCs w:val="24"/>
              </w:rPr>
            </w:pPr>
            <w:r>
              <w:rPr>
                <w:rFonts w:ascii="Arial" w:hAnsi="Arial" w:cs="Arial"/>
                <w:b/>
                <w:color w:val="FFFFFF"/>
                <w:sz w:val="36"/>
                <w:szCs w:val="40"/>
              </w:rPr>
              <w:t>M</w:t>
            </w:r>
            <w:r w:rsidR="004905F0">
              <w:rPr>
                <w:rFonts w:ascii="Arial" w:hAnsi="Arial" w:cs="Arial"/>
                <w:b/>
                <w:color w:val="FFFFFF"/>
                <w:sz w:val="36"/>
                <w:szCs w:val="40"/>
              </w:rPr>
              <w:t>ay 2020</w:t>
            </w:r>
          </w:p>
        </w:tc>
      </w:tr>
      <w:tr w:rsidR="004905F0" w14:paraId="6892A4AB" w14:textId="77777777" w:rsidTr="00B80ADE">
        <w:tc>
          <w:tcPr>
            <w:tcW w:w="1418" w:type="dxa"/>
            <w:tcBorders>
              <w:top w:val="single" w:sz="4" w:space="0" w:color="auto"/>
              <w:left w:val="single" w:sz="4" w:space="0" w:color="auto"/>
              <w:bottom w:val="single" w:sz="4" w:space="0" w:color="auto"/>
              <w:right w:val="single" w:sz="4" w:space="0" w:color="auto"/>
            </w:tcBorders>
          </w:tcPr>
          <w:p w14:paraId="5ECC8FE4" w14:textId="68158540" w:rsidR="004905F0" w:rsidRPr="00B80ADE" w:rsidRDefault="004905F0" w:rsidP="00B80ADE">
            <w:pPr>
              <w:pStyle w:val="Header"/>
              <w:rPr>
                <w:rFonts w:ascii="Arial" w:hAnsi="Arial" w:cs="Arial"/>
                <w:b/>
                <w:szCs w:val="24"/>
              </w:rPr>
            </w:pPr>
            <w:r w:rsidRPr="00B80ADE">
              <w:rPr>
                <w:rFonts w:ascii="Arial" w:hAnsi="Arial" w:cs="Arial"/>
                <w:szCs w:val="24"/>
              </w:rPr>
              <w:t xml:space="preserve">1/05/2020 </w:t>
            </w:r>
          </w:p>
        </w:tc>
        <w:tc>
          <w:tcPr>
            <w:tcW w:w="3657" w:type="dxa"/>
            <w:tcBorders>
              <w:top w:val="single" w:sz="4" w:space="0" w:color="auto"/>
              <w:left w:val="single" w:sz="4" w:space="0" w:color="auto"/>
              <w:bottom w:val="single" w:sz="4" w:space="0" w:color="auto"/>
              <w:right w:val="single" w:sz="4" w:space="0" w:color="auto"/>
            </w:tcBorders>
          </w:tcPr>
          <w:p w14:paraId="68B90BE5" w14:textId="1CA5D918" w:rsidR="004905F0" w:rsidRPr="00B80ADE" w:rsidRDefault="00D03E6F" w:rsidP="00B80ADE">
            <w:pPr>
              <w:pStyle w:val="Header"/>
              <w:rPr>
                <w:rFonts w:ascii="Arial" w:hAnsi="Arial" w:cs="Arial"/>
                <w:b/>
                <w:szCs w:val="24"/>
              </w:rPr>
            </w:pPr>
            <w:hyperlink r:id="rId21" w:history="1">
              <w:r w:rsidR="004905F0" w:rsidRPr="00B80ADE">
                <w:rPr>
                  <w:rStyle w:val="Hyperlink"/>
                  <w:rFonts w:ascii="Arial" w:hAnsi="Arial" w:cs="Arial"/>
                  <w:color w:val="auto"/>
                  <w:szCs w:val="24"/>
                  <w:u w:val="none"/>
                </w:rPr>
                <w:t>(APP) - DA19-43401 - 61 Riley Road, Dalkeith - Single House</w:t>
              </w:r>
            </w:hyperlink>
          </w:p>
        </w:tc>
        <w:tc>
          <w:tcPr>
            <w:tcW w:w="2844" w:type="dxa"/>
            <w:tcBorders>
              <w:top w:val="single" w:sz="4" w:space="0" w:color="auto"/>
              <w:left w:val="single" w:sz="4" w:space="0" w:color="auto"/>
              <w:bottom w:val="single" w:sz="4" w:space="0" w:color="auto"/>
              <w:right w:val="single" w:sz="4" w:space="0" w:color="auto"/>
            </w:tcBorders>
          </w:tcPr>
          <w:p w14:paraId="0BC0EF9E" w14:textId="21863654" w:rsidR="004905F0" w:rsidRPr="00B80ADE" w:rsidRDefault="004905F0" w:rsidP="00B80ADE">
            <w:pPr>
              <w:pStyle w:val="Header"/>
              <w:rPr>
                <w:rFonts w:ascii="Arial" w:hAnsi="Arial" w:cs="Arial"/>
                <w:b/>
                <w:szCs w:val="24"/>
              </w:rPr>
            </w:pPr>
            <w:r w:rsidRPr="00B80ADE">
              <w:rPr>
                <w:rFonts w:ascii="Arial" w:hAnsi="Arial" w:cs="Arial"/>
                <w:szCs w:val="24"/>
              </w:rPr>
              <w:t xml:space="preserve">Principal Planner </w:t>
            </w:r>
          </w:p>
        </w:tc>
        <w:tc>
          <w:tcPr>
            <w:tcW w:w="2404" w:type="dxa"/>
            <w:tcBorders>
              <w:top w:val="single" w:sz="4" w:space="0" w:color="auto"/>
              <w:left w:val="single" w:sz="4" w:space="0" w:color="auto"/>
              <w:bottom w:val="single" w:sz="4" w:space="0" w:color="auto"/>
              <w:right w:val="single" w:sz="4" w:space="0" w:color="auto"/>
            </w:tcBorders>
          </w:tcPr>
          <w:p w14:paraId="03B540B1" w14:textId="34DEE85E" w:rsidR="004905F0" w:rsidRPr="00B80ADE" w:rsidRDefault="004905F0" w:rsidP="00B80ADE">
            <w:pPr>
              <w:pStyle w:val="Header"/>
              <w:rPr>
                <w:rFonts w:ascii="Arial" w:hAnsi="Arial" w:cs="Arial"/>
                <w:b/>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5B7F73EE" w14:textId="66852C4C" w:rsidR="004905F0" w:rsidRPr="00B80ADE" w:rsidRDefault="004905F0"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6ED7D1A5" w14:textId="1E014AC2" w:rsidR="004905F0" w:rsidRPr="00B80ADE" w:rsidRDefault="004905F0" w:rsidP="00B80ADE">
            <w:pPr>
              <w:pStyle w:val="Header"/>
              <w:rPr>
                <w:rFonts w:ascii="Arial" w:hAnsi="Arial" w:cs="Arial"/>
                <w:b/>
                <w:szCs w:val="24"/>
              </w:rPr>
            </w:pPr>
            <w:r w:rsidRPr="00B80ADE">
              <w:rPr>
                <w:rFonts w:ascii="Arial" w:hAnsi="Arial" w:cs="Arial"/>
                <w:szCs w:val="24"/>
              </w:rPr>
              <w:t>Blane Brackenridge Architects</w:t>
            </w:r>
          </w:p>
        </w:tc>
      </w:tr>
      <w:tr w:rsidR="004905F0" w14:paraId="38278BA5" w14:textId="77777777" w:rsidTr="00B80ADE">
        <w:tc>
          <w:tcPr>
            <w:tcW w:w="1418" w:type="dxa"/>
            <w:tcBorders>
              <w:top w:val="single" w:sz="4" w:space="0" w:color="auto"/>
              <w:left w:val="single" w:sz="4" w:space="0" w:color="auto"/>
              <w:bottom w:val="single" w:sz="4" w:space="0" w:color="auto"/>
              <w:right w:val="single" w:sz="4" w:space="0" w:color="auto"/>
            </w:tcBorders>
          </w:tcPr>
          <w:p w14:paraId="5CC42C88" w14:textId="329DC493" w:rsidR="004905F0" w:rsidRPr="00B80ADE" w:rsidRDefault="004905F0" w:rsidP="00B80ADE">
            <w:pPr>
              <w:pStyle w:val="Header"/>
              <w:rPr>
                <w:rFonts w:ascii="Arial" w:hAnsi="Arial" w:cs="Arial"/>
                <w:b/>
                <w:szCs w:val="24"/>
              </w:rPr>
            </w:pPr>
            <w:r w:rsidRPr="00B80ADE">
              <w:rPr>
                <w:rFonts w:ascii="Arial" w:hAnsi="Arial" w:cs="Arial"/>
                <w:szCs w:val="24"/>
              </w:rPr>
              <w:t xml:space="preserve">1/05/2020 </w:t>
            </w:r>
          </w:p>
        </w:tc>
        <w:tc>
          <w:tcPr>
            <w:tcW w:w="3657" w:type="dxa"/>
            <w:tcBorders>
              <w:top w:val="single" w:sz="4" w:space="0" w:color="auto"/>
              <w:left w:val="single" w:sz="4" w:space="0" w:color="auto"/>
              <w:bottom w:val="single" w:sz="4" w:space="0" w:color="auto"/>
              <w:right w:val="single" w:sz="4" w:space="0" w:color="auto"/>
            </w:tcBorders>
          </w:tcPr>
          <w:p w14:paraId="62D4E469" w14:textId="698B1BE8" w:rsidR="004905F0" w:rsidRPr="00B80ADE" w:rsidRDefault="00D03E6F" w:rsidP="00B80ADE">
            <w:pPr>
              <w:pStyle w:val="Header"/>
              <w:rPr>
                <w:rFonts w:ascii="Arial" w:hAnsi="Arial" w:cs="Arial"/>
                <w:b/>
                <w:szCs w:val="24"/>
              </w:rPr>
            </w:pPr>
            <w:hyperlink r:id="rId22" w:history="1">
              <w:r w:rsidR="004905F0" w:rsidRPr="00B80ADE">
                <w:rPr>
                  <w:rStyle w:val="Hyperlink"/>
                  <w:rFonts w:ascii="Arial" w:hAnsi="Arial" w:cs="Arial"/>
                  <w:color w:val="auto"/>
                  <w:szCs w:val="24"/>
                  <w:u w:val="none"/>
                </w:rPr>
                <w:t>Approval to write off Rates minor debts April 2020 - $284.61</w:t>
              </w:r>
            </w:hyperlink>
          </w:p>
        </w:tc>
        <w:tc>
          <w:tcPr>
            <w:tcW w:w="2844" w:type="dxa"/>
            <w:tcBorders>
              <w:top w:val="single" w:sz="4" w:space="0" w:color="auto"/>
              <w:left w:val="single" w:sz="4" w:space="0" w:color="auto"/>
              <w:bottom w:val="single" w:sz="4" w:space="0" w:color="auto"/>
              <w:right w:val="single" w:sz="4" w:space="0" w:color="auto"/>
            </w:tcBorders>
          </w:tcPr>
          <w:p w14:paraId="181BCCF5" w14:textId="18BA91B0" w:rsidR="004905F0" w:rsidRPr="00B80ADE" w:rsidRDefault="004905F0" w:rsidP="00B80ADE">
            <w:pPr>
              <w:pStyle w:val="Header"/>
              <w:rPr>
                <w:rFonts w:ascii="Arial" w:hAnsi="Arial" w:cs="Arial"/>
                <w:b/>
                <w:szCs w:val="24"/>
              </w:rPr>
            </w:pPr>
            <w:r w:rsidRPr="00B80ADE">
              <w:rPr>
                <w:rFonts w:ascii="Arial" w:hAnsi="Arial" w:cs="Arial"/>
                <w:szCs w:val="24"/>
              </w:rPr>
              <w:t>Chief Executive Officer</w:t>
            </w:r>
          </w:p>
        </w:tc>
        <w:tc>
          <w:tcPr>
            <w:tcW w:w="2404" w:type="dxa"/>
            <w:tcBorders>
              <w:top w:val="single" w:sz="4" w:space="0" w:color="auto"/>
              <w:left w:val="single" w:sz="4" w:space="0" w:color="auto"/>
              <w:bottom w:val="single" w:sz="4" w:space="0" w:color="auto"/>
              <w:right w:val="single" w:sz="4" w:space="0" w:color="auto"/>
            </w:tcBorders>
          </w:tcPr>
          <w:p w14:paraId="7D929576" w14:textId="4873D0D3" w:rsidR="004905F0" w:rsidRPr="00B80ADE" w:rsidRDefault="004905F0"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7B7CD47D" w14:textId="1E1EF7DC" w:rsidR="004905F0" w:rsidRPr="00B80ADE" w:rsidRDefault="004905F0" w:rsidP="00B80ADE">
            <w:pPr>
              <w:pStyle w:val="Header"/>
              <w:rPr>
                <w:rFonts w:ascii="Arial" w:hAnsi="Arial" w:cs="Arial"/>
                <w:b/>
                <w:szCs w:val="24"/>
              </w:rPr>
            </w:pPr>
            <w:r w:rsidRPr="00B80ADE">
              <w:rPr>
                <w:rFonts w:ascii="Arial" w:hAnsi="Arial" w:cs="Arial"/>
                <w:szCs w:val="24"/>
              </w:rPr>
              <w:t>Section 6.1.2</w:t>
            </w:r>
          </w:p>
        </w:tc>
        <w:tc>
          <w:tcPr>
            <w:tcW w:w="1870" w:type="dxa"/>
            <w:tcBorders>
              <w:top w:val="single" w:sz="4" w:space="0" w:color="auto"/>
              <w:left w:val="single" w:sz="4" w:space="0" w:color="auto"/>
              <w:bottom w:val="single" w:sz="4" w:space="0" w:color="auto"/>
              <w:right w:val="single" w:sz="4" w:space="0" w:color="auto"/>
            </w:tcBorders>
          </w:tcPr>
          <w:p w14:paraId="721F5C5F" w14:textId="77777777" w:rsidR="004905F0" w:rsidRPr="00B80ADE" w:rsidRDefault="004905F0" w:rsidP="00B80ADE">
            <w:pPr>
              <w:pStyle w:val="Header"/>
              <w:rPr>
                <w:rFonts w:ascii="Arial" w:hAnsi="Arial" w:cs="Arial"/>
                <w:b/>
                <w:szCs w:val="24"/>
              </w:rPr>
            </w:pPr>
          </w:p>
        </w:tc>
      </w:tr>
      <w:tr w:rsidR="004905F0" w14:paraId="6656BD66" w14:textId="77777777" w:rsidTr="00B80ADE">
        <w:tc>
          <w:tcPr>
            <w:tcW w:w="1418" w:type="dxa"/>
            <w:tcBorders>
              <w:top w:val="single" w:sz="4" w:space="0" w:color="auto"/>
              <w:left w:val="single" w:sz="4" w:space="0" w:color="auto"/>
              <w:bottom w:val="single" w:sz="4" w:space="0" w:color="auto"/>
              <w:right w:val="single" w:sz="4" w:space="0" w:color="auto"/>
            </w:tcBorders>
          </w:tcPr>
          <w:p w14:paraId="5D71C8F5" w14:textId="25177828" w:rsidR="004905F0" w:rsidRPr="00B80ADE" w:rsidRDefault="004905F0" w:rsidP="00B80ADE">
            <w:pPr>
              <w:pStyle w:val="Header"/>
              <w:rPr>
                <w:rFonts w:ascii="Arial" w:hAnsi="Arial" w:cs="Arial"/>
                <w:b/>
                <w:szCs w:val="24"/>
              </w:rPr>
            </w:pPr>
            <w:r w:rsidRPr="00B80ADE">
              <w:rPr>
                <w:rFonts w:ascii="Arial" w:hAnsi="Arial" w:cs="Arial"/>
                <w:szCs w:val="24"/>
              </w:rPr>
              <w:t xml:space="preserve">1/05/2020 </w:t>
            </w:r>
          </w:p>
        </w:tc>
        <w:tc>
          <w:tcPr>
            <w:tcW w:w="3657" w:type="dxa"/>
            <w:tcBorders>
              <w:top w:val="single" w:sz="4" w:space="0" w:color="auto"/>
              <w:left w:val="single" w:sz="4" w:space="0" w:color="auto"/>
              <w:bottom w:val="single" w:sz="4" w:space="0" w:color="auto"/>
              <w:right w:val="single" w:sz="4" w:space="0" w:color="auto"/>
            </w:tcBorders>
          </w:tcPr>
          <w:p w14:paraId="7137431B" w14:textId="10696A14" w:rsidR="004905F0" w:rsidRPr="00B80ADE" w:rsidRDefault="00D03E6F" w:rsidP="00B80ADE">
            <w:pPr>
              <w:pStyle w:val="Header"/>
              <w:rPr>
                <w:rFonts w:ascii="Arial" w:hAnsi="Arial" w:cs="Arial"/>
                <w:b/>
                <w:szCs w:val="24"/>
              </w:rPr>
            </w:pPr>
            <w:hyperlink r:id="rId23" w:history="1">
              <w:r w:rsidR="004905F0" w:rsidRPr="00B80ADE">
                <w:rPr>
                  <w:rStyle w:val="Hyperlink"/>
                  <w:rFonts w:ascii="Arial" w:hAnsi="Arial" w:cs="Arial"/>
                  <w:color w:val="auto"/>
                  <w:szCs w:val="24"/>
                  <w:u w:val="none"/>
                </w:rPr>
                <w:t>BA59381 Building approval certificate - Extension</w:t>
              </w:r>
            </w:hyperlink>
          </w:p>
        </w:tc>
        <w:tc>
          <w:tcPr>
            <w:tcW w:w="2844" w:type="dxa"/>
            <w:tcBorders>
              <w:top w:val="single" w:sz="4" w:space="0" w:color="auto"/>
              <w:left w:val="single" w:sz="4" w:space="0" w:color="auto"/>
              <w:bottom w:val="single" w:sz="4" w:space="0" w:color="auto"/>
              <w:right w:val="single" w:sz="4" w:space="0" w:color="auto"/>
            </w:tcBorders>
          </w:tcPr>
          <w:p w14:paraId="7016566C" w14:textId="3717490C"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3FE5191" w14:textId="135A2BA7"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E8BE38A" w14:textId="0549546D" w:rsidR="004905F0" w:rsidRPr="00B80ADE" w:rsidRDefault="004905F0" w:rsidP="00B80ADE">
            <w:pPr>
              <w:pStyle w:val="Header"/>
              <w:rPr>
                <w:rFonts w:ascii="Arial" w:hAnsi="Arial" w:cs="Arial"/>
                <w:b/>
                <w:szCs w:val="24"/>
              </w:rPr>
            </w:pPr>
            <w:r w:rsidRPr="00B80ADE">
              <w:rPr>
                <w:rFonts w:ascii="Arial" w:hAnsi="Arial" w:cs="Arial"/>
                <w:szCs w:val="24"/>
              </w:rPr>
              <w:t>s58.1</w:t>
            </w:r>
          </w:p>
        </w:tc>
        <w:tc>
          <w:tcPr>
            <w:tcW w:w="1870" w:type="dxa"/>
            <w:tcBorders>
              <w:top w:val="single" w:sz="4" w:space="0" w:color="auto"/>
              <w:left w:val="single" w:sz="4" w:space="0" w:color="auto"/>
              <w:bottom w:val="single" w:sz="4" w:space="0" w:color="auto"/>
              <w:right w:val="single" w:sz="4" w:space="0" w:color="auto"/>
            </w:tcBorders>
          </w:tcPr>
          <w:p w14:paraId="07A52A5C" w14:textId="69389A42" w:rsidR="004905F0" w:rsidRPr="00B80ADE" w:rsidRDefault="004905F0" w:rsidP="00B80ADE">
            <w:pPr>
              <w:pStyle w:val="Header"/>
              <w:rPr>
                <w:rFonts w:ascii="Arial" w:hAnsi="Arial" w:cs="Arial"/>
                <w:b/>
                <w:szCs w:val="24"/>
              </w:rPr>
            </w:pPr>
            <w:r w:rsidRPr="00B80ADE">
              <w:rPr>
                <w:rFonts w:ascii="Arial" w:hAnsi="Arial" w:cs="Arial"/>
                <w:szCs w:val="24"/>
              </w:rPr>
              <w:t>Chad Harvey</w:t>
            </w:r>
          </w:p>
        </w:tc>
      </w:tr>
      <w:tr w:rsidR="004905F0" w14:paraId="16254FE0" w14:textId="77777777" w:rsidTr="00B80ADE">
        <w:tc>
          <w:tcPr>
            <w:tcW w:w="1418" w:type="dxa"/>
            <w:tcBorders>
              <w:top w:val="single" w:sz="4" w:space="0" w:color="auto"/>
              <w:left w:val="single" w:sz="4" w:space="0" w:color="auto"/>
              <w:bottom w:val="single" w:sz="4" w:space="0" w:color="auto"/>
              <w:right w:val="single" w:sz="4" w:space="0" w:color="auto"/>
            </w:tcBorders>
          </w:tcPr>
          <w:p w14:paraId="5E069792" w14:textId="3B82CCD0" w:rsidR="004905F0" w:rsidRPr="00B80ADE" w:rsidRDefault="004905F0" w:rsidP="00B80ADE">
            <w:pPr>
              <w:pStyle w:val="Header"/>
              <w:rPr>
                <w:rFonts w:ascii="Arial" w:hAnsi="Arial" w:cs="Arial"/>
                <w:b/>
                <w:szCs w:val="24"/>
              </w:rPr>
            </w:pPr>
            <w:r w:rsidRPr="00B80ADE">
              <w:rPr>
                <w:rFonts w:ascii="Arial" w:hAnsi="Arial" w:cs="Arial"/>
                <w:szCs w:val="24"/>
              </w:rPr>
              <w:t xml:space="preserve">4/05/2020 </w:t>
            </w:r>
          </w:p>
        </w:tc>
        <w:tc>
          <w:tcPr>
            <w:tcW w:w="3657" w:type="dxa"/>
            <w:tcBorders>
              <w:top w:val="single" w:sz="4" w:space="0" w:color="auto"/>
              <w:left w:val="single" w:sz="4" w:space="0" w:color="auto"/>
              <w:bottom w:val="single" w:sz="4" w:space="0" w:color="auto"/>
              <w:right w:val="single" w:sz="4" w:space="0" w:color="auto"/>
            </w:tcBorders>
          </w:tcPr>
          <w:p w14:paraId="3DF1A95C" w14:textId="23F8248D" w:rsidR="004905F0" w:rsidRPr="00B80ADE" w:rsidRDefault="00D03E6F" w:rsidP="00B80ADE">
            <w:pPr>
              <w:pStyle w:val="Header"/>
              <w:rPr>
                <w:rFonts w:ascii="Arial" w:hAnsi="Arial" w:cs="Arial"/>
                <w:b/>
                <w:szCs w:val="24"/>
              </w:rPr>
            </w:pPr>
            <w:hyperlink r:id="rId24" w:history="1">
              <w:r w:rsidR="004905F0" w:rsidRPr="00B80ADE">
                <w:rPr>
                  <w:rStyle w:val="Hyperlink"/>
                  <w:rFonts w:ascii="Arial" w:hAnsi="Arial" w:cs="Arial"/>
                  <w:color w:val="auto"/>
                  <w:szCs w:val="24"/>
                  <w:u w:val="none"/>
                </w:rPr>
                <w:t>BA62033 Occupancy Permit - Office</w:t>
              </w:r>
            </w:hyperlink>
          </w:p>
        </w:tc>
        <w:tc>
          <w:tcPr>
            <w:tcW w:w="2844" w:type="dxa"/>
            <w:tcBorders>
              <w:top w:val="single" w:sz="4" w:space="0" w:color="auto"/>
              <w:left w:val="single" w:sz="4" w:space="0" w:color="auto"/>
              <w:bottom w:val="single" w:sz="4" w:space="0" w:color="auto"/>
              <w:right w:val="single" w:sz="4" w:space="0" w:color="auto"/>
            </w:tcBorders>
          </w:tcPr>
          <w:p w14:paraId="7AFB08C8" w14:textId="019EF8AA"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B8CE31C" w14:textId="4AB63127"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6F165CA" w14:textId="4A888321" w:rsidR="004905F0" w:rsidRPr="00B80ADE" w:rsidRDefault="004905F0" w:rsidP="00B80ADE">
            <w:pPr>
              <w:pStyle w:val="Header"/>
              <w:rPr>
                <w:rFonts w:ascii="Arial" w:hAnsi="Arial" w:cs="Arial"/>
                <w:b/>
                <w:szCs w:val="24"/>
              </w:rPr>
            </w:pPr>
            <w:r w:rsidRPr="00B80ADE">
              <w:rPr>
                <w:rFonts w:ascii="Arial" w:hAnsi="Arial" w:cs="Arial"/>
                <w:szCs w:val="24"/>
              </w:rPr>
              <w:t>s58.1</w:t>
            </w:r>
          </w:p>
        </w:tc>
        <w:tc>
          <w:tcPr>
            <w:tcW w:w="1870" w:type="dxa"/>
            <w:tcBorders>
              <w:top w:val="single" w:sz="4" w:space="0" w:color="auto"/>
              <w:left w:val="single" w:sz="4" w:space="0" w:color="auto"/>
              <w:bottom w:val="single" w:sz="4" w:space="0" w:color="auto"/>
              <w:right w:val="single" w:sz="4" w:space="0" w:color="auto"/>
            </w:tcBorders>
          </w:tcPr>
          <w:p w14:paraId="65DACE32" w14:textId="721B65BF" w:rsidR="004905F0" w:rsidRPr="00B80ADE" w:rsidRDefault="004905F0" w:rsidP="00B80ADE">
            <w:pPr>
              <w:pStyle w:val="Header"/>
              <w:rPr>
                <w:rFonts w:ascii="Arial" w:hAnsi="Arial" w:cs="Arial"/>
                <w:b/>
                <w:szCs w:val="24"/>
              </w:rPr>
            </w:pPr>
            <w:r w:rsidRPr="00B80ADE">
              <w:rPr>
                <w:rFonts w:ascii="Arial" w:hAnsi="Arial" w:cs="Arial"/>
                <w:szCs w:val="24"/>
              </w:rPr>
              <w:t>Associated Building Surveyors Pty Ltd</w:t>
            </w:r>
          </w:p>
        </w:tc>
      </w:tr>
      <w:tr w:rsidR="004905F0" w14:paraId="36620543" w14:textId="77777777" w:rsidTr="00B80ADE">
        <w:tc>
          <w:tcPr>
            <w:tcW w:w="1418" w:type="dxa"/>
            <w:tcBorders>
              <w:top w:val="single" w:sz="4" w:space="0" w:color="auto"/>
              <w:left w:val="single" w:sz="4" w:space="0" w:color="auto"/>
              <w:bottom w:val="single" w:sz="4" w:space="0" w:color="auto"/>
              <w:right w:val="single" w:sz="4" w:space="0" w:color="auto"/>
            </w:tcBorders>
          </w:tcPr>
          <w:p w14:paraId="555C93BB" w14:textId="201B4BA5" w:rsidR="004905F0" w:rsidRPr="00B80ADE" w:rsidRDefault="004905F0" w:rsidP="00B80ADE">
            <w:pPr>
              <w:pStyle w:val="Header"/>
              <w:rPr>
                <w:rFonts w:ascii="Arial" w:hAnsi="Arial" w:cs="Arial"/>
                <w:b/>
                <w:szCs w:val="24"/>
              </w:rPr>
            </w:pPr>
            <w:r w:rsidRPr="00B80ADE">
              <w:rPr>
                <w:rFonts w:ascii="Arial" w:hAnsi="Arial" w:cs="Arial"/>
                <w:szCs w:val="24"/>
              </w:rPr>
              <w:t xml:space="preserve">4/05/2020 </w:t>
            </w:r>
          </w:p>
        </w:tc>
        <w:tc>
          <w:tcPr>
            <w:tcW w:w="3657" w:type="dxa"/>
            <w:tcBorders>
              <w:top w:val="single" w:sz="4" w:space="0" w:color="auto"/>
              <w:left w:val="single" w:sz="4" w:space="0" w:color="auto"/>
              <w:bottom w:val="single" w:sz="4" w:space="0" w:color="auto"/>
              <w:right w:val="single" w:sz="4" w:space="0" w:color="auto"/>
            </w:tcBorders>
          </w:tcPr>
          <w:p w14:paraId="5B9C47AC" w14:textId="5231CB23" w:rsidR="004905F0" w:rsidRPr="00B80ADE" w:rsidRDefault="00D03E6F" w:rsidP="00B80ADE">
            <w:pPr>
              <w:pStyle w:val="Header"/>
              <w:rPr>
                <w:rFonts w:ascii="Arial" w:hAnsi="Arial" w:cs="Arial"/>
                <w:b/>
                <w:szCs w:val="24"/>
              </w:rPr>
            </w:pPr>
            <w:hyperlink r:id="rId25" w:history="1">
              <w:r w:rsidR="004905F0" w:rsidRPr="00B80ADE">
                <w:rPr>
                  <w:rStyle w:val="Hyperlink"/>
                  <w:rFonts w:ascii="Arial" w:hAnsi="Arial" w:cs="Arial"/>
                  <w:color w:val="auto"/>
                  <w:szCs w:val="24"/>
                  <w:u w:val="none"/>
                </w:rPr>
                <w:t>BA62230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15766A0D" w14:textId="5B4AE185"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ACF4305" w14:textId="62BA830E"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C4B0FE6" w14:textId="2842A4D3" w:rsidR="004905F0" w:rsidRPr="00B80ADE" w:rsidRDefault="004905F0"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66ADD8C6" w14:textId="1FBA0C58" w:rsidR="004905F0" w:rsidRPr="00B80ADE" w:rsidRDefault="004905F0" w:rsidP="00B80ADE">
            <w:pPr>
              <w:pStyle w:val="Header"/>
              <w:rPr>
                <w:rFonts w:ascii="Arial" w:hAnsi="Arial" w:cs="Arial"/>
                <w:b/>
                <w:szCs w:val="24"/>
              </w:rPr>
            </w:pPr>
            <w:r w:rsidRPr="00B80ADE">
              <w:rPr>
                <w:rFonts w:ascii="Arial" w:hAnsi="Arial" w:cs="Arial"/>
                <w:szCs w:val="24"/>
              </w:rPr>
              <w:t>Vinsan Constracting</w:t>
            </w:r>
          </w:p>
        </w:tc>
      </w:tr>
      <w:tr w:rsidR="004905F0" w14:paraId="6B7DBD54" w14:textId="77777777" w:rsidTr="00B80ADE">
        <w:tc>
          <w:tcPr>
            <w:tcW w:w="1418" w:type="dxa"/>
            <w:tcBorders>
              <w:top w:val="single" w:sz="4" w:space="0" w:color="auto"/>
              <w:left w:val="single" w:sz="4" w:space="0" w:color="auto"/>
              <w:bottom w:val="single" w:sz="4" w:space="0" w:color="auto"/>
              <w:right w:val="single" w:sz="4" w:space="0" w:color="auto"/>
            </w:tcBorders>
          </w:tcPr>
          <w:p w14:paraId="4EE955F3" w14:textId="3F784FB4" w:rsidR="004905F0" w:rsidRPr="00B80ADE" w:rsidRDefault="004905F0" w:rsidP="00B80ADE">
            <w:pPr>
              <w:pStyle w:val="Header"/>
              <w:rPr>
                <w:rFonts w:ascii="Arial" w:hAnsi="Arial" w:cs="Arial"/>
                <w:b/>
                <w:szCs w:val="24"/>
              </w:rPr>
            </w:pPr>
            <w:r w:rsidRPr="00B80ADE">
              <w:rPr>
                <w:rFonts w:ascii="Arial" w:hAnsi="Arial" w:cs="Arial"/>
                <w:szCs w:val="24"/>
              </w:rPr>
              <w:t xml:space="preserve">4/05/2020 </w:t>
            </w:r>
          </w:p>
        </w:tc>
        <w:tc>
          <w:tcPr>
            <w:tcW w:w="3657" w:type="dxa"/>
            <w:tcBorders>
              <w:top w:val="single" w:sz="4" w:space="0" w:color="auto"/>
              <w:left w:val="single" w:sz="4" w:space="0" w:color="auto"/>
              <w:bottom w:val="single" w:sz="4" w:space="0" w:color="auto"/>
              <w:right w:val="single" w:sz="4" w:space="0" w:color="auto"/>
            </w:tcBorders>
          </w:tcPr>
          <w:p w14:paraId="689338F9" w14:textId="05968E07" w:rsidR="004905F0" w:rsidRPr="00B80ADE" w:rsidRDefault="00D03E6F" w:rsidP="00B80ADE">
            <w:pPr>
              <w:pStyle w:val="Header"/>
              <w:rPr>
                <w:rFonts w:ascii="Arial" w:hAnsi="Arial" w:cs="Arial"/>
                <w:b/>
                <w:szCs w:val="24"/>
              </w:rPr>
            </w:pPr>
            <w:hyperlink r:id="rId26" w:history="1">
              <w:r w:rsidR="004905F0" w:rsidRPr="00B80ADE">
                <w:rPr>
                  <w:rStyle w:val="Hyperlink"/>
                  <w:rFonts w:ascii="Arial" w:hAnsi="Arial" w:cs="Arial"/>
                  <w:color w:val="auto"/>
                  <w:szCs w:val="24"/>
                  <w:u w:val="none"/>
                </w:rPr>
                <w:t>BA61672 Uncertified building permit - Retaining wall</w:t>
              </w:r>
            </w:hyperlink>
          </w:p>
        </w:tc>
        <w:tc>
          <w:tcPr>
            <w:tcW w:w="2844" w:type="dxa"/>
            <w:tcBorders>
              <w:top w:val="single" w:sz="4" w:space="0" w:color="auto"/>
              <w:left w:val="single" w:sz="4" w:space="0" w:color="auto"/>
              <w:bottom w:val="single" w:sz="4" w:space="0" w:color="auto"/>
              <w:right w:val="single" w:sz="4" w:space="0" w:color="auto"/>
            </w:tcBorders>
          </w:tcPr>
          <w:p w14:paraId="72FD8AC3" w14:textId="7BD349A7"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3C140AC" w14:textId="73BD84D3"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7DAB444" w14:textId="489D87EA"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0C426DDF" w14:textId="5E74002F" w:rsidR="004905F0" w:rsidRPr="00B80ADE" w:rsidRDefault="004905F0" w:rsidP="00B80ADE">
            <w:pPr>
              <w:pStyle w:val="Header"/>
              <w:rPr>
                <w:rFonts w:ascii="Arial" w:hAnsi="Arial" w:cs="Arial"/>
                <w:b/>
                <w:szCs w:val="24"/>
              </w:rPr>
            </w:pPr>
            <w:r w:rsidRPr="00B80ADE">
              <w:rPr>
                <w:rFonts w:ascii="Arial" w:hAnsi="Arial" w:cs="Arial"/>
                <w:szCs w:val="24"/>
              </w:rPr>
              <w:t>Ian Taylor Homes</w:t>
            </w:r>
          </w:p>
        </w:tc>
      </w:tr>
      <w:tr w:rsidR="004905F0" w14:paraId="3AAD7DC9" w14:textId="77777777" w:rsidTr="00B80ADE">
        <w:tc>
          <w:tcPr>
            <w:tcW w:w="1418" w:type="dxa"/>
            <w:tcBorders>
              <w:top w:val="single" w:sz="4" w:space="0" w:color="auto"/>
              <w:left w:val="single" w:sz="4" w:space="0" w:color="auto"/>
              <w:bottom w:val="single" w:sz="4" w:space="0" w:color="auto"/>
              <w:right w:val="single" w:sz="4" w:space="0" w:color="auto"/>
            </w:tcBorders>
          </w:tcPr>
          <w:p w14:paraId="1FBF1E12" w14:textId="233805A9" w:rsidR="004905F0" w:rsidRPr="00B80ADE" w:rsidRDefault="004905F0" w:rsidP="00B80ADE">
            <w:pPr>
              <w:pStyle w:val="Header"/>
              <w:rPr>
                <w:rFonts w:ascii="Arial" w:hAnsi="Arial" w:cs="Arial"/>
                <w:b/>
                <w:szCs w:val="24"/>
              </w:rPr>
            </w:pPr>
            <w:r w:rsidRPr="00B80ADE">
              <w:rPr>
                <w:rFonts w:ascii="Arial" w:hAnsi="Arial" w:cs="Arial"/>
                <w:szCs w:val="24"/>
              </w:rPr>
              <w:t xml:space="preserve">5/05/2020 </w:t>
            </w:r>
          </w:p>
        </w:tc>
        <w:tc>
          <w:tcPr>
            <w:tcW w:w="3657" w:type="dxa"/>
            <w:tcBorders>
              <w:top w:val="single" w:sz="4" w:space="0" w:color="auto"/>
              <w:left w:val="single" w:sz="4" w:space="0" w:color="auto"/>
              <w:bottom w:val="single" w:sz="4" w:space="0" w:color="auto"/>
              <w:right w:val="single" w:sz="4" w:space="0" w:color="auto"/>
            </w:tcBorders>
          </w:tcPr>
          <w:p w14:paraId="01F15503" w14:textId="373DDE2A" w:rsidR="004905F0" w:rsidRPr="00B80ADE" w:rsidRDefault="00D03E6F" w:rsidP="00B80ADE">
            <w:pPr>
              <w:pStyle w:val="Header"/>
              <w:rPr>
                <w:rFonts w:ascii="Arial" w:hAnsi="Arial" w:cs="Arial"/>
                <w:b/>
                <w:szCs w:val="24"/>
              </w:rPr>
            </w:pPr>
            <w:hyperlink r:id="rId27" w:history="1">
              <w:r w:rsidR="004905F0" w:rsidRPr="00B80ADE">
                <w:rPr>
                  <w:rStyle w:val="Hyperlink"/>
                  <w:rFonts w:ascii="Arial" w:hAnsi="Arial" w:cs="Arial"/>
                  <w:color w:val="auto"/>
                  <w:szCs w:val="24"/>
                  <w:u w:val="none"/>
                </w:rPr>
                <w:t>(APP) - DA19-42373 - 24 Colin St, Dalkeith</w:t>
              </w:r>
            </w:hyperlink>
          </w:p>
        </w:tc>
        <w:tc>
          <w:tcPr>
            <w:tcW w:w="2844" w:type="dxa"/>
            <w:tcBorders>
              <w:top w:val="single" w:sz="4" w:space="0" w:color="auto"/>
              <w:left w:val="single" w:sz="4" w:space="0" w:color="auto"/>
              <w:bottom w:val="single" w:sz="4" w:space="0" w:color="auto"/>
              <w:right w:val="single" w:sz="4" w:space="0" w:color="auto"/>
            </w:tcBorders>
          </w:tcPr>
          <w:p w14:paraId="2256F79C" w14:textId="5B80CCD2" w:rsidR="004905F0" w:rsidRPr="00B80ADE" w:rsidRDefault="004905F0"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7D65D2E5" w14:textId="773E6CC7" w:rsidR="004905F0" w:rsidRPr="00B80ADE" w:rsidRDefault="004905F0"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46588703" w14:textId="30DFFBFD" w:rsidR="004905F0" w:rsidRPr="00B80ADE" w:rsidRDefault="004905F0"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4D40669D" w14:textId="1BD2EFC1" w:rsidR="004905F0" w:rsidRPr="00B80ADE" w:rsidRDefault="004905F0" w:rsidP="00B80ADE">
            <w:pPr>
              <w:pStyle w:val="Header"/>
              <w:rPr>
                <w:rFonts w:ascii="Arial" w:hAnsi="Arial" w:cs="Arial"/>
                <w:b/>
                <w:szCs w:val="24"/>
              </w:rPr>
            </w:pPr>
            <w:r w:rsidRPr="00B80ADE">
              <w:rPr>
                <w:rFonts w:ascii="Arial" w:hAnsi="Arial" w:cs="Arial"/>
                <w:szCs w:val="24"/>
              </w:rPr>
              <w:t>Dale Alcock Home Improvement</w:t>
            </w:r>
          </w:p>
        </w:tc>
      </w:tr>
      <w:tr w:rsidR="004905F0" w14:paraId="24495C33" w14:textId="77777777" w:rsidTr="00B80ADE">
        <w:tc>
          <w:tcPr>
            <w:tcW w:w="1418" w:type="dxa"/>
            <w:tcBorders>
              <w:top w:val="single" w:sz="4" w:space="0" w:color="auto"/>
              <w:left w:val="single" w:sz="4" w:space="0" w:color="auto"/>
              <w:bottom w:val="single" w:sz="4" w:space="0" w:color="auto"/>
              <w:right w:val="single" w:sz="4" w:space="0" w:color="auto"/>
            </w:tcBorders>
          </w:tcPr>
          <w:p w14:paraId="351DA543" w14:textId="06448699" w:rsidR="004905F0" w:rsidRPr="00B80ADE" w:rsidRDefault="004905F0" w:rsidP="00B80ADE">
            <w:pPr>
              <w:pStyle w:val="Header"/>
              <w:rPr>
                <w:rFonts w:ascii="Arial" w:hAnsi="Arial" w:cs="Arial"/>
                <w:b/>
                <w:szCs w:val="24"/>
              </w:rPr>
            </w:pPr>
            <w:r w:rsidRPr="00B80ADE">
              <w:rPr>
                <w:rFonts w:ascii="Arial" w:hAnsi="Arial" w:cs="Arial"/>
                <w:szCs w:val="24"/>
              </w:rPr>
              <w:t xml:space="preserve">5/05/2020 </w:t>
            </w:r>
          </w:p>
        </w:tc>
        <w:tc>
          <w:tcPr>
            <w:tcW w:w="3657" w:type="dxa"/>
            <w:tcBorders>
              <w:top w:val="single" w:sz="4" w:space="0" w:color="auto"/>
              <w:left w:val="single" w:sz="4" w:space="0" w:color="auto"/>
              <w:bottom w:val="single" w:sz="4" w:space="0" w:color="auto"/>
              <w:right w:val="single" w:sz="4" w:space="0" w:color="auto"/>
            </w:tcBorders>
          </w:tcPr>
          <w:p w14:paraId="4D59C179" w14:textId="0DEC5A00" w:rsidR="004905F0" w:rsidRPr="00B80ADE" w:rsidRDefault="00D03E6F" w:rsidP="00B80ADE">
            <w:pPr>
              <w:pStyle w:val="Header"/>
              <w:rPr>
                <w:rFonts w:ascii="Arial" w:hAnsi="Arial" w:cs="Arial"/>
                <w:b/>
                <w:szCs w:val="24"/>
              </w:rPr>
            </w:pPr>
            <w:hyperlink r:id="rId28" w:history="1">
              <w:r w:rsidR="004905F0" w:rsidRPr="00B80ADE">
                <w:rPr>
                  <w:rStyle w:val="Hyperlink"/>
                  <w:rFonts w:ascii="Arial" w:hAnsi="Arial" w:cs="Arial"/>
                  <w:color w:val="auto"/>
                  <w:szCs w:val="24"/>
                  <w:u w:val="none"/>
                </w:rPr>
                <w:t>3043331 - Withdrawn Parking Infringement Notice - Compassionate Grounds</w:t>
              </w:r>
            </w:hyperlink>
          </w:p>
        </w:tc>
        <w:tc>
          <w:tcPr>
            <w:tcW w:w="2844" w:type="dxa"/>
            <w:tcBorders>
              <w:top w:val="single" w:sz="4" w:space="0" w:color="auto"/>
              <w:left w:val="single" w:sz="4" w:space="0" w:color="auto"/>
              <w:bottom w:val="single" w:sz="4" w:space="0" w:color="auto"/>
              <w:right w:val="single" w:sz="4" w:space="0" w:color="auto"/>
            </w:tcBorders>
          </w:tcPr>
          <w:p w14:paraId="07601966" w14:textId="3F45713D" w:rsidR="004905F0" w:rsidRPr="00B80ADE" w:rsidRDefault="004905F0" w:rsidP="00B80ADE">
            <w:pPr>
              <w:pStyle w:val="Header"/>
              <w:rPr>
                <w:rFonts w:ascii="Arial" w:hAnsi="Arial" w:cs="Arial"/>
                <w:b/>
                <w:szCs w:val="24"/>
              </w:rPr>
            </w:pPr>
            <w:r w:rsidRPr="00B80ADE">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0CBB1AC0" w14:textId="661616B0" w:rsidR="004905F0" w:rsidRPr="00B80ADE" w:rsidRDefault="004905F0"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00FDF02D" w14:textId="78713C7E" w:rsidR="004905F0" w:rsidRPr="00B80ADE" w:rsidRDefault="004905F0" w:rsidP="00B80ADE">
            <w:pPr>
              <w:pStyle w:val="Header"/>
              <w:rPr>
                <w:rFonts w:ascii="Arial" w:hAnsi="Arial" w:cs="Arial"/>
                <w:b/>
                <w:szCs w:val="24"/>
              </w:rPr>
            </w:pPr>
            <w:r w:rsidRPr="00B80ADE">
              <w:rPr>
                <w:rFonts w:ascii="Arial" w:hAnsi="Arial" w:cs="Arial"/>
                <w:szCs w:val="24"/>
              </w:rPr>
              <w:t>9.20/612(1)</w:t>
            </w:r>
          </w:p>
        </w:tc>
        <w:tc>
          <w:tcPr>
            <w:tcW w:w="1870" w:type="dxa"/>
            <w:tcBorders>
              <w:top w:val="single" w:sz="4" w:space="0" w:color="auto"/>
              <w:left w:val="single" w:sz="4" w:space="0" w:color="auto"/>
              <w:bottom w:val="single" w:sz="4" w:space="0" w:color="auto"/>
              <w:right w:val="single" w:sz="4" w:space="0" w:color="auto"/>
            </w:tcBorders>
          </w:tcPr>
          <w:p w14:paraId="28F39935" w14:textId="2B2AB6D2" w:rsidR="004905F0" w:rsidRPr="00B80ADE" w:rsidRDefault="004905F0" w:rsidP="00B80ADE">
            <w:pPr>
              <w:pStyle w:val="Header"/>
              <w:rPr>
                <w:rFonts w:ascii="Arial" w:hAnsi="Arial" w:cs="Arial"/>
                <w:b/>
                <w:szCs w:val="24"/>
              </w:rPr>
            </w:pPr>
            <w:r w:rsidRPr="00B80ADE">
              <w:rPr>
                <w:rFonts w:ascii="Arial" w:hAnsi="Arial" w:cs="Arial"/>
                <w:szCs w:val="24"/>
              </w:rPr>
              <w:t>Maria Yakimov</w:t>
            </w:r>
          </w:p>
        </w:tc>
      </w:tr>
      <w:tr w:rsidR="004905F0" w14:paraId="0F45B338" w14:textId="77777777" w:rsidTr="00B80ADE">
        <w:tc>
          <w:tcPr>
            <w:tcW w:w="1418" w:type="dxa"/>
            <w:tcBorders>
              <w:top w:val="single" w:sz="4" w:space="0" w:color="auto"/>
              <w:left w:val="single" w:sz="4" w:space="0" w:color="auto"/>
              <w:bottom w:val="single" w:sz="4" w:space="0" w:color="auto"/>
              <w:right w:val="single" w:sz="4" w:space="0" w:color="auto"/>
            </w:tcBorders>
          </w:tcPr>
          <w:p w14:paraId="28BB46DA" w14:textId="20B4524F" w:rsidR="004905F0" w:rsidRPr="00B80ADE" w:rsidRDefault="004905F0" w:rsidP="00B80ADE">
            <w:pPr>
              <w:pStyle w:val="Header"/>
              <w:rPr>
                <w:rFonts w:ascii="Arial" w:hAnsi="Arial" w:cs="Arial"/>
                <w:b/>
                <w:szCs w:val="24"/>
              </w:rPr>
            </w:pPr>
            <w:r w:rsidRPr="00B80ADE">
              <w:rPr>
                <w:rFonts w:ascii="Arial" w:hAnsi="Arial" w:cs="Arial"/>
                <w:szCs w:val="24"/>
              </w:rPr>
              <w:t xml:space="preserve">5/05/2020 </w:t>
            </w:r>
          </w:p>
        </w:tc>
        <w:tc>
          <w:tcPr>
            <w:tcW w:w="3657" w:type="dxa"/>
            <w:tcBorders>
              <w:top w:val="single" w:sz="4" w:space="0" w:color="auto"/>
              <w:left w:val="single" w:sz="4" w:space="0" w:color="auto"/>
              <w:bottom w:val="single" w:sz="4" w:space="0" w:color="auto"/>
              <w:right w:val="single" w:sz="4" w:space="0" w:color="auto"/>
            </w:tcBorders>
          </w:tcPr>
          <w:p w14:paraId="3399F3EF" w14:textId="40C66722" w:rsidR="004905F0" w:rsidRPr="00B80ADE" w:rsidRDefault="00D03E6F" w:rsidP="00B80ADE">
            <w:pPr>
              <w:pStyle w:val="Header"/>
              <w:rPr>
                <w:rFonts w:ascii="Arial" w:hAnsi="Arial" w:cs="Arial"/>
                <w:b/>
                <w:szCs w:val="24"/>
              </w:rPr>
            </w:pPr>
            <w:hyperlink r:id="rId29" w:history="1">
              <w:r w:rsidR="004905F0" w:rsidRPr="00B80ADE">
                <w:rPr>
                  <w:rStyle w:val="Hyperlink"/>
                  <w:rFonts w:ascii="Arial" w:hAnsi="Arial" w:cs="Arial"/>
                  <w:color w:val="auto"/>
                  <w:szCs w:val="24"/>
                  <w:u w:val="none"/>
                </w:rPr>
                <w:t>3045481 - Withdrawn Parking Infringement Notice - Compassionate Grounds</w:t>
              </w:r>
            </w:hyperlink>
          </w:p>
        </w:tc>
        <w:tc>
          <w:tcPr>
            <w:tcW w:w="2844" w:type="dxa"/>
            <w:tcBorders>
              <w:top w:val="single" w:sz="4" w:space="0" w:color="auto"/>
              <w:left w:val="single" w:sz="4" w:space="0" w:color="auto"/>
              <w:bottom w:val="single" w:sz="4" w:space="0" w:color="auto"/>
              <w:right w:val="single" w:sz="4" w:space="0" w:color="auto"/>
            </w:tcBorders>
          </w:tcPr>
          <w:p w14:paraId="342FF064" w14:textId="166F534E" w:rsidR="004905F0" w:rsidRPr="00B80ADE" w:rsidRDefault="004905F0" w:rsidP="00B80ADE">
            <w:pPr>
              <w:pStyle w:val="Header"/>
              <w:rPr>
                <w:rFonts w:ascii="Arial" w:hAnsi="Arial" w:cs="Arial"/>
                <w:b/>
                <w:szCs w:val="24"/>
              </w:rPr>
            </w:pPr>
            <w:r w:rsidRPr="00B80ADE">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2E25FAA1" w14:textId="47DB838B" w:rsidR="004905F0" w:rsidRPr="00B80ADE" w:rsidRDefault="004905F0"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020CC537" w14:textId="4B524BC7" w:rsidR="004905F0" w:rsidRPr="00B80ADE" w:rsidRDefault="004905F0" w:rsidP="00B80ADE">
            <w:pPr>
              <w:pStyle w:val="Header"/>
              <w:rPr>
                <w:rFonts w:ascii="Arial" w:hAnsi="Arial" w:cs="Arial"/>
                <w:b/>
                <w:szCs w:val="24"/>
              </w:rPr>
            </w:pPr>
            <w:r w:rsidRPr="00B80ADE">
              <w:rPr>
                <w:rFonts w:ascii="Arial" w:hAnsi="Arial" w:cs="Arial"/>
                <w:szCs w:val="24"/>
              </w:rPr>
              <w:t>9.20/6.12(1)</w:t>
            </w:r>
          </w:p>
        </w:tc>
        <w:tc>
          <w:tcPr>
            <w:tcW w:w="1870" w:type="dxa"/>
            <w:tcBorders>
              <w:top w:val="single" w:sz="4" w:space="0" w:color="auto"/>
              <w:left w:val="single" w:sz="4" w:space="0" w:color="auto"/>
              <w:bottom w:val="single" w:sz="4" w:space="0" w:color="auto"/>
              <w:right w:val="single" w:sz="4" w:space="0" w:color="auto"/>
            </w:tcBorders>
          </w:tcPr>
          <w:p w14:paraId="3EF67079" w14:textId="2F31FACB" w:rsidR="004905F0" w:rsidRPr="00B80ADE" w:rsidRDefault="004905F0" w:rsidP="00B80ADE">
            <w:pPr>
              <w:pStyle w:val="Header"/>
              <w:rPr>
                <w:rFonts w:ascii="Arial" w:hAnsi="Arial" w:cs="Arial"/>
                <w:b/>
                <w:szCs w:val="24"/>
              </w:rPr>
            </w:pPr>
            <w:r w:rsidRPr="00B80ADE">
              <w:rPr>
                <w:rFonts w:ascii="Arial" w:hAnsi="Arial" w:cs="Arial"/>
                <w:szCs w:val="24"/>
              </w:rPr>
              <w:t>Danny Soo</w:t>
            </w:r>
          </w:p>
        </w:tc>
      </w:tr>
      <w:tr w:rsidR="004905F0" w14:paraId="1C993D77" w14:textId="77777777" w:rsidTr="00B80ADE">
        <w:tc>
          <w:tcPr>
            <w:tcW w:w="1418" w:type="dxa"/>
            <w:tcBorders>
              <w:top w:val="single" w:sz="4" w:space="0" w:color="auto"/>
              <w:left w:val="single" w:sz="4" w:space="0" w:color="auto"/>
              <w:bottom w:val="single" w:sz="4" w:space="0" w:color="auto"/>
              <w:right w:val="single" w:sz="4" w:space="0" w:color="auto"/>
            </w:tcBorders>
          </w:tcPr>
          <w:p w14:paraId="543E5F50" w14:textId="2B6F0DFF" w:rsidR="004905F0" w:rsidRPr="00B80ADE" w:rsidRDefault="004905F0" w:rsidP="00B80ADE">
            <w:pPr>
              <w:pStyle w:val="Header"/>
              <w:rPr>
                <w:rFonts w:ascii="Arial" w:hAnsi="Arial" w:cs="Arial"/>
                <w:b/>
                <w:szCs w:val="24"/>
              </w:rPr>
            </w:pPr>
            <w:r w:rsidRPr="00B80ADE">
              <w:rPr>
                <w:rFonts w:ascii="Arial" w:hAnsi="Arial" w:cs="Arial"/>
                <w:szCs w:val="24"/>
              </w:rPr>
              <w:t xml:space="preserve">5/05/2020 </w:t>
            </w:r>
          </w:p>
        </w:tc>
        <w:tc>
          <w:tcPr>
            <w:tcW w:w="3657" w:type="dxa"/>
            <w:tcBorders>
              <w:top w:val="single" w:sz="4" w:space="0" w:color="auto"/>
              <w:left w:val="single" w:sz="4" w:space="0" w:color="auto"/>
              <w:bottom w:val="single" w:sz="4" w:space="0" w:color="auto"/>
              <w:right w:val="single" w:sz="4" w:space="0" w:color="auto"/>
            </w:tcBorders>
          </w:tcPr>
          <w:p w14:paraId="77DB7001" w14:textId="5E78B7B7" w:rsidR="004905F0" w:rsidRPr="00B80ADE" w:rsidRDefault="00D03E6F" w:rsidP="00B80ADE">
            <w:pPr>
              <w:pStyle w:val="Header"/>
              <w:rPr>
                <w:rFonts w:ascii="Arial" w:hAnsi="Arial" w:cs="Arial"/>
                <w:b/>
                <w:szCs w:val="24"/>
              </w:rPr>
            </w:pPr>
            <w:hyperlink r:id="rId30" w:history="1">
              <w:r w:rsidR="004905F0" w:rsidRPr="00B80ADE">
                <w:rPr>
                  <w:rStyle w:val="Hyperlink"/>
                  <w:rFonts w:ascii="Arial" w:hAnsi="Arial" w:cs="Arial"/>
                  <w:color w:val="auto"/>
                  <w:szCs w:val="24"/>
                  <w:u w:val="none"/>
                </w:rPr>
                <w:t>BA59319 Certified building permit - Vergola</w:t>
              </w:r>
            </w:hyperlink>
          </w:p>
        </w:tc>
        <w:tc>
          <w:tcPr>
            <w:tcW w:w="2844" w:type="dxa"/>
            <w:tcBorders>
              <w:top w:val="single" w:sz="4" w:space="0" w:color="auto"/>
              <w:left w:val="single" w:sz="4" w:space="0" w:color="auto"/>
              <w:bottom w:val="single" w:sz="4" w:space="0" w:color="auto"/>
              <w:right w:val="single" w:sz="4" w:space="0" w:color="auto"/>
            </w:tcBorders>
          </w:tcPr>
          <w:p w14:paraId="3864BE71" w14:textId="582CDDA4"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BEAB412" w14:textId="4C3FC793"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60AC0CC" w14:textId="45D83AED"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5933D09" w14:textId="13597EDA" w:rsidR="004905F0" w:rsidRPr="00B80ADE" w:rsidRDefault="004905F0" w:rsidP="00B80ADE">
            <w:pPr>
              <w:pStyle w:val="Header"/>
              <w:rPr>
                <w:rFonts w:ascii="Arial" w:hAnsi="Arial" w:cs="Arial"/>
                <w:b/>
                <w:szCs w:val="24"/>
              </w:rPr>
            </w:pPr>
            <w:r w:rsidRPr="00B80ADE">
              <w:rPr>
                <w:rFonts w:ascii="Arial" w:hAnsi="Arial" w:cs="Arial"/>
                <w:szCs w:val="24"/>
              </w:rPr>
              <w:t>Vergola WA</w:t>
            </w:r>
          </w:p>
        </w:tc>
      </w:tr>
      <w:tr w:rsidR="004905F0" w14:paraId="64201E7E" w14:textId="77777777" w:rsidTr="00B80ADE">
        <w:tc>
          <w:tcPr>
            <w:tcW w:w="1418" w:type="dxa"/>
            <w:tcBorders>
              <w:top w:val="single" w:sz="4" w:space="0" w:color="auto"/>
              <w:left w:val="single" w:sz="4" w:space="0" w:color="auto"/>
              <w:bottom w:val="single" w:sz="4" w:space="0" w:color="auto"/>
              <w:right w:val="single" w:sz="4" w:space="0" w:color="auto"/>
            </w:tcBorders>
          </w:tcPr>
          <w:p w14:paraId="23E61A28" w14:textId="6B64221F" w:rsidR="004905F0" w:rsidRPr="00B80ADE" w:rsidRDefault="004905F0" w:rsidP="00B80ADE">
            <w:pPr>
              <w:pStyle w:val="Header"/>
              <w:rPr>
                <w:rFonts w:ascii="Arial" w:hAnsi="Arial" w:cs="Arial"/>
                <w:b/>
                <w:szCs w:val="24"/>
              </w:rPr>
            </w:pPr>
            <w:r w:rsidRPr="00B80ADE">
              <w:rPr>
                <w:rFonts w:ascii="Arial" w:hAnsi="Arial" w:cs="Arial"/>
                <w:szCs w:val="24"/>
              </w:rPr>
              <w:t xml:space="preserve">6/05/2020 </w:t>
            </w:r>
          </w:p>
        </w:tc>
        <w:tc>
          <w:tcPr>
            <w:tcW w:w="3657" w:type="dxa"/>
            <w:tcBorders>
              <w:top w:val="single" w:sz="4" w:space="0" w:color="auto"/>
              <w:left w:val="single" w:sz="4" w:space="0" w:color="auto"/>
              <w:bottom w:val="single" w:sz="4" w:space="0" w:color="auto"/>
              <w:right w:val="single" w:sz="4" w:space="0" w:color="auto"/>
            </w:tcBorders>
          </w:tcPr>
          <w:p w14:paraId="4D8645B9" w14:textId="7B7DF08D" w:rsidR="004905F0" w:rsidRPr="00B80ADE" w:rsidRDefault="00D03E6F" w:rsidP="00B80ADE">
            <w:pPr>
              <w:pStyle w:val="Header"/>
              <w:rPr>
                <w:rFonts w:ascii="Arial" w:hAnsi="Arial" w:cs="Arial"/>
                <w:b/>
                <w:szCs w:val="24"/>
              </w:rPr>
            </w:pPr>
            <w:hyperlink r:id="rId31" w:history="1">
              <w:r w:rsidR="004905F0" w:rsidRPr="00B80ADE">
                <w:rPr>
                  <w:rStyle w:val="Hyperlink"/>
                  <w:rFonts w:ascii="Arial" w:hAnsi="Arial" w:cs="Arial"/>
                  <w:color w:val="auto"/>
                  <w:szCs w:val="24"/>
                  <w:u w:val="none"/>
                </w:rPr>
                <w:t>(APP) - DA20-45411 - 34 Robinson Street, Nedlands - Additions (Shed) to single house</w:t>
              </w:r>
            </w:hyperlink>
          </w:p>
        </w:tc>
        <w:tc>
          <w:tcPr>
            <w:tcW w:w="2844" w:type="dxa"/>
            <w:tcBorders>
              <w:top w:val="single" w:sz="4" w:space="0" w:color="auto"/>
              <w:left w:val="single" w:sz="4" w:space="0" w:color="auto"/>
              <w:bottom w:val="single" w:sz="4" w:space="0" w:color="auto"/>
              <w:right w:val="single" w:sz="4" w:space="0" w:color="auto"/>
            </w:tcBorders>
          </w:tcPr>
          <w:p w14:paraId="332DB834" w14:textId="298243A4" w:rsidR="004905F0" w:rsidRPr="00B80ADE" w:rsidRDefault="004905F0" w:rsidP="00B80ADE">
            <w:pPr>
              <w:pStyle w:val="Header"/>
              <w:rPr>
                <w:rFonts w:ascii="Arial" w:hAnsi="Arial" w:cs="Arial"/>
                <w:b/>
                <w:szCs w:val="24"/>
              </w:rPr>
            </w:pPr>
            <w:r w:rsidRPr="00B80ADE">
              <w:rPr>
                <w:rFonts w:ascii="Arial" w:hAnsi="Arial" w:cs="Arial"/>
                <w:szCs w:val="24"/>
              </w:rPr>
              <w:t>Principal Planner (Urban Planning)</w:t>
            </w:r>
          </w:p>
        </w:tc>
        <w:tc>
          <w:tcPr>
            <w:tcW w:w="2404" w:type="dxa"/>
            <w:tcBorders>
              <w:top w:val="single" w:sz="4" w:space="0" w:color="auto"/>
              <w:left w:val="single" w:sz="4" w:space="0" w:color="auto"/>
              <w:bottom w:val="single" w:sz="4" w:space="0" w:color="auto"/>
              <w:right w:val="single" w:sz="4" w:space="0" w:color="auto"/>
            </w:tcBorders>
          </w:tcPr>
          <w:p w14:paraId="7C006F3D" w14:textId="0569AC25" w:rsidR="004905F0" w:rsidRPr="00B80ADE" w:rsidRDefault="004905F0"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37B87AE3" w14:textId="41FDB872" w:rsidR="004905F0" w:rsidRPr="00B80ADE" w:rsidRDefault="004905F0"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3B4F1687" w14:textId="3D99BF50" w:rsidR="004905F0" w:rsidRPr="00B80ADE" w:rsidRDefault="004905F0" w:rsidP="00B80ADE">
            <w:pPr>
              <w:pStyle w:val="Header"/>
              <w:rPr>
                <w:rFonts w:ascii="Arial" w:hAnsi="Arial" w:cs="Arial"/>
                <w:b/>
                <w:szCs w:val="24"/>
              </w:rPr>
            </w:pPr>
            <w:r w:rsidRPr="00B80ADE">
              <w:rPr>
                <w:rFonts w:ascii="Arial" w:hAnsi="Arial" w:cs="Arial"/>
                <w:szCs w:val="24"/>
              </w:rPr>
              <w:t>N J Telford and P F Anderson</w:t>
            </w:r>
          </w:p>
        </w:tc>
      </w:tr>
      <w:tr w:rsidR="004905F0" w14:paraId="13045CA7" w14:textId="77777777" w:rsidTr="00B80ADE">
        <w:tc>
          <w:tcPr>
            <w:tcW w:w="1418" w:type="dxa"/>
            <w:tcBorders>
              <w:top w:val="single" w:sz="4" w:space="0" w:color="auto"/>
              <w:left w:val="single" w:sz="4" w:space="0" w:color="auto"/>
              <w:bottom w:val="single" w:sz="4" w:space="0" w:color="auto"/>
              <w:right w:val="single" w:sz="4" w:space="0" w:color="auto"/>
            </w:tcBorders>
          </w:tcPr>
          <w:p w14:paraId="0D9AF73E" w14:textId="4E4D27FE" w:rsidR="004905F0" w:rsidRPr="00B80ADE" w:rsidRDefault="004905F0" w:rsidP="00B80ADE">
            <w:pPr>
              <w:pStyle w:val="Header"/>
              <w:rPr>
                <w:rFonts w:ascii="Arial" w:hAnsi="Arial" w:cs="Arial"/>
                <w:b/>
                <w:szCs w:val="24"/>
              </w:rPr>
            </w:pPr>
            <w:r w:rsidRPr="00B80ADE">
              <w:rPr>
                <w:rFonts w:ascii="Arial" w:hAnsi="Arial" w:cs="Arial"/>
                <w:szCs w:val="24"/>
              </w:rPr>
              <w:t xml:space="preserve">6/05/2020 </w:t>
            </w:r>
          </w:p>
        </w:tc>
        <w:tc>
          <w:tcPr>
            <w:tcW w:w="3657" w:type="dxa"/>
            <w:tcBorders>
              <w:top w:val="single" w:sz="4" w:space="0" w:color="auto"/>
              <w:left w:val="single" w:sz="4" w:space="0" w:color="auto"/>
              <w:bottom w:val="single" w:sz="4" w:space="0" w:color="auto"/>
              <w:right w:val="single" w:sz="4" w:space="0" w:color="auto"/>
            </w:tcBorders>
          </w:tcPr>
          <w:p w14:paraId="0D0BC07F" w14:textId="01042381" w:rsidR="004905F0" w:rsidRPr="00B80ADE" w:rsidRDefault="00D03E6F" w:rsidP="00B80ADE">
            <w:pPr>
              <w:pStyle w:val="Header"/>
              <w:rPr>
                <w:rFonts w:ascii="Arial" w:hAnsi="Arial" w:cs="Arial"/>
                <w:b/>
                <w:szCs w:val="24"/>
              </w:rPr>
            </w:pPr>
            <w:hyperlink r:id="rId32" w:history="1">
              <w:r w:rsidR="004905F0" w:rsidRPr="00B80ADE">
                <w:rPr>
                  <w:rStyle w:val="Hyperlink"/>
                  <w:rFonts w:ascii="Arial" w:hAnsi="Arial" w:cs="Arial"/>
                  <w:color w:val="auto"/>
                  <w:szCs w:val="24"/>
                  <w:u w:val="none"/>
                </w:rPr>
                <w:t>BA61725 Uncertified building permit - Pool Barrier</w:t>
              </w:r>
            </w:hyperlink>
          </w:p>
        </w:tc>
        <w:tc>
          <w:tcPr>
            <w:tcW w:w="2844" w:type="dxa"/>
            <w:tcBorders>
              <w:top w:val="single" w:sz="4" w:space="0" w:color="auto"/>
              <w:left w:val="single" w:sz="4" w:space="0" w:color="auto"/>
              <w:bottom w:val="single" w:sz="4" w:space="0" w:color="auto"/>
              <w:right w:val="single" w:sz="4" w:space="0" w:color="auto"/>
            </w:tcBorders>
          </w:tcPr>
          <w:p w14:paraId="1941B65C" w14:textId="77777777" w:rsidR="004905F0" w:rsidRDefault="004905F0" w:rsidP="00B80ADE">
            <w:pPr>
              <w:pStyle w:val="Header"/>
              <w:rPr>
                <w:rFonts w:ascii="Arial" w:hAnsi="Arial" w:cs="Arial"/>
                <w:szCs w:val="24"/>
              </w:rPr>
            </w:pPr>
            <w:r w:rsidRPr="00B80ADE">
              <w:rPr>
                <w:rFonts w:ascii="Arial" w:hAnsi="Arial" w:cs="Arial"/>
                <w:szCs w:val="24"/>
              </w:rPr>
              <w:t>Manager Building Services</w:t>
            </w:r>
          </w:p>
          <w:p w14:paraId="16E479BE" w14:textId="6E8FAF37" w:rsidR="00B87C93" w:rsidRPr="00B80ADE" w:rsidRDefault="00B87C93" w:rsidP="00B80ADE">
            <w:pPr>
              <w:pStyle w:val="Header"/>
              <w:rPr>
                <w:rFonts w:ascii="Arial" w:hAnsi="Arial" w:cs="Arial"/>
                <w:b/>
                <w:szCs w:val="24"/>
              </w:rPr>
            </w:pPr>
          </w:p>
        </w:tc>
        <w:tc>
          <w:tcPr>
            <w:tcW w:w="2404" w:type="dxa"/>
            <w:tcBorders>
              <w:top w:val="single" w:sz="4" w:space="0" w:color="auto"/>
              <w:left w:val="single" w:sz="4" w:space="0" w:color="auto"/>
              <w:bottom w:val="single" w:sz="4" w:space="0" w:color="auto"/>
              <w:right w:val="single" w:sz="4" w:space="0" w:color="auto"/>
            </w:tcBorders>
          </w:tcPr>
          <w:p w14:paraId="561F2AF0" w14:textId="2C11F4A7"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4BF2CE1" w14:textId="47E37F99"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5297899" w14:textId="7DA2F95E" w:rsidR="004905F0" w:rsidRPr="00B80ADE" w:rsidRDefault="004905F0" w:rsidP="00B80ADE">
            <w:pPr>
              <w:pStyle w:val="Header"/>
              <w:rPr>
                <w:rFonts w:ascii="Arial" w:hAnsi="Arial" w:cs="Arial"/>
                <w:b/>
                <w:szCs w:val="24"/>
              </w:rPr>
            </w:pPr>
            <w:r w:rsidRPr="00B80ADE">
              <w:rPr>
                <w:rFonts w:ascii="Arial" w:hAnsi="Arial" w:cs="Arial"/>
                <w:szCs w:val="24"/>
              </w:rPr>
              <w:t>Sunline Glass Tech</w:t>
            </w:r>
          </w:p>
        </w:tc>
      </w:tr>
      <w:tr w:rsidR="004905F0" w14:paraId="759F9993" w14:textId="77777777" w:rsidTr="00B80ADE">
        <w:tc>
          <w:tcPr>
            <w:tcW w:w="1418" w:type="dxa"/>
            <w:tcBorders>
              <w:top w:val="single" w:sz="4" w:space="0" w:color="auto"/>
              <w:left w:val="single" w:sz="4" w:space="0" w:color="auto"/>
              <w:bottom w:val="single" w:sz="4" w:space="0" w:color="auto"/>
              <w:right w:val="single" w:sz="4" w:space="0" w:color="auto"/>
            </w:tcBorders>
          </w:tcPr>
          <w:p w14:paraId="5A394281" w14:textId="70457924" w:rsidR="004905F0" w:rsidRPr="00B80ADE" w:rsidRDefault="004905F0" w:rsidP="00B80ADE">
            <w:pPr>
              <w:pStyle w:val="Header"/>
              <w:rPr>
                <w:rFonts w:ascii="Arial" w:hAnsi="Arial" w:cs="Arial"/>
                <w:b/>
                <w:szCs w:val="24"/>
              </w:rPr>
            </w:pPr>
            <w:r w:rsidRPr="00B80ADE">
              <w:rPr>
                <w:rFonts w:ascii="Arial" w:hAnsi="Arial" w:cs="Arial"/>
                <w:szCs w:val="24"/>
              </w:rPr>
              <w:t xml:space="preserve">6/05/2020 </w:t>
            </w:r>
          </w:p>
        </w:tc>
        <w:tc>
          <w:tcPr>
            <w:tcW w:w="3657" w:type="dxa"/>
            <w:tcBorders>
              <w:top w:val="single" w:sz="4" w:space="0" w:color="auto"/>
              <w:left w:val="single" w:sz="4" w:space="0" w:color="auto"/>
              <w:bottom w:val="single" w:sz="4" w:space="0" w:color="auto"/>
              <w:right w:val="single" w:sz="4" w:space="0" w:color="auto"/>
            </w:tcBorders>
          </w:tcPr>
          <w:p w14:paraId="61B93298" w14:textId="34454CCB" w:rsidR="004905F0" w:rsidRPr="00B80ADE" w:rsidRDefault="00D03E6F" w:rsidP="00B80ADE">
            <w:pPr>
              <w:pStyle w:val="Header"/>
              <w:rPr>
                <w:rFonts w:ascii="Arial" w:hAnsi="Arial" w:cs="Arial"/>
                <w:b/>
                <w:szCs w:val="24"/>
              </w:rPr>
            </w:pPr>
            <w:hyperlink r:id="rId33" w:history="1">
              <w:r w:rsidR="004905F0" w:rsidRPr="00B80ADE">
                <w:rPr>
                  <w:rStyle w:val="Hyperlink"/>
                  <w:rFonts w:ascii="Arial" w:hAnsi="Arial" w:cs="Arial"/>
                  <w:color w:val="auto"/>
                  <w:szCs w:val="24"/>
                  <w:u w:val="none"/>
                </w:rPr>
                <w:t>BA54982 Certified building permit - Solar Panels</w:t>
              </w:r>
            </w:hyperlink>
          </w:p>
        </w:tc>
        <w:tc>
          <w:tcPr>
            <w:tcW w:w="2844" w:type="dxa"/>
            <w:tcBorders>
              <w:top w:val="single" w:sz="4" w:space="0" w:color="auto"/>
              <w:left w:val="single" w:sz="4" w:space="0" w:color="auto"/>
              <w:bottom w:val="single" w:sz="4" w:space="0" w:color="auto"/>
              <w:right w:val="single" w:sz="4" w:space="0" w:color="auto"/>
            </w:tcBorders>
          </w:tcPr>
          <w:p w14:paraId="088D48CB" w14:textId="77777777" w:rsidR="004905F0" w:rsidRDefault="004905F0" w:rsidP="00B80ADE">
            <w:pPr>
              <w:pStyle w:val="Header"/>
              <w:rPr>
                <w:rFonts w:ascii="Arial" w:hAnsi="Arial" w:cs="Arial"/>
                <w:szCs w:val="24"/>
              </w:rPr>
            </w:pPr>
            <w:r w:rsidRPr="00B80ADE">
              <w:rPr>
                <w:rFonts w:ascii="Arial" w:hAnsi="Arial" w:cs="Arial"/>
                <w:szCs w:val="24"/>
              </w:rPr>
              <w:t>Manager Building Services</w:t>
            </w:r>
          </w:p>
          <w:p w14:paraId="18D6D8FF" w14:textId="08FDB820" w:rsidR="00B87C93" w:rsidRPr="00B80ADE" w:rsidRDefault="00B87C93" w:rsidP="00B80ADE">
            <w:pPr>
              <w:pStyle w:val="Header"/>
              <w:rPr>
                <w:rFonts w:ascii="Arial" w:hAnsi="Arial" w:cs="Arial"/>
                <w:b/>
                <w:szCs w:val="24"/>
              </w:rPr>
            </w:pPr>
          </w:p>
        </w:tc>
        <w:tc>
          <w:tcPr>
            <w:tcW w:w="2404" w:type="dxa"/>
            <w:tcBorders>
              <w:top w:val="single" w:sz="4" w:space="0" w:color="auto"/>
              <w:left w:val="single" w:sz="4" w:space="0" w:color="auto"/>
              <w:bottom w:val="single" w:sz="4" w:space="0" w:color="auto"/>
              <w:right w:val="single" w:sz="4" w:space="0" w:color="auto"/>
            </w:tcBorders>
          </w:tcPr>
          <w:p w14:paraId="054F7812" w14:textId="4E2802F5"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4BDFE50" w14:textId="70064466"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7D2309C" w14:textId="3B7ADD43" w:rsidR="004905F0" w:rsidRPr="00B80ADE" w:rsidRDefault="004905F0" w:rsidP="00B80ADE">
            <w:pPr>
              <w:pStyle w:val="Header"/>
              <w:rPr>
                <w:rFonts w:ascii="Arial" w:hAnsi="Arial" w:cs="Arial"/>
                <w:b/>
                <w:szCs w:val="24"/>
              </w:rPr>
            </w:pPr>
            <w:r w:rsidRPr="00B80ADE">
              <w:rPr>
                <w:rFonts w:ascii="Arial" w:hAnsi="Arial" w:cs="Arial"/>
                <w:szCs w:val="24"/>
              </w:rPr>
              <w:t>Solar Naturally Pty ltd</w:t>
            </w:r>
          </w:p>
        </w:tc>
      </w:tr>
      <w:tr w:rsidR="004905F0" w14:paraId="777F63B2" w14:textId="77777777" w:rsidTr="00B80ADE">
        <w:tc>
          <w:tcPr>
            <w:tcW w:w="1418" w:type="dxa"/>
            <w:tcBorders>
              <w:top w:val="single" w:sz="4" w:space="0" w:color="auto"/>
              <w:left w:val="single" w:sz="4" w:space="0" w:color="auto"/>
              <w:bottom w:val="single" w:sz="4" w:space="0" w:color="auto"/>
              <w:right w:val="single" w:sz="4" w:space="0" w:color="auto"/>
            </w:tcBorders>
          </w:tcPr>
          <w:p w14:paraId="44E98EF0" w14:textId="738735DE" w:rsidR="004905F0" w:rsidRPr="00B80ADE" w:rsidRDefault="004905F0" w:rsidP="00B80ADE">
            <w:pPr>
              <w:pStyle w:val="Header"/>
              <w:rPr>
                <w:rFonts w:ascii="Arial" w:hAnsi="Arial" w:cs="Arial"/>
                <w:b/>
                <w:szCs w:val="24"/>
              </w:rPr>
            </w:pPr>
            <w:r w:rsidRPr="00B80ADE">
              <w:rPr>
                <w:rFonts w:ascii="Arial" w:hAnsi="Arial" w:cs="Arial"/>
                <w:szCs w:val="24"/>
              </w:rPr>
              <w:t xml:space="preserve">6/05/2020 </w:t>
            </w:r>
          </w:p>
        </w:tc>
        <w:tc>
          <w:tcPr>
            <w:tcW w:w="3657" w:type="dxa"/>
            <w:tcBorders>
              <w:top w:val="single" w:sz="4" w:space="0" w:color="auto"/>
              <w:left w:val="single" w:sz="4" w:space="0" w:color="auto"/>
              <w:bottom w:val="single" w:sz="4" w:space="0" w:color="auto"/>
              <w:right w:val="single" w:sz="4" w:space="0" w:color="auto"/>
            </w:tcBorders>
          </w:tcPr>
          <w:p w14:paraId="4F1D593D" w14:textId="252A8062" w:rsidR="004905F0" w:rsidRPr="00B80ADE" w:rsidRDefault="00D03E6F" w:rsidP="00B80ADE">
            <w:pPr>
              <w:pStyle w:val="Header"/>
              <w:rPr>
                <w:rFonts w:ascii="Arial" w:hAnsi="Arial" w:cs="Arial"/>
                <w:b/>
                <w:szCs w:val="24"/>
              </w:rPr>
            </w:pPr>
            <w:hyperlink r:id="rId34" w:history="1">
              <w:r w:rsidR="004905F0" w:rsidRPr="00B80ADE">
                <w:rPr>
                  <w:rStyle w:val="Hyperlink"/>
                  <w:rFonts w:ascii="Arial" w:hAnsi="Arial" w:cs="Arial"/>
                  <w:color w:val="auto"/>
                  <w:szCs w:val="24"/>
                  <w:u w:val="none"/>
                </w:rPr>
                <w:t>BA62062 Certified building permit - Additions</w:t>
              </w:r>
            </w:hyperlink>
          </w:p>
        </w:tc>
        <w:tc>
          <w:tcPr>
            <w:tcW w:w="2844" w:type="dxa"/>
            <w:tcBorders>
              <w:top w:val="single" w:sz="4" w:space="0" w:color="auto"/>
              <w:left w:val="single" w:sz="4" w:space="0" w:color="auto"/>
              <w:bottom w:val="single" w:sz="4" w:space="0" w:color="auto"/>
              <w:right w:val="single" w:sz="4" w:space="0" w:color="auto"/>
            </w:tcBorders>
          </w:tcPr>
          <w:p w14:paraId="33F56103" w14:textId="6A8BF775"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797807C" w14:textId="16A124C4"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A29116E" w14:textId="3F0C1DD6"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48E7084" w14:textId="4EE18225" w:rsidR="004905F0" w:rsidRPr="00B80ADE" w:rsidRDefault="004905F0" w:rsidP="00B80ADE">
            <w:pPr>
              <w:pStyle w:val="Header"/>
              <w:rPr>
                <w:rFonts w:ascii="Arial" w:hAnsi="Arial" w:cs="Arial"/>
                <w:b/>
                <w:szCs w:val="24"/>
              </w:rPr>
            </w:pPr>
            <w:r w:rsidRPr="00B80ADE">
              <w:rPr>
                <w:rFonts w:ascii="Arial" w:hAnsi="Arial" w:cs="Arial"/>
                <w:szCs w:val="24"/>
              </w:rPr>
              <w:t>Quaine Construction Pty Ltd</w:t>
            </w:r>
          </w:p>
        </w:tc>
      </w:tr>
      <w:tr w:rsidR="004905F0" w14:paraId="67AFC828" w14:textId="77777777" w:rsidTr="00B80ADE">
        <w:tc>
          <w:tcPr>
            <w:tcW w:w="1418" w:type="dxa"/>
            <w:tcBorders>
              <w:top w:val="single" w:sz="4" w:space="0" w:color="auto"/>
              <w:left w:val="single" w:sz="4" w:space="0" w:color="auto"/>
              <w:bottom w:val="single" w:sz="4" w:space="0" w:color="auto"/>
              <w:right w:val="single" w:sz="4" w:space="0" w:color="auto"/>
            </w:tcBorders>
          </w:tcPr>
          <w:p w14:paraId="3CC912F5" w14:textId="3C4A9265" w:rsidR="004905F0" w:rsidRPr="00B80ADE" w:rsidRDefault="004905F0" w:rsidP="00B80ADE">
            <w:pPr>
              <w:pStyle w:val="Header"/>
              <w:rPr>
                <w:rFonts w:ascii="Arial" w:hAnsi="Arial" w:cs="Arial"/>
                <w:b/>
                <w:szCs w:val="24"/>
              </w:rPr>
            </w:pPr>
            <w:r w:rsidRPr="00B80ADE">
              <w:rPr>
                <w:rFonts w:ascii="Arial" w:hAnsi="Arial" w:cs="Arial"/>
                <w:szCs w:val="24"/>
              </w:rPr>
              <w:t xml:space="preserve">6/05/2020 </w:t>
            </w:r>
          </w:p>
        </w:tc>
        <w:tc>
          <w:tcPr>
            <w:tcW w:w="3657" w:type="dxa"/>
            <w:tcBorders>
              <w:top w:val="single" w:sz="4" w:space="0" w:color="auto"/>
              <w:left w:val="single" w:sz="4" w:space="0" w:color="auto"/>
              <w:bottom w:val="single" w:sz="4" w:space="0" w:color="auto"/>
              <w:right w:val="single" w:sz="4" w:space="0" w:color="auto"/>
            </w:tcBorders>
          </w:tcPr>
          <w:p w14:paraId="08E909EA" w14:textId="13DEF513" w:rsidR="004905F0" w:rsidRPr="00B80ADE" w:rsidRDefault="00D03E6F" w:rsidP="00B80ADE">
            <w:pPr>
              <w:pStyle w:val="Header"/>
              <w:rPr>
                <w:rFonts w:ascii="Arial" w:hAnsi="Arial" w:cs="Arial"/>
                <w:b/>
                <w:szCs w:val="24"/>
              </w:rPr>
            </w:pPr>
            <w:hyperlink r:id="rId35" w:history="1">
              <w:r w:rsidR="004905F0" w:rsidRPr="00B80ADE">
                <w:rPr>
                  <w:rStyle w:val="Hyperlink"/>
                  <w:rFonts w:ascii="Arial" w:hAnsi="Arial" w:cs="Arial"/>
                  <w:color w:val="auto"/>
                  <w:szCs w:val="24"/>
                  <w:u w:val="none"/>
                </w:rPr>
                <w:t>BA62147 Certified building permit - Pool</w:t>
              </w:r>
            </w:hyperlink>
          </w:p>
        </w:tc>
        <w:tc>
          <w:tcPr>
            <w:tcW w:w="2844" w:type="dxa"/>
            <w:tcBorders>
              <w:top w:val="single" w:sz="4" w:space="0" w:color="auto"/>
              <w:left w:val="single" w:sz="4" w:space="0" w:color="auto"/>
              <w:bottom w:val="single" w:sz="4" w:space="0" w:color="auto"/>
              <w:right w:val="single" w:sz="4" w:space="0" w:color="auto"/>
            </w:tcBorders>
          </w:tcPr>
          <w:p w14:paraId="6F2DFF5E" w14:textId="6B6C9F35" w:rsidR="004905F0" w:rsidRPr="00B80ADE" w:rsidRDefault="004905F0"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2AA9D2D" w14:textId="4124B521" w:rsidR="004905F0" w:rsidRPr="00B80ADE" w:rsidRDefault="004905F0"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65CB411" w14:textId="38459D03" w:rsidR="004905F0" w:rsidRPr="00B80ADE" w:rsidRDefault="004905F0"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D74DF85" w14:textId="61A556C0" w:rsidR="004905F0" w:rsidRPr="00B80ADE" w:rsidRDefault="004905F0" w:rsidP="00B80ADE">
            <w:pPr>
              <w:pStyle w:val="Header"/>
              <w:rPr>
                <w:rFonts w:ascii="Arial" w:hAnsi="Arial" w:cs="Arial"/>
                <w:b/>
                <w:szCs w:val="24"/>
              </w:rPr>
            </w:pPr>
            <w:r w:rsidRPr="00B80ADE">
              <w:rPr>
                <w:rFonts w:ascii="Arial" w:hAnsi="Arial" w:cs="Arial"/>
                <w:szCs w:val="24"/>
              </w:rPr>
              <w:t>Supreme Poolscapes Pty Ltd</w:t>
            </w:r>
          </w:p>
        </w:tc>
      </w:tr>
      <w:tr w:rsidR="004905F0" w14:paraId="27D382E5" w14:textId="77777777" w:rsidTr="00B80ADE">
        <w:tc>
          <w:tcPr>
            <w:tcW w:w="1418" w:type="dxa"/>
            <w:tcBorders>
              <w:top w:val="single" w:sz="4" w:space="0" w:color="auto"/>
              <w:left w:val="single" w:sz="4" w:space="0" w:color="auto"/>
              <w:bottom w:val="single" w:sz="4" w:space="0" w:color="auto"/>
              <w:right w:val="single" w:sz="4" w:space="0" w:color="auto"/>
            </w:tcBorders>
          </w:tcPr>
          <w:p w14:paraId="5E5366F3" w14:textId="1EFDFBB6" w:rsidR="004905F0" w:rsidRPr="00B80ADE" w:rsidRDefault="004905F0" w:rsidP="00B80ADE">
            <w:pPr>
              <w:pStyle w:val="Header"/>
              <w:rPr>
                <w:rFonts w:ascii="Arial" w:hAnsi="Arial" w:cs="Arial"/>
                <w:b/>
                <w:szCs w:val="24"/>
              </w:rPr>
            </w:pPr>
            <w:r w:rsidRPr="00B80ADE">
              <w:rPr>
                <w:rFonts w:ascii="Arial" w:hAnsi="Arial" w:cs="Arial"/>
                <w:szCs w:val="24"/>
              </w:rPr>
              <w:t xml:space="preserve">7/05/2020 </w:t>
            </w:r>
          </w:p>
        </w:tc>
        <w:tc>
          <w:tcPr>
            <w:tcW w:w="3657" w:type="dxa"/>
            <w:tcBorders>
              <w:top w:val="single" w:sz="4" w:space="0" w:color="auto"/>
              <w:left w:val="single" w:sz="4" w:space="0" w:color="auto"/>
              <w:bottom w:val="single" w:sz="4" w:space="0" w:color="auto"/>
              <w:right w:val="single" w:sz="4" w:space="0" w:color="auto"/>
            </w:tcBorders>
          </w:tcPr>
          <w:p w14:paraId="40A14ED2" w14:textId="10AE478B" w:rsidR="004905F0" w:rsidRPr="00B80ADE" w:rsidRDefault="00D03E6F" w:rsidP="00B80ADE">
            <w:pPr>
              <w:pStyle w:val="Header"/>
              <w:rPr>
                <w:rFonts w:ascii="Arial" w:hAnsi="Arial" w:cs="Arial"/>
                <w:b/>
                <w:szCs w:val="24"/>
              </w:rPr>
            </w:pPr>
            <w:hyperlink r:id="rId36" w:history="1">
              <w:r w:rsidR="004905F0" w:rsidRPr="00B80ADE">
                <w:rPr>
                  <w:rStyle w:val="Hyperlink"/>
                  <w:rFonts w:ascii="Arial" w:hAnsi="Arial" w:cs="Arial"/>
                  <w:color w:val="auto"/>
                  <w:szCs w:val="24"/>
                  <w:u w:val="none"/>
                </w:rPr>
                <w:t>(APP) - DA20-47286 - 42 Birrigon Loop, Swanbourne - Single House</w:t>
              </w:r>
            </w:hyperlink>
          </w:p>
        </w:tc>
        <w:tc>
          <w:tcPr>
            <w:tcW w:w="2844" w:type="dxa"/>
            <w:tcBorders>
              <w:top w:val="single" w:sz="4" w:space="0" w:color="auto"/>
              <w:left w:val="single" w:sz="4" w:space="0" w:color="auto"/>
              <w:bottom w:val="single" w:sz="4" w:space="0" w:color="auto"/>
              <w:right w:val="single" w:sz="4" w:space="0" w:color="auto"/>
            </w:tcBorders>
          </w:tcPr>
          <w:p w14:paraId="0759A044" w14:textId="08FB4B7C" w:rsidR="004905F0" w:rsidRPr="00B80ADE" w:rsidRDefault="004905F0"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1465F93E" w14:textId="2B8B7910" w:rsidR="004905F0" w:rsidRPr="00B80ADE" w:rsidRDefault="004905F0"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27177D44" w14:textId="20B02A50" w:rsidR="004905F0" w:rsidRPr="00B80ADE" w:rsidRDefault="004905F0"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4B2D66F4" w14:textId="21540E30" w:rsidR="004905F0" w:rsidRPr="00B80ADE" w:rsidRDefault="004905F0" w:rsidP="00B80ADE">
            <w:pPr>
              <w:pStyle w:val="Header"/>
              <w:rPr>
                <w:rFonts w:ascii="Arial" w:hAnsi="Arial" w:cs="Arial"/>
                <w:b/>
                <w:szCs w:val="24"/>
              </w:rPr>
            </w:pPr>
            <w:r w:rsidRPr="00B80ADE">
              <w:rPr>
                <w:rFonts w:ascii="Arial" w:hAnsi="Arial" w:cs="Arial"/>
                <w:szCs w:val="24"/>
              </w:rPr>
              <w:t>Mr S Gorman</w:t>
            </w:r>
          </w:p>
        </w:tc>
      </w:tr>
      <w:tr w:rsidR="00FE24AB" w14:paraId="4814DD97" w14:textId="77777777" w:rsidTr="00B80ADE">
        <w:tc>
          <w:tcPr>
            <w:tcW w:w="1418" w:type="dxa"/>
            <w:tcBorders>
              <w:top w:val="single" w:sz="4" w:space="0" w:color="auto"/>
              <w:left w:val="single" w:sz="4" w:space="0" w:color="auto"/>
              <w:bottom w:val="single" w:sz="4" w:space="0" w:color="auto"/>
              <w:right w:val="single" w:sz="4" w:space="0" w:color="auto"/>
            </w:tcBorders>
          </w:tcPr>
          <w:p w14:paraId="1279E8CF" w14:textId="75C8011C" w:rsidR="00FE24AB" w:rsidRPr="00B80ADE" w:rsidRDefault="00FE24AB" w:rsidP="00B80ADE">
            <w:pPr>
              <w:pStyle w:val="Header"/>
              <w:rPr>
                <w:rFonts w:ascii="Arial" w:hAnsi="Arial" w:cs="Arial"/>
                <w:b/>
                <w:szCs w:val="24"/>
              </w:rPr>
            </w:pPr>
            <w:r w:rsidRPr="00B80ADE">
              <w:rPr>
                <w:rFonts w:ascii="Arial" w:hAnsi="Arial" w:cs="Arial"/>
                <w:szCs w:val="24"/>
              </w:rPr>
              <w:t xml:space="preserve">7/05/2020 </w:t>
            </w:r>
          </w:p>
        </w:tc>
        <w:tc>
          <w:tcPr>
            <w:tcW w:w="3657" w:type="dxa"/>
            <w:tcBorders>
              <w:top w:val="single" w:sz="4" w:space="0" w:color="auto"/>
              <w:left w:val="single" w:sz="4" w:space="0" w:color="auto"/>
              <w:bottom w:val="single" w:sz="4" w:space="0" w:color="auto"/>
              <w:right w:val="single" w:sz="4" w:space="0" w:color="auto"/>
            </w:tcBorders>
          </w:tcPr>
          <w:p w14:paraId="69E517AD" w14:textId="14DF8A6F" w:rsidR="00FE24AB" w:rsidRPr="00B80ADE" w:rsidRDefault="00D03E6F" w:rsidP="00B80ADE">
            <w:pPr>
              <w:pStyle w:val="Header"/>
              <w:rPr>
                <w:rFonts w:ascii="Arial" w:hAnsi="Arial" w:cs="Arial"/>
                <w:b/>
                <w:szCs w:val="24"/>
              </w:rPr>
            </w:pPr>
            <w:hyperlink r:id="rId37" w:history="1">
              <w:r w:rsidR="00FE24AB" w:rsidRPr="00B80ADE">
                <w:rPr>
                  <w:rStyle w:val="Hyperlink"/>
                  <w:rFonts w:ascii="Arial" w:hAnsi="Arial" w:cs="Arial"/>
                  <w:color w:val="auto"/>
                  <w:szCs w:val="24"/>
                  <w:u w:val="none"/>
                </w:rPr>
                <w:t>BA62414 Certified building permit - Medical office fitout</w:t>
              </w:r>
            </w:hyperlink>
          </w:p>
        </w:tc>
        <w:tc>
          <w:tcPr>
            <w:tcW w:w="2844" w:type="dxa"/>
            <w:tcBorders>
              <w:top w:val="single" w:sz="4" w:space="0" w:color="auto"/>
              <w:left w:val="single" w:sz="4" w:space="0" w:color="auto"/>
              <w:bottom w:val="single" w:sz="4" w:space="0" w:color="auto"/>
              <w:right w:val="single" w:sz="4" w:space="0" w:color="auto"/>
            </w:tcBorders>
          </w:tcPr>
          <w:p w14:paraId="14CA36D2" w14:textId="5ECE7028"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CA5CA24" w14:textId="30B19256"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F48953A" w14:textId="2747C4FC" w:rsidR="00FE24AB" w:rsidRPr="00B80ADE" w:rsidRDefault="00FE24AB"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E91BD38" w14:textId="075CC5ED" w:rsidR="00FE24AB" w:rsidRPr="00B80ADE" w:rsidRDefault="00FE24AB" w:rsidP="00B80ADE">
            <w:pPr>
              <w:pStyle w:val="Header"/>
              <w:rPr>
                <w:rFonts w:ascii="Arial" w:hAnsi="Arial" w:cs="Arial"/>
                <w:b/>
                <w:szCs w:val="24"/>
              </w:rPr>
            </w:pPr>
            <w:r w:rsidRPr="00B80ADE">
              <w:rPr>
                <w:rFonts w:ascii="Arial" w:hAnsi="Arial" w:cs="Arial"/>
                <w:szCs w:val="24"/>
              </w:rPr>
              <w:t>CDI Group Pty Ltd</w:t>
            </w:r>
          </w:p>
        </w:tc>
      </w:tr>
      <w:tr w:rsidR="00FE24AB" w14:paraId="44B651BF" w14:textId="77777777" w:rsidTr="00B80ADE">
        <w:tc>
          <w:tcPr>
            <w:tcW w:w="1418" w:type="dxa"/>
            <w:tcBorders>
              <w:top w:val="single" w:sz="4" w:space="0" w:color="auto"/>
              <w:left w:val="single" w:sz="4" w:space="0" w:color="auto"/>
              <w:bottom w:val="single" w:sz="4" w:space="0" w:color="auto"/>
              <w:right w:val="single" w:sz="4" w:space="0" w:color="auto"/>
            </w:tcBorders>
          </w:tcPr>
          <w:p w14:paraId="4DADEED8" w14:textId="0D21C86D" w:rsidR="00FE24AB" w:rsidRPr="00B80ADE" w:rsidRDefault="00FE24AB" w:rsidP="00B80ADE">
            <w:pPr>
              <w:pStyle w:val="Header"/>
              <w:rPr>
                <w:rFonts w:ascii="Arial" w:hAnsi="Arial" w:cs="Arial"/>
                <w:b/>
                <w:szCs w:val="24"/>
              </w:rPr>
            </w:pPr>
            <w:r w:rsidRPr="00B80ADE">
              <w:rPr>
                <w:rFonts w:ascii="Arial" w:hAnsi="Arial" w:cs="Arial"/>
                <w:szCs w:val="24"/>
              </w:rPr>
              <w:t xml:space="preserve">8/05/2020 </w:t>
            </w:r>
          </w:p>
        </w:tc>
        <w:tc>
          <w:tcPr>
            <w:tcW w:w="3657" w:type="dxa"/>
            <w:tcBorders>
              <w:top w:val="single" w:sz="4" w:space="0" w:color="auto"/>
              <w:left w:val="single" w:sz="4" w:space="0" w:color="auto"/>
              <w:bottom w:val="single" w:sz="4" w:space="0" w:color="auto"/>
              <w:right w:val="single" w:sz="4" w:space="0" w:color="auto"/>
            </w:tcBorders>
          </w:tcPr>
          <w:p w14:paraId="24B0BEA5" w14:textId="6412C155" w:rsidR="00FE24AB" w:rsidRPr="00B80ADE" w:rsidRDefault="00D03E6F" w:rsidP="00B80ADE">
            <w:pPr>
              <w:pStyle w:val="Header"/>
              <w:rPr>
                <w:rFonts w:ascii="Arial" w:hAnsi="Arial" w:cs="Arial"/>
                <w:b/>
                <w:szCs w:val="24"/>
              </w:rPr>
            </w:pPr>
            <w:hyperlink r:id="rId38" w:history="1">
              <w:r w:rsidR="00FE24AB" w:rsidRPr="00B80ADE">
                <w:rPr>
                  <w:rStyle w:val="Hyperlink"/>
                  <w:rFonts w:ascii="Arial" w:hAnsi="Arial" w:cs="Arial"/>
                  <w:color w:val="auto"/>
                  <w:szCs w:val="24"/>
                  <w:u w:val="none"/>
                </w:rPr>
                <w:t>BA61827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2B8E822E" w14:textId="3E8FBB83"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524E812" w14:textId="2B195E11"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3E7A759" w14:textId="073A84FA" w:rsidR="00FE24AB" w:rsidRPr="00B80ADE" w:rsidRDefault="00FE24AB"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290BCCA3" w14:textId="6B0C1347" w:rsidR="00FE24AB" w:rsidRPr="00B80ADE" w:rsidRDefault="00FE24AB" w:rsidP="00B80ADE">
            <w:pPr>
              <w:pStyle w:val="Header"/>
              <w:rPr>
                <w:rFonts w:ascii="Arial" w:hAnsi="Arial" w:cs="Arial"/>
                <w:b/>
                <w:szCs w:val="24"/>
              </w:rPr>
            </w:pPr>
            <w:r w:rsidRPr="00B80ADE">
              <w:rPr>
                <w:rFonts w:ascii="Arial" w:hAnsi="Arial" w:cs="Arial"/>
                <w:szCs w:val="24"/>
              </w:rPr>
              <w:t>AAA Demolition &amp; Tree Service</w:t>
            </w:r>
          </w:p>
        </w:tc>
      </w:tr>
      <w:tr w:rsidR="00FE24AB" w14:paraId="6E563A32" w14:textId="77777777" w:rsidTr="00B80ADE">
        <w:tc>
          <w:tcPr>
            <w:tcW w:w="1418" w:type="dxa"/>
            <w:tcBorders>
              <w:top w:val="single" w:sz="4" w:space="0" w:color="auto"/>
              <w:left w:val="single" w:sz="4" w:space="0" w:color="auto"/>
              <w:bottom w:val="single" w:sz="4" w:space="0" w:color="auto"/>
              <w:right w:val="single" w:sz="4" w:space="0" w:color="auto"/>
            </w:tcBorders>
          </w:tcPr>
          <w:p w14:paraId="4F529677" w14:textId="494C8E4B" w:rsidR="00FE24AB" w:rsidRPr="00B80ADE" w:rsidRDefault="00FE24AB" w:rsidP="00B80ADE">
            <w:pPr>
              <w:pStyle w:val="Header"/>
              <w:rPr>
                <w:rFonts w:ascii="Arial" w:hAnsi="Arial" w:cs="Arial"/>
                <w:b/>
                <w:szCs w:val="24"/>
              </w:rPr>
            </w:pPr>
            <w:r w:rsidRPr="00B80ADE">
              <w:rPr>
                <w:rFonts w:ascii="Arial" w:hAnsi="Arial" w:cs="Arial"/>
                <w:szCs w:val="24"/>
              </w:rPr>
              <w:t xml:space="preserve">8/05/2020 </w:t>
            </w:r>
          </w:p>
        </w:tc>
        <w:tc>
          <w:tcPr>
            <w:tcW w:w="3657" w:type="dxa"/>
            <w:tcBorders>
              <w:top w:val="single" w:sz="4" w:space="0" w:color="auto"/>
              <w:left w:val="single" w:sz="4" w:space="0" w:color="auto"/>
              <w:bottom w:val="single" w:sz="4" w:space="0" w:color="auto"/>
              <w:right w:val="single" w:sz="4" w:space="0" w:color="auto"/>
            </w:tcBorders>
          </w:tcPr>
          <w:p w14:paraId="2E6344AC" w14:textId="18FBA4B2" w:rsidR="00FE24AB" w:rsidRPr="00B80ADE" w:rsidRDefault="00D03E6F" w:rsidP="00B80ADE">
            <w:pPr>
              <w:pStyle w:val="Header"/>
              <w:rPr>
                <w:rFonts w:ascii="Arial" w:hAnsi="Arial" w:cs="Arial"/>
                <w:b/>
                <w:szCs w:val="24"/>
              </w:rPr>
            </w:pPr>
            <w:hyperlink r:id="rId39" w:history="1">
              <w:r w:rsidR="00FE24AB" w:rsidRPr="00B80ADE">
                <w:rPr>
                  <w:rStyle w:val="Hyperlink"/>
                  <w:rFonts w:ascii="Arial" w:hAnsi="Arial" w:cs="Arial"/>
                  <w:color w:val="auto"/>
                  <w:szCs w:val="24"/>
                  <w:u w:val="none"/>
                </w:rPr>
                <w:t>BA62538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314E5479" w14:textId="08EA0527"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50B8591" w14:textId="14D45D65"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60FDCD3" w14:textId="320FB652" w:rsidR="00FE24AB" w:rsidRPr="00B80ADE" w:rsidRDefault="00FE24AB"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699759A0" w14:textId="1FD23E55" w:rsidR="00FE24AB" w:rsidRPr="00B80ADE" w:rsidRDefault="00FE24AB" w:rsidP="00B80ADE">
            <w:pPr>
              <w:pStyle w:val="Header"/>
              <w:rPr>
                <w:rFonts w:ascii="Arial" w:hAnsi="Arial" w:cs="Arial"/>
                <w:b/>
                <w:szCs w:val="24"/>
              </w:rPr>
            </w:pPr>
            <w:r w:rsidRPr="00B80ADE">
              <w:rPr>
                <w:rFonts w:ascii="Arial" w:hAnsi="Arial" w:cs="Arial"/>
                <w:szCs w:val="24"/>
              </w:rPr>
              <w:t>Allmetro Demolitions Pty Ltd</w:t>
            </w:r>
          </w:p>
        </w:tc>
      </w:tr>
      <w:tr w:rsidR="00FE24AB" w14:paraId="331C4303" w14:textId="77777777" w:rsidTr="00B80ADE">
        <w:tc>
          <w:tcPr>
            <w:tcW w:w="1418" w:type="dxa"/>
            <w:tcBorders>
              <w:top w:val="single" w:sz="4" w:space="0" w:color="auto"/>
              <w:left w:val="single" w:sz="4" w:space="0" w:color="auto"/>
              <w:bottom w:val="single" w:sz="4" w:space="0" w:color="auto"/>
              <w:right w:val="single" w:sz="4" w:space="0" w:color="auto"/>
            </w:tcBorders>
          </w:tcPr>
          <w:p w14:paraId="7EDBF659" w14:textId="5FAE14D9" w:rsidR="00FE24AB" w:rsidRPr="00B80ADE" w:rsidRDefault="00FE24AB" w:rsidP="00B80ADE">
            <w:pPr>
              <w:pStyle w:val="Header"/>
              <w:rPr>
                <w:rFonts w:ascii="Arial" w:hAnsi="Arial" w:cs="Arial"/>
                <w:b/>
                <w:szCs w:val="24"/>
              </w:rPr>
            </w:pPr>
            <w:r w:rsidRPr="00B80ADE">
              <w:rPr>
                <w:rFonts w:ascii="Arial" w:hAnsi="Arial" w:cs="Arial"/>
                <w:szCs w:val="24"/>
              </w:rPr>
              <w:t xml:space="preserve">8/05/2020 </w:t>
            </w:r>
          </w:p>
        </w:tc>
        <w:tc>
          <w:tcPr>
            <w:tcW w:w="3657" w:type="dxa"/>
            <w:tcBorders>
              <w:top w:val="single" w:sz="4" w:space="0" w:color="auto"/>
              <w:left w:val="single" w:sz="4" w:space="0" w:color="auto"/>
              <w:bottom w:val="single" w:sz="4" w:space="0" w:color="auto"/>
              <w:right w:val="single" w:sz="4" w:space="0" w:color="auto"/>
            </w:tcBorders>
          </w:tcPr>
          <w:p w14:paraId="5786A82C" w14:textId="3462BE19" w:rsidR="00FE24AB" w:rsidRPr="00B80ADE" w:rsidRDefault="00D03E6F" w:rsidP="00B80ADE">
            <w:pPr>
              <w:pStyle w:val="Header"/>
              <w:rPr>
                <w:rFonts w:ascii="Arial" w:hAnsi="Arial" w:cs="Arial"/>
                <w:b/>
                <w:szCs w:val="24"/>
              </w:rPr>
            </w:pPr>
            <w:hyperlink r:id="rId40" w:history="1">
              <w:r w:rsidR="00FE24AB" w:rsidRPr="00B80ADE">
                <w:rPr>
                  <w:rStyle w:val="Hyperlink"/>
                  <w:rFonts w:ascii="Arial" w:hAnsi="Arial" w:cs="Arial"/>
                  <w:color w:val="auto"/>
                  <w:szCs w:val="24"/>
                  <w:u w:val="none"/>
                </w:rPr>
                <w:t>BA61868 Certified building permit - SPV Shelter</w:t>
              </w:r>
            </w:hyperlink>
          </w:p>
        </w:tc>
        <w:tc>
          <w:tcPr>
            <w:tcW w:w="2844" w:type="dxa"/>
            <w:tcBorders>
              <w:top w:val="single" w:sz="4" w:space="0" w:color="auto"/>
              <w:left w:val="single" w:sz="4" w:space="0" w:color="auto"/>
              <w:bottom w:val="single" w:sz="4" w:space="0" w:color="auto"/>
              <w:right w:val="single" w:sz="4" w:space="0" w:color="auto"/>
            </w:tcBorders>
          </w:tcPr>
          <w:p w14:paraId="63EE72EE" w14:textId="4B2382D3"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DBBF139" w14:textId="2C5EA5E8"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E21EC9A" w14:textId="460F732C" w:rsidR="00FE24AB" w:rsidRPr="00B80ADE" w:rsidRDefault="00FE24AB"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67EA211" w14:textId="59C23A2C" w:rsidR="00FE24AB" w:rsidRPr="00B80ADE" w:rsidRDefault="00FE24AB" w:rsidP="00B80ADE">
            <w:pPr>
              <w:pStyle w:val="Header"/>
              <w:rPr>
                <w:rFonts w:ascii="Arial" w:hAnsi="Arial" w:cs="Arial"/>
                <w:b/>
                <w:szCs w:val="24"/>
              </w:rPr>
            </w:pPr>
            <w:r w:rsidRPr="00B80ADE">
              <w:rPr>
                <w:rFonts w:ascii="Arial" w:hAnsi="Arial" w:cs="Arial"/>
                <w:szCs w:val="24"/>
              </w:rPr>
              <w:t>Tardan Pty Ltd</w:t>
            </w:r>
          </w:p>
        </w:tc>
      </w:tr>
      <w:tr w:rsidR="00FE24AB" w14:paraId="17836D68" w14:textId="77777777" w:rsidTr="00B80ADE">
        <w:tc>
          <w:tcPr>
            <w:tcW w:w="1418" w:type="dxa"/>
            <w:tcBorders>
              <w:top w:val="single" w:sz="4" w:space="0" w:color="auto"/>
              <w:left w:val="single" w:sz="4" w:space="0" w:color="auto"/>
              <w:bottom w:val="single" w:sz="4" w:space="0" w:color="auto"/>
              <w:right w:val="single" w:sz="4" w:space="0" w:color="auto"/>
            </w:tcBorders>
          </w:tcPr>
          <w:p w14:paraId="2375AEA9" w14:textId="0B3E8600" w:rsidR="00FE24AB" w:rsidRPr="00B80ADE" w:rsidRDefault="00FE24AB" w:rsidP="00B80ADE">
            <w:pPr>
              <w:pStyle w:val="Header"/>
              <w:rPr>
                <w:rFonts w:ascii="Arial" w:hAnsi="Arial" w:cs="Arial"/>
                <w:b/>
                <w:szCs w:val="24"/>
              </w:rPr>
            </w:pPr>
            <w:r w:rsidRPr="00B80ADE">
              <w:rPr>
                <w:rFonts w:ascii="Arial" w:hAnsi="Arial" w:cs="Arial"/>
                <w:szCs w:val="24"/>
              </w:rPr>
              <w:t xml:space="preserve">8/05/2020 </w:t>
            </w:r>
          </w:p>
        </w:tc>
        <w:tc>
          <w:tcPr>
            <w:tcW w:w="3657" w:type="dxa"/>
            <w:tcBorders>
              <w:top w:val="single" w:sz="4" w:space="0" w:color="auto"/>
              <w:left w:val="single" w:sz="4" w:space="0" w:color="auto"/>
              <w:bottom w:val="single" w:sz="4" w:space="0" w:color="auto"/>
              <w:right w:val="single" w:sz="4" w:space="0" w:color="auto"/>
            </w:tcBorders>
          </w:tcPr>
          <w:p w14:paraId="74BA4EDA" w14:textId="78A76392" w:rsidR="00FE24AB" w:rsidRPr="00B80ADE" w:rsidRDefault="00D03E6F" w:rsidP="00B80ADE">
            <w:pPr>
              <w:pStyle w:val="Header"/>
              <w:rPr>
                <w:rFonts w:ascii="Arial" w:hAnsi="Arial" w:cs="Arial"/>
                <w:b/>
                <w:szCs w:val="24"/>
              </w:rPr>
            </w:pPr>
            <w:hyperlink r:id="rId41" w:history="1">
              <w:r w:rsidR="00FE24AB" w:rsidRPr="00B80ADE">
                <w:rPr>
                  <w:rStyle w:val="Hyperlink"/>
                  <w:rFonts w:ascii="Arial" w:hAnsi="Arial" w:cs="Arial"/>
                  <w:color w:val="auto"/>
                  <w:szCs w:val="24"/>
                  <w:u w:val="none"/>
                </w:rPr>
                <w:t>BA61408 Certified building permit - Additions</w:t>
              </w:r>
            </w:hyperlink>
          </w:p>
        </w:tc>
        <w:tc>
          <w:tcPr>
            <w:tcW w:w="2844" w:type="dxa"/>
            <w:tcBorders>
              <w:top w:val="single" w:sz="4" w:space="0" w:color="auto"/>
              <w:left w:val="single" w:sz="4" w:space="0" w:color="auto"/>
              <w:bottom w:val="single" w:sz="4" w:space="0" w:color="auto"/>
              <w:right w:val="single" w:sz="4" w:space="0" w:color="auto"/>
            </w:tcBorders>
          </w:tcPr>
          <w:p w14:paraId="2A6FE9A6" w14:textId="48A3D35F"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26340E0" w14:textId="4FF0BCC0"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4BC945C" w14:textId="6185F866" w:rsidR="00FE24AB" w:rsidRPr="00B80ADE" w:rsidRDefault="00FE24AB"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61947618" w14:textId="6B975B69" w:rsidR="00FE24AB" w:rsidRPr="00B80ADE" w:rsidRDefault="00FE24AB" w:rsidP="00B80ADE">
            <w:pPr>
              <w:pStyle w:val="Header"/>
              <w:rPr>
                <w:rFonts w:ascii="Arial" w:hAnsi="Arial" w:cs="Arial"/>
                <w:b/>
                <w:szCs w:val="24"/>
              </w:rPr>
            </w:pPr>
            <w:r w:rsidRPr="00B80ADE">
              <w:rPr>
                <w:rFonts w:ascii="Arial" w:hAnsi="Arial" w:cs="Arial"/>
                <w:szCs w:val="24"/>
              </w:rPr>
              <w:t>Addstyle Constructions Pty Ltd</w:t>
            </w:r>
          </w:p>
        </w:tc>
      </w:tr>
      <w:tr w:rsidR="00FE24AB" w14:paraId="598B4F08" w14:textId="77777777" w:rsidTr="00B80ADE">
        <w:tc>
          <w:tcPr>
            <w:tcW w:w="1418" w:type="dxa"/>
            <w:tcBorders>
              <w:top w:val="single" w:sz="4" w:space="0" w:color="auto"/>
              <w:left w:val="single" w:sz="4" w:space="0" w:color="auto"/>
              <w:bottom w:val="single" w:sz="4" w:space="0" w:color="auto"/>
              <w:right w:val="single" w:sz="4" w:space="0" w:color="auto"/>
            </w:tcBorders>
          </w:tcPr>
          <w:p w14:paraId="5037B3A0" w14:textId="289ABCBD" w:rsidR="00FE24AB" w:rsidRPr="00B80ADE" w:rsidRDefault="00FE24AB" w:rsidP="00B80ADE">
            <w:pPr>
              <w:pStyle w:val="Header"/>
              <w:rPr>
                <w:rFonts w:ascii="Arial" w:hAnsi="Arial" w:cs="Arial"/>
                <w:b/>
                <w:szCs w:val="24"/>
              </w:rPr>
            </w:pPr>
            <w:r w:rsidRPr="00B80ADE">
              <w:rPr>
                <w:rFonts w:ascii="Arial" w:hAnsi="Arial" w:cs="Arial"/>
                <w:szCs w:val="24"/>
              </w:rPr>
              <w:t xml:space="preserve">11/05/2020 </w:t>
            </w:r>
          </w:p>
        </w:tc>
        <w:tc>
          <w:tcPr>
            <w:tcW w:w="3657" w:type="dxa"/>
            <w:tcBorders>
              <w:top w:val="single" w:sz="4" w:space="0" w:color="auto"/>
              <w:left w:val="single" w:sz="4" w:space="0" w:color="auto"/>
              <w:bottom w:val="single" w:sz="4" w:space="0" w:color="auto"/>
              <w:right w:val="single" w:sz="4" w:space="0" w:color="auto"/>
            </w:tcBorders>
          </w:tcPr>
          <w:p w14:paraId="03F2ED1A" w14:textId="53476039" w:rsidR="00FE24AB" w:rsidRPr="00B80ADE" w:rsidRDefault="00D03E6F" w:rsidP="00B80ADE">
            <w:pPr>
              <w:pStyle w:val="Header"/>
              <w:rPr>
                <w:rFonts w:ascii="Arial" w:hAnsi="Arial" w:cs="Arial"/>
                <w:b/>
                <w:szCs w:val="24"/>
              </w:rPr>
            </w:pPr>
            <w:hyperlink r:id="rId42" w:history="1">
              <w:r w:rsidR="00FE24AB" w:rsidRPr="00B80ADE">
                <w:rPr>
                  <w:rStyle w:val="Hyperlink"/>
                  <w:rFonts w:ascii="Arial" w:hAnsi="Arial" w:cs="Arial"/>
                  <w:color w:val="auto"/>
                  <w:szCs w:val="24"/>
                  <w:u w:val="none"/>
                </w:rPr>
                <w:t>3040896 - Withdrawn Parking Infringement Notice - Officer Error</w:t>
              </w:r>
            </w:hyperlink>
          </w:p>
        </w:tc>
        <w:tc>
          <w:tcPr>
            <w:tcW w:w="2844" w:type="dxa"/>
            <w:tcBorders>
              <w:top w:val="single" w:sz="4" w:space="0" w:color="auto"/>
              <w:left w:val="single" w:sz="4" w:space="0" w:color="auto"/>
              <w:bottom w:val="single" w:sz="4" w:space="0" w:color="auto"/>
              <w:right w:val="single" w:sz="4" w:space="0" w:color="auto"/>
            </w:tcBorders>
          </w:tcPr>
          <w:p w14:paraId="197EA81C" w14:textId="77777777" w:rsidR="00FE24AB" w:rsidRPr="00B80ADE" w:rsidRDefault="00FE24AB" w:rsidP="00B80ADE">
            <w:pPr>
              <w:pStyle w:val="Header"/>
              <w:rPr>
                <w:rFonts w:ascii="Arial" w:hAnsi="Arial" w:cs="Arial"/>
                <w:b/>
                <w:szCs w:val="24"/>
              </w:rPr>
            </w:pPr>
          </w:p>
        </w:tc>
        <w:tc>
          <w:tcPr>
            <w:tcW w:w="2404" w:type="dxa"/>
            <w:tcBorders>
              <w:top w:val="single" w:sz="4" w:space="0" w:color="auto"/>
              <w:left w:val="single" w:sz="4" w:space="0" w:color="auto"/>
              <w:bottom w:val="single" w:sz="4" w:space="0" w:color="auto"/>
              <w:right w:val="single" w:sz="4" w:space="0" w:color="auto"/>
            </w:tcBorders>
          </w:tcPr>
          <w:p w14:paraId="2B03ED59" w14:textId="74434212" w:rsidR="00FE24AB" w:rsidRPr="00B80ADE" w:rsidRDefault="00FE24AB"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50B54B7E" w14:textId="534AA4CC" w:rsidR="00FE24AB" w:rsidRPr="00B80ADE" w:rsidRDefault="00FE24AB" w:rsidP="00B80ADE">
            <w:pPr>
              <w:pStyle w:val="Header"/>
              <w:rPr>
                <w:rFonts w:ascii="Arial" w:hAnsi="Arial" w:cs="Arial"/>
                <w:b/>
                <w:szCs w:val="24"/>
              </w:rPr>
            </w:pPr>
            <w:r w:rsidRPr="00B80ADE">
              <w:rPr>
                <w:rFonts w:ascii="Arial" w:hAnsi="Arial" w:cs="Arial"/>
                <w:szCs w:val="24"/>
              </w:rPr>
              <w:t>9.20/6.12 (1)</w:t>
            </w:r>
          </w:p>
        </w:tc>
        <w:tc>
          <w:tcPr>
            <w:tcW w:w="1870" w:type="dxa"/>
            <w:tcBorders>
              <w:top w:val="single" w:sz="4" w:space="0" w:color="auto"/>
              <w:left w:val="single" w:sz="4" w:space="0" w:color="auto"/>
              <w:bottom w:val="single" w:sz="4" w:space="0" w:color="auto"/>
              <w:right w:val="single" w:sz="4" w:space="0" w:color="auto"/>
            </w:tcBorders>
          </w:tcPr>
          <w:p w14:paraId="561E0AA5" w14:textId="71A1147A" w:rsidR="00FE24AB" w:rsidRPr="00B80ADE" w:rsidRDefault="00FE24AB" w:rsidP="00B80ADE">
            <w:pPr>
              <w:pStyle w:val="Header"/>
              <w:rPr>
                <w:rFonts w:ascii="Arial" w:hAnsi="Arial" w:cs="Arial"/>
                <w:b/>
                <w:szCs w:val="24"/>
              </w:rPr>
            </w:pPr>
            <w:r w:rsidRPr="00B80ADE">
              <w:rPr>
                <w:rFonts w:ascii="Arial" w:hAnsi="Arial" w:cs="Arial"/>
                <w:szCs w:val="24"/>
              </w:rPr>
              <w:t>Anne Whelan</w:t>
            </w:r>
          </w:p>
        </w:tc>
      </w:tr>
      <w:tr w:rsidR="00FE24AB" w14:paraId="1A5449EF" w14:textId="77777777" w:rsidTr="00B80ADE">
        <w:tc>
          <w:tcPr>
            <w:tcW w:w="1418" w:type="dxa"/>
            <w:tcBorders>
              <w:top w:val="single" w:sz="4" w:space="0" w:color="auto"/>
              <w:left w:val="single" w:sz="4" w:space="0" w:color="auto"/>
              <w:bottom w:val="single" w:sz="4" w:space="0" w:color="auto"/>
              <w:right w:val="single" w:sz="4" w:space="0" w:color="auto"/>
            </w:tcBorders>
          </w:tcPr>
          <w:p w14:paraId="6396F1E5" w14:textId="4B9B7B83" w:rsidR="00FE24AB" w:rsidRPr="00B80ADE" w:rsidRDefault="00FE24AB" w:rsidP="00B80ADE">
            <w:pPr>
              <w:pStyle w:val="Header"/>
              <w:rPr>
                <w:rFonts w:ascii="Arial" w:hAnsi="Arial" w:cs="Arial"/>
                <w:b/>
                <w:szCs w:val="24"/>
              </w:rPr>
            </w:pPr>
            <w:r w:rsidRPr="00B80ADE">
              <w:rPr>
                <w:rFonts w:ascii="Arial" w:hAnsi="Arial" w:cs="Arial"/>
                <w:szCs w:val="24"/>
              </w:rPr>
              <w:t xml:space="preserve">11/05/2020 </w:t>
            </w:r>
          </w:p>
        </w:tc>
        <w:tc>
          <w:tcPr>
            <w:tcW w:w="3657" w:type="dxa"/>
            <w:tcBorders>
              <w:top w:val="single" w:sz="4" w:space="0" w:color="auto"/>
              <w:left w:val="single" w:sz="4" w:space="0" w:color="auto"/>
              <w:bottom w:val="single" w:sz="4" w:space="0" w:color="auto"/>
              <w:right w:val="single" w:sz="4" w:space="0" w:color="auto"/>
            </w:tcBorders>
          </w:tcPr>
          <w:p w14:paraId="30CAD913" w14:textId="26DE3FB6" w:rsidR="00FE24AB" w:rsidRPr="00B80ADE" w:rsidRDefault="00D03E6F" w:rsidP="00B80ADE">
            <w:pPr>
              <w:pStyle w:val="Header"/>
              <w:rPr>
                <w:rFonts w:ascii="Arial" w:hAnsi="Arial" w:cs="Arial"/>
                <w:b/>
                <w:szCs w:val="24"/>
              </w:rPr>
            </w:pPr>
            <w:hyperlink r:id="rId43" w:history="1">
              <w:r w:rsidR="00FE24AB" w:rsidRPr="00B80ADE">
                <w:rPr>
                  <w:rStyle w:val="Hyperlink"/>
                  <w:rFonts w:ascii="Arial" w:hAnsi="Arial" w:cs="Arial"/>
                  <w:color w:val="auto"/>
                  <w:szCs w:val="24"/>
                  <w:u w:val="none"/>
                </w:rPr>
                <w:t>BA62551 Certified building permit - Patio</w:t>
              </w:r>
            </w:hyperlink>
          </w:p>
        </w:tc>
        <w:tc>
          <w:tcPr>
            <w:tcW w:w="2844" w:type="dxa"/>
            <w:tcBorders>
              <w:top w:val="single" w:sz="4" w:space="0" w:color="auto"/>
              <w:left w:val="single" w:sz="4" w:space="0" w:color="auto"/>
              <w:bottom w:val="single" w:sz="4" w:space="0" w:color="auto"/>
              <w:right w:val="single" w:sz="4" w:space="0" w:color="auto"/>
            </w:tcBorders>
          </w:tcPr>
          <w:p w14:paraId="70F6838B" w14:textId="373EEAE8"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C215CF0" w14:textId="03C68C31"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6F73D53" w14:textId="72FCF955" w:rsidR="00FE24AB" w:rsidRPr="00B80ADE" w:rsidRDefault="00FE24AB"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5F886B3" w14:textId="6DF6214B" w:rsidR="00FE24AB" w:rsidRPr="00B80ADE" w:rsidRDefault="00FE24AB" w:rsidP="00B80ADE">
            <w:pPr>
              <w:pStyle w:val="Header"/>
              <w:rPr>
                <w:rFonts w:ascii="Arial" w:hAnsi="Arial" w:cs="Arial"/>
                <w:b/>
                <w:szCs w:val="24"/>
              </w:rPr>
            </w:pPr>
            <w:r w:rsidRPr="00B80ADE">
              <w:rPr>
                <w:rFonts w:ascii="Arial" w:hAnsi="Arial" w:cs="Arial"/>
                <w:szCs w:val="24"/>
              </w:rPr>
              <w:t>Softwoods Timberyards Pty Ltd</w:t>
            </w:r>
          </w:p>
        </w:tc>
      </w:tr>
      <w:tr w:rsidR="00FE24AB" w14:paraId="4D9D9C69" w14:textId="77777777" w:rsidTr="00B80ADE">
        <w:tc>
          <w:tcPr>
            <w:tcW w:w="1418" w:type="dxa"/>
            <w:tcBorders>
              <w:top w:val="single" w:sz="4" w:space="0" w:color="auto"/>
              <w:left w:val="single" w:sz="4" w:space="0" w:color="auto"/>
              <w:bottom w:val="single" w:sz="4" w:space="0" w:color="auto"/>
              <w:right w:val="single" w:sz="4" w:space="0" w:color="auto"/>
            </w:tcBorders>
          </w:tcPr>
          <w:p w14:paraId="440F7AFF" w14:textId="16683E59" w:rsidR="00FE24AB" w:rsidRPr="00B80ADE" w:rsidRDefault="00FE24AB" w:rsidP="00B80ADE">
            <w:pPr>
              <w:pStyle w:val="Header"/>
              <w:rPr>
                <w:rFonts w:ascii="Arial" w:hAnsi="Arial" w:cs="Arial"/>
                <w:b/>
                <w:szCs w:val="24"/>
              </w:rPr>
            </w:pPr>
            <w:r w:rsidRPr="00B80ADE">
              <w:rPr>
                <w:rFonts w:ascii="Arial" w:hAnsi="Arial" w:cs="Arial"/>
                <w:szCs w:val="24"/>
              </w:rPr>
              <w:t xml:space="preserve">11/05/2020 </w:t>
            </w:r>
          </w:p>
        </w:tc>
        <w:tc>
          <w:tcPr>
            <w:tcW w:w="3657" w:type="dxa"/>
            <w:tcBorders>
              <w:top w:val="single" w:sz="4" w:space="0" w:color="auto"/>
              <w:left w:val="single" w:sz="4" w:space="0" w:color="auto"/>
              <w:bottom w:val="single" w:sz="4" w:space="0" w:color="auto"/>
              <w:right w:val="single" w:sz="4" w:space="0" w:color="auto"/>
            </w:tcBorders>
          </w:tcPr>
          <w:p w14:paraId="20EE5BBC" w14:textId="382C98CD" w:rsidR="00FE24AB" w:rsidRPr="00B80ADE" w:rsidRDefault="00D03E6F" w:rsidP="00B80ADE">
            <w:pPr>
              <w:pStyle w:val="Header"/>
              <w:rPr>
                <w:rFonts w:ascii="Arial" w:hAnsi="Arial" w:cs="Arial"/>
                <w:b/>
                <w:szCs w:val="24"/>
              </w:rPr>
            </w:pPr>
            <w:hyperlink r:id="rId44" w:history="1">
              <w:r w:rsidR="00FE24AB" w:rsidRPr="00B80ADE">
                <w:rPr>
                  <w:rStyle w:val="Hyperlink"/>
                  <w:rFonts w:ascii="Arial" w:hAnsi="Arial" w:cs="Arial"/>
                  <w:color w:val="auto"/>
                  <w:szCs w:val="24"/>
                  <w:u w:val="none"/>
                </w:rPr>
                <w:t>BA59797 Building approval certificate - Deck</w:t>
              </w:r>
            </w:hyperlink>
          </w:p>
        </w:tc>
        <w:tc>
          <w:tcPr>
            <w:tcW w:w="2844" w:type="dxa"/>
            <w:tcBorders>
              <w:top w:val="single" w:sz="4" w:space="0" w:color="auto"/>
              <w:left w:val="single" w:sz="4" w:space="0" w:color="auto"/>
              <w:bottom w:val="single" w:sz="4" w:space="0" w:color="auto"/>
              <w:right w:val="single" w:sz="4" w:space="0" w:color="auto"/>
            </w:tcBorders>
          </w:tcPr>
          <w:p w14:paraId="7341FFA1" w14:textId="21EEBA5B"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5F8B681" w14:textId="5E6FEC47"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17E45CE" w14:textId="06C85AFB" w:rsidR="00FE24AB" w:rsidRPr="00B80ADE" w:rsidRDefault="00FE24AB"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448F2F7" w14:textId="4F56F3F9" w:rsidR="00FE24AB" w:rsidRPr="00B80ADE" w:rsidRDefault="00FE24AB" w:rsidP="00B80ADE">
            <w:pPr>
              <w:pStyle w:val="Header"/>
              <w:rPr>
                <w:rFonts w:ascii="Arial" w:hAnsi="Arial" w:cs="Arial"/>
                <w:b/>
                <w:szCs w:val="24"/>
              </w:rPr>
            </w:pPr>
            <w:r w:rsidRPr="00B80ADE">
              <w:rPr>
                <w:rFonts w:ascii="Arial" w:hAnsi="Arial" w:cs="Arial"/>
                <w:szCs w:val="24"/>
              </w:rPr>
              <w:t>BuildingLines Approvals Ltd</w:t>
            </w:r>
          </w:p>
        </w:tc>
      </w:tr>
      <w:tr w:rsidR="00FE24AB" w14:paraId="3BCA3904" w14:textId="77777777" w:rsidTr="00B80ADE">
        <w:tc>
          <w:tcPr>
            <w:tcW w:w="1418" w:type="dxa"/>
            <w:tcBorders>
              <w:top w:val="single" w:sz="4" w:space="0" w:color="auto"/>
              <w:left w:val="single" w:sz="4" w:space="0" w:color="auto"/>
              <w:bottom w:val="single" w:sz="4" w:space="0" w:color="auto"/>
              <w:right w:val="single" w:sz="4" w:space="0" w:color="auto"/>
            </w:tcBorders>
          </w:tcPr>
          <w:p w14:paraId="3038466B" w14:textId="55DA786A" w:rsidR="00FE24AB" w:rsidRPr="00B80ADE" w:rsidRDefault="00FE24AB" w:rsidP="00B80ADE">
            <w:pPr>
              <w:pStyle w:val="Header"/>
              <w:rPr>
                <w:rFonts w:ascii="Arial" w:hAnsi="Arial" w:cs="Arial"/>
                <w:b/>
                <w:szCs w:val="24"/>
              </w:rPr>
            </w:pPr>
            <w:r w:rsidRPr="00B80ADE">
              <w:rPr>
                <w:rFonts w:ascii="Arial" w:hAnsi="Arial" w:cs="Arial"/>
                <w:szCs w:val="24"/>
              </w:rPr>
              <w:t xml:space="preserve">11/05/2020 </w:t>
            </w:r>
          </w:p>
        </w:tc>
        <w:tc>
          <w:tcPr>
            <w:tcW w:w="3657" w:type="dxa"/>
            <w:tcBorders>
              <w:top w:val="single" w:sz="4" w:space="0" w:color="auto"/>
              <w:left w:val="single" w:sz="4" w:space="0" w:color="auto"/>
              <w:bottom w:val="single" w:sz="4" w:space="0" w:color="auto"/>
              <w:right w:val="single" w:sz="4" w:space="0" w:color="auto"/>
            </w:tcBorders>
          </w:tcPr>
          <w:p w14:paraId="79F23F79" w14:textId="394A55FF" w:rsidR="00FE24AB" w:rsidRPr="00B80ADE" w:rsidRDefault="00D03E6F" w:rsidP="00B80ADE">
            <w:pPr>
              <w:pStyle w:val="Header"/>
              <w:rPr>
                <w:rFonts w:ascii="Arial" w:hAnsi="Arial" w:cs="Arial"/>
                <w:b/>
                <w:szCs w:val="24"/>
              </w:rPr>
            </w:pPr>
            <w:hyperlink r:id="rId45" w:history="1">
              <w:r w:rsidR="00FE24AB" w:rsidRPr="00B80ADE">
                <w:rPr>
                  <w:rStyle w:val="Hyperlink"/>
                  <w:rFonts w:ascii="Arial" w:hAnsi="Arial" w:cs="Arial"/>
                  <w:color w:val="auto"/>
                  <w:szCs w:val="24"/>
                  <w:u w:val="none"/>
                </w:rPr>
                <w:t>BA62311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5D7A0588" w14:textId="73D1E928" w:rsidR="00FE24AB" w:rsidRPr="00B80ADE" w:rsidRDefault="00FE24AB"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D3326EC" w14:textId="56EA9559" w:rsidR="00FE24AB" w:rsidRPr="00B80ADE" w:rsidRDefault="00FE24AB"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1E68F085" w14:textId="00704DE1" w:rsidR="00FE24AB" w:rsidRPr="00B80ADE" w:rsidRDefault="00FE24AB"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3ADFEE6A" w14:textId="6F685C58" w:rsidR="00FE24AB" w:rsidRPr="00B80ADE" w:rsidRDefault="00FE24AB" w:rsidP="00B80ADE">
            <w:pPr>
              <w:pStyle w:val="Header"/>
              <w:rPr>
                <w:rFonts w:ascii="Arial" w:hAnsi="Arial" w:cs="Arial"/>
                <w:b/>
                <w:szCs w:val="24"/>
              </w:rPr>
            </w:pPr>
            <w:r w:rsidRPr="00B80ADE">
              <w:rPr>
                <w:rFonts w:ascii="Arial" w:hAnsi="Arial" w:cs="Arial"/>
                <w:szCs w:val="24"/>
              </w:rPr>
              <w:t>Brajkovich Demolition and Salvage Pty Ltd</w:t>
            </w:r>
          </w:p>
        </w:tc>
      </w:tr>
      <w:tr w:rsidR="00592934" w14:paraId="124802BF" w14:textId="77777777" w:rsidTr="00B80ADE">
        <w:tc>
          <w:tcPr>
            <w:tcW w:w="1418" w:type="dxa"/>
            <w:tcBorders>
              <w:top w:val="single" w:sz="4" w:space="0" w:color="auto"/>
              <w:left w:val="single" w:sz="4" w:space="0" w:color="auto"/>
              <w:bottom w:val="single" w:sz="4" w:space="0" w:color="auto"/>
              <w:right w:val="single" w:sz="4" w:space="0" w:color="auto"/>
            </w:tcBorders>
          </w:tcPr>
          <w:p w14:paraId="4570C787" w14:textId="551849DA" w:rsidR="00592934" w:rsidRPr="00B80ADE" w:rsidRDefault="00592934" w:rsidP="00B80ADE">
            <w:pPr>
              <w:pStyle w:val="Header"/>
              <w:rPr>
                <w:rFonts w:ascii="Arial" w:hAnsi="Arial" w:cs="Arial"/>
                <w:b/>
                <w:szCs w:val="24"/>
              </w:rPr>
            </w:pPr>
            <w:r w:rsidRPr="00B80ADE">
              <w:rPr>
                <w:rFonts w:ascii="Arial" w:hAnsi="Arial" w:cs="Arial"/>
                <w:szCs w:val="24"/>
              </w:rPr>
              <w:t>12/05/2020</w:t>
            </w:r>
          </w:p>
        </w:tc>
        <w:tc>
          <w:tcPr>
            <w:tcW w:w="3657" w:type="dxa"/>
            <w:tcBorders>
              <w:top w:val="single" w:sz="4" w:space="0" w:color="auto"/>
              <w:left w:val="single" w:sz="4" w:space="0" w:color="auto"/>
              <w:bottom w:val="single" w:sz="4" w:space="0" w:color="auto"/>
              <w:right w:val="single" w:sz="4" w:space="0" w:color="auto"/>
            </w:tcBorders>
          </w:tcPr>
          <w:p w14:paraId="12A35A91" w14:textId="1FD609D0" w:rsidR="00592934" w:rsidRPr="00B80ADE" w:rsidRDefault="00592934" w:rsidP="00B80ADE">
            <w:pPr>
              <w:pStyle w:val="Header"/>
              <w:rPr>
                <w:rFonts w:ascii="Arial" w:hAnsi="Arial" w:cs="Arial"/>
                <w:b/>
                <w:szCs w:val="24"/>
              </w:rPr>
            </w:pPr>
            <w:r w:rsidRPr="00B80ADE">
              <w:rPr>
                <w:rFonts w:ascii="Arial" w:hAnsi="Arial" w:cs="Arial"/>
                <w:szCs w:val="24"/>
              </w:rPr>
              <w:t>BA59364 Certified building permit - Addition</w:t>
            </w:r>
          </w:p>
        </w:tc>
        <w:tc>
          <w:tcPr>
            <w:tcW w:w="2844" w:type="dxa"/>
            <w:tcBorders>
              <w:top w:val="single" w:sz="4" w:space="0" w:color="auto"/>
              <w:left w:val="single" w:sz="4" w:space="0" w:color="auto"/>
              <w:bottom w:val="single" w:sz="4" w:space="0" w:color="auto"/>
              <w:right w:val="single" w:sz="4" w:space="0" w:color="auto"/>
            </w:tcBorders>
          </w:tcPr>
          <w:p w14:paraId="1FD61BF5" w14:textId="71432D54"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3FB5114" w14:textId="392ED545"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B626C9F" w14:textId="54B88551"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9EDC915" w14:textId="45DF58AE" w:rsidR="00592934" w:rsidRPr="00B80ADE" w:rsidRDefault="00592934" w:rsidP="00B80ADE">
            <w:pPr>
              <w:pStyle w:val="Header"/>
              <w:rPr>
                <w:rFonts w:ascii="Arial" w:hAnsi="Arial" w:cs="Arial"/>
                <w:b/>
                <w:szCs w:val="24"/>
              </w:rPr>
            </w:pPr>
            <w:r w:rsidRPr="00B80ADE">
              <w:rPr>
                <w:rFonts w:ascii="Arial" w:hAnsi="Arial" w:cs="Arial"/>
                <w:szCs w:val="24"/>
              </w:rPr>
              <w:t>Nami Construction</w:t>
            </w:r>
          </w:p>
        </w:tc>
      </w:tr>
      <w:tr w:rsidR="00592934" w14:paraId="5F13677B" w14:textId="77777777" w:rsidTr="00B80ADE">
        <w:tc>
          <w:tcPr>
            <w:tcW w:w="1418" w:type="dxa"/>
            <w:tcBorders>
              <w:top w:val="single" w:sz="4" w:space="0" w:color="auto"/>
              <w:left w:val="single" w:sz="4" w:space="0" w:color="auto"/>
              <w:bottom w:val="single" w:sz="4" w:space="0" w:color="auto"/>
              <w:right w:val="single" w:sz="4" w:space="0" w:color="auto"/>
            </w:tcBorders>
          </w:tcPr>
          <w:p w14:paraId="32A26C69" w14:textId="2459E667" w:rsidR="00592934" w:rsidRPr="00B80ADE" w:rsidRDefault="00592934" w:rsidP="00B80ADE">
            <w:pPr>
              <w:pStyle w:val="Header"/>
              <w:rPr>
                <w:rFonts w:ascii="Arial" w:hAnsi="Arial" w:cs="Arial"/>
                <w:b/>
                <w:szCs w:val="24"/>
              </w:rPr>
            </w:pPr>
            <w:r w:rsidRPr="00B80ADE">
              <w:rPr>
                <w:rFonts w:ascii="Arial" w:hAnsi="Arial" w:cs="Arial"/>
                <w:szCs w:val="24"/>
              </w:rPr>
              <w:t>12/05/2020</w:t>
            </w:r>
          </w:p>
        </w:tc>
        <w:tc>
          <w:tcPr>
            <w:tcW w:w="3657" w:type="dxa"/>
            <w:tcBorders>
              <w:top w:val="single" w:sz="4" w:space="0" w:color="auto"/>
              <w:left w:val="single" w:sz="4" w:space="0" w:color="auto"/>
              <w:bottom w:val="single" w:sz="4" w:space="0" w:color="auto"/>
              <w:right w:val="single" w:sz="4" w:space="0" w:color="auto"/>
            </w:tcBorders>
          </w:tcPr>
          <w:p w14:paraId="1C25BEA8" w14:textId="27E8B312" w:rsidR="00592934" w:rsidRPr="00B80ADE" w:rsidRDefault="00592934" w:rsidP="00B80ADE">
            <w:pPr>
              <w:pStyle w:val="Header"/>
              <w:rPr>
                <w:rFonts w:ascii="Arial" w:hAnsi="Arial" w:cs="Arial"/>
                <w:b/>
                <w:szCs w:val="24"/>
              </w:rPr>
            </w:pPr>
            <w:r w:rsidRPr="00B80ADE">
              <w:rPr>
                <w:rFonts w:ascii="Arial" w:hAnsi="Arial" w:cs="Arial"/>
                <w:szCs w:val="24"/>
              </w:rPr>
              <w:t>BA62710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6F0FE395" w14:textId="252A6F1D"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F9ABFF1" w14:textId="67F58080"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EC26148" w14:textId="504FADF4"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021AF41B" w14:textId="1BD1425C" w:rsidR="00592934" w:rsidRPr="00B80ADE" w:rsidRDefault="00592934" w:rsidP="00B80ADE">
            <w:pPr>
              <w:pStyle w:val="Header"/>
              <w:rPr>
                <w:rFonts w:ascii="Arial" w:hAnsi="Arial" w:cs="Arial"/>
                <w:b/>
                <w:szCs w:val="24"/>
              </w:rPr>
            </w:pPr>
            <w:r w:rsidRPr="00B80ADE">
              <w:rPr>
                <w:rFonts w:ascii="Arial" w:hAnsi="Arial" w:cs="Arial"/>
                <w:szCs w:val="24"/>
              </w:rPr>
              <w:t>Distinctive Homes Pty Ltd</w:t>
            </w:r>
          </w:p>
        </w:tc>
      </w:tr>
      <w:tr w:rsidR="00592934" w14:paraId="10BF0548" w14:textId="77777777" w:rsidTr="00B80ADE">
        <w:tc>
          <w:tcPr>
            <w:tcW w:w="1418" w:type="dxa"/>
            <w:tcBorders>
              <w:top w:val="single" w:sz="4" w:space="0" w:color="auto"/>
              <w:left w:val="single" w:sz="4" w:space="0" w:color="auto"/>
              <w:bottom w:val="single" w:sz="4" w:space="0" w:color="auto"/>
              <w:right w:val="single" w:sz="4" w:space="0" w:color="auto"/>
            </w:tcBorders>
          </w:tcPr>
          <w:p w14:paraId="390739A5" w14:textId="45EB794C" w:rsidR="00592934" w:rsidRPr="00B80ADE" w:rsidRDefault="00592934" w:rsidP="00B80ADE">
            <w:pPr>
              <w:pStyle w:val="Header"/>
              <w:rPr>
                <w:rFonts w:ascii="Arial" w:hAnsi="Arial" w:cs="Arial"/>
                <w:b/>
                <w:szCs w:val="24"/>
              </w:rPr>
            </w:pPr>
            <w:r w:rsidRPr="00B80ADE">
              <w:rPr>
                <w:rFonts w:ascii="Arial" w:hAnsi="Arial" w:cs="Arial"/>
                <w:szCs w:val="24"/>
              </w:rPr>
              <w:t>13/05/2020</w:t>
            </w:r>
          </w:p>
        </w:tc>
        <w:tc>
          <w:tcPr>
            <w:tcW w:w="3657" w:type="dxa"/>
            <w:tcBorders>
              <w:top w:val="single" w:sz="4" w:space="0" w:color="auto"/>
              <w:left w:val="single" w:sz="4" w:space="0" w:color="auto"/>
              <w:bottom w:val="single" w:sz="4" w:space="0" w:color="auto"/>
              <w:right w:val="single" w:sz="4" w:space="0" w:color="auto"/>
            </w:tcBorders>
          </w:tcPr>
          <w:p w14:paraId="653B38AB" w14:textId="75992316" w:rsidR="00592934" w:rsidRPr="00B80ADE" w:rsidRDefault="00592934" w:rsidP="00B80ADE">
            <w:pPr>
              <w:pStyle w:val="Header"/>
              <w:rPr>
                <w:rFonts w:ascii="Arial" w:hAnsi="Arial" w:cs="Arial"/>
                <w:b/>
                <w:szCs w:val="24"/>
              </w:rPr>
            </w:pPr>
            <w:r w:rsidRPr="00B80ADE">
              <w:rPr>
                <w:rFonts w:ascii="Arial" w:hAnsi="Arial" w:cs="Arial"/>
                <w:szCs w:val="24"/>
              </w:rPr>
              <w:t>BA62690 Uncertified building permit - Pool barrier</w:t>
            </w:r>
          </w:p>
        </w:tc>
        <w:tc>
          <w:tcPr>
            <w:tcW w:w="2844" w:type="dxa"/>
            <w:tcBorders>
              <w:top w:val="single" w:sz="4" w:space="0" w:color="auto"/>
              <w:left w:val="single" w:sz="4" w:space="0" w:color="auto"/>
              <w:bottom w:val="single" w:sz="4" w:space="0" w:color="auto"/>
              <w:right w:val="single" w:sz="4" w:space="0" w:color="auto"/>
            </w:tcBorders>
          </w:tcPr>
          <w:p w14:paraId="2BF9EE22" w14:textId="0EE3F1F7"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E316B6A" w14:textId="59C644A8"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8F28BEA" w14:textId="2644B627"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BEE51A5" w14:textId="350CB6D5" w:rsidR="00592934" w:rsidRPr="00B80ADE" w:rsidRDefault="00592934" w:rsidP="00B80ADE">
            <w:pPr>
              <w:pStyle w:val="Header"/>
              <w:rPr>
                <w:rFonts w:ascii="Arial" w:hAnsi="Arial" w:cs="Arial"/>
                <w:b/>
                <w:szCs w:val="24"/>
              </w:rPr>
            </w:pPr>
            <w:r w:rsidRPr="00B80ADE">
              <w:rPr>
                <w:rFonts w:ascii="Arial" w:hAnsi="Arial" w:cs="Arial"/>
                <w:szCs w:val="24"/>
              </w:rPr>
              <w:t>A L Wessels</w:t>
            </w:r>
          </w:p>
        </w:tc>
      </w:tr>
      <w:tr w:rsidR="00592934" w14:paraId="3436207A" w14:textId="77777777" w:rsidTr="00B80ADE">
        <w:tc>
          <w:tcPr>
            <w:tcW w:w="1418" w:type="dxa"/>
            <w:tcBorders>
              <w:top w:val="single" w:sz="4" w:space="0" w:color="auto"/>
              <w:left w:val="single" w:sz="4" w:space="0" w:color="auto"/>
              <w:bottom w:val="single" w:sz="4" w:space="0" w:color="auto"/>
              <w:right w:val="single" w:sz="4" w:space="0" w:color="auto"/>
            </w:tcBorders>
          </w:tcPr>
          <w:p w14:paraId="2E8B3CF1" w14:textId="43CED9DA" w:rsidR="00592934" w:rsidRPr="00B80ADE" w:rsidRDefault="00592934" w:rsidP="00B80ADE">
            <w:pPr>
              <w:pStyle w:val="Header"/>
              <w:rPr>
                <w:rFonts w:ascii="Arial" w:hAnsi="Arial" w:cs="Arial"/>
                <w:b/>
                <w:szCs w:val="24"/>
              </w:rPr>
            </w:pPr>
            <w:r w:rsidRPr="00B80ADE">
              <w:rPr>
                <w:rFonts w:ascii="Arial" w:hAnsi="Arial" w:cs="Arial"/>
                <w:szCs w:val="24"/>
              </w:rPr>
              <w:t>13/05/2020</w:t>
            </w:r>
          </w:p>
        </w:tc>
        <w:tc>
          <w:tcPr>
            <w:tcW w:w="3657" w:type="dxa"/>
            <w:tcBorders>
              <w:top w:val="single" w:sz="4" w:space="0" w:color="auto"/>
              <w:left w:val="single" w:sz="4" w:space="0" w:color="auto"/>
              <w:bottom w:val="single" w:sz="4" w:space="0" w:color="auto"/>
              <w:right w:val="single" w:sz="4" w:space="0" w:color="auto"/>
            </w:tcBorders>
          </w:tcPr>
          <w:p w14:paraId="2EADB1DC" w14:textId="71885D2E" w:rsidR="00592934" w:rsidRPr="00B80ADE" w:rsidRDefault="00592934" w:rsidP="00B80ADE">
            <w:pPr>
              <w:pStyle w:val="Header"/>
              <w:rPr>
                <w:rFonts w:ascii="Arial" w:hAnsi="Arial" w:cs="Arial"/>
                <w:b/>
                <w:szCs w:val="24"/>
              </w:rPr>
            </w:pPr>
            <w:r w:rsidRPr="00B80ADE">
              <w:rPr>
                <w:rFonts w:ascii="Arial" w:hAnsi="Arial" w:cs="Arial"/>
                <w:szCs w:val="24"/>
              </w:rPr>
              <w:t>BA62217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588D0343" w14:textId="176B9783"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4C2FFFA" w14:textId="15A0425A"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7E2DD1B" w14:textId="401E2E4B"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54932FF" w14:textId="60E2C48B" w:rsidR="00592934" w:rsidRPr="00B80ADE" w:rsidRDefault="00592934" w:rsidP="00B80ADE">
            <w:pPr>
              <w:pStyle w:val="Header"/>
              <w:rPr>
                <w:rFonts w:ascii="Arial" w:hAnsi="Arial" w:cs="Arial"/>
                <w:b/>
                <w:szCs w:val="24"/>
              </w:rPr>
            </w:pPr>
            <w:r w:rsidRPr="00B80ADE">
              <w:rPr>
                <w:rFonts w:ascii="Arial" w:hAnsi="Arial" w:cs="Arial"/>
                <w:szCs w:val="24"/>
              </w:rPr>
              <w:t>Tangent Nominees Pty Ltd</w:t>
            </w:r>
          </w:p>
        </w:tc>
      </w:tr>
      <w:tr w:rsidR="00592934" w14:paraId="0D0B8C40" w14:textId="77777777" w:rsidTr="00B80ADE">
        <w:tc>
          <w:tcPr>
            <w:tcW w:w="1418" w:type="dxa"/>
            <w:tcBorders>
              <w:top w:val="single" w:sz="4" w:space="0" w:color="auto"/>
              <w:left w:val="single" w:sz="4" w:space="0" w:color="auto"/>
              <w:bottom w:val="single" w:sz="4" w:space="0" w:color="auto"/>
              <w:right w:val="single" w:sz="4" w:space="0" w:color="auto"/>
            </w:tcBorders>
          </w:tcPr>
          <w:p w14:paraId="672F3B18" w14:textId="769AE567" w:rsidR="00592934" w:rsidRPr="00B80ADE" w:rsidRDefault="00592934" w:rsidP="00B80ADE">
            <w:pPr>
              <w:pStyle w:val="Header"/>
              <w:rPr>
                <w:rFonts w:ascii="Arial" w:hAnsi="Arial" w:cs="Arial"/>
                <w:b/>
                <w:szCs w:val="24"/>
              </w:rPr>
            </w:pPr>
            <w:r w:rsidRPr="00B80ADE">
              <w:rPr>
                <w:rFonts w:ascii="Arial" w:hAnsi="Arial" w:cs="Arial"/>
                <w:szCs w:val="24"/>
              </w:rPr>
              <w:t>13/05/2020</w:t>
            </w:r>
          </w:p>
        </w:tc>
        <w:tc>
          <w:tcPr>
            <w:tcW w:w="3657" w:type="dxa"/>
            <w:tcBorders>
              <w:top w:val="single" w:sz="4" w:space="0" w:color="auto"/>
              <w:left w:val="single" w:sz="4" w:space="0" w:color="auto"/>
              <w:bottom w:val="single" w:sz="4" w:space="0" w:color="auto"/>
              <w:right w:val="single" w:sz="4" w:space="0" w:color="auto"/>
            </w:tcBorders>
          </w:tcPr>
          <w:p w14:paraId="19FAFF4F" w14:textId="2F5FA99D" w:rsidR="00592934" w:rsidRPr="00B80ADE" w:rsidRDefault="00592934" w:rsidP="00B80ADE">
            <w:pPr>
              <w:pStyle w:val="Header"/>
              <w:rPr>
                <w:rFonts w:ascii="Arial" w:hAnsi="Arial" w:cs="Arial"/>
                <w:b/>
                <w:szCs w:val="24"/>
              </w:rPr>
            </w:pPr>
            <w:r w:rsidRPr="00B80ADE">
              <w:rPr>
                <w:rFonts w:ascii="Arial" w:hAnsi="Arial" w:cs="Arial"/>
                <w:szCs w:val="24"/>
              </w:rPr>
              <w:t>BA60950 Certified building permit - Pool</w:t>
            </w:r>
          </w:p>
        </w:tc>
        <w:tc>
          <w:tcPr>
            <w:tcW w:w="2844" w:type="dxa"/>
            <w:tcBorders>
              <w:top w:val="single" w:sz="4" w:space="0" w:color="auto"/>
              <w:left w:val="single" w:sz="4" w:space="0" w:color="auto"/>
              <w:bottom w:val="single" w:sz="4" w:space="0" w:color="auto"/>
              <w:right w:val="single" w:sz="4" w:space="0" w:color="auto"/>
            </w:tcBorders>
          </w:tcPr>
          <w:p w14:paraId="4D212947" w14:textId="03FAB5FE"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C396FBF" w14:textId="44248F77"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1280BBE5" w14:textId="49A098EE" w:rsidR="00592934" w:rsidRPr="00B80ADE" w:rsidRDefault="00592934"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6FB4FAEF" w14:textId="3117ADFD" w:rsidR="00592934" w:rsidRPr="00B80ADE" w:rsidRDefault="00592934" w:rsidP="00B80ADE">
            <w:pPr>
              <w:pStyle w:val="Header"/>
              <w:rPr>
                <w:rFonts w:ascii="Arial" w:hAnsi="Arial" w:cs="Arial"/>
                <w:b/>
                <w:szCs w:val="24"/>
              </w:rPr>
            </w:pPr>
            <w:r w:rsidRPr="00B80ADE">
              <w:rPr>
                <w:rFonts w:ascii="Arial" w:hAnsi="Arial" w:cs="Arial"/>
                <w:szCs w:val="24"/>
              </w:rPr>
              <w:t>Mr S Smilkovic</w:t>
            </w:r>
          </w:p>
        </w:tc>
      </w:tr>
      <w:tr w:rsidR="00592934" w14:paraId="35ECE11B" w14:textId="77777777" w:rsidTr="00B80ADE">
        <w:tc>
          <w:tcPr>
            <w:tcW w:w="1418" w:type="dxa"/>
            <w:tcBorders>
              <w:top w:val="single" w:sz="4" w:space="0" w:color="auto"/>
              <w:left w:val="single" w:sz="4" w:space="0" w:color="auto"/>
              <w:bottom w:val="single" w:sz="4" w:space="0" w:color="auto"/>
              <w:right w:val="single" w:sz="4" w:space="0" w:color="auto"/>
            </w:tcBorders>
          </w:tcPr>
          <w:p w14:paraId="01776DB8" w14:textId="747AA058" w:rsidR="00592934" w:rsidRPr="00B80ADE" w:rsidRDefault="00592934" w:rsidP="00B80ADE">
            <w:pPr>
              <w:pStyle w:val="Header"/>
              <w:rPr>
                <w:rFonts w:ascii="Arial" w:hAnsi="Arial" w:cs="Arial"/>
                <w:b/>
                <w:szCs w:val="24"/>
              </w:rPr>
            </w:pPr>
            <w:r w:rsidRPr="00B80ADE">
              <w:rPr>
                <w:rFonts w:ascii="Arial" w:hAnsi="Arial" w:cs="Arial"/>
                <w:szCs w:val="24"/>
              </w:rPr>
              <w:t>14/05/2020</w:t>
            </w:r>
          </w:p>
        </w:tc>
        <w:tc>
          <w:tcPr>
            <w:tcW w:w="3657" w:type="dxa"/>
            <w:tcBorders>
              <w:top w:val="single" w:sz="4" w:space="0" w:color="auto"/>
              <w:left w:val="single" w:sz="4" w:space="0" w:color="auto"/>
              <w:bottom w:val="single" w:sz="4" w:space="0" w:color="auto"/>
              <w:right w:val="single" w:sz="4" w:space="0" w:color="auto"/>
            </w:tcBorders>
          </w:tcPr>
          <w:p w14:paraId="5DB8D594" w14:textId="1F663D37" w:rsidR="00592934" w:rsidRPr="00B80ADE" w:rsidRDefault="00592934" w:rsidP="00B80ADE">
            <w:pPr>
              <w:pStyle w:val="Header"/>
              <w:rPr>
                <w:rFonts w:ascii="Arial" w:hAnsi="Arial" w:cs="Arial"/>
                <w:b/>
                <w:szCs w:val="24"/>
              </w:rPr>
            </w:pPr>
            <w:r w:rsidRPr="00B80ADE">
              <w:rPr>
                <w:rFonts w:ascii="Arial" w:hAnsi="Arial" w:cs="Arial"/>
                <w:szCs w:val="24"/>
              </w:rPr>
              <w:t>BA62670 Certified building permit - Pool</w:t>
            </w:r>
          </w:p>
        </w:tc>
        <w:tc>
          <w:tcPr>
            <w:tcW w:w="2844" w:type="dxa"/>
            <w:tcBorders>
              <w:top w:val="single" w:sz="4" w:space="0" w:color="auto"/>
              <w:left w:val="single" w:sz="4" w:space="0" w:color="auto"/>
              <w:bottom w:val="single" w:sz="4" w:space="0" w:color="auto"/>
              <w:right w:val="single" w:sz="4" w:space="0" w:color="auto"/>
            </w:tcBorders>
          </w:tcPr>
          <w:p w14:paraId="16E66F47" w14:textId="30473A87"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147B3F0" w14:textId="379D14D3"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6CEBA0E" w14:textId="2034BCF1"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3C489F2" w14:textId="22413EAC" w:rsidR="00592934" w:rsidRPr="00B80ADE" w:rsidRDefault="00592934" w:rsidP="00B80ADE">
            <w:pPr>
              <w:pStyle w:val="Header"/>
              <w:rPr>
                <w:rFonts w:ascii="Arial" w:hAnsi="Arial" w:cs="Arial"/>
                <w:b/>
                <w:szCs w:val="24"/>
              </w:rPr>
            </w:pPr>
            <w:r w:rsidRPr="00B80ADE">
              <w:rPr>
                <w:rFonts w:ascii="Arial" w:hAnsi="Arial" w:cs="Arial"/>
                <w:szCs w:val="24"/>
              </w:rPr>
              <w:t>Aquatic Leisure Technologies Pty Ltd</w:t>
            </w:r>
          </w:p>
        </w:tc>
      </w:tr>
      <w:tr w:rsidR="00592934" w14:paraId="00BCAA6B" w14:textId="77777777" w:rsidTr="00B80ADE">
        <w:tc>
          <w:tcPr>
            <w:tcW w:w="1418" w:type="dxa"/>
            <w:tcBorders>
              <w:top w:val="single" w:sz="4" w:space="0" w:color="auto"/>
              <w:left w:val="single" w:sz="4" w:space="0" w:color="auto"/>
              <w:bottom w:val="single" w:sz="4" w:space="0" w:color="auto"/>
              <w:right w:val="single" w:sz="4" w:space="0" w:color="auto"/>
            </w:tcBorders>
          </w:tcPr>
          <w:p w14:paraId="367F79EE" w14:textId="3C0E0D26" w:rsidR="00592934" w:rsidRPr="00B80ADE" w:rsidRDefault="00592934" w:rsidP="00B80ADE">
            <w:pPr>
              <w:pStyle w:val="Header"/>
              <w:rPr>
                <w:rFonts w:ascii="Arial" w:hAnsi="Arial" w:cs="Arial"/>
                <w:b/>
                <w:szCs w:val="24"/>
              </w:rPr>
            </w:pPr>
            <w:r w:rsidRPr="00B80ADE">
              <w:rPr>
                <w:rFonts w:ascii="Arial" w:hAnsi="Arial" w:cs="Arial"/>
                <w:szCs w:val="24"/>
              </w:rPr>
              <w:t>15/05/2020</w:t>
            </w:r>
          </w:p>
        </w:tc>
        <w:tc>
          <w:tcPr>
            <w:tcW w:w="3657" w:type="dxa"/>
            <w:tcBorders>
              <w:top w:val="single" w:sz="4" w:space="0" w:color="auto"/>
              <w:left w:val="single" w:sz="4" w:space="0" w:color="auto"/>
              <w:bottom w:val="single" w:sz="4" w:space="0" w:color="auto"/>
              <w:right w:val="single" w:sz="4" w:space="0" w:color="auto"/>
            </w:tcBorders>
          </w:tcPr>
          <w:p w14:paraId="53757866" w14:textId="021B3B48" w:rsidR="00592934" w:rsidRPr="00B80ADE" w:rsidRDefault="00592934" w:rsidP="00B80ADE">
            <w:pPr>
              <w:pStyle w:val="Header"/>
              <w:rPr>
                <w:rFonts w:ascii="Arial" w:hAnsi="Arial" w:cs="Arial"/>
                <w:b/>
                <w:szCs w:val="24"/>
              </w:rPr>
            </w:pPr>
            <w:r w:rsidRPr="00B80ADE">
              <w:rPr>
                <w:rFonts w:ascii="Arial" w:hAnsi="Arial" w:cs="Arial"/>
                <w:szCs w:val="24"/>
              </w:rPr>
              <w:t>BA61154 Certified building permit - Additions</w:t>
            </w:r>
          </w:p>
        </w:tc>
        <w:tc>
          <w:tcPr>
            <w:tcW w:w="2844" w:type="dxa"/>
            <w:tcBorders>
              <w:top w:val="single" w:sz="4" w:space="0" w:color="auto"/>
              <w:left w:val="single" w:sz="4" w:space="0" w:color="auto"/>
              <w:bottom w:val="single" w:sz="4" w:space="0" w:color="auto"/>
              <w:right w:val="single" w:sz="4" w:space="0" w:color="auto"/>
            </w:tcBorders>
          </w:tcPr>
          <w:p w14:paraId="5C98D232" w14:textId="69BDEFC7"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DC4ACA4" w14:textId="36A48F18"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D1FFFAC" w14:textId="6212687A" w:rsidR="00592934" w:rsidRPr="00B80ADE" w:rsidRDefault="00592934"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FA03922" w14:textId="773F0B93" w:rsidR="00592934" w:rsidRPr="00B80ADE" w:rsidRDefault="00592934" w:rsidP="00B80ADE">
            <w:pPr>
              <w:pStyle w:val="Header"/>
              <w:rPr>
                <w:rFonts w:ascii="Arial" w:hAnsi="Arial" w:cs="Arial"/>
                <w:b/>
                <w:szCs w:val="24"/>
              </w:rPr>
            </w:pPr>
            <w:r w:rsidRPr="00B80ADE">
              <w:rPr>
                <w:rFonts w:ascii="Arial" w:hAnsi="Arial" w:cs="Arial"/>
                <w:szCs w:val="24"/>
              </w:rPr>
              <w:t>West to West Carpentry Services Pty Ltd</w:t>
            </w:r>
          </w:p>
        </w:tc>
      </w:tr>
      <w:tr w:rsidR="00592934" w14:paraId="30591653" w14:textId="77777777" w:rsidTr="00B80ADE">
        <w:tc>
          <w:tcPr>
            <w:tcW w:w="1418" w:type="dxa"/>
            <w:tcBorders>
              <w:top w:val="single" w:sz="4" w:space="0" w:color="auto"/>
              <w:left w:val="single" w:sz="4" w:space="0" w:color="auto"/>
              <w:bottom w:val="single" w:sz="4" w:space="0" w:color="auto"/>
              <w:right w:val="single" w:sz="4" w:space="0" w:color="auto"/>
            </w:tcBorders>
          </w:tcPr>
          <w:p w14:paraId="2444C694" w14:textId="48ABFEE3" w:rsidR="00592934" w:rsidRPr="00B80ADE" w:rsidRDefault="00592934" w:rsidP="00B80ADE">
            <w:pPr>
              <w:pStyle w:val="Header"/>
              <w:rPr>
                <w:rFonts w:ascii="Arial" w:hAnsi="Arial" w:cs="Arial"/>
                <w:b/>
                <w:szCs w:val="24"/>
              </w:rPr>
            </w:pPr>
            <w:r w:rsidRPr="00B80ADE">
              <w:rPr>
                <w:rFonts w:ascii="Arial" w:hAnsi="Arial" w:cs="Arial"/>
                <w:szCs w:val="24"/>
              </w:rPr>
              <w:t>18/05/2020</w:t>
            </w:r>
          </w:p>
        </w:tc>
        <w:tc>
          <w:tcPr>
            <w:tcW w:w="3657" w:type="dxa"/>
            <w:tcBorders>
              <w:top w:val="single" w:sz="4" w:space="0" w:color="auto"/>
              <w:left w:val="single" w:sz="4" w:space="0" w:color="auto"/>
              <w:bottom w:val="single" w:sz="4" w:space="0" w:color="auto"/>
              <w:right w:val="single" w:sz="4" w:space="0" w:color="auto"/>
            </w:tcBorders>
          </w:tcPr>
          <w:p w14:paraId="7D82D83B" w14:textId="095E274E" w:rsidR="00592934" w:rsidRPr="00B80ADE" w:rsidRDefault="00592934" w:rsidP="00B80ADE">
            <w:pPr>
              <w:pStyle w:val="Header"/>
              <w:rPr>
                <w:rFonts w:ascii="Arial" w:hAnsi="Arial" w:cs="Arial"/>
                <w:b/>
                <w:szCs w:val="24"/>
              </w:rPr>
            </w:pPr>
            <w:r w:rsidRPr="00B80ADE">
              <w:rPr>
                <w:rFonts w:ascii="Arial" w:hAnsi="Arial" w:cs="Arial"/>
                <w:szCs w:val="24"/>
              </w:rPr>
              <w:t>Approval to write off minor debt Rates 4th Interim run 2020 $13.13</w:t>
            </w:r>
          </w:p>
        </w:tc>
        <w:tc>
          <w:tcPr>
            <w:tcW w:w="2844" w:type="dxa"/>
            <w:tcBorders>
              <w:top w:val="single" w:sz="4" w:space="0" w:color="auto"/>
              <w:left w:val="single" w:sz="4" w:space="0" w:color="auto"/>
              <w:bottom w:val="single" w:sz="4" w:space="0" w:color="auto"/>
              <w:right w:val="single" w:sz="4" w:space="0" w:color="auto"/>
            </w:tcBorders>
          </w:tcPr>
          <w:p w14:paraId="1FAE3FAE" w14:textId="7C1690D5" w:rsidR="00592934" w:rsidRPr="00B80ADE" w:rsidRDefault="00592934" w:rsidP="00B80ADE">
            <w:pPr>
              <w:pStyle w:val="Header"/>
              <w:rPr>
                <w:rFonts w:ascii="Arial" w:hAnsi="Arial" w:cs="Arial"/>
                <w:b/>
                <w:szCs w:val="24"/>
              </w:rPr>
            </w:pPr>
            <w:r w:rsidRPr="00B80ADE">
              <w:rPr>
                <w:rFonts w:ascii="Arial" w:hAnsi="Arial" w:cs="Arial"/>
                <w:szCs w:val="24"/>
              </w:rPr>
              <w:t>Chief Executive Officer</w:t>
            </w:r>
          </w:p>
        </w:tc>
        <w:tc>
          <w:tcPr>
            <w:tcW w:w="2404" w:type="dxa"/>
            <w:tcBorders>
              <w:top w:val="single" w:sz="4" w:space="0" w:color="auto"/>
              <w:left w:val="single" w:sz="4" w:space="0" w:color="auto"/>
              <w:bottom w:val="single" w:sz="4" w:space="0" w:color="auto"/>
              <w:right w:val="single" w:sz="4" w:space="0" w:color="auto"/>
            </w:tcBorders>
          </w:tcPr>
          <w:p w14:paraId="7ACDAD94" w14:textId="77777777" w:rsidR="00592934" w:rsidRPr="00B80ADE" w:rsidRDefault="00592934" w:rsidP="00B80ADE">
            <w:pPr>
              <w:pStyle w:val="Header"/>
              <w:rPr>
                <w:rFonts w:ascii="Arial" w:hAnsi="Arial" w:cs="Arial"/>
                <w:b/>
                <w:i/>
                <w:szCs w:val="24"/>
              </w:rPr>
            </w:pPr>
          </w:p>
        </w:tc>
        <w:tc>
          <w:tcPr>
            <w:tcW w:w="1841" w:type="dxa"/>
            <w:tcBorders>
              <w:top w:val="single" w:sz="4" w:space="0" w:color="auto"/>
              <w:left w:val="single" w:sz="4" w:space="0" w:color="auto"/>
              <w:bottom w:val="single" w:sz="4" w:space="0" w:color="auto"/>
              <w:right w:val="single" w:sz="4" w:space="0" w:color="auto"/>
            </w:tcBorders>
          </w:tcPr>
          <w:p w14:paraId="3F890FE2" w14:textId="08BF2FBF" w:rsidR="00592934" w:rsidRPr="00B80ADE" w:rsidRDefault="00592934" w:rsidP="00B80ADE">
            <w:pPr>
              <w:pStyle w:val="Header"/>
              <w:rPr>
                <w:rFonts w:ascii="Arial" w:hAnsi="Arial" w:cs="Arial"/>
                <w:b/>
                <w:szCs w:val="24"/>
              </w:rPr>
            </w:pPr>
            <w:r w:rsidRPr="00B80ADE">
              <w:rPr>
                <w:rFonts w:ascii="Arial" w:hAnsi="Arial" w:cs="Arial"/>
                <w:szCs w:val="24"/>
              </w:rPr>
              <w:t>Section 6.12</w:t>
            </w:r>
          </w:p>
        </w:tc>
        <w:tc>
          <w:tcPr>
            <w:tcW w:w="1870" w:type="dxa"/>
            <w:tcBorders>
              <w:top w:val="single" w:sz="4" w:space="0" w:color="auto"/>
              <w:left w:val="single" w:sz="4" w:space="0" w:color="auto"/>
              <w:bottom w:val="single" w:sz="4" w:space="0" w:color="auto"/>
              <w:right w:val="single" w:sz="4" w:space="0" w:color="auto"/>
            </w:tcBorders>
          </w:tcPr>
          <w:p w14:paraId="08333A88" w14:textId="77777777" w:rsidR="00592934" w:rsidRPr="00B80ADE" w:rsidRDefault="00592934" w:rsidP="00B80ADE">
            <w:pPr>
              <w:pStyle w:val="Header"/>
              <w:rPr>
                <w:rFonts w:ascii="Arial" w:hAnsi="Arial" w:cs="Arial"/>
                <w:b/>
                <w:szCs w:val="24"/>
              </w:rPr>
            </w:pPr>
          </w:p>
        </w:tc>
      </w:tr>
      <w:tr w:rsidR="00592934" w14:paraId="4C4B45A4" w14:textId="77777777" w:rsidTr="00B80ADE">
        <w:tc>
          <w:tcPr>
            <w:tcW w:w="1418" w:type="dxa"/>
            <w:tcBorders>
              <w:top w:val="single" w:sz="4" w:space="0" w:color="auto"/>
              <w:left w:val="single" w:sz="4" w:space="0" w:color="auto"/>
              <w:bottom w:val="single" w:sz="4" w:space="0" w:color="auto"/>
              <w:right w:val="single" w:sz="4" w:space="0" w:color="auto"/>
            </w:tcBorders>
          </w:tcPr>
          <w:p w14:paraId="2AB7D3F1" w14:textId="29976950" w:rsidR="00592934" w:rsidRPr="00B80ADE" w:rsidRDefault="00592934" w:rsidP="00B80ADE">
            <w:pPr>
              <w:pStyle w:val="Header"/>
              <w:rPr>
                <w:rFonts w:ascii="Arial" w:hAnsi="Arial" w:cs="Arial"/>
                <w:b/>
                <w:szCs w:val="24"/>
              </w:rPr>
            </w:pPr>
            <w:r w:rsidRPr="00B80ADE">
              <w:rPr>
                <w:rFonts w:ascii="Arial" w:hAnsi="Arial" w:cs="Arial"/>
                <w:szCs w:val="24"/>
              </w:rPr>
              <w:t>18/05/2020</w:t>
            </w:r>
          </w:p>
        </w:tc>
        <w:tc>
          <w:tcPr>
            <w:tcW w:w="3657" w:type="dxa"/>
            <w:tcBorders>
              <w:top w:val="single" w:sz="4" w:space="0" w:color="auto"/>
              <w:left w:val="single" w:sz="4" w:space="0" w:color="auto"/>
              <w:bottom w:val="single" w:sz="4" w:space="0" w:color="auto"/>
              <w:right w:val="single" w:sz="4" w:space="0" w:color="auto"/>
            </w:tcBorders>
          </w:tcPr>
          <w:p w14:paraId="694A873C" w14:textId="30AFDB02" w:rsidR="00592934" w:rsidRPr="00B80ADE" w:rsidRDefault="00592934" w:rsidP="00B80ADE">
            <w:pPr>
              <w:pStyle w:val="Header"/>
              <w:rPr>
                <w:rFonts w:ascii="Arial" w:hAnsi="Arial" w:cs="Arial"/>
                <w:b/>
                <w:szCs w:val="24"/>
              </w:rPr>
            </w:pPr>
            <w:r w:rsidRPr="00B80ADE">
              <w:rPr>
                <w:rFonts w:ascii="Arial" w:hAnsi="Arial" w:cs="Arial"/>
                <w:szCs w:val="24"/>
              </w:rPr>
              <w:t>BA62441 Demolition Permit - Partial + outbuildings</w:t>
            </w:r>
          </w:p>
        </w:tc>
        <w:tc>
          <w:tcPr>
            <w:tcW w:w="2844" w:type="dxa"/>
            <w:tcBorders>
              <w:top w:val="single" w:sz="4" w:space="0" w:color="auto"/>
              <w:left w:val="single" w:sz="4" w:space="0" w:color="auto"/>
              <w:bottom w:val="single" w:sz="4" w:space="0" w:color="auto"/>
              <w:right w:val="single" w:sz="4" w:space="0" w:color="auto"/>
            </w:tcBorders>
          </w:tcPr>
          <w:p w14:paraId="6B32FBF6" w14:textId="6571B75D" w:rsidR="00592934" w:rsidRPr="00B80ADE" w:rsidRDefault="00592934"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DF8ED2D" w14:textId="56944A3E" w:rsidR="00592934" w:rsidRPr="00B80ADE" w:rsidRDefault="00592934"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1AFA4E5" w14:textId="11F1161A" w:rsidR="00592934" w:rsidRPr="00B80ADE" w:rsidRDefault="00592934"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7A55E551" w14:textId="68E9944C" w:rsidR="00592934" w:rsidRPr="00B80ADE" w:rsidRDefault="00592934" w:rsidP="00B80ADE">
            <w:pPr>
              <w:pStyle w:val="Header"/>
              <w:rPr>
                <w:rFonts w:ascii="Arial" w:hAnsi="Arial" w:cs="Arial"/>
                <w:b/>
                <w:szCs w:val="24"/>
              </w:rPr>
            </w:pPr>
            <w:r w:rsidRPr="00B80ADE">
              <w:rPr>
                <w:rFonts w:ascii="Arial" w:hAnsi="Arial" w:cs="Arial"/>
                <w:szCs w:val="24"/>
              </w:rPr>
              <w:t>Focus Demolition and Asbestos Removal Pty Ltd</w:t>
            </w:r>
          </w:p>
        </w:tc>
      </w:tr>
      <w:tr w:rsidR="008470A6" w14:paraId="247FA63D" w14:textId="77777777" w:rsidTr="00B80ADE">
        <w:tc>
          <w:tcPr>
            <w:tcW w:w="1418" w:type="dxa"/>
            <w:tcBorders>
              <w:top w:val="single" w:sz="4" w:space="0" w:color="auto"/>
              <w:left w:val="single" w:sz="4" w:space="0" w:color="auto"/>
              <w:bottom w:val="single" w:sz="4" w:space="0" w:color="auto"/>
              <w:right w:val="single" w:sz="4" w:space="0" w:color="auto"/>
            </w:tcBorders>
          </w:tcPr>
          <w:p w14:paraId="30D1CDBC" w14:textId="6764F73A" w:rsidR="008470A6" w:rsidRPr="00B80ADE" w:rsidRDefault="008470A6" w:rsidP="00B80ADE">
            <w:pPr>
              <w:pStyle w:val="Header"/>
              <w:rPr>
                <w:rFonts w:ascii="Arial" w:hAnsi="Arial" w:cs="Arial"/>
                <w:b/>
                <w:szCs w:val="24"/>
              </w:rPr>
            </w:pPr>
            <w:r w:rsidRPr="00B80ADE">
              <w:rPr>
                <w:rFonts w:ascii="Arial" w:hAnsi="Arial" w:cs="Arial"/>
                <w:szCs w:val="24"/>
              </w:rPr>
              <w:t>19/05/2020</w:t>
            </w:r>
          </w:p>
        </w:tc>
        <w:tc>
          <w:tcPr>
            <w:tcW w:w="3657" w:type="dxa"/>
            <w:tcBorders>
              <w:top w:val="single" w:sz="4" w:space="0" w:color="auto"/>
              <w:left w:val="single" w:sz="4" w:space="0" w:color="auto"/>
              <w:bottom w:val="single" w:sz="4" w:space="0" w:color="auto"/>
              <w:right w:val="single" w:sz="4" w:space="0" w:color="auto"/>
            </w:tcBorders>
          </w:tcPr>
          <w:p w14:paraId="7BCE6429" w14:textId="276D544C" w:rsidR="008470A6" w:rsidRPr="00B80ADE" w:rsidRDefault="00D03E6F" w:rsidP="00B80ADE">
            <w:pPr>
              <w:pStyle w:val="Header"/>
              <w:rPr>
                <w:rFonts w:ascii="Arial" w:hAnsi="Arial" w:cs="Arial"/>
                <w:b/>
                <w:szCs w:val="24"/>
              </w:rPr>
            </w:pPr>
            <w:hyperlink r:id="rId46" w:history="1">
              <w:r w:rsidR="008470A6" w:rsidRPr="00B80ADE">
                <w:rPr>
                  <w:rStyle w:val="Hyperlink"/>
                  <w:rFonts w:ascii="Arial" w:hAnsi="Arial" w:cs="Arial"/>
                  <w:color w:val="auto"/>
                  <w:szCs w:val="24"/>
                  <w:u w:val="none"/>
                </w:rPr>
                <w:t>BA62804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37E561F2" w14:textId="2847B47D"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5EB4DDD" w14:textId="61E3E0D2"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F170607" w14:textId="7E34C814" w:rsidR="008470A6" w:rsidRPr="00B80ADE" w:rsidRDefault="008470A6"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114F265E" w14:textId="49ECA7C4" w:rsidR="008470A6" w:rsidRPr="00B80ADE" w:rsidRDefault="008470A6" w:rsidP="00B80ADE">
            <w:pPr>
              <w:pStyle w:val="Header"/>
              <w:rPr>
                <w:rFonts w:ascii="Arial" w:hAnsi="Arial" w:cs="Arial"/>
                <w:b/>
                <w:szCs w:val="24"/>
              </w:rPr>
            </w:pPr>
            <w:r w:rsidRPr="00B80ADE">
              <w:rPr>
                <w:rFonts w:ascii="Arial" w:hAnsi="Arial" w:cs="Arial"/>
                <w:szCs w:val="24"/>
              </w:rPr>
              <w:t>Denaya Nominees Pty LTd</w:t>
            </w:r>
          </w:p>
        </w:tc>
      </w:tr>
      <w:tr w:rsidR="008470A6" w14:paraId="660752F7" w14:textId="77777777" w:rsidTr="00B80ADE">
        <w:tc>
          <w:tcPr>
            <w:tcW w:w="1418" w:type="dxa"/>
            <w:tcBorders>
              <w:top w:val="single" w:sz="4" w:space="0" w:color="auto"/>
              <w:left w:val="single" w:sz="4" w:space="0" w:color="auto"/>
              <w:bottom w:val="single" w:sz="4" w:space="0" w:color="auto"/>
              <w:right w:val="single" w:sz="4" w:space="0" w:color="auto"/>
            </w:tcBorders>
          </w:tcPr>
          <w:p w14:paraId="586F05BD" w14:textId="16ECF7D3"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363C01FF" w14:textId="1BEC2987" w:rsidR="008470A6" w:rsidRPr="00B80ADE" w:rsidRDefault="00D03E6F" w:rsidP="00B80ADE">
            <w:pPr>
              <w:pStyle w:val="Header"/>
              <w:rPr>
                <w:rFonts w:ascii="Arial" w:hAnsi="Arial" w:cs="Arial"/>
                <w:b/>
                <w:szCs w:val="24"/>
              </w:rPr>
            </w:pPr>
            <w:hyperlink r:id="rId47" w:history="1">
              <w:r w:rsidR="008470A6" w:rsidRPr="00B80ADE">
                <w:rPr>
                  <w:rStyle w:val="Hyperlink"/>
                  <w:rFonts w:ascii="Arial" w:hAnsi="Arial" w:cs="Arial"/>
                  <w:color w:val="auto"/>
                  <w:szCs w:val="24"/>
                  <w:u w:val="none"/>
                </w:rPr>
                <w:t>(APP) - DA20-45980 - 37 Portland Street, Nedlands - Additions</w:t>
              </w:r>
            </w:hyperlink>
          </w:p>
        </w:tc>
        <w:tc>
          <w:tcPr>
            <w:tcW w:w="2844" w:type="dxa"/>
            <w:tcBorders>
              <w:top w:val="single" w:sz="4" w:space="0" w:color="auto"/>
              <w:left w:val="single" w:sz="4" w:space="0" w:color="auto"/>
              <w:bottom w:val="single" w:sz="4" w:space="0" w:color="auto"/>
              <w:right w:val="single" w:sz="4" w:space="0" w:color="auto"/>
            </w:tcBorders>
          </w:tcPr>
          <w:p w14:paraId="3725616A" w14:textId="4E01EBA5" w:rsidR="008470A6" w:rsidRPr="00B80ADE" w:rsidRDefault="008470A6"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3016E7D1" w14:textId="3AB9FD59" w:rsidR="008470A6" w:rsidRPr="00B80ADE" w:rsidRDefault="008470A6"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79C7FB43" w14:textId="0C390219" w:rsidR="008470A6" w:rsidRPr="00B80ADE" w:rsidRDefault="008470A6"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07FF3E57" w14:textId="0212267E" w:rsidR="008470A6" w:rsidRPr="00B80ADE" w:rsidRDefault="008470A6" w:rsidP="00B80ADE">
            <w:pPr>
              <w:pStyle w:val="Header"/>
              <w:rPr>
                <w:rFonts w:ascii="Arial" w:hAnsi="Arial" w:cs="Arial"/>
                <w:b/>
                <w:szCs w:val="24"/>
              </w:rPr>
            </w:pPr>
            <w:r w:rsidRPr="00B80ADE">
              <w:rPr>
                <w:rFonts w:ascii="Arial" w:hAnsi="Arial" w:cs="Arial"/>
                <w:szCs w:val="24"/>
              </w:rPr>
              <w:t>Landscapes WA</w:t>
            </w:r>
          </w:p>
        </w:tc>
      </w:tr>
      <w:tr w:rsidR="008470A6" w14:paraId="13FF9AE9" w14:textId="77777777" w:rsidTr="00B80ADE">
        <w:tc>
          <w:tcPr>
            <w:tcW w:w="1418" w:type="dxa"/>
            <w:tcBorders>
              <w:top w:val="single" w:sz="4" w:space="0" w:color="auto"/>
              <w:left w:val="single" w:sz="4" w:space="0" w:color="auto"/>
              <w:bottom w:val="single" w:sz="4" w:space="0" w:color="auto"/>
              <w:right w:val="single" w:sz="4" w:space="0" w:color="auto"/>
            </w:tcBorders>
          </w:tcPr>
          <w:p w14:paraId="0A29D521" w14:textId="0D5B661A"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01E1F635" w14:textId="06689B03" w:rsidR="008470A6" w:rsidRPr="00B80ADE" w:rsidRDefault="00D03E6F" w:rsidP="00B80ADE">
            <w:pPr>
              <w:pStyle w:val="Header"/>
              <w:rPr>
                <w:rFonts w:ascii="Arial" w:hAnsi="Arial" w:cs="Arial"/>
                <w:b/>
                <w:szCs w:val="24"/>
              </w:rPr>
            </w:pPr>
            <w:hyperlink r:id="rId48" w:history="1">
              <w:r w:rsidR="008470A6" w:rsidRPr="00B80ADE">
                <w:rPr>
                  <w:rStyle w:val="Hyperlink"/>
                  <w:rFonts w:ascii="Arial" w:hAnsi="Arial" w:cs="Arial"/>
                  <w:color w:val="auto"/>
                  <w:szCs w:val="24"/>
                  <w:u w:val="none"/>
                </w:rPr>
                <w:t>(APP) - 10DA19-41359 - 10 Selby Street, Shenton Park - Warehouse and Office</w:t>
              </w:r>
            </w:hyperlink>
          </w:p>
        </w:tc>
        <w:tc>
          <w:tcPr>
            <w:tcW w:w="2844" w:type="dxa"/>
            <w:tcBorders>
              <w:top w:val="single" w:sz="4" w:space="0" w:color="auto"/>
              <w:left w:val="single" w:sz="4" w:space="0" w:color="auto"/>
              <w:bottom w:val="single" w:sz="4" w:space="0" w:color="auto"/>
              <w:right w:val="single" w:sz="4" w:space="0" w:color="auto"/>
            </w:tcBorders>
          </w:tcPr>
          <w:p w14:paraId="54AF10F7" w14:textId="760F88F8" w:rsidR="008470A6" w:rsidRPr="00B80ADE" w:rsidRDefault="008470A6" w:rsidP="00B80ADE">
            <w:pPr>
              <w:pStyle w:val="Header"/>
              <w:rPr>
                <w:rFonts w:ascii="Arial" w:hAnsi="Arial" w:cs="Arial"/>
                <w:b/>
                <w:szCs w:val="24"/>
              </w:rPr>
            </w:pPr>
            <w:r w:rsidRPr="00B80ADE">
              <w:rPr>
                <w:rFonts w:ascii="Arial" w:hAnsi="Arial" w:cs="Arial"/>
                <w:szCs w:val="24"/>
              </w:rPr>
              <w:t>Principal Planner (Urban Planning)</w:t>
            </w:r>
          </w:p>
        </w:tc>
        <w:tc>
          <w:tcPr>
            <w:tcW w:w="2404" w:type="dxa"/>
            <w:tcBorders>
              <w:top w:val="single" w:sz="4" w:space="0" w:color="auto"/>
              <w:left w:val="single" w:sz="4" w:space="0" w:color="auto"/>
              <w:bottom w:val="single" w:sz="4" w:space="0" w:color="auto"/>
              <w:right w:val="single" w:sz="4" w:space="0" w:color="auto"/>
            </w:tcBorders>
          </w:tcPr>
          <w:p w14:paraId="5B2AB909" w14:textId="4D068BDA" w:rsidR="008470A6" w:rsidRPr="00B80ADE" w:rsidRDefault="008470A6"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11096EEE" w14:textId="0F300A7B" w:rsidR="008470A6" w:rsidRPr="00B80ADE" w:rsidRDefault="008470A6"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31F16014" w14:textId="410ED3D2" w:rsidR="008470A6" w:rsidRPr="00B80ADE" w:rsidRDefault="008470A6" w:rsidP="00B80ADE">
            <w:pPr>
              <w:pStyle w:val="Header"/>
              <w:rPr>
                <w:rFonts w:ascii="Arial" w:hAnsi="Arial" w:cs="Arial"/>
                <w:b/>
                <w:szCs w:val="24"/>
              </w:rPr>
            </w:pPr>
            <w:r w:rsidRPr="00B80ADE">
              <w:rPr>
                <w:rFonts w:ascii="Arial" w:hAnsi="Arial" w:cs="Arial"/>
                <w:szCs w:val="24"/>
              </w:rPr>
              <w:t>OP Properties Pty Ltd</w:t>
            </w:r>
          </w:p>
        </w:tc>
      </w:tr>
      <w:tr w:rsidR="008470A6" w14:paraId="2DB45C55" w14:textId="77777777" w:rsidTr="00B80ADE">
        <w:tc>
          <w:tcPr>
            <w:tcW w:w="1418" w:type="dxa"/>
            <w:tcBorders>
              <w:top w:val="single" w:sz="4" w:space="0" w:color="auto"/>
              <w:left w:val="single" w:sz="4" w:space="0" w:color="auto"/>
              <w:bottom w:val="single" w:sz="4" w:space="0" w:color="auto"/>
              <w:right w:val="single" w:sz="4" w:space="0" w:color="auto"/>
            </w:tcBorders>
          </w:tcPr>
          <w:p w14:paraId="1EDC799D" w14:textId="70E0EF89"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0B3235E2" w14:textId="00524938" w:rsidR="008470A6" w:rsidRPr="00B80ADE" w:rsidRDefault="00D03E6F" w:rsidP="00B80ADE">
            <w:pPr>
              <w:pStyle w:val="Header"/>
              <w:rPr>
                <w:rFonts w:ascii="Arial" w:hAnsi="Arial" w:cs="Arial"/>
                <w:b/>
                <w:szCs w:val="24"/>
              </w:rPr>
            </w:pPr>
            <w:hyperlink r:id="rId49" w:history="1">
              <w:r w:rsidR="008470A6" w:rsidRPr="00B80ADE">
                <w:rPr>
                  <w:rStyle w:val="Hyperlink"/>
                  <w:rFonts w:ascii="Arial" w:hAnsi="Arial" w:cs="Arial"/>
                  <w:color w:val="auto"/>
                  <w:szCs w:val="24"/>
                  <w:u w:val="none"/>
                </w:rPr>
                <w:t>(APP) - DA20-475969 - 46 Mountjoy Road, Nedlands - Additions to Single House</w:t>
              </w:r>
            </w:hyperlink>
          </w:p>
        </w:tc>
        <w:tc>
          <w:tcPr>
            <w:tcW w:w="2844" w:type="dxa"/>
            <w:tcBorders>
              <w:top w:val="single" w:sz="4" w:space="0" w:color="auto"/>
              <w:left w:val="single" w:sz="4" w:space="0" w:color="auto"/>
              <w:bottom w:val="single" w:sz="4" w:space="0" w:color="auto"/>
              <w:right w:val="single" w:sz="4" w:space="0" w:color="auto"/>
            </w:tcBorders>
          </w:tcPr>
          <w:p w14:paraId="2049DB45" w14:textId="6FCF92ED" w:rsidR="008470A6" w:rsidRPr="00B80ADE" w:rsidRDefault="008470A6" w:rsidP="00B80ADE">
            <w:pPr>
              <w:pStyle w:val="Header"/>
              <w:rPr>
                <w:rFonts w:ascii="Arial" w:hAnsi="Arial" w:cs="Arial"/>
                <w:b/>
                <w:szCs w:val="24"/>
              </w:rPr>
            </w:pPr>
            <w:r w:rsidRPr="00B80ADE">
              <w:rPr>
                <w:rFonts w:ascii="Arial" w:hAnsi="Arial" w:cs="Arial"/>
                <w:szCs w:val="24"/>
              </w:rPr>
              <w:t>Principal Planner (Urban Planning)</w:t>
            </w:r>
          </w:p>
        </w:tc>
        <w:tc>
          <w:tcPr>
            <w:tcW w:w="2404" w:type="dxa"/>
            <w:tcBorders>
              <w:top w:val="single" w:sz="4" w:space="0" w:color="auto"/>
              <w:left w:val="single" w:sz="4" w:space="0" w:color="auto"/>
              <w:bottom w:val="single" w:sz="4" w:space="0" w:color="auto"/>
              <w:right w:val="single" w:sz="4" w:space="0" w:color="auto"/>
            </w:tcBorders>
          </w:tcPr>
          <w:p w14:paraId="4C6DBA6F" w14:textId="09448709" w:rsidR="008470A6" w:rsidRPr="00B80ADE" w:rsidRDefault="008470A6"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28962265" w14:textId="24FD2C94" w:rsidR="008470A6" w:rsidRPr="00B80ADE" w:rsidRDefault="008470A6" w:rsidP="00B80ADE">
            <w:pPr>
              <w:pStyle w:val="Header"/>
              <w:rPr>
                <w:rFonts w:ascii="Arial" w:hAnsi="Arial" w:cs="Arial"/>
                <w:b/>
                <w:szCs w:val="24"/>
              </w:rPr>
            </w:pPr>
            <w:r w:rsidRPr="00B80ADE">
              <w:rPr>
                <w:rFonts w:ascii="Arial" w:hAnsi="Arial" w:cs="Arial"/>
                <w:szCs w:val="24"/>
              </w:rPr>
              <w:t>Regulations 82</w:t>
            </w:r>
          </w:p>
        </w:tc>
        <w:tc>
          <w:tcPr>
            <w:tcW w:w="1870" w:type="dxa"/>
            <w:tcBorders>
              <w:top w:val="single" w:sz="4" w:space="0" w:color="auto"/>
              <w:left w:val="single" w:sz="4" w:space="0" w:color="auto"/>
              <w:bottom w:val="single" w:sz="4" w:space="0" w:color="auto"/>
              <w:right w:val="single" w:sz="4" w:space="0" w:color="auto"/>
            </w:tcBorders>
          </w:tcPr>
          <w:p w14:paraId="22B25004" w14:textId="1FA3E81C" w:rsidR="008470A6" w:rsidRPr="00B80ADE" w:rsidRDefault="008470A6" w:rsidP="00B80ADE">
            <w:pPr>
              <w:pStyle w:val="Header"/>
              <w:rPr>
                <w:rFonts w:ascii="Arial" w:hAnsi="Arial" w:cs="Arial"/>
                <w:b/>
                <w:szCs w:val="24"/>
              </w:rPr>
            </w:pPr>
            <w:r w:rsidRPr="00B80ADE">
              <w:rPr>
                <w:rFonts w:ascii="Arial" w:hAnsi="Arial" w:cs="Arial"/>
                <w:szCs w:val="24"/>
              </w:rPr>
              <w:t>Addstyle Constructions Pty Ltd</w:t>
            </w:r>
          </w:p>
        </w:tc>
      </w:tr>
      <w:tr w:rsidR="008470A6" w14:paraId="55DB86D8" w14:textId="77777777" w:rsidTr="00B80ADE">
        <w:tc>
          <w:tcPr>
            <w:tcW w:w="1418" w:type="dxa"/>
            <w:tcBorders>
              <w:top w:val="single" w:sz="4" w:space="0" w:color="auto"/>
              <w:left w:val="single" w:sz="4" w:space="0" w:color="auto"/>
              <w:bottom w:val="single" w:sz="4" w:space="0" w:color="auto"/>
              <w:right w:val="single" w:sz="4" w:space="0" w:color="auto"/>
            </w:tcBorders>
          </w:tcPr>
          <w:p w14:paraId="058CAEEB" w14:textId="6E0C3271"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011F1AA2" w14:textId="64F802B3" w:rsidR="008470A6" w:rsidRPr="00B80ADE" w:rsidRDefault="00D03E6F" w:rsidP="00B80ADE">
            <w:pPr>
              <w:pStyle w:val="Header"/>
              <w:rPr>
                <w:rFonts w:ascii="Arial" w:hAnsi="Arial" w:cs="Arial"/>
                <w:b/>
                <w:szCs w:val="24"/>
              </w:rPr>
            </w:pPr>
            <w:hyperlink r:id="rId50" w:history="1">
              <w:r w:rsidR="008470A6" w:rsidRPr="00B80ADE">
                <w:rPr>
                  <w:rStyle w:val="Hyperlink"/>
                  <w:rFonts w:ascii="Arial" w:hAnsi="Arial" w:cs="Arial"/>
                  <w:color w:val="auto"/>
                  <w:szCs w:val="24"/>
                  <w:u w:val="none"/>
                </w:rPr>
                <w:t>BA83676 Certified building permit - Additions - Alterations</w:t>
              </w:r>
            </w:hyperlink>
          </w:p>
        </w:tc>
        <w:tc>
          <w:tcPr>
            <w:tcW w:w="2844" w:type="dxa"/>
            <w:tcBorders>
              <w:top w:val="single" w:sz="4" w:space="0" w:color="auto"/>
              <w:left w:val="single" w:sz="4" w:space="0" w:color="auto"/>
              <w:bottom w:val="single" w:sz="4" w:space="0" w:color="auto"/>
              <w:right w:val="single" w:sz="4" w:space="0" w:color="auto"/>
            </w:tcBorders>
          </w:tcPr>
          <w:p w14:paraId="214D613D" w14:textId="198C6B5D"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0983755" w14:textId="3AFF9C90"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A8F7282" w14:textId="7B26089D"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C28D761" w14:textId="7D257A19" w:rsidR="008470A6" w:rsidRPr="00B80ADE" w:rsidRDefault="008470A6" w:rsidP="00B80ADE">
            <w:pPr>
              <w:pStyle w:val="Header"/>
              <w:rPr>
                <w:rFonts w:ascii="Arial" w:hAnsi="Arial" w:cs="Arial"/>
                <w:b/>
                <w:szCs w:val="24"/>
              </w:rPr>
            </w:pPr>
            <w:r w:rsidRPr="00B80ADE">
              <w:rPr>
                <w:rFonts w:ascii="Arial" w:hAnsi="Arial" w:cs="Arial"/>
                <w:szCs w:val="24"/>
              </w:rPr>
              <w:t>Dale Alcock Homes</w:t>
            </w:r>
          </w:p>
        </w:tc>
      </w:tr>
      <w:tr w:rsidR="008470A6" w14:paraId="102A8A01" w14:textId="77777777" w:rsidTr="00B80ADE">
        <w:tc>
          <w:tcPr>
            <w:tcW w:w="1418" w:type="dxa"/>
            <w:tcBorders>
              <w:top w:val="single" w:sz="4" w:space="0" w:color="auto"/>
              <w:left w:val="single" w:sz="4" w:space="0" w:color="auto"/>
              <w:bottom w:val="single" w:sz="4" w:space="0" w:color="auto"/>
              <w:right w:val="single" w:sz="4" w:space="0" w:color="auto"/>
            </w:tcBorders>
          </w:tcPr>
          <w:p w14:paraId="2D03B90D" w14:textId="21CA1615"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02DEF55A" w14:textId="60BDE6FD" w:rsidR="008470A6" w:rsidRPr="00B80ADE" w:rsidRDefault="00D03E6F" w:rsidP="00B80ADE">
            <w:pPr>
              <w:pStyle w:val="Header"/>
              <w:rPr>
                <w:rFonts w:ascii="Arial" w:hAnsi="Arial" w:cs="Arial"/>
                <w:b/>
                <w:szCs w:val="24"/>
              </w:rPr>
            </w:pPr>
            <w:hyperlink r:id="rId51" w:history="1">
              <w:r w:rsidR="008470A6" w:rsidRPr="00B80ADE">
                <w:rPr>
                  <w:rStyle w:val="Hyperlink"/>
                  <w:rFonts w:ascii="Arial" w:hAnsi="Arial" w:cs="Arial"/>
                  <w:color w:val="auto"/>
                  <w:szCs w:val="24"/>
                  <w:u w:val="none"/>
                </w:rPr>
                <w:t>3043040 -Withdrawn Parking Infringement Notice - Officer Error</w:t>
              </w:r>
            </w:hyperlink>
          </w:p>
        </w:tc>
        <w:tc>
          <w:tcPr>
            <w:tcW w:w="2844" w:type="dxa"/>
            <w:tcBorders>
              <w:top w:val="single" w:sz="4" w:space="0" w:color="auto"/>
              <w:left w:val="single" w:sz="4" w:space="0" w:color="auto"/>
              <w:bottom w:val="single" w:sz="4" w:space="0" w:color="auto"/>
              <w:right w:val="single" w:sz="4" w:space="0" w:color="auto"/>
            </w:tcBorders>
          </w:tcPr>
          <w:p w14:paraId="3E773811" w14:textId="70535D10" w:rsidR="008470A6" w:rsidRPr="00B80ADE" w:rsidRDefault="008470A6" w:rsidP="00B80ADE">
            <w:pPr>
              <w:pStyle w:val="Header"/>
              <w:rPr>
                <w:rFonts w:ascii="Arial" w:hAnsi="Arial" w:cs="Arial"/>
                <w:b/>
                <w:szCs w:val="24"/>
              </w:rPr>
            </w:pPr>
            <w:r w:rsidRPr="00B80ADE">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7EAEAAC2" w14:textId="492610E5" w:rsidR="008470A6" w:rsidRPr="00B80ADE" w:rsidRDefault="008470A6"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0DD9C95E" w14:textId="5462F230" w:rsidR="008470A6" w:rsidRPr="00B80ADE" w:rsidRDefault="008470A6" w:rsidP="00B80ADE">
            <w:pPr>
              <w:pStyle w:val="Header"/>
              <w:rPr>
                <w:rFonts w:ascii="Arial" w:hAnsi="Arial" w:cs="Arial"/>
                <w:b/>
                <w:szCs w:val="24"/>
              </w:rPr>
            </w:pPr>
            <w:r w:rsidRPr="00B80ADE">
              <w:rPr>
                <w:rFonts w:ascii="Arial" w:hAnsi="Arial" w:cs="Arial"/>
                <w:szCs w:val="24"/>
              </w:rPr>
              <w:t>9.20\6.12(1)</w:t>
            </w:r>
          </w:p>
        </w:tc>
        <w:tc>
          <w:tcPr>
            <w:tcW w:w="1870" w:type="dxa"/>
            <w:tcBorders>
              <w:top w:val="single" w:sz="4" w:space="0" w:color="auto"/>
              <w:left w:val="single" w:sz="4" w:space="0" w:color="auto"/>
              <w:bottom w:val="single" w:sz="4" w:space="0" w:color="auto"/>
              <w:right w:val="single" w:sz="4" w:space="0" w:color="auto"/>
            </w:tcBorders>
          </w:tcPr>
          <w:p w14:paraId="770EDC68" w14:textId="72F202D6" w:rsidR="008470A6" w:rsidRPr="00B80ADE" w:rsidRDefault="008470A6" w:rsidP="00B80ADE">
            <w:pPr>
              <w:pStyle w:val="Header"/>
              <w:rPr>
                <w:rFonts w:ascii="Arial" w:hAnsi="Arial" w:cs="Arial"/>
                <w:b/>
                <w:szCs w:val="24"/>
              </w:rPr>
            </w:pPr>
            <w:r w:rsidRPr="00B80ADE">
              <w:rPr>
                <w:rFonts w:ascii="Arial" w:hAnsi="Arial" w:cs="Arial"/>
                <w:szCs w:val="24"/>
              </w:rPr>
              <w:t>Johan Tingberg</w:t>
            </w:r>
          </w:p>
        </w:tc>
      </w:tr>
      <w:tr w:rsidR="008470A6" w14:paraId="611CC47F" w14:textId="77777777" w:rsidTr="00B80ADE">
        <w:tc>
          <w:tcPr>
            <w:tcW w:w="1418" w:type="dxa"/>
            <w:tcBorders>
              <w:top w:val="single" w:sz="4" w:space="0" w:color="auto"/>
              <w:left w:val="single" w:sz="4" w:space="0" w:color="auto"/>
              <w:bottom w:val="single" w:sz="4" w:space="0" w:color="auto"/>
              <w:right w:val="single" w:sz="4" w:space="0" w:color="auto"/>
            </w:tcBorders>
          </w:tcPr>
          <w:p w14:paraId="7B406228" w14:textId="4963BF0E"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70028A1F" w14:textId="12A56AE8" w:rsidR="008470A6" w:rsidRPr="00B80ADE" w:rsidRDefault="00D03E6F" w:rsidP="00B80ADE">
            <w:pPr>
              <w:pStyle w:val="Header"/>
              <w:rPr>
                <w:rFonts w:ascii="Arial" w:hAnsi="Arial" w:cs="Arial"/>
                <w:b/>
                <w:szCs w:val="24"/>
              </w:rPr>
            </w:pPr>
            <w:hyperlink r:id="rId52" w:history="1">
              <w:r w:rsidR="008470A6" w:rsidRPr="00B80ADE">
                <w:rPr>
                  <w:rStyle w:val="Hyperlink"/>
                  <w:rFonts w:ascii="Arial" w:hAnsi="Arial" w:cs="Arial"/>
                  <w:color w:val="auto"/>
                  <w:szCs w:val="24"/>
                  <w:u w:val="none"/>
                </w:rPr>
                <w:t>BA92242 Certified building permit - Pool</w:t>
              </w:r>
            </w:hyperlink>
          </w:p>
        </w:tc>
        <w:tc>
          <w:tcPr>
            <w:tcW w:w="2844" w:type="dxa"/>
            <w:tcBorders>
              <w:top w:val="single" w:sz="4" w:space="0" w:color="auto"/>
              <w:left w:val="single" w:sz="4" w:space="0" w:color="auto"/>
              <w:bottom w:val="single" w:sz="4" w:space="0" w:color="auto"/>
              <w:right w:val="single" w:sz="4" w:space="0" w:color="auto"/>
            </w:tcBorders>
          </w:tcPr>
          <w:p w14:paraId="2C79AF30" w14:textId="6F03128E"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3429BE1" w14:textId="63EBCE57"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D62DF9B" w14:textId="6857CA14"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529011F" w14:textId="0AF03F61" w:rsidR="008470A6" w:rsidRPr="00B80ADE" w:rsidRDefault="008470A6" w:rsidP="00B80ADE">
            <w:pPr>
              <w:pStyle w:val="Header"/>
              <w:rPr>
                <w:rFonts w:ascii="Arial" w:hAnsi="Arial" w:cs="Arial"/>
                <w:b/>
                <w:szCs w:val="24"/>
              </w:rPr>
            </w:pPr>
            <w:r w:rsidRPr="00B80ADE">
              <w:rPr>
                <w:rFonts w:ascii="Arial" w:hAnsi="Arial" w:cs="Arial"/>
                <w:szCs w:val="24"/>
              </w:rPr>
              <w:t>Barrier Reef Pools Perth</w:t>
            </w:r>
          </w:p>
        </w:tc>
      </w:tr>
      <w:tr w:rsidR="008470A6" w14:paraId="2B9B0D55" w14:textId="77777777" w:rsidTr="00B80ADE">
        <w:tc>
          <w:tcPr>
            <w:tcW w:w="1418" w:type="dxa"/>
            <w:tcBorders>
              <w:top w:val="single" w:sz="4" w:space="0" w:color="auto"/>
              <w:left w:val="single" w:sz="4" w:space="0" w:color="auto"/>
              <w:bottom w:val="single" w:sz="4" w:space="0" w:color="auto"/>
              <w:right w:val="single" w:sz="4" w:space="0" w:color="auto"/>
            </w:tcBorders>
          </w:tcPr>
          <w:p w14:paraId="173CCAF7" w14:textId="3DBC251C"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124335D5" w14:textId="75E877D6" w:rsidR="008470A6" w:rsidRPr="00B80ADE" w:rsidRDefault="00D03E6F" w:rsidP="00B80ADE">
            <w:pPr>
              <w:pStyle w:val="Header"/>
              <w:rPr>
                <w:rFonts w:ascii="Arial" w:hAnsi="Arial" w:cs="Arial"/>
                <w:b/>
                <w:szCs w:val="24"/>
              </w:rPr>
            </w:pPr>
            <w:hyperlink r:id="rId53" w:history="1">
              <w:r w:rsidR="008470A6" w:rsidRPr="00B80ADE">
                <w:rPr>
                  <w:rStyle w:val="Hyperlink"/>
                  <w:rFonts w:ascii="Arial" w:hAnsi="Arial" w:cs="Arial"/>
                  <w:color w:val="auto"/>
                  <w:szCs w:val="24"/>
                  <w:u w:val="none"/>
                </w:rPr>
                <w:t>BA62441 Demolition permit - Partial Demolition</w:t>
              </w:r>
            </w:hyperlink>
          </w:p>
        </w:tc>
        <w:tc>
          <w:tcPr>
            <w:tcW w:w="2844" w:type="dxa"/>
            <w:tcBorders>
              <w:top w:val="single" w:sz="4" w:space="0" w:color="auto"/>
              <w:left w:val="single" w:sz="4" w:space="0" w:color="auto"/>
              <w:bottom w:val="single" w:sz="4" w:space="0" w:color="auto"/>
              <w:right w:val="single" w:sz="4" w:space="0" w:color="auto"/>
            </w:tcBorders>
          </w:tcPr>
          <w:p w14:paraId="3774E686" w14:textId="724A56AF"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ABC7AB9" w14:textId="28EC60DA"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BBCCF17" w14:textId="0F4C469E" w:rsidR="008470A6" w:rsidRPr="00B80ADE" w:rsidRDefault="008470A6"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256194ED" w14:textId="7C3DD072" w:rsidR="008470A6" w:rsidRPr="00B80ADE" w:rsidRDefault="008470A6" w:rsidP="00B80ADE">
            <w:pPr>
              <w:pStyle w:val="Header"/>
              <w:rPr>
                <w:rFonts w:ascii="Arial" w:hAnsi="Arial" w:cs="Arial"/>
                <w:b/>
                <w:szCs w:val="24"/>
              </w:rPr>
            </w:pPr>
            <w:r w:rsidRPr="00B80ADE">
              <w:rPr>
                <w:rFonts w:ascii="Arial" w:hAnsi="Arial" w:cs="Arial"/>
                <w:szCs w:val="24"/>
              </w:rPr>
              <w:t>Focus Demolition and Asbestos Removal Pty Ltd</w:t>
            </w:r>
          </w:p>
        </w:tc>
      </w:tr>
      <w:tr w:rsidR="008470A6" w14:paraId="5C84655C" w14:textId="77777777" w:rsidTr="00B80ADE">
        <w:tc>
          <w:tcPr>
            <w:tcW w:w="1418" w:type="dxa"/>
            <w:tcBorders>
              <w:top w:val="single" w:sz="4" w:space="0" w:color="auto"/>
              <w:left w:val="single" w:sz="4" w:space="0" w:color="auto"/>
              <w:bottom w:val="single" w:sz="4" w:space="0" w:color="auto"/>
              <w:right w:val="single" w:sz="4" w:space="0" w:color="auto"/>
            </w:tcBorders>
          </w:tcPr>
          <w:p w14:paraId="208DF2FB" w14:textId="6A729654" w:rsidR="008470A6" w:rsidRPr="00B80ADE" w:rsidRDefault="008470A6" w:rsidP="00B80ADE">
            <w:pPr>
              <w:pStyle w:val="Header"/>
              <w:rPr>
                <w:rFonts w:ascii="Arial" w:hAnsi="Arial" w:cs="Arial"/>
                <w:b/>
                <w:szCs w:val="24"/>
              </w:rPr>
            </w:pPr>
            <w:r w:rsidRPr="00B80ADE">
              <w:rPr>
                <w:rFonts w:ascii="Arial" w:hAnsi="Arial" w:cs="Arial"/>
                <w:szCs w:val="24"/>
              </w:rPr>
              <w:t>21/05/2020</w:t>
            </w:r>
          </w:p>
        </w:tc>
        <w:tc>
          <w:tcPr>
            <w:tcW w:w="3657" w:type="dxa"/>
            <w:tcBorders>
              <w:top w:val="single" w:sz="4" w:space="0" w:color="auto"/>
              <w:left w:val="single" w:sz="4" w:space="0" w:color="auto"/>
              <w:bottom w:val="single" w:sz="4" w:space="0" w:color="auto"/>
              <w:right w:val="single" w:sz="4" w:space="0" w:color="auto"/>
            </w:tcBorders>
          </w:tcPr>
          <w:p w14:paraId="00AF47C7" w14:textId="48FE0A87" w:rsidR="008470A6" w:rsidRPr="00B80ADE" w:rsidRDefault="00D03E6F" w:rsidP="00B80ADE">
            <w:pPr>
              <w:pStyle w:val="Header"/>
              <w:rPr>
                <w:rFonts w:ascii="Arial" w:hAnsi="Arial" w:cs="Arial"/>
                <w:b/>
                <w:szCs w:val="24"/>
              </w:rPr>
            </w:pPr>
            <w:hyperlink r:id="rId54" w:history="1">
              <w:r w:rsidR="008470A6" w:rsidRPr="00B80ADE">
                <w:rPr>
                  <w:rStyle w:val="Hyperlink"/>
                  <w:rFonts w:ascii="Arial" w:hAnsi="Arial" w:cs="Arial"/>
                  <w:color w:val="auto"/>
                  <w:szCs w:val="24"/>
                  <w:u w:val="none"/>
                </w:rPr>
                <w:t>BA62847 Certified building permit - Alterations</w:t>
              </w:r>
            </w:hyperlink>
          </w:p>
        </w:tc>
        <w:tc>
          <w:tcPr>
            <w:tcW w:w="2844" w:type="dxa"/>
            <w:tcBorders>
              <w:top w:val="single" w:sz="4" w:space="0" w:color="auto"/>
              <w:left w:val="single" w:sz="4" w:space="0" w:color="auto"/>
              <w:bottom w:val="single" w:sz="4" w:space="0" w:color="auto"/>
              <w:right w:val="single" w:sz="4" w:space="0" w:color="auto"/>
            </w:tcBorders>
          </w:tcPr>
          <w:p w14:paraId="5F61406F" w14:textId="54E6BA1A"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0F1C36F" w14:textId="327E6837"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5E347D9" w14:textId="3670C79E"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B483775" w14:textId="1FA6D6BC" w:rsidR="008470A6" w:rsidRPr="00B80ADE" w:rsidRDefault="008470A6" w:rsidP="00B80ADE">
            <w:pPr>
              <w:pStyle w:val="Header"/>
              <w:rPr>
                <w:rFonts w:ascii="Arial" w:hAnsi="Arial" w:cs="Arial"/>
                <w:b/>
                <w:szCs w:val="24"/>
              </w:rPr>
            </w:pPr>
            <w:r w:rsidRPr="00B80ADE">
              <w:rPr>
                <w:rFonts w:ascii="Arial" w:hAnsi="Arial" w:cs="Arial"/>
                <w:szCs w:val="24"/>
              </w:rPr>
              <w:t>Tangent Nominees Pty Ltd</w:t>
            </w:r>
          </w:p>
        </w:tc>
      </w:tr>
      <w:tr w:rsidR="008470A6" w14:paraId="0AD1EDC8" w14:textId="77777777" w:rsidTr="00B80ADE">
        <w:tc>
          <w:tcPr>
            <w:tcW w:w="1418" w:type="dxa"/>
            <w:tcBorders>
              <w:top w:val="single" w:sz="4" w:space="0" w:color="auto"/>
              <w:left w:val="single" w:sz="4" w:space="0" w:color="auto"/>
              <w:bottom w:val="single" w:sz="4" w:space="0" w:color="auto"/>
              <w:right w:val="single" w:sz="4" w:space="0" w:color="auto"/>
            </w:tcBorders>
          </w:tcPr>
          <w:p w14:paraId="49B4182D" w14:textId="5E88B812" w:rsidR="008470A6" w:rsidRPr="00B80ADE" w:rsidRDefault="008470A6" w:rsidP="00B80ADE">
            <w:pPr>
              <w:pStyle w:val="Header"/>
              <w:rPr>
                <w:rFonts w:ascii="Arial" w:hAnsi="Arial" w:cs="Arial"/>
                <w:b/>
                <w:szCs w:val="24"/>
              </w:rPr>
            </w:pPr>
            <w:r w:rsidRPr="00B80ADE">
              <w:rPr>
                <w:rFonts w:ascii="Arial" w:hAnsi="Arial" w:cs="Arial"/>
                <w:szCs w:val="24"/>
              </w:rPr>
              <w:t>22/05/2020</w:t>
            </w:r>
          </w:p>
        </w:tc>
        <w:tc>
          <w:tcPr>
            <w:tcW w:w="3657" w:type="dxa"/>
            <w:tcBorders>
              <w:top w:val="single" w:sz="4" w:space="0" w:color="auto"/>
              <w:left w:val="single" w:sz="4" w:space="0" w:color="auto"/>
              <w:bottom w:val="single" w:sz="4" w:space="0" w:color="auto"/>
              <w:right w:val="single" w:sz="4" w:space="0" w:color="auto"/>
            </w:tcBorders>
          </w:tcPr>
          <w:p w14:paraId="1D10658B" w14:textId="3E0A7935" w:rsidR="008470A6" w:rsidRPr="00B80ADE" w:rsidRDefault="00D03E6F" w:rsidP="00B80ADE">
            <w:pPr>
              <w:pStyle w:val="Header"/>
              <w:rPr>
                <w:rFonts w:ascii="Arial" w:hAnsi="Arial" w:cs="Arial"/>
                <w:b/>
                <w:szCs w:val="24"/>
              </w:rPr>
            </w:pPr>
            <w:hyperlink r:id="rId55" w:history="1">
              <w:r w:rsidR="008470A6" w:rsidRPr="00B80ADE">
                <w:rPr>
                  <w:rStyle w:val="Hyperlink"/>
                  <w:rFonts w:ascii="Arial" w:hAnsi="Arial" w:cs="Arial"/>
                  <w:color w:val="auto"/>
                  <w:szCs w:val="24"/>
                  <w:u w:val="none"/>
                </w:rPr>
                <w:t>BA62631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19144E41" w14:textId="32D8CAF5"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B0AD567" w14:textId="41EEF7A3"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9A99654" w14:textId="079F11DE" w:rsidR="008470A6" w:rsidRPr="00B80ADE" w:rsidRDefault="008470A6"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69F8DA0C" w14:textId="7C7D2977" w:rsidR="008470A6" w:rsidRPr="00B80ADE" w:rsidRDefault="008470A6" w:rsidP="00B80ADE">
            <w:pPr>
              <w:pStyle w:val="Header"/>
              <w:rPr>
                <w:rFonts w:ascii="Arial" w:hAnsi="Arial" w:cs="Arial"/>
                <w:b/>
                <w:szCs w:val="24"/>
              </w:rPr>
            </w:pPr>
            <w:r w:rsidRPr="00B80ADE">
              <w:rPr>
                <w:rFonts w:ascii="Arial" w:hAnsi="Arial" w:cs="Arial"/>
                <w:szCs w:val="24"/>
              </w:rPr>
              <w:t>Brajkovich Demolition &amp; Salvage Pty Ltd</w:t>
            </w:r>
          </w:p>
        </w:tc>
      </w:tr>
      <w:tr w:rsidR="008470A6" w14:paraId="7738B260" w14:textId="77777777" w:rsidTr="00B80ADE">
        <w:tc>
          <w:tcPr>
            <w:tcW w:w="1418" w:type="dxa"/>
            <w:tcBorders>
              <w:top w:val="single" w:sz="4" w:space="0" w:color="auto"/>
              <w:left w:val="single" w:sz="4" w:space="0" w:color="auto"/>
              <w:bottom w:val="single" w:sz="4" w:space="0" w:color="auto"/>
              <w:right w:val="single" w:sz="4" w:space="0" w:color="auto"/>
            </w:tcBorders>
          </w:tcPr>
          <w:p w14:paraId="35013072" w14:textId="68ACC6CB" w:rsidR="008470A6" w:rsidRPr="00B80ADE" w:rsidRDefault="008470A6" w:rsidP="00B80ADE">
            <w:pPr>
              <w:pStyle w:val="Header"/>
              <w:rPr>
                <w:rFonts w:ascii="Arial" w:hAnsi="Arial" w:cs="Arial"/>
                <w:b/>
                <w:szCs w:val="24"/>
              </w:rPr>
            </w:pPr>
            <w:r w:rsidRPr="00B80ADE">
              <w:rPr>
                <w:rFonts w:ascii="Arial" w:hAnsi="Arial" w:cs="Arial"/>
                <w:szCs w:val="24"/>
              </w:rPr>
              <w:t>22/05/2020</w:t>
            </w:r>
          </w:p>
        </w:tc>
        <w:tc>
          <w:tcPr>
            <w:tcW w:w="3657" w:type="dxa"/>
            <w:tcBorders>
              <w:top w:val="single" w:sz="4" w:space="0" w:color="auto"/>
              <w:left w:val="single" w:sz="4" w:space="0" w:color="auto"/>
              <w:bottom w:val="single" w:sz="4" w:space="0" w:color="auto"/>
              <w:right w:val="single" w:sz="4" w:space="0" w:color="auto"/>
            </w:tcBorders>
          </w:tcPr>
          <w:p w14:paraId="09AC4A47" w14:textId="475350A8" w:rsidR="008470A6" w:rsidRPr="00B80ADE" w:rsidRDefault="00D03E6F" w:rsidP="00B80ADE">
            <w:pPr>
              <w:pStyle w:val="Header"/>
              <w:rPr>
                <w:rFonts w:ascii="Arial" w:hAnsi="Arial" w:cs="Arial"/>
                <w:b/>
                <w:szCs w:val="24"/>
              </w:rPr>
            </w:pPr>
            <w:hyperlink r:id="rId56" w:history="1">
              <w:r w:rsidR="008470A6" w:rsidRPr="00B80ADE">
                <w:rPr>
                  <w:rStyle w:val="Hyperlink"/>
                  <w:rFonts w:ascii="Arial" w:hAnsi="Arial" w:cs="Arial"/>
                  <w:color w:val="auto"/>
                  <w:szCs w:val="24"/>
                  <w:u w:val="none"/>
                </w:rPr>
                <w:t>BA101595 Certified building permit - Class Change to 1A</w:t>
              </w:r>
            </w:hyperlink>
          </w:p>
        </w:tc>
        <w:tc>
          <w:tcPr>
            <w:tcW w:w="2844" w:type="dxa"/>
            <w:tcBorders>
              <w:top w:val="single" w:sz="4" w:space="0" w:color="auto"/>
              <w:left w:val="single" w:sz="4" w:space="0" w:color="auto"/>
              <w:bottom w:val="single" w:sz="4" w:space="0" w:color="auto"/>
              <w:right w:val="single" w:sz="4" w:space="0" w:color="auto"/>
            </w:tcBorders>
          </w:tcPr>
          <w:p w14:paraId="31AA367F" w14:textId="624A20FC"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9F98285" w14:textId="50E04939"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4112719" w14:textId="4765FC34"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115AA72" w14:textId="2E893155" w:rsidR="008470A6" w:rsidRPr="00B80ADE" w:rsidRDefault="008470A6" w:rsidP="00B80ADE">
            <w:pPr>
              <w:pStyle w:val="Header"/>
              <w:rPr>
                <w:rFonts w:ascii="Arial" w:hAnsi="Arial" w:cs="Arial"/>
                <w:b/>
                <w:szCs w:val="24"/>
              </w:rPr>
            </w:pPr>
            <w:r w:rsidRPr="00B80ADE">
              <w:rPr>
                <w:rFonts w:ascii="Arial" w:hAnsi="Arial" w:cs="Arial"/>
                <w:szCs w:val="24"/>
              </w:rPr>
              <w:t xml:space="preserve">BHY Holdings Pty LTd </w:t>
            </w:r>
          </w:p>
        </w:tc>
      </w:tr>
      <w:tr w:rsidR="008470A6" w14:paraId="44428C28" w14:textId="77777777" w:rsidTr="00B80ADE">
        <w:tc>
          <w:tcPr>
            <w:tcW w:w="1418" w:type="dxa"/>
            <w:tcBorders>
              <w:top w:val="single" w:sz="4" w:space="0" w:color="auto"/>
              <w:left w:val="single" w:sz="4" w:space="0" w:color="auto"/>
              <w:bottom w:val="single" w:sz="4" w:space="0" w:color="auto"/>
              <w:right w:val="single" w:sz="4" w:space="0" w:color="auto"/>
            </w:tcBorders>
          </w:tcPr>
          <w:p w14:paraId="5820EB3B" w14:textId="60364692" w:rsidR="008470A6" w:rsidRPr="00B80ADE" w:rsidRDefault="008470A6" w:rsidP="00B80ADE">
            <w:pPr>
              <w:pStyle w:val="Header"/>
              <w:rPr>
                <w:rFonts w:ascii="Arial" w:hAnsi="Arial" w:cs="Arial"/>
                <w:b/>
                <w:szCs w:val="24"/>
              </w:rPr>
            </w:pPr>
            <w:r w:rsidRPr="00B80ADE">
              <w:rPr>
                <w:rFonts w:ascii="Arial" w:hAnsi="Arial" w:cs="Arial"/>
                <w:szCs w:val="24"/>
              </w:rPr>
              <w:t>22/05/2020</w:t>
            </w:r>
          </w:p>
        </w:tc>
        <w:tc>
          <w:tcPr>
            <w:tcW w:w="3657" w:type="dxa"/>
            <w:tcBorders>
              <w:top w:val="single" w:sz="4" w:space="0" w:color="auto"/>
              <w:left w:val="single" w:sz="4" w:space="0" w:color="auto"/>
              <w:bottom w:val="single" w:sz="4" w:space="0" w:color="auto"/>
              <w:right w:val="single" w:sz="4" w:space="0" w:color="auto"/>
            </w:tcBorders>
          </w:tcPr>
          <w:p w14:paraId="01ED215C" w14:textId="1D3E2DD3" w:rsidR="008470A6" w:rsidRPr="00B80ADE" w:rsidRDefault="00D03E6F" w:rsidP="00B80ADE">
            <w:pPr>
              <w:pStyle w:val="Header"/>
              <w:rPr>
                <w:rFonts w:ascii="Arial" w:hAnsi="Arial" w:cs="Arial"/>
                <w:b/>
                <w:szCs w:val="24"/>
              </w:rPr>
            </w:pPr>
            <w:hyperlink r:id="rId57" w:history="1">
              <w:r w:rsidR="008470A6" w:rsidRPr="00B80ADE">
                <w:rPr>
                  <w:rStyle w:val="Hyperlink"/>
                  <w:rFonts w:ascii="Arial" w:hAnsi="Arial" w:cs="Arial"/>
                  <w:color w:val="auto"/>
                  <w:szCs w:val="24"/>
                  <w:u w:val="none"/>
                </w:rPr>
                <w:t>BA62516 Certified building permit - Additions</w:t>
              </w:r>
            </w:hyperlink>
          </w:p>
        </w:tc>
        <w:tc>
          <w:tcPr>
            <w:tcW w:w="2844" w:type="dxa"/>
            <w:tcBorders>
              <w:top w:val="single" w:sz="4" w:space="0" w:color="auto"/>
              <w:left w:val="single" w:sz="4" w:space="0" w:color="auto"/>
              <w:bottom w:val="single" w:sz="4" w:space="0" w:color="auto"/>
              <w:right w:val="single" w:sz="4" w:space="0" w:color="auto"/>
            </w:tcBorders>
          </w:tcPr>
          <w:p w14:paraId="0125819F" w14:textId="7570C8DF"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6EA50E9" w14:textId="02D70F52"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62EC232" w14:textId="0F737D75"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ADCD0C9" w14:textId="5CA09B9D" w:rsidR="008470A6" w:rsidRPr="00B80ADE" w:rsidRDefault="008470A6" w:rsidP="00B80ADE">
            <w:pPr>
              <w:pStyle w:val="Header"/>
              <w:rPr>
                <w:rFonts w:ascii="Arial" w:hAnsi="Arial" w:cs="Arial"/>
                <w:b/>
                <w:szCs w:val="24"/>
              </w:rPr>
            </w:pPr>
            <w:r w:rsidRPr="00B80ADE">
              <w:rPr>
                <w:rFonts w:ascii="Arial" w:hAnsi="Arial" w:cs="Arial"/>
                <w:szCs w:val="24"/>
              </w:rPr>
              <w:t>Ezydoesit pty ltd</w:t>
            </w:r>
          </w:p>
        </w:tc>
      </w:tr>
      <w:tr w:rsidR="008470A6" w14:paraId="2B20D391" w14:textId="77777777" w:rsidTr="00B80ADE">
        <w:tc>
          <w:tcPr>
            <w:tcW w:w="1418" w:type="dxa"/>
            <w:tcBorders>
              <w:top w:val="single" w:sz="4" w:space="0" w:color="auto"/>
              <w:left w:val="single" w:sz="4" w:space="0" w:color="auto"/>
              <w:bottom w:val="single" w:sz="4" w:space="0" w:color="auto"/>
              <w:right w:val="single" w:sz="4" w:space="0" w:color="auto"/>
            </w:tcBorders>
          </w:tcPr>
          <w:p w14:paraId="0C58C3D0" w14:textId="187ECA07" w:rsidR="008470A6" w:rsidRPr="00B80ADE" w:rsidRDefault="008470A6" w:rsidP="00B80ADE">
            <w:pPr>
              <w:pStyle w:val="Header"/>
              <w:rPr>
                <w:rFonts w:ascii="Arial" w:hAnsi="Arial" w:cs="Arial"/>
                <w:b/>
                <w:szCs w:val="24"/>
              </w:rPr>
            </w:pPr>
            <w:r w:rsidRPr="00B80ADE">
              <w:rPr>
                <w:rFonts w:ascii="Arial" w:hAnsi="Arial" w:cs="Arial"/>
                <w:szCs w:val="24"/>
              </w:rPr>
              <w:t>22/05/2020</w:t>
            </w:r>
          </w:p>
        </w:tc>
        <w:tc>
          <w:tcPr>
            <w:tcW w:w="3657" w:type="dxa"/>
            <w:tcBorders>
              <w:top w:val="single" w:sz="4" w:space="0" w:color="auto"/>
              <w:left w:val="single" w:sz="4" w:space="0" w:color="auto"/>
              <w:bottom w:val="single" w:sz="4" w:space="0" w:color="auto"/>
              <w:right w:val="single" w:sz="4" w:space="0" w:color="auto"/>
            </w:tcBorders>
          </w:tcPr>
          <w:p w14:paraId="445CC9D2" w14:textId="531928E9" w:rsidR="008470A6" w:rsidRPr="00B80ADE" w:rsidRDefault="00D03E6F" w:rsidP="00B80ADE">
            <w:pPr>
              <w:pStyle w:val="Header"/>
              <w:rPr>
                <w:rFonts w:ascii="Arial" w:hAnsi="Arial" w:cs="Arial"/>
                <w:b/>
                <w:szCs w:val="24"/>
              </w:rPr>
            </w:pPr>
            <w:hyperlink r:id="rId58" w:history="1">
              <w:r w:rsidR="008470A6" w:rsidRPr="00B80ADE">
                <w:rPr>
                  <w:rStyle w:val="Hyperlink"/>
                  <w:rFonts w:ascii="Arial" w:hAnsi="Arial" w:cs="Arial"/>
                  <w:color w:val="auto"/>
                  <w:szCs w:val="24"/>
                  <w:u w:val="none"/>
                </w:rPr>
                <w:t>BA62906 Certified building permit - Vergola</w:t>
              </w:r>
            </w:hyperlink>
          </w:p>
        </w:tc>
        <w:tc>
          <w:tcPr>
            <w:tcW w:w="2844" w:type="dxa"/>
            <w:tcBorders>
              <w:top w:val="single" w:sz="4" w:space="0" w:color="auto"/>
              <w:left w:val="single" w:sz="4" w:space="0" w:color="auto"/>
              <w:bottom w:val="single" w:sz="4" w:space="0" w:color="auto"/>
              <w:right w:val="single" w:sz="4" w:space="0" w:color="auto"/>
            </w:tcBorders>
          </w:tcPr>
          <w:p w14:paraId="36B74D2A" w14:textId="07435F98" w:rsidR="008470A6" w:rsidRPr="00B80ADE" w:rsidRDefault="008470A6"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1180FDD" w14:textId="3EB701BE" w:rsidR="008470A6" w:rsidRPr="00B80ADE" w:rsidRDefault="008470A6"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3254F54" w14:textId="0DCAA05B" w:rsidR="008470A6" w:rsidRPr="00B80ADE" w:rsidRDefault="008470A6"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9610C47" w14:textId="31767DBB" w:rsidR="008470A6" w:rsidRPr="00B80ADE" w:rsidRDefault="008470A6" w:rsidP="00B80ADE">
            <w:pPr>
              <w:pStyle w:val="Header"/>
              <w:rPr>
                <w:rFonts w:ascii="Arial" w:hAnsi="Arial" w:cs="Arial"/>
                <w:b/>
                <w:szCs w:val="24"/>
              </w:rPr>
            </w:pPr>
            <w:r w:rsidRPr="00B80ADE">
              <w:rPr>
                <w:rFonts w:ascii="Arial" w:hAnsi="Arial" w:cs="Arial"/>
                <w:szCs w:val="24"/>
              </w:rPr>
              <w:t>Vergola WA</w:t>
            </w:r>
          </w:p>
        </w:tc>
      </w:tr>
      <w:tr w:rsidR="008470A6" w14:paraId="6973814E" w14:textId="77777777" w:rsidTr="00B80ADE">
        <w:tc>
          <w:tcPr>
            <w:tcW w:w="1418" w:type="dxa"/>
            <w:tcBorders>
              <w:top w:val="single" w:sz="4" w:space="0" w:color="auto"/>
              <w:left w:val="single" w:sz="4" w:space="0" w:color="auto"/>
              <w:bottom w:val="single" w:sz="4" w:space="0" w:color="auto"/>
              <w:right w:val="single" w:sz="4" w:space="0" w:color="auto"/>
            </w:tcBorders>
          </w:tcPr>
          <w:p w14:paraId="23B7BE59" w14:textId="29C22B07" w:rsidR="008470A6" w:rsidRPr="00B80ADE" w:rsidRDefault="008470A6" w:rsidP="00B80ADE">
            <w:pPr>
              <w:pStyle w:val="Header"/>
              <w:rPr>
                <w:rFonts w:ascii="Arial" w:hAnsi="Arial" w:cs="Arial"/>
                <w:b/>
                <w:szCs w:val="24"/>
              </w:rPr>
            </w:pPr>
            <w:r w:rsidRPr="00B80ADE">
              <w:rPr>
                <w:rFonts w:ascii="Arial" w:hAnsi="Arial" w:cs="Arial"/>
                <w:szCs w:val="24"/>
              </w:rPr>
              <w:t>25/05/2020</w:t>
            </w:r>
          </w:p>
        </w:tc>
        <w:tc>
          <w:tcPr>
            <w:tcW w:w="3657" w:type="dxa"/>
            <w:tcBorders>
              <w:top w:val="single" w:sz="4" w:space="0" w:color="auto"/>
              <w:left w:val="single" w:sz="4" w:space="0" w:color="auto"/>
              <w:bottom w:val="single" w:sz="4" w:space="0" w:color="auto"/>
              <w:right w:val="single" w:sz="4" w:space="0" w:color="auto"/>
            </w:tcBorders>
          </w:tcPr>
          <w:p w14:paraId="5B0E1414" w14:textId="18F978F2" w:rsidR="008470A6" w:rsidRPr="00B80ADE" w:rsidRDefault="00D03E6F" w:rsidP="00B80ADE">
            <w:pPr>
              <w:pStyle w:val="Header"/>
              <w:rPr>
                <w:rFonts w:ascii="Arial" w:hAnsi="Arial" w:cs="Arial"/>
                <w:b/>
                <w:szCs w:val="24"/>
              </w:rPr>
            </w:pPr>
            <w:hyperlink r:id="rId59" w:history="1">
              <w:r w:rsidR="008470A6" w:rsidRPr="00B80ADE">
                <w:rPr>
                  <w:rStyle w:val="Hyperlink"/>
                  <w:rFonts w:ascii="Arial" w:hAnsi="Arial" w:cs="Arial"/>
                  <w:color w:val="auto"/>
                  <w:szCs w:val="24"/>
                  <w:u w:val="none"/>
                </w:rPr>
                <w:t>(APP) - DA20-46131 - 1 Shannon Rise, MT C - Additions</w:t>
              </w:r>
            </w:hyperlink>
          </w:p>
        </w:tc>
        <w:tc>
          <w:tcPr>
            <w:tcW w:w="2844" w:type="dxa"/>
            <w:tcBorders>
              <w:top w:val="single" w:sz="4" w:space="0" w:color="auto"/>
              <w:left w:val="single" w:sz="4" w:space="0" w:color="auto"/>
              <w:bottom w:val="single" w:sz="4" w:space="0" w:color="auto"/>
              <w:right w:val="single" w:sz="4" w:space="0" w:color="auto"/>
            </w:tcBorders>
          </w:tcPr>
          <w:p w14:paraId="46252280" w14:textId="35A1A7BE" w:rsidR="008470A6" w:rsidRPr="00B80ADE" w:rsidRDefault="008470A6"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19A95D2C" w14:textId="15ACF6F9" w:rsidR="008470A6" w:rsidRPr="00B80ADE" w:rsidRDefault="008470A6"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11681E34" w14:textId="278B64DB" w:rsidR="008470A6" w:rsidRPr="00B80ADE" w:rsidRDefault="008470A6"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625B73BA" w14:textId="29A8FA74" w:rsidR="008470A6" w:rsidRPr="00B80ADE" w:rsidRDefault="008470A6" w:rsidP="00B80ADE">
            <w:pPr>
              <w:pStyle w:val="Header"/>
              <w:rPr>
                <w:rFonts w:ascii="Arial" w:hAnsi="Arial" w:cs="Arial"/>
                <w:b/>
                <w:szCs w:val="24"/>
              </w:rPr>
            </w:pPr>
            <w:r w:rsidRPr="00B80ADE">
              <w:rPr>
                <w:rFonts w:ascii="Arial" w:hAnsi="Arial" w:cs="Arial"/>
                <w:szCs w:val="24"/>
              </w:rPr>
              <w:t>Buildinglines Approvals Ltd</w:t>
            </w:r>
          </w:p>
        </w:tc>
      </w:tr>
      <w:tr w:rsidR="00BF38BA" w14:paraId="62FAC7FC" w14:textId="77777777" w:rsidTr="00B80ADE">
        <w:tc>
          <w:tcPr>
            <w:tcW w:w="1418" w:type="dxa"/>
            <w:tcBorders>
              <w:top w:val="single" w:sz="4" w:space="0" w:color="auto"/>
              <w:left w:val="single" w:sz="4" w:space="0" w:color="auto"/>
              <w:bottom w:val="single" w:sz="4" w:space="0" w:color="auto"/>
              <w:right w:val="single" w:sz="4" w:space="0" w:color="auto"/>
            </w:tcBorders>
          </w:tcPr>
          <w:p w14:paraId="091DB3FA" w14:textId="4E014357" w:rsidR="00BF38BA" w:rsidRPr="00B80ADE" w:rsidRDefault="00BF38BA" w:rsidP="00B80ADE">
            <w:pPr>
              <w:pStyle w:val="Header"/>
              <w:rPr>
                <w:rFonts w:ascii="Arial" w:hAnsi="Arial" w:cs="Arial"/>
                <w:b/>
                <w:szCs w:val="24"/>
              </w:rPr>
            </w:pPr>
            <w:r w:rsidRPr="00B80ADE">
              <w:rPr>
                <w:rFonts w:ascii="Arial" w:hAnsi="Arial" w:cs="Arial"/>
                <w:szCs w:val="24"/>
              </w:rPr>
              <w:t>25/05/2020</w:t>
            </w:r>
          </w:p>
        </w:tc>
        <w:tc>
          <w:tcPr>
            <w:tcW w:w="3657" w:type="dxa"/>
            <w:tcBorders>
              <w:top w:val="single" w:sz="4" w:space="0" w:color="auto"/>
              <w:left w:val="single" w:sz="4" w:space="0" w:color="auto"/>
              <w:bottom w:val="single" w:sz="4" w:space="0" w:color="auto"/>
              <w:right w:val="single" w:sz="4" w:space="0" w:color="auto"/>
            </w:tcBorders>
          </w:tcPr>
          <w:p w14:paraId="538E3C03" w14:textId="21814CF4" w:rsidR="00BF38BA" w:rsidRPr="00B80ADE" w:rsidRDefault="00D03E6F" w:rsidP="00B80ADE">
            <w:pPr>
              <w:pStyle w:val="Header"/>
              <w:rPr>
                <w:rFonts w:ascii="Arial" w:hAnsi="Arial" w:cs="Arial"/>
                <w:b/>
                <w:szCs w:val="24"/>
              </w:rPr>
            </w:pPr>
            <w:hyperlink r:id="rId60" w:history="1">
              <w:r w:rsidR="00BF38BA" w:rsidRPr="00B80ADE">
                <w:rPr>
                  <w:rStyle w:val="Hyperlink"/>
                  <w:rFonts w:ascii="Arial" w:hAnsi="Arial" w:cs="Arial"/>
                  <w:color w:val="auto"/>
                  <w:szCs w:val="24"/>
                  <w:u w:val="none"/>
                </w:rPr>
                <w:t>(APP) - DA20-47404 - 6 Finsbury Grove, Mt Claremont - Patio</w:t>
              </w:r>
            </w:hyperlink>
          </w:p>
        </w:tc>
        <w:tc>
          <w:tcPr>
            <w:tcW w:w="2844" w:type="dxa"/>
            <w:tcBorders>
              <w:top w:val="single" w:sz="4" w:space="0" w:color="auto"/>
              <w:left w:val="single" w:sz="4" w:space="0" w:color="auto"/>
              <w:bottom w:val="single" w:sz="4" w:space="0" w:color="auto"/>
              <w:right w:val="single" w:sz="4" w:space="0" w:color="auto"/>
            </w:tcBorders>
          </w:tcPr>
          <w:p w14:paraId="12A10FCA" w14:textId="7871F924" w:rsidR="00BF38BA" w:rsidRPr="00B80ADE" w:rsidRDefault="00BF38BA" w:rsidP="00B80ADE">
            <w:pPr>
              <w:pStyle w:val="Header"/>
              <w:rPr>
                <w:rFonts w:ascii="Arial" w:hAnsi="Arial" w:cs="Arial"/>
                <w:b/>
                <w:szCs w:val="24"/>
              </w:rPr>
            </w:pPr>
            <w:r w:rsidRPr="00B80ADE">
              <w:rPr>
                <w:rFonts w:ascii="Arial" w:hAnsi="Arial" w:cs="Arial"/>
                <w:szCs w:val="24"/>
              </w:rPr>
              <w:t>Principal Planner (Urban Planner)</w:t>
            </w:r>
          </w:p>
        </w:tc>
        <w:tc>
          <w:tcPr>
            <w:tcW w:w="2404" w:type="dxa"/>
            <w:tcBorders>
              <w:top w:val="single" w:sz="4" w:space="0" w:color="auto"/>
              <w:left w:val="single" w:sz="4" w:space="0" w:color="auto"/>
              <w:bottom w:val="single" w:sz="4" w:space="0" w:color="auto"/>
              <w:right w:val="single" w:sz="4" w:space="0" w:color="auto"/>
            </w:tcBorders>
          </w:tcPr>
          <w:p w14:paraId="47E783E9" w14:textId="476FC560" w:rsidR="00BF38BA" w:rsidRPr="00B80ADE" w:rsidRDefault="00BF38BA"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17BC5F15" w14:textId="25F3D1E9" w:rsidR="00BF38BA" w:rsidRPr="00B80ADE" w:rsidRDefault="00BF38BA"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30986F83" w14:textId="15C8AFEA" w:rsidR="00BF38BA" w:rsidRPr="00B80ADE" w:rsidRDefault="00BF38BA" w:rsidP="00B80ADE">
            <w:pPr>
              <w:pStyle w:val="Header"/>
              <w:rPr>
                <w:rFonts w:ascii="Arial" w:hAnsi="Arial" w:cs="Arial"/>
                <w:b/>
                <w:szCs w:val="24"/>
              </w:rPr>
            </w:pPr>
            <w:r w:rsidRPr="00B80ADE">
              <w:rPr>
                <w:rFonts w:ascii="Arial" w:hAnsi="Arial" w:cs="Arial"/>
                <w:szCs w:val="24"/>
              </w:rPr>
              <w:t>Softwoods Timberyards Pty Ltd</w:t>
            </w:r>
          </w:p>
        </w:tc>
      </w:tr>
      <w:tr w:rsidR="00BF38BA" w14:paraId="170009CB" w14:textId="77777777" w:rsidTr="00B80ADE">
        <w:tc>
          <w:tcPr>
            <w:tcW w:w="1418" w:type="dxa"/>
            <w:tcBorders>
              <w:top w:val="single" w:sz="4" w:space="0" w:color="auto"/>
              <w:left w:val="single" w:sz="4" w:space="0" w:color="auto"/>
              <w:bottom w:val="single" w:sz="4" w:space="0" w:color="auto"/>
              <w:right w:val="single" w:sz="4" w:space="0" w:color="auto"/>
            </w:tcBorders>
          </w:tcPr>
          <w:p w14:paraId="7BF2F70A" w14:textId="4F11566F" w:rsidR="00BF38BA" w:rsidRPr="00B80ADE" w:rsidRDefault="00BF38BA" w:rsidP="00B80ADE">
            <w:pPr>
              <w:pStyle w:val="Header"/>
              <w:rPr>
                <w:rFonts w:ascii="Arial" w:hAnsi="Arial" w:cs="Arial"/>
                <w:b/>
                <w:szCs w:val="24"/>
              </w:rPr>
            </w:pPr>
            <w:r w:rsidRPr="00B80ADE">
              <w:rPr>
                <w:rFonts w:ascii="Arial" w:hAnsi="Arial" w:cs="Arial"/>
                <w:szCs w:val="24"/>
              </w:rPr>
              <w:t>26/05/2020</w:t>
            </w:r>
          </w:p>
        </w:tc>
        <w:tc>
          <w:tcPr>
            <w:tcW w:w="3657" w:type="dxa"/>
            <w:tcBorders>
              <w:top w:val="single" w:sz="4" w:space="0" w:color="auto"/>
              <w:left w:val="single" w:sz="4" w:space="0" w:color="auto"/>
              <w:bottom w:val="single" w:sz="4" w:space="0" w:color="auto"/>
              <w:right w:val="single" w:sz="4" w:space="0" w:color="auto"/>
            </w:tcBorders>
          </w:tcPr>
          <w:p w14:paraId="32FC34FE" w14:textId="672DC387" w:rsidR="00BF38BA" w:rsidRPr="00B80ADE" w:rsidRDefault="00D03E6F" w:rsidP="00B80ADE">
            <w:pPr>
              <w:pStyle w:val="Header"/>
              <w:rPr>
                <w:rFonts w:ascii="Arial" w:hAnsi="Arial" w:cs="Arial"/>
                <w:b/>
                <w:szCs w:val="24"/>
              </w:rPr>
            </w:pPr>
            <w:hyperlink r:id="rId61" w:history="1">
              <w:r w:rsidR="00BF38BA" w:rsidRPr="00B80ADE">
                <w:rPr>
                  <w:rStyle w:val="Hyperlink"/>
                  <w:rFonts w:ascii="Arial" w:hAnsi="Arial" w:cs="Arial"/>
                  <w:color w:val="auto"/>
                  <w:szCs w:val="24"/>
                  <w:u w:val="none"/>
                </w:rPr>
                <w:t>(APP) - DA20-45396 - 14 James Rd, Swanbourne - Restrospective Additions (Fence) to Single House</w:t>
              </w:r>
            </w:hyperlink>
          </w:p>
        </w:tc>
        <w:tc>
          <w:tcPr>
            <w:tcW w:w="2844" w:type="dxa"/>
            <w:tcBorders>
              <w:top w:val="single" w:sz="4" w:space="0" w:color="auto"/>
              <w:left w:val="single" w:sz="4" w:space="0" w:color="auto"/>
              <w:bottom w:val="single" w:sz="4" w:space="0" w:color="auto"/>
              <w:right w:val="single" w:sz="4" w:space="0" w:color="auto"/>
            </w:tcBorders>
          </w:tcPr>
          <w:p w14:paraId="1089BF94" w14:textId="61B2FEC3" w:rsidR="00BF38BA" w:rsidRPr="00B80ADE" w:rsidRDefault="00BF38BA"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0F87594D" w14:textId="2AE46E2F" w:rsidR="00BF38BA" w:rsidRPr="00B80ADE" w:rsidRDefault="00BF38BA"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56798BDB" w14:textId="1863D7C5" w:rsidR="00BF38BA" w:rsidRPr="00B80ADE" w:rsidRDefault="00BF38BA"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0FF722D5" w14:textId="49595A1C" w:rsidR="00BF38BA" w:rsidRPr="00B80ADE" w:rsidRDefault="00BF38BA" w:rsidP="00B80ADE">
            <w:pPr>
              <w:pStyle w:val="Header"/>
              <w:rPr>
                <w:rFonts w:ascii="Arial" w:hAnsi="Arial" w:cs="Arial"/>
                <w:b/>
                <w:szCs w:val="24"/>
              </w:rPr>
            </w:pPr>
            <w:r w:rsidRPr="00B80ADE">
              <w:rPr>
                <w:rFonts w:ascii="Arial" w:hAnsi="Arial" w:cs="Arial"/>
                <w:szCs w:val="24"/>
              </w:rPr>
              <w:t>Zengcad Building Design &amp; Drafting</w:t>
            </w:r>
          </w:p>
        </w:tc>
      </w:tr>
      <w:tr w:rsidR="00BF38BA" w14:paraId="638C2AC9" w14:textId="77777777" w:rsidTr="00B80ADE">
        <w:tc>
          <w:tcPr>
            <w:tcW w:w="1418" w:type="dxa"/>
            <w:tcBorders>
              <w:top w:val="single" w:sz="4" w:space="0" w:color="auto"/>
              <w:left w:val="single" w:sz="4" w:space="0" w:color="auto"/>
              <w:bottom w:val="single" w:sz="4" w:space="0" w:color="auto"/>
              <w:right w:val="single" w:sz="4" w:space="0" w:color="auto"/>
            </w:tcBorders>
          </w:tcPr>
          <w:p w14:paraId="05B2AC5D" w14:textId="03E2D132" w:rsidR="00BF38BA" w:rsidRPr="00B80ADE" w:rsidRDefault="00BF38BA" w:rsidP="00B80ADE">
            <w:pPr>
              <w:pStyle w:val="Header"/>
              <w:rPr>
                <w:rFonts w:ascii="Arial" w:hAnsi="Arial" w:cs="Arial"/>
                <w:b/>
                <w:szCs w:val="24"/>
              </w:rPr>
            </w:pPr>
            <w:r w:rsidRPr="00B80ADE">
              <w:rPr>
                <w:rFonts w:ascii="Arial" w:hAnsi="Arial" w:cs="Arial"/>
                <w:szCs w:val="24"/>
              </w:rPr>
              <w:t>26/05/2020</w:t>
            </w:r>
          </w:p>
        </w:tc>
        <w:tc>
          <w:tcPr>
            <w:tcW w:w="3657" w:type="dxa"/>
            <w:tcBorders>
              <w:top w:val="single" w:sz="4" w:space="0" w:color="auto"/>
              <w:left w:val="single" w:sz="4" w:space="0" w:color="auto"/>
              <w:bottom w:val="single" w:sz="4" w:space="0" w:color="auto"/>
              <w:right w:val="single" w:sz="4" w:space="0" w:color="auto"/>
            </w:tcBorders>
          </w:tcPr>
          <w:p w14:paraId="328B2F5F" w14:textId="2F8029A8" w:rsidR="00BF38BA" w:rsidRPr="00B80ADE" w:rsidRDefault="00D03E6F" w:rsidP="00B80ADE">
            <w:pPr>
              <w:pStyle w:val="Header"/>
              <w:rPr>
                <w:rFonts w:ascii="Arial" w:hAnsi="Arial" w:cs="Arial"/>
                <w:b/>
                <w:szCs w:val="24"/>
              </w:rPr>
            </w:pPr>
            <w:hyperlink r:id="rId62" w:history="1">
              <w:r w:rsidR="00BF38BA" w:rsidRPr="00B80ADE">
                <w:rPr>
                  <w:rStyle w:val="Hyperlink"/>
                  <w:rFonts w:ascii="Arial" w:hAnsi="Arial" w:cs="Arial"/>
                  <w:color w:val="auto"/>
                  <w:szCs w:val="24"/>
                  <w:u w:val="none"/>
                </w:rPr>
                <w:t>(APP) - DA20-45973 - 137 Waratah Ave, Dalkeith - Single House</w:t>
              </w:r>
            </w:hyperlink>
          </w:p>
        </w:tc>
        <w:tc>
          <w:tcPr>
            <w:tcW w:w="2844" w:type="dxa"/>
            <w:tcBorders>
              <w:top w:val="single" w:sz="4" w:space="0" w:color="auto"/>
              <w:left w:val="single" w:sz="4" w:space="0" w:color="auto"/>
              <w:bottom w:val="single" w:sz="4" w:space="0" w:color="auto"/>
              <w:right w:val="single" w:sz="4" w:space="0" w:color="auto"/>
            </w:tcBorders>
          </w:tcPr>
          <w:p w14:paraId="20A52335" w14:textId="62CAD83D" w:rsidR="00BF38BA" w:rsidRPr="00B80ADE" w:rsidRDefault="00BF38BA"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7A447DF8" w14:textId="1AD67D92" w:rsidR="00BF38BA" w:rsidRPr="00B80ADE" w:rsidRDefault="00BF38BA"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30A18B81" w14:textId="319C029C" w:rsidR="00BF38BA" w:rsidRPr="00B80ADE" w:rsidRDefault="00BF38BA"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4071A9CE" w14:textId="491CF9D5" w:rsidR="00BF38BA" w:rsidRPr="00B80ADE" w:rsidRDefault="00BF38BA" w:rsidP="00B80ADE">
            <w:pPr>
              <w:pStyle w:val="Header"/>
              <w:rPr>
                <w:rFonts w:ascii="Arial" w:hAnsi="Arial" w:cs="Arial"/>
                <w:b/>
                <w:szCs w:val="24"/>
              </w:rPr>
            </w:pPr>
            <w:r w:rsidRPr="00B80ADE">
              <w:rPr>
                <w:rFonts w:ascii="Arial" w:hAnsi="Arial" w:cs="Arial"/>
                <w:szCs w:val="24"/>
              </w:rPr>
              <w:t>Atrium Homes</w:t>
            </w:r>
          </w:p>
        </w:tc>
      </w:tr>
      <w:tr w:rsidR="00BF38BA" w14:paraId="60A37AAD" w14:textId="77777777" w:rsidTr="00B80ADE">
        <w:tc>
          <w:tcPr>
            <w:tcW w:w="1418" w:type="dxa"/>
            <w:tcBorders>
              <w:top w:val="single" w:sz="4" w:space="0" w:color="auto"/>
              <w:left w:val="single" w:sz="4" w:space="0" w:color="auto"/>
              <w:bottom w:val="single" w:sz="4" w:space="0" w:color="auto"/>
              <w:right w:val="single" w:sz="4" w:space="0" w:color="auto"/>
            </w:tcBorders>
          </w:tcPr>
          <w:p w14:paraId="1CCE3525" w14:textId="77A92E14" w:rsidR="00BF38BA" w:rsidRPr="00B80ADE" w:rsidRDefault="00BF38BA" w:rsidP="00B80ADE">
            <w:pPr>
              <w:pStyle w:val="Header"/>
              <w:rPr>
                <w:rFonts w:ascii="Arial" w:hAnsi="Arial" w:cs="Arial"/>
                <w:b/>
                <w:szCs w:val="24"/>
              </w:rPr>
            </w:pPr>
            <w:r w:rsidRPr="00B80ADE">
              <w:rPr>
                <w:rFonts w:ascii="Arial" w:hAnsi="Arial" w:cs="Arial"/>
                <w:szCs w:val="24"/>
              </w:rPr>
              <w:t>26/05/2020</w:t>
            </w:r>
          </w:p>
        </w:tc>
        <w:tc>
          <w:tcPr>
            <w:tcW w:w="3657" w:type="dxa"/>
            <w:tcBorders>
              <w:top w:val="single" w:sz="4" w:space="0" w:color="auto"/>
              <w:left w:val="single" w:sz="4" w:space="0" w:color="auto"/>
              <w:bottom w:val="single" w:sz="4" w:space="0" w:color="auto"/>
              <w:right w:val="single" w:sz="4" w:space="0" w:color="auto"/>
            </w:tcBorders>
          </w:tcPr>
          <w:p w14:paraId="2DD993D9" w14:textId="30599CF8" w:rsidR="00BF38BA" w:rsidRPr="00B80ADE" w:rsidRDefault="00D03E6F" w:rsidP="00B80ADE">
            <w:pPr>
              <w:pStyle w:val="Header"/>
              <w:rPr>
                <w:rFonts w:ascii="Arial" w:hAnsi="Arial" w:cs="Arial"/>
                <w:b/>
                <w:szCs w:val="24"/>
              </w:rPr>
            </w:pPr>
            <w:hyperlink r:id="rId63" w:history="1">
              <w:r w:rsidR="00BF38BA" w:rsidRPr="00B80ADE">
                <w:rPr>
                  <w:rStyle w:val="Hyperlink"/>
                  <w:rFonts w:ascii="Arial" w:hAnsi="Arial" w:cs="Arial"/>
                  <w:color w:val="auto"/>
                  <w:szCs w:val="24"/>
                  <w:u w:val="none"/>
                </w:rPr>
                <w:t>BA103887 Certified building permit - Medical Fitout</w:t>
              </w:r>
            </w:hyperlink>
          </w:p>
        </w:tc>
        <w:tc>
          <w:tcPr>
            <w:tcW w:w="2844" w:type="dxa"/>
            <w:tcBorders>
              <w:top w:val="single" w:sz="4" w:space="0" w:color="auto"/>
              <w:left w:val="single" w:sz="4" w:space="0" w:color="auto"/>
              <w:bottom w:val="single" w:sz="4" w:space="0" w:color="auto"/>
              <w:right w:val="single" w:sz="4" w:space="0" w:color="auto"/>
            </w:tcBorders>
          </w:tcPr>
          <w:p w14:paraId="0F09C9A5" w14:textId="78E7988D"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589824E" w14:textId="67D45DD8"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758A921" w14:textId="592114CA" w:rsidR="00BF38BA" w:rsidRPr="00B80ADE" w:rsidRDefault="00BF38BA"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6F5D12B4" w14:textId="652763BF" w:rsidR="00BF38BA" w:rsidRPr="00B80ADE" w:rsidRDefault="00BF38BA" w:rsidP="00B80ADE">
            <w:pPr>
              <w:pStyle w:val="Header"/>
              <w:rPr>
                <w:rFonts w:ascii="Arial" w:hAnsi="Arial" w:cs="Arial"/>
                <w:b/>
                <w:szCs w:val="24"/>
              </w:rPr>
            </w:pPr>
            <w:r w:rsidRPr="00B80ADE">
              <w:rPr>
                <w:rFonts w:ascii="Arial" w:hAnsi="Arial" w:cs="Arial"/>
                <w:szCs w:val="24"/>
              </w:rPr>
              <w:t>Canvale Pty Ltd</w:t>
            </w:r>
          </w:p>
        </w:tc>
      </w:tr>
      <w:tr w:rsidR="00BF38BA" w14:paraId="10347B40" w14:textId="77777777" w:rsidTr="00B80ADE">
        <w:tc>
          <w:tcPr>
            <w:tcW w:w="1418" w:type="dxa"/>
            <w:tcBorders>
              <w:top w:val="single" w:sz="4" w:space="0" w:color="auto"/>
              <w:left w:val="single" w:sz="4" w:space="0" w:color="auto"/>
              <w:bottom w:val="single" w:sz="4" w:space="0" w:color="auto"/>
              <w:right w:val="single" w:sz="4" w:space="0" w:color="auto"/>
            </w:tcBorders>
          </w:tcPr>
          <w:p w14:paraId="09EE2DC4" w14:textId="332A727A" w:rsidR="00BF38BA" w:rsidRPr="00B80ADE" w:rsidRDefault="00BF38BA" w:rsidP="00B80ADE">
            <w:pPr>
              <w:pStyle w:val="Header"/>
              <w:rPr>
                <w:rFonts w:ascii="Arial" w:hAnsi="Arial" w:cs="Arial"/>
                <w:b/>
                <w:szCs w:val="24"/>
              </w:rPr>
            </w:pPr>
            <w:r w:rsidRPr="00B80ADE">
              <w:rPr>
                <w:rFonts w:ascii="Arial" w:hAnsi="Arial" w:cs="Arial"/>
                <w:szCs w:val="24"/>
              </w:rPr>
              <w:t>26/05/2020</w:t>
            </w:r>
          </w:p>
        </w:tc>
        <w:tc>
          <w:tcPr>
            <w:tcW w:w="3657" w:type="dxa"/>
            <w:tcBorders>
              <w:top w:val="single" w:sz="4" w:space="0" w:color="auto"/>
              <w:left w:val="single" w:sz="4" w:space="0" w:color="auto"/>
              <w:bottom w:val="single" w:sz="4" w:space="0" w:color="auto"/>
              <w:right w:val="single" w:sz="4" w:space="0" w:color="auto"/>
            </w:tcBorders>
          </w:tcPr>
          <w:p w14:paraId="115E7AE4" w14:textId="7E766EDC" w:rsidR="00BF38BA" w:rsidRPr="00B80ADE" w:rsidRDefault="00D03E6F" w:rsidP="00B80ADE">
            <w:pPr>
              <w:pStyle w:val="Header"/>
              <w:rPr>
                <w:rFonts w:ascii="Arial" w:hAnsi="Arial" w:cs="Arial"/>
                <w:b/>
                <w:szCs w:val="24"/>
              </w:rPr>
            </w:pPr>
            <w:hyperlink r:id="rId64" w:history="1">
              <w:r w:rsidR="00BF38BA" w:rsidRPr="00B80ADE">
                <w:rPr>
                  <w:rStyle w:val="Hyperlink"/>
                  <w:rFonts w:ascii="Arial" w:hAnsi="Arial" w:cs="Arial"/>
                  <w:color w:val="auto"/>
                  <w:szCs w:val="24"/>
                  <w:u w:val="none"/>
                </w:rPr>
                <w:t>BA107959 Certified building pemit - Additions</w:t>
              </w:r>
            </w:hyperlink>
          </w:p>
        </w:tc>
        <w:tc>
          <w:tcPr>
            <w:tcW w:w="2844" w:type="dxa"/>
            <w:tcBorders>
              <w:top w:val="single" w:sz="4" w:space="0" w:color="auto"/>
              <w:left w:val="single" w:sz="4" w:space="0" w:color="auto"/>
              <w:bottom w:val="single" w:sz="4" w:space="0" w:color="auto"/>
              <w:right w:val="single" w:sz="4" w:space="0" w:color="auto"/>
            </w:tcBorders>
          </w:tcPr>
          <w:p w14:paraId="709D49A1" w14:textId="2087E523"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D1E864B" w14:textId="186E22E5"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712DF28" w14:textId="543D60FD" w:rsidR="00BF38BA" w:rsidRPr="00B80ADE" w:rsidRDefault="00BF38BA"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A0801A9" w14:textId="51BEB3C8" w:rsidR="00BF38BA" w:rsidRPr="00B80ADE" w:rsidRDefault="00BF38BA" w:rsidP="00B80ADE">
            <w:pPr>
              <w:pStyle w:val="Header"/>
              <w:rPr>
                <w:rFonts w:ascii="Arial" w:hAnsi="Arial" w:cs="Arial"/>
                <w:b/>
                <w:szCs w:val="24"/>
              </w:rPr>
            </w:pPr>
            <w:r w:rsidRPr="00B80ADE">
              <w:rPr>
                <w:rFonts w:ascii="Arial" w:hAnsi="Arial" w:cs="Arial"/>
                <w:szCs w:val="24"/>
              </w:rPr>
              <w:t>Addstyle Constructions Pty Ltd</w:t>
            </w:r>
          </w:p>
        </w:tc>
      </w:tr>
      <w:tr w:rsidR="00BF38BA" w14:paraId="599A5770" w14:textId="77777777" w:rsidTr="00B80ADE">
        <w:tc>
          <w:tcPr>
            <w:tcW w:w="1418" w:type="dxa"/>
            <w:tcBorders>
              <w:top w:val="single" w:sz="4" w:space="0" w:color="auto"/>
              <w:left w:val="single" w:sz="4" w:space="0" w:color="auto"/>
              <w:bottom w:val="single" w:sz="4" w:space="0" w:color="auto"/>
              <w:right w:val="single" w:sz="4" w:space="0" w:color="auto"/>
            </w:tcBorders>
          </w:tcPr>
          <w:p w14:paraId="62BE38FA" w14:textId="1C03F2C0" w:rsidR="00BF38BA" w:rsidRPr="00B80ADE" w:rsidRDefault="00BF38BA" w:rsidP="00B80ADE">
            <w:pPr>
              <w:pStyle w:val="Header"/>
              <w:rPr>
                <w:rFonts w:ascii="Arial" w:hAnsi="Arial" w:cs="Arial"/>
                <w:b/>
                <w:szCs w:val="24"/>
              </w:rPr>
            </w:pPr>
            <w:r w:rsidRPr="00B80ADE">
              <w:rPr>
                <w:rFonts w:ascii="Arial" w:hAnsi="Arial" w:cs="Arial"/>
                <w:szCs w:val="24"/>
              </w:rPr>
              <w:t>26/05/2020</w:t>
            </w:r>
          </w:p>
        </w:tc>
        <w:tc>
          <w:tcPr>
            <w:tcW w:w="3657" w:type="dxa"/>
            <w:tcBorders>
              <w:top w:val="single" w:sz="4" w:space="0" w:color="auto"/>
              <w:left w:val="single" w:sz="4" w:space="0" w:color="auto"/>
              <w:bottom w:val="single" w:sz="4" w:space="0" w:color="auto"/>
              <w:right w:val="single" w:sz="4" w:space="0" w:color="auto"/>
            </w:tcBorders>
          </w:tcPr>
          <w:p w14:paraId="369CBBB1" w14:textId="5E846339" w:rsidR="00BF38BA" w:rsidRPr="00B80ADE" w:rsidRDefault="00D03E6F" w:rsidP="00B80ADE">
            <w:pPr>
              <w:pStyle w:val="Header"/>
              <w:rPr>
                <w:rFonts w:ascii="Arial" w:hAnsi="Arial" w:cs="Arial"/>
                <w:b/>
                <w:szCs w:val="24"/>
              </w:rPr>
            </w:pPr>
            <w:hyperlink r:id="rId65" w:history="1">
              <w:r w:rsidR="00BF38BA" w:rsidRPr="00B80ADE">
                <w:rPr>
                  <w:rStyle w:val="Hyperlink"/>
                  <w:rFonts w:ascii="Arial" w:hAnsi="Arial" w:cs="Arial"/>
                  <w:color w:val="auto"/>
                  <w:szCs w:val="24"/>
                  <w:u w:val="none"/>
                </w:rPr>
                <w:t>BA83721 Demolition permit - full site</w:t>
              </w:r>
            </w:hyperlink>
          </w:p>
        </w:tc>
        <w:tc>
          <w:tcPr>
            <w:tcW w:w="2844" w:type="dxa"/>
            <w:tcBorders>
              <w:top w:val="single" w:sz="4" w:space="0" w:color="auto"/>
              <w:left w:val="single" w:sz="4" w:space="0" w:color="auto"/>
              <w:bottom w:val="single" w:sz="4" w:space="0" w:color="auto"/>
              <w:right w:val="single" w:sz="4" w:space="0" w:color="auto"/>
            </w:tcBorders>
          </w:tcPr>
          <w:p w14:paraId="35D94C38" w14:textId="17DF79BF"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C4DCECB" w14:textId="734E4769"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0032268" w14:textId="1D167BBC" w:rsidR="00BF38BA" w:rsidRPr="00B80ADE" w:rsidRDefault="00BF38BA"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134BAF8C" w14:textId="0295A70E" w:rsidR="00BF38BA" w:rsidRPr="00B80ADE" w:rsidRDefault="00BF38BA" w:rsidP="00B80ADE">
            <w:pPr>
              <w:pStyle w:val="Header"/>
              <w:rPr>
                <w:rFonts w:ascii="Arial" w:hAnsi="Arial" w:cs="Arial"/>
                <w:b/>
                <w:szCs w:val="24"/>
              </w:rPr>
            </w:pPr>
            <w:r w:rsidRPr="00B80ADE">
              <w:rPr>
                <w:rFonts w:ascii="Arial" w:hAnsi="Arial" w:cs="Arial"/>
                <w:szCs w:val="24"/>
              </w:rPr>
              <w:t>Allmetro Demolitions Pty Ltd</w:t>
            </w:r>
          </w:p>
        </w:tc>
      </w:tr>
      <w:tr w:rsidR="00BF38BA" w14:paraId="495960DD" w14:textId="77777777" w:rsidTr="00B80ADE">
        <w:tc>
          <w:tcPr>
            <w:tcW w:w="1418" w:type="dxa"/>
            <w:tcBorders>
              <w:top w:val="single" w:sz="4" w:space="0" w:color="auto"/>
              <w:left w:val="single" w:sz="4" w:space="0" w:color="auto"/>
              <w:bottom w:val="single" w:sz="4" w:space="0" w:color="auto"/>
              <w:right w:val="single" w:sz="4" w:space="0" w:color="auto"/>
            </w:tcBorders>
          </w:tcPr>
          <w:p w14:paraId="4E12B2D2" w14:textId="423669B3" w:rsidR="00BF38BA" w:rsidRPr="00B80ADE" w:rsidRDefault="00BF38BA" w:rsidP="00B80ADE">
            <w:pPr>
              <w:pStyle w:val="Header"/>
              <w:rPr>
                <w:rFonts w:ascii="Arial" w:hAnsi="Arial" w:cs="Arial"/>
                <w:b/>
                <w:szCs w:val="24"/>
              </w:rPr>
            </w:pPr>
            <w:r w:rsidRPr="00B80ADE">
              <w:rPr>
                <w:rFonts w:ascii="Arial" w:hAnsi="Arial" w:cs="Arial"/>
                <w:szCs w:val="24"/>
              </w:rPr>
              <w:t>28/05/2020</w:t>
            </w:r>
          </w:p>
        </w:tc>
        <w:tc>
          <w:tcPr>
            <w:tcW w:w="3657" w:type="dxa"/>
            <w:tcBorders>
              <w:top w:val="single" w:sz="4" w:space="0" w:color="auto"/>
              <w:left w:val="single" w:sz="4" w:space="0" w:color="auto"/>
              <w:bottom w:val="single" w:sz="4" w:space="0" w:color="auto"/>
              <w:right w:val="single" w:sz="4" w:space="0" w:color="auto"/>
            </w:tcBorders>
          </w:tcPr>
          <w:p w14:paraId="3E62FA1B" w14:textId="3C81D8EA" w:rsidR="00BF38BA" w:rsidRPr="00B80ADE" w:rsidRDefault="00D03E6F" w:rsidP="00B80ADE">
            <w:pPr>
              <w:pStyle w:val="Header"/>
              <w:rPr>
                <w:rFonts w:ascii="Arial" w:hAnsi="Arial" w:cs="Arial"/>
                <w:b/>
                <w:szCs w:val="24"/>
              </w:rPr>
            </w:pPr>
            <w:hyperlink r:id="rId66" w:history="1">
              <w:r w:rsidR="00BF38BA" w:rsidRPr="00B80ADE">
                <w:rPr>
                  <w:rStyle w:val="Hyperlink"/>
                  <w:rFonts w:ascii="Arial" w:hAnsi="Arial" w:cs="Arial"/>
                  <w:color w:val="auto"/>
                  <w:szCs w:val="24"/>
                  <w:u w:val="none"/>
                </w:rPr>
                <w:t>3042974 - Withdrawn Parking Infringement Notice - Compassionate Grounds</w:t>
              </w:r>
            </w:hyperlink>
          </w:p>
        </w:tc>
        <w:tc>
          <w:tcPr>
            <w:tcW w:w="2844" w:type="dxa"/>
            <w:tcBorders>
              <w:top w:val="single" w:sz="4" w:space="0" w:color="auto"/>
              <w:left w:val="single" w:sz="4" w:space="0" w:color="auto"/>
              <w:bottom w:val="single" w:sz="4" w:space="0" w:color="auto"/>
              <w:right w:val="single" w:sz="4" w:space="0" w:color="auto"/>
            </w:tcBorders>
          </w:tcPr>
          <w:p w14:paraId="7621B326" w14:textId="5C6B4E2A" w:rsidR="00BF38BA" w:rsidRPr="00B80ADE" w:rsidRDefault="00BF38BA" w:rsidP="00B80ADE">
            <w:pPr>
              <w:pStyle w:val="Header"/>
              <w:rPr>
                <w:rFonts w:ascii="Arial" w:hAnsi="Arial" w:cs="Arial"/>
                <w:b/>
                <w:szCs w:val="24"/>
              </w:rPr>
            </w:pPr>
            <w:r w:rsidRPr="00B80ADE">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05E2B4BD" w14:textId="1BA29433" w:rsidR="00BF38BA" w:rsidRPr="00B80ADE" w:rsidRDefault="00BF38BA" w:rsidP="00B80ADE">
            <w:pPr>
              <w:pStyle w:val="Header"/>
              <w:rPr>
                <w:rFonts w:ascii="Arial" w:hAnsi="Arial" w:cs="Arial"/>
                <w:b/>
                <w:i/>
                <w:szCs w:val="24"/>
              </w:rPr>
            </w:pPr>
            <w:r w:rsidRPr="00B80ADE">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653C7AEB" w14:textId="471C346E" w:rsidR="00BF38BA" w:rsidRPr="00B80ADE" w:rsidRDefault="00BF38BA" w:rsidP="00B80ADE">
            <w:pPr>
              <w:pStyle w:val="Header"/>
              <w:rPr>
                <w:rFonts w:ascii="Arial" w:hAnsi="Arial" w:cs="Arial"/>
                <w:b/>
                <w:szCs w:val="24"/>
              </w:rPr>
            </w:pPr>
            <w:r w:rsidRPr="00B80ADE">
              <w:rPr>
                <w:rFonts w:ascii="Arial" w:hAnsi="Arial" w:cs="Arial"/>
                <w:szCs w:val="24"/>
              </w:rPr>
              <w:t>9.20/6.12 (1)</w:t>
            </w:r>
          </w:p>
        </w:tc>
        <w:tc>
          <w:tcPr>
            <w:tcW w:w="1870" w:type="dxa"/>
            <w:tcBorders>
              <w:top w:val="single" w:sz="4" w:space="0" w:color="auto"/>
              <w:left w:val="single" w:sz="4" w:space="0" w:color="auto"/>
              <w:bottom w:val="single" w:sz="4" w:space="0" w:color="auto"/>
              <w:right w:val="single" w:sz="4" w:space="0" w:color="auto"/>
            </w:tcBorders>
          </w:tcPr>
          <w:p w14:paraId="5C44756B" w14:textId="201439E1" w:rsidR="00BF38BA" w:rsidRPr="00B80ADE" w:rsidRDefault="00BF38BA" w:rsidP="00B80ADE">
            <w:pPr>
              <w:pStyle w:val="Header"/>
              <w:rPr>
                <w:rFonts w:ascii="Arial" w:hAnsi="Arial" w:cs="Arial"/>
                <w:b/>
                <w:szCs w:val="24"/>
              </w:rPr>
            </w:pPr>
            <w:r w:rsidRPr="00B80ADE">
              <w:rPr>
                <w:rFonts w:ascii="Arial" w:hAnsi="Arial" w:cs="Arial"/>
                <w:szCs w:val="24"/>
              </w:rPr>
              <w:t>Peter Seres</w:t>
            </w:r>
          </w:p>
        </w:tc>
      </w:tr>
      <w:tr w:rsidR="00BF38BA" w14:paraId="3A943740" w14:textId="77777777" w:rsidTr="00B80ADE">
        <w:tc>
          <w:tcPr>
            <w:tcW w:w="1418" w:type="dxa"/>
            <w:tcBorders>
              <w:top w:val="single" w:sz="4" w:space="0" w:color="auto"/>
              <w:left w:val="single" w:sz="4" w:space="0" w:color="auto"/>
              <w:bottom w:val="single" w:sz="4" w:space="0" w:color="auto"/>
              <w:right w:val="single" w:sz="4" w:space="0" w:color="auto"/>
            </w:tcBorders>
          </w:tcPr>
          <w:p w14:paraId="574F7AA9" w14:textId="42FD1F04" w:rsidR="00BF38BA" w:rsidRPr="00B80ADE" w:rsidRDefault="00BF38BA" w:rsidP="00B80ADE">
            <w:pPr>
              <w:pStyle w:val="Header"/>
              <w:rPr>
                <w:rFonts w:ascii="Arial" w:hAnsi="Arial" w:cs="Arial"/>
                <w:b/>
                <w:szCs w:val="24"/>
              </w:rPr>
            </w:pPr>
            <w:r w:rsidRPr="00B80ADE">
              <w:rPr>
                <w:rFonts w:ascii="Arial" w:hAnsi="Arial" w:cs="Arial"/>
                <w:szCs w:val="24"/>
              </w:rPr>
              <w:t>28/05/2020</w:t>
            </w:r>
          </w:p>
        </w:tc>
        <w:tc>
          <w:tcPr>
            <w:tcW w:w="3657" w:type="dxa"/>
            <w:tcBorders>
              <w:top w:val="single" w:sz="4" w:space="0" w:color="auto"/>
              <w:left w:val="single" w:sz="4" w:space="0" w:color="auto"/>
              <w:bottom w:val="single" w:sz="4" w:space="0" w:color="auto"/>
              <w:right w:val="single" w:sz="4" w:space="0" w:color="auto"/>
            </w:tcBorders>
          </w:tcPr>
          <w:p w14:paraId="1F219C4F" w14:textId="039BB1BA" w:rsidR="00BF38BA" w:rsidRPr="00B80ADE" w:rsidRDefault="00D03E6F" w:rsidP="00B80ADE">
            <w:pPr>
              <w:pStyle w:val="Header"/>
              <w:rPr>
                <w:rFonts w:ascii="Arial" w:hAnsi="Arial" w:cs="Arial"/>
                <w:b/>
                <w:szCs w:val="24"/>
              </w:rPr>
            </w:pPr>
            <w:hyperlink r:id="rId67" w:history="1">
              <w:r w:rsidR="00BF38BA" w:rsidRPr="00B80ADE">
                <w:rPr>
                  <w:rStyle w:val="Hyperlink"/>
                  <w:rFonts w:ascii="Arial" w:hAnsi="Arial" w:cs="Arial"/>
                  <w:color w:val="auto"/>
                  <w:szCs w:val="24"/>
                  <w:u w:val="none"/>
                </w:rPr>
                <w:t>BA11206 Certified building permit - Re-roof</w:t>
              </w:r>
            </w:hyperlink>
          </w:p>
        </w:tc>
        <w:tc>
          <w:tcPr>
            <w:tcW w:w="2844" w:type="dxa"/>
            <w:tcBorders>
              <w:top w:val="single" w:sz="4" w:space="0" w:color="auto"/>
              <w:left w:val="single" w:sz="4" w:space="0" w:color="auto"/>
              <w:bottom w:val="single" w:sz="4" w:space="0" w:color="auto"/>
              <w:right w:val="single" w:sz="4" w:space="0" w:color="auto"/>
            </w:tcBorders>
          </w:tcPr>
          <w:p w14:paraId="6776404A" w14:textId="06FDD4D0"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E8D3C90" w14:textId="52D9D16E"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B592672" w14:textId="094446B3" w:rsidR="00BF38BA" w:rsidRPr="00B80ADE" w:rsidRDefault="00BF38BA"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624BDDA" w14:textId="1B58FD6C" w:rsidR="00BF38BA" w:rsidRPr="00B80ADE" w:rsidRDefault="00BF38BA" w:rsidP="00B80ADE">
            <w:pPr>
              <w:pStyle w:val="Header"/>
              <w:rPr>
                <w:rFonts w:ascii="Arial" w:hAnsi="Arial" w:cs="Arial"/>
                <w:b/>
                <w:szCs w:val="24"/>
              </w:rPr>
            </w:pPr>
            <w:r w:rsidRPr="00B80ADE">
              <w:rPr>
                <w:rFonts w:ascii="Arial" w:hAnsi="Arial" w:cs="Arial"/>
                <w:szCs w:val="24"/>
              </w:rPr>
              <w:t xml:space="preserve">Abel Patios and Roofing </w:t>
            </w:r>
          </w:p>
        </w:tc>
      </w:tr>
      <w:tr w:rsidR="00BF38BA" w14:paraId="46166006" w14:textId="77777777" w:rsidTr="00B80ADE">
        <w:tc>
          <w:tcPr>
            <w:tcW w:w="1418" w:type="dxa"/>
            <w:tcBorders>
              <w:top w:val="single" w:sz="4" w:space="0" w:color="auto"/>
              <w:left w:val="single" w:sz="4" w:space="0" w:color="auto"/>
              <w:bottom w:val="single" w:sz="4" w:space="0" w:color="auto"/>
              <w:right w:val="single" w:sz="4" w:space="0" w:color="auto"/>
            </w:tcBorders>
          </w:tcPr>
          <w:p w14:paraId="6854D0AF" w14:textId="3FFEDB25" w:rsidR="00BF38BA" w:rsidRPr="00B80ADE" w:rsidRDefault="00BF38BA" w:rsidP="00B80ADE">
            <w:pPr>
              <w:pStyle w:val="Header"/>
              <w:rPr>
                <w:rFonts w:ascii="Arial" w:hAnsi="Arial" w:cs="Arial"/>
                <w:b/>
                <w:szCs w:val="24"/>
              </w:rPr>
            </w:pPr>
            <w:r w:rsidRPr="00B80ADE">
              <w:rPr>
                <w:rFonts w:ascii="Arial" w:hAnsi="Arial" w:cs="Arial"/>
                <w:szCs w:val="24"/>
              </w:rPr>
              <w:t>28/05/2020</w:t>
            </w:r>
          </w:p>
        </w:tc>
        <w:tc>
          <w:tcPr>
            <w:tcW w:w="3657" w:type="dxa"/>
            <w:tcBorders>
              <w:top w:val="single" w:sz="4" w:space="0" w:color="auto"/>
              <w:left w:val="single" w:sz="4" w:space="0" w:color="auto"/>
              <w:bottom w:val="single" w:sz="4" w:space="0" w:color="auto"/>
              <w:right w:val="single" w:sz="4" w:space="0" w:color="auto"/>
            </w:tcBorders>
          </w:tcPr>
          <w:p w14:paraId="18D6B938" w14:textId="2F29FC26" w:rsidR="00BF38BA" w:rsidRPr="00B80ADE" w:rsidRDefault="00D03E6F" w:rsidP="00B80ADE">
            <w:pPr>
              <w:pStyle w:val="Header"/>
              <w:rPr>
                <w:rFonts w:ascii="Arial" w:hAnsi="Arial" w:cs="Arial"/>
                <w:b/>
                <w:szCs w:val="24"/>
              </w:rPr>
            </w:pPr>
            <w:hyperlink r:id="rId68" w:history="1">
              <w:r w:rsidR="00BF38BA" w:rsidRPr="00B80ADE">
                <w:rPr>
                  <w:rStyle w:val="Hyperlink"/>
                  <w:rFonts w:ascii="Arial" w:hAnsi="Arial" w:cs="Arial"/>
                  <w:color w:val="auto"/>
                  <w:szCs w:val="24"/>
                  <w:u w:val="none"/>
                </w:rPr>
                <w:t>BA62729 Certified building permit - Additions</w:t>
              </w:r>
            </w:hyperlink>
          </w:p>
        </w:tc>
        <w:tc>
          <w:tcPr>
            <w:tcW w:w="2844" w:type="dxa"/>
            <w:tcBorders>
              <w:top w:val="single" w:sz="4" w:space="0" w:color="auto"/>
              <w:left w:val="single" w:sz="4" w:space="0" w:color="auto"/>
              <w:bottom w:val="single" w:sz="4" w:space="0" w:color="auto"/>
              <w:right w:val="single" w:sz="4" w:space="0" w:color="auto"/>
            </w:tcBorders>
          </w:tcPr>
          <w:p w14:paraId="008C658D" w14:textId="78BB123F"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5207B49" w14:textId="3BB7EFED"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A2667AD" w14:textId="1A7C2673" w:rsidR="00BF38BA" w:rsidRPr="00B80ADE" w:rsidRDefault="00BF38BA"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E643A1D" w14:textId="27DBCAF7" w:rsidR="00BF38BA" w:rsidRPr="00B80ADE" w:rsidRDefault="00BF38BA" w:rsidP="00B80ADE">
            <w:pPr>
              <w:pStyle w:val="Header"/>
              <w:rPr>
                <w:rFonts w:ascii="Arial" w:hAnsi="Arial" w:cs="Arial"/>
                <w:b/>
                <w:szCs w:val="24"/>
              </w:rPr>
            </w:pPr>
            <w:r w:rsidRPr="00B80ADE">
              <w:rPr>
                <w:rFonts w:ascii="Arial" w:hAnsi="Arial" w:cs="Arial"/>
                <w:szCs w:val="24"/>
              </w:rPr>
              <w:t>Streater Group Pty Ltd</w:t>
            </w:r>
          </w:p>
        </w:tc>
      </w:tr>
      <w:tr w:rsidR="00BF38BA" w14:paraId="6CDE4B39" w14:textId="77777777" w:rsidTr="00B80ADE">
        <w:tc>
          <w:tcPr>
            <w:tcW w:w="1418" w:type="dxa"/>
            <w:tcBorders>
              <w:top w:val="single" w:sz="4" w:space="0" w:color="auto"/>
              <w:left w:val="single" w:sz="4" w:space="0" w:color="auto"/>
              <w:bottom w:val="single" w:sz="4" w:space="0" w:color="auto"/>
              <w:right w:val="single" w:sz="4" w:space="0" w:color="auto"/>
            </w:tcBorders>
          </w:tcPr>
          <w:p w14:paraId="3A75A9E8" w14:textId="3606409F" w:rsidR="00BF38BA" w:rsidRPr="00B80ADE" w:rsidRDefault="00BF38BA" w:rsidP="00B80ADE">
            <w:pPr>
              <w:pStyle w:val="Header"/>
              <w:rPr>
                <w:rFonts w:ascii="Arial" w:hAnsi="Arial" w:cs="Arial"/>
                <w:b/>
                <w:szCs w:val="24"/>
              </w:rPr>
            </w:pPr>
            <w:r w:rsidRPr="00B80ADE">
              <w:rPr>
                <w:rFonts w:ascii="Arial" w:hAnsi="Arial" w:cs="Arial"/>
                <w:szCs w:val="24"/>
              </w:rPr>
              <w:t>29/05/2020</w:t>
            </w:r>
          </w:p>
        </w:tc>
        <w:tc>
          <w:tcPr>
            <w:tcW w:w="3657" w:type="dxa"/>
            <w:tcBorders>
              <w:top w:val="single" w:sz="4" w:space="0" w:color="auto"/>
              <w:left w:val="single" w:sz="4" w:space="0" w:color="auto"/>
              <w:bottom w:val="single" w:sz="4" w:space="0" w:color="auto"/>
              <w:right w:val="single" w:sz="4" w:space="0" w:color="auto"/>
            </w:tcBorders>
          </w:tcPr>
          <w:p w14:paraId="4F040033" w14:textId="28E9D3E7" w:rsidR="00BF38BA" w:rsidRPr="00B80ADE" w:rsidRDefault="00D03E6F" w:rsidP="00B80ADE">
            <w:pPr>
              <w:pStyle w:val="Header"/>
              <w:rPr>
                <w:rFonts w:ascii="Arial" w:hAnsi="Arial" w:cs="Arial"/>
                <w:b/>
                <w:szCs w:val="24"/>
              </w:rPr>
            </w:pPr>
            <w:hyperlink r:id="rId69" w:history="1">
              <w:r w:rsidR="00BF38BA" w:rsidRPr="00B80ADE">
                <w:rPr>
                  <w:rStyle w:val="Hyperlink"/>
                  <w:rFonts w:ascii="Arial" w:hAnsi="Arial" w:cs="Arial"/>
                  <w:color w:val="auto"/>
                  <w:szCs w:val="24"/>
                  <w:u w:val="none"/>
                </w:rPr>
                <w:t>APP - DA20-44413 - 38 Minora Rd, Dalkeith - Additions (shed)</w:t>
              </w:r>
            </w:hyperlink>
          </w:p>
        </w:tc>
        <w:tc>
          <w:tcPr>
            <w:tcW w:w="2844" w:type="dxa"/>
            <w:tcBorders>
              <w:top w:val="single" w:sz="4" w:space="0" w:color="auto"/>
              <w:left w:val="single" w:sz="4" w:space="0" w:color="auto"/>
              <w:bottom w:val="single" w:sz="4" w:space="0" w:color="auto"/>
              <w:right w:val="single" w:sz="4" w:space="0" w:color="auto"/>
            </w:tcBorders>
          </w:tcPr>
          <w:p w14:paraId="678872FA" w14:textId="2D730AFA" w:rsidR="00BF38BA" w:rsidRPr="00B80ADE" w:rsidRDefault="00BF38BA" w:rsidP="00B80ADE">
            <w:pPr>
              <w:pStyle w:val="Header"/>
              <w:rPr>
                <w:rFonts w:ascii="Arial" w:hAnsi="Arial" w:cs="Arial"/>
                <w:b/>
                <w:szCs w:val="24"/>
              </w:rPr>
            </w:pPr>
            <w:r w:rsidRPr="00B80ADE">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78AFC17A" w14:textId="3178EC4B" w:rsidR="00BF38BA" w:rsidRPr="00B80ADE" w:rsidRDefault="00BF38BA" w:rsidP="00B80ADE">
            <w:pPr>
              <w:pStyle w:val="Header"/>
              <w:rPr>
                <w:rFonts w:ascii="Arial" w:hAnsi="Arial" w:cs="Arial"/>
                <w:b/>
                <w:i/>
                <w:szCs w:val="24"/>
              </w:rPr>
            </w:pPr>
            <w:r w:rsidRPr="00B80ADE">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099E4B4D" w14:textId="070DBA10" w:rsidR="00BF38BA" w:rsidRPr="00B80ADE" w:rsidRDefault="00BF38BA" w:rsidP="00B80ADE">
            <w:pPr>
              <w:pStyle w:val="Header"/>
              <w:rPr>
                <w:rFonts w:ascii="Arial" w:hAnsi="Arial" w:cs="Arial"/>
                <w:b/>
                <w:szCs w:val="24"/>
              </w:rPr>
            </w:pPr>
            <w:r w:rsidRPr="00B80ADE">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18BB84B1" w14:textId="34A7AFDC" w:rsidR="00BF38BA" w:rsidRPr="00B80ADE" w:rsidRDefault="00BF38BA" w:rsidP="00B80ADE">
            <w:pPr>
              <w:pStyle w:val="Header"/>
              <w:rPr>
                <w:rFonts w:ascii="Arial" w:hAnsi="Arial" w:cs="Arial"/>
                <w:b/>
                <w:szCs w:val="24"/>
              </w:rPr>
            </w:pPr>
            <w:r w:rsidRPr="00B80ADE">
              <w:rPr>
                <w:rFonts w:ascii="Arial" w:hAnsi="Arial" w:cs="Arial"/>
                <w:szCs w:val="24"/>
              </w:rPr>
              <w:t>Profounder Factory Direct Pty Ltd</w:t>
            </w:r>
          </w:p>
        </w:tc>
      </w:tr>
      <w:tr w:rsidR="00BF38BA" w14:paraId="1031DD84" w14:textId="77777777" w:rsidTr="00B80ADE">
        <w:tc>
          <w:tcPr>
            <w:tcW w:w="1418" w:type="dxa"/>
            <w:tcBorders>
              <w:top w:val="single" w:sz="4" w:space="0" w:color="auto"/>
              <w:left w:val="single" w:sz="4" w:space="0" w:color="auto"/>
              <w:bottom w:val="single" w:sz="4" w:space="0" w:color="auto"/>
              <w:right w:val="single" w:sz="4" w:space="0" w:color="auto"/>
            </w:tcBorders>
          </w:tcPr>
          <w:p w14:paraId="1E41116B" w14:textId="20125FAB" w:rsidR="00BF38BA" w:rsidRPr="00B80ADE" w:rsidRDefault="00BF38BA" w:rsidP="00B80ADE">
            <w:pPr>
              <w:pStyle w:val="Header"/>
              <w:rPr>
                <w:rFonts w:ascii="Arial" w:hAnsi="Arial" w:cs="Arial"/>
                <w:b/>
                <w:szCs w:val="24"/>
              </w:rPr>
            </w:pPr>
            <w:r w:rsidRPr="00B80ADE">
              <w:rPr>
                <w:rFonts w:ascii="Arial" w:hAnsi="Arial" w:cs="Arial"/>
                <w:szCs w:val="24"/>
              </w:rPr>
              <w:t>29/05/2020</w:t>
            </w:r>
          </w:p>
        </w:tc>
        <w:tc>
          <w:tcPr>
            <w:tcW w:w="3657" w:type="dxa"/>
            <w:tcBorders>
              <w:top w:val="single" w:sz="4" w:space="0" w:color="auto"/>
              <w:left w:val="single" w:sz="4" w:space="0" w:color="auto"/>
              <w:bottom w:val="single" w:sz="4" w:space="0" w:color="auto"/>
              <w:right w:val="single" w:sz="4" w:space="0" w:color="auto"/>
            </w:tcBorders>
          </w:tcPr>
          <w:p w14:paraId="4145FD47" w14:textId="7BECE74D" w:rsidR="00BF38BA" w:rsidRPr="00B80ADE" w:rsidRDefault="00D03E6F" w:rsidP="00B80ADE">
            <w:pPr>
              <w:pStyle w:val="Header"/>
              <w:rPr>
                <w:rFonts w:ascii="Arial" w:hAnsi="Arial" w:cs="Arial"/>
                <w:b/>
                <w:szCs w:val="24"/>
              </w:rPr>
            </w:pPr>
            <w:hyperlink r:id="rId70" w:history="1">
              <w:r w:rsidR="00BF38BA" w:rsidRPr="00B80ADE">
                <w:rPr>
                  <w:rStyle w:val="Hyperlink"/>
                  <w:rFonts w:ascii="Arial" w:hAnsi="Arial" w:cs="Arial"/>
                  <w:color w:val="auto"/>
                  <w:szCs w:val="24"/>
                  <w:u w:val="none"/>
                </w:rPr>
                <w:t>BA107131 Demolition permit - Partial</w:t>
              </w:r>
            </w:hyperlink>
          </w:p>
        </w:tc>
        <w:tc>
          <w:tcPr>
            <w:tcW w:w="2844" w:type="dxa"/>
            <w:tcBorders>
              <w:top w:val="single" w:sz="4" w:space="0" w:color="auto"/>
              <w:left w:val="single" w:sz="4" w:space="0" w:color="auto"/>
              <w:bottom w:val="single" w:sz="4" w:space="0" w:color="auto"/>
              <w:right w:val="single" w:sz="4" w:space="0" w:color="auto"/>
            </w:tcBorders>
          </w:tcPr>
          <w:p w14:paraId="35126A9B" w14:textId="4A72806A"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E907FAC" w14:textId="25B53DB3"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87EA847" w14:textId="350CB1AD" w:rsidR="00BF38BA" w:rsidRPr="00B80ADE" w:rsidRDefault="00BF38BA" w:rsidP="00B80ADE">
            <w:pPr>
              <w:pStyle w:val="Header"/>
              <w:rPr>
                <w:rFonts w:ascii="Arial" w:hAnsi="Arial" w:cs="Arial"/>
                <w:b/>
                <w:szCs w:val="24"/>
              </w:rPr>
            </w:pPr>
            <w:r w:rsidRPr="00B80ADE">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1E0A6783" w14:textId="430915C9" w:rsidR="00BF38BA" w:rsidRPr="00B80ADE" w:rsidRDefault="00BF38BA" w:rsidP="00B80ADE">
            <w:pPr>
              <w:pStyle w:val="Header"/>
              <w:rPr>
                <w:rFonts w:ascii="Arial" w:hAnsi="Arial" w:cs="Arial"/>
                <w:b/>
                <w:szCs w:val="24"/>
              </w:rPr>
            </w:pPr>
            <w:r w:rsidRPr="00B80ADE">
              <w:rPr>
                <w:rFonts w:ascii="Arial" w:hAnsi="Arial" w:cs="Arial"/>
                <w:szCs w:val="24"/>
              </w:rPr>
              <w:t xml:space="preserve">Prime Contracting &amp; Hire Pty Ltd </w:t>
            </w:r>
          </w:p>
        </w:tc>
      </w:tr>
      <w:tr w:rsidR="00BF38BA" w14:paraId="7FFF16DB" w14:textId="77777777" w:rsidTr="00B80ADE">
        <w:tc>
          <w:tcPr>
            <w:tcW w:w="1418" w:type="dxa"/>
            <w:tcBorders>
              <w:top w:val="single" w:sz="4" w:space="0" w:color="auto"/>
              <w:left w:val="single" w:sz="4" w:space="0" w:color="auto"/>
              <w:bottom w:val="single" w:sz="4" w:space="0" w:color="auto"/>
              <w:right w:val="single" w:sz="4" w:space="0" w:color="auto"/>
            </w:tcBorders>
          </w:tcPr>
          <w:p w14:paraId="04DAA495" w14:textId="4E9594FD" w:rsidR="00BF38BA" w:rsidRPr="00B80ADE" w:rsidRDefault="00BF38BA" w:rsidP="00B80ADE">
            <w:pPr>
              <w:pStyle w:val="Header"/>
              <w:rPr>
                <w:rFonts w:ascii="Arial" w:hAnsi="Arial" w:cs="Arial"/>
                <w:b/>
                <w:szCs w:val="24"/>
              </w:rPr>
            </w:pPr>
            <w:r w:rsidRPr="00B80ADE">
              <w:rPr>
                <w:rFonts w:ascii="Arial" w:hAnsi="Arial" w:cs="Arial"/>
                <w:szCs w:val="24"/>
              </w:rPr>
              <w:t>29/05/2020</w:t>
            </w:r>
          </w:p>
        </w:tc>
        <w:tc>
          <w:tcPr>
            <w:tcW w:w="3657" w:type="dxa"/>
            <w:tcBorders>
              <w:top w:val="single" w:sz="4" w:space="0" w:color="auto"/>
              <w:left w:val="single" w:sz="4" w:space="0" w:color="auto"/>
              <w:bottom w:val="single" w:sz="4" w:space="0" w:color="auto"/>
              <w:right w:val="single" w:sz="4" w:space="0" w:color="auto"/>
            </w:tcBorders>
          </w:tcPr>
          <w:p w14:paraId="52E8ADBD" w14:textId="5B818700" w:rsidR="00BF38BA" w:rsidRPr="00B80ADE" w:rsidRDefault="00D03E6F" w:rsidP="00B80ADE">
            <w:pPr>
              <w:pStyle w:val="Header"/>
              <w:rPr>
                <w:rFonts w:ascii="Arial" w:hAnsi="Arial" w:cs="Arial"/>
                <w:b/>
                <w:szCs w:val="24"/>
              </w:rPr>
            </w:pPr>
            <w:hyperlink r:id="rId71" w:history="1">
              <w:r w:rsidR="00BF38BA" w:rsidRPr="00B80ADE">
                <w:rPr>
                  <w:rStyle w:val="Hyperlink"/>
                  <w:rFonts w:ascii="Arial" w:hAnsi="Arial" w:cs="Arial"/>
                  <w:color w:val="auto"/>
                  <w:szCs w:val="24"/>
                  <w:u w:val="none"/>
                </w:rPr>
                <w:t>BA112121 Certified building permit - Front fence</w:t>
              </w:r>
            </w:hyperlink>
          </w:p>
        </w:tc>
        <w:tc>
          <w:tcPr>
            <w:tcW w:w="2844" w:type="dxa"/>
            <w:tcBorders>
              <w:top w:val="single" w:sz="4" w:space="0" w:color="auto"/>
              <w:left w:val="single" w:sz="4" w:space="0" w:color="auto"/>
              <w:bottom w:val="single" w:sz="4" w:space="0" w:color="auto"/>
              <w:right w:val="single" w:sz="4" w:space="0" w:color="auto"/>
            </w:tcBorders>
          </w:tcPr>
          <w:p w14:paraId="435DFBAF" w14:textId="1324E3B8" w:rsidR="00BF38BA" w:rsidRPr="00B80ADE" w:rsidRDefault="00BF38BA" w:rsidP="00B80ADE">
            <w:pPr>
              <w:pStyle w:val="Header"/>
              <w:rPr>
                <w:rFonts w:ascii="Arial" w:hAnsi="Arial" w:cs="Arial"/>
                <w:b/>
                <w:szCs w:val="24"/>
              </w:rPr>
            </w:pPr>
            <w:r w:rsidRPr="00B80ADE">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78D421E" w14:textId="0940BFB9" w:rsidR="00BF38BA" w:rsidRPr="00B80ADE" w:rsidRDefault="00BF38BA" w:rsidP="00B80ADE">
            <w:pPr>
              <w:pStyle w:val="Header"/>
              <w:rPr>
                <w:rFonts w:ascii="Arial" w:hAnsi="Arial" w:cs="Arial"/>
                <w:b/>
                <w:i/>
                <w:szCs w:val="24"/>
              </w:rPr>
            </w:pPr>
            <w:r w:rsidRPr="00B80ADE">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12E2EB2" w14:textId="1407C053" w:rsidR="00BF38BA" w:rsidRPr="00B80ADE" w:rsidRDefault="00BF38BA" w:rsidP="00B80ADE">
            <w:pPr>
              <w:pStyle w:val="Header"/>
              <w:rPr>
                <w:rFonts w:ascii="Arial" w:hAnsi="Arial" w:cs="Arial"/>
                <w:b/>
                <w:szCs w:val="24"/>
              </w:rPr>
            </w:pPr>
            <w:r w:rsidRPr="00B80ADE">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3C24C89" w14:textId="0869F8C3" w:rsidR="00BF38BA" w:rsidRPr="00B80ADE" w:rsidRDefault="00BF38BA" w:rsidP="00B80ADE">
            <w:pPr>
              <w:pStyle w:val="Header"/>
              <w:rPr>
                <w:rFonts w:ascii="Arial" w:hAnsi="Arial" w:cs="Arial"/>
                <w:b/>
                <w:szCs w:val="24"/>
              </w:rPr>
            </w:pPr>
            <w:r w:rsidRPr="00B80ADE">
              <w:rPr>
                <w:rFonts w:ascii="Arial" w:hAnsi="Arial" w:cs="Arial"/>
                <w:szCs w:val="24"/>
              </w:rPr>
              <w:t>Maek Pty Ltd</w:t>
            </w:r>
          </w:p>
        </w:tc>
      </w:tr>
    </w:tbl>
    <w:p w14:paraId="4CA7158B" w14:textId="32428A06" w:rsidR="003F7256" w:rsidRDefault="003F7256" w:rsidP="009E5692">
      <w:pPr>
        <w:jc w:val="both"/>
        <w:rPr>
          <w:rFonts w:ascii="Arial" w:hAnsi="Arial" w:cs="Arial"/>
        </w:rPr>
        <w:sectPr w:rsidR="003F7256" w:rsidSect="0039116C">
          <w:pgSz w:w="16840" w:h="11907" w:orient="landscape" w:code="9"/>
          <w:pgMar w:top="1797" w:right="1440" w:bottom="1797" w:left="1440" w:header="720" w:footer="720" w:gutter="0"/>
          <w:paperSrc w:first="260" w:other="260"/>
          <w:cols w:space="720"/>
          <w:docGrid w:linePitch="326"/>
        </w:sectPr>
      </w:pPr>
    </w:p>
    <w:p w14:paraId="200BC09F" w14:textId="26AB85E1" w:rsidR="00012C59" w:rsidRPr="00012C59" w:rsidRDefault="004E536D"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78" w:name="_Toc43450823"/>
      <w:r>
        <w:rPr>
          <w:rFonts w:ascii="Arial" w:hAnsi="Arial" w:cs="Arial"/>
          <w:sz w:val="24"/>
          <w:szCs w:val="24"/>
          <w:u w:val="none"/>
        </w:rPr>
        <w:t xml:space="preserve">Monthly Financial Report </w:t>
      </w:r>
      <w:r w:rsidR="00D16646">
        <w:rPr>
          <w:rFonts w:ascii="Arial" w:hAnsi="Arial" w:cs="Arial"/>
          <w:sz w:val="24"/>
          <w:szCs w:val="24"/>
          <w:u w:val="none"/>
        </w:rPr>
        <w:t>–</w:t>
      </w:r>
      <w:r>
        <w:rPr>
          <w:rFonts w:ascii="Arial" w:hAnsi="Arial" w:cs="Arial"/>
          <w:sz w:val="24"/>
          <w:szCs w:val="24"/>
          <w:u w:val="none"/>
        </w:rPr>
        <w:t xml:space="preserve"> </w:t>
      </w:r>
      <w:r w:rsidR="00D16646">
        <w:rPr>
          <w:rFonts w:ascii="Arial" w:hAnsi="Arial" w:cs="Arial"/>
          <w:sz w:val="24"/>
          <w:szCs w:val="24"/>
          <w:u w:val="none"/>
        </w:rPr>
        <w:t>May 2020</w:t>
      </w:r>
      <w:bookmarkEnd w:id="78"/>
    </w:p>
    <w:p w14:paraId="200BC0A0" w14:textId="77777777" w:rsidR="00012C59" w:rsidRDefault="00012C5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3"/>
        <w:tblW w:w="0" w:type="auto"/>
        <w:tblInd w:w="-5" w:type="dxa"/>
        <w:tblLook w:val="04A0" w:firstRow="1" w:lastRow="0" w:firstColumn="1" w:lastColumn="0" w:noHBand="0" w:noVBand="1"/>
      </w:tblPr>
      <w:tblGrid>
        <w:gridCol w:w="2280"/>
        <w:gridCol w:w="6028"/>
      </w:tblGrid>
      <w:tr w:rsidR="009F3C8A" w:rsidRPr="009F3C8A" w14:paraId="1F5DFB44" w14:textId="77777777" w:rsidTr="009F3C8A">
        <w:tc>
          <w:tcPr>
            <w:tcW w:w="2280" w:type="dxa"/>
          </w:tcPr>
          <w:p w14:paraId="297D990F" w14:textId="77777777" w:rsidR="009F3C8A" w:rsidRPr="009F3C8A" w:rsidRDefault="009F3C8A" w:rsidP="009F3C8A">
            <w:pPr>
              <w:rPr>
                <w:rFonts w:ascii="Arial" w:hAnsi="Arial" w:cs="Arial"/>
                <w:b/>
                <w:szCs w:val="24"/>
              </w:rPr>
            </w:pPr>
            <w:r w:rsidRPr="009F3C8A">
              <w:rPr>
                <w:rFonts w:ascii="Arial" w:hAnsi="Arial" w:cs="Arial"/>
                <w:b/>
                <w:szCs w:val="24"/>
              </w:rPr>
              <w:t>Council</w:t>
            </w:r>
          </w:p>
        </w:tc>
        <w:tc>
          <w:tcPr>
            <w:tcW w:w="6028" w:type="dxa"/>
          </w:tcPr>
          <w:p w14:paraId="52659DA7" w14:textId="77777777" w:rsidR="009F3C8A" w:rsidRPr="009F3C8A" w:rsidRDefault="009F3C8A" w:rsidP="009F3C8A">
            <w:pPr>
              <w:rPr>
                <w:rFonts w:ascii="Arial" w:hAnsi="Arial" w:cs="Arial"/>
                <w:szCs w:val="24"/>
                <w:highlight w:val="yellow"/>
              </w:rPr>
            </w:pPr>
            <w:r w:rsidRPr="009F3C8A">
              <w:rPr>
                <w:rFonts w:ascii="Arial" w:hAnsi="Arial" w:cs="Arial"/>
                <w:szCs w:val="24"/>
              </w:rPr>
              <w:t>23 June 2020</w:t>
            </w:r>
          </w:p>
        </w:tc>
      </w:tr>
      <w:tr w:rsidR="009F3C8A" w:rsidRPr="009F3C8A" w14:paraId="6D3C9B58" w14:textId="77777777" w:rsidTr="009F3C8A">
        <w:tc>
          <w:tcPr>
            <w:tcW w:w="2280" w:type="dxa"/>
          </w:tcPr>
          <w:p w14:paraId="737D333F" w14:textId="77777777" w:rsidR="009F3C8A" w:rsidRPr="009F3C8A" w:rsidRDefault="009F3C8A" w:rsidP="009F3C8A">
            <w:pPr>
              <w:rPr>
                <w:rFonts w:ascii="Arial" w:hAnsi="Arial" w:cs="Arial"/>
                <w:b/>
                <w:szCs w:val="24"/>
              </w:rPr>
            </w:pPr>
            <w:r w:rsidRPr="009F3C8A">
              <w:rPr>
                <w:rFonts w:ascii="Arial" w:hAnsi="Arial" w:cs="Arial"/>
                <w:b/>
                <w:szCs w:val="24"/>
              </w:rPr>
              <w:t>Applicant</w:t>
            </w:r>
          </w:p>
        </w:tc>
        <w:tc>
          <w:tcPr>
            <w:tcW w:w="6028" w:type="dxa"/>
          </w:tcPr>
          <w:p w14:paraId="2523E609" w14:textId="77777777" w:rsidR="009F3C8A" w:rsidRPr="009F3C8A" w:rsidRDefault="009F3C8A" w:rsidP="009F3C8A">
            <w:pPr>
              <w:rPr>
                <w:rFonts w:ascii="Arial" w:hAnsi="Arial" w:cs="Arial"/>
                <w:szCs w:val="24"/>
              </w:rPr>
            </w:pPr>
            <w:r w:rsidRPr="009F3C8A">
              <w:rPr>
                <w:rFonts w:ascii="Arial" w:hAnsi="Arial" w:cs="Arial"/>
                <w:szCs w:val="24"/>
              </w:rPr>
              <w:t>City of Nedlands</w:t>
            </w:r>
          </w:p>
        </w:tc>
      </w:tr>
      <w:tr w:rsidR="009F3C8A" w:rsidRPr="009F3C8A" w14:paraId="6B16BAB1" w14:textId="77777777" w:rsidTr="009F3C8A">
        <w:tc>
          <w:tcPr>
            <w:tcW w:w="2280" w:type="dxa"/>
          </w:tcPr>
          <w:p w14:paraId="49206206" w14:textId="77777777" w:rsidR="009F3C8A" w:rsidRPr="009F3C8A" w:rsidRDefault="009F3C8A" w:rsidP="009F3C8A">
            <w:pPr>
              <w:rPr>
                <w:rFonts w:ascii="Arial" w:hAnsi="Arial" w:cs="Arial"/>
                <w:b/>
                <w:szCs w:val="24"/>
              </w:rPr>
            </w:pPr>
            <w:r w:rsidRPr="009F3C8A">
              <w:rPr>
                <w:rFonts w:ascii="Arial" w:hAnsi="Arial" w:cs="Arial"/>
                <w:b/>
                <w:sz w:val="22"/>
                <w:szCs w:val="24"/>
              </w:rPr>
              <w:t>Employee Disclosure under section 5.70 Local Government Act</w:t>
            </w:r>
          </w:p>
        </w:tc>
        <w:tc>
          <w:tcPr>
            <w:tcW w:w="6028" w:type="dxa"/>
          </w:tcPr>
          <w:p w14:paraId="7A5D5F1C" w14:textId="77777777" w:rsidR="009F3C8A" w:rsidRPr="009F3C8A" w:rsidRDefault="009F3C8A" w:rsidP="009F3C8A">
            <w:pPr>
              <w:rPr>
                <w:rFonts w:ascii="Arial" w:hAnsi="Arial" w:cs="Arial"/>
                <w:szCs w:val="24"/>
              </w:rPr>
            </w:pPr>
            <w:r w:rsidRPr="009F3C8A">
              <w:rPr>
                <w:rFonts w:ascii="Arial" w:hAnsi="Arial" w:cs="Arial"/>
                <w:szCs w:val="24"/>
              </w:rPr>
              <w:t>Nil</w:t>
            </w:r>
          </w:p>
        </w:tc>
      </w:tr>
      <w:tr w:rsidR="009F3C8A" w:rsidRPr="009F3C8A" w14:paraId="702BB885" w14:textId="77777777" w:rsidTr="009F3C8A">
        <w:tc>
          <w:tcPr>
            <w:tcW w:w="2280" w:type="dxa"/>
          </w:tcPr>
          <w:p w14:paraId="62050C83" w14:textId="77777777" w:rsidR="009F3C8A" w:rsidRPr="009F3C8A" w:rsidRDefault="009F3C8A" w:rsidP="009F3C8A">
            <w:pPr>
              <w:rPr>
                <w:rFonts w:ascii="Arial" w:hAnsi="Arial" w:cs="Arial"/>
                <w:b/>
                <w:szCs w:val="24"/>
              </w:rPr>
            </w:pPr>
            <w:r w:rsidRPr="009F3C8A">
              <w:rPr>
                <w:rFonts w:ascii="Arial" w:hAnsi="Arial" w:cs="Arial"/>
                <w:b/>
                <w:szCs w:val="24"/>
              </w:rPr>
              <w:t>Director</w:t>
            </w:r>
          </w:p>
        </w:tc>
        <w:tc>
          <w:tcPr>
            <w:tcW w:w="6028" w:type="dxa"/>
          </w:tcPr>
          <w:p w14:paraId="76BDF34D" w14:textId="77777777" w:rsidR="009F3C8A" w:rsidRPr="009F3C8A" w:rsidRDefault="009F3C8A" w:rsidP="009F3C8A">
            <w:pPr>
              <w:rPr>
                <w:rFonts w:ascii="Arial" w:hAnsi="Arial" w:cs="Arial"/>
                <w:szCs w:val="24"/>
              </w:rPr>
            </w:pPr>
            <w:r w:rsidRPr="009F3C8A">
              <w:rPr>
                <w:rFonts w:ascii="Arial" w:hAnsi="Arial" w:cs="Arial"/>
                <w:szCs w:val="24"/>
              </w:rPr>
              <w:t>Lorraine Driscoll – Director Corporate &amp; Strategy</w:t>
            </w:r>
          </w:p>
        </w:tc>
      </w:tr>
      <w:tr w:rsidR="009F3C8A" w:rsidRPr="009F3C8A" w14:paraId="79CAF48C" w14:textId="77777777" w:rsidTr="009F3C8A">
        <w:tc>
          <w:tcPr>
            <w:tcW w:w="2280" w:type="dxa"/>
          </w:tcPr>
          <w:p w14:paraId="5852C7B7" w14:textId="77777777" w:rsidR="009F3C8A" w:rsidRPr="009F3C8A" w:rsidRDefault="009F3C8A" w:rsidP="009F3C8A">
            <w:pPr>
              <w:rPr>
                <w:rFonts w:ascii="Arial" w:hAnsi="Arial" w:cs="Arial"/>
                <w:b/>
                <w:szCs w:val="24"/>
              </w:rPr>
            </w:pPr>
            <w:r w:rsidRPr="009F3C8A">
              <w:rPr>
                <w:rFonts w:ascii="Arial" w:hAnsi="Arial" w:cs="Arial"/>
                <w:b/>
                <w:szCs w:val="24"/>
              </w:rPr>
              <w:t>Attachments</w:t>
            </w:r>
          </w:p>
        </w:tc>
        <w:tc>
          <w:tcPr>
            <w:tcW w:w="6028" w:type="dxa"/>
          </w:tcPr>
          <w:p w14:paraId="7AC4ABFE" w14:textId="77777777" w:rsidR="009F3C8A" w:rsidRPr="009F3C8A" w:rsidRDefault="009F3C8A" w:rsidP="00350176">
            <w:pPr>
              <w:numPr>
                <w:ilvl w:val="0"/>
                <w:numId w:val="54"/>
              </w:numPr>
              <w:ind w:left="445" w:hanging="445"/>
              <w:rPr>
                <w:rFonts w:ascii="Arial" w:hAnsi="Arial" w:cs="Arial"/>
                <w:szCs w:val="32"/>
                <w:lang w:val="en-US"/>
              </w:rPr>
            </w:pPr>
            <w:r w:rsidRPr="009F3C8A">
              <w:rPr>
                <w:rFonts w:ascii="Arial" w:hAnsi="Arial" w:cs="Arial"/>
                <w:szCs w:val="32"/>
                <w:lang w:val="en-US"/>
              </w:rPr>
              <w:t>Financial Summary (Operating) by Business Units – 31 May 2020</w:t>
            </w:r>
          </w:p>
          <w:p w14:paraId="66071A6B"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32"/>
                <w:lang w:val="en-US"/>
              </w:rPr>
              <w:t>Capital Works &amp; Acquisitions – 31 May 2020</w:t>
            </w:r>
          </w:p>
          <w:p w14:paraId="398D717C"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 xml:space="preserve">Statement of Net Current Assets </w:t>
            </w:r>
            <w:r w:rsidRPr="009F3C8A">
              <w:rPr>
                <w:rFonts w:ascii="Arial" w:hAnsi="Arial" w:cs="Arial"/>
                <w:szCs w:val="32"/>
                <w:lang w:val="en-US"/>
              </w:rPr>
              <w:t>– 31 May 2020</w:t>
            </w:r>
          </w:p>
          <w:p w14:paraId="02476A22"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 xml:space="preserve">Statement of Financial Activity </w:t>
            </w:r>
            <w:r w:rsidRPr="009F3C8A">
              <w:rPr>
                <w:rFonts w:ascii="Arial" w:hAnsi="Arial" w:cs="Arial"/>
                <w:szCs w:val="32"/>
                <w:lang w:val="en-US"/>
              </w:rPr>
              <w:t>– 31 May 2020</w:t>
            </w:r>
          </w:p>
          <w:p w14:paraId="08BF43CA"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Borrowings – 31 May 2020</w:t>
            </w:r>
          </w:p>
          <w:p w14:paraId="2C986105"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Statement of Financial Position – 31 May 2020</w:t>
            </w:r>
          </w:p>
          <w:p w14:paraId="6CCED5F8"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Operating Income &amp; Expenditure by Reporting Activity – 31 May 2020</w:t>
            </w:r>
          </w:p>
          <w:p w14:paraId="55F381E4" w14:textId="77777777" w:rsidR="009F3C8A" w:rsidRPr="009F3C8A" w:rsidRDefault="009F3C8A" w:rsidP="00350176">
            <w:pPr>
              <w:numPr>
                <w:ilvl w:val="0"/>
                <w:numId w:val="54"/>
              </w:numPr>
              <w:ind w:left="426" w:hanging="426"/>
              <w:rPr>
                <w:rFonts w:ascii="Arial" w:hAnsi="Arial" w:cs="Arial"/>
                <w:szCs w:val="24"/>
              </w:rPr>
            </w:pPr>
            <w:r w:rsidRPr="009F3C8A">
              <w:rPr>
                <w:rFonts w:ascii="Arial" w:hAnsi="Arial" w:cs="Arial"/>
                <w:szCs w:val="24"/>
              </w:rPr>
              <w:t>Operating Income by Reporting Nature &amp; Type – 31 May 2020</w:t>
            </w:r>
          </w:p>
        </w:tc>
      </w:tr>
    </w:tbl>
    <w:p w14:paraId="7A148E33" w14:textId="3282E4AA" w:rsidR="009F3C8A" w:rsidRDefault="009F3C8A" w:rsidP="009F3C8A">
      <w:pPr>
        <w:jc w:val="both"/>
        <w:rPr>
          <w:rFonts w:ascii="Arial" w:eastAsiaTheme="minorHAnsi" w:hAnsi="Arial" w:cs="Arial"/>
          <w:b/>
          <w:szCs w:val="32"/>
          <w:lang w:val="en-US"/>
        </w:rPr>
      </w:pPr>
    </w:p>
    <w:p w14:paraId="0E3EB87C" w14:textId="6E61397B" w:rsidR="00F37E37" w:rsidRPr="006D752D" w:rsidRDefault="00F37E37" w:rsidP="00F37E37">
      <w:pPr>
        <w:jc w:val="both"/>
        <w:rPr>
          <w:rFonts w:ascii="Arial" w:hAnsi="Arial" w:cs="Arial"/>
          <w:b/>
          <w:szCs w:val="24"/>
        </w:rPr>
      </w:pPr>
      <w:r w:rsidRPr="006D752D">
        <w:rPr>
          <w:rFonts w:ascii="Arial" w:hAnsi="Arial" w:cs="Arial"/>
          <w:b/>
          <w:szCs w:val="24"/>
        </w:rPr>
        <w:t xml:space="preserve">Regulation 11(da) </w:t>
      </w:r>
      <w:r w:rsidR="004B271B">
        <w:rPr>
          <w:rFonts w:ascii="Arial" w:hAnsi="Arial" w:cs="Arial"/>
          <w:b/>
          <w:szCs w:val="24"/>
        </w:rPr>
        <w:t>–</w:t>
      </w:r>
      <w:r w:rsidRPr="006D752D">
        <w:rPr>
          <w:rFonts w:ascii="Arial" w:hAnsi="Arial" w:cs="Arial"/>
          <w:b/>
          <w:szCs w:val="24"/>
        </w:rPr>
        <w:t xml:space="preserve"> </w:t>
      </w:r>
      <w:r w:rsidR="004B271B">
        <w:rPr>
          <w:rFonts w:ascii="Arial" w:hAnsi="Arial" w:cs="Arial"/>
          <w:b/>
          <w:szCs w:val="24"/>
        </w:rPr>
        <w:t>Not Applicable – Recommendation Adopted</w:t>
      </w:r>
    </w:p>
    <w:p w14:paraId="17381908" w14:textId="77777777" w:rsidR="00F37E37" w:rsidRPr="006D752D" w:rsidRDefault="00F37E37" w:rsidP="00F37E37">
      <w:pPr>
        <w:jc w:val="both"/>
        <w:rPr>
          <w:rFonts w:ascii="Arial" w:hAnsi="Arial" w:cs="Arial"/>
          <w:szCs w:val="24"/>
        </w:rPr>
      </w:pPr>
    </w:p>
    <w:p w14:paraId="5E251348" w14:textId="6E5C574D" w:rsidR="00F37E37" w:rsidRPr="006D752D" w:rsidRDefault="00F37E37" w:rsidP="00F37E37">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Senathirajah</w:t>
      </w:r>
    </w:p>
    <w:p w14:paraId="4F61A705" w14:textId="5E091136" w:rsidR="00F37E37" w:rsidRPr="006D752D" w:rsidRDefault="00F37E37" w:rsidP="00F37E37">
      <w:pPr>
        <w:jc w:val="both"/>
        <w:rPr>
          <w:rFonts w:ascii="Arial" w:hAnsi="Arial" w:cs="Arial"/>
          <w:szCs w:val="24"/>
        </w:rPr>
      </w:pPr>
      <w:r w:rsidRPr="006D752D">
        <w:rPr>
          <w:rFonts w:ascii="Arial" w:hAnsi="Arial" w:cs="Arial"/>
          <w:szCs w:val="24"/>
        </w:rPr>
        <w:t xml:space="preserve">Seconded – Councillor </w:t>
      </w:r>
      <w:r w:rsidR="003C1165">
        <w:rPr>
          <w:rFonts w:ascii="Arial" w:hAnsi="Arial" w:cs="Arial"/>
          <w:szCs w:val="24"/>
        </w:rPr>
        <w:t>McManus</w:t>
      </w:r>
    </w:p>
    <w:p w14:paraId="705139F0" w14:textId="77777777" w:rsidR="00F37E37" w:rsidRPr="006D752D" w:rsidRDefault="00F37E37" w:rsidP="00F37E37">
      <w:pPr>
        <w:jc w:val="both"/>
        <w:rPr>
          <w:rFonts w:ascii="Arial" w:hAnsi="Arial" w:cs="Arial"/>
          <w:szCs w:val="24"/>
        </w:rPr>
      </w:pPr>
    </w:p>
    <w:p w14:paraId="7728A532" w14:textId="77777777" w:rsidR="00F37E37" w:rsidRPr="006D752D" w:rsidRDefault="00F37E37" w:rsidP="00F37E37">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6D56567D" w14:textId="77777777" w:rsidR="00F37E37" w:rsidRPr="006D752D" w:rsidRDefault="00F37E37" w:rsidP="00F37E37">
      <w:pPr>
        <w:jc w:val="both"/>
        <w:rPr>
          <w:rFonts w:ascii="Arial" w:hAnsi="Arial" w:cs="Arial"/>
          <w:szCs w:val="24"/>
        </w:rPr>
      </w:pPr>
      <w:r w:rsidRPr="006D752D">
        <w:rPr>
          <w:rFonts w:ascii="Arial" w:hAnsi="Arial" w:cs="Arial"/>
          <w:szCs w:val="24"/>
        </w:rPr>
        <w:t>(Printed below for ease of reference)</w:t>
      </w:r>
    </w:p>
    <w:p w14:paraId="40595C7D" w14:textId="77777777" w:rsidR="00A821FC" w:rsidRPr="004C193E" w:rsidRDefault="00A821FC"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7688D92F" w14:textId="77777777" w:rsidR="00F37E37" w:rsidRDefault="00F37E37" w:rsidP="00F37E37">
      <w:pPr>
        <w:jc w:val="both"/>
        <w:rPr>
          <w:rFonts w:ascii="Arial" w:eastAsiaTheme="minorHAnsi" w:hAnsi="Arial" w:cs="Arial"/>
          <w:b/>
          <w:sz w:val="28"/>
          <w:szCs w:val="32"/>
          <w:lang w:val="en-US"/>
        </w:rPr>
      </w:pPr>
    </w:p>
    <w:p w14:paraId="69670F9B" w14:textId="340FC4C3" w:rsidR="00F37E37" w:rsidRDefault="004B271B" w:rsidP="00F37E37">
      <w:pPr>
        <w:jc w:val="both"/>
        <w:rPr>
          <w:rFonts w:ascii="Arial" w:eastAsiaTheme="minorHAnsi" w:hAnsi="Arial" w:cs="Arial"/>
          <w:b/>
          <w:sz w:val="28"/>
          <w:szCs w:val="32"/>
          <w:lang w:val="en-US"/>
        </w:rPr>
      </w:pPr>
      <w:r>
        <w:rPr>
          <w:rFonts w:ascii="Arial" w:hAnsi="Arial" w:cs="Arial"/>
          <w:noProof/>
          <w:szCs w:val="24"/>
        </w:rPr>
        <mc:AlternateContent>
          <mc:Choice Requires="wps">
            <w:drawing>
              <wp:anchor distT="0" distB="0" distL="114300" distR="114300" simplePos="0" relativeHeight="251723776" behindDoc="1" locked="0" layoutInCell="1" allowOverlap="1" wp14:anchorId="252428B7" wp14:editId="19D87D7A">
                <wp:simplePos x="0" y="0"/>
                <wp:positionH relativeFrom="margin">
                  <wp:posOffset>-13335</wp:posOffset>
                </wp:positionH>
                <wp:positionV relativeFrom="paragraph">
                  <wp:posOffset>212725</wp:posOffset>
                </wp:positionV>
                <wp:extent cx="5394960" cy="594360"/>
                <wp:effectExtent l="0" t="0" r="0" b="0"/>
                <wp:wrapNone/>
                <wp:docPr id="49" name="Rectangle 49"/>
                <wp:cNvGraphicFramePr/>
                <a:graphic xmlns:a="http://schemas.openxmlformats.org/drawingml/2006/main">
                  <a:graphicData uri="http://schemas.microsoft.com/office/word/2010/wordprocessingShape">
                    <wps:wsp>
                      <wps:cNvSpPr/>
                      <wps:spPr>
                        <a:xfrm>
                          <a:off x="0" y="0"/>
                          <a:ext cx="5394960" cy="5943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3E495" id="Rectangle 49" o:spid="_x0000_s1026" style="position:absolute;margin-left:-1.05pt;margin-top:16.75pt;width:424.8pt;height:46.8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" fillcolor="#bfbfbf [2412]" stroked="f" strokeweight="2pt">
                <w10:wrap anchorx="margin"/>
              </v:rect>
            </w:pict>
          </mc:Fallback>
        </mc:AlternateContent>
      </w:r>
    </w:p>
    <w:p w14:paraId="2B3164B0" w14:textId="58E3BE7E" w:rsidR="00F37E37" w:rsidRPr="009F3C8A" w:rsidRDefault="004B271B" w:rsidP="00F37E37">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F37E37" w:rsidRPr="009F3C8A">
        <w:rPr>
          <w:rFonts w:ascii="Arial" w:eastAsiaTheme="minorHAnsi" w:hAnsi="Arial" w:cs="Arial"/>
          <w:b/>
          <w:sz w:val="28"/>
          <w:szCs w:val="32"/>
          <w:lang w:val="en-US"/>
        </w:rPr>
        <w:t>Recommendation to Council</w:t>
      </w:r>
    </w:p>
    <w:p w14:paraId="20F06CFF" w14:textId="77777777" w:rsidR="00F37E37" w:rsidRPr="009F3C8A" w:rsidRDefault="00F37E37" w:rsidP="00F37E37">
      <w:pPr>
        <w:jc w:val="both"/>
        <w:rPr>
          <w:rFonts w:ascii="Arial" w:eastAsiaTheme="minorHAnsi" w:hAnsi="Arial" w:cs="Arial"/>
          <w:b/>
          <w:szCs w:val="32"/>
          <w:lang w:val="en-US"/>
        </w:rPr>
      </w:pPr>
    </w:p>
    <w:p w14:paraId="4292458C" w14:textId="77777777" w:rsidR="00F37E37" w:rsidRPr="009F3C8A" w:rsidRDefault="00F37E37" w:rsidP="00F37E37">
      <w:pPr>
        <w:jc w:val="both"/>
        <w:rPr>
          <w:rFonts w:ascii="Arial" w:eastAsiaTheme="minorHAnsi" w:hAnsi="Arial" w:cs="Arial"/>
          <w:b/>
          <w:szCs w:val="32"/>
        </w:rPr>
      </w:pPr>
      <w:r w:rsidRPr="009F3C8A">
        <w:rPr>
          <w:rFonts w:ascii="Arial" w:eastAsiaTheme="minorHAnsi" w:hAnsi="Arial" w:cs="Arial"/>
          <w:b/>
          <w:szCs w:val="32"/>
        </w:rPr>
        <w:t xml:space="preserve">Council receives the Monthly Financial Report for 31 May 2020. </w:t>
      </w:r>
    </w:p>
    <w:p w14:paraId="628B1F5A" w14:textId="0082D1F6" w:rsidR="00F37E37" w:rsidRDefault="00F37E37" w:rsidP="009F3C8A">
      <w:pPr>
        <w:jc w:val="both"/>
        <w:rPr>
          <w:rFonts w:ascii="Arial" w:eastAsiaTheme="minorHAnsi" w:hAnsi="Arial" w:cs="Arial"/>
          <w:b/>
          <w:szCs w:val="32"/>
          <w:lang w:val="en-US"/>
        </w:rPr>
      </w:pPr>
    </w:p>
    <w:p w14:paraId="35BD67BD" w14:textId="77777777" w:rsidR="00F37E37" w:rsidRPr="009F3C8A" w:rsidRDefault="00F37E37" w:rsidP="009F3C8A">
      <w:pPr>
        <w:jc w:val="both"/>
        <w:rPr>
          <w:rFonts w:ascii="Arial" w:eastAsiaTheme="minorHAnsi" w:hAnsi="Arial" w:cs="Arial"/>
          <w:b/>
          <w:szCs w:val="32"/>
          <w:lang w:val="en-US"/>
        </w:rPr>
      </w:pPr>
    </w:p>
    <w:p w14:paraId="01A037BD"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Executive Summary</w:t>
      </w:r>
    </w:p>
    <w:p w14:paraId="7A86EEDA" w14:textId="77777777" w:rsidR="009F3C8A" w:rsidRPr="009F3C8A" w:rsidRDefault="009F3C8A" w:rsidP="009F3C8A">
      <w:pPr>
        <w:jc w:val="both"/>
        <w:rPr>
          <w:rFonts w:ascii="Arial" w:eastAsiaTheme="minorHAnsi" w:hAnsi="Arial" w:cs="Arial"/>
          <w:b/>
          <w:szCs w:val="32"/>
          <w:lang w:val="en-US"/>
        </w:rPr>
      </w:pPr>
    </w:p>
    <w:p w14:paraId="25860CF2"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 xml:space="preserve">Administration is required to provide Council with a monthly financial report in accordance with </w:t>
      </w:r>
      <w:r w:rsidRPr="009F3C8A">
        <w:rPr>
          <w:rFonts w:ascii="Arial" w:eastAsiaTheme="minorHAnsi" w:hAnsi="Arial" w:cs="Arial"/>
          <w:i/>
          <w:szCs w:val="32"/>
        </w:rPr>
        <w:t>Regulation 34(1) of the Local Government (Financial Management) Regulations 1996.</w:t>
      </w:r>
      <w:r w:rsidRPr="009F3C8A">
        <w:rPr>
          <w:rFonts w:ascii="Arial" w:eastAsiaTheme="minorHAnsi" w:hAnsi="Arial" w:cs="Arial"/>
          <w:szCs w:val="32"/>
        </w:rPr>
        <w:t xml:space="preserve"> The monthly financial variance from the budget of each business unit is reviewed with the respective manager and the Executive to identify the need for any remedial action. Significant variances are highlighted to Council in the attached Monthly Financial Report.</w:t>
      </w:r>
    </w:p>
    <w:p w14:paraId="3F7080A2" w14:textId="77777777" w:rsidR="009F3C8A" w:rsidRPr="009F3C8A" w:rsidRDefault="009F3C8A" w:rsidP="009F3C8A">
      <w:pPr>
        <w:jc w:val="both"/>
        <w:rPr>
          <w:rFonts w:ascii="Arial" w:eastAsiaTheme="minorHAnsi" w:hAnsi="Arial" w:cs="Arial"/>
          <w:b/>
          <w:szCs w:val="32"/>
        </w:rPr>
      </w:pPr>
    </w:p>
    <w:p w14:paraId="5A0394B3" w14:textId="21528398" w:rsidR="009F3C8A" w:rsidRDefault="009F3C8A" w:rsidP="009F3C8A">
      <w:pPr>
        <w:jc w:val="both"/>
        <w:rPr>
          <w:rFonts w:ascii="Arial" w:eastAsiaTheme="minorHAnsi" w:hAnsi="Arial" w:cs="Arial"/>
          <w:b/>
          <w:szCs w:val="32"/>
          <w:lang w:val="en-US"/>
        </w:rPr>
      </w:pPr>
    </w:p>
    <w:p w14:paraId="758F22A0" w14:textId="437E8069" w:rsidR="004B271B" w:rsidRDefault="004B271B" w:rsidP="009F3C8A">
      <w:pPr>
        <w:jc w:val="both"/>
        <w:rPr>
          <w:rFonts w:ascii="Arial" w:eastAsiaTheme="minorHAnsi" w:hAnsi="Arial" w:cs="Arial"/>
          <w:b/>
          <w:szCs w:val="32"/>
          <w:lang w:val="en-US"/>
        </w:rPr>
      </w:pPr>
    </w:p>
    <w:p w14:paraId="67111FA6" w14:textId="16F8058A" w:rsidR="004B271B" w:rsidRDefault="004B271B" w:rsidP="009F3C8A">
      <w:pPr>
        <w:jc w:val="both"/>
        <w:rPr>
          <w:rFonts w:ascii="Arial" w:eastAsiaTheme="minorHAnsi" w:hAnsi="Arial" w:cs="Arial"/>
          <w:b/>
          <w:szCs w:val="32"/>
          <w:lang w:val="en-US"/>
        </w:rPr>
      </w:pPr>
    </w:p>
    <w:p w14:paraId="43F937A1" w14:textId="77777777" w:rsidR="004B271B" w:rsidRPr="009F3C8A" w:rsidRDefault="004B271B" w:rsidP="009F3C8A">
      <w:pPr>
        <w:jc w:val="both"/>
        <w:rPr>
          <w:rFonts w:ascii="Arial" w:eastAsiaTheme="minorHAnsi" w:hAnsi="Arial" w:cs="Arial"/>
          <w:b/>
          <w:szCs w:val="32"/>
          <w:lang w:val="en-US"/>
        </w:rPr>
      </w:pPr>
    </w:p>
    <w:p w14:paraId="566C8CAA"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Discussion/Overview</w:t>
      </w:r>
    </w:p>
    <w:p w14:paraId="1D5D3658" w14:textId="77777777" w:rsidR="009F3C8A" w:rsidRPr="009F3C8A" w:rsidRDefault="009F3C8A" w:rsidP="009F3C8A">
      <w:pPr>
        <w:jc w:val="both"/>
        <w:rPr>
          <w:rFonts w:ascii="Arial" w:eastAsiaTheme="minorHAnsi" w:hAnsi="Arial" w:cs="Arial"/>
          <w:szCs w:val="32"/>
          <w:lang w:val="en-US"/>
        </w:rPr>
      </w:pPr>
    </w:p>
    <w:p w14:paraId="1BFA869E" w14:textId="37B84545" w:rsidR="009F3C8A" w:rsidRPr="009F3C8A" w:rsidRDefault="009F3C8A" w:rsidP="009F3C8A">
      <w:pPr>
        <w:jc w:val="both"/>
        <w:rPr>
          <w:rFonts w:ascii="Arial" w:eastAsiaTheme="minorHAnsi" w:hAnsi="Arial" w:cs="Arial"/>
          <w:szCs w:val="24"/>
          <w:lang w:val="en-GB"/>
        </w:rPr>
      </w:pPr>
      <w:r w:rsidRPr="009F3C8A">
        <w:rPr>
          <w:rFonts w:ascii="Arial" w:eastAsiaTheme="minorHAnsi" w:hAnsi="Arial" w:cs="Arial"/>
          <w:szCs w:val="24"/>
          <w:lang w:val="en-GB"/>
        </w:rPr>
        <w:t>The financial impact of C</w:t>
      </w:r>
      <w:r>
        <w:rPr>
          <w:rFonts w:ascii="Arial" w:eastAsiaTheme="minorHAnsi" w:hAnsi="Arial" w:cs="Arial"/>
          <w:szCs w:val="24"/>
          <w:lang w:val="en-GB"/>
        </w:rPr>
        <w:t>OVID-</w:t>
      </w:r>
      <w:r w:rsidRPr="009F3C8A">
        <w:rPr>
          <w:rFonts w:ascii="Arial" w:eastAsiaTheme="minorHAnsi" w:hAnsi="Arial" w:cs="Arial"/>
          <w:szCs w:val="24"/>
          <w:lang w:val="en-GB"/>
        </w:rPr>
        <w:t xml:space="preserve">19 is reflected with effect from April, the Hardship policy endorsed at the Special Council Meeting of 14 April 2020 introduced measures to support the City’s many stakeholders these are also reflected in the April figures. </w:t>
      </w:r>
    </w:p>
    <w:p w14:paraId="750B1B29" w14:textId="77777777" w:rsidR="009F3C8A" w:rsidRPr="009F3C8A" w:rsidRDefault="009F3C8A" w:rsidP="009F3C8A">
      <w:pPr>
        <w:jc w:val="both"/>
        <w:rPr>
          <w:rFonts w:ascii="Arial" w:eastAsiaTheme="minorHAnsi" w:hAnsi="Arial" w:cs="Arial"/>
          <w:szCs w:val="32"/>
          <w:lang w:val="en-US"/>
        </w:rPr>
      </w:pPr>
    </w:p>
    <w:p w14:paraId="461DE3D6" w14:textId="77777777" w:rsidR="009F3C8A" w:rsidRPr="009F3C8A" w:rsidRDefault="009F3C8A" w:rsidP="009F3C8A">
      <w:pPr>
        <w:jc w:val="both"/>
        <w:rPr>
          <w:rFonts w:ascii="Arial" w:eastAsiaTheme="minorHAnsi" w:hAnsi="Arial" w:cs="Arial"/>
          <w:i/>
          <w:szCs w:val="32"/>
        </w:rPr>
      </w:pPr>
      <w:r w:rsidRPr="009F3C8A">
        <w:rPr>
          <w:rFonts w:ascii="Arial" w:eastAsiaTheme="minorHAnsi" w:hAnsi="Arial" w:cs="Arial"/>
          <w:szCs w:val="32"/>
        </w:rPr>
        <w:t xml:space="preserve">The monthly financial management report meets the requirements of </w:t>
      </w:r>
      <w:r w:rsidRPr="009F3C8A">
        <w:rPr>
          <w:rFonts w:ascii="Arial" w:eastAsiaTheme="minorHAnsi" w:hAnsi="Arial" w:cs="Arial"/>
          <w:i/>
          <w:szCs w:val="32"/>
        </w:rPr>
        <w:t xml:space="preserve">Regulation 34(1) and 34(5) </w:t>
      </w:r>
      <w:r w:rsidRPr="009F3C8A">
        <w:rPr>
          <w:rFonts w:ascii="Arial" w:eastAsiaTheme="minorHAnsi" w:hAnsi="Arial" w:cs="Arial"/>
          <w:szCs w:val="32"/>
        </w:rPr>
        <w:t>of the</w:t>
      </w:r>
      <w:r w:rsidRPr="009F3C8A">
        <w:rPr>
          <w:rFonts w:ascii="Arial" w:eastAsiaTheme="minorHAnsi" w:hAnsi="Arial" w:cs="Arial"/>
          <w:i/>
          <w:szCs w:val="32"/>
        </w:rPr>
        <w:t xml:space="preserve"> Local Government (Financial Management) Regulations 1996.</w:t>
      </w:r>
    </w:p>
    <w:p w14:paraId="03BA70F9" w14:textId="307CE4C4" w:rsidR="009F3C8A" w:rsidRDefault="009F3C8A" w:rsidP="009F3C8A">
      <w:pPr>
        <w:jc w:val="both"/>
        <w:rPr>
          <w:rFonts w:ascii="Arial" w:eastAsiaTheme="minorHAnsi" w:hAnsi="Arial" w:cs="Arial"/>
          <w:szCs w:val="24"/>
          <w:lang w:val="en-US"/>
        </w:rPr>
      </w:pPr>
    </w:p>
    <w:p w14:paraId="228CA6F9"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The monthly financial variance from the budget of each business unit is reviewed with the respective Manager and the Executive to identify the need for any remedial action. Significant variances are highlighted to Council in the Monthly Financial Report.</w:t>
      </w:r>
    </w:p>
    <w:p w14:paraId="08EE5FE0" w14:textId="77777777" w:rsidR="009F3C8A" w:rsidRPr="009F3C8A" w:rsidRDefault="009F3C8A" w:rsidP="009F3C8A">
      <w:pPr>
        <w:jc w:val="both"/>
        <w:rPr>
          <w:rFonts w:ascii="Arial" w:eastAsiaTheme="minorHAnsi" w:hAnsi="Arial" w:cs="Arial"/>
          <w:szCs w:val="24"/>
          <w:lang w:val="en-US"/>
        </w:rPr>
      </w:pPr>
    </w:p>
    <w:p w14:paraId="3BE0B771" w14:textId="77777777" w:rsidR="009F3C8A" w:rsidRPr="009F3C8A" w:rsidRDefault="009F3C8A" w:rsidP="009F3C8A">
      <w:pPr>
        <w:jc w:val="both"/>
        <w:rPr>
          <w:rFonts w:ascii="Arial" w:eastAsiaTheme="minorHAnsi" w:hAnsi="Arial" w:cs="Arial"/>
          <w:szCs w:val="24"/>
          <w:lang w:val="en-US"/>
        </w:rPr>
      </w:pPr>
      <w:r w:rsidRPr="009F3C8A">
        <w:rPr>
          <w:rFonts w:ascii="Arial" w:eastAsiaTheme="minorHAnsi" w:hAnsi="Arial" w:cs="Arial"/>
          <w:szCs w:val="24"/>
          <w:lang w:val="en-US"/>
        </w:rPr>
        <w:t xml:space="preserve">This report gives an overview of the revenue and expenses of the City for the year to date 31 May 2020 together with a Statement of Net Current Assets as at 31 May 2020. </w:t>
      </w:r>
    </w:p>
    <w:p w14:paraId="36EA4431" w14:textId="77777777" w:rsidR="009F3C8A" w:rsidRPr="009F3C8A" w:rsidRDefault="009F3C8A" w:rsidP="009F3C8A">
      <w:pPr>
        <w:spacing w:line="276" w:lineRule="auto"/>
        <w:jc w:val="both"/>
        <w:rPr>
          <w:rFonts w:ascii="Arial" w:eastAsiaTheme="minorHAnsi" w:hAnsi="Arial" w:cs="Arial"/>
          <w:b/>
          <w:szCs w:val="32"/>
          <w:lang w:val="en-US"/>
        </w:rPr>
      </w:pPr>
    </w:p>
    <w:p w14:paraId="5446D2FB"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 xml:space="preserve">The operating revenue at the end of May 2020 was $34.14 M </w:t>
      </w:r>
      <w:bookmarkStart w:id="79" w:name="_Hlk490563592"/>
      <w:r w:rsidRPr="009F3C8A">
        <w:rPr>
          <w:rFonts w:ascii="Arial" w:eastAsiaTheme="minorHAnsi" w:hAnsi="Arial" w:cs="Arial"/>
          <w:szCs w:val="32"/>
        </w:rPr>
        <w:t xml:space="preserve">which represents $289k favourable variance compared to the year-to-date budget. </w:t>
      </w:r>
      <w:bookmarkEnd w:id="79"/>
    </w:p>
    <w:p w14:paraId="3C18D674" w14:textId="77777777" w:rsidR="009F3C8A" w:rsidRPr="009F3C8A" w:rsidRDefault="009F3C8A" w:rsidP="009F3C8A">
      <w:pPr>
        <w:jc w:val="both"/>
        <w:rPr>
          <w:rFonts w:ascii="Arial" w:eastAsiaTheme="minorHAnsi" w:hAnsi="Arial" w:cs="Arial"/>
          <w:szCs w:val="32"/>
        </w:rPr>
      </w:pPr>
    </w:p>
    <w:p w14:paraId="1FE7EFDE"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The operating expense at the end of May 2020 was $26.87 M, which represents $1.29m favourable variance compared to the year-to-date budget.</w:t>
      </w:r>
    </w:p>
    <w:p w14:paraId="1FE9D551" w14:textId="77777777" w:rsidR="009F3C8A" w:rsidRPr="009F3C8A" w:rsidRDefault="009F3C8A" w:rsidP="009F3C8A">
      <w:pPr>
        <w:jc w:val="both"/>
        <w:rPr>
          <w:rFonts w:ascii="Arial" w:eastAsiaTheme="minorHAnsi" w:hAnsi="Arial" w:cs="Arial"/>
          <w:szCs w:val="32"/>
        </w:rPr>
      </w:pPr>
    </w:p>
    <w:p w14:paraId="68A94AB5"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The attached Operating Statement compares “Actual” with “Budget” by Business Units. The budget figures for May onwards are the mid-year budget revision figures as approved by the Council in March. Variations from the budget of revenue and expenses by Directorates are highlighted in the following paragraphs.</w:t>
      </w:r>
    </w:p>
    <w:p w14:paraId="41A3EA21" w14:textId="77777777" w:rsidR="009F3C8A" w:rsidRPr="009F3C8A" w:rsidRDefault="009F3C8A" w:rsidP="009F3C8A">
      <w:pPr>
        <w:jc w:val="both"/>
        <w:rPr>
          <w:rFonts w:ascii="Arial" w:eastAsiaTheme="minorHAnsi" w:hAnsi="Arial" w:cs="Arial"/>
          <w:b/>
          <w:szCs w:val="32"/>
        </w:rPr>
      </w:pPr>
    </w:p>
    <w:p w14:paraId="4859CECD"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Governance</w:t>
      </w:r>
    </w:p>
    <w:p w14:paraId="385F6E02" w14:textId="77777777" w:rsidR="009F3C8A" w:rsidRPr="009F3C8A" w:rsidRDefault="009F3C8A" w:rsidP="009F3C8A">
      <w:pPr>
        <w:jc w:val="both"/>
        <w:rPr>
          <w:rFonts w:ascii="Arial" w:eastAsiaTheme="minorHAnsi" w:hAnsi="Arial" w:cs="Arial"/>
          <w:b/>
          <w:szCs w:val="32"/>
        </w:rPr>
      </w:pPr>
    </w:p>
    <w:p w14:paraId="10222CEC" w14:textId="7A822C75" w:rsidR="00312561" w:rsidRPr="00312561" w:rsidRDefault="00312561" w:rsidP="00312561">
      <w:pPr>
        <w:jc w:val="both"/>
        <w:rPr>
          <w:rFonts w:ascii="Arial" w:eastAsiaTheme="minorHAnsi" w:hAnsi="Arial" w:cs="Arial"/>
          <w:szCs w:val="32"/>
        </w:rPr>
      </w:pPr>
      <w:r w:rsidRPr="00312561">
        <w:rPr>
          <w:rFonts w:ascii="Arial" w:eastAsiaTheme="minorHAnsi" w:hAnsi="Arial" w:cs="Arial"/>
          <w:szCs w:val="32"/>
        </w:rPr>
        <w:t>Expenditure:</w:t>
      </w:r>
      <w:r w:rsidRPr="00312561">
        <w:rPr>
          <w:rFonts w:ascii="Arial" w:eastAsiaTheme="minorHAnsi" w:hAnsi="Arial" w:cs="Arial"/>
          <w:szCs w:val="32"/>
        </w:rPr>
        <w:tab/>
      </w:r>
      <w:r>
        <w:rPr>
          <w:rFonts w:ascii="Arial" w:eastAsiaTheme="minorHAnsi" w:hAnsi="Arial" w:cs="Arial"/>
          <w:szCs w:val="32"/>
        </w:rPr>
        <w:tab/>
      </w:r>
      <w:r w:rsidRPr="00312561">
        <w:rPr>
          <w:rFonts w:ascii="Arial" w:eastAsiaTheme="minorHAnsi" w:hAnsi="Arial" w:cs="Arial"/>
          <w:szCs w:val="32"/>
        </w:rPr>
        <w:t xml:space="preserve">Favourable variance of </w:t>
      </w:r>
      <w:r w:rsidRPr="00312561">
        <w:rPr>
          <w:rFonts w:ascii="Arial" w:eastAsiaTheme="minorHAnsi" w:hAnsi="Arial" w:cs="Arial"/>
          <w:szCs w:val="32"/>
        </w:rPr>
        <w:tab/>
        <w:t>$338,489</w:t>
      </w:r>
    </w:p>
    <w:p w14:paraId="075477E0" w14:textId="6EF06CE0" w:rsidR="009F3C8A" w:rsidRDefault="00312561" w:rsidP="00312561">
      <w:pPr>
        <w:jc w:val="both"/>
        <w:rPr>
          <w:rFonts w:ascii="Arial" w:eastAsiaTheme="minorHAnsi" w:hAnsi="Arial" w:cs="Arial"/>
          <w:szCs w:val="32"/>
        </w:rPr>
      </w:pPr>
      <w:r w:rsidRPr="00312561">
        <w:rPr>
          <w:rFonts w:ascii="Arial" w:eastAsiaTheme="minorHAnsi" w:hAnsi="Arial" w:cs="Arial"/>
          <w:szCs w:val="32"/>
        </w:rPr>
        <w:t>Revenue:</w:t>
      </w:r>
      <w:r w:rsidRPr="00312561">
        <w:rPr>
          <w:rFonts w:ascii="Arial" w:eastAsiaTheme="minorHAnsi" w:hAnsi="Arial" w:cs="Arial"/>
          <w:szCs w:val="32"/>
        </w:rPr>
        <w:tab/>
      </w:r>
      <w:r>
        <w:rPr>
          <w:rFonts w:ascii="Arial" w:eastAsiaTheme="minorHAnsi" w:hAnsi="Arial" w:cs="Arial"/>
          <w:szCs w:val="32"/>
        </w:rPr>
        <w:tab/>
      </w:r>
      <w:r w:rsidRPr="00312561">
        <w:rPr>
          <w:rFonts w:ascii="Arial" w:eastAsiaTheme="minorHAnsi" w:hAnsi="Arial" w:cs="Arial"/>
          <w:szCs w:val="32"/>
        </w:rPr>
        <w:t>Favourable variance of</w:t>
      </w:r>
      <w:r w:rsidRPr="00312561">
        <w:rPr>
          <w:rFonts w:ascii="Arial" w:eastAsiaTheme="minorHAnsi" w:hAnsi="Arial" w:cs="Arial"/>
          <w:szCs w:val="32"/>
        </w:rPr>
        <w:tab/>
        <w:t>$    1,704</w:t>
      </w:r>
    </w:p>
    <w:p w14:paraId="676E7C51" w14:textId="77777777" w:rsidR="00312561" w:rsidRPr="009F3C8A" w:rsidRDefault="00312561" w:rsidP="00312561">
      <w:pPr>
        <w:jc w:val="both"/>
        <w:rPr>
          <w:rFonts w:ascii="Arial" w:eastAsiaTheme="minorHAnsi" w:hAnsi="Arial" w:cs="Arial"/>
          <w:szCs w:val="32"/>
        </w:rPr>
      </w:pPr>
    </w:p>
    <w:p w14:paraId="4E87701E" w14:textId="638A98C7" w:rsidR="009F3C8A" w:rsidRDefault="009F3C8A" w:rsidP="009F3C8A">
      <w:pPr>
        <w:jc w:val="both"/>
        <w:rPr>
          <w:rFonts w:ascii="Arial" w:eastAsiaTheme="minorHAnsi" w:hAnsi="Arial" w:cs="Arial"/>
          <w:szCs w:val="32"/>
        </w:rPr>
      </w:pPr>
      <w:bookmarkStart w:id="80" w:name="_Hlk490556413"/>
      <w:r w:rsidRPr="009F3C8A">
        <w:rPr>
          <w:rFonts w:ascii="Arial" w:eastAsiaTheme="minorHAnsi" w:hAnsi="Arial" w:cs="Arial"/>
          <w:szCs w:val="32"/>
        </w:rPr>
        <w:t>The favourable expenditure variance is mainly due to yet unspent:</w:t>
      </w:r>
    </w:p>
    <w:p w14:paraId="5713E64E" w14:textId="77777777" w:rsidR="00312561" w:rsidRPr="009F3C8A" w:rsidRDefault="00312561" w:rsidP="009F3C8A">
      <w:pPr>
        <w:jc w:val="both"/>
        <w:rPr>
          <w:rFonts w:ascii="Arial" w:eastAsiaTheme="minorHAnsi" w:hAnsi="Arial" w:cs="Arial"/>
          <w:szCs w:val="32"/>
        </w:rPr>
      </w:pPr>
    </w:p>
    <w:p w14:paraId="3CE4FB07" w14:textId="77777777" w:rsidR="009F3C8A" w:rsidRPr="009F3C8A" w:rsidRDefault="009F3C8A" w:rsidP="00350176">
      <w:pPr>
        <w:numPr>
          <w:ilvl w:val="0"/>
          <w:numId w:val="52"/>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 xml:space="preserve">professional fees of $200k in Governance, </w:t>
      </w:r>
    </w:p>
    <w:p w14:paraId="377F0400" w14:textId="77777777" w:rsidR="009F3C8A" w:rsidRPr="009F3C8A" w:rsidRDefault="009F3C8A" w:rsidP="00350176">
      <w:pPr>
        <w:numPr>
          <w:ilvl w:val="0"/>
          <w:numId w:val="52"/>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 xml:space="preserve">office expenses of $30k in Communications,  </w:t>
      </w:r>
    </w:p>
    <w:p w14:paraId="1EC94048" w14:textId="77777777" w:rsidR="009F3C8A" w:rsidRPr="009F3C8A" w:rsidRDefault="009F3C8A" w:rsidP="00350176">
      <w:pPr>
        <w:numPr>
          <w:ilvl w:val="0"/>
          <w:numId w:val="52"/>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other employee cost of $75k in HR</w:t>
      </w:r>
    </w:p>
    <w:p w14:paraId="29B3BA30" w14:textId="77777777" w:rsidR="009F3C8A" w:rsidRPr="009F3C8A" w:rsidRDefault="009F3C8A" w:rsidP="00350176">
      <w:pPr>
        <w:numPr>
          <w:ilvl w:val="0"/>
          <w:numId w:val="52"/>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ICT Expenses of $21k in HR</w:t>
      </w:r>
    </w:p>
    <w:p w14:paraId="6EFA8778" w14:textId="77777777" w:rsidR="009F3C8A" w:rsidRPr="009F3C8A" w:rsidRDefault="009F3C8A" w:rsidP="009F3C8A">
      <w:pPr>
        <w:jc w:val="both"/>
        <w:rPr>
          <w:rFonts w:ascii="Arial" w:eastAsiaTheme="minorHAnsi" w:hAnsi="Arial" w:cs="Arial"/>
          <w:szCs w:val="32"/>
        </w:rPr>
      </w:pPr>
    </w:p>
    <w:bookmarkEnd w:id="80"/>
    <w:p w14:paraId="5FA61683"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Corporate and Strategy</w:t>
      </w:r>
    </w:p>
    <w:p w14:paraId="01BA7ADB" w14:textId="77777777" w:rsidR="009F3C8A" w:rsidRPr="009F3C8A" w:rsidRDefault="009F3C8A" w:rsidP="009F3C8A">
      <w:pPr>
        <w:jc w:val="both"/>
        <w:rPr>
          <w:rFonts w:ascii="Arial" w:eastAsiaTheme="minorHAnsi" w:hAnsi="Arial" w:cs="Arial"/>
          <w:b/>
          <w:szCs w:val="32"/>
        </w:rPr>
      </w:pPr>
    </w:p>
    <w:p w14:paraId="7138CD89" w14:textId="36E0B347" w:rsidR="00312561" w:rsidRPr="00312561" w:rsidRDefault="00312561" w:rsidP="00312561">
      <w:pPr>
        <w:jc w:val="both"/>
        <w:rPr>
          <w:rFonts w:ascii="Arial" w:eastAsiaTheme="minorHAnsi" w:hAnsi="Arial" w:cs="Arial"/>
          <w:szCs w:val="32"/>
        </w:rPr>
      </w:pPr>
      <w:r w:rsidRPr="00312561">
        <w:rPr>
          <w:rFonts w:ascii="Arial" w:eastAsiaTheme="minorHAnsi" w:hAnsi="Arial" w:cs="Arial"/>
          <w:szCs w:val="32"/>
        </w:rPr>
        <w:t>Expenditure:</w:t>
      </w:r>
      <w:r>
        <w:rPr>
          <w:rFonts w:ascii="Arial" w:eastAsiaTheme="minorHAnsi" w:hAnsi="Arial" w:cs="Arial"/>
          <w:szCs w:val="32"/>
        </w:rPr>
        <w:tab/>
      </w:r>
      <w:r w:rsidRPr="00312561">
        <w:rPr>
          <w:rFonts w:ascii="Arial" w:eastAsiaTheme="minorHAnsi" w:hAnsi="Arial" w:cs="Arial"/>
          <w:szCs w:val="32"/>
        </w:rPr>
        <w:tab/>
        <w:t xml:space="preserve">Favourable variance of </w:t>
      </w:r>
      <w:r w:rsidRPr="00312561">
        <w:rPr>
          <w:rFonts w:ascii="Arial" w:eastAsiaTheme="minorHAnsi" w:hAnsi="Arial" w:cs="Arial"/>
          <w:szCs w:val="32"/>
        </w:rPr>
        <w:tab/>
        <w:t>$366,191</w:t>
      </w:r>
    </w:p>
    <w:p w14:paraId="37F7F5BB" w14:textId="7311D796" w:rsidR="009F3C8A" w:rsidRDefault="00312561" w:rsidP="00312561">
      <w:pPr>
        <w:jc w:val="both"/>
        <w:rPr>
          <w:rFonts w:ascii="Arial" w:eastAsiaTheme="minorHAnsi" w:hAnsi="Arial" w:cs="Arial"/>
          <w:szCs w:val="32"/>
        </w:rPr>
      </w:pPr>
      <w:r w:rsidRPr="00312561">
        <w:rPr>
          <w:rFonts w:ascii="Arial" w:eastAsiaTheme="minorHAnsi" w:hAnsi="Arial" w:cs="Arial"/>
          <w:szCs w:val="32"/>
        </w:rPr>
        <w:t>Revenue:</w:t>
      </w:r>
      <w:r w:rsidRPr="00312561">
        <w:rPr>
          <w:rFonts w:ascii="Arial" w:eastAsiaTheme="minorHAnsi" w:hAnsi="Arial" w:cs="Arial"/>
          <w:szCs w:val="32"/>
        </w:rPr>
        <w:tab/>
      </w:r>
      <w:r>
        <w:rPr>
          <w:rFonts w:ascii="Arial" w:eastAsiaTheme="minorHAnsi" w:hAnsi="Arial" w:cs="Arial"/>
          <w:szCs w:val="32"/>
        </w:rPr>
        <w:tab/>
      </w:r>
      <w:r w:rsidRPr="00312561">
        <w:rPr>
          <w:rFonts w:ascii="Arial" w:eastAsiaTheme="minorHAnsi" w:hAnsi="Arial" w:cs="Arial"/>
          <w:szCs w:val="32"/>
        </w:rPr>
        <w:t>Favourable variance of</w:t>
      </w:r>
      <w:r w:rsidRPr="00312561">
        <w:rPr>
          <w:rFonts w:ascii="Arial" w:eastAsiaTheme="minorHAnsi" w:hAnsi="Arial" w:cs="Arial"/>
          <w:szCs w:val="32"/>
        </w:rPr>
        <w:tab/>
        <w:t>$570,308</w:t>
      </w:r>
    </w:p>
    <w:p w14:paraId="0E888C7B" w14:textId="77777777" w:rsidR="00312561" w:rsidRPr="009F3C8A" w:rsidRDefault="00312561" w:rsidP="00312561">
      <w:pPr>
        <w:jc w:val="both"/>
        <w:rPr>
          <w:rFonts w:ascii="Arial" w:eastAsiaTheme="minorHAnsi" w:hAnsi="Arial" w:cs="Arial"/>
          <w:szCs w:val="32"/>
        </w:rPr>
      </w:pPr>
    </w:p>
    <w:p w14:paraId="3E9ACDAB" w14:textId="27820F3F" w:rsidR="009F3C8A" w:rsidRDefault="009F3C8A" w:rsidP="009F3C8A">
      <w:pPr>
        <w:jc w:val="both"/>
        <w:rPr>
          <w:rFonts w:ascii="Arial" w:eastAsiaTheme="minorHAnsi" w:hAnsi="Arial" w:cs="Arial"/>
          <w:szCs w:val="32"/>
        </w:rPr>
      </w:pPr>
      <w:r w:rsidRPr="009F3C8A">
        <w:rPr>
          <w:rFonts w:ascii="Arial" w:eastAsiaTheme="minorHAnsi" w:hAnsi="Arial" w:cs="Arial"/>
          <w:szCs w:val="32"/>
        </w:rPr>
        <w:t>The favourable expenditure variance is mainly due to:</w:t>
      </w:r>
    </w:p>
    <w:p w14:paraId="438F9F15" w14:textId="77777777" w:rsidR="00312561" w:rsidRPr="009F3C8A" w:rsidRDefault="00312561" w:rsidP="009F3C8A">
      <w:pPr>
        <w:jc w:val="both"/>
        <w:rPr>
          <w:rFonts w:ascii="Arial" w:eastAsiaTheme="minorHAnsi" w:hAnsi="Arial" w:cs="Arial"/>
          <w:szCs w:val="32"/>
        </w:rPr>
      </w:pPr>
    </w:p>
    <w:p w14:paraId="53D0DE94" w14:textId="77777777" w:rsidR="009F3C8A" w:rsidRPr="009F3C8A" w:rsidRDefault="009F3C8A" w:rsidP="00350176">
      <w:pPr>
        <w:numPr>
          <w:ilvl w:val="0"/>
          <w:numId w:val="49"/>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timing differences in the use of ICT expenses and professional fees Rates of $320,000.</w:t>
      </w:r>
    </w:p>
    <w:p w14:paraId="0EF7BC38" w14:textId="77777777" w:rsidR="009F3C8A" w:rsidRPr="009F3C8A" w:rsidRDefault="009F3C8A" w:rsidP="00350176">
      <w:pPr>
        <w:numPr>
          <w:ilvl w:val="0"/>
          <w:numId w:val="49"/>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salaries are lower by $60,000 due to delay in filling vacant positions.</w:t>
      </w:r>
    </w:p>
    <w:p w14:paraId="50FC6BC3" w14:textId="2BB99661" w:rsidR="009F3C8A" w:rsidRDefault="009F3C8A" w:rsidP="009F3C8A">
      <w:pPr>
        <w:jc w:val="both"/>
        <w:rPr>
          <w:rFonts w:ascii="Arial" w:eastAsiaTheme="minorHAnsi" w:hAnsi="Arial" w:cs="Arial"/>
          <w:szCs w:val="32"/>
        </w:rPr>
      </w:pPr>
    </w:p>
    <w:p w14:paraId="7EBEF340" w14:textId="439B8709" w:rsidR="009F3C8A" w:rsidRDefault="009F3C8A" w:rsidP="009F3C8A">
      <w:pPr>
        <w:jc w:val="both"/>
        <w:rPr>
          <w:rFonts w:ascii="Arial" w:eastAsiaTheme="minorHAnsi" w:hAnsi="Arial" w:cs="Arial"/>
          <w:szCs w:val="32"/>
        </w:rPr>
      </w:pPr>
      <w:r w:rsidRPr="009F3C8A">
        <w:rPr>
          <w:rFonts w:ascii="Arial" w:eastAsiaTheme="minorHAnsi" w:hAnsi="Arial" w:cs="Arial"/>
          <w:szCs w:val="32"/>
        </w:rPr>
        <w:t>Favourable revenue variance is due to:</w:t>
      </w:r>
    </w:p>
    <w:p w14:paraId="40982EF9" w14:textId="77777777" w:rsidR="00312561" w:rsidRPr="009F3C8A" w:rsidRDefault="00312561" w:rsidP="009F3C8A">
      <w:pPr>
        <w:jc w:val="both"/>
        <w:rPr>
          <w:rFonts w:ascii="Arial" w:eastAsiaTheme="minorHAnsi" w:hAnsi="Arial" w:cs="Arial"/>
          <w:szCs w:val="32"/>
        </w:rPr>
      </w:pPr>
    </w:p>
    <w:p w14:paraId="7E86CF2A" w14:textId="77777777" w:rsidR="009F3C8A" w:rsidRPr="009F3C8A" w:rsidRDefault="009F3C8A" w:rsidP="00350176">
      <w:pPr>
        <w:numPr>
          <w:ilvl w:val="0"/>
          <w:numId w:val="51"/>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 xml:space="preserve">higher rates income of $125,000 mainly arising from higher instalment interest income and late payment interest income of $31,000 interim rates of $48,000 and Legal costs of $40,000. </w:t>
      </w:r>
    </w:p>
    <w:p w14:paraId="14C67446" w14:textId="77777777" w:rsidR="009F3C8A" w:rsidRPr="009F3C8A" w:rsidRDefault="009F3C8A" w:rsidP="00350176">
      <w:pPr>
        <w:numPr>
          <w:ilvl w:val="0"/>
          <w:numId w:val="51"/>
        </w:numPr>
        <w:spacing w:after="200" w:line="276" w:lineRule="auto"/>
        <w:ind w:left="567" w:hanging="567"/>
        <w:contextualSpacing/>
        <w:jc w:val="both"/>
        <w:rPr>
          <w:rFonts w:ascii="Arial" w:eastAsiaTheme="minorHAnsi" w:hAnsi="Arial" w:cs="Arial"/>
          <w:b/>
          <w:szCs w:val="32"/>
        </w:rPr>
      </w:pPr>
      <w:r w:rsidRPr="009F3C8A">
        <w:rPr>
          <w:rFonts w:ascii="Arial" w:eastAsiaTheme="minorHAnsi" w:hAnsi="Arial" w:cs="Arial"/>
          <w:szCs w:val="32"/>
        </w:rPr>
        <w:t xml:space="preserve">Advance payment of 2020/21 FAG grant income of $415,000 </w:t>
      </w:r>
    </w:p>
    <w:p w14:paraId="1C675834" w14:textId="77777777" w:rsidR="009F3C8A" w:rsidRPr="009F3C8A" w:rsidRDefault="009F3C8A" w:rsidP="009F3C8A">
      <w:pPr>
        <w:jc w:val="both"/>
        <w:rPr>
          <w:rFonts w:ascii="Arial" w:eastAsiaTheme="minorHAnsi" w:hAnsi="Arial" w:cs="Arial"/>
          <w:b/>
          <w:szCs w:val="32"/>
        </w:rPr>
      </w:pPr>
    </w:p>
    <w:p w14:paraId="43AF9443"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Community Development and Services</w:t>
      </w:r>
    </w:p>
    <w:p w14:paraId="100DF648" w14:textId="77777777" w:rsidR="001C0C0C" w:rsidRPr="001C0C0C" w:rsidRDefault="001C0C0C" w:rsidP="001C0C0C">
      <w:pPr>
        <w:jc w:val="both"/>
        <w:rPr>
          <w:rFonts w:ascii="Arial" w:eastAsiaTheme="minorHAnsi" w:hAnsi="Arial" w:cs="Arial"/>
          <w:bCs/>
          <w:szCs w:val="32"/>
        </w:rPr>
      </w:pPr>
    </w:p>
    <w:p w14:paraId="669B3BCF" w14:textId="7449C9E7" w:rsidR="001C0C0C" w:rsidRPr="001C0C0C" w:rsidRDefault="001C0C0C" w:rsidP="001C0C0C">
      <w:pPr>
        <w:jc w:val="both"/>
        <w:rPr>
          <w:rFonts w:ascii="Arial" w:eastAsiaTheme="minorHAnsi" w:hAnsi="Arial" w:cs="Arial"/>
          <w:bCs/>
          <w:szCs w:val="32"/>
        </w:rPr>
      </w:pPr>
      <w:r w:rsidRPr="001C0C0C">
        <w:rPr>
          <w:rFonts w:ascii="Arial" w:eastAsiaTheme="minorHAnsi" w:hAnsi="Arial" w:cs="Arial"/>
          <w:bCs/>
          <w:szCs w:val="32"/>
        </w:rPr>
        <w:t>Expenditure:</w:t>
      </w:r>
      <w:r w:rsidRPr="001C0C0C">
        <w:rPr>
          <w:rFonts w:ascii="Arial" w:eastAsiaTheme="minorHAnsi" w:hAnsi="Arial" w:cs="Arial"/>
          <w:bCs/>
          <w:szCs w:val="32"/>
        </w:rPr>
        <w:tab/>
      </w:r>
      <w:r>
        <w:rPr>
          <w:rFonts w:ascii="Arial" w:eastAsiaTheme="minorHAnsi" w:hAnsi="Arial" w:cs="Arial"/>
          <w:bCs/>
          <w:szCs w:val="32"/>
        </w:rPr>
        <w:tab/>
      </w:r>
      <w:r w:rsidRPr="001C0C0C">
        <w:rPr>
          <w:rFonts w:ascii="Arial" w:eastAsiaTheme="minorHAnsi" w:hAnsi="Arial" w:cs="Arial"/>
          <w:bCs/>
          <w:szCs w:val="32"/>
        </w:rPr>
        <w:t xml:space="preserve">Favourable variance of </w:t>
      </w:r>
      <w:r w:rsidRPr="001C0C0C">
        <w:rPr>
          <w:rFonts w:ascii="Arial" w:eastAsiaTheme="minorHAnsi" w:hAnsi="Arial" w:cs="Arial"/>
          <w:bCs/>
          <w:szCs w:val="32"/>
        </w:rPr>
        <w:tab/>
        <w:t xml:space="preserve"> $323,823</w:t>
      </w:r>
    </w:p>
    <w:p w14:paraId="42B82728" w14:textId="2D5D6DCB" w:rsidR="001C0C0C" w:rsidRDefault="001C0C0C" w:rsidP="001C0C0C">
      <w:pPr>
        <w:jc w:val="both"/>
        <w:rPr>
          <w:rFonts w:ascii="Arial" w:eastAsiaTheme="minorHAnsi" w:hAnsi="Arial" w:cs="Arial"/>
          <w:bCs/>
          <w:szCs w:val="32"/>
        </w:rPr>
      </w:pPr>
      <w:r w:rsidRPr="001C0C0C">
        <w:rPr>
          <w:rFonts w:ascii="Arial" w:eastAsiaTheme="minorHAnsi" w:hAnsi="Arial" w:cs="Arial"/>
          <w:bCs/>
          <w:szCs w:val="32"/>
        </w:rPr>
        <w:t>Revenue:</w:t>
      </w:r>
      <w:r w:rsidRPr="001C0C0C">
        <w:rPr>
          <w:rFonts w:ascii="Arial" w:eastAsiaTheme="minorHAnsi" w:hAnsi="Arial" w:cs="Arial"/>
          <w:bCs/>
          <w:szCs w:val="32"/>
        </w:rPr>
        <w:tab/>
      </w:r>
      <w:r>
        <w:rPr>
          <w:rFonts w:ascii="Arial" w:eastAsiaTheme="minorHAnsi" w:hAnsi="Arial" w:cs="Arial"/>
          <w:bCs/>
          <w:szCs w:val="32"/>
        </w:rPr>
        <w:tab/>
      </w:r>
      <w:r w:rsidRPr="001C0C0C">
        <w:rPr>
          <w:rFonts w:ascii="Arial" w:eastAsiaTheme="minorHAnsi" w:hAnsi="Arial" w:cs="Arial"/>
          <w:bCs/>
          <w:szCs w:val="32"/>
        </w:rPr>
        <w:t>Unfavourable variance of</w:t>
      </w:r>
      <w:r w:rsidRPr="001C0C0C">
        <w:rPr>
          <w:rFonts w:ascii="Arial" w:eastAsiaTheme="minorHAnsi" w:hAnsi="Arial" w:cs="Arial"/>
          <w:bCs/>
          <w:szCs w:val="32"/>
        </w:rPr>
        <w:tab/>
        <w:t xml:space="preserve"> $(47,114)</w:t>
      </w:r>
    </w:p>
    <w:p w14:paraId="13C82DF7" w14:textId="77777777" w:rsidR="001C0C0C" w:rsidRDefault="001C0C0C" w:rsidP="009F3C8A">
      <w:pPr>
        <w:jc w:val="both"/>
        <w:rPr>
          <w:rFonts w:ascii="Arial" w:eastAsiaTheme="minorHAnsi" w:hAnsi="Arial" w:cs="Arial"/>
          <w:bCs/>
          <w:szCs w:val="32"/>
        </w:rPr>
      </w:pPr>
    </w:p>
    <w:p w14:paraId="4344F8C7" w14:textId="4DD395DC" w:rsidR="009F3C8A" w:rsidRDefault="009F3C8A" w:rsidP="009F3C8A">
      <w:pPr>
        <w:jc w:val="both"/>
        <w:rPr>
          <w:rFonts w:ascii="Arial" w:eastAsiaTheme="minorHAnsi" w:hAnsi="Arial" w:cs="Arial"/>
          <w:szCs w:val="32"/>
        </w:rPr>
      </w:pPr>
      <w:r w:rsidRPr="009F3C8A">
        <w:rPr>
          <w:rFonts w:ascii="Arial" w:eastAsiaTheme="minorHAnsi" w:hAnsi="Arial" w:cs="Arial"/>
          <w:szCs w:val="32"/>
        </w:rPr>
        <w:t>The favourable expenditure variance is mainly due to:</w:t>
      </w:r>
    </w:p>
    <w:p w14:paraId="4928E4F9" w14:textId="77777777" w:rsidR="001C0C0C" w:rsidRPr="009F3C8A" w:rsidRDefault="001C0C0C" w:rsidP="009F3C8A">
      <w:pPr>
        <w:jc w:val="both"/>
        <w:rPr>
          <w:rFonts w:ascii="Arial" w:eastAsiaTheme="minorHAnsi" w:hAnsi="Arial" w:cs="Arial"/>
          <w:szCs w:val="32"/>
        </w:rPr>
      </w:pPr>
    </w:p>
    <w:p w14:paraId="4808D4D7"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expenses not expended yet for community donations and special projects and operational activities of $45,000</w:t>
      </w:r>
    </w:p>
    <w:p w14:paraId="15DA2130"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lower Tresillian tutor fees of $54,000 and small savings on Tresillian office expenses of $10,000</w:t>
      </w:r>
    </w:p>
    <w:p w14:paraId="6C37E32F"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 xml:space="preserve">Other expense not expensed yet for Positive Ageing and Nedlands library of $36,000 </w:t>
      </w:r>
    </w:p>
    <w:p w14:paraId="37137D7B"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NCC expenses is not expensed yet of $46,000.</w:t>
      </w:r>
    </w:p>
    <w:p w14:paraId="01C1B7D2"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 xml:space="preserve">Library services salaries, office expenses, other expenses and ICT expenses of </w:t>
      </w:r>
      <w:bookmarkStart w:id="81" w:name="_Hlk524616624"/>
      <w:r w:rsidRPr="009F3C8A">
        <w:rPr>
          <w:rFonts w:ascii="Arial" w:eastAsiaTheme="minorHAnsi" w:hAnsi="Arial" w:cs="Arial"/>
          <w:szCs w:val="32"/>
        </w:rPr>
        <w:t>$99,000.</w:t>
      </w:r>
      <w:bookmarkEnd w:id="81"/>
    </w:p>
    <w:p w14:paraId="7FB5A87C" w14:textId="77777777" w:rsidR="009F3C8A" w:rsidRPr="009F3C8A" w:rsidRDefault="009F3C8A" w:rsidP="009F3C8A">
      <w:pPr>
        <w:jc w:val="both"/>
        <w:rPr>
          <w:rFonts w:ascii="Arial" w:eastAsiaTheme="minorHAnsi" w:hAnsi="Arial" w:cs="Arial"/>
          <w:szCs w:val="32"/>
        </w:rPr>
      </w:pPr>
      <w:bookmarkStart w:id="82" w:name="_Hlk490559608"/>
    </w:p>
    <w:bookmarkEnd w:id="82"/>
    <w:p w14:paraId="770D9BE6" w14:textId="6C1FF352" w:rsidR="009F3C8A" w:rsidRDefault="009F3C8A" w:rsidP="009F3C8A">
      <w:pPr>
        <w:jc w:val="both"/>
        <w:rPr>
          <w:rFonts w:ascii="Arial" w:eastAsiaTheme="minorHAnsi" w:hAnsi="Arial" w:cs="Arial"/>
          <w:szCs w:val="32"/>
          <w:lang w:val="en-GB"/>
        </w:rPr>
      </w:pPr>
      <w:r w:rsidRPr="009F3C8A">
        <w:rPr>
          <w:rFonts w:ascii="Arial" w:eastAsiaTheme="minorHAnsi" w:hAnsi="Arial" w:cs="Arial"/>
          <w:szCs w:val="32"/>
          <w:lang w:val="en-GB"/>
        </w:rPr>
        <w:t>The unfavourable income variance is mainly due to:</w:t>
      </w:r>
    </w:p>
    <w:p w14:paraId="20C6817C" w14:textId="77777777" w:rsidR="00893834" w:rsidRPr="009F3C8A" w:rsidRDefault="00893834" w:rsidP="009F3C8A">
      <w:pPr>
        <w:jc w:val="both"/>
        <w:rPr>
          <w:rFonts w:ascii="Arial" w:eastAsiaTheme="minorHAnsi" w:hAnsi="Arial" w:cs="Arial"/>
          <w:szCs w:val="32"/>
          <w:lang w:val="en-GB"/>
        </w:rPr>
      </w:pPr>
    </w:p>
    <w:p w14:paraId="6022CB40"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Lower income from community facilities, Tresillian &amp; Positive Aging Fees &amp; Charges of $138,000, offset by</w:t>
      </w:r>
    </w:p>
    <w:p w14:paraId="31DC4A77"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Higher income from PRCC and NCC Fees &amp; Charges of $57,000 and grant income of $36,000</w:t>
      </w:r>
    </w:p>
    <w:p w14:paraId="0031E373" w14:textId="77777777" w:rsidR="009F3C8A" w:rsidRPr="009F3C8A" w:rsidRDefault="009F3C8A" w:rsidP="009F3C8A">
      <w:pPr>
        <w:jc w:val="both"/>
        <w:rPr>
          <w:rFonts w:ascii="Arial" w:eastAsiaTheme="minorHAnsi" w:hAnsi="Arial" w:cs="Arial"/>
          <w:szCs w:val="32"/>
          <w:lang w:val="en-GB"/>
        </w:rPr>
      </w:pPr>
    </w:p>
    <w:p w14:paraId="14EF6B80"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Planning and Development</w:t>
      </w:r>
    </w:p>
    <w:p w14:paraId="3FFBD43C" w14:textId="3C6E7777" w:rsidR="009F3C8A" w:rsidRDefault="009F3C8A" w:rsidP="009F3C8A">
      <w:pPr>
        <w:jc w:val="both"/>
        <w:rPr>
          <w:rFonts w:ascii="Arial" w:eastAsiaTheme="minorHAnsi" w:hAnsi="Arial" w:cs="Arial"/>
          <w:b/>
          <w:szCs w:val="32"/>
        </w:rPr>
      </w:pPr>
    </w:p>
    <w:p w14:paraId="72C53DFF" w14:textId="5FEBB512" w:rsidR="00893834" w:rsidRPr="00893834" w:rsidRDefault="00893834" w:rsidP="00893834">
      <w:pPr>
        <w:jc w:val="both"/>
        <w:rPr>
          <w:rFonts w:ascii="Arial" w:eastAsiaTheme="minorHAnsi" w:hAnsi="Arial" w:cs="Arial"/>
          <w:bCs/>
          <w:szCs w:val="32"/>
        </w:rPr>
      </w:pPr>
      <w:r w:rsidRPr="00893834">
        <w:rPr>
          <w:rFonts w:ascii="Arial" w:eastAsiaTheme="minorHAnsi" w:hAnsi="Arial" w:cs="Arial"/>
          <w:bCs/>
          <w:szCs w:val="32"/>
        </w:rPr>
        <w:t>Expenditure:</w:t>
      </w:r>
      <w:r w:rsidRPr="00893834">
        <w:rPr>
          <w:rFonts w:ascii="Arial" w:eastAsiaTheme="minorHAnsi" w:hAnsi="Arial" w:cs="Arial"/>
          <w:bCs/>
          <w:szCs w:val="32"/>
        </w:rPr>
        <w:tab/>
      </w:r>
      <w:r>
        <w:rPr>
          <w:rFonts w:ascii="Arial" w:eastAsiaTheme="minorHAnsi" w:hAnsi="Arial" w:cs="Arial"/>
          <w:bCs/>
          <w:szCs w:val="32"/>
        </w:rPr>
        <w:tab/>
      </w:r>
      <w:r w:rsidRPr="00893834">
        <w:rPr>
          <w:rFonts w:ascii="Arial" w:eastAsiaTheme="minorHAnsi" w:hAnsi="Arial" w:cs="Arial"/>
          <w:bCs/>
          <w:szCs w:val="32"/>
        </w:rPr>
        <w:t xml:space="preserve">Favourable variance of </w:t>
      </w:r>
      <w:r w:rsidRPr="00893834">
        <w:rPr>
          <w:rFonts w:ascii="Arial" w:eastAsiaTheme="minorHAnsi" w:hAnsi="Arial" w:cs="Arial"/>
          <w:bCs/>
          <w:szCs w:val="32"/>
        </w:rPr>
        <w:tab/>
        <w:t>$431,644</w:t>
      </w:r>
    </w:p>
    <w:p w14:paraId="13E85D85" w14:textId="708E5C83" w:rsidR="00893834" w:rsidRPr="00893834" w:rsidRDefault="00893834" w:rsidP="00893834">
      <w:pPr>
        <w:jc w:val="both"/>
        <w:rPr>
          <w:rFonts w:ascii="Arial" w:eastAsiaTheme="minorHAnsi" w:hAnsi="Arial" w:cs="Arial"/>
          <w:bCs/>
          <w:szCs w:val="32"/>
        </w:rPr>
      </w:pPr>
      <w:r w:rsidRPr="00893834">
        <w:rPr>
          <w:rFonts w:ascii="Arial" w:eastAsiaTheme="minorHAnsi" w:hAnsi="Arial" w:cs="Arial"/>
          <w:bCs/>
          <w:szCs w:val="32"/>
        </w:rPr>
        <w:t>Revenue:</w:t>
      </w:r>
      <w:r w:rsidRPr="00893834">
        <w:rPr>
          <w:rFonts w:ascii="Arial" w:eastAsiaTheme="minorHAnsi" w:hAnsi="Arial" w:cs="Arial"/>
          <w:bCs/>
          <w:szCs w:val="32"/>
        </w:rPr>
        <w:tab/>
      </w:r>
      <w:r>
        <w:rPr>
          <w:rFonts w:ascii="Arial" w:eastAsiaTheme="minorHAnsi" w:hAnsi="Arial" w:cs="Arial"/>
          <w:bCs/>
          <w:szCs w:val="32"/>
        </w:rPr>
        <w:tab/>
      </w:r>
      <w:r w:rsidRPr="00893834">
        <w:rPr>
          <w:rFonts w:ascii="Arial" w:eastAsiaTheme="minorHAnsi" w:hAnsi="Arial" w:cs="Arial"/>
          <w:bCs/>
          <w:szCs w:val="32"/>
        </w:rPr>
        <w:t>Unfavourable variance of</w:t>
      </w:r>
      <w:r w:rsidRPr="00893834">
        <w:rPr>
          <w:rFonts w:ascii="Arial" w:eastAsiaTheme="minorHAnsi" w:hAnsi="Arial" w:cs="Arial"/>
          <w:bCs/>
          <w:szCs w:val="32"/>
        </w:rPr>
        <w:tab/>
        <w:t>$(12,285)</w:t>
      </w:r>
    </w:p>
    <w:p w14:paraId="3C0F925B" w14:textId="14D26D2F" w:rsidR="00893834" w:rsidRDefault="00893834" w:rsidP="009F3C8A">
      <w:pPr>
        <w:jc w:val="both"/>
        <w:rPr>
          <w:rFonts w:ascii="Arial" w:eastAsiaTheme="minorHAnsi" w:hAnsi="Arial" w:cs="Arial"/>
          <w:szCs w:val="32"/>
        </w:rPr>
      </w:pPr>
      <w:r w:rsidRPr="00893834">
        <w:rPr>
          <w:rFonts w:ascii="Arial" w:eastAsiaTheme="minorHAnsi" w:hAnsi="Arial" w:cs="Arial"/>
          <w:b/>
          <w:szCs w:val="32"/>
        </w:rPr>
        <w:tab/>
      </w:r>
      <w:r w:rsidRPr="00893834">
        <w:rPr>
          <w:rFonts w:ascii="Arial" w:eastAsiaTheme="minorHAnsi" w:hAnsi="Arial" w:cs="Arial"/>
          <w:b/>
          <w:szCs w:val="32"/>
        </w:rPr>
        <w:tab/>
      </w:r>
    </w:p>
    <w:p w14:paraId="2D3C1C33" w14:textId="67B36A0E" w:rsidR="009F3C8A" w:rsidRDefault="009F3C8A" w:rsidP="009F3C8A">
      <w:pPr>
        <w:jc w:val="both"/>
        <w:rPr>
          <w:rFonts w:ascii="Arial" w:eastAsiaTheme="minorHAnsi" w:hAnsi="Arial" w:cs="Arial"/>
          <w:szCs w:val="32"/>
        </w:rPr>
      </w:pPr>
      <w:r w:rsidRPr="009F3C8A">
        <w:rPr>
          <w:rFonts w:ascii="Arial" w:eastAsiaTheme="minorHAnsi" w:hAnsi="Arial" w:cs="Arial"/>
          <w:szCs w:val="32"/>
        </w:rPr>
        <w:t>The favourable expenditure variance is mainly due to:</w:t>
      </w:r>
    </w:p>
    <w:p w14:paraId="68F88DF3" w14:textId="77777777" w:rsidR="00BB6234" w:rsidRPr="009F3C8A" w:rsidRDefault="00BB6234" w:rsidP="009F3C8A">
      <w:pPr>
        <w:jc w:val="both"/>
        <w:rPr>
          <w:rFonts w:ascii="Arial" w:eastAsiaTheme="minorHAnsi" w:hAnsi="Arial" w:cs="Arial"/>
          <w:szCs w:val="32"/>
        </w:rPr>
      </w:pPr>
    </w:p>
    <w:p w14:paraId="7612A3D8"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expenses not expended yet for operational activities and strategic projects of $115,000</w:t>
      </w:r>
    </w:p>
    <w:p w14:paraId="44249512"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expenses not expended yet for strategic projects of $156,000 and ranger services other expenses of $60,000.</w:t>
      </w:r>
    </w:p>
    <w:p w14:paraId="4A77BA44" w14:textId="77777777" w:rsidR="009F3C8A" w:rsidRPr="009F3C8A" w:rsidRDefault="009F3C8A" w:rsidP="00350176">
      <w:pPr>
        <w:numPr>
          <w:ilvl w:val="0"/>
          <w:numId w:val="50"/>
        </w:numPr>
        <w:spacing w:after="200" w:line="276" w:lineRule="auto"/>
        <w:ind w:left="567" w:hanging="567"/>
        <w:contextualSpacing/>
        <w:jc w:val="both"/>
        <w:rPr>
          <w:rFonts w:ascii="Arial" w:eastAsiaTheme="minorHAnsi" w:hAnsi="Arial" w:cs="Arial"/>
          <w:szCs w:val="32"/>
        </w:rPr>
      </w:pPr>
      <w:r w:rsidRPr="009F3C8A">
        <w:rPr>
          <w:rFonts w:ascii="Arial" w:eastAsiaTheme="minorHAnsi" w:hAnsi="Arial" w:cs="Arial"/>
          <w:szCs w:val="32"/>
        </w:rPr>
        <w:t>salaries of building services are lower by $97,000 due to delay in filling vacant positions and staff on long service leave.</w:t>
      </w:r>
    </w:p>
    <w:p w14:paraId="6E319DAA" w14:textId="77777777" w:rsidR="009F3C8A" w:rsidRPr="009F3C8A" w:rsidRDefault="009F3C8A" w:rsidP="009F3C8A">
      <w:pPr>
        <w:jc w:val="both"/>
        <w:rPr>
          <w:rFonts w:ascii="Arial" w:eastAsiaTheme="minorHAnsi" w:hAnsi="Arial" w:cs="Arial"/>
          <w:szCs w:val="32"/>
        </w:rPr>
      </w:pPr>
    </w:p>
    <w:p w14:paraId="007A703B"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Small Unfavourable revenue variance is mainly due to timing issues.</w:t>
      </w:r>
    </w:p>
    <w:p w14:paraId="7B7E753A"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Technical Services</w:t>
      </w:r>
    </w:p>
    <w:p w14:paraId="3D641D25" w14:textId="77777777" w:rsidR="009F3C8A" w:rsidRPr="009F3C8A" w:rsidRDefault="009F3C8A" w:rsidP="009F3C8A">
      <w:pPr>
        <w:jc w:val="both"/>
        <w:rPr>
          <w:rFonts w:ascii="Arial" w:eastAsiaTheme="minorHAnsi" w:hAnsi="Arial" w:cs="Arial"/>
          <w:b/>
          <w:szCs w:val="32"/>
        </w:rPr>
      </w:pPr>
    </w:p>
    <w:p w14:paraId="0B454192" w14:textId="5DB8C41E" w:rsidR="00BB6234" w:rsidRPr="00BB6234" w:rsidRDefault="00BB6234" w:rsidP="00BB6234">
      <w:pPr>
        <w:jc w:val="both"/>
        <w:rPr>
          <w:rFonts w:ascii="Arial" w:eastAsiaTheme="minorHAnsi" w:hAnsi="Arial" w:cs="Arial"/>
          <w:szCs w:val="32"/>
        </w:rPr>
      </w:pPr>
      <w:r w:rsidRPr="00BB6234">
        <w:rPr>
          <w:rFonts w:ascii="Arial" w:eastAsiaTheme="minorHAnsi" w:hAnsi="Arial" w:cs="Arial"/>
          <w:szCs w:val="32"/>
        </w:rPr>
        <w:t>Expenditure:</w:t>
      </w:r>
      <w:r w:rsidRPr="00BB6234">
        <w:rPr>
          <w:rFonts w:ascii="Arial" w:eastAsiaTheme="minorHAnsi" w:hAnsi="Arial" w:cs="Arial"/>
          <w:szCs w:val="32"/>
        </w:rPr>
        <w:tab/>
      </w:r>
      <w:r>
        <w:rPr>
          <w:rFonts w:ascii="Arial" w:eastAsiaTheme="minorHAnsi" w:hAnsi="Arial" w:cs="Arial"/>
          <w:szCs w:val="32"/>
        </w:rPr>
        <w:tab/>
      </w:r>
      <w:r w:rsidRPr="00BB6234">
        <w:rPr>
          <w:rFonts w:ascii="Arial" w:eastAsiaTheme="minorHAnsi" w:hAnsi="Arial" w:cs="Arial"/>
          <w:szCs w:val="32"/>
        </w:rPr>
        <w:t xml:space="preserve">Unfavourable variance of  </w:t>
      </w:r>
      <w:r w:rsidRPr="00BB6234">
        <w:rPr>
          <w:rFonts w:ascii="Arial" w:eastAsiaTheme="minorHAnsi" w:hAnsi="Arial" w:cs="Arial"/>
          <w:szCs w:val="32"/>
        </w:rPr>
        <w:tab/>
        <w:t>$ 166,358)</w:t>
      </w:r>
    </w:p>
    <w:p w14:paraId="51815B22" w14:textId="42B88D61" w:rsidR="009F3C8A" w:rsidRDefault="00BB6234" w:rsidP="00BB6234">
      <w:pPr>
        <w:jc w:val="both"/>
        <w:rPr>
          <w:rFonts w:ascii="Arial" w:eastAsiaTheme="minorHAnsi" w:hAnsi="Arial" w:cs="Arial"/>
          <w:szCs w:val="32"/>
        </w:rPr>
      </w:pPr>
      <w:r w:rsidRPr="00BB6234">
        <w:rPr>
          <w:rFonts w:ascii="Arial" w:eastAsiaTheme="minorHAnsi" w:hAnsi="Arial" w:cs="Arial"/>
          <w:szCs w:val="32"/>
        </w:rPr>
        <w:t>Revenue:</w:t>
      </w:r>
      <w:r w:rsidRPr="00BB6234">
        <w:rPr>
          <w:rFonts w:ascii="Arial" w:eastAsiaTheme="minorHAnsi" w:hAnsi="Arial" w:cs="Arial"/>
          <w:szCs w:val="32"/>
        </w:rPr>
        <w:tab/>
      </w:r>
      <w:r>
        <w:rPr>
          <w:rFonts w:ascii="Arial" w:eastAsiaTheme="minorHAnsi" w:hAnsi="Arial" w:cs="Arial"/>
          <w:szCs w:val="32"/>
        </w:rPr>
        <w:tab/>
      </w:r>
      <w:r w:rsidRPr="00BB6234">
        <w:rPr>
          <w:rFonts w:ascii="Arial" w:eastAsiaTheme="minorHAnsi" w:hAnsi="Arial" w:cs="Arial"/>
          <w:szCs w:val="32"/>
        </w:rPr>
        <w:t xml:space="preserve">Unfavourable variance of  </w:t>
      </w:r>
      <w:r w:rsidRPr="00BB6234">
        <w:rPr>
          <w:rFonts w:ascii="Arial" w:eastAsiaTheme="minorHAnsi" w:hAnsi="Arial" w:cs="Arial"/>
          <w:szCs w:val="32"/>
        </w:rPr>
        <w:tab/>
        <w:t>$  (223,586)</w:t>
      </w:r>
    </w:p>
    <w:p w14:paraId="3D148F31" w14:textId="77777777" w:rsidR="00BB6234" w:rsidRPr="009F3C8A" w:rsidRDefault="00BB6234" w:rsidP="00BB6234">
      <w:pPr>
        <w:jc w:val="both"/>
        <w:rPr>
          <w:rFonts w:ascii="Arial" w:eastAsiaTheme="minorHAnsi" w:hAnsi="Arial" w:cs="Arial"/>
          <w:szCs w:val="32"/>
        </w:rPr>
      </w:pPr>
    </w:p>
    <w:p w14:paraId="6A91F5CD" w14:textId="77777777" w:rsidR="009F3C8A" w:rsidRPr="009F3C8A" w:rsidRDefault="009F3C8A" w:rsidP="009F3C8A">
      <w:pPr>
        <w:spacing w:after="200" w:line="276" w:lineRule="auto"/>
        <w:rPr>
          <w:rFonts w:ascii="Arial" w:eastAsiaTheme="minorHAnsi" w:hAnsi="Arial" w:cs="Arial"/>
          <w:szCs w:val="24"/>
        </w:rPr>
      </w:pPr>
      <w:r w:rsidRPr="009F3C8A">
        <w:rPr>
          <w:rFonts w:ascii="Arial" w:eastAsiaTheme="minorHAnsi" w:hAnsi="Arial" w:cs="Arial"/>
          <w:szCs w:val="24"/>
        </w:rPr>
        <w:t>The unfavourable variance is mainly due to:</w:t>
      </w:r>
    </w:p>
    <w:p w14:paraId="7C8F9A20"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underground power project cost lower by $146,000 deferred to next financial year</w:t>
      </w:r>
    </w:p>
    <w:p w14:paraId="2C18C9F8"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plant operating cost lower by $135,000, maintenance of infrastructure and building lower by $119,000 and waste management cost lower by $454,000 due to profiling.</w:t>
      </w:r>
    </w:p>
    <w:p w14:paraId="4724FE7C"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salaries lower by $167,000 due to vacancies not back-filled.</w:t>
      </w:r>
    </w:p>
    <w:p w14:paraId="7143BB7A"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utilities lower by $226,000 due to profiling as invoices are received in the following month.</w:t>
      </w:r>
    </w:p>
    <w:p w14:paraId="4E7C2EC1" w14:textId="577A0504" w:rsid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Other expenses lower by $62,000 due to timing difference</w:t>
      </w:r>
    </w:p>
    <w:p w14:paraId="7F1F4F3A" w14:textId="77777777" w:rsidR="00BB6234" w:rsidRPr="009F3C8A" w:rsidRDefault="00BB6234" w:rsidP="00BB6234">
      <w:pPr>
        <w:spacing w:after="200" w:line="276" w:lineRule="auto"/>
        <w:ind w:left="567"/>
        <w:contextualSpacing/>
        <w:rPr>
          <w:rFonts w:ascii="Arial" w:eastAsiaTheme="minorHAnsi" w:hAnsi="Arial" w:cs="Arial"/>
          <w:szCs w:val="24"/>
        </w:rPr>
      </w:pPr>
    </w:p>
    <w:p w14:paraId="0D1A90A3" w14:textId="7FEA382D"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 xml:space="preserve">The above under-spend of a total of $1.309 M is </w:t>
      </w:r>
      <w:r w:rsidR="00BB6234" w:rsidRPr="009F3C8A">
        <w:rPr>
          <w:rFonts w:ascii="Arial" w:eastAsiaTheme="minorHAnsi" w:hAnsi="Arial" w:cs="Arial"/>
          <w:szCs w:val="32"/>
        </w:rPr>
        <w:t>off set</w:t>
      </w:r>
      <w:r w:rsidRPr="009F3C8A">
        <w:rPr>
          <w:rFonts w:ascii="Arial" w:eastAsiaTheme="minorHAnsi" w:hAnsi="Arial" w:cs="Arial"/>
          <w:szCs w:val="32"/>
        </w:rPr>
        <w:t xml:space="preserve"> by the oncost under-charged out of $1.468 M due to lower maintenance and capital expenditure. The net effect of the above is a favourable variance of $159,000.</w:t>
      </w:r>
    </w:p>
    <w:p w14:paraId="745F7D37" w14:textId="77777777" w:rsidR="00BB6234" w:rsidRDefault="00BB6234" w:rsidP="009F3C8A">
      <w:pPr>
        <w:jc w:val="both"/>
        <w:rPr>
          <w:rFonts w:ascii="Arial" w:eastAsiaTheme="minorHAnsi" w:hAnsi="Arial" w:cs="Arial"/>
          <w:szCs w:val="32"/>
        </w:rPr>
      </w:pPr>
    </w:p>
    <w:p w14:paraId="50192D46" w14:textId="24E4B0CD" w:rsidR="009F3C8A" w:rsidRDefault="009F3C8A" w:rsidP="009F3C8A">
      <w:pPr>
        <w:jc w:val="both"/>
        <w:rPr>
          <w:rFonts w:ascii="Arial" w:eastAsiaTheme="minorHAnsi" w:hAnsi="Arial" w:cs="Arial"/>
          <w:szCs w:val="32"/>
        </w:rPr>
      </w:pPr>
      <w:r w:rsidRPr="009F3C8A">
        <w:rPr>
          <w:rFonts w:ascii="Arial" w:eastAsiaTheme="minorHAnsi" w:hAnsi="Arial" w:cs="Arial"/>
          <w:szCs w:val="32"/>
        </w:rPr>
        <w:t>The unfavourable revenue variance is mainly due to:</w:t>
      </w:r>
    </w:p>
    <w:p w14:paraId="790C5F07" w14:textId="77777777" w:rsidR="00BB6234" w:rsidRPr="009F3C8A" w:rsidRDefault="00BB6234" w:rsidP="009F3C8A">
      <w:pPr>
        <w:jc w:val="both"/>
        <w:rPr>
          <w:rFonts w:ascii="Arial" w:eastAsiaTheme="minorHAnsi" w:hAnsi="Arial" w:cs="Arial"/>
          <w:szCs w:val="32"/>
        </w:rPr>
      </w:pPr>
    </w:p>
    <w:p w14:paraId="70EABF54"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Lower fees and charges and grants of $106,000.</w:t>
      </w:r>
    </w:p>
    <w:p w14:paraId="78BADEBE" w14:textId="77777777" w:rsidR="009F3C8A" w:rsidRPr="009F3C8A" w:rsidRDefault="009F3C8A" w:rsidP="00350176">
      <w:pPr>
        <w:numPr>
          <w:ilvl w:val="0"/>
          <w:numId w:val="53"/>
        </w:numPr>
        <w:spacing w:after="200" w:line="276" w:lineRule="auto"/>
        <w:ind w:left="567" w:hanging="567"/>
        <w:contextualSpacing/>
        <w:rPr>
          <w:rFonts w:ascii="Arial" w:eastAsiaTheme="minorHAnsi" w:hAnsi="Arial" w:cs="Arial"/>
          <w:szCs w:val="24"/>
        </w:rPr>
      </w:pPr>
      <w:r w:rsidRPr="009F3C8A">
        <w:rPr>
          <w:rFonts w:ascii="Arial" w:eastAsiaTheme="minorHAnsi" w:hAnsi="Arial" w:cs="Arial"/>
          <w:szCs w:val="24"/>
        </w:rPr>
        <w:t>Deferred underground power charge of $110,000 due to deferment of expense.</w:t>
      </w:r>
    </w:p>
    <w:p w14:paraId="028C5CF7" w14:textId="77777777" w:rsidR="009F3C8A" w:rsidRPr="009F3C8A" w:rsidRDefault="009F3C8A" w:rsidP="009F3C8A">
      <w:pPr>
        <w:jc w:val="both"/>
        <w:rPr>
          <w:rFonts w:ascii="Arial" w:eastAsiaTheme="minorHAnsi" w:hAnsi="Arial" w:cs="Arial"/>
          <w:b/>
          <w:szCs w:val="32"/>
        </w:rPr>
      </w:pPr>
    </w:p>
    <w:p w14:paraId="5DD7132C"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Borrowings</w:t>
      </w:r>
    </w:p>
    <w:p w14:paraId="1F0763FA" w14:textId="77777777" w:rsidR="009F3C8A" w:rsidRPr="009F3C8A" w:rsidRDefault="009F3C8A" w:rsidP="009F3C8A">
      <w:pPr>
        <w:jc w:val="both"/>
        <w:rPr>
          <w:rFonts w:ascii="Arial" w:eastAsiaTheme="minorHAnsi" w:hAnsi="Arial" w:cs="Arial"/>
          <w:szCs w:val="32"/>
        </w:rPr>
      </w:pPr>
    </w:p>
    <w:p w14:paraId="79934209"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At 31 May 2020, we have a balance of borrowings of $6.09 M. There were no additional borrowings for the year in 2019/20 budget and the estimated loan balance as at 30 June 2020 is $5.9 M.</w:t>
      </w:r>
    </w:p>
    <w:p w14:paraId="215959C5" w14:textId="77777777" w:rsidR="009F3C8A" w:rsidRPr="009F3C8A" w:rsidRDefault="009F3C8A" w:rsidP="009F3C8A">
      <w:pPr>
        <w:jc w:val="both"/>
        <w:rPr>
          <w:rFonts w:ascii="Arial" w:eastAsiaTheme="minorHAnsi" w:hAnsi="Arial" w:cs="Arial"/>
          <w:b/>
          <w:szCs w:val="32"/>
        </w:rPr>
      </w:pPr>
    </w:p>
    <w:p w14:paraId="7BD58FD6"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Net Current Assets Statement</w:t>
      </w:r>
    </w:p>
    <w:p w14:paraId="4AFC0A90" w14:textId="77777777" w:rsidR="009F3C8A" w:rsidRPr="009F3C8A" w:rsidRDefault="009F3C8A" w:rsidP="009F3C8A">
      <w:pPr>
        <w:jc w:val="both"/>
        <w:rPr>
          <w:rFonts w:ascii="Arial" w:eastAsiaTheme="minorHAnsi" w:hAnsi="Arial" w:cs="Arial"/>
          <w:szCs w:val="32"/>
        </w:rPr>
      </w:pPr>
    </w:p>
    <w:p w14:paraId="422E2009" w14:textId="79A28599"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 xml:space="preserve">At 31 May 2020, net current assets was $7.3M compared to $6.2M as at 31 May 2019. Current assets are higher by $4.6M offset by higher liabilities $3.5M. </w:t>
      </w:r>
    </w:p>
    <w:p w14:paraId="7E8FDE6B" w14:textId="77777777" w:rsidR="009F3C8A" w:rsidRPr="009F3C8A" w:rsidRDefault="009F3C8A" w:rsidP="009F3C8A">
      <w:pPr>
        <w:jc w:val="both"/>
        <w:rPr>
          <w:rFonts w:ascii="Arial" w:eastAsiaTheme="minorHAnsi" w:hAnsi="Arial" w:cs="Arial"/>
          <w:szCs w:val="32"/>
        </w:rPr>
      </w:pPr>
    </w:p>
    <w:p w14:paraId="7054B750" w14:textId="77777777"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Rates outstanding as at 31 May 2020 is $1,140,995, being 5% of rates revenue compared to 31 May 2019 of $1,119,717 being 4% of rates revenue. The increase of 1% is due to a slight delay in commencing debt recovery action due to vacancy in the Rates Officer position and further delay during the initial period of the COVID-19 pandemic. Debt recovery has recommenced since the first week of May. We have collected $233,000 for the month of May.</w:t>
      </w:r>
    </w:p>
    <w:p w14:paraId="7D096F6B" w14:textId="77777777" w:rsidR="009F3C8A" w:rsidRPr="009F3C8A" w:rsidRDefault="009F3C8A" w:rsidP="009F3C8A">
      <w:pPr>
        <w:jc w:val="both"/>
        <w:rPr>
          <w:rFonts w:ascii="Arial" w:eastAsiaTheme="minorHAnsi" w:hAnsi="Arial" w:cs="Arial"/>
          <w:szCs w:val="32"/>
        </w:rPr>
      </w:pPr>
    </w:p>
    <w:p w14:paraId="6E0469B5" w14:textId="77777777" w:rsidR="009F3C8A" w:rsidRPr="009F3C8A" w:rsidRDefault="009F3C8A" w:rsidP="00F441D3">
      <w:pPr>
        <w:spacing w:line="276" w:lineRule="auto"/>
        <w:jc w:val="both"/>
        <w:rPr>
          <w:rFonts w:ascii="Arial" w:eastAsiaTheme="minorHAnsi" w:hAnsi="Arial" w:cs="Arial"/>
          <w:szCs w:val="24"/>
          <w:lang w:val="en-GB"/>
        </w:rPr>
      </w:pPr>
      <w:r w:rsidRPr="009F3C8A">
        <w:rPr>
          <w:rFonts w:ascii="Arial" w:eastAsiaTheme="minorHAnsi" w:hAnsi="Arial" w:cs="Arial"/>
          <w:szCs w:val="32"/>
        </w:rPr>
        <w:t>Sundry debtors outstanding as at 31 May 2020 is $689,318 compared to $761,099 as at 31 May 2019. This is also due to lower fees and charges during the COVID-19 period.</w:t>
      </w:r>
    </w:p>
    <w:p w14:paraId="3A583F1D" w14:textId="77777777" w:rsidR="009F3C8A" w:rsidRPr="009F3C8A" w:rsidRDefault="009F3C8A" w:rsidP="009F3C8A">
      <w:pPr>
        <w:jc w:val="both"/>
        <w:rPr>
          <w:rFonts w:ascii="Arial" w:eastAsiaTheme="minorHAnsi" w:hAnsi="Arial" w:cs="Arial"/>
          <w:b/>
          <w:szCs w:val="32"/>
        </w:rPr>
      </w:pPr>
      <w:r w:rsidRPr="009F3C8A">
        <w:rPr>
          <w:rFonts w:ascii="Arial" w:eastAsiaTheme="minorHAnsi" w:hAnsi="Arial" w:cs="Arial"/>
          <w:b/>
          <w:szCs w:val="32"/>
        </w:rPr>
        <w:t>Capital Works Programme</w:t>
      </w:r>
    </w:p>
    <w:p w14:paraId="667A06D6" w14:textId="77777777" w:rsidR="009F3C8A" w:rsidRPr="009F3C8A" w:rsidRDefault="009F3C8A" w:rsidP="009F3C8A">
      <w:pPr>
        <w:jc w:val="both"/>
        <w:rPr>
          <w:rFonts w:ascii="Arial" w:eastAsiaTheme="minorHAnsi" w:hAnsi="Arial" w:cs="Arial"/>
          <w:b/>
          <w:szCs w:val="32"/>
        </w:rPr>
      </w:pPr>
    </w:p>
    <w:p w14:paraId="72652EA2" w14:textId="6ED6611A" w:rsidR="009F3C8A" w:rsidRPr="009F3C8A" w:rsidRDefault="009F3C8A" w:rsidP="009F3C8A">
      <w:pPr>
        <w:jc w:val="both"/>
        <w:rPr>
          <w:rFonts w:ascii="Arial" w:eastAsiaTheme="minorHAnsi" w:hAnsi="Arial" w:cs="Arial"/>
          <w:szCs w:val="32"/>
        </w:rPr>
      </w:pPr>
      <w:r w:rsidRPr="009F3C8A">
        <w:rPr>
          <w:rFonts w:ascii="Arial" w:eastAsiaTheme="minorHAnsi" w:hAnsi="Arial" w:cs="Arial"/>
          <w:szCs w:val="32"/>
        </w:rPr>
        <w:t>As at 31 May, the expenditure on capital works were $6.09M with further commitments of $ 2.2M which is 80% of a total budget of $10.40M.</w:t>
      </w:r>
    </w:p>
    <w:p w14:paraId="2EBAF676" w14:textId="77777777" w:rsidR="009F3C8A" w:rsidRPr="009F3C8A" w:rsidRDefault="009F3C8A" w:rsidP="009F3C8A">
      <w:pPr>
        <w:jc w:val="both"/>
        <w:rPr>
          <w:rFonts w:ascii="Arial" w:eastAsiaTheme="minorHAnsi" w:hAnsi="Arial" w:cs="Arial"/>
          <w:szCs w:val="32"/>
        </w:rPr>
      </w:pPr>
    </w:p>
    <w:p w14:paraId="3EB90C5C" w14:textId="77777777" w:rsidR="009F3C8A" w:rsidRPr="009F3C8A" w:rsidRDefault="009F3C8A" w:rsidP="009F3C8A">
      <w:pPr>
        <w:jc w:val="both"/>
        <w:rPr>
          <w:rFonts w:ascii="Arial" w:eastAsiaTheme="minorHAnsi" w:hAnsi="Arial" w:cs="Arial"/>
          <w:b/>
          <w:bCs/>
          <w:szCs w:val="32"/>
        </w:rPr>
      </w:pPr>
      <w:r w:rsidRPr="009F3C8A">
        <w:rPr>
          <w:rFonts w:ascii="Arial" w:eastAsiaTheme="minorHAnsi" w:hAnsi="Arial" w:cs="Arial"/>
          <w:b/>
          <w:bCs/>
          <w:szCs w:val="32"/>
        </w:rPr>
        <w:t>Employee Data</w:t>
      </w:r>
    </w:p>
    <w:p w14:paraId="5C1BF4EB" w14:textId="77777777" w:rsidR="009F3C8A" w:rsidRPr="009F3C8A" w:rsidRDefault="009F3C8A" w:rsidP="009F3C8A">
      <w:pPr>
        <w:spacing w:line="276" w:lineRule="auto"/>
        <w:jc w:val="both"/>
        <w:rPr>
          <w:rFonts w:ascii="Arial" w:eastAsiaTheme="minorHAnsi" w:hAnsi="Arial" w:cs="Arial"/>
          <w:b/>
          <w:bCs/>
          <w:szCs w:val="32"/>
        </w:rPr>
      </w:pPr>
    </w:p>
    <w:tbl>
      <w:tblPr>
        <w:tblStyle w:val="TableGrid3"/>
        <w:tblW w:w="0" w:type="auto"/>
        <w:tblLook w:val="04A0" w:firstRow="1" w:lastRow="0" w:firstColumn="1" w:lastColumn="0" w:noHBand="0" w:noVBand="1"/>
      </w:tblPr>
      <w:tblGrid>
        <w:gridCol w:w="6968"/>
        <w:gridCol w:w="1335"/>
      </w:tblGrid>
      <w:tr w:rsidR="009F3C8A" w:rsidRPr="009F3C8A" w14:paraId="433B53ED" w14:textId="77777777" w:rsidTr="001D76A0">
        <w:tc>
          <w:tcPr>
            <w:tcW w:w="7650" w:type="dxa"/>
          </w:tcPr>
          <w:p w14:paraId="378FD0DC" w14:textId="77777777" w:rsidR="009F3C8A" w:rsidRPr="009F3C8A" w:rsidRDefault="009F3C8A" w:rsidP="009F3C8A">
            <w:pPr>
              <w:rPr>
                <w:rFonts w:ascii="Arial" w:hAnsi="Arial" w:cs="Arial"/>
                <w:b/>
                <w:bCs/>
                <w:szCs w:val="32"/>
              </w:rPr>
            </w:pPr>
            <w:r w:rsidRPr="009F3C8A">
              <w:rPr>
                <w:rFonts w:ascii="Arial" w:hAnsi="Arial" w:cs="Arial"/>
                <w:b/>
                <w:bCs/>
                <w:szCs w:val="32"/>
              </w:rPr>
              <w:t>Description</w:t>
            </w:r>
          </w:p>
        </w:tc>
        <w:tc>
          <w:tcPr>
            <w:tcW w:w="1366" w:type="dxa"/>
          </w:tcPr>
          <w:p w14:paraId="234C5A92" w14:textId="77777777" w:rsidR="009F3C8A" w:rsidRPr="009F3C8A" w:rsidRDefault="009F3C8A" w:rsidP="009F3C8A">
            <w:pPr>
              <w:rPr>
                <w:rFonts w:ascii="Arial" w:hAnsi="Arial" w:cs="Arial"/>
                <w:b/>
                <w:bCs/>
                <w:szCs w:val="32"/>
              </w:rPr>
            </w:pPr>
            <w:r w:rsidRPr="009F3C8A">
              <w:rPr>
                <w:rFonts w:ascii="Arial" w:hAnsi="Arial" w:cs="Arial"/>
                <w:b/>
                <w:bCs/>
                <w:szCs w:val="32"/>
              </w:rPr>
              <w:t>Number</w:t>
            </w:r>
          </w:p>
        </w:tc>
      </w:tr>
      <w:tr w:rsidR="009F3C8A" w:rsidRPr="009F3C8A" w14:paraId="1294D07A" w14:textId="77777777" w:rsidTr="001D76A0">
        <w:trPr>
          <w:trHeight w:val="680"/>
        </w:trPr>
        <w:tc>
          <w:tcPr>
            <w:tcW w:w="7650" w:type="dxa"/>
          </w:tcPr>
          <w:p w14:paraId="560F907A" w14:textId="77777777" w:rsidR="009F3C8A" w:rsidRPr="009F3C8A" w:rsidRDefault="009F3C8A" w:rsidP="009F3C8A">
            <w:pPr>
              <w:rPr>
                <w:rFonts w:ascii="Arial" w:hAnsi="Arial" w:cs="Arial"/>
                <w:szCs w:val="32"/>
              </w:rPr>
            </w:pPr>
            <w:r w:rsidRPr="009F3C8A">
              <w:rPr>
                <w:rFonts w:ascii="Arial" w:hAnsi="Arial" w:cs="Arial"/>
                <w:szCs w:val="24"/>
              </w:rPr>
              <w:t>Number of employees (total of full-time, part-time and casual employees) as of the last day of the previous month</w:t>
            </w:r>
          </w:p>
        </w:tc>
        <w:tc>
          <w:tcPr>
            <w:tcW w:w="1366" w:type="dxa"/>
          </w:tcPr>
          <w:p w14:paraId="2E2668F2" w14:textId="77777777" w:rsidR="009F3C8A" w:rsidRPr="009F3C8A" w:rsidRDefault="009F3C8A" w:rsidP="009F3C8A">
            <w:pPr>
              <w:spacing w:after="200" w:line="276" w:lineRule="auto"/>
              <w:rPr>
                <w:sz w:val="22"/>
              </w:rPr>
            </w:pPr>
            <w:r w:rsidRPr="009F3C8A">
              <w:rPr>
                <w:rFonts w:ascii="Arial" w:hAnsi="Arial" w:cs="Arial"/>
                <w:szCs w:val="24"/>
              </w:rPr>
              <w:t>171</w:t>
            </w:r>
          </w:p>
        </w:tc>
      </w:tr>
      <w:tr w:rsidR="009F3C8A" w:rsidRPr="009F3C8A" w14:paraId="47FE86DC" w14:textId="77777777" w:rsidTr="001D76A0">
        <w:trPr>
          <w:trHeight w:val="704"/>
        </w:trPr>
        <w:tc>
          <w:tcPr>
            <w:tcW w:w="7650" w:type="dxa"/>
          </w:tcPr>
          <w:p w14:paraId="720E9383" w14:textId="77777777" w:rsidR="009F3C8A" w:rsidRPr="009F3C8A" w:rsidRDefault="009F3C8A" w:rsidP="009F3C8A">
            <w:pPr>
              <w:rPr>
                <w:rFonts w:ascii="Arial" w:hAnsi="Arial" w:cs="Arial"/>
                <w:szCs w:val="32"/>
              </w:rPr>
            </w:pPr>
            <w:r w:rsidRPr="009F3C8A">
              <w:rPr>
                <w:rFonts w:ascii="Arial" w:hAnsi="Arial" w:cs="Arial"/>
                <w:szCs w:val="24"/>
              </w:rPr>
              <w:t>Number of contract staff (temporary/agency staff) as of the last day of the previous month</w:t>
            </w:r>
          </w:p>
        </w:tc>
        <w:tc>
          <w:tcPr>
            <w:tcW w:w="1366" w:type="dxa"/>
          </w:tcPr>
          <w:p w14:paraId="343DF576" w14:textId="77777777" w:rsidR="009F3C8A" w:rsidRPr="009F3C8A" w:rsidRDefault="009F3C8A" w:rsidP="009F3C8A">
            <w:pPr>
              <w:rPr>
                <w:rFonts w:ascii="Arial" w:hAnsi="Arial" w:cs="Arial"/>
                <w:szCs w:val="24"/>
              </w:rPr>
            </w:pPr>
            <w:r w:rsidRPr="009F3C8A">
              <w:rPr>
                <w:rFonts w:ascii="Arial" w:hAnsi="Arial" w:cs="Arial"/>
                <w:szCs w:val="24"/>
              </w:rPr>
              <w:t>4</w:t>
            </w:r>
          </w:p>
        </w:tc>
      </w:tr>
      <w:tr w:rsidR="009F3C8A" w:rsidRPr="009F3C8A" w14:paraId="18966C6F" w14:textId="77777777" w:rsidTr="001D76A0">
        <w:trPr>
          <w:trHeight w:val="701"/>
        </w:trPr>
        <w:tc>
          <w:tcPr>
            <w:tcW w:w="7650" w:type="dxa"/>
          </w:tcPr>
          <w:p w14:paraId="0A887B58" w14:textId="77777777" w:rsidR="009F3C8A" w:rsidRPr="009F3C8A" w:rsidRDefault="009F3C8A" w:rsidP="009F3C8A">
            <w:pPr>
              <w:rPr>
                <w:rFonts w:ascii="Arial" w:hAnsi="Arial" w:cs="Arial"/>
                <w:szCs w:val="24"/>
              </w:rPr>
            </w:pPr>
            <w:r w:rsidRPr="009F3C8A">
              <w:rPr>
                <w:rFonts w:ascii="Arial" w:hAnsi="Arial" w:cs="Arial"/>
                <w:szCs w:val="24"/>
              </w:rPr>
              <w:t>*FTE (Full Time Equivalent) count as of the last day of the previous month</w:t>
            </w:r>
          </w:p>
        </w:tc>
        <w:tc>
          <w:tcPr>
            <w:tcW w:w="1366" w:type="dxa"/>
          </w:tcPr>
          <w:p w14:paraId="30F09525" w14:textId="77777777" w:rsidR="009F3C8A" w:rsidRPr="009F3C8A" w:rsidRDefault="009F3C8A" w:rsidP="009F3C8A">
            <w:pPr>
              <w:rPr>
                <w:rFonts w:ascii="Arial" w:hAnsi="Arial" w:cs="Arial"/>
                <w:szCs w:val="24"/>
              </w:rPr>
            </w:pPr>
            <w:r w:rsidRPr="009F3C8A">
              <w:rPr>
                <w:rFonts w:ascii="Arial" w:hAnsi="Arial" w:cs="Arial"/>
                <w:szCs w:val="24"/>
              </w:rPr>
              <w:t>153.25</w:t>
            </w:r>
          </w:p>
        </w:tc>
      </w:tr>
      <w:tr w:rsidR="009F3C8A" w:rsidRPr="009F3C8A" w14:paraId="0586050E" w14:textId="77777777" w:rsidTr="001D76A0">
        <w:trPr>
          <w:trHeight w:val="424"/>
        </w:trPr>
        <w:tc>
          <w:tcPr>
            <w:tcW w:w="7650" w:type="dxa"/>
          </w:tcPr>
          <w:p w14:paraId="5DCA9672" w14:textId="77777777" w:rsidR="009F3C8A" w:rsidRPr="009F3C8A" w:rsidRDefault="009F3C8A" w:rsidP="009F3C8A">
            <w:pPr>
              <w:rPr>
                <w:rFonts w:ascii="Arial" w:hAnsi="Arial" w:cs="Arial"/>
                <w:szCs w:val="32"/>
              </w:rPr>
            </w:pPr>
            <w:r w:rsidRPr="009F3C8A">
              <w:rPr>
                <w:rFonts w:ascii="Arial" w:hAnsi="Arial" w:cs="Arial"/>
                <w:szCs w:val="24"/>
              </w:rPr>
              <w:t>Number of unfilled staff positions at the end of each month</w:t>
            </w:r>
          </w:p>
        </w:tc>
        <w:tc>
          <w:tcPr>
            <w:tcW w:w="1366" w:type="dxa"/>
          </w:tcPr>
          <w:p w14:paraId="3FFA6F20" w14:textId="77777777" w:rsidR="009F3C8A" w:rsidRPr="009F3C8A" w:rsidRDefault="009F3C8A" w:rsidP="009F3C8A">
            <w:pPr>
              <w:rPr>
                <w:rFonts w:ascii="Arial" w:hAnsi="Arial" w:cs="Arial"/>
                <w:szCs w:val="32"/>
              </w:rPr>
            </w:pPr>
            <w:r w:rsidRPr="009F3C8A">
              <w:rPr>
                <w:rFonts w:ascii="Arial" w:hAnsi="Arial" w:cs="Arial"/>
                <w:szCs w:val="32"/>
              </w:rPr>
              <w:t>19</w:t>
            </w:r>
          </w:p>
        </w:tc>
      </w:tr>
    </w:tbl>
    <w:p w14:paraId="017CA92E" w14:textId="77777777" w:rsidR="009F3C8A" w:rsidRPr="009F3C8A" w:rsidRDefault="009F3C8A" w:rsidP="009F3C8A">
      <w:pPr>
        <w:jc w:val="both"/>
        <w:rPr>
          <w:rFonts w:ascii="Arial" w:eastAsiaTheme="minorHAnsi" w:hAnsi="Arial" w:cs="Arial"/>
          <w:szCs w:val="24"/>
        </w:rPr>
      </w:pPr>
    </w:p>
    <w:p w14:paraId="2672FAF1" w14:textId="1F864890" w:rsidR="009F3C8A" w:rsidRPr="009F3C8A" w:rsidRDefault="009F3C8A" w:rsidP="009F3C8A">
      <w:pPr>
        <w:jc w:val="both"/>
        <w:rPr>
          <w:rFonts w:ascii="Arial" w:eastAsiaTheme="minorHAnsi" w:hAnsi="Arial" w:cs="Arial"/>
          <w:szCs w:val="24"/>
        </w:rPr>
      </w:pPr>
      <w:r w:rsidRPr="009F3C8A">
        <w:rPr>
          <w:rFonts w:ascii="Arial" w:eastAsiaTheme="minorHAnsi" w:hAnsi="Arial" w:cs="Arial"/>
          <w:szCs w:val="24"/>
        </w:rPr>
        <w:t xml:space="preserve">End of May there has been an increase by 4.0 in total active employees compared to the previous month of April. There has been a small increase in casual FTE by 1.64. The key position </w:t>
      </w:r>
      <w:r w:rsidR="00F441D3" w:rsidRPr="009F3C8A">
        <w:rPr>
          <w:rFonts w:ascii="Arial" w:eastAsiaTheme="minorHAnsi" w:hAnsi="Arial" w:cs="Arial"/>
          <w:szCs w:val="24"/>
        </w:rPr>
        <w:t>of Manager</w:t>
      </w:r>
      <w:r w:rsidRPr="009F3C8A">
        <w:rPr>
          <w:rFonts w:ascii="Arial" w:eastAsiaTheme="minorHAnsi" w:hAnsi="Arial" w:cs="Arial"/>
          <w:szCs w:val="24"/>
        </w:rPr>
        <w:t xml:space="preserve"> Business Systems which had been vacant for some time has now been filled.  </w:t>
      </w:r>
    </w:p>
    <w:p w14:paraId="7991839A" w14:textId="5D7F49DE" w:rsidR="009F3C8A" w:rsidRDefault="009F3C8A" w:rsidP="009F3C8A">
      <w:pPr>
        <w:jc w:val="both"/>
        <w:rPr>
          <w:rFonts w:ascii="Arial" w:eastAsiaTheme="minorHAnsi" w:hAnsi="Arial" w:cs="Arial"/>
          <w:szCs w:val="24"/>
        </w:rPr>
      </w:pPr>
    </w:p>
    <w:p w14:paraId="7741BB63" w14:textId="77777777" w:rsidR="000C6780" w:rsidRPr="009F3C8A" w:rsidRDefault="000C6780" w:rsidP="009F3C8A">
      <w:pPr>
        <w:jc w:val="both"/>
        <w:rPr>
          <w:rFonts w:ascii="Arial" w:eastAsiaTheme="minorHAnsi" w:hAnsi="Arial" w:cs="Arial"/>
          <w:szCs w:val="24"/>
        </w:rPr>
      </w:pPr>
    </w:p>
    <w:p w14:paraId="5E7293FE" w14:textId="77777777" w:rsidR="009F3C8A" w:rsidRPr="009F3C8A" w:rsidRDefault="009F3C8A" w:rsidP="009F3C8A">
      <w:pPr>
        <w:jc w:val="both"/>
        <w:rPr>
          <w:rFonts w:ascii="Arial" w:eastAsiaTheme="minorHAnsi" w:hAnsi="Arial" w:cs="Arial"/>
          <w:b/>
          <w:sz w:val="28"/>
          <w:szCs w:val="28"/>
          <w:lang w:val="en-US"/>
        </w:rPr>
      </w:pPr>
      <w:r w:rsidRPr="009F3C8A">
        <w:rPr>
          <w:rFonts w:ascii="Arial" w:eastAsiaTheme="minorHAnsi" w:hAnsi="Arial" w:cs="Arial"/>
          <w:b/>
          <w:sz w:val="28"/>
          <w:szCs w:val="28"/>
          <w:lang w:val="en-US"/>
        </w:rPr>
        <w:t>Conclusion</w:t>
      </w:r>
    </w:p>
    <w:p w14:paraId="6CA46A96" w14:textId="77777777" w:rsidR="009F3C8A" w:rsidRPr="009F3C8A" w:rsidRDefault="009F3C8A" w:rsidP="009F3C8A">
      <w:pPr>
        <w:jc w:val="both"/>
        <w:rPr>
          <w:rFonts w:ascii="Arial" w:eastAsiaTheme="minorHAnsi" w:hAnsi="Arial" w:cs="Arial"/>
          <w:szCs w:val="32"/>
          <w:lang w:val="en-GB"/>
        </w:rPr>
      </w:pPr>
    </w:p>
    <w:p w14:paraId="7A99EB3C" w14:textId="77777777" w:rsidR="009F3C8A" w:rsidRPr="009F3C8A" w:rsidRDefault="009F3C8A" w:rsidP="009F3C8A">
      <w:pPr>
        <w:jc w:val="both"/>
        <w:rPr>
          <w:rFonts w:ascii="Arial" w:eastAsiaTheme="minorHAnsi" w:hAnsi="Arial" w:cs="Arial"/>
          <w:szCs w:val="32"/>
          <w:lang w:val="en-GB"/>
        </w:rPr>
      </w:pPr>
      <w:r w:rsidRPr="009F3C8A">
        <w:rPr>
          <w:rFonts w:ascii="Arial" w:eastAsiaTheme="minorHAnsi" w:hAnsi="Arial" w:cs="Arial"/>
          <w:szCs w:val="32"/>
          <w:lang w:val="en-GB"/>
        </w:rPr>
        <w:t>The statement of financial activity for the period ended 31 May 2020 indicates that operating expenses are under the year-to-date budget by 5% or $1.2m, while revenue is below the Budget by 0.85% or $289,000.</w:t>
      </w:r>
    </w:p>
    <w:p w14:paraId="7DE2489E" w14:textId="77777777" w:rsidR="009F3C8A" w:rsidRPr="009F3C8A" w:rsidRDefault="009F3C8A" w:rsidP="009F3C8A">
      <w:pPr>
        <w:jc w:val="both"/>
        <w:rPr>
          <w:rFonts w:ascii="Arial" w:eastAsiaTheme="minorHAnsi" w:hAnsi="Arial" w:cs="Arial"/>
          <w:b/>
          <w:szCs w:val="32"/>
          <w:lang w:val="en-US"/>
        </w:rPr>
      </w:pPr>
    </w:p>
    <w:p w14:paraId="6D08BDEC" w14:textId="77777777" w:rsidR="009F3C8A" w:rsidRPr="009F3C8A" w:rsidRDefault="009F3C8A" w:rsidP="009F3C8A">
      <w:pPr>
        <w:jc w:val="both"/>
        <w:rPr>
          <w:rFonts w:ascii="Arial" w:eastAsiaTheme="minorHAnsi" w:hAnsi="Arial" w:cs="Arial"/>
          <w:b/>
          <w:szCs w:val="32"/>
          <w:lang w:val="en-US"/>
        </w:rPr>
      </w:pPr>
      <w:r w:rsidRPr="009F3C8A">
        <w:rPr>
          <w:rFonts w:ascii="Arial" w:eastAsiaTheme="minorHAnsi" w:hAnsi="Arial" w:cs="Arial"/>
          <w:b/>
          <w:szCs w:val="32"/>
          <w:lang w:val="en-US"/>
        </w:rPr>
        <w:t>Key Relevant Previous Council Decisions:</w:t>
      </w:r>
    </w:p>
    <w:p w14:paraId="036AEF90" w14:textId="77777777" w:rsidR="009F3C8A" w:rsidRPr="009F3C8A" w:rsidRDefault="009F3C8A" w:rsidP="009F3C8A">
      <w:pPr>
        <w:jc w:val="both"/>
        <w:rPr>
          <w:rFonts w:ascii="Arial" w:eastAsiaTheme="minorHAnsi" w:hAnsi="Arial" w:cs="Arial"/>
          <w:szCs w:val="32"/>
          <w:lang w:val="en-US"/>
        </w:rPr>
      </w:pPr>
    </w:p>
    <w:p w14:paraId="38751F49" w14:textId="2FBEBAD4" w:rsidR="009F3C8A" w:rsidRDefault="009F3C8A" w:rsidP="009F3C8A">
      <w:pPr>
        <w:jc w:val="both"/>
        <w:rPr>
          <w:rFonts w:ascii="Arial" w:eastAsiaTheme="minorHAnsi" w:hAnsi="Arial" w:cs="Arial"/>
          <w:szCs w:val="32"/>
          <w:lang w:val="en-US"/>
        </w:rPr>
      </w:pPr>
      <w:r w:rsidRPr="009F3C8A">
        <w:rPr>
          <w:rFonts w:ascii="Arial" w:eastAsiaTheme="minorHAnsi" w:hAnsi="Arial" w:cs="Arial"/>
          <w:szCs w:val="32"/>
          <w:lang w:val="en-US"/>
        </w:rPr>
        <w:t>Nil.</w:t>
      </w:r>
    </w:p>
    <w:p w14:paraId="43122637" w14:textId="77777777" w:rsidR="000C6780" w:rsidRPr="009F3C8A" w:rsidRDefault="000C6780" w:rsidP="009F3C8A">
      <w:pPr>
        <w:jc w:val="both"/>
        <w:rPr>
          <w:rFonts w:ascii="Arial" w:eastAsiaTheme="minorHAnsi" w:hAnsi="Arial" w:cs="Arial"/>
          <w:szCs w:val="32"/>
          <w:lang w:val="en-US"/>
        </w:rPr>
      </w:pPr>
    </w:p>
    <w:p w14:paraId="003E014D"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Consultation</w:t>
      </w:r>
    </w:p>
    <w:p w14:paraId="65C488EA" w14:textId="77777777" w:rsidR="009F3C8A" w:rsidRPr="009F3C8A" w:rsidRDefault="009F3C8A" w:rsidP="009F3C8A">
      <w:pPr>
        <w:jc w:val="both"/>
        <w:rPr>
          <w:rFonts w:ascii="Arial" w:eastAsiaTheme="minorHAnsi" w:hAnsi="Arial" w:cs="Arial"/>
          <w:b/>
          <w:szCs w:val="32"/>
          <w:lang w:val="en-US"/>
        </w:rPr>
      </w:pPr>
    </w:p>
    <w:p w14:paraId="3FC55DB7" w14:textId="77777777" w:rsidR="009F3C8A" w:rsidRPr="009F3C8A" w:rsidRDefault="009F3C8A" w:rsidP="009F3C8A">
      <w:pPr>
        <w:tabs>
          <w:tab w:val="left" w:pos="4820"/>
        </w:tabs>
        <w:jc w:val="both"/>
        <w:rPr>
          <w:rFonts w:ascii="Arial" w:eastAsiaTheme="minorHAnsi" w:hAnsi="Arial" w:cs="Arial"/>
          <w:szCs w:val="32"/>
          <w:lang w:val="en-US"/>
        </w:rPr>
      </w:pPr>
      <w:r w:rsidRPr="009F3C8A">
        <w:rPr>
          <w:rFonts w:ascii="Arial" w:eastAsiaTheme="minorHAnsi" w:hAnsi="Arial" w:cs="Arial"/>
          <w:szCs w:val="32"/>
          <w:lang w:val="en-US"/>
        </w:rPr>
        <w:t>N/A</w:t>
      </w:r>
    </w:p>
    <w:p w14:paraId="11A8FC24" w14:textId="651C2FD5" w:rsidR="009F3C8A" w:rsidRDefault="009F3C8A" w:rsidP="009F3C8A">
      <w:pPr>
        <w:jc w:val="both"/>
        <w:rPr>
          <w:rFonts w:ascii="Arial" w:eastAsiaTheme="minorHAnsi" w:hAnsi="Arial" w:cs="Arial"/>
          <w:szCs w:val="32"/>
          <w:lang w:val="en-US"/>
        </w:rPr>
      </w:pPr>
    </w:p>
    <w:p w14:paraId="0563E33C" w14:textId="64113B01" w:rsidR="004B271B" w:rsidRDefault="004B271B" w:rsidP="009F3C8A">
      <w:pPr>
        <w:jc w:val="both"/>
        <w:rPr>
          <w:rFonts w:ascii="Arial" w:eastAsiaTheme="minorHAnsi" w:hAnsi="Arial" w:cs="Arial"/>
          <w:szCs w:val="32"/>
          <w:lang w:val="en-US"/>
        </w:rPr>
      </w:pPr>
    </w:p>
    <w:p w14:paraId="041176C6" w14:textId="2D064281" w:rsidR="004B271B" w:rsidRDefault="004B271B" w:rsidP="009F3C8A">
      <w:pPr>
        <w:jc w:val="both"/>
        <w:rPr>
          <w:rFonts w:ascii="Arial" w:eastAsiaTheme="minorHAnsi" w:hAnsi="Arial" w:cs="Arial"/>
          <w:szCs w:val="32"/>
          <w:lang w:val="en-US"/>
        </w:rPr>
      </w:pPr>
    </w:p>
    <w:p w14:paraId="643207A8" w14:textId="6E5CAC18" w:rsidR="004B271B" w:rsidRDefault="004B271B" w:rsidP="009F3C8A">
      <w:pPr>
        <w:jc w:val="both"/>
        <w:rPr>
          <w:rFonts w:ascii="Arial" w:eastAsiaTheme="minorHAnsi" w:hAnsi="Arial" w:cs="Arial"/>
          <w:szCs w:val="32"/>
          <w:lang w:val="en-US"/>
        </w:rPr>
      </w:pPr>
    </w:p>
    <w:p w14:paraId="7442FC6B" w14:textId="77777777" w:rsidR="004B271B" w:rsidRPr="009F3C8A" w:rsidRDefault="004B271B" w:rsidP="009F3C8A">
      <w:pPr>
        <w:jc w:val="both"/>
        <w:rPr>
          <w:rFonts w:ascii="Arial" w:eastAsiaTheme="minorHAnsi" w:hAnsi="Arial" w:cs="Arial"/>
          <w:szCs w:val="32"/>
          <w:lang w:val="en-US"/>
        </w:rPr>
      </w:pPr>
    </w:p>
    <w:p w14:paraId="1ADDAF92"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 xml:space="preserve">Strategic Implications </w:t>
      </w:r>
    </w:p>
    <w:p w14:paraId="45A53A3F" w14:textId="77777777" w:rsidR="009F3C8A" w:rsidRPr="009F3C8A" w:rsidRDefault="009F3C8A" w:rsidP="009F3C8A">
      <w:pPr>
        <w:rPr>
          <w:rFonts w:ascii="Arial" w:eastAsiaTheme="minorHAnsi" w:hAnsi="Arial" w:cs="Arial"/>
          <w:b/>
          <w:bCs/>
          <w:szCs w:val="32"/>
          <w:lang w:val="en-GB"/>
        </w:rPr>
      </w:pPr>
    </w:p>
    <w:p w14:paraId="6EB8644A" w14:textId="0FDFCB17" w:rsidR="009F3C8A" w:rsidRPr="009F3C8A" w:rsidRDefault="009F3C8A" w:rsidP="009F3C8A">
      <w:pPr>
        <w:jc w:val="both"/>
        <w:rPr>
          <w:rFonts w:ascii="Arial" w:eastAsiaTheme="minorHAnsi" w:hAnsi="Arial" w:cs="Arial"/>
          <w:szCs w:val="32"/>
          <w:lang w:val="en-GB"/>
        </w:rPr>
      </w:pPr>
      <w:r w:rsidRPr="009F3C8A">
        <w:rPr>
          <w:rFonts w:ascii="Arial" w:eastAsiaTheme="minorHAnsi" w:hAnsi="Arial" w:cs="Arial"/>
          <w:szCs w:val="32"/>
          <w:lang w:val="en-GB"/>
        </w:rPr>
        <w:t xml:space="preserve">The 2019/20 approved budget is in line with the City’s strategic direction. Our operations and capital </w:t>
      </w:r>
      <w:r w:rsidR="000C6780" w:rsidRPr="009F3C8A">
        <w:rPr>
          <w:rFonts w:ascii="Arial" w:eastAsiaTheme="minorHAnsi" w:hAnsi="Arial" w:cs="Arial"/>
          <w:szCs w:val="32"/>
          <w:lang w:val="en-GB"/>
        </w:rPr>
        <w:t>spend,</w:t>
      </w:r>
      <w:r w:rsidRPr="009F3C8A">
        <w:rPr>
          <w:rFonts w:ascii="Arial" w:eastAsiaTheme="minorHAnsi" w:hAnsi="Arial" w:cs="Arial"/>
          <w:szCs w:val="32"/>
          <w:lang w:val="en-GB"/>
        </w:rPr>
        <w:t xml:space="preserve"> and income is undertaken in line with and measured against the budget.</w:t>
      </w:r>
    </w:p>
    <w:p w14:paraId="32EC702E" w14:textId="77777777" w:rsidR="009F3C8A" w:rsidRPr="009F3C8A" w:rsidRDefault="009F3C8A" w:rsidP="009F3C8A">
      <w:pPr>
        <w:jc w:val="both"/>
        <w:rPr>
          <w:rFonts w:ascii="Arial" w:hAnsi="Arial" w:cs="Arial"/>
          <w:b/>
          <w:bCs/>
          <w:szCs w:val="24"/>
          <w:lang w:eastAsia="en-AU"/>
        </w:rPr>
      </w:pPr>
    </w:p>
    <w:p w14:paraId="339873F2" w14:textId="77777777" w:rsidR="009F3C8A" w:rsidRPr="009F3C8A" w:rsidRDefault="009F3C8A" w:rsidP="009F3C8A">
      <w:pPr>
        <w:jc w:val="both"/>
        <w:rPr>
          <w:rFonts w:ascii="Arial" w:hAnsi="Arial" w:cs="Arial"/>
          <w:szCs w:val="24"/>
          <w:lang w:eastAsia="en-AU"/>
        </w:rPr>
      </w:pPr>
      <w:r w:rsidRPr="009F3C8A">
        <w:rPr>
          <w:rFonts w:ascii="Arial" w:hAnsi="Arial" w:cs="Arial"/>
          <w:szCs w:val="24"/>
          <w:lang w:eastAsia="en-AU"/>
        </w:rPr>
        <w:t>The 2019/20 approved budget ensured that there is an equitable distribution of benefits in the community</w:t>
      </w:r>
    </w:p>
    <w:p w14:paraId="7AA4DF94" w14:textId="77777777" w:rsidR="009F3C8A" w:rsidRPr="009F3C8A" w:rsidRDefault="009F3C8A" w:rsidP="009F3C8A">
      <w:pPr>
        <w:jc w:val="both"/>
        <w:rPr>
          <w:rFonts w:ascii="Arial" w:hAnsi="Arial" w:cs="Arial"/>
          <w:b/>
          <w:bCs/>
          <w:szCs w:val="24"/>
          <w:lang w:eastAsia="en-AU"/>
        </w:rPr>
      </w:pPr>
    </w:p>
    <w:p w14:paraId="22223AB6" w14:textId="77777777" w:rsidR="009F3C8A" w:rsidRPr="009F3C8A" w:rsidRDefault="009F3C8A" w:rsidP="009F3C8A">
      <w:pPr>
        <w:jc w:val="both"/>
        <w:rPr>
          <w:rFonts w:ascii="Arial" w:hAnsi="Arial" w:cs="Arial"/>
          <w:szCs w:val="24"/>
          <w:lang w:eastAsia="en-AU"/>
        </w:rPr>
      </w:pPr>
      <w:r w:rsidRPr="009F3C8A">
        <w:rPr>
          <w:rFonts w:ascii="Arial" w:hAnsi="Arial" w:cs="Arial"/>
          <w:szCs w:val="24"/>
          <w:lang w:eastAsia="en-AU"/>
        </w:rPr>
        <w:t>The 2019/20 budget was prepared in line with the City’s level of tolerance of risk and it is managed through budgetary review and control.</w:t>
      </w:r>
    </w:p>
    <w:p w14:paraId="41A0BD40" w14:textId="77777777" w:rsidR="009F3C8A" w:rsidRPr="009F3C8A" w:rsidRDefault="009F3C8A" w:rsidP="009F3C8A">
      <w:pPr>
        <w:jc w:val="both"/>
        <w:rPr>
          <w:rFonts w:ascii="Arial" w:hAnsi="Arial" w:cs="Arial"/>
          <w:szCs w:val="24"/>
          <w:lang w:eastAsia="en-AU"/>
        </w:rPr>
      </w:pPr>
      <w:r w:rsidRPr="009F3C8A">
        <w:rPr>
          <w:rFonts w:ascii="Arial" w:hAnsi="Arial" w:cs="Arial"/>
          <w:szCs w:val="24"/>
          <w:lang w:eastAsia="en-AU"/>
        </w:rPr>
        <w:t>The approved budget was based on zero based budgeting concept which requires all income and expenses to be thoroughly reviewed against data and information available to perform the City’s services at a sustainable level.</w:t>
      </w:r>
    </w:p>
    <w:p w14:paraId="4E8914B2" w14:textId="77777777" w:rsidR="009F3C8A" w:rsidRPr="009F3C8A" w:rsidRDefault="009F3C8A" w:rsidP="009F3C8A">
      <w:pPr>
        <w:jc w:val="both"/>
        <w:rPr>
          <w:rFonts w:ascii="Arial" w:eastAsiaTheme="minorHAnsi" w:hAnsi="Arial" w:cs="Arial"/>
          <w:b/>
          <w:sz w:val="28"/>
          <w:szCs w:val="32"/>
          <w:lang w:val="en-US"/>
        </w:rPr>
      </w:pPr>
    </w:p>
    <w:p w14:paraId="7BEBBF56" w14:textId="77777777" w:rsidR="009F3C8A" w:rsidRPr="009F3C8A" w:rsidRDefault="009F3C8A" w:rsidP="009F3C8A">
      <w:pPr>
        <w:jc w:val="both"/>
        <w:rPr>
          <w:rFonts w:ascii="Arial" w:eastAsiaTheme="minorHAnsi" w:hAnsi="Arial" w:cs="Arial"/>
          <w:b/>
          <w:sz w:val="28"/>
          <w:szCs w:val="32"/>
          <w:lang w:val="en-US"/>
        </w:rPr>
      </w:pPr>
      <w:r w:rsidRPr="009F3C8A">
        <w:rPr>
          <w:rFonts w:ascii="Arial" w:eastAsiaTheme="minorHAnsi" w:hAnsi="Arial" w:cs="Arial"/>
          <w:b/>
          <w:sz w:val="28"/>
          <w:szCs w:val="32"/>
          <w:lang w:val="en-US"/>
        </w:rPr>
        <w:t>Budget/Financial Implications</w:t>
      </w:r>
    </w:p>
    <w:p w14:paraId="1E183BCF" w14:textId="77777777" w:rsidR="009F3C8A" w:rsidRPr="009F3C8A" w:rsidRDefault="009F3C8A" w:rsidP="009F3C8A">
      <w:pPr>
        <w:jc w:val="both"/>
        <w:rPr>
          <w:rFonts w:ascii="Arial" w:eastAsiaTheme="minorHAnsi" w:hAnsi="Arial" w:cs="Arial"/>
          <w:b/>
          <w:szCs w:val="32"/>
          <w:lang w:val="en-US"/>
        </w:rPr>
      </w:pPr>
    </w:p>
    <w:p w14:paraId="22BB2787" w14:textId="77777777" w:rsidR="009F3C8A" w:rsidRPr="009F3C8A" w:rsidRDefault="009F3C8A" w:rsidP="009F3C8A">
      <w:pPr>
        <w:jc w:val="both"/>
        <w:rPr>
          <w:rFonts w:ascii="Arial" w:eastAsiaTheme="minorHAnsi" w:hAnsi="Arial" w:cs="Arial"/>
          <w:szCs w:val="32"/>
          <w:lang w:val="en-US"/>
        </w:rPr>
      </w:pPr>
      <w:r w:rsidRPr="009F3C8A">
        <w:rPr>
          <w:rFonts w:ascii="Arial" w:eastAsiaTheme="minorHAnsi" w:hAnsi="Arial" w:cs="Arial"/>
          <w:szCs w:val="32"/>
          <w:lang w:val="en-US"/>
        </w:rPr>
        <w:t>As outlined in the Monthly Financial Report.</w:t>
      </w:r>
    </w:p>
    <w:p w14:paraId="00E829C8" w14:textId="77777777" w:rsidR="009F3C8A" w:rsidRPr="009F3C8A" w:rsidRDefault="009F3C8A" w:rsidP="009F3C8A">
      <w:pPr>
        <w:jc w:val="both"/>
        <w:rPr>
          <w:rFonts w:ascii="Arial" w:eastAsiaTheme="minorHAnsi" w:hAnsi="Arial" w:cs="Arial"/>
          <w:b/>
          <w:sz w:val="28"/>
          <w:szCs w:val="32"/>
          <w:lang w:val="en-US"/>
        </w:rPr>
      </w:pPr>
    </w:p>
    <w:p w14:paraId="659798EC" w14:textId="5A4D9E66" w:rsidR="009F3C8A" w:rsidRPr="009F3C8A" w:rsidRDefault="009F3C8A" w:rsidP="009F3C8A">
      <w:pPr>
        <w:jc w:val="both"/>
        <w:rPr>
          <w:rFonts w:ascii="Arial" w:eastAsiaTheme="minorHAnsi" w:hAnsi="Arial" w:cs="Arial"/>
          <w:szCs w:val="24"/>
          <w:lang w:val="en-US"/>
        </w:rPr>
      </w:pPr>
      <w:r w:rsidRPr="009F3C8A">
        <w:rPr>
          <w:rFonts w:ascii="Arial" w:eastAsiaTheme="minorHAnsi" w:hAnsi="Arial" w:cs="Arial"/>
          <w:szCs w:val="24"/>
          <w:lang w:val="en-US"/>
        </w:rPr>
        <w:t>The approved budget is prepared taking into consideration the Long-Term Financial Plan and current economic situation. The approved budget was in a small deficit position of $12,000 and the City is able to manage the cost.</w:t>
      </w:r>
    </w:p>
    <w:p w14:paraId="03D28994" w14:textId="77777777" w:rsidR="009F3C8A" w:rsidRPr="009F3C8A" w:rsidRDefault="009F3C8A" w:rsidP="009F3C8A">
      <w:pPr>
        <w:jc w:val="both"/>
        <w:rPr>
          <w:rFonts w:ascii="Arial" w:eastAsiaTheme="minorHAnsi" w:hAnsi="Arial" w:cs="Arial"/>
          <w:szCs w:val="24"/>
          <w:lang w:val="en-US"/>
        </w:rPr>
      </w:pPr>
    </w:p>
    <w:p w14:paraId="3EF4AAAA" w14:textId="77777777" w:rsidR="009F3C8A" w:rsidRPr="009F3C8A" w:rsidRDefault="009F3C8A" w:rsidP="009F3C8A">
      <w:pPr>
        <w:jc w:val="both"/>
        <w:rPr>
          <w:rFonts w:ascii="Arial" w:eastAsiaTheme="minorHAnsi" w:hAnsi="Arial" w:cs="Arial"/>
          <w:szCs w:val="24"/>
          <w:lang w:val="en-US"/>
        </w:rPr>
      </w:pPr>
      <w:r w:rsidRPr="009F3C8A">
        <w:rPr>
          <w:rFonts w:ascii="Arial" w:eastAsiaTheme="minorHAnsi" w:hAnsi="Arial" w:cs="Arial"/>
          <w:szCs w:val="24"/>
          <w:lang w:val="en-US"/>
        </w:rPr>
        <w:t>The approved budget included a rates increase of 2.95%.</w:t>
      </w:r>
    </w:p>
    <w:p w14:paraId="4D5D40B7" w14:textId="5AD405A4"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2E94C0F" w14:textId="331ADF23"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8EF0C6C" w14:textId="75BC4261" w:rsidR="004E536D" w:rsidRDefault="004E536D"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6D4F876B" w14:textId="77777777" w:rsidR="00D16646" w:rsidRDefault="00D16646">
      <w:pPr>
        <w:rPr>
          <w:rFonts w:ascii="Arial" w:hAnsi="Arial" w:cs="Arial"/>
          <w:b/>
          <w:kern w:val="28"/>
          <w:szCs w:val="24"/>
        </w:rPr>
      </w:pPr>
      <w:r>
        <w:rPr>
          <w:rFonts w:ascii="Arial" w:hAnsi="Arial" w:cs="Arial"/>
          <w:szCs w:val="24"/>
        </w:rPr>
        <w:br w:type="page"/>
      </w:r>
    </w:p>
    <w:p w14:paraId="34326C7E" w14:textId="02901A59" w:rsidR="004E536D" w:rsidRPr="00012C59" w:rsidRDefault="00D16646" w:rsidP="004E536D">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3" w:name="_Toc43450824"/>
      <w:r>
        <w:rPr>
          <w:rFonts w:ascii="Arial" w:hAnsi="Arial" w:cs="Arial"/>
          <w:sz w:val="24"/>
          <w:szCs w:val="24"/>
          <w:u w:val="none"/>
        </w:rPr>
        <w:t>Monthly Investment Report – May 2020</w:t>
      </w:r>
      <w:bookmarkEnd w:id="83"/>
    </w:p>
    <w:p w14:paraId="0D78DEF7" w14:textId="77777777" w:rsidR="004E536D" w:rsidRDefault="004E536D" w:rsidP="004E536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289"/>
        <w:gridCol w:w="6019"/>
      </w:tblGrid>
      <w:tr w:rsidR="00BB23BD" w:rsidRPr="008A1B93" w14:paraId="020F5F4E" w14:textId="77777777" w:rsidTr="00104431">
        <w:tc>
          <w:tcPr>
            <w:tcW w:w="2289" w:type="dxa"/>
          </w:tcPr>
          <w:p w14:paraId="65BFCA41" w14:textId="77777777" w:rsidR="00BB23BD" w:rsidRPr="00030464" w:rsidRDefault="00BB23BD" w:rsidP="001D76A0">
            <w:pPr>
              <w:jc w:val="both"/>
              <w:rPr>
                <w:rFonts w:ascii="Arial" w:hAnsi="Arial" w:cs="Arial"/>
                <w:b/>
                <w:szCs w:val="24"/>
              </w:rPr>
            </w:pPr>
            <w:r w:rsidRPr="00030464">
              <w:rPr>
                <w:rFonts w:ascii="Arial" w:eastAsia="Calibri" w:hAnsi="Arial" w:cs="Arial"/>
                <w:b/>
                <w:szCs w:val="24"/>
              </w:rPr>
              <w:t>Council</w:t>
            </w:r>
          </w:p>
        </w:tc>
        <w:tc>
          <w:tcPr>
            <w:tcW w:w="6019" w:type="dxa"/>
          </w:tcPr>
          <w:p w14:paraId="09BF1182" w14:textId="77777777" w:rsidR="00BB23BD" w:rsidRPr="00030464" w:rsidRDefault="00BB23BD" w:rsidP="001D76A0">
            <w:pPr>
              <w:jc w:val="both"/>
              <w:rPr>
                <w:rFonts w:ascii="Arial" w:hAnsi="Arial" w:cs="Arial"/>
                <w:szCs w:val="24"/>
              </w:rPr>
            </w:pPr>
            <w:r>
              <w:rPr>
                <w:rFonts w:ascii="Arial" w:eastAsia="Calibri" w:hAnsi="Arial" w:cs="Arial"/>
                <w:szCs w:val="24"/>
              </w:rPr>
              <w:t>23 June</w:t>
            </w:r>
            <w:r w:rsidRPr="00030464">
              <w:rPr>
                <w:rFonts w:ascii="Arial" w:eastAsia="Calibri" w:hAnsi="Arial" w:cs="Arial"/>
                <w:szCs w:val="24"/>
              </w:rPr>
              <w:t xml:space="preserve"> 20</w:t>
            </w:r>
            <w:r>
              <w:rPr>
                <w:rFonts w:ascii="Arial" w:eastAsia="Calibri" w:hAnsi="Arial" w:cs="Arial"/>
                <w:szCs w:val="24"/>
              </w:rPr>
              <w:t>20</w:t>
            </w:r>
          </w:p>
        </w:tc>
      </w:tr>
      <w:tr w:rsidR="00BB23BD" w:rsidRPr="008A1B93" w14:paraId="03C9C6DB" w14:textId="77777777" w:rsidTr="00104431">
        <w:tc>
          <w:tcPr>
            <w:tcW w:w="2289" w:type="dxa"/>
          </w:tcPr>
          <w:p w14:paraId="22C7D3DB" w14:textId="77777777" w:rsidR="00BB23BD" w:rsidRPr="00030464" w:rsidRDefault="00BB23BD" w:rsidP="001D76A0">
            <w:pPr>
              <w:jc w:val="both"/>
              <w:rPr>
                <w:rFonts w:ascii="Arial" w:hAnsi="Arial" w:cs="Arial"/>
                <w:b/>
                <w:szCs w:val="24"/>
              </w:rPr>
            </w:pPr>
            <w:r w:rsidRPr="00030464">
              <w:rPr>
                <w:rFonts w:ascii="Arial" w:eastAsia="Calibri" w:hAnsi="Arial" w:cs="Arial"/>
                <w:b/>
                <w:szCs w:val="24"/>
              </w:rPr>
              <w:t>Applicant</w:t>
            </w:r>
          </w:p>
        </w:tc>
        <w:tc>
          <w:tcPr>
            <w:tcW w:w="6019" w:type="dxa"/>
          </w:tcPr>
          <w:p w14:paraId="67174BF4" w14:textId="77777777" w:rsidR="00BB23BD" w:rsidRPr="00030464" w:rsidRDefault="00BB23BD" w:rsidP="001D76A0">
            <w:pPr>
              <w:jc w:val="both"/>
              <w:rPr>
                <w:rFonts w:ascii="Arial" w:hAnsi="Arial" w:cs="Arial"/>
                <w:szCs w:val="24"/>
              </w:rPr>
            </w:pPr>
            <w:r w:rsidRPr="00030464">
              <w:rPr>
                <w:rFonts w:ascii="Arial" w:eastAsia="Calibri" w:hAnsi="Arial" w:cs="Arial"/>
                <w:szCs w:val="24"/>
              </w:rPr>
              <w:t>City of Nedlands</w:t>
            </w:r>
          </w:p>
        </w:tc>
      </w:tr>
      <w:tr w:rsidR="00BB23BD" w:rsidRPr="008A1B93" w14:paraId="76C1728F" w14:textId="77777777" w:rsidTr="00104431">
        <w:tc>
          <w:tcPr>
            <w:tcW w:w="2289" w:type="dxa"/>
          </w:tcPr>
          <w:p w14:paraId="6EDE72A8" w14:textId="77777777" w:rsidR="00BB23BD" w:rsidRPr="00030464" w:rsidRDefault="00BB23BD" w:rsidP="001D76A0">
            <w:pPr>
              <w:jc w:val="both"/>
              <w:rPr>
                <w:rFonts w:ascii="Arial" w:hAnsi="Arial" w:cs="Arial"/>
                <w:b/>
                <w:szCs w:val="24"/>
              </w:rPr>
            </w:pPr>
            <w:r w:rsidRPr="00030464">
              <w:rPr>
                <w:rFonts w:ascii="Arial" w:hAnsi="Arial"/>
                <w:b/>
                <w:szCs w:val="24"/>
              </w:rPr>
              <w:t>Employee Disclosure under section 5.70 Local Government Act</w:t>
            </w:r>
          </w:p>
        </w:tc>
        <w:tc>
          <w:tcPr>
            <w:tcW w:w="6019" w:type="dxa"/>
          </w:tcPr>
          <w:p w14:paraId="66E19296" w14:textId="77777777" w:rsidR="00BB23BD" w:rsidRPr="00030464" w:rsidRDefault="00BB23BD" w:rsidP="001D76A0">
            <w:pPr>
              <w:jc w:val="both"/>
              <w:rPr>
                <w:rFonts w:ascii="Arial" w:hAnsi="Arial" w:cs="Arial"/>
                <w:szCs w:val="24"/>
              </w:rPr>
            </w:pPr>
            <w:r w:rsidRPr="00030464">
              <w:rPr>
                <w:rFonts w:ascii="Arial" w:hAnsi="Arial"/>
                <w:szCs w:val="24"/>
              </w:rPr>
              <w:t>Nil.</w:t>
            </w:r>
          </w:p>
        </w:tc>
      </w:tr>
      <w:tr w:rsidR="00BB23BD" w:rsidRPr="008A1B93" w14:paraId="70321214" w14:textId="77777777" w:rsidTr="00104431">
        <w:tc>
          <w:tcPr>
            <w:tcW w:w="2289" w:type="dxa"/>
          </w:tcPr>
          <w:p w14:paraId="7654D1A1" w14:textId="77777777" w:rsidR="00BB23BD" w:rsidRPr="00030464" w:rsidRDefault="00BB23BD" w:rsidP="001D76A0">
            <w:pPr>
              <w:jc w:val="both"/>
              <w:rPr>
                <w:rFonts w:ascii="Arial" w:hAnsi="Arial" w:cs="Arial"/>
                <w:b/>
                <w:szCs w:val="24"/>
              </w:rPr>
            </w:pPr>
            <w:r w:rsidRPr="00030464">
              <w:rPr>
                <w:rFonts w:ascii="Arial" w:hAnsi="Arial" w:cs="Arial"/>
                <w:b/>
                <w:szCs w:val="24"/>
              </w:rPr>
              <w:t>Director</w:t>
            </w:r>
          </w:p>
        </w:tc>
        <w:tc>
          <w:tcPr>
            <w:tcW w:w="6019" w:type="dxa"/>
          </w:tcPr>
          <w:p w14:paraId="2EFB0D18" w14:textId="77777777" w:rsidR="00BB23BD" w:rsidRPr="00030464" w:rsidRDefault="00BB23BD" w:rsidP="001D76A0">
            <w:pPr>
              <w:jc w:val="both"/>
              <w:rPr>
                <w:rFonts w:ascii="Arial" w:hAnsi="Arial" w:cs="Arial"/>
                <w:szCs w:val="24"/>
              </w:rPr>
            </w:pPr>
            <w:r w:rsidRPr="00030464">
              <w:rPr>
                <w:rFonts w:ascii="Arial" w:hAnsi="Arial" w:cs="Arial"/>
                <w:szCs w:val="24"/>
              </w:rPr>
              <w:t>Lorraine Driscoll – Director Corporate &amp; Strategy</w:t>
            </w:r>
          </w:p>
        </w:tc>
      </w:tr>
      <w:tr w:rsidR="00BB23BD" w:rsidRPr="008A1B93" w14:paraId="72B80831" w14:textId="77777777" w:rsidTr="00104431">
        <w:tc>
          <w:tcPr>
            <w:tcW w:w="2289" w:type="dxa"/>
          </w:tcPr>
          <w:p w14:paraId="4BEC8A97" w14:textId="77777777" w:rsidR="00BB23BD" w:rsidRPr="00030464" w:rsidRDefault="00BB23BD" w:rsidP="001D76A0">
            <w:pPr>
              <w:jc w:val="both"/>
              <w:rPr>
                <w:rFonts w:ascii="Arial" w:hAnsi="Arial" w:cs="Arial"/>
                <w:b/>
                <w:szCs w:val="24"/>
              </w:rPr>
            </w:pPr>
            <w:r w:rsidRPr="00030464">
              <w:rPr>
                <w:rFonts w:ascii="Arial" w:hAnsi="Arial" w:cs="Arial"/>
                <w:b/>
                <w:szCs w:val="24"/>
              </w:rPr>
              <w:t>Attachments</w:t>
            </w:r>
          </w:p>
        </w:tc>
        <w:tc>
          <w:tcPr>
            <w:tcW w:w="6019" w:type="dxa"/>
          </w:tcPr>
          <w:p w14:paraId="4C8DB07A" w14:textId="6B982230" w:rsidR="00BB23BD" w:rsidRPr="00E97883" w:rsidRDefault="00BB23BD" w:rsidP="00E81D0D">
            <w:pPr>
              <w:pStyle w:val="ListParagraph"/>
              <w:numPr>
                <w:ilvl w:val="3"/>
                <w:numId w:val="111"/>
              </w:numPr>
              <w:ind w:left="445" w:hanging="425"/>
              <w:jc w:val="both"/>
              <w:rPr>
                <w:rFonts w:ascii="Arial" w:hAnsi="Arial" w:cs="Arial"/>
                <w:szCs w:val="32"/>
                <w:lang w:val="en-US"/>
              </w:rPr>
            </w:pPr>
            <w:r w:rsidRPr="00E97883">
              <w:rPr>
                <w:rFonts w:ascii="Arial" w:hAnsi="Arial" w:cs="Arial"/>
                <w:szCs w:val="32"/>
                <w:lang w:val="en-US"/>
              </w:rPr>
              <w:t>Investment Report for the period ended 31 May 2020</w:t>
            </w:r>
          </w:p>
        </w:tc>
      </w:tr>
    </w:tbl>
    <w:p w14:paraId="191F31C5" w14:textId="3F3DF928" w:rsidR="00BB23BD" w:rsidRDefault="00BB23BD" w:rsidP="00BB23BD">
      <w:pPr>
        <w:jc w:val="both"/>
        <w:rPr>
          <w:rFonts w:ascii="Arial" w:hAnsi="Arial" w:cs="Arial"/>
          <w:szCs w:val="24"/>
        </w:rPr>
      </w:pPr>
    </w:p>
    <w:p w14:paraId="736416D0" w14:textId="1199B836" w:rsidR="00A821FC" w:rsidRPr="006D752D" w:rsidRDefault="00A821FC" w:rsidP="009717B8">
      <w:pPr>
        <w:jc w:val="both"/>
        <w:rPr>
          <w:rFonts w:ascii="Arial" w:hAnsi="Arial" w:cs="Arial"/>
          <w:b/>
          <w:szCs w:val="24"/>
        </w:rPr>
      </w:pPr>
      <w:r w:rsidRPr="006D752D">
        <w:rPr>
          <w:rFonts w:ascii="Arial" w:hAnsi="Arial" w:cs="Arial"/>
          <w:b/>
          <w:szCs w:val="24"/>
        </w:rPr>
        <w:t xml:space="preserve">Regulation 11(da) </w:t>
      </w:r>
      <w:r w:rsidR="004B271B">
        <w:rPr>
          <w:rFonts w:ascii="Arial" w:hAnsi="Arial" w:cs="Arial"/>
          <w:b/>
          <w:szCs w:val="24"/>
        </w:rPr>
        <w:t>–</w:t>
      </w:r>
      <w:r w:rsidRPr="006D752D">
        <w:rPr>
          <w:rFonts w:ascii="Arial" w:hAnsi="Arial" w:cs="Arial"/>
          <w:b/>
          <w:szCs w:val="24"/>
        </w:rPr>
        <w:t xml:space="preserve"> </w:t>
      </w:r>
      <w:r w:rsidR="004B271B">
        <w:rPr>
          <w:rFonts w:ascii="Arial" w:hAnsi="Arial" w:cs="Arial"/>
          <w:b/>
          <w:szCs w:val="24"/>
        </w:rPr>
        <w:t>Not Applicable – Recommendation Adopted</w:t>
      </w:r>
    </w:p>
    <w:p w14:paraId="61CC13F6" w14:textId="77777777" w:rsidR="00A821FC" w:rsidRPr="006D752D" w:rsidRDefault="00A821FC" w:rsidP="009717B8">
      <w:pPr>
        <w:jc w:val="both"/>
        <w:rPr>
          <w:rFonts w:ascii="Arial" w:hAnsi="Arial" w:cs="Arial"/>
          <w:szCs w:val="24"/>
        </w:rPr>
      </w:pPr>
    </w:p>
    <w:p w14:paraId="6D26A70C" w14:textId="30D45A8B" w:rsidR="00A821FC" w:rsidRPr="006D752D" w:rsidRDefault="00A821FC"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7EE359A9" w14:textId="515D1F04" w:rsidR="00A821FC" w:rsidRPr="006D752D" w:rsidRDefault="00A821FC"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Senathirajah</w:t>
      </w:r>
    </w:p>
    <w:p w14:paraId="72F3B495" w14:textId="77777777" w:rsidR="00A821FC" w:rsidRPr="006D752D" w:rsidRDefault="00A821FC" w:rsidP="009717B8">
      <w:pPr>
        <w:jc w:val="both"/>
        <w:rPr>
          <w:rFonts w:ascii="Arial" w:hAnsi="Arial" w:cs="Arial"/>
          <w:szCs w:val="24"/>
        </w:rPr>
      </w:pPr>
    </w:p>
    <w:p w14:paraId="0A63B2A4" w14:textId="3C30C773" w:rsidR="00A821FC" w:rsidRPr="006D752D" w:rsidRDefault="00A821FC" w:rsidP="009717B8">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DC8F075" w14:textId="366049FD" w:rsidR="00A821FC" w:rsidRDefault="00A821FC" w:rsidP="009717B8">
      <w:pPr>
        <w:jc w:val="both"/>
        <w:rPr>
          <w:rFonts w:ascii="Arial" w:hAnsi="Arial" w:cs="Arial"/>
          <w:szCs w:val="24"/>
        </w:rPr>
      </w:pPr>
      <w:r w:rsidRPr="006D752D">
        <w:rPr>
          <w:rFonts w:ascii="Arial" w:hAnsi="Arial" w:cs="Arial"/>
          <w:szCs w:val="24"/>
        </w:rPr>
        <w:t>(Printed below for ease of reference)</w:t>
      </w:r>
    </w:p>
    <w:p w14:paraId="27034621" w14:textId="691AE334" w:rsidR="00A821FC" w:rsidRDefault="00A821FC" w:rsidP="009717B8">
      <w:pPr>
        <w:jc w:val="both"/>
        <w:rPr>
          <w:rFonts w:ascii="Arial" w:hAnsi="Arial" w:cs="Arial"/>
          <w:szCs w:val="24"/>
        </w:rPr>
      </w:pPr>
    </w:p>
    <w:p w14:paraId="478B3FEB" w14:textId="77777777" w:rsidR="00A821FC" w:rsidRDefault="00A821FC" w:rsidP="009717B8">
      <w:pPr>
        <w:jc w:val="both"/>
        <w:rPr>
          <w:rFonts w:ascii="Arial" w:hAnsi="Arial" w:cs="Arial"/>
          <w:szCs w:val="24"/>
        </w:rPr>
      </w:pPr>
    </w:p>
    <w:p w14:paraId="57BDF173" w14:textId="7DAAA0AF" w:rsidR="00A821FC" w:rsidRDefault="00A821FC" w:rsidP="00A821FC">
      <w:pPr>
        <w:ind w:left="-851"/>
        <w:jc w:val="both"/>
        <w:rPr>
          <w:rFonts w:ascii="Arial" w:hAnsi="Arial" w:cs="Arial"/>
          <w:szCs w:val="24"/>
        </w:rPr>
      </w:pPr>
      <w:r>
        <w:rPr>
          <w:rFonts w:ascii="Arial" w:hAnsi="Arial" w:cs="Arial"/>
          <w:szCs w:val="24"/>
        </w:rPr>
        <w:t>Councillor Coghlan left the meeting at 9.04 pm.</w:t>
      </w:r>
    </w:p>
    <w:p w14:paraId="15E34FBD" w14:textId="4C76CA5E" w:rsidR="00A821FC" w:rsidRDefault="00A821FC" w:rsidP="009717B8">
      <w:pPr>
        <w:jc w:val="both"/>
        <w:rPr>
          <w:rFonts w:ascii="Arial" w:hAnsi="Arial" w:cs="Arial"/>
          <w:szCs w:val="24"/>
        </w:rPr>
      </w:pPr>
    </w:p>
    <w:p w14:paraId="043E67A5" w14:textId="77777777" w:rsidR="00A821FC" w:rsidRPr="006D752D" w:rsidRDefault="00A821FC" w:rsidP="009717B8">
      <w:pPr>
        <w:jc w:val="both"/>
        <w:rPr>
          <w:rFonts w:ascii="Arial" w:hAnsi="Arial" w:cs="Arial"/>
          <w:szCs w:val="24"/>
        </w:rPr>
      </w:pPr>
    </w:p>
    <w:p w14:paraId="1B445864" w14:textId="17C98502" w:rsidR="00A821FC" w:rsidRPr="004C193E" w:rsidRDefault="00A821FC"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1</w:t>
      </w:r>
      <w:r w:rsidRPr="004C193E">
        <w:rPr>
          <w:rFonts w:ascii="Arial" w:hAnsi="Arial" w:cs="Arial"/>
          <w:b/>
          <w:szCs w:val="24"/>
        </w:rPr>
        <w:t>/-</w:t>
      </w:r>
    </w:p>
    <w:p w14:paraId="66B79F07" w14:textId="77777777" w:rsidR="00D9223A" w:rsidRDefault="00D9223A" w:rsidP="004B271B">
      <w:pPr>
        <w:jc w:val="both"/>
        <w:rPr>
          <w:rFonts w:ascii="Arial" w:hAnsi="Arial" w:cs="Arial"/>
          <w:b/>
          <w:sz w:val="28"/>
          <w:szCs w:val="32"/>
          <w:lang w:val="en-US"/>
        </w:rPr>
      </w:pPr>
    </w:p>
    <w:p w14:paraId="596D28A8" w14:textId="4D7D727B" w:rsidR="00D9223A" w:rsidRDefault="00D9223A" w:rsidP="004B271B">
      <w:pPr>
        <w:jc w:val="both"/>
        <w:rPr>
          <w:rFonts w:ascii="Arial" w:hAnsi="Arial" w:cs="Arial"/>
          <w:b/>
          <w:sz w:val="28"/>
          <w:szCs w:val="32"/>
          <w:lang w:val="en-US"/>
        </w:rPr>
      </w:pPr>
      <w:r>
        <w:rPr>
          <w:rFonts w:ascii="Arial" w:hAnsi="Arial" w:cs="Arial"/>
          <w:noProof/>
          <w:szCs w:val="24"/>
        </w:rPr>
        <mc:AlternateContent>
          <mc:Choice Requires="wps">
            <w:drawing>
              <wp:anchor distT="0" distB="0" distL="114300" distR="114300" simplePos="0" relativeHeight="251725824" behindDoc="1" locked="0" layoutInCell="1" allowOverlap="1" wp14:anchorId="2D6CA958" wp14:editId="57D9906E">
                <wp:simplePos x="0" y="0"/>
                <wp:positionH relativeFrom="margin">
                  <wp:posOffset>-59055</wp:posOffset>
                </wp:positionH>
                <wp:positionV relativeFrom="paragraph">
                  <wp:posOffset>192405</wp:posOffset>
                </wp:positionV>
                <wp:extent cx="5379720" cy="617220"/>
                <wp:effectExtent l="0" t="0" r="0" b="0"/>
                <wp:wrapNone/>
                <wp:docPr id="50" name="Rectangle 50"/>
                <wp:cNvGraphicFramePr/>
                <a:graphic xmlns:a="http://schemas.openxmlformats.org/drawingml/2006/main">
                  <a:graphicData uri="http://schemas.microsoft.com/office/word/2010/wordprocessingShape">
                    <wps:wsp>
                      <wps:cNvSpPr/>
                      <wps:spPr>
                        <a:xfrm>
                          <a:off x="0" y="0"/>
                          <a:ext cx="5379720" cy="6172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69B5D" id="Rectangle 50" o:spid="_x0000_s1026" style="position:absolute;margin-left:-4.65pt;margin-top:15.15pt;width:423.6pt;height:48.6pt;z-index:-25159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" fillcolor="#bfbfbf [2412]" stroked="f" strokeweight="2pt">
                <w10:wrap anchorx="margin"/>
              </v:rect>
            </w:pict>
          </mc:Fallback>
        </mc:AlternateContent>
      </w:r>
    </w:p>
    <w:p w14:paraId="296F9AB1" w14:textId="6B238A4C" w:rsidR="004B271B" w:rsidRPr="000E468D" w:rsidRDefault="00D9223A" w:rsidP="004B271B">
      <w:pPr>
        <w:jc w:val="both"/>
        <w:rPr>
          <w:rFonts w:ascii="Arial" w:hAnsi="Arial" w:cs="Arial"/>
          <w:b/>
          <w:sz w:val="28"/>
          <w:szCs w:val="32"/>
          <w:lang w:val="en-US"/>
        </w:rPr>
      </w:pPr>
      <w:r>
        <w:rPr>
          <w:rFonts w:ascii="Arial" w:hAnsi="Arial" w:cs="Arial"/>
          <w:b/>
          <w:sz w:val="28"/>
          <w:szCs w:val="32"/>
          <w:lang w:val="en-US"/>
        </w:rPr>
        <w:t xml:space="preserve">Council Resolution / </w:t>
      </w:r>
      <w:r w:rsidR="004B271B" w:rsidRPr="000E468D">
        <w:rPr>
          <w:rFonts w:ascii="Arial" w:hAnsi="Arial" w:cs="Arial"/>
          <w:b/>
          <w:sz w:val="28"/>
          <w:szCs w:val="32"/>
          <w:lang w:val="en-US"/>
        </w:rPr>
        <w:t>Recommendation to Council</w:t>
      </w:r>
    </w:p>
    <w:p w14:paraId="398E4A46" w14:textId="77777777" w:rsidR="004B271B" w:rsidRDefault="004B271B" w:rsidP="004B271B">
      <w:pPr>
        <w:jc w:val="both"/>
        <w:rPr>
          <w:rFonts w:ascii="Arial" w:hAnsi="Arial" w:cs="Arial"/>
          <w:b/>
          <w:szCs w:val="32"/>
          <w:lang w:val="en-US"/>
        </w:rPr>
      </w:pPr>
    </w:p>
    <w:p w14:paraId="22C42E55" w14:textId="77777777" w:rsidR="004B271B" w:rsidRPr="00AD73CC" w:rsidRDefault="004B271B" w:rsidP="004B271B">
      <w:pPr>
        <w:jc w:val="both"/>
        <w:rPr>
          <w:rFonts w:ascii="Arial" w:hAnsi="Arial" w:cs="Arial"/>
          <w:b/>
          <w:szCs w:val="32"/>
          <w:lang w:val="en-US"/>
        </w:rPr>
      </w:pPr>
      <w:r>
        <w:rPr>
          <w:rFonts w:ascii="Arial" w:hAnsi="Arial" w:cs="Arial"/>
          <w:b/>
          <w:szCs w:val="32"/>
          <w:lang w:val="en-US"/>
        </w:rPr>
        <w:t>Council receives the Investment Report for the period ended 31 May 2020.</w:t>
      </w:r>
    </w:p>
    <w:p w14:paraId="4FCFD7BD" w14:textId="3E81A312" w:rsidR="00A821FC" w:rsidRDefault="00A821FC" w:rsidP="009717B8">
      <w:pPr>
        <w:jc w:val="right"/>
        <w:rPr>
          <w:rFonts w:ascii="Arial" w:hAnsi="Arial" w:cs="Arial"/>
          <w:b/>
          <w:szCs w:val="24"/>
        </w:rPr>
      </w:pPr>
    </w:p>
    <w:p w14:paraId="0E59B9CA" w14:textId="77777777" w:rsidR="00D9223A" w:rsidRPr="006D752D" w:rsidRDefault="00D9223A" w:rsidP="009717B8">
      <w:pPr>
        <w:jc w:val="right"/>
        <w:rPr>
          <w:rFonts w:ascii="Arial" w:hAnsi="Arial" w:cs="Arial"/>
          <w:b/>
          <w:szCs w:val="24"/>
        </w:rPr>
      </w:pPr>
    </w:p>
    <w:p w14:paraId="342499BF" w14:textId="77777777" w:rsidR="004B271B" w:rsidRPr="00AD73CC" w:rsidRDefault="004B271B" w:rsidP="004B271B">
      <w:pPr>
        <w:jc w:val="both"/>
        <w:rPr>
          <w:rFonts w:ascii="Arial" w:hAnsi="Arial" w:cs="Arial"/>
          <w:b/>
          <w:sz w:val="28"/>
          <w:szCs w:val="32"/>
          <w:lang w:val="en-US"/>
        </w:rPr>
      </w:pPr>
      <w:r w:rsidRPr="00AD73CC">
        <w:rPr>
          <w:rFonts w:ascii="Arial" w:hAnsi="Arial" w:cs="Arial"/>
          <w:b/>
          <w:sz w:val="28"/>
          <w:szCs w:val="32"/>
          <w:lang w:val="en-US"/>
        </w:rPr>
        <w:t>Executive Summary</w:t>
      </w:r>
    </w:p>
    <w:p w14:paraId="7B2B0B56" w14:textId="77777777" w:rsidR="004B271B" w:rsidRPr="00AD73CC" w:rsidRDefault="004B271B" w:rsidP="004B271B">
      <w:pPr>
        <w:jc w:val="both"/>
        <w:rPr>
          <w:rFonts w:ascii="Arial" w:hAnsi="Arial" w:cs="Arial"/>
          <w:b/>
          <w:szCs w:val="32"/>
          <w:lang w:val="en-US"/>
        </w:rPr>
      </w:pPr>
    </w:p>
    <w:p w14:paraId="3D5ED6B8" w14:textId="77777777" w:rsidR="004B271B" w:rsidRDefault="004B271B" w:rsidP="004B271B">
      <w:pPr>
        <w:autoSpaceDE w:val="0"/>
        <w:autoSpaceDN w:val="0"/>
        <w:adjustRightInd w:val="0"/>
        <w:rPr>
          <w:rFonts w:ascii="Arial" w:hAnsi="Arial" w:cs="Arial"/>
          <w:b/>
          <w:sz w:val="28"/>
          <w:szCs w:val="32"/>
          <w:lang w:val="en-US"/>
        </w:rPr>
      </w:pPr>
      <w:r>
        <w:rPr>
          <w:rFonts w:ascii="Arial" w:hAnsi="Arial" w:cs="Arial"/>
          <w:szCs w:val="24"/>
        </w:rPr>
        <w:t>In accordance with the Council’s Investment Policy, Administration is required to present a summary of investments to Council on a monthly basis.</w:t>
      </w:r>
    </w:p>
    <w:p w14:paraId="756A3094" w14:textId="77777777" w:rsidR="00BB23BD" w:rsidRDefault="00BB23BD" w:rsidP="00BB23BD">
      <w:pPr>
        <w:jc w:val="both"/>
        <w:rPr>
          <w:rFonts w:ascii="Arial" w:hAnsi="Arial" w:cs="Arial"/>
          <w:szCs w:val="24"/>
        </w:rPr>
      </w:pPr>
    </w:p>
    <w:p w14:paraId="05D68552" w14:textId="77777777" w:rsidR="00BB23BD" w:rsidRDefault="00BB23BD" w:rsidP="00BB23BD">
      <w:pPr>
        <w:jc w:val="both"/>
        <w:rPr>
          <w:rFonts w:ascii="Arial" w:hAnsi="Arial" w:cs="Arial"/>
          <w:szCs w:val="24"/>
        </w:rPr>
      </w:pPr>
    </w:p>
    <w:p w14:paraId="11C54F78" w14:textId="77777777" w:rsidR="00BB23BD" w:rsidRDefault="00BB23BD" w:rsidP="00BB23BD">
      <w:pPr>
        <w:jc w:val="both"/>
        <w:rPr>
          <w:rFonts w:ascii="Arial" w:hAnsi="Arial" w:cs="Arial"/>
          <w:b/>
          <w:sz w:val="28"/>
          <w:szCs w:val="32"/>
          <w:lang w:val="en-US"/>
        </w:rPr>
      </w:pPr>
      <w:r w:rsidRPr="00AD73CC">
        <w:rPr>
          <w:rFonts w:ascii="Arial" w:hAnsi="Arial" w:cs="Arial"/>
          <w:b/>
          <w:sz w:val="28"/>
          <w:szCs w:val="32"/>
          <w:lang w:val="en-US"/>
        </w:rPr>
        <w:t>Discussion</w:t>
      </w:r>
      <w:r>
        <w:rPr>
          <w:rFonts w:ascii="Arial" w:hAnsi="Arial" w:cs="Arial"/>
          <w:b/>
          <w:sz w:val="28"/>
          <w:szCs w:val="32"/>
          <w:lang w:val="en-US"/>
        </w:rPr>
        <w:t>/Overview</w:t>
      </w:r>
    </w:p>
    <w:p w14:paraId="5986564E" w14:textId="77777777" w:rsidR="00BB23BD" w:rsidRDefault="00BB23BD" w:rsidP="00BB23BD">
      <w:pPr>
        <w:jc w:val="both"/>
        <w:rPr>
          <w:rFonts w:ascii="Arial" w:hAnsi="Arial" w:cs="Arial"/>
          <w:b/>
          <w:sz w:val="28"/>
          <w:szCs w:val="32"/>
          <w:lang w:val="en-US"/>
        </w:rPr>
      </w:pPr>
    </w:p>
    <w:p w14:paraId="11A9D285" w14:textId="77777777" w:rsidR="00BB23BD" w:rsidRPr="00942DBA" w:rsidRDefault="00BB23BD" w:rsidP="00BB23BD">
      <w:pPr>
        <w:jc w:val="both"/>
        <w:rPr>
          <w:rFonts w:ascii="Arial" w:hAnsi="Arial" w:cs="Arial"/>
          <w:szCs w:val="24"/>
          <w:lang w:val="en-US"/>
        </w:rPr>
      </w:pPr>
      <w:r w:rsidRPr="00942DBA">
        <w:rPr>
          <w:rFonts w:ascii="Arial" w:hAnsi="Arial" w:cs="Arial"/>
          <w:szCs w:val="24"/>
          <w:lang w:val="en-US"/>
        </w:rPr>
        <w:t>Council’s Investment of Fund</w:t>
      </w:r>
      <w:r>
        <w:rPr>
          <w:rFonts w:ascii="Arial" w:hAnsi="Arial" w:cs="Arial"/>
          <w:szCs w:val="24"/>
          <w:lang w:val="en-US"/>
        </w:rPr>
        <w:t>s</w:t>
      </w:r>
      <w:r w:rsidRPr="00942DBA">
        <w:rPr>
          <w:rFonts w:ascii="Arial" w:hAnsi="Arial" w:cs="Arial"/>
          <w:szCs w:val="24"/>
          <w:lang w:val="en-US"/>
        </w:rPr>
        <w:t xml:space="preserve"> report meets the requirements of Section 6.14 of the Local Government Act 1995</w:t>
      </w:r>
      <w:r>
        <w:rPr>
          <w:rFonts w:ascii="Arial" w:hAnsi="Arial" w:cs="Arial"/>
          <w:szCs w:val="24"/>
          <w:lang w:val="en-US"/>
        </w:rPr>
        <w:t>.</w:t>
      </w:r>
    </w:p>
    <w:p w14:paraId="3AFDE62C" w14:textId="77777777" w:rsidR="00BB23BD" w:rsidRDefault="00BB23BD" w:rsidP="00BB23BD">
      <w:pPr>
        <w:jc w:val="both"/>
        <w:rPr>
          <w:rFonts w:ascii="Arial" w:hAnsi="Arial" w:cs="Arial"/>
          <w:b/>
          <w:sz w:val="28"/>
          <w:szCs w:val="32"/>
          <w:lang w:val="en-US"/>
        </w:rPr>
      </w:pPr>
    </w:p>
    <w:p w14:paraId="3974061E" w14:textId="77777777" w:rsidR="00BB23BD" w:rsidRPr="006E5FAF" w:rsidRDefault="00BB23BD" w:rsidP="00BB23BD">
      <w:pPr>
        <w:jc w:val="both"/>
        <w:rPr>
          <w:rFonts w:ascii="Arial" w:hAnsi="Arial" w:cs="Arial"/>
          <w:szCs w:val="32"/>
        </w:rPr>
      </w:pPr>
      <w:r w:rsidRPr="006E5FAF">
        <w:rPr>
          <w:rFonts w:ascii="Arial" w:hAnsi="Arial" w:cs="Arial"/>
          <w:szCs w:val="32"/>
        </w:rPr>
        <w:t>The Investment Policy of the City, which is reviewed each year by the Audit and Risk Committee of Council, is structured to minimise any risks associated with the City’s cash investments. The officers adhere to this Policy, and continuously monitor market conditions to ensure that the City obtains attractive</w:t>
      </w:r>
      <w:r>
        <w:rPr>
          <w:rFonts w:ascii="Arial" w:hAnsi="Arial" w:cs="Arial"/>
          <w:szCs w:val="32"/>
        </w:rPr>
        <w:t xml:space="preserve"> and optimum</w:t>
      </w:r>
      <w:r w:rsidRPr="006E5FAF">
        <w:rPr>
          <w:rFonts w:ascii="Arial" w:hAnsi="Arial" w:cs="Arial"/>
          <w:szCs w:val="32"/>
        </w:rPr>
        <w:t xml:space="preserve"> yields without c</w:t>
      </w:r>
      <w:r>
        <w:rPr>
          <w:rFonts w:ascii="Arial" w:hAnsi="Arial" w:cs="Arial"/>
          <w:szCs w:val="32"/>
        </w:rPr>
        <w:t>ompromising on risk management.</w:t>
      </w:r>
    </w:p>
    <w:p w14:paraId="331B8876" w14:textId="77777777" w:rsidR="00BB23BD" w:rsidRPr="00AD73CC" w:rsidRDefault="00BB23BD" w:rsidP="00BB23BD">
      <w:pPr>
        <w:jc w:val="both"/>
        <w:rPr>
          <w:rFonts w:ascii="Arial" w:hAnsi="Arial" w:cs="Arial"/>
          <w:b/>
          <w:szCs w:val="32"/>
          <w:lang w:val="en-US"/>
        </w:rPr>
      </w:pPr>
    </w:p>
    <w:p w14:paraId="424EEF5C" w14:textId="0767CEE0" w:rsidR="00BB23BD" w:rsidRDefault="00BB23BD" w:rsidP="00BB23BD">
      <w:pPr>
        <w:jc w:val="both"/>
        <w:rPr>
          <w:rFonts w:ascii="Arial" w:hAnsi="Arial" w:cs="Arial"/>
          <w:szCs w:val="32"/>
        </w:rPr>
      </w:pPr>
      <w:r w:rsidRPr="004F2743">
        <w:rPr>
          <w:rFonts w:ascii="Arial" w:hAnsi="Arial" w:cs="Arial"/>
          <w:szCs w:val="32"/>
        </w:rPr>
        <w:t xml:space="preserve">The Investment Summary shows that as at </w:t>
      </w:r>
      <w:r>
        <w:rPr>
          <w:rFonts w:ascii="Arial" w:hAnsi="Arial" w:cs="Arial"/>
          <w:szCs w:val="32"/>
        </w:rPr>
        <w:t xml:space="preserve">31 May </w:t>
      </w:r>
      <w:r>
        <w:rPr>
          <w:rFonts w:ascii="Arial" w:hAnsi="Arial" w:cs="Arial"/>
          <w:bCs/>
          <w:szCs w:val="32"/>
        </w:rPr>
        <w:t>2020</w:t>
      </w:r>
      <w:r w:rsidRPr="004F2743">
        <w:rPr>
          <w:rFonts w:ascii="Arial" w:hAnsi="Arial" w:cs="Arial"/>
          <w:szCs w:val="32"/>
        </w:rPr>
        <w:t xml:space="preserve"> </w:t>
      </w:r>
      <w:r>
        <w:rPr>
          <w:rFonts w:ascii="Arial" w:hAnsi="Arial" w:cs="Arial"/>
          <w:szCs w:val="32"/>
        </w:rPr>
        <w:t xml:space="preserve">and 31 May 2019 </w:t>
      </w:r>
      <w:r w:rsidRPr="004F2743">
        <w:rPr>
          <w:rFonts w:ascii="Arial" w:hAnsi="Arial" w:cs="Arial"/>
          <w:szCs w:val="32"/>
        </w:rPr>
        <w:t>the City held the following funds in investments:</w:t>
      </w:r>
    </w:p>
    <w:p w14:paraId="347826EA" w14:textId="4892D46F" w:rsidR="00243B07" w:rsidRDefault="00243B07" w:rsidP="00BB23BD">
      <w:pPr>
        <w:jc w:val="both"/>
        <w:rPr>
          <w:rFonts w:ascii="Arial" w:hAnsi="Arial" w:cs="Arial"/>
          <w:szCs w:val="32"/>
        </w:rPr>
      </w:pPr>
    </w:p>
    <w:tbl>
      <w:tblPr>
        <w:tblW w:w="8254" w:type="dxa"/>
        <w:tblLook w:val="04A0" w:firstRow="1" w:lastRow="0" w:firstColumn="1" w:lastColumn="0" w:noHBand="0" w:noVBand="1"/>
      </w:tblPr>
      <w:tblGrid>
        <w:gridCol w:w="975"/>
        <w:gridCol w:w="1152"/>
        <w:gridCol w:w="2126"/>
        <w:gridCol w:w="1768"/>
        <w:gridCol w:w="815"/>
        <w:gridCol w:w="1418"/>
      </w:tblGrid>
      <w:tr w:rsidR="005C209A" w:rsidRPr="00243B07" w14:paraId="46A039DA" w14:textId="77777777" w:rsidTr="00E14359">
        <w:trPr>
          <w:trHeight w:val="300"/>
        </w:trPr>
        <w:tc>
          <w:tcPr>
            <w:tcW w:w="975" w:type="dxa"/>
            <w:tcBorders>
              <w:top w:val="nil"/>
              <w:left w:val="nil"/>
              <w:bottom w:val="nil"/>
              <w:right w:val="nil"/>
            </w:tcBorders>
            <w:shd w:val="clear" w:color="auto" w:fill="auto"/>
            <w:noWrap/>
            <w:vAlign w:val="bottom"/>
            <w:hideMark/>
          </w:tcPr>
          <w:p w14:paraId="16E54670" w14:textId="77777777" w:rsidR="00243B07" w:rsidRPr="00243B07" w:rsidRDefault="00243B07" w:rsidP="00243B07">
            <w:pPr>
              <w:rPr>
                <w:sz w:val="20"/>
                <w:szCs w:val="24"/>
                <w:lang w:eastAsia="en-AU"/>
              </w:rPr>
            </w:pPr>
          </w:p>
        </w:tc>
        <w:tc>
          <w:tcPr>
            <w:tcW w:w="1152" w:type="dxa"/>
            <w:tcBorders>
              <w:top w:val="nil"/>
              <w:left w:val="nil"/>
              <w:bottom w:val="nil"/>
              <w:right w:val="nil"/>
            </w:tcBorders>
            <w:shd w:val="clear" w:color="auto" w:fill="auto"/>
            <w:noWrap/>
            <w:vAlign w:val="bottom"/>
            <w:hideMark/>
          </w:tcPr>
          <w:p w14:paraId="74CBFB2B" w14:textId="77777777" w:rsidR="00243B07" w:rsidRPr="00243B07" w:rsidRDefault="00243B07" w:rsidP="00243B07">
            <w:pPr>
              <w:rPr>
                <w:sz w:val="20"/>
                <w:lang w:eastAsia="en-AU"/>
              </w:rPr>
            </w:pPr>
          </w:p>
        </w:tc>
        <w:tc>
          <w:tcPr>
            <w:tcW w:w="2126" w:type="dxa"/>
            <w:tcBorders>
              <w:top w:val="nil"/>
              <w:left w:val="nil"/>
              <w:bottom w:val="nil"/>
              <w:right w:val="nil"/>
            </w:tcBorders>
            <w:shd w:val="clear" w:color="auto" w:fill="auto"/>
            <w:noWrap/>
            <w:vAlign w:val="bottom"/>
            <w:hideMark/>
          </w:tcPr>
          <w:p w14:paraId="506FA192" w14:textId="77777777" w:rsidR="00243B07" w:rsidRPr="00243B07" w:rsidRDefault="00243B07" w:rsidP="00243B07">
            <w:pPr>
              <w:rPr>
                <w:sz w:val="20"/>
                <w:lang w:eastAsia="en-AU"/>
              </w:rPr>
            </w:pPr>
          </w:p>
        </w:tc>
        <w:tc>
          <w:tcPr>
            <w:tcW w:w="1768" w:type="dxa"/>
            <w:tcBorders>
              <w:top w:val="nil"/>
              <w:left w:val="nil"/>
              <w:bottom w:val="nil"/>
              <w:right w:val="nil"/>
            </w:tcBorders>
            <w:shd w:val="clear" w:color="auto" w:fill="auto"/>
            <w:noWrap/>
            <w:vAlign w:val="center"/>
            <w:hideMark/>
          </w:tcPr>
          <w:p w14:paraId="65964F1B" w14:textId="77777777" w:rsidR="00243B07" w:rsidRPr="00243B07" w:rsidRDefault="00243B07" w:rsidP="00243B07">
            <w:pPr>
              <w:jc w:val="center"/>
              <w:rPr>
                <w:rFonts w:ascii="Arial" w:hAnsi="Arial" w:cs="Arial"/>
                <w:color w:val="000000"/>
                <w:szCs w:val="24"/>
                <w:lang w:eastAsia="en-AU"/>
              </w:rPr>
            </w:pPr>
            <w:r w:rsidRPr="00243B07">
              <w:rPr>
                <w:rFonts w:ascii="Arial" w:hAnsi="Arial" w:cs="Arial"/>
                <w:color w:val="000000"/>
                <w:szCs w:val="24"/>
                <w:lang w:eastAsia="en-AU"/>
              </w:rPr>
              <w:t>31-May-20</w:t>
            </w:r>
          </w:p>
        </w:tc>
        <w:tc>
          <w:tcPr>
            <w:tcW w:w="815" w:type="dxa"/>
            <w:tcBorders>
              <w:top w:val="nil"/>
              <w:left w:val="nil"/>
              <w:bottom w:val="nil"/>
              <w:right w:val="nil"/>
            </w:tcBorders>
            <w:shd w:val="clear" w:color="auto" w:fill="auto"/>
            <w:noWrap/>
            <w:vAlign w:val="center"/>
            <w:hideMark/>
          </w:tcPr>
          <w:p w14:paraId="52659C51" w14:textId="77777777" w:rsidR="00243B07" w:rsidRPr="00243B07" w:rsidRDefault="00243B07" w:rsidP="00243B07">
            <w:pPr>
              <w:jc w:val="cente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center"/>
            <w:hideMark/>
          </w:tcPr>
          <w:p w14:paraId="1F2AC3A4" w14:textId="77777777" w:rsidR="00243B07" w:rsidRPr="00243B07" w:rsidRDefault="00243B07" w:rsidP="00243B07">
            <w:pPr>
              <w:jc w:val="center"/>
              <w:rPr>
                <w:rFonts w:ascii="Arial" w:hAnsi="Arial" w:cs="Arial"/>
                <w:color w:val="000000"/>
                <w:szCs w:val="24"/>
                <w:lang w:eastAsia="en-AU"/>
              </w:rPr>
            </w:pPr>
            <w:r w:rsidRPr="00243B07">
              <w:rPr>
                <w:rFonts w:ascii="Arial" w:hAnsi="Arial" w:cs="Arial"/>
                <w:color w:val="000000"/>
                <w:szCs w:val="24"/>
                <w:lang w:eastAsia="en-AU"/>
              </w:rPr>
              <w:t>31-May-19</w:t>
            </w:r>
          </w:p>
        </w:tc>
      </w:tr>
      <w:tr w:rsidR="00243B07" w:rsidRPr="00243B07" w14:paraId="4BB7AC45" w14:textId="77777777" w:rsidTr="00E14359">
        <w:trPr>
          <w:trHeight w:val="300"/>
        </w:trPr>
        <w:tc>
          <w:tcPr>
            <w:tcW w:w="975" w:type="dxa"/>
            <w:tcBorders>
              <w:top w:val="nil"/>
              <w:left w:val="nil"/>
              <w:bottom w:val="nil"/>
              <w:right w:val="nil"/>
            </w:tcBorders>
            <w:shd w:val="clear" w:color="auto" w:fill="auto"/>
            <w:noWrap/>
            <w:vAlign w:val="bottom"/>
            <w:hideMark/>
          </w:tcPr>
          <w:p w14:paraId="0BD840C8" w14:textId="77777777" w:rsidR="00243B07" w:rsidRPr="00243B07" w:rsidRDefault="00243B07" w:rsidP="00243B07">
            <w:pPr>
              <w:jc w:val="center"/>
              <w:rPr>
                <w:rFonts w:ascii="Arial" w:hAnsi="Arial" w:cs="Arial"/>
                <w:color w:val="000000"/>
                <w:szCs w:val="24"/>
                <w:lang w:eastAsia="en-AU"/>
              </w:rPr>
            </w:pPr>
          </w:p>
        </w:tc>
        <w:tc>
          <w:tcPr>
            <w:tcW w:w="1152" w:type="dxa"/>
            <w:tcBorders>
              <w:top w:val="nil"/>
              <w:left w:val="nil"/>
              <w:bottom w:val="nil"/>
              <w:right w:val="nil"/>
            </w:tcBorders>
            <w:shd w:val="clear" w:color="auto" w:fill="auto"/>
            <w:noWrap/>
            <w:vAlign w:val="bottom"/>
            <w:hideMark/>
          </w:tcPr>
          <w:p w14:paraId="0239F14E" w14:textId="77777777" w:rsidR="00243B07" w:rsidRPr="00243B07" w:rsidRDefault="00243B07" w:rsidP="00243B07">
            <w:pPr>
              <w:rPr>
                <w:sz w:val="20"/>
                <w:lang w:eastAsia="en-AU"/>
              </w:rPr>
            </w:pPr>
          </w:p>
        </w:tc>
        <w:tc>
          <w:tcPr>
            <w:tcW w:w="2126" w:type="dxa"/>
            <w:tcBorders>
              <w:top w:val="nil"/>
              <w:left w:val="nil"/>
              <w:bottom w:val="nil"/>
              <w:right w:val="nil"/>
            </w:tcBorders>
            <w:shd w:val="clear" w:color="auto" w:fill="auto"/>
            <w:noWrap/>
            <w:vAlign w:val="bottom"/>
            <w:hideMark/>
          </w:tcPr>
          <w:p w14:paraId="03EAFD1B" w14:textId="77777777" w:rsidR="00243B07" w:rsidRPr="00243B07" w:rsidRDefault="00243B07" w:rsidP="00243B07">
            <w:pPr>
              <w:rPr>
                <w:sz w:val="20"/>
                <w:lang w:eastAsia="en-AU"/>
              </w:rPr>
            </w:pPr>
          </w:p>
        </w:tc>
        <w:tc>
          <w:tcPr>
            <w:tcW w:w="1768" w:type="dxa"/>
            <w:tcBorders>
              <w:top w:val="nil"/>
              <w:left w:val="nil"/>
              <w:bottom w:val="nil"/>
              <w:right w:val="nil"/>
            </w:tcBorders>
            <w:shd w:val="clear" w:color="auto" w:fill="auto"/>
            <w:noWrap/>
            <w:vAlign w:val="bottom"/>
            <w:hideMark/>
          </w:tcPr>
          <w:p w14:paraId="68FC9806" w14:textId="77777777" w:rsidR="00243B07" w:rsidRPr="00243B07" w:rsidRDefault="00243B07" w:rsidP="00243B07">
            <w:pPr>
              <w:jc w:val="center"/>
              <w:rPr>
                <w:rFonts w:ascii="Arial" w:hAnsi="Arial" w:cs="Arial"/>
                <w:color w:val="000000"/>
                <w:szCs w:val="24"/>
                <w:lang w:eastAsia="en-AU"/>
              </w:rPr>
            </w:pPr>
            <w:r w:rsidRPr="00243B07">
              <w:rPr>
                <w:rFonts w:ascii="Arial" w:hAnsi="Arial" w:cs="Arial"/>
                <w:color w:val="000000"/>
                <w:szCs w:val="24"/>
                <w:lang w:eastAsia="en-AU"/>
              </w:rPr>
              <w:t>$</w:t>
            </w:r>
          </w:p>
        </w:tc>
        <w:tc>
          <w:tcPr>
            <w:tcW w:w="815" w:type="dxa"/>
            <w:tcBorders>
              <w:top w:val="nil"/>
              <w:left w:val="nil"/>
              <w:bottom w:val="nil"/>
              <w:right w:val="nil"/>
            </w:tcBorders>
            <w:shd w:val="clear" w:color="auto" w:fill="auto"/>
            <w:noWrap/>
            <w:vAlign w:val="bottom"/>
            <w:hideMark/>
          </w:tcPr>
          <w:p w14:paraId="3D611D40" w14:textId="77777777" w:rsidR="00243B07" w:rsidRPr="00243B07" w:rsidRDefault="00243B07" w:rsidP="00243B07">
            <w:pPr>
              <w:jc w:val="cente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bottom"/>
            <w:hideMark/>
          </w:tcPr>
          <w:p w14:paraId="51ABED33" w14:textId="77777777" w:rsidR="00243B07" w:rsidRPr="00243B07" w:rsidRDefault="00243B07" w:rsidP="00243B07">
            <w:pPr>
              <w:jc w:val="center"/>
              <w:rPr>
                <w:rFonts w:ascii="Arial" w:hAnsi="Arial" w:cs="Arial"/>
                <w:color w:val="000000"/>
                <w:szCs w:val="24"/>
                <w:lang w:eastAsia="en-AU"/>
              </w:rPr>
            </w:pPr>
            <w:r w:rsidRPr="00243B07">
              <w:rPr>
                <w:rFonts w:ascii="Arial" w:hAnsi="Arial" w:cs="Arial"/>
                <w:color w:val="000000"/>
                <w:szCs w:val="24"/>
                <w:lang w:eastAsia="en-AU"/>
              </w:rPr>
              <w:t>$</w:t>
            </w:r>
          </w:p>
        </w:tc>
      </w:tr>
      <w:tr w:rsidR="00243B07" w:rsidRPr="00243B07" w14:paraId="6B30A721" w14:textId="77777777" w:rsidTr="00E14359">
        <w:trPr>
          <w:trHeight w:val="300"/>
        </w:trPr>
        <w:tc>
          <w:tcPr>
            <w:tcW w:w="2127" w:type="dxa"/>
            <w:gridSpan w:val="2"/>
            <w:tcBorders>
              <w:top w:val="nil"/>
              <w:left w:val="nil"/>
              <w:bottom w:val="nil"/>
              <w:right w:val="nil"/>
            </w:tcBorders>
            <w:shd w:val="clear" w:color="auto" w:fill="auto"/>
            <w:noWrap/>
            <w:vAlign w:val="bottom"/>
            <w:hideMark/>
          </w:tcPr>
          <w:p w14:paraId="6058BEBD"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Municipal Funds</w:t>
            </w:r>
          </w:p>
        </w:tc>
        <w:tc>
          <w:tcPr>
            <w:tcW w:w="2126" w:type="dxa"/>
            <w:tcBorders>
              <w:top w:val="nil"/>
              <w:left w:val="nil"/>
              <w:bottom w:val="nil"/>
              <w:right w:val="nil"/>
            </w:tcBorders>
            <w:shd w:val="clear" w:color="auto" w:fill="auto"/>
            <w:noWrap/>
            <w:vAlign w:val="bottom"/>
            <w:hideMark/>
          </w:tcPr>
          <w:p w14:paraId="479A332C" w14:textId="77777777" w:rsidR="00243B07" w:rsidRPr="00243B07" w:rsidRDefault="00243B07" w:rsidP="008E3AF6">
            <w:pPr>
              <w:rPr>
                <w:rFonts w:ascii="Arial" w:hAnsi="Arial" w:cs="Arial"/>
                <w:color w:val="000000"/>
                <w:szCs w:val="24"/>
                <w:lang w:eastAsia="en-AU"/>
              </w:rPr>
            </w:pPr>
          </w:p>
        </w:tc>
        <w:tc>
          <w:tcPr>
            <w:tcW w:w="1768" w:type="dxa"/>
            <w:tcBorders>
              <w:top w:val="nil"/>
              <w:left w:val="nil"/>
              <w:bottom w:val="nil"/>
              <w:right w:val="nil"/>
            </w:tcBorders>
            <w:shd w:val="clear" w:color="auto" w:fill="auto"/>
            <w:noWrap/>
            <w:vAlign w:val="bottom"/>
            <w:hideMark/>
          </w:tcPr>
          <w:p w14:paraId="01AA0903"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3,081,951 </w:t>
            </w:r>
          </w:p>
        </w:tc>
        <w:tc>
          <w:tcPr>
            <w:tcW w:w="815" w:type="dxa"/>
            <w:tcBorders>
              <w:top w:val="nil"/>
              <w:left w:val="nil"/>
              <w:bottom w:val="nil"/>
              <w:right w:val="nil"/>
            </w:tcBorders>
            <w:shd w:val="clear" w:color="auto" w:fill="auto"/>
            <w:noWrap/>
            <w:vAlign w:val="bottom"/>
            <w:hideMark/>
          </w:tcPr>
          <w:p w14:paraId="73286C63" w14:textId="77777777" w:rsidR="00243B07" w:rsidRPr="00243B07" w:rsidRDefault="00243B07" w:rsidP="008E3AF6">
            <w:pP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bottom"/>
            <w:hideMark/>
          </w:tcPr>
          <w:p w14:paraId="70D309EC" w14:textId="4809F88A"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4,635,730 </w:t>
            </w:r>
          </w:p>
        </w:tc>
      </w:tr>
      <w:tr w:rsidR="00243B07" w:rsidRPr="00243B07" w14:paraId="4A37149C" w14:textId="77777777" w:rsidTr="00E14359">
        <w:trPr>
          <w:trHeight w:val="300"/>
        </w:trPr>
        <w:tc>
          <w:tcPr>
            <w:tcW w:w="2127" w:type="dxa"/>
            <w:gridSpan w:val="2"/>
            <w:tcBorders>
              <w:top w:val="nil"/>
              <w:left w:val="nil"/>
              <w:bottom w:val="nil"/>
              <w:right w:val="nil"/>
            </w:tcBorders>
            <w:shd w:val="clear" w:color="auto" w:fill="auto"/>
            <w:noWrap/>
            <w:vAlign w:val="bottom"/>
            <w:hideMark/>
          </w:tcPr>
          <w:p w14:paraId="44889BB1"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Reserve Funds</w:t>
            </w:r>
          </w:p>
        </w:tc>
        <w:tc>
          <w:tcPr>
            <w:tcW w:w="2126" w:type="dxa"/>
            <w:tcBorders>
              <w:top w:val="nil"/>
              <w:left w:val="nil"/>
              <w:bottom w:val="nil"/>
              <w:right w:val="nil"/>
            </w:tcBorders>
            <w:shd w:val="clear" w:color="auto" w:fill="auto"/>
            <w:noWrap/>
            <w:vAlign w:val="bottom"/>
            <w:hideMark/>
          </w:tcPr>
          <w:p w14:paraId="47C9B522" w14:textId="77777777" w:rsidR="00243B07" w:rsidRPr="00243B07" w:rsidRDefault="00243B07" w:rsidP="008E3AF6">
            <w:pPr>
              <w:rPr>
                <w:rFonts w:ascii="Arial" w:hAnsi="Arial" w:cs="Arial"/>
                <w:color w:val="000000"/>
                <w:szCs w:val="24"/>
                <w:lang w:eastAsia="en-AU"/>
              </w:rPr>
            </w:pPr>
          </w:p>
        </w:tc>
        <w:tc>
          <w:tcPr>
            <w:tcW w:w="1768" w:type="dxa"/>
            <w:tcBorders>
              <w:top w:val="nil"/>
              <w:left w:val="nil"/>
              <w:bottom w:val="nil"/>
              <w:right w:val="nil"/>
            </w:tcBorders>
            <w:shd w:val="clear" w:color="auto" w:fill="auto"/>
            <w:noWrap/>
            <w:vAlign w:val="bottom"/>
            <w:hideMark/>
          </w:tcPr>
          <w:p w14:paraId="2036BF68"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7,072,662 </w:t>
            </w:r>
          </w:p>
        </w:tc>
        <w:tc>
          <w:tcPr>
            <w:tcW w:w="815" w:type="dxa"/>
            <w:tcBorders>
              <w:top w:val="nil"/>
              <w:left w:val="nil"/>
              <w:bottom w:val="nil"/>
              <w:right w:val="nil"/>
            </w:tcBorders>
            <w:shd w:val="clear" w:color="auto" w:fill="auto"/>
            <w:noWrap/>
            <w:vAlign w:val="bottom"/>
            <w:hideMark/>
          </w:tcPr>
          <w:p w14:paraId="6F59BB64" w14:textId="77777777" w:rsidR="00243B07" w:rsidRPr="00243B07" w:rsidRDefault="00243B07" w:rsidP="008E3AF6">
            <w:pP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bottom"/>
            <w:hideMark/>
          </w:tcPr>
          <w:p w14:paraId="6076D786" w14:textId="7F02D30D" w:rsidR="00243B07" w:rsidRPr="00243B07" w:rsidRDefault="00243B07" w:rsidP="00EE5570">
            <w:pPr>
              <w:jc w:val="right"/>
              <w:rPr>
                <w:rFonts w:ascii="Arial" w:hAnsi="Arial" w:cs="Arial"/>
                <w:color w:val="000000"/>
                <w:szCs w:val="24"/>
                <w:lang w:eastAsia="en-AU"/>
              </w:rPr>
            </w:pPr>
            <w:r w:rsidRPr="00243B07">
              <w:rPr>
                <w:rFonts w:ascii="Arial" w:hAnsi="Arial" w:cs="Arial"/>
                <w:color w:val="000000"/>
                <w:szCs w:val="24"/>
                <w:lang w:eastAsia="en-AU"/>
              </w:rPr>
              <w:t xml:space="preserve">       </w:t>
            </w:r>
            <w:r w:rsidR="008E3AF6">
              <w:rPr>
                <w:rFonts w:ascii="Arial" w:hAnsi="Arial" w:cs="Arial"/>
                <w:color w:val="000000"/>
                <w:szCs w:val="24"/>
                <w:lang w:eastAsia="en-AU"/>
              </w:rPr>
              <w:t xml:space="preserve">      </w:t>
            </w:r>
            <w:r w:rsidRPr="00243B07">
              <w:rPr>
                <w:rFonts w:ascii="Arial" w:hAnsi="Arial" w:cs="Arial"/>
                <w:color w:val="000000"/>
                <w:szCs w:val="24"/>
                <w:lang w:eastAsia="en-AU"/>
              </w:rPr>
              <w:t xml:space="preserve">6,055,909 </w:t>
            </w:r>
          </w:p>
        </w:tc>
      </w:tr>
      <w:tr w:rsidR="00243B07" w:rsidRPr="00243B07" w14:paraId="39071D18" w14:textId="77777777" w:rsidTr="00E14359">
        <w:trPr>
          <w:trHeight w:val="312"/>
        </w:trPr>
        <w:tc>
          <w:tcPr>
            <w:tcW w:w="2127" w:type="dxa"/>
            <w:gridSpan w:val="2"/>
            <w:tcBorders>
              <w:top w:val="nil"/>
              <w:left w:val="nil"/>
              <w:bottom w:val="nil"/>
              <w:right w:val="nil"/>
            </w:tcBorders>
            <w:shd w:val="clear" w:color="auto" w:fill="auto"/>
            <w:noWrap/>
            <w:vAlign w:val="bottom"/>
            <w:hideMark/>
          </w:tcPr>
          <w:p w14:paraId="3E1E71D9"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Total Investments</w:t>
            </w:r>
          </w:p>
        </w:tc>
        <w:tc>
          <w:tcPr>
            <w:tcW w:w="2126" w:type="dxa"/>
            <w:tcBorders>
              <w:top w:val="nil"/>
              <w:left w:val="nil"/>
              <w:bottom w:val="nil"/>
              <w:right w:val="nil"/>
            </w:tcBorders>
            <w:shd w:val="clear" w:color="auto" w:fill="auto"/>
            <w:noWrap/>
            <w:vAlign w:val="bottom"/>
            <w:hideMark/>
          </w:tcPr>
          <w:p w14:paraId="31026F1E" w14:textId="77777777" w:rsidR="00243B07" w:rsidRPr="00243B07" w:rsidRDefault="00243B07" w:rsidP="008E3AF6">
            <w:pPr>
              <w:rPr>
                <w:rFonts w:ascii="Arial" w:hAnsi="Arial" w:cs="Arial"/>
                <w:color w:val="000000"/>
                <w:szCs w:val="24"/>
                <w:lang w:eastAsia="en-AU"/>
              </w:rPr>
            </w:pPr>
          </w:p>
        </w:tc>
        <w:tc>
          <w:tcPr>
            <w:tcW w:w="1768" w:type="dxa"/>
            <w:tcBorders>
              <w:top w:val="single" w:sz="4" w:space="0" w:color="auto"/>
              <w:left w:val="nil"/>
              <w:bottom w:val="single" w:sz="8" w:space="0" w:color="auto"/>
              <w:right w:val="nil"/>
            </w:tcBorders>
            <w:shd w:val="clear" w:color="auto" w:fill="auto"/>
            <w:noWrap/>
            <w:vAlign w:val="bottom"/>
            <w:hideMark/>
          </w:tcPr>
          <w:p w14:paraId="456DB135" w14:textId="77777777" w:rsidR="00243B07" w:rsidRPr="00243B07" w:rsidRDefault="00243B07" w:rsidP="00EE5570">
            <w:pPr>
              <w:jc w:val="right"/>
              <w:rPr>
                <w:rFonts w:ascii="Arial" w:hAnsi="Arial" w:cs="Arial"/>
                <w:color w:val="000000"/>
                <w:szCs w:val="24"/>
                <w:lang w:eastAsia="en-AU"/>
              </w:rPr>
            </w:pPr>
            <w:r w:rsidRPr="00243B07">
              <w:rPr>
                <w:rFonts w:ascii="Arial" w:hAnsi="Arial" w:cs="Arial"/>
                <w:color w:val="000000"/>
                <w:szCs w:val="24"/>
                <w:lang w:eastAsia="en-AU"/>
              </w:rPr>
              <w:t xml:space="preserve">      10,154,613 </w:t>
            </w:r>
          </w:p>
        </w:tc>
        <w:tc>
          <w:tcPr>
            <w:tcW w:w="815" w:type="dxa"/>
            <w:tcBorders>
              <w:top w:val="nil"/>
              <w:left w:val="nil"/>
              <w:bottom w:val="nil"/>
              <w:right w:val="nil"/>
            </w:tcBorders>
            <w:shd w:val="clear" w:color="auto" w:fill="auto"/>
            <w:noWrap/>
            <w:vAlign w:val="bottom"/>
            <w:hideMark/>
          </w:tcPr>
          <w:p w14:paraId="1C3419E5" w14:textId="77777777" w:rsidR="00243B07" w:rsidRPr="00243B07" w:rsidRDefault="00243B07" w:rsidP="008E3AF6">
            <w:pPr>
              <w:rPr>
                <w:rFonts w:ascii="Arial" w:hAnsi="Arial" w:cs="Arial"/>
                <w:color w:val="000000"/>
                <w:szCs w:val="24"/>
                <w:lang w:eastAsia="en-AU"/>
              </w:rPr>
            </w:pPr>
          </w:p>
        </w:tc>
        <w:tc>
          <w:tcPr>
            <w:tcW w:w="1418" w:type="dxa"/>
            <w:tcBorders>
              <w:top w:val="single" w:sz="4" w:space="0" w:color="auto"/>
              <w:left w:val="nil"/>
              <w:bottom w:val="single" w:sz="8" w:space="0" w:color="auto"/>
              <w:right w:val="nil"/>
            </w:tcBorders>
            <w:shd w:val="clear" w:color="auto" w:fill="auto"/>
            <w:noWrap/>
            <w:vAlign w:val="bottom"/>
            <w:hideMark/>
          </w:tcPr>
          <w:p w14:paraId="15D21F4A"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10,691,638 </w:t>
            </w:r>
          </w:p>
        </w:tc>
      </w:tr>
      <w:tr w:rsidR="00243B07" w:rsidRPr="00243B07" w14:paraId="32853EC6" w14:textId="77777777" w:rsidTr="00E14359">
        <w:trPr>
          <w:trHeight w:val="300"/>
        </w:trPr>
        <w:tc>
          <w:tcPr>
            <w:tcW w:w="4253" w:type="dxa"/>
            <w:gridSpan w:val="3"/>
            <w:tcBorders>
              <w:top w:val="nil"/>
              <w:left w:val="nil"/>
              <w:bottom w:val="nil"/>
              <w:right w:val="nil"/>
            </w:tcBorders>
            <w:shd w:val="clear" w:color="auto" w:fill="auto"/>
            <w:noWrap/>
            <w:vAlign w:val="bottom"/>
            <w:hideMark/>
          </w:tcPr>
          <w:p w14:paraId="758306EB"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Cash &amp; Bank balance</w:t>
            </w:r>
          </w:p>
        </w:tc>
        <w:tc>
          <w:tcPr>
            <w:tcW w:w="1768" w:type="dxa"/>
            <w:tcBorders>
              <w:top w:val="nil"/>
              <w:left w:val="nil"/>
              <w:bottom w:val="nil"/>
              <w:right w:val="nil"/>
            </w:tcBorders>
            <w:shd w:val="clear" w:color="auto" w:fill="auto"/>
            <w:noWrap/>
            <w:vAlign w:val="bottom"/>
            <w:hideMark/>
          </w:tcPr>
          <w:p w14:paraId="3EAD5E02"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7,683,219 </w:t>
            </w:r>
          </w:p>
        </w:tc>
        <w:tc>
          <w:tcPr>
            <w:tcW w:w="815" w:type="dxa"/>
            <w:tcBorders>
              <w:top w:val="nil"/>
              <w:left w:val="nil"/>
              <w:bottom w:val="nil"/>
              <w:right w:val="nil"/>
            </w:tcBorders>
            <w:shd w:val="clear" w:color="auto" w:fill="auto"/>
            <w:noWrap/>
            <w:vAlign w:val="bottom"/>
            <w:hideMark/>
          </w:tcPr>
          <w:p w14:paraId="1BFC374A" w14:textId="77777777" w:rsidR="00243B07" w:rsidRPr="00243B07" w:rsidRDefault="00243B07" w:rsidP="008E3AF6">
            <w:pP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bottom"/>
            <w:hideMark/>
          </w:tcPr>
          <w:p w14:paraId="35E1CD14" w14:textId="77777777" w:rsidR="00243B07" w:rsidRPr="00243B07" w:rsidRDefault="00243B07" w:rsidP="00EE5570">
            <w:pPr>
              <w:jc w:val="right"/>
              <w:rPr>
                <w:rFonts w:ascii="Arial" w:hAnsi="Arial" w:cs="Arial"/>
                <w:color w:val="000000"/>
                <w:szCs w:val="24"/>
                <w:lang w:eastAsia="en-AU"/>
              </w:rPr>
            </w:pPr>
            <w:r w:rsidRPr="00243B07">
              <w:rPr>
                <w:rFonts w:ascii="Arial" w:hAnsi="Arial" w:cs="Arial"/>
                <w:color w:val="000000"/>
                <w:szCs w:val="24"/>
                <w:lang w:eastAsia="en-AU"/>
              </w:rPr>
              <w:t xml:space="preserve">       4,713,997 </w:t>
            </w:r>
          </w:p>
        </w:tc>
      </w:tr>
      <w:tr w:rsidR="00243B07" w:rsidRPr="00243B07" w14:paraId="21799253" w14:textId="77777777" w:rsidTr="00E14359">
        <w:trPr>
          <w:trHeight w:val="300"/>
        </w:trPr>
        <w:tc>
          <w:tcPr>
            <w:tcW w:w="4253" w:type="dxa"/>
            <w:gridSpan w:val="3"/>
            <w:tcBorders>
              <w:top w:val="nil"/>
              <w:left w:val="nil"/>
              <w:bottom w:val="nil"/>
              <w:right w:val="nil"/>
            </w:tcBorders>
            <w:shd w:val="clear" w:color="auto" w:fill="auto"/>
            <w:noWrap/>
            <w:vAlign w:val="bottom"/>
            <w:hideMark/>
          </w:tcPr>
          <w:p w14:paraId="73ED9790"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Total Cash &amp; Cash Equivalents</w:t>
            </w:r>
          </w:p>
        </w:tc>
        <w:tc>
          <w:tcPr>
            <w:tcW w:w="1768" w:type="dxa"/>
            <w:tcBorders>
              <w:top w:val="nil"/>
              <w:left w:val="nil"/>
              <w:bottom w:val="nil"/>
              <w:right w:val="nil"/>
            </w:tcBorders>
            <w:shd w:val="clear" w:color="auto" w:fill="auto"/>
            <w:noWrap/>
            <w:vAlign w:val="bottom"/>
            <w:hideMark/>
          </w:tcPr>
          <w:p w14:paraId="7CDC6133" w14:textId="77777777" w:rsidR="00243B07" w:rsidRPr="00243B07" w:rsidRDefault="00243B07" w:rsidP="00EE5570">
            <w:pPr>
              <w:jc w:val="right"/>
              <w:rPr>
                <w:rFonts w:ascii="Arial" w:hAnsi="Arial" w:cs="Arial"/>
                <w:color w:val="000000"/>
                <w:szCs w:val="24"/>
                <w:lang w:eastAsia="en-AU"/>
              </w:rPr>
            </w:pPr>
            <w:r w:rsidRPr="00243B07">
              <w:rPr>
                <w:rFonts w:ascii="Arial" w:hAnsi="Arial" w:cs="Arial"/>
                <w:color w:val="000000"/>
                <w:szCs w:val="24"/>
                <w:lang w:eastAsia="en-AU"/>
              </w:rPr>
              <w:t xml:space="preserve">      17,837,832 </w:t>
            </w:r>
          </w:p>
        </w:tc>
        <w:tc>
          <w:tcPr>
            <w:tcW w:w="815" w:type="dxa"/>
            <w:tcBorders>
              <w:top w:val="nil"/>
              <w:left w:val="nil"/>
              <w:bottom w:val="nil"/>
              <w:right w:val="nil"/>
            </w:tcBorders>
            <w:shd w:val="clear" w:color="auto" w:fill="auto"/>
            <w:noWrap/>
            <w:vAlign w:val="bottom"/>
            <w:hideMark/>
          </w:tcPr>
          <w:p w14:paraId="2D89E554" w14:textId="77777777" w:rsidR="00243B07" w:rsidRPr="00243B07" w:rsidRDefault="00243B07" w:rsidP="008E3AF6">
            <w:pPr>
              <w:rPr>
                <w:rFonts w:ascii="Arial" w:hAnsi="Arial" w:cs="Arial"/>
                <w:color w:val="000000"/>
                <w:szCs w:val="24"/>
                <w:lang w:eastAsia="en-AU"/>
              </w:rPr>
            </w:pPr>
          </w:p>
        </w:tc>
        <w:tc>
          <w:tcPr>
            <w:tcW w:w="1418" w:type="dxa"/>
            <w:tcBorders>
              <w:top w:val="nil"/>
              <w:left w:val="nil"/>
              <w:bottom w:val="nil"/>
              <w:right w:val="nil"/>
            </w:tcBorders>
            <w:shd w:val="clear" w:color="auto" w:fill="auto"/>
            <w:noWrap/>
            <w:vAlign w:val="bottom"/>
            <w:hideMark/>
          </w:tcPr>
          <w:p w14:paraId="1E2F8E7A" w14:textId="77777777" w:rsidR="00243B07" w:rsidRPr="00243B07" w:rsidRDefault="00243B07" w:rsidP="008E3AF6">
            <w:pPr>
              <w:rPr>
                <w:rFonts w:ascii="Arial" w:hAnsi="Arial" w:cs="Arial"/>
                <w:color w:val="000000"/>
                <w:szCs w:val="24"/>
                <w:lang w:eastAsia="en-AU"/>
              </w:rPr>
            </w:pPr>
            <w:r w:rsidRPr="00243B07">
              <w:rPr>
                <w:rFonts w:ascii="Arial" w:hAnsi="Arial" w:cs="Arial"/>
                <w:color w:val="000000"/>
                <w:szCs w:val="24"/>
                <w:lang w:eastAsia="en-AU"/>
              </w:rPr>
              <w:t xml:space="preserve">      15,405,635 </w:t>
            </w:r>
          </w:p>
        </w:tc>
      </w:tr>
    </w:tbl>
    <w:p w14:paraId="580A6A35" w14:textId="77777777" w:rsidR="00E14359" w:rsidRDefault="00E14359" w:rsidP="00BB23BD">
      <w:pPr>
        <w:jc w:val="both"/>
        <w:rPr>
          <w:rFonts w:ascii="Arial" w:hAnsi="Arial" w:cs="Arial"/>
          <w:szCs w:val="32"/>
        </w:rPr>
      </w:pPr>
    </w:p>
    <w:p w14:paraId="6BB1F716" w14:textId="035B1392" w:rsidR="00BB23BD" w:rsidRDefault="00BB23BD" w:rsidP="00BB23BD">
      <w:pPr>
        <w:jc w:val="both"/>
        <w:rPr>
          <w:rFonts w:ascii="Arial" w:hAnsi="Arial" w:cs="Arial"/>
          <w:szCs w:val="32"/>
        </w:rPr>
      </w:pPr>
      <w:r w:rsidRPr="004F2743">
        <w:rPr>
          <w:rFonts w:ascii="Arial" w:hAnsi="Arial" w:cs="Arial"/>
          <w:szCs w:val="32"/>
        </w:rPr>
        <w:t>The total interest earned fr</w:t>
      </w:r>
      <w:r>
        <w:rPr>
          <w:rFonts w:ascii="Arial" w:hAnsi="Arial" w:cs="Arial"/>
          <w:szCs w:val="32"/>
        </w:rPr>
        <w:t>om investments as at 31 May 2020 was $216,524.94.</w:t>
      </w:r>
    </w:p>
    <w:p w14:paraId="2560E867" w14:textId="77777777" w:rsidR="00BB23BD" w:rsidRDefault="00BB23BD" w:rsidP="00BB23BD">
      <w:pPr>
        <w:jc w:val="both"/>
        <w:rPr>
          <w:rFonts w:ascii="Arial" w:hAnsi="Arial" w:cs="Arial"/>
          <w:szCs w:val="32"/>
        </w:rPr>
      </w:pPr>
    </w:p>
    <w:p w14:paraId="11C06FFE" w14:textId="77777777" w:rsidR="00BB23BD" w:rsidRDefault="00BB23BD" w:rsidP="00BB23BD">
      <w:pPr>
        <w:jc w:val="both"/>
        <w:rPr>
          <w:rFonts w:ascii="Arial" w:hAnsi="Arial" w:cs="Arial"/>
          <w:szCs w:val="32"/>
        </w:rPr>
      </w:pPr>
      <w:r w:rsidRPr="004F2743">
        <w:rPr>
          <w:rFonts w:ascii="Arial" w:hAnsi="Arial" w:cs="Arial"/>
          <w:szCs w:val="32"/>
        </w:rPr>
        <w:t>The Investment Portfolio comprises holdings in the following institutions:</w:t>
      </w:r>
    </w:p>
    <w:p w14:paraId="1E951C12" w14:textId="77777777" w:rsidR="00BB23BD" w:rsidRPr="004F2743" w:rsidRDefault="00BB23BD" w:rsidP="00BB23BD">
      <w:pPr>
        <w:rPr>
          <w:rFonts w:ascii="Arial" w:hAnsi="Arial" w:cs="Arial"/>
          <w:szCs w:val="32"/>
        </w:rPr>
      </w:pP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2268"/>
        <w:gridCol w:w="1985"/>
        <w:gridCol w:w="2268"/>
      </w:tblGrid>
      <w:tr w:rsidR="00BB23BD" w:rsidRPr="004F2743" w14:paraId="74F3931C" w14:textId="77777777" w:rsidTr="005C209A">
        <w:tc>
          <w:tcPr>
            <w:tcW w:w="1843" w:type="dxa"/>
            <w:vAlign w:val="center"/>
          </w:tcPr>
          <w:p w14:paraId="5962AC3D" w14:textId="77777777" w:rsidR="00BB23BD" w:rsidRPr="004F2743" w:rsidRDefault="00BB23BD" w:rsidP="001D76A0">
            <w:pPr>
              <w:jc w:val="center"/>
              <w:rPr>
                <w:rFonts w:ascii="Arial" w:hAnsi="Arial" w:cs="Arial"/>
                <w:b/>
                <w:szCs w:val="32"/>
              </w:rPr>
            </w:pPr>
            <w:r w:rsidRPr="004F2743">
              <w:rPr>
                <w:rFonts w:ascii="Arial" w:hAnsi="Arial" w:cs="Arial"/>
                <w:szCs w:val="32"/>
              </w:rPr>
              <w:br w:type="page"/>
            </w:r>
            <w:r w:rsidRPr="004F2743">
              <w:rPr>
                <w:rFonts w:ascii="Arial" w:hAnsi="Arial" w:cs="Arial"/>
                <w:b/>
                <w:szCs w:val="32"/>
              </w:rPr>
              <w:t>Financial Institution</w:t>
            </w:r>
          </w:p>
        </w:tc>
        <w:tc>
          <w:tcPr>
            <w:tcW w:w="2268" w:type="dxa"/>
            <w:vAlign w:val="center"/>
          </w:tcPr>
          <w:p w14:paraId="397687DD" w14:textId="77777777" w:rsidR="00BB23BD" w:rsidRPr="004F2743" w:rsidRDefault="00BB23BD" w:rsidP="001D76A0">
            <w:pPr>
              <w:jc w:val="center"/>
              <w:rPr>
                <w:rFonts w:ascii="Arial" w:hAnsi="Arial" w:cs="Arial"/>
                <w:b/>
                <w:szCs w:val="32"/>
              </w:rPr>
            </w:pPr>
            <w:r w:rsidRPr="004F2743">
              <w:rPr>
                <w:rFonts w:ascii="Arial" w:hAnsi="Arial" w:cs="Arial"/>
                <w:b/>
                <w:szCs w:val="32"/>
              </w:rPr>
              <w:t>Funds Invested</w:t>
            </w:r>
          </w:p>
        </w:tc>
        <w:tc>
          <w:tcPr>
            <w:tcW w:w="1985" w:type="dxa"/>
            <w:vAlign w:val="center"/>
          </w:tcPr>
          <w:p w14:paraId="1346EBC0" w14:textId="77777777" w:rsidR="00BB23BD" w:rsidRPr="004F2743" w:rsidRDefault="00BB23BD" w:rsidP="001D76A0">
            <w:pPr>
              <w:jc w:val="center"/>
              <w:rPr>
                <w:rFonts w:ascii="Arial" w:hAnsi="Arial" w:cs="Arial"/>
                <w:b/>
                <w:szCs w:val="32"/>
              </w:rPr>
            </w:pPr>
            <w:r w:rsidRPr="004F2743">
              <w:rPr>
                <w:rFonts w:ascii="Arial" w:hAnsi="Arial" w:cs="Arial"/>
                <w:b/>
                <w:szCs w:val="32"/>
              </w:rPr>
              <w:t>Interest Rate</w:t>
            </w:r>
          </w:p>
        </w:tc>
        <w:tc>
          <w:tcPr>
            <w:tcW w:w="2268" w:type="dxa"/>
            <w:vAlign w:val="center"/>
          </w:tcPr>
          <w:p w14:paraId="22CEDCA6" w14:textId="77777777" w:rsidR="00BB23BD" w:rsidRPr="004F2743" w:rsidRDefault="00BB23BD" w:rsidP="001D76A0">
            <w:pPr>
              <w:jc w:val="center"/>
              <w:rPr>
                <w:rFonts w:ascii="Arial" w:hAnsi="Arial" w:cs="Arial"/>
                <w:b/>
                <w:szCs w:val="32"/>
              </w:rPr>
            </w:pPr>
            <w:r w:rsidRPr="004F2743">
              <w:rPr>
                <w:rFonts w:ascii="Arial" w:hAnsi="Arial" w:cs="Arial"/>
                <w:b/>
                <w:szCs w:val="32"/>
              </w:rPr>
              <w:t>Proportion of Portfolio</w:t>
            </w:r>
          </w:p>
        </w:tc>
      </w:tr>
      <w:tr w:rsidR="00BB23BD" w:rsidRPr="004F2743" w14:paraId="0D9F8F07" w14:textId="77777777" w:rsidTr="005C209A">
        <w:trPr>
          <w:trHeight w:val="397"/>
        </w:trPr>
        <w:tc>
          <w:tcPr>
            <w:tcW w:w="1843" w:type="dxa"/>
            <w:vAlign w:val="center"/>
          </w:tcPr>
          <w:p w14:paraId="3F5F8BF6" w14:textId="77777777" w:rsidR="00BB23BD" w:rsidRPr="004F2743" w:rsidRDefault="00BB23BD" w:rsidP="001D76A0">
            <w:pPr>
              <w:jc w:val="center"/>
              <w:rPr>
                <w:rFonts w:ascii="Arial" w:hAnsi="Arial" w:cs="Arial"/>
                <w:szCs w:val="32"/>
              </w:rPr>
            </w:pPr>
            <w:r w:rsidRPr="004F2743">
              <w:rPr>
                <w:rFonts w:ascii="Arial" w:hAnsi="Arial" w:cs="Arial"/>
                <w:szCs w:val="32"/>
              </w:rPr>
              <w:t>NAB</w:t>
            </w:r>
          </w:p>
        </w:tc>
        <w:tc>
          <w:tcPr>
            <w:tcW w:w="2268" w:type="dxa"/>
            <w:vAlign w:val="center"/>
          </w:tcPr>
          <w:p w14:paraId="4F8940B2" w14:textId="77777777" w:rsidR="00BB23BD" w:rsidRPr="004F2743" w:rsidRDefault="00BB23BD" w:rsidP="001D76A0">
            <w:pPr>
              <w:tabs>
                <w:tab w:val="right" w:pos="1734"/>
              </w:tabs>
              <w:jc w:val="right"/>
              <w:rPr>
                <w:rFonts w:ascii="Arial" w:hAnsi="Arial" w:cs="Arial"/>
                <w:szCs w:val="32"/>
              </w:rPr>
            </w:pPr>
            <w:r>
              <w:rPr>
                <w:rFonts w:ascii="Arial" w:hAnsi="Arial" w:cs="Arial"/>
                <w:szCs w:val="32"/>
              </w:rPr>
              <w:t>$2,638,586.45</w:t>
            </w:r>
          </w:p>
        </w:tc>
        <w:tc>
          <w:tcPr>
            <w:tcW w:w="1985" w:type="dxa"/>
            <w:vAlign w:val="center"/>
          </w:tcPr>
          <w:p w14:paraId="5F83CED2" w14:textId="77777777" w:rsidR="00BB23BD" w:rsidRPr="000A28C8" w:rsidRDefault="00BB23BD" w:rsidP="001D76A0">
            <w:pPr>
              <w:jc w:val="center"/>
              <w:rPr>
                <w:rFonts w:ascii="Arial" w:hAnsi="Arial" w:cs="Arial"/>
                <w:szCs w:val="32"/>
              </w:rPr>
            </w:pPr>
            <w:r>
              <w:rPr>
                <w:rFonts w:ascii="Arial" w:hAnsi="Arial" w:cs="Arial"/>
                <w:szCs w:val="32"/>
              </w:rPr>
              <w:t>1.40% - 2.73</w:t>
            </w:r>
            <w:r w:rsidRPr="000A28C8">
              <w:rPr>
                <w:rFonts w:ascii="Arial" w:hAnsi="Arial" w:cs="Arial"/>
                <w:szCs w:val="32"/>
              </w:rPr>
              <w:t>%</w:t>
            </w:r>
          </w:p>
        </w:tc>
        <w:tc>
          <w:tcPr>
            <w:tcW w:w="2268" w:type="dxa"/>
            <w:vAlign w:val="center"/>
          </w:tcPr>
          <w:p w14:paraId="5EA2262E" w14:textId="77777777" w:rsidR="00BB23BD" w:rsidRPr="000A28C8" w:rsidRDefault="00BB23BD" w:rsidP="001D76A0">
            <w:pPr>
              <w:jc w:val="center"/>
              <w:rPr>
                <w:rFonts w:ascii="Arial" w:hAnsi="Arial" w:cs="Arial"/>
                <w:szCs w:val="32"/>
              </w:rPr>
            </w:pPr>
            <w:r>
              <w:rPr>
                <w:rFonts w:ascii="Arial" w:hAnsi="Arial" w:cs="Arial"/>
                <w:szCs w:val="32"/>
              </w:rPr>
              <w:t>25.98</w:t>
            </w:r>
            <w:r w:rsidRPr="000A28C8">
              <w:rPr>
                <w:rFonts w:ascii="Arial" w:hAnsi="Arial" w:cs="Arial"/>
                <w:szCs w:val="32"/>
              </w:rPr>
              <w:t>%</w:t>
            </w:r>
          </w:p>
        </w:tc>
      </w:tr>
      <w:tr w:rsidR="00BB23BD" w:rsidRPr="004F2743" w14:paraId="4F4D3F74" w14:textId="77777777" w:rsidTr="005C209A">
        <w:trPr>
          <w:trHeight w:val="397"/>
        </w:trPr>
        <w:tc>
          <w:tcPr>
            <w:tcW w:w="1843" w:type="dxa"/>
            <w:vAlign w:val="center"/>
          </w:tcPr>
          <w:p w14:paraId="3D3EAAA1" w14:textId="77777777" w:rsidR="00BB23BD" w:rsidRPr="004F2743" w:rsidRDefault="00BB23BD" w:rsidP="001D76A0">
            <w:pPr>
              <w:jc w:val="center"/>
              <w:rPr>
                <w:rFonts w:ascii="Arial" w:hAnsi="Arial" w:cs="Arial"/>
                <w:szCs w:val="32"/>
              </w:rPr>
            </w:pPr>
            <w:r w:rsidRPr="004F2743">
              <w:rPr>
                <w:rFonts w:ascii="Arial" w:hAnsi="Arial" w:cs="Arial"/>
                <w:szCs w:val="32"/>
              </w:rPr>
              <w:t>Westpac</w:t>
            </w:r>
          </w:p>
        </w:tc>
        <w:tc>
          <w:tcPr>
            <w:tcW w:w="2268" w:type="dxa"/>
            <w:vAlign w:val="center"/>
          </w:tcPr>
          <w:p w14:paraId="2824A6F9" w14:textId="77777777" w:rsidR="00BB23BD" w:rsidRPr="004F2743" w:rsidRDefault="00BB23BD" w:rsidP="001D76A0">
            <w:pPr>
              <w:tabs>
                <w:tab w:val="right" w:pos="1734"/>
              </w:tabs>
              <w:jc w:val="right"/>
              <w:rPr>
                <w:rFonts w:ascii="Arial" w:hAnsi="Arial" w:cs="Arial"/>
                <w:szCs w:val="32"/>
              </w:rPr>
            </w:pPr>
            <w:r>
              <w:rPr>
                <w:rFonts w:ascii="Arial" w:hAnsi="Arial" w:cs="Arial"/>
                <w:szCs w:val="32"/>
              </w:rPr>
              <w:t>$3,626,789.50</w:t>
            </w:r>
          </w:p>
        </w:tc>
        <w:tc>
          <w:tcPr>
            <w:tcW w:w="1985" w:type="dxa"/>
            <w:vAlign w:val="center"/>
          </w:tcPr>
          <w:p w14:paraId="2126790C" w14:textId="77777777" w:rsidR="00BB23BD" w:rsidRPr="000A28C8" w:rsidRDefault="00BB23BD" w:rsidP="001D76A0">
            <w:pPr>
              <w:jc w:val="center"/>
              <w:rPr>
                <w:rFonts w:ascii="Arial" w:hAnsi="Arial" w:cs="Arial"/>
                <w:szCs w:val="32"/>
              </w:rPr>
            </w:pPr>
            <w:r>
              <w:rPr>
                <w:rFonts w:ascii="Arial" w:hAnsi="Arial" w:cs="Arial"/>
                <w:szCs w:val="32"/>
              </w:rPr>
              <w:t>1.26% - 1.55%</w:t>
            </w:r>
          </w:p>
        </w:tc>
        <w:tc>
          <w:tcPr>
            <w:tcW w:w="2268" w:type="dxa"/>
            <w:vAlign w:val="center"/>
          </w:tcPr>
          <w:p w14:paraId="5BFE8BFD" w14:textId="77777777" w:rsidR="00BB23BD" w:rsidRPr="000A28C8" w:rsidRDefault="00BB23BD" w:rsidP="001D76A0">
            <w:pPr>
              <w:jc w:val="center"/>
              <w:rPr>
                <w:rFonts w:ascii="Arial" w:hAnsi="Arial" w:cs="Arial"/>
                <w:szCs w:val="32"/>
              </w:rPr>
            </w:pPr>
            <w:r>
              <w:rPr>
                <w:rFonts w:ascii="Arial" w:hAnsi="Arial" w:cs="Arial"/>
                <w:szCs w:val="32"/>
              </w:rPr>
              <w:t>35.72</w:t>
            </w:r>
            <w:r w:rsidRPr="000A28C8">
              <w:rPr>
                <w:rFonts w:ascii="Arial" w:hAnsi="Arial" w:cs="Arial"/>
                <w:szCs w:val="32"/>
              </w:rPr>
              <w:t>%</w:t>
            </w:r>
          </w:p>
        </w:tc>
      </w:tr>
      <w:tr w:rsidR="00BB23BD" w:rsidRPr="004F2743" w14:paraId="31D440DF" w14:textId="77777777" w:rsidTr="005C209A">
        <w:trPr>
          <w:trHeight w:val="397"/>
        </w:trPr>
        <w:tc>
          <w:tcPr>
            <w:tcW w:w="1843" w:type="dxa"/>
            <w:vAlign w:val="center"/>
          </w:tcPr>
          <w:p w14:paraId="6188171C" w14:textId="77777777" w:rsidR="00BB23BD" w:rsidRPr="004F2743" w:rsidRDefault="00BB23BD" w:rsidP="001D76A0">
            <w:pPr>
              <w:jc w:val="center"/>
              <w:rPr>
                <w:rFonts w:ascii="Arial" w:hAnsi="Arial" w:cs="Arial"/>
                <w:szCs w:val="32"/>
              </w:rPr>
            </w:pPr>
            <w:r w:rsidRPr="004F2743">
              <w:rPr>
                <w:rFonts w:ascii="Arial" w:hAnsi="Arial" w:cs="Arial"/>
                <w:szCs w:val="32"/>
              </w:rPr>
              <w:t>ANZ</w:t>
            </w:r>
          </w:p>
        </w:tc>
        <w:tc>
          <w:tcPr>
            <w:tcW w:w="2268" w:type="dxa"/>
            <w:vAlign w:val="center"/>
          </w:tcPr>
          <w:p w14:paraId="3CEB826F" w14:textId="77777777" w:rsidR="00BB23BD" w:rsidRPr="004F2743" w:rsidRDefault="00BB23BD" w:rsidP="001D76A0">
            <w:pPr>
              <w:tabs>
                <w:tab w:val="right" w:pos="1734"/>
              </w:tabs>
              <w:jc w:val="right"/>
              <w:rPr>
                <w:rFonts w:ascii="Arial" w:hAnsi="Arial" w:cs="Arial"/>
                <w:szCs w:val="32"/>
              </w:rPr>
            </w:pPr>
            <w:r>
              <w:rPr>
                <w:rFonts w:ascii="Arial" w:hAnsi="Arial" w:cs="Arial"/>
                <w:szCs w:val="32"/>
              </w:rPr>
              <w:t>$1,200,406.53</w:t>
            </w:r>
          </w:p>
        </w:tc>
        <w:tc>
          <w:tcPr>
            <w:tcW w:w="1985" w:type="dxa"/>
            <w:vAlign w:val="center"/>
          </w:tcPr>
          <w:p w14:paraId="31F7C06E" w14:textId="77777777" w:rsidR="00BB23BD" w:rsidRPr="000A28C8" w:rsidRDefault="00BB23BD" w:rsidP="001D76A0">
            <w:pPr>
              <w:jc w:val="center"/>
              <w:rPr>
                <w:rFonts w:ascii="Arial" w:hAnsi="Arial" w:cs="Arial"/>
                <w:szCs w:val="32"/>
              </w:rPr>
            </w:pPr>
            <w:r>
              <w:rPr>
                <w:rFonts w:ascii="Arial" w:hAnsi="Arial" w:cs="Arial"/>
                <w:szCs w:val="32"/>
              </w:rPr>
              <w:t xml:space="preserve">1.25% </w:t>
            </w:r>
          </w:p>
        </w:tc>
        <w:tc>
          <w:tcPr>
            <w:tcW w:w="2268" w:type="dxa"/>
            <w:vAlign w:val="center"/>
          </w:tcPr>
          <w:p w14:paraId="089E0937" w14:textId="77777777" w:rsidR="00BB23BD" w:rsidRPr="000A28C8" w:rsidRDefault="00BB23BD" w:rsidP="001D76A0">
            <w:pPr>
              <w:jc w:val="center"/>
              <w:rPr>
                <w:rFonts w:ascii="Arial" w:hAnsi="Arial" w:cs="Arial"/>
                <w:szCs w:val="32"/>
              </w:rPr>
            </w:pPr>
            <w:r>
              <w:rPr>
                <w:rFonts w:ascii="Arial" w:hAnsi="Arial" w:cs="Arial"/>
                <w:szCs w:val="32"/>
              </w:rPr>
              <w:t xml:space="preserve"> 11.82</w:t>
            </w:r>
            <w:r w:rsidRPr="000A28C8">
              <w:rPr>
                <w:rFonts w:ascii="Arial" w:hAnsi="Arial" w:cs="Arial"/>
                <w:szCs w:val="32"/>
              </w:rPr>
              <w:t>%</w:t>
            </w:r>
          </w:p>
        </w:tc>
      </w:tr>
      <w:tr w:rsidR="00BB23BD" w:rsidRPr="004F2743" w14:paraId="5EDF7F2F" w14:textId="77777777" w:rsidTr="005C209A">
        <w:trPr>
          <w:trHeight w:val="397"/>
        </w:trPr>
        <w:tc>
          <w:tcPr>
            <w:tcW w:w="1843" w:type="dxa"/>
            <w:vAlign w:val="center"/>
          </w:tcPr>
          <w:p w14:paraId="36C98633" w14:textId="77777777" w:rsidR="00BB23BD" w:rsidRPr="004F2743" w:rsidRDefault="00BB23BD" w:rsidP="001D76A0">
            <w:pPr>
              <w:jc w:val="center"/>
              <w:rPr>
                <w:rFonts w:ascii="Arial" w:hAnsi="Arial" w:cs="Arial"/>
                <w:szCs w:val="32"/>
              </w:rPr>
            </w:pPr>
            <w:r w:rsidRPr="004F2743">
              <w:rPr>
                <w:rFonts w:ascii="Arial" w:hAnsi="Arial" w:cs="Arial"/>
                <w:szCs w:val="32"/>
              </w:rPr>
              <w:t>CBA</w:t>
            </w:r>
          </w:p>
        </w:tc>
        <w:tc>
          <w:tcPr>
            <w:tcW w:w="2268" w:type="dxa"/>
            <w:vAlign w:val="center"/>
          </w:tcPr>
          <w:p w14:paraId="6C2E2E89" w14:textId="77777777" w:rsidR="00BB23BD" w:rsidRPr="004F2743" w:rsidRDefault="00BB23BD" w:rsidP="001D76A0">
            <w:pPr>
              <w:tabs>
                <w:tab w:val="right" w:pos="1734"/>
              </w:tabs>
              <w:jc w:val="right"/>
              <w:rPr>
                <w:rFonts w:ascii="Arial" w:hAnsi="Arial" w:cs="Arial"/>
                <w:szCs w:val="32"/>
              </w:rPr>
            </w:pPr>
            <w:r>
              <w:rPr>
                <w:rFonts w:ascii="Arial" w:hAnsi="Arial" w:cs="Arial"/>
                <w:szCs w:val="32"/>
              </w:rPr>
              <w:t>$2,688,830.83</w:t>
            </w:r>
          </w:p>
        </w:tc>
        <w:tc>
          <w:tcPr>
            <w:tcW w:w="1985" w:type="dxa"/>
            <w:vAlign w:val="center"/>
          </w:tcPr>
          <w:p w14:paraId="42BC4012" w14:textId="77777777" w:rsidR="00BB23BD" w:rsidRPr="000A28C8" w:rsidRDefault="00BB23BD" w:rsidP="001D76A0">
            <w:pPr>
              <w:jc w:val="center"/>
              <w:rPr>
                <w:rFonts w:ascii="Arial" w:hAnsi="Arial" w:cs="Arial"/>
                <w:szCs w:val="32"/>
              </w:rPr>
            </w:pPr>
            <w:r>
              <w:rPr>
                <w:rFonts w:ascii="Arial" w:hAnsi="Arial" w:cs="Arial"/>
                <w:szCs w:val="32"/>
              </w:rPr>
              <w:t>0.93</w:t>
            </w:r>
            <w:r w:rsidRPr="000A28C8">
              <w:rPr>
                <w:rFonts w:ascii="Arial" w:hAnsi="Arial" w:cs="Arial"/>
                <w:szCs w:val="32"/>
              </w:rPr>
              <w:t>%</w:t>
            </w:r>
            <w:r>
              <w:rPr>
                <w:rFonts w:ascii="Arial" w:hAnsi="Arial" w:cs="Arial"/>
                <w:szCs w:val="32"/>
              </w:rPr>
              <w:t xml:space="preserve"> - 2.38</w:t>
            </w:r>
            <w:r w:rsidRPr="000A28C8">
              <w:rPr>
                <w:rFonts w:ascii="Arial" w:hAnsi="Arial" w:cs="Arial"/>
                <w:szCs w:val="32"/>
              </w:rPr>
              <w:t>%</w:t>
            </w:r>
          </w:p>
        </w:tc>
        <w:tc>
          <w:tcPr>
            <w:tcW w:w="2268" w:type="dxa"/>
            <w:vAlign w:val="center"/>
          </w:tcPr>
          <w:p w14:paraId="4AF2C795" w14:textId="77777777" w:rsidR="00BB23BD" w:rsidRPr="000A28C8" w:rsidRDefault="00BB23BD" w:rsidP="001D76A0">
            <w:pPr>
              <w:jc w:val="center"/>
              <w:rPr>
                <w:rFonts w:ascii="Arial" w:hAnsi="Arial" w:cs="Arial"/>
                <w:szCs w:val="32"/>
              </w:rPr>
            </w:pPr>
            <w:r>
              <w:rPr>
                <w:rFonts w:ascii="Arial" w:hAnsi="Arial" w:cs="Arial"/>
                <w:szCs w:val="32"/>
              </w:rPr>
              <w:t>26.48</w:t>
            </w:r>
            <w:r w:rsidRPr="000A28C8">
              <w:rPr>
                <w:rFonts w:ascii="Arial" w:hAnsi="Arial" w:cs="Arial"/>
                <w:szCs w:val="32"/>
              </w:rPr>
              <w:t>%</w:t>
            </w:r>
          </w:p>
        </w:tc>
      </w:tr>
      <w:tr w:rsidR="00BB23BD" w:rsidRPr="004F2743" w14:paraId="78CCC3D4" w14:textId="77777777" w:rsidTr="005C209A">
        <w:trPr>
          <w:trHeight w:val="397"/>
        </w:trPr>
        <w:tc>
          <w:tcPr>
            <w:tcW w:w="1843" w:type="dxa"/>
            <w:vAlign w:val="center"/>
          </w:tcPr>
          <w:p w14:paraId="3F1F2908" w14:textId="77777777" w:rsidR="00BB23BD" w:rsidRPr="004F2743" w:rsidRDefault="00BB23BD" w:rsidP="001D76A0">
            <w:pPr>
              <w:jc w:val="center"/>
              <w:rPr>
                <w:rFonts w:ascii="Arial" w:hAnsi="Arial" w:cs="Arial"/>
                <w:b/>
                <w:szCs w:val="32"/>
              </w:rPr>
            </w:pPr>
            <w:r w:rsidRPr="004F2743">
              <w:rPr>
                <w:rFonts w:ascii="Arial" w:hAnsi="Arial" w:cs="Arial"/>
                <w:b/>
                <w:szCs w:val="32"/>
              </w:rPr>
              <w:t>Total</w:t>
            </w:r>
          </w:p>
        </w:tc>
        <w:tc>
          <w:tcPr>
            <w:tcW w:w="2268" w:type="dxa"/>
            <w:vAlign w:val="center"/>
          </w:tcPr>
          <w:p w14:paraId="2975F485" w14:textId="77777777" w:rsidR="00BB23BD" w:rsidRPr="00BB4CB8" w:rsidRDefault="00BB23BD" w:rsidP="001D76A0">
            <w:pPr>
              <w:tabs>
                <w:tab w:val="right" w:pos="1734"/>
              </w:tabs>
              <w:jc w:val="right"/>
              <w:rPr>
                <w:rFonts w:ascii="Arial" w:hAnsi="Arial" w:cs="Arial"/>
                <w:b/>
                <w:szCs w:val="32"/>
              </w:rPr>
            </w:pPr>
            <w:r w:rsidRPr="00BB4CB8">
              <w:rPr>
                <w:rFonts w:ascii="Arial" w:hAnsi="Arial" w:cs="Arial"/>
                <w:b/>
                <w:szCs w:val="32"/>
              </w:rPr>
              <w:t>$</w:t>
            </w:r>
            <w:r>
              <w:rPr>
                <w:rFonts w:ascii="Arial" w:hAnsi="Arial" w:cs="Arial"/>
                <w:b/>
                <w:szCs w:val="32"/>
              </w:rPr>
              <w:t>10,154,613.31</w:t>
            </w:r>
          </w:p>
        </w:tc>
        <w:tc>
          <w:tcPr>
            <w:tcW w:w="1985" w:type="dxa"/>
            <w:vAlign w:val="center"/>
          </w:tcPr>
          <w:p w14:paraId="2D325946" w14:textId="77777777" w:rsidR="00BB23BD" w:rsidRPr="000A28C8" w:rsidRDefault="00BB23BD" w:rsidP="001D76A0">
            <w:pPr>
              <w:jc w:val="both"/>
              <w:rPr>
                <w:rFonts w:ascii="Arial" w:hAnsi="Arial" w:cs="Arial"/>
                <w:b/>
                <w:szCs w:val="32"/>
              </w:rPr>
            </w:pPr>
          </w:p>
        </w:tc>
        <w:tc>
          <w:tcPr>
            <w:tcW w:w="2268" w:type="dxa"/>
            <w:vAlign w:val="center"/>
          </w:tcPr>
          <w:p w14:paraId="7F97ACCA" w14:textId="77777777" w:rsidR="00BB23BD" w:rsidRPr="000A28C8" w:rsidRDefault="00BB23BD" w:rsidP="001D76A0">
            <w:pPr>
              <w:jc w:val="center"/>
              <w:rPr>
                <w:rFonts w:ascii="Arial" w:hAnsi="Arial" w:cs="Arial"/>
                <w:b/>
                <w:szCs w:val="32"/>
              </w:rPr>
            </w:pPr>
            <w:r w:rsidRPr="000A28C8">
              <w:rPr>
                <w:rFonts w:ascii="Arial" w:hAnsi="Arial" w:cs="Arial"/>
                <w:b/>
                <w:szCs w:val="32"/>
              </w:rPr>
              <w:fldChar w:fldCharType="begin"/>
            </w:r>
            <w:r w:rsidRPr="000A28C8">
              <w:rPr>
                <w:rFonts w:ascii="Arial" w:hAnsi="Arial" w:cs="Arial"/>
                <w:b/>
                <w:szCs w:val="32"/>
              </w:rPr>
              <w:instrText xml:space="preserve"> =SUM(ABOVE)*100 \# "0.00%" </w:instrText>
            </w:r>
            <w:r w:rsidRPr="000A28C8">
              <w:rPr>
                <w:rFonts w:ascii="Arial" w:hAnsi="Arial" w:cs="Arial"/>
                <w:b/>
                <w:szCs w:val="32"/>
              </w:rPr>
              <w:fldChar w:fldCharType="separate"/>
            </w:r>
            <w:r w:rsidRPr="000A28C8">
              <w:rPr>
                <w:rFonts w:ascii="Arial" w:hAnsi="Arial" w:cs="Arial"/>
                <w:b/>
                <w:szCs w:val="32"/>
              </w:rPr>
              <w:t>100.00%</w:t>
            </w:r>
            <w:r w:rsidRPr="000A28C8">
              <w:rPr>
                <w:rFonts w:ascii="Arial" w:hAnsi="Arial" w:cs="Arial"/>
                <w:szCs w:val="32"/>
              </w:rPr>
              <w:fldChar w:fldCharType="end"/>
            </w:r>
          </w:p>
        </w:tc>
      </w:tr>
    </w:tbl>
    <w:p w14:paraId="1146E361" w14:textId="66E23A12" w:rsidR="00BB23BD" w:rsidRDefault="00BB23BD" w:rsidP="00BB23BD">
      <w:pPr>
        <w:jc w:val="both"/>
        <w:rPr>
          <w:rFonts w:ascii="Arial" w:hAnsi="Arial" w:cs="Arial"/>
          <w:b/>
          <w:sz w:val="28"/>
          <w:szCs w:val="32"/>
          <w:lang w:val="en-US"/>
        </w:rPr>
      </w:pPr>
      <w:r>
        <w:rPr>
          <w:rFonts w:ascii="Arial" w:hAnsi="Arial" w:cs="Arial"/>
          <w:b/>
          <w:sz w:val="28"/>
          <w:szCs w:val="32"/>
          <w:lang w:val="en-US"/>
        </w:rPr>
        <w:t xml:space="preserve"> </w:t>
      </w:r>
      <w:r>
        <w:rPr>
          <w:noProof/>
        </w:rPr>
        <w:drawing>
          <wp:inline distT="0" distB="0" distL="0" distR="0" wp14:anchorId="529A9CF3" wp14:editId="6F833746">
            <wp:extent cx="5343787" cy="2552700"/>
            <wp:effectExtent l="0" t="0" r="9525" b="0"/>
            <wp:docPr id="2" name="Chart 2">
              <a:extLst xmlns:a="http://schemas.openxmlformats.org/drawingml/2006/main">
                <a:ext uri="{FF2B5EF4-FFF2-40B4-BE49-F238E27FC236}">
                  <a16:creationId xmlns:a16="http://schemas.microsoft.com/office/drawing/2014/main" id="{CC70CBB5-DD34-4B6F-8526-1AE6DDDDB7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78DAB52" w14:textId="77777777" w:rsidR="00BB23BD" w:rsidRDefault="00BB23BD" w:rsidP="00BB23BD">
      <w:pPr>
        <w:jc w:val="both"/>
        <w:rPr>
          <w:rFonts w:ascii="Arial" w:hAnsi="Arial" w:cs="Arial"/>
          <w:b/>
          <w:sz w:val="28"/>
          <w:szCs w:val="32"/>
          <w:lang w:val="en-US"/>
        </w:rPr>
      </w:pPr>
    </w:p>
    <w:p w14:paraId="40F253A3" w14:textId="77777777" w:rsidR="00BB23BD" w:rsidRDefault="00BB23BD" w:rsidP="00BB23BD">
      <w:pPr>
        <w:jc w:val="both"/>
        <w:rPr>
          <w:rFonts w:ascii="Arial" w:hAnsi="Arial" w:cs="Arial"/>
          <w:b/>
          <w:sz w:val="28"/>
          <w:szCs w:val="32"/>
          <w:lang w:val="en-US"/>
        </w:rPr>
      </w:pPr>
    </w:p>
    <w:p w14:paraId="2B7F6ECE" w14:textId="77777777" w:rsidR="00BB23BD" w:rsidRPr="00AD73CC" w:rsidRDefault="00BB23BD" w:rsidP="00BB23BD">
      <w:pPr>
        <w:jc w:val="both"/>
        <w:rPr>
          <w:rFonts w:ascii="Arial" w:hAnsi="Arial" w:cs="Arial"/>
          <w:b/>
          <w:sz w:val="28"/>
          <w:szCs w:val="32"/>
          <w:lang w:val="en-US"/>
        </w:rPr>
      </w:pPr>
      <w:r w:rsidRPr="00AD73CC">
        <w:rPr>
          <w:rFonts w:ascii="Arial" w:hAnsi="Arial" w:cs="Arial"/>
          <w:b/>
          <w:sz w:val="28"/>
          <w:szCs w:val="32"/>
          <w:lang w:val="en-US"/>
        </w:rPr>
        <w:t>Conclusion</w:t>
      </w:r>
    </w:p>
    <w:p w14:paraId="52CA9F77" w14:textId="77777777" w:rsidR="00BB23BD" w:rsidRPr="00AD73CC" w:rsidRDefault="00BB23BD" w:rsidP="00BB23BD">
      <w:pPr>
        <w:jc w:val="both"/>
        <w:rPr>
          <w:rFonts w:ascii="Arial" w:hAnsi="Arial" w:cs="Arial"/>
          <w:b/>
          <w:szCs w:val="32"/>
          <w:lang w:val="en-US"/>
        </w:rPr>
      </w:pPr>
    </w:p>
    <w:p w14:paraId="42546EC6" w14:textId="77777777" w:rsidR="00BB23BD" w:rsidRDefault="00BB23BD" w:rsidP="00BB23BD">
      <w:pPr>
        <w:jc w:val="both"/>
        <w:rPr>
          <w:rFonts w:ascii="Arial" w:hAnsi="Arial" w:cs="Arial"/>
          <w:szCs w:val="32"/>
        </w:rPr>
      </w:pPr>
      <w:r w:rsidRPr="00486753">
        <w:rPr>
          <w:rFonts w:ascii="Arial" w:hAnsi="Arial" w:cs="Arial"/>
          <w:szCs w:val="32"/>
        </w:rPr>
        <w:t>The Investment Report is presented to Council.</w:t>
      </w:r>
      <w:r>
        <w:rPr>
          <w:rFonts w:ascii="Arial" w:hAnsi="Arial" w:cs="Arial"/>
          <w:szCs w:val="32"/>
        </w:rPr>
        <w:t xml:space="preserve"> </w:t>
      </w:r>
    </w:p>
    <w:p w14:paraId="43AD33D1" w14:textId="77777777" w:rsidR="00BB23BD" w:rsidRPr="00AD73CC" w:rsidRDefault="00BB23BD" w:rsidP="00BB23BD">
      <w:pPr>
        <w:jc w:val="both"/>
        <w:rPr>
          <w:rFonts w:ascii="Arial" w:hAnsi="Arial" w:cs="Arial"/>
          <w:b/>
          <w:szCs w:val="32"/>
          <w:lang w:val="en-US"/>
        </w:rPr>
      </w:pPr>
      <w:r w:rsidRPr="00AD73CC">
        <w:rPr>
          <w:rFonts w:ascii="Arial" w:hAnsi="Arial" w:cs="Arial"/>
          <w:b/>
          <w:szCs w:val="32"/>
          <w:lang w:val="en-US"/>
        </w:rPr>
        <w:t>Key Relevant Previous Council Decisions:</w:t>
      </w:r>
    </w:p>
    <w:p w14:paraId="66A9BD07" w14:textId="77777777" w:rsidR="00BB23BD" w:rsidRPr="00AD73CC" w:rsidRDefault="00BB23BD" w:rsidP="00BB23BD">
      <w:pPr>
        <w:jc w:val="both"/>
        <w:rPr>
          <w:rFonts w:ascii="Arial" w:hAnsi="Arial" w:cs="Arial"/>
          <w:szCs w:val="32"/>
          <w:lang w:val="en-US"/>
        </w:rPr>
      </w:pPr>
    </w:p>
    <w:p w14:paraId="18C5A929" w14:textId="77777777" w:rsidR="00BB23BD" w:rsidRDefault="00BB23BD" w:rsidP="00BB23BD">
      <w:pPr>
        <w:jc w:val="both"/>
        <w:rPr>
          <w:rFonts w:ascii="Arial" w:hAnsi="Arial" w:cs="Arial"/>
          <w:szCs w:val="32"/>
          <w:lang w:val="en-US"/>
        </w:rPr>
      </w:pPr>
      <w:r>
        <w:rPr>
          <w:rFonts w:ascii="Arial" w:hAnsi="Arial" w:cs="Arial"/>
          <w:szCs w:val="32"/>
          <w:lang w:val="en-US"/>
        </w:rPr>
        <w:t>Nil.</w:t>
      </w:r>
    </w:p>
    <w:p w14:paraId="71F747C8" w14:textId="77777777" w:rsidR="00BB23BD" w:rsidRDefault="00BB23BD" w:rsidP="00BB23BD">
      <w:pPr>
        <w:jc w:val="both"/>
        <w:rPr>
          <w:rFonts w:ascii="Arial" w:hAnsi="Arial" w:cs="Arial"/>
          <w:szCs w:val="32"/>
          <w:lang w:val="en-US"/>
        </w:rPr>
      </w:pPr>
    </w:p>
    <w:p w14:paraId="3689C535" w14:textId="77777777" w:rsidR="00BB23BD" w:rsidRDefault="00BB23BD" w:rsidP="00BB23BD">
      <w:pPr>
        <w:jc w:val="both"/>
        <w:rPr>
          <w:rFonts w:ascii="Arial" w:hAnsi="Arial" w:cs="Arial"/>
          <w:szCs w:val="32"/>
          <w:lang w:val="en-US"/>
        </w:rPr>
      </w:pPr>
    </w:p>
    <w:p w14:paraId="5E5F5E57" w14:textId="77777777" w:rsidR="00BB23BD" w:rsidRPr="00BF12BF" w:rsidRDefault="00BB23BD" w:rsidP="00BB23BD">
      <w:pPr>
        <w:jc w:val="both"/>
        <w:rPr>
          <w:rFonts w:ascii="Arial" w:hAnsi="Arial" w:cs="Arial"/>
          <w:szCs w:val="32"/>
          <w:lang w:val="en-US"/>
        </w:rPr>
      </w:pPr>
      <w:r w:rsidRPr="00AD73CC">
        <w:rPr>
          <w:rFonts w:ascii="Arial" w:hAnsi="Arial" w:cs="Arial"/>
          <w:b/>
          <w:sz w:val="28"/>
          <w:szCs w:val="32"/>
          <w:lang w:val="en-US"/>
        </w:rPr>
        <w:t>Consultation</w:t>
      </w:r>
    </w:p>
    <w:p w14:paraId="0BB31284" w14:textId="77777777" w:rsidR="00BB23BD" w:rsidRPr="00AD73CC" w:rsidRDefault="00BB23BD" w:rsidP="00BB23BD">
      <w:pPr>
        <w:jc w:val="both"/>
        <w:rPr>
          <w:rFonts w:ascii="Arial" w:hAnsi="Arial" w:cs="Arial"/>
          <w:b/>
          <w:szCs w:val="32"/>
          <w:lang w:val="en-US"/>
        </w:rPr>
      </w:pPr>
    </w:p>
    <w:p w14:paraId="6FD9FC6F" w14:textId="77777777" w:rsidR="00BB23BD" w:rsidRPr="009D27FD" w:rsidRDefault="00BB23BD" w:rsidP="00BB23BD">
      <w:pPr>
        <w:jc w:val="both"/>
        <w:rPr>
          <w:rFonts w:ascii="Arial" w:hAnsi="Arial" w:cs="Arial"/>
          <w:szCs w:val="32"/>
          <w:lang w:val="en-US"/>
        </w:rPr>
      </w:pPr>
      <w:r w:rsidRPr="00AD73CC">
        <w:rPr>
          <w:rFonts w:ascii="Arial" w:hAnsi="Arial" w:cs="Arial"/>
          <w:szCs w:val="32"/>
          <w:lang w:val="en-US"/>
        </w:rPr>
        <w:t>Required by legislation:</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9D27FD">
        <w:rPr>
          <w:rFonts w:ascii="Arial" w:hAnsi="Arial" w:cs="Arial"/>
          <w:szCs w:val="32"/>
          <w:lang w:val="en-US"/>
        </w:rPr>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D03E6F">
        <w:rPr>
          <w:rFonts w:ascii="Arial" w:hAnsi="Arial" w:cs="Arial"/>
          <w:szCs w:val="32"/>
          <w:lang w:val="en-US"/>
        </w:rPr>
      </w:r>
      <w:r w:rsidR="00D03E6F">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D03E6F">
        <w:rPr>
          <w:rFonts w:ascii="Arial" w:hAnsi="Arial" w:cs="Arial"/>
          <w:szCs w:val="32"/>
          <w:lang w:val="en-US"/>
        </w:rPr>
      </w:r>
      <w:r w:rsidR="00D03E6F">
        <w:rPr>
          <w:rFonts w:ascii="Arial" w:hAnsi="Arial" w:cs="Arial"/>
          <w:szCs w:val="32"/>
          <w:lang w:val="en-US"/>
        </w:rPr>
        <w:fldChar w:fldCharType="separate"/>
      </w:r>
      <w:r w:rsidRPr="009D27FD">
        <w:rPr>
          <w:rFonts w:ascii="Arial" w:hAnsi="Arial" w:cs="Arial"/>
          <w:szCs w:val="32"/>
          <w:lang w:val="en-US"/>
        </w:rPr>
        <w:fldChar w:fldCharType="end"/>
      </w:r>
    </w:p>
    <w:p w14:paraId="18B62E28" w14:textId="77777777" w:rsidR="00BB23BD" w:rsidRPr="00AD73CC" w:rsidRDefault="00BB23BD" w:rsidP="00BB23BD">
      <w:pPr>
        <w:jc w:val="both"/>
        <w:rPr>
          <w:rFonts w:ascii="Arial" w:hAnsi="Arial" w:cs="Arial"/>
          <w:szCs w:val="32"/>
          <w:lang w:val="en-US"/>
        </w:rPr>
      </w:pPr>
      <w:r w:rsidRPr="009D27FD">
        <w:rPr>
          <w:rFonts w:ascii="Arial" w:hAnsi="Arial" w:cs="Arial"/>
          <w:szCs w:val="32"/>
          <w:lang w:val="en-US"/>
        </w:rPr>
        <w:t xml:space="preserve">Required by City of Redlands policy: </w:t>
      </w:r>
      <w:r w:rsidRPr="009D27FD">
        <w:rPr>
          <w:rFonts w:ascii="Arial" w:hAnsi="Arial" w:cs="Arial"/>
          <w:szCs w:val="32"/>
          <w:lang w:val="en-US"/>
        </w:rPr>
        <w:tab/>
      </w:r>
      <w:r w:rsidRPr="009D27FD">
        <w:rPr>
          <w:rFonts w:ascii="Arial" w:hAnsi="Arial" w:cs="Arial"/>
          <w:szCs w:val="32"/>
          <w:lang w:val="en-US"/>
        </w:rPr>
        <w:tab/>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D03E6F">
        <w:rPr>
          <w:rFonts w:ascii="Arial" w:hAnsi="Arial" w:cs="Arial"/>
          <w:szCs w:val="32"/>
          <w:lang w:val="en-US"/>
        </w:rPr>
      </w:r>
      <w:r w:rsidR="00D03E6F">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D03E6F">
        <w:rPr>
          <w:rFonts w:ascii="Arial" w:hAnsi="Arial" w:cs="Arial"/>
          <w:szCs w:val="32"/>
          <w:lang w:val="en-US"/>
        </w:rPr>
      </w:r>
      <w:r w:rsidR="00D03E6F">
        <w:rPr>
          <w:rFonts w:ascii="Arial" w:hAnsi="Arial" w:cs="Arial"/>
          <w:szCs w:val="32"/>
          <w:lang w:val="en-US"/>
        </w:rPr>
        <w:fldChar w:fldCharType="separate"/>
      </w:r>
      <w:r w:rsidRPr="009D27FD">
        <w:rPr>
          <w:rFonts w:ascii="Arial" w:hAnsi="Arial" w:cs="Arial"/>
          <w:szCs w:val="32"/>
          <w:lang w:val="en-US"/>
        </w:rPr>
        <w:fldChar w:fldCharType="end"/>
      </w:r>
    </w:p>
    <w:p w14:paraId="6F976E28" w14:textId="77777777" w:rsidR="00BB23BD" w:rsidRDefault="00BB23BD" w:rsidP="00BB23BD">
      <w:pPr>
        <w:jc w:val="both"/>
        <w:rPr>
          <w:rFonts w:ascii="Arial" w:hAnsi="Arial" w:cs="Arial"/>
          <w:b/>
          <w:sz w:val="28"/>
          <w:szCs w:val="32"/>
          <w:highlight w:val="yellow"/>
          <w:lang w:val="en-US"/>
        </w:rPr>
      </w:pPr>
    </w:p>
    <w:p w14:paraId="1F69DF02" w14:textId="77777777" w:rsidR="00BB23BD" w:rsidRPr="00F22649" w:rsidRDefault="00BB23BD" w:rsidP="00BB23BD">
      <w:pPr>
        <w:jc w:val="both"/>
        <w:rPr>
          <w:rFonts w:ascii="Arial" w:hAnsi="Arial" w:cs="Arial"/>
          <w:b/>
          <w:sz w:val="28"/>
          <w:szCs w:val="32"/>
          <w:lang w:val="en-US"/>
        </w:rPr>
      </w:pPr>
      <w:r w:rsidRPr="00F22649">
        <w:rPr>
          <w:rFonts w:ascii="Arial" w:hAnsi="Arial" w:cs="Arial"/>
          <w:b/>
          <w:sz w:val="28"/>
          <w:szCs w:val="32"/>
          <w:lang w:val="en-US"/>
        </w:rPr>
        <w:t xml:space="preserve">Strategic Implications </w:t>
      </w:r>
    </w:p>
    <w:p w14:paraId="3B9D078C" w14:textId="77777777" w:rsidR="00BB23BD" w:rsidRPr="00F22649" w:rsidRDefault="00BB23BD" w:rsidP="00BB23BD">
      <w:pPr>
        <w:jc w:val="both"/>
        <w:rPr>
          <w:rFonts w:ascii="Arial" w:hAnsi="Arial" w:cs="Arial"/>
          <w:b/>
          <w:sz w:val="28"/>
          <w:szCs w:val="32"/>
          <w:lang w:val="en-US"/>
        </w:rPr>
      </w:pPr>
    </w:p>
    <w:p w14:paraId="12376C11" w14:textId="77777777" w:rsidR="00BB23BD" w:rsidRPr="00F22649" w:rsidRDefault="00BB23BD" w:rsidP="00BB23BD">
      <w:pPr>
        <w:pStyle w:val="NormalWeb"/>
        <w:spacing w:before="0" w:beforeAutospacing="0" w:after="0" w:afterAutospacing="0"/>
        <w:jc w:val="both"/>
        <w:rPr>
          <w:rFonts w:ascii="Arial" w:eastAsiaTheme="minorHAnsi" w:hAnsi="Arial" w:cs="Arial"/>
          <w:szCs w:val="32"/>
          <w:lang w:val="en-GB" w:eastAsia="en-US"/>
        </w:rPr>
      </w:pPr>
      <w:r w:rsidRPr="00F22649">
        <w:rPr>
          <w:rFonts w:ascii="Arial" w:eastAsiaTheme="minorHAnsi" w:hAnsi="Arial" w:cs="Arial"/>
          <w:szCs w:val="32"/>
          <w:lang w:val="en-GB" w:eastAsia="en-US"/>
        </w:rPr>
        <w:t xml:space="preserve">The investment </w:t>
      </w:r>
      <w:r>
        <w:rPr>
          <w:rFonts w:ascii="Arial" w:eastAsiaTheme="minorHAnsi" w:hAnsi="Arial" w:cs="Arial"/>
          <w:szCs w:val="32"/>
          <w:lang w:val="en-GB" w:eastAsia="en-US"/>
        </w:rPr>
        <w:t xml:space="preserve">of surplus funds </w:t>
      </w:r>
      <w:r w:rsidRPr="00F22649">
        <w:rPr>
          <w:rFonts w:ascii="Arial" w:eastAsiaTheme="minorHAnsi" w:hAnsi="Arial" w:cs="Arial"/>
          <w:szCs w:val="32"/>
          <w:lang w:val="en-GB" w:eastAsia="en-US"/>
        </w:rPr>
        <w:t xml:space="preserve">in the 2019/20 approved budget is in line with the City’s strategic direction. </w:t>
      </w:r>
    </w:p>
    <w:p w14:paraId="7339725C" w14:textId="77777777" w:rsidR="00BB23BD" w:rsidRPr="00F22649" w:rsidRDefault="00BB23BD" w:rsidP="00BB23BD">
      <w:pPr>
        <w:pStyle w:val="NormalWeb"/>
        <w:spacing w:before="0" w:beforeAutospacing="0" w:after="0" w:afterAutospacing="0"/>
        <w:jc w:val="both"/>
        <w:rPr>
          <w:rFonts w:ascii="Arial" w:hAnsi="Arial" w:cs="Arial"/>
          <w:b/>
        </w:rPr>
      </w:pPr>
    </w:p>
    <w:p w14:paraId="7DE5175F" w14:textId="77777777" w:rsidR="00BB23BD" w:rsidRPr="00F22649" w:rsidRDefault="00BB23BD" w:rsidP="00BB23BD">
      <w:pPr>
        <w:pStyle w:val="NormalWeb"/>
        <w:spacing w:before="0" w:beforeAutospacing="0" w:after="0" w:afterAutospacing="0"/>
        <w:jc w:val="both"/>
        <w:rPr>
          <w:rFonts w:ascii="Arial" w:hAnsi="Arial" w:cs="Arial"/>
        </w:rPr>
      </w:pPr>
      <w:r w:rsidRPr="00F22649">
        <w:rPr>
          <w:rFonts w:ascii="Arial" w:hAnsi="Arial" w:cs="Arial"/>
        </w:rPr>
        <w:t>The 2019/20 approved budget ensured that there is an equitable distribution of benefits in the community</w:t>
      </w:r>
    </w:p>
    <w:p w14:paraId="58BEA3B4" w14:textId="77777777" w:rsidR="00BB23BD" w:rsidRPr="00F22649" w:rsidRDefault="00BB23BD" w:rsidP="00BB23BD">
      <w:pPr>
        <w:pStyle w:val="NormalWeb"/>
        <w:spacing w:before="0" w:beforeAutospacing="0" w:after="0" w:afterAutospacing="0"/>
        <w:jc w:val="both"/>
        <w:rPr>
          <w:rFonts w:ascii="Arial" w:hAnsi="Arial" w:cs="Arial"/>
          <w:b/>
        </w:rPr>
      </w:pPr>
    </w:p>
    <w:p w14:paraId="249B0489" w14:textId="77777777" w:rsidR="00BB23BD" w:rsidRPr="00F22649" w:rsidRDefault="00BB23BD" w:rsidP="00BB23BD">
      <w:pPr>
        <w:pStyle w:val="NormalWeb"/>
        <w:spacing w:before="0" w:beforeAutospacing="0" w:after="0" w:afterAutospacing="0"/>
        <w:jc w:val="both"/>
        <w:rPr>
          <w:rFonts w:ascii="Arial" w:hAnsi="Arial" w:cs="Arial"/>
        </w:rPr>
      </w:pPr>
      <w:r w:rsidRPr="00F22649">
        <w:rPr>
          <w:rFonts w:ascii="Arial" w:hAnsi="Arial" w:cs="Arial"/>
        </w:rPr>
        <w:t>The 2019/20 budget was prepared in line with the City’s level of tolerance of risk and it is managed through budgetary review and control.</w:t>
      </w:r>
    </w:p>
    <w:p w14:paraId="6A09D4EF" w14:textId="77777777" w:rsidR="00BB23BD" w:rsidRPr="00F22649" w:rsidRDefault="00BB23BD" w:rsidP="00BB23BD">
      <w:pPr>
        <w:pStyle w:val="NormalWeb"/>
        <w:spacing w:before="0" w:beforeAutospacing="0" w:after="0" w:afterAutospacing="0"/>
        <w:jc w:val="both"/>
        <w:rPr>
          <w:rFonts w:ascii="Arial" w:hAnsi="Arial" w:cs="Arial"/>
          <w:b/>
        </w:rPr>
      </w:pPr>
    </w:p>
    <w:p w14:paraId="163AB483" w14:textId="77777777" w:rsidR="00BB23BD" w:rsidRDefault="00BB23BD" w:rsidP="00BB23BD">
      <w:pPr>
        <w:pStyle w:val="NormalWeb"/>
        <w:spacing w:before="0" w:beforeAutospacing="0" w:after="0" w:afterAutospacing="0"/>
        <w:jc w:val="both"/>
        <w:rPr>
          <w:rFonts w:ascii="Arial" w:eastAsiaTheme="minorHAnsi" w:hAnsi="Arial" w:cs="Arial"/>
          <w:sz w:val="22"/>
          <w:szCs w:val="32"/>
          <w:lang w:val="en-GB" w:eastAsia="en-US"/>
        </w:rPr>
      </w:pPr>
      <w:r w:rsidRPr="00F22649">
        <w:rPr>
          <w:rFonts w:ascii="Arial" w:hAnsi="Arial" w:cs="Arial"/>
          <w:szCs w:val="32"/>
        </w:rPr>
        <w:t>The interest income on investment in the 2019/20 approved budget</w:t>
      </w:r>
      <w:r w:rsidRPr="004A2710">
        <w:rPr>
          <w:rFonts w:ascii="Arial" w:hAnsi="Arial" w:cs="Arial"/>
          <w:szCs w:val="32"/>
        </w:rPr>
        <w:t xml:space="preserve"> </w:t>
      </w:r>
      <w:r w:rsidRPr="00456348">
        <w:rPr>
          <w:rFonts w:ascii="Arial" w:hAnsi="Arial" w:cs="Arial"/>
          <w:szCs w:val="32"/>
        </w:rPr>
        <w:t>was based on economic and financial data available at the time</w:t>
      </w:r>
      <w:r w:rsidRPr="00226990">
        <w:rPr>
          <w:rFonts w:ascii="Arial" w:hAnsi="Arial" w:cs="Arial"/>
          <w:szCs w:val="32"/>
        </w:rPr>
        <w:t xml:space="preserve"> of preparation of the budge</w:t>
      </w:r>
      <w:r w:rsidRPr="004A2710">
        <w:rPr>
          <w:rFonts w:ascii="Arial" w:hAnsi="Arial" w:cs="Arial"/>
          <w:szCs w:val="32"/>
        </w:rPr>
        <w:t>t.</w:t>
      </w:r>
    </w:p>
    <w:p w14:paraId="652BB757" w14:textId="77777777" w:rsidR="00BB23BD" w:rsidRPr="00F22649" w:rsidRDefault="00BB23BD" w:rsidP="00BB23BD">
      <w:pPr>
        <w:pStyle w:val="NormalWeb"/>
        <w:spacing w:before="0" w:beforeAutospacing="0" w:after="0" w:afterAutospacing="0"/>
        <w:jc w:val="both"/>
        <w:rPr>
          <w:rFonts w:ascii="Arial" w:hAnsi="Arial" w:cs="Arial"/>
        </w:rPr>
      </w:pPr>
    </w:p>
    <w:p w14:paraId="592575D2" w14:textId="77777777" w:rsidR="00BB23BD" w:rsidRPr="00AD73CC" w:rsidRDefault="00BB23BD" w:rsidP="00BB23BD">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0D25E4BD" w14:textId="77777777" w:rsidR="00BB23BD" w:rsidRPr="00AD73CC" w:rsidRDefault="00BB23BD" w:rsidP="00BB23BD">
      <w:pPr>
        <w:jc w:val="both"/>
        <w:rPr>
          <w:rFonts w:ascii="Arial" w:hAnsi="Arial" w:cs="Arial"/>
          <w:b/>
          <w:sz w:val="28"/>
          <w:szCs w:val="32"/>
          <w:lang w:val="en-US"/>
        </w:rPr>
      </w:pPr>
    </w:p>
    <w:p w14:paraId="01C4EC46" w14:textId="77777777" w:rsidR="00BB23BD" w:rsidRDefault="00BB23BD" w:rsidP="00BB23BD">
      <w:pPr>
        <w:jc w:val="both"/>
        <w:rPr>
          <w:rFonts w:ascii="Arial" w:hAnsi="Arial" w:cs="Arial"/>
          <w:szCs w:val="32"/>
        </w:rPr>
      </w:pPr>
      <w:r w:rsidRPr="00F22649">
        <w:rPr>
          <w:rFonts w:ascii="Arial" w:hAnsi="Arial" w:cs="Arial"/>
          <w:szCs w:val="32"/>
        </w:rPr>
        <w:t xml:space="preserve">Due to lower interest rates, the </w:t>
      </w:r>
      <w:r>
        <w:rPr>
          <w:rFonts w:ascii="Arial" w:hAnsi="Arial" w:cs="Arial"/>
          <w:szCs w:val="32"/>
        </w:rPr>
        <w:t>May</w:t>
      </w:r>
      <w:r w:rsidRPr="00F22649">
        <w:rPr>
          <w:rFonts w:ascii="Arial" w:hAnsi="Arial" w:cs="Arial"/>
          <w:szCs w:val="32"/>
        </w:rPr>
        <w:t xml:space="preserve"> YTD Actual interest income from all sources is $</w:t>
      </w:r>
      <w:r>
        <w:rPr>
          <w:rFonts w:ascii="Arial" w:hAnsi="Arial" w:cs="Arial"/>
          <w:szCs w:val="32"/>
        </w:rPr>
        <w:t>258,825</w:t>
      </w:r>
      <w:r w:rsidRPr="00F22649">
        <w:rPr>
          <w:rFonts w:ascii="Arial" w:hAnsi="Arial" w:cs="Arial"/>
          <w:szCs w:val="32"/>
        </w:rPr>
        <w:t xml:space="preserve"> compared to</w:t>
      </w:r>
      <w:r>
        <w:rPr>
          <w:rFonts w:ascii="Arial" w:hAnsi="Arial" w:cs="Arial"/>
          <w:szCs w:val="32"/>
        </w:rPr>
        <w:t xml:space="preserve"> the annual </w:t>
      </w:r>
      <w:r w:rsidRPr="00F22649">
        <w:rPr>
          <w:rFonts w:ascii="Arial" w:hAnsi="Arial" w:cs="Arial"/>
          <w:szCs w:val="32"/>
        </w:rPr>
        <w:t>budget of $</w:t>
      </w:r>
      <w:r>
        <w:rPr>
          <w:rFonts w:ascii="Arial" w:hAnsi="Arial" w:cs="Arial"/>
          <w:szCs w:val="32"/>
        </w:rPr>
        <w:t>300,000</w:t>
      </w:r>
      <w:r w:rsidRPr="00F22649">
        <w:rPr>
          <w:rFonts w:ascii="Arial" w:hAnsi="Arial" w:cs="Arial"/>
          <w:szCs w:val="32"/>
        </w:rPr>
        <w:t xml:space="preserve">.  </w:t>
      </w:r>
    </w:p>
    <w:p w14:paraId="7AA8E316" w14:textId="77777777" w:rsidR="00BB23BD" w:rsidRDefault="00BB23BD" w:rsidP="00BB23BD">
      <w:pPr>
        <w:jc w:val="both"/>
        <w:rPr>
          <w:rFonts w:ascii="Arial" w:hAnsi="Arial" w:cs="Arial"/>
          <w:szCs w:val="32"/>
        </w:rPr>
      </w:pPr>
    </w:p>
    <w:p w14:paraId="3C1CC2E6" w14:textId="77633C42" w:rsidR="00BB23BD" w:rsidRPr="00F22649" w:rsidRDefault="00BB23BD" w:rsidP="00BB23BD">
      <w:pPr>
        <w:jc w:val="both"/>
        <w:rPr>
          <w:rFonts w:ascii="Arial" w:hAnsi="Arial" w:cs="Arial"/>
          <w:szCs w:val="24"/>
          <w:lang w:val="en-US"/>
        </w:rPr>
      </w:pPr>
      <w:r w:rsidRPr="00F22649">
        <w:rPr>
          <w:rFonts w:ascii="Arial" w:hAnsi="Arial" w:cs="Arial"/>
          <w:szCs w:val="24"/>
          <w:lang w:val="en-US"/>
        </w:rPr>
        <w:t xml:space="preserve">The approved budget is prepared taking into consideration the </w:t>
      </w:r>
      <w:r w:rsidR="00104431" w:rsidRPr="00F22649">
        <w:rPr>
          <w:rFonts w:ascii="Arial" w:hAnsi="Arial" w:cs="Arial"/>
          <w:szCs w:val="24"/>
          <w:lang w:val="en-US"/>
        </w:rPr>
        <w:t>Long-Term</w:t>
      </w:r>
      <w:r w:rsidRPr="00F22649">
        <w:rPr>
          <w:rFonts w:ascii="Arial" w:hAnsi="Arial" w:cs="Arial"/>
          <w:szCs w:val="24"/>
          <w:lang w:val="en-US"/>
        </w:rPr>
        <w:t xml:space="preserve"> Financial Plan and current economic situation. The approved budget was in a small surplus position and the City is able to manage the cost.</w:t>
      </w:r>
    </w:p>
    <w:p w14:paraId="366DBE5B" w14:textId="77777777" w:rsidR="00BB23BD" w:rsidRPr="00F22649" w:rsidRDefault="00BB23BD" w:rsidP="00BB23BD">
      <w:pPr>
        <w:jc w:val="both"/>
        <w:rPr>
          <w:rFonts w:ascii="Arial" w:hAnsi="Arial" w:cs="Arial"/>
          <w:szCs w:val="24"/>
          <w:lang w:val="en-US"/>
        </w:rPr>
      </w:pPr>
    </w:p>
    <w:p w14:paraId="2B2C89DE" w14:textId="77777777" w:rsidR="00BB23BD" w:rsidRPr="00F22649" w:rsidRDefault="00BB23BD" w:rsidP="00BB23BD">
      <w:pPr>
        <w:jc w:val="both"/>
        <w:rPr>
          <w:rFonts w:ascii="Arial" w:hAnsi="Arial" w:cs="Arial"/>
          <w:szCs w:val="24"/>
          <w:lang w:val="en-US"/>
        </w:rPr>
      </w:pPr>
      <w:r w:rsidRPr="00F22649">
        <w:rPr>
          <w:rFonts w:ascii="Arial" w:hAnsi="Arial" w:cs="Arial"/>
          <w:szCs w:val="24"/>
          <w:lang w:val="en-US"/>
        </w:rPr>
        <w:t>The approved budget had an increase of 2.95% increase on the rates.</w:t>
      </w:r>
    </w:p>
    <w:p w14:paraId="66B1D732" w14:textId="77777777" w:rsidR="00BB23BD" w:rsidRDefault="00BB23BD" w:rsidP="00BB23BD">
      <w:pPr>
        <w:jc w:val="both"/>
        <w:rPr>
          <w:rFonts w:ascii="Arial" w:hAnsi="Arial" w:cs="Arial"/>
          <w:szCs w:val="24"/>
          <w:lang w:val="en-US"/>
        </w:rPr>
      </w:pPr>
    </w:p>
    <w:p w14:paraId="4F99994A" w14:textId="77777777" w:rsidR="00BB23BD" w:rsidRPr="00C801D0" w:rsidRDefault="00BB23BD" w:rsidP="00BB23BD">
      <w:pPr>
        <w:jc w:val="both"/>
        <w:rPr>
          <w:rFonts w:ascii="Arial" w:hAnsi="Arial" w:cs="Arial"/>
          <w:szCs w:val="32"/>
        </w:rPr>
      </w:pPr>
    </w:p>
    <w:p w14:paraId="524B7774" w14:textId="06E4D592" w:rsidR="004E536D" w:rsidRDefault="004E536D"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3E1F751" w14:textId="5ED99785" w:rsidR="004E536D" w:rsidRDefault="004E536D"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7083E1E5" w14:textId="77777777" w:rsidR="004E536D" w:rsidRDefault="004E536D">
      <w:pPr>
        <w:rPr>
          <w:rFonts w:ascii="Arial" w:hAnsi="Arial" w:cs="Arial"/>
          <w:b/>
          <w:kern w:val="28"/>
          <w:szCs w:val="24"/>
        </w:rPr>
      </w:pPr>
      <w:r>
        <w:rPr>
          <w:rFonts w:ascii="Arial" w:hAnsi="Arial" w:cs="Arial"/>
          <w:szCs w:val="24"/>
        </w:rPr>
        <w:br w:type="page"/>
      </w:r>
    </w:p>
    <w:p w14:paraId="1C59AC0C" w14:textId="69D6E008" w:rsidR="004E536D" w:rsidRPr="00012C59" w:rsidRDefault="00D16646" w:rsidP="004E536D">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4" w:name="_Toc43450825"/>
      <w:r>
        <w:rPr>
          <w:rFonts w:ascii="Arial" w:hAnsi="Arial" w:cs="Arial"/>
          <w:sz w:val="24"/>
          <w:szCs w:val="24"/>
          <w:u w:val="none"/>
        </w:rPr>
        <w:t>State Heritage Listing Finalisation – Nedlands Tennis Club</w:t>
      </w:r>
      <w:bookmarkEnd w:id="84"/>
    </w:p>
    <w:p w14:paraId="372A0C52" w14:textId="77777777" w:rsidR="004E536D" w:rsidRDefault="004E536D" w:rsidP="004E536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2"/>
        <w:tblW w:w="0" w:type="auto"/>
        <w:tblInd w:w="-5" w:type="dxa"/>
        <w:tblLook w:val="04A0" w:firstRow="1" w:lastRow="0" w:firstColumn="1" w:lastColumn="0" w:noHBand="0" w:noVBand="1"/>
      </w:tblPr>
      <w:tblGrid>
        <w:gridCol w:w="2624"/>
        <w:gridCol w:w="5684"/>
      </w:tblGrid>
      <w:tr w:rsidR="00D16646" w:rsidRPr="00D16646" w14:paraId="1BD44AB7" w14:textId="77777777" w:rsidTr="00FC3AE9">
        <w:tc>
          <w:tcPr>
            <w:tcW w:w="2624" w:type="dxa"/>
          </w:tcPr>
          <w:p w14:paraId="50E4C41C" w14:textId="77777777" w:rsidR="00D16646" w:rsidRPr="00D16646" w:rsidRDefault="00D16646" w:rsidP="00D16646">
            <w:pPr>
              <w:jc w:val="both"/>
              <w:rPr>
                <w:rFonts w:ascii="Arial" w:hAnsi="Arial" w:cs="Arial"/>
                <w:b/>
                <w:szCs w:val="24"/>
              </w:rPr>
            </w:pPr>
            <w:r w:rsidRPr="00D16646">
              <w:rPr>
                <w:rFonts w:ascii="Arial" w:hAnsi="Arial" w:cs="Arial"/>
                <w:b/>
                <w:szCs w:val="24"/>
              </w:rPr>
              <w:t>Council</w:t>
            </w:r>
          </w:p>
        </w:tc>
        <w:tc>
          <w:tcPr>
            <w:tcW w:w="5684" w:type="dxa"/>
          </w:tcPr>
          <w:p w14:paraId="73443C90" w14:textId="77777777" w:rsidR="00D16646" w:rsidRPr="00D16646" w:rsidRDefault="00D16646" w:rsidP="00D16646">
            <w:pPr>
              <w:jc w:val="both"/>
              <w:rPr>
                <w:rFonts w:ascii="Arial" w:hAnsi="Arial" w:cs="Arial"/>
                <w:szCs w:val="24"/>
              </w:rPr>
            </w:pPr>
            <w:r w:rsidRPr="00D16646">
              <w:rPr>
                <w:rFonts w:ascii="Arial" w:hAnsi="Arial" w:cs="Arial"/>
                <w:szCs w:val="24"/>
              </w:rPr>
              <w:t>23 June 2020</w:t>
            </w:r>
          </w:p>
        </w:tc>
      </w:tr>
      <w:tr w:rsidR="00D16646" w:rsidRPr="00D16646" w14:paraId="49C7132C" w14:textId="77777777" w:rsidTr="00FC3AE9">
        <w:tc>
          <w:tcPr>
            <w:tcW w:w="2624" w:type="dxa"/>
          </w:tcPr>
          <w:p w14:paraId="3A42FF42" w14:textId="77777777" w:rsidR="00D16646" w:rsidRPr="00D16646" w:rsidRDefault="00D16646" w:rsidP="00D16646">
            <w:pPr>
              <w:jc w:val="both"/>
              <w:rPr>
                <w:rFonts w:ascii="Arial" w:hAnsi="Arial" w:cs="Arial"/>
                <w:b/>
                <w:szCs w:val="24"/>
              </w:rPr>
            </w:pPr>
            <w:r w:rsidRPr="00D16646">
              <w:rPr>
                <w:rFonts w:ascii="Arial" w:hAnsi="Arial" w:cs="Arial"/>
                <w:b/>
                <w:szCs w:val="24"/>
              </w:rPr>
              <w:t>Applicant</w:t>
            </w:r>
          </w:p>
        </w:tc>
        <w:tc>
          <w:tcPr>
            <w:tcW w:w="5684" w:type="dxa"/>
          </w:tcPr>
          <w:p w14:paraId="37476A55" w14:textId="77777777" w:rsidR="00D16646" w:rsidRPr="00D16646" w:rsidRDefault="00D16646" w:rsidP="00D16646">
            <w:pPr>
              <w:jc w:val="both"/>
              <w:rPr>
                <w:rFonts w:ascii="Arial" w:hAnsi="Arial" w:cs="Arial"/>
                <w:szCs w:val="24"/>
              </w:rPr>
            </w:pPr>
            <w:r w:rsidRPr="00D16646">
              <w:rPr>
                <w:rFonts w:ascii="Arial" w:hAnsi="Arial" w:cs="Arial"/>
                <w:szCs w:val="24"/>
              </w:rPr>
              <w:t xml:space="preserve">City of Nedlands </w:t>
            </w:r>
          </w:p>
        </w:tc>
      </w:tr>
      <w:tr w:rsidR="00D16646" w:rsidRPr="00D16646" w14:paraId="5DF94843" w14:textId="77777777" w:rsidTr="00FC3AE9">
        <w:tc>
          <w:tcPr>
            <w:tcW w:w="2624" w:type="dxa"/>
          </w:tcPr>
          <w:p w14:paraId="75376615" w14:textId="77777777" w:rsidR="00D16646" w:rsidRPr="00D16646" w:rsidRDefault="00D16646" w:rsidP="00D16646">
            <w:pPr>
              <w:jc w:val="both"/>
              <w:rPr>
                <w:rFonts w:ascii="Arial" w:hAnsi="Arial" w:cs="Arial"/>
                <w:b/>
                <w:szCs w:val="24"/>
              </w:rPr>
            </w:pPr>
            <w:r w:rsidRPr="00D16646">
              <w:rPr>
                <w:rFonts w:ascii="Arial" w:hAnsi="Arial" w:cs="Arial"/>
                <w:b/>
                <w:szCs w:val="24"/>
              </w:rPr>
              <w:t xml:space="preserve">Employee Disclosure under </w:t>
            </w:r>
            <w:r w:rsidRPr="00D16646">
              <w:rPr>
                <w:rFonts w:ascii="Arial" w:hAnsi="Arial" w:cs="Arial"/>
                <w:b/>
                <w:i/>
                <w:szCs w:val="24"/>
              </w:rPr>
              <w:t>section 5.70 Local Government Act 1995</w:t>
            </w:r>
          </w:p>
        </w:tc>
        <w:tc>
          <w:tcPr>
            <w:tcW w:w="5684" w:type="dxa"/>
          </w:tcPr>
          <w:p w14:paraId="6954316E" w14:textId="77777777" w:rsidR="00D16646" w:rsidRPr="00D16646" w:rsidRDefault="00D16646" w:rsidP="00D16646">
            <w:pPr>
              <w:spacing w:before="120" w:line="260" w:lineRule="atLeast"/>
              <w:jc w:val="both"/>
              <w:rPr>
                <w:rFonts w:ascii="Arial" w:hAnsi="Arial" w:cs="Arial"/>
                <w:szCs w:val="24"/>
                <w:lang w:eastAsia="en-AU"/>
              </w:rPr>
            </w:pPr>
            <w:r w:rsidRPr="00D16646">
              <w:rPr>
                <w:rFonts w:ascii="Arial" w:hAnsi="Arial" w:cs="Arial"/>
                <w:szCs w:val="24"/>
                <w:lang w:eastAsia="en-AU"/>
              </w:rPr>
              <w:t>Nil.</w:t>
            </w:r>
          </w:p>
        </w:tc>
      </w:tr>
      <w:tr w:rsidR="00D16646" w:rsidRPr="00D16646" w14:paraId="0B3EB6FE" w14:textId="77777777" w:rsidTr="00FC3AE9">
        <w:tc>
          <w:tcPr>
            <w:tcW w:w="2624" w:type="dxa"/>
          </w:tcPr>
          <w:p w14:paraId="3F56237B" w14:textId="77777777" w:rsidR="00D16646" w:rsidRPr="00D16646" w:rsidRDefault="00D16646" w:rsidP="00D16646">
            <w:pPr>
              <w:jc w:val="both"/>
              <w:rPr>
                <w:rFonts w:ascii="Arial" w:hAnsi="Arial" w:cs="Arial"/>
                <w:b/>
                <w:szCs w:val="24"/>
              </w:rPr>
            </w:pPr>
            <w:r w:rsidRPr="00D16646">
              <w:rPr>
                <w:rFonts w:ascii="Arial" w:hAnsi="Arial" w:cs="Arial"/>
                <w:b/>
                <w:szCs w:val="24"/>
              </w:rPr>
              <w:t>Director</w:t>
            </w:r>
          </w:p>
        </w:tc>
        <w:tc>
          <w:tcPr>
            <w:tcW w:w="5684" w:type="dxa"/>
          </w:tcPr>
          <w:p w14:paraId="669C0A29" w14:textId="77777777" w:rsidR="00D16646" w:rsidRPr="00D16646" w:rsidRDefault="00D16646" w:rsidP="00D16646">
            <w:pPr>
              <w:jc w:val="both"/>
              <w:rPr>
                <w:rFonts w:ascii="Arial" w:hAnsi="Arial" w:cs="Arial"/>
                <w:szCs w:val="24"/>
              </w:rPr>
            </w:pPr>
            <w:r w:rsidRPr="00D16646">
              <w:rPr>
                <w:rFonts w:ascii="Arial" w:hAnsi="Arial" w:cs="Arial"/>
                <w:szCs w:val="24"/>
              </w:rPr>
              <w:t>Peter Mickleson</w:t>
            </w:r>
          </w:p>
        </w:tc>
      </w:tr>
      <w:tr w:rsidR="00D16646" w:rsidRPr="00D16646" w14:paraId="1A764BA5" w14:textId="77777777" w:rsidTr="00FC3AE9">
        <w:tc>
          <w:tcPr>
            <w:tcW w:w="2624" w:type="dxa"/>
          </w:tcPr>
          <w:p w14:paraId="7FFED78E" w14:textId="77777777" w:rsidR="00D16646" w:rsidRPr="00D16646" w:rsidRDefault="00D16646" w:rsidP="00D16646">
            <w:pPr>
              <w:jc w:val="both"/>
              <w:rPr>
                <w:rFonts w:ascii="Arial" w:hAnsi="Arial" w:cs="Arial"/>
                <w:b/>
                <w:szCs w:val="24"/>
              </w:rPr>
            </w:pPr>
            <w:r w:rsidRPr="00D16646">
              <w:rPr>
                <w:rFonts w:ascii="Arial" w:hAnsi="Arial" w:cs="Arial"/>
                <w:b/>
                <w:szCs w:val="24"/>
              </w:rPr>
              <w:t>CEO</w:t>
            </w:r>
          </w:p>
        </w:tc>
        <w:tc>
          <w:tcPr>
            <w:tcW w:w="5684" w:type="dxa"/>
          </w:tcPr>
          <w:p w14:paraId="6EA06602" w14:textId="77777777" w:rsidR="00D16646" w:rsidRPr="00D16646" w:rsidRDefault="00D16646" w:rsidP="00D16646">
            <w:pPr>
              <w:jc w:val="both"/>
              <w:rPr>
                <w:rFonts w:ascii="Arial" w:hAnsi="Arial" w:cs="Arial"/>
                <w:szCs w:val="24"/>
                <w:highlight w:val="yellow"/>
              </w:rPr>
            </w:pPr>
            <w:r w:rsidRPr="00D16646">
              <w:rPr>
                <w:rFonts w:ascii="Arial" w:hAnsi="Arial" w:cs="Arial"/>
                <w:szCs w:val="24"/>
              </w:rPr>
              <w:t>Mark Goodlet</w:t>
            </w:r>
          </w:p>
        </w:tc>
      </w:tr>
      <w:tr w:rsidR="00D16646" w:rsidRPr="00D16646" w14:paraId="589C71CB" w14:textId="77777777" w:rsidTr="00FC3AE9">
        <w:tc>
          <w:tcPr>
            <w:tcW w:w="2624" w:type="dxa"/>
          </w:tcPr>
          <w:p w14:paraId="4740C897" w14:textId="77777777" w:rsidR="00D16646" w:rsidRPr="00D16646" w:rsidRDefault="00D16646" w:rsidP="00D16646">
            <w:pPr>
              <w:jc w:val="both"/>
              <w:rPr>
                <w:rFonts w:ascii="Arial" w:hAnsi="Arial" w:cs="Arial"/>
                <w:b/>
                <w:szCs w:val="24"/>
              </w:rPr>
            </w:pPr>
            <w:r w:rsidRPr="00D16646">
              <w:rPr>
                <w:rFonts w:ascii="Arial" w:hAnsi="Arial" w:cs="Arial"/>
                <w:b/>
                <w:szCs w:val="24"/>
              </w:rPr>
              <w:t>Attachments</w:t>
            </w:r>
          </w:p>
        </w:tc>
        <w:tc>
          <w:tcPr>
            <w:tcW w:w="5684" w:type="dxa"/>
          </w:tcPr>
          <w:p w14:paraId="1B5C25EB" w14:textId="77777777" w:rsidR="00D16646" w:rsidRPr="00D16646" w:rsidRDefault="00D16646" w:rsidP="00350176">
            <w:pPr>
              <w:numPr>
                <w:ilvl w:val="0"/>
                <w:numId w:val="55"/>
              </w:numPr>
              <w:ind w:left="385" w:hanging="425"/>
              <w:jc w:val="both"/>
              <w:rPr>
                <w:rFonts w:ascii="Arial" w:hAnsi="Arial" w:cs="Arial"/>
                <w:szCs w:val="32"/>
                <w:lang w:val="en-US"/>
              </w:rPr>
            </w:pPr>
            <w:r w:rsidRPr="00D16646">
              <w:rPr>
                <w:rFonts w:ascii="Arial" w:hAnsi="Arial" w:cs="Arial"/>
                <w:szCs w:val="32"/>
                <w:lang w:val="en-US"/>
              </w:rPr>
              <w:t xml:space="preserve">Draft Assessment Documentation – Nedlands Tennis Club </w:t>
            </w:r>
          </w:p>
          <w:p w14:paraId="392772C7" w14:textId="77777777" w:rsidR="00D16646" w:rsidRPr="00D16646" w:rsidRDefault="00D16646" w:rsidP="00350176">
            <w:pPr>
              <w:numPr>
                <w:ilvl w:val="0"/>
                <w:numId w:val="55"/>
              </w:numPr>
              <w:ind w:left="426" w:hanging="426"/>
              <w:jc w:val="both"/>
              <w:rPr>
                <w:rFonts w:ascii="Arial" w:hAnsi="Arial" w:cs="Arial"/>
                <w:szCs w:val="32"/>
                <w:lang w:val="en-US"/>
              </w:rPr>
            </w:pPr>
            <w:r w:rsidRPr="00D16646">
              <w:rPr>
                <w:rFonts w:ascii="Arial" w:hAnsi="Arial" w:cs="Arial"/>
                <w:szCs w:val="32"/>
                <w:lang w:val="en-US"/>
              </w:rPr>
              <w:t xml:space="preserve">Heritage Council WA Curtilage Map – Nedlands Tennis Club </w:t>
            </w:r>
          </w:p>
          <w:p w14:paraId="396AFDEE" w14:textId="77777777" w:rsidR="00D16646" w:rsidRPr="00D16646" w:rsidRDefault="00D16646" w:rsidP="00350176">
            <w:pPr>
              <w:numPr>
                <w:ilvl w:val="0"/>
                <w:numId w:val="55"/>
              </w:numPr>
              <w:ind w:left="426" w:hanging="426"/>
              <w:jc w:val="both"/>
              <w:rPr>
                <w:rFonts w:ascii="Arial" w:hAnsi="Arial" w:cs="Arial"/>
                <w:szCs w:val="32"/>
                <w:lang w:val="en-US"/>
              </w:rPr>
            </w:pPr>
            <w:r w:rsidRPr="00D16646">
              <w:rPr>
                <w:rFonts w:ascii="Arial" w:hAnsi="Arial" w:cs="Arial"/>
                <w:szCs w:val="32"/>
                <w:lang w:val="en-US"/>
              </w:rPr>
              <w:t>Heritage Council WA Zones of Significance Map – Nedlands Tennis Club</w:t>
            </w:r>
          </w:p>
        </w:tc>
      </w:tr>
    </w:tbl>
    <w:p w14:paraId="04C66CE4" w14:textId="29005C98" w:rsidR="00D16646" w:rsidRDefault="00D16646" w:rsidP="00D16646">
      <w:pPr>
        <w:jc w:val="both"/>
        <w:rPr>
          <w:rFonts w:ascii="Arial" w:eastAsiaTheme="minorHAnsi" w:hAnsi="Arial" w:cs="Arial"/>
          <w:b/>
          <w:szCs w:val="32"/>
          <w:lang w:val="en-US"/>
        </w:rPr>
      </w:pPr>
    </w:p>
    <w:p w14:paraId="0DECF5E9" w14:textId="0F26CA0E" w:rsidR="00A821FC" w:rsidRDefault="00A821FC" w:rsidP="00D16646">
      <w:pPr>
        <w:jc w:val="both"/>
        <w:rPr>
          <w:rFonts w:ascii="Arial" w:eastAsiaTheme="minorHAnsi" w:hAnsi="Arial" w:cs="Arial"/>
          <w:b/>
          <w:szCs w:val="32"/>
          <w:lang w:val="en-US"/>
        </w:rPr>
      </w:pPr>
      <w:r>
        <w:rPr>
          <w:rFonts w:ascii="Arial" w:eastAsiaTheme="minorHAnsi" w:hAnsi="Arial" w:cs="Arial"/>
          <w:b/>
          <w:szCs w:val="32"/>
          <w:lang w:val="en-US"/>
        </w:rPr>
        <w:t>Mayor de Lacy – Impartiality Interest</w:t>
      </w:r>
    </w:p>
    <w:p w14:paraId="5E2240FE" w14:textId="66E331BC" w:rsidR="00A821FC" w:rsidRDefault="00A821FC" w:rsidP="00D16646">
      <w:pPr>
        <w:jc w:val="both"/>
        <w:rPr>
          <w:rFonts w:ascii="Arial" w:eastAsiaTheme="minorHAnsi" w:hAnsi="Arial" w:cs="Arial"/>
          <w:b/>
          <w:szCs w:val="32"/>
          <w:lang w:val="en-US"/>
        </w:rPr>
      </w:pPr>
    </w:p>
    <w:p w14:paraId="3D15E69C" w14:textId="77777777" w:rsidR="00EF3E0C" w:rsidRPr="00466AAB" w:rsidRDefault="00EF3E0C" w:rsidP="00EF3E0C">
      <w:pPr>
        <w:pStyle w:val="BodyTextIndent"/>
        <w:tabs>
          <w:tab w:val="clear" w:pos="720"/>
        </w:tabs>
        <w:ind w:left="0"/>
        <w:rPr>
          <w:rFonts w:ascii="Arial" w:hAnsi="Arial" w:cs="Arial"/>
          <w:szCs w:val="24"/>
        </w:rPr>
      </w:pPr>
      <w:r>
        <w:rPr>
          <w:rFonts w:ascii="Arial" w:hAnsi="Arial" w:cs="Arial"/>
          <w:szCs w:val="24"/>
        </w:rPr>
        <w:t>Mayor de Lacy</w:t>
      </w:r>
      <w:r w:rsidRPr="00466AAB">
        <w:rPr>
          <w:rFonts w:ascii="Arial" w:hAnsi="Arial" w:cs="Arial"/>
          <w:szCs w:val="24"/>
        </w:rPr>
        <w:t xml:space="preserve"> disclosed an impartiality interest in Item </w:t>
      </w:r>
      <w:r>
        <w:rPr>
          <w:rFonts w:ascii="Arial" w:hAnsi="Arial" w:cs="Arial"/>
          <w:szCs w:val="24"/>
        </w:rPr>
        <w:t xml:space="preserve">13.5 </w:t>
      </w:r>
      <w:r w:rsidRPr="00466AAB">
        <w:rPr>
          <w:rFonts w:ascii="Arial" w:hAnsi="Arial" w:cs="Arial"/>
          <w:szCs w:val="24"/>
        </w:rPr>
        <w:t xml:space="preserve">- </w:t>
      </w:r>
      <w:r w:rsidRPr="00000172">
        <w:rPr>
          <w:rFonts w:ascii="Arial" w:hAnsi="Arial" w:cs="Arial"/>
          <w:szCs w:val="24"/>
        </w:rPr>
        <w:t>State Heritage Listing Finalisation – Nedlands Tennis Club</w:t>
      </w:r>
      <w:r w:rsidRPr="00466AAB">
        <w:rPr>
          <w:rFonts w:ascii="Arial" w:hAnsi="Arial" w:cs="Arial"/>
          <w:szCs w:val="24"/>
        </w:rPr>
        <w:t xml:space="preserve">.  </w:t>
      </w:r>
      <w:r>
        <w:rPr>
          <w:rFonts w:ascii="Arial" w:hAnsi="Arial" w:cs="Arial"/>
          <w:szCs w:val="24"/>
        </w:rPr>
        <w:t>Mayor de Lacy</w:t>
      </w:r>
      <w:r w:rsidRPr="00466AAB">
        <w:rPr>
          <w:rFonts w:ascii="Arial" w:hAnsi="Arial" w:cs="Arial"/>
          <w:szCs w:val="24"/>
        </w:rPr>
        <w:t xml:space="preserve"> disclosed </w:t>
      </w:r>
      <w:r w:rsidRPr="00000172">
        <w:rPr>
          <w:rFonts w:ascii="Arial" w:hAnsi="Arial" w:cs="Arial"/>
          <w:szCs w:val="24"/>
        </w:rPr>
        <w:t>that I have an association with the N</w:t>
      </w:r>
      <w:r>
        <w:rPr>
          <w:rFonts w:ascii="Arial" w:hAnsi="Arial" w:cs="Arial"/>
          <w:szCs w:val="24"/>
        </w:rPr>
        <w:t xml:space="preserve">edlands </w:t>
      </w:r>
      <w:r w:rsidRPr="00000172">
        <w:rPr>
          <w:rFonts w:ascii="Arial" w:hAnsi="Arial" w:cs="Arial"/>
          <w:szCs w:val="24"/>
        </w:rPr>
        <w:t xml:space="preserve">Tennis Club. This association is in regard to </w:t>
      </w:r>
      <w:r>
        <w:rPr>
          <w:rFonts w:ascii="Arial" w:hAnsi="Arial" w:cs="Arial"/>
          <w:szCs w:val="24"/>
        </w:rPr>
        <w:t xml:space="preserve">Mayor de Lacy </w:t>
      </w:r>
      <w:r w:rsidRPr="00000172">
        <w:rPr>
          <w:rFonts w:ascii="Arial" w:hAnsi="Arial" w:cs="Arial"/>
          <w:szCs w:val="24"/>
        </w:rPr>
        <w:t>being a financial member of that Club</w:t>
      </w:r>
      <w:r w:rsidRPr="00466AAB">
        <w:rPr>
          <w:rFonts w:ascii="Arial" w:hAnsi="Arial" w:cs="Arial"/>
          <w:szCs w:val="24"/>
        </w:rPr>
        <w:t xml:space="preserve">, and as a consequence, there may be a perception that her impartiality on the matter may be affected. </w:t>
      </w:r>
      <w:r>
        <w:rPr>
          <w:rFonts w:ascii="Arial" w:hAnsi="Arial" w:cs="Arial"/>
          <w:szCs w:val="24"/>
        </w:rPr>
        <w:t>Mayor de Lacy</w:t>
      </w:r>
      <w:r w:rsidRPr="00466AAB">
        <w:rPr>
          <w:rFonts w:ascii="Arial" w:hAnsi="Arial" w:cs="Arial"/>
          <w:szCs w:val="24"/>
        </w:rPr>
        <w:t xml:space="preserve"> declared that she would consider this matter on its merits and vote accordingly.</w:t>
      </w:r>
    </w:p>
    <w:p w14:paraId="30F489C3" w14:textId="77777777" w:rsidR="00D9223A" w:rsidRDefault="00D9223A" w:rsidP="00D16646">
      <w:pPr>
        <w:jc w:val="both"/>
        <w:rPr>
          <w:rFonts w:ascii="Arial" w:eastAsiaTheme="minorHAnsi" w:hAnsi="Arial" w:cs="Arial"/>
          <w:b/>
          <w:szCs w:val="32"/>
          <w:lang w:val="en-US"/>
        </w:rPr>
      </w:pPr>
    </w:p>
    <w:p w14:paraId="4CFC054F" w14:textId="55A5F917" w:rsidR="00A821FC" w:rsidRPr="006D752D" w:rsidRDefault="00A821FC" w:rsidP="009717B8">
      <w:pPr>
        <w:jc w:val="both"/>
        <w:rPr>
          <w:rFonts w:ascii="Arial" w:hAnsi="Arial" w:cs="Arial"/>
          <w:b/>
          <w:szCs w:val="24"/>
        </w:rPr>
      </w:pPr>
      <w:r w:rsidRPr="006D752D">
        <w:rPr>
          <w:rFonts w:ascii="Arial" w:hAnsi="Arial" w:cs="Arial"/>
          <w:b/>
          <w:szCs w:val="24"/>
        </w:rPr>
        <w:t xml:space="preserve">Regulation 11(da) </w:t>
      </w:r>
      <w:r w:rsidR="00D9223A">
        <w:rPr>
          <w:rFonts w:ascii="Arial" w:hAnsi="Arial" w:cs="Arial"/>
          <w:b/>
          <w:szCs w:val="24"/>
        </w:rPr>
        <w:t>–</w:t>
      </w:r>
      <w:r w:rsidRPr="006D752D">
        <w:rPr>
          <w:rFonts w:ascii="Arial" w:hAnsi="Arial" w:cs="Arial"/>
          <w:b/>
          <w:szCs w:val="24"/>
        </w:rPr>
        <w:t xml:space="preserve"> </w:t>
      </w:r>
      <w:r w:rsidR="00D9223A">
        <w:rPr>
          <w:rFonts w:ascii="Arial" w:hAnsi="Arial" w:cs="Arial"/>
          <w:b/>
          <w:szCs w:val="24"/>
        </w:rPr>
        <w:t>Not Applicable – Recommendation Adopted.</w:t>
      </w:r>
    </w:p>
    <w:p w14:paraId="7B64862E" w14:textId="77777777" w:rsidR="00A821FC" w:rsidRPr="006D752D" w:rsidRDefault="00A821FC" w:rsidP="009717B8">
      <w:pPr>
        <w:jc w:val="both"/>
        <w:rPr>
          <w:rFonts w:ascii="Arial" w:hAnsi="Arial" w:cs="Arial"/>
          <w:szCs w:val="24"/>
        </w:rPr>
      </w:pPr>
    </w:p>
    <w:p w14:paraId="5A7C94C9" w14:textId="4E8F52D6" w:rsidR="00A821FC" w:rsidRPr="006D752D" w:rsidRDefault="00A821FC"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7864C972" w14:textId="3EC2E60C" w:rsidR="00A821FC" w:rsidRPr="006D752D" w:rsidRDefault="00A821FC"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Smyth</w:t>
      </w:r>
    </w:p>
    <w:p w14:paraId="4D90FFDE" w14:textId="77777777" w:rsidR="00A821FC" w:rsidRPr="006D752D" w:rsidRDefault="00A821FC" w:rsidP="009717B8">
      <w:pPr>
        <w:jc w:val="both"/>
        <w:rPr>
          <w:rFonts w:ascii="Arial" w:hAnsi="Arial" w:cs="Arial"/>
          <w:szCs w:val="24"/>
        </w:rPr>
      </w:pPr>
    </w:p>
    <w:p w14:paraId="4EB4BF64" w14:textId="53CC3709" w:rsidR="00A821FC" w:rsidRPr="006D752D" w:rsidRDefault="00A821FC" w:rsidP="009717B8">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071F2DB5" w14:textId="1E77B737" w:rsidR="00A821FC" w:rsidRDefault="00A821FC" w:rsidP="009717B8">
      <w:pPr>
        <w:jc w:val="both"/>
        <w:rPr>
          <w:rFonts w:ascii="Arial" w:hAnsi="Arial" w:cs="Arial"/>
          <w:szCs w:val="24"/>
        </w:rPr>
      </w:pPr>
      <w:r w:rsidRPr="006D752D">
        <w:rPr>
          <w:rFonts w:ascii="Arial" w:hAnsi="Arial" w:cs="Arial"/>
          <w:szCs w:val="24"/>
        </w:rPr>
        <w:t>(Printed below for ease of reference)</w:t>
      </w:r>
    </w:p>
    <w:p w14:paraId="71BC816F" w14:textId="2DDB2C21" w:rsidR="000A529A" w:rsidRDefault="000A529A" w:rsidP="009717B8">
      <w:pPr>
        <w:jc w:val="both"/>
        <w:rPr>
          <w:rFonts w:ascii="Arial" w:hAnsi="Arial" w:cs="Arial"/>
          <w:szCs w:val="24"/>
        </w:rPr>
      </w:pPr>
    </w:p>
    <w:p w14:paraId="1026E747" w14:textId="51731EE3" w:rsidR="000A529A" w:rsidRDefault="000A529A" w:rsidP="000A529A">
      <w:pPr>
        <w:ind w:left="-851"/>
        <w:jc w:val="both"/>
        <w:rPr>
          <w:rFonts w:ascii="Arial" w:hAnsi="Arial" w:cs="Arial"/>
          <w:szCs w:val="24"/>
        </w:rPr>
      </w:pPr>
      <w:r>
        <w:rPr>
          <w:rFonts w:ascii="Arial" w:hAnsi="Arial" w:cs="Arial"/>
          <w:szCs w:val="24"/>
        </w:rPr>
        <w:t>Councillor Coghlan returned to the meeting at 9.06 pm.</w:t>
      </w:r>
    </w:p>
    <w:p w14:paraId="44ACA24D" w14:textId="77777777" w:rsidR="000A529A" w:rsidRPr="006D752D" w:rsidRDefault="000A529A" w:rsidP="009717B8">
      <w:pPr>
        <w:jc w:val="both"/>
        <w:rPr>
          <w:rFonts w:ascii="Arial" w:hAnsi="Arial" w:cs="Arial"/>
          <w:szCs w:val="24"/>
        </w:rPr>
      </w:pPr>
    </w:p>
    <w:p w14:paraId="52292C14" w14:textId="2C109FA0" w:rsidR="00A821FC" w:rsidRPr="006D752D" w:rsidRDefault="00E90E62" w:rsidP="009717B8">
      <w:pPr>
        <w:jc w:val="right"/>
        <w:rPr>
          <w:rFonts w:ascii="Arial" w:hAnsi="Arial" w:cs="Arial"/>
          <w:b/>
          <w:szCs w:val="24"/>
        </w:rPr>
      </w:pPr>
      <w:r>
        <w:rPr>
          <w:rFonts w:ascii="Arial" w:hAnsi="Arial" w:cs="Arial"/>
          <w:b/>
          <w:szCs w:val="24"/>
        </w:rPr>
        <w:t>CARRIED 11/1</w:t>
      </w:r>
    </w:p>
    <w:p w14:paraId="108CE55E" w14:textId="5BAA6861" w:rsidR="00A821FC" w:rsidRPr="006D752D" w:rsidRDefault="00A821FC" w:rsidP="009717B8">
      <w:pPr>
        <w:jc w:val="right"/>
        <w:rPr>
          <w:rFonts w:ascii="Arial" w:hAnsi="Arial" w:cs="Arial"/>
          <w:b/>
          <w:szCs w:val="24"/>
        </w:rPr>
      </w:pPr>
      <w:r w:rsidRPr="006D752D">
        <w:rPr>
          <w:rFonts w:ascii="Arial" w:hAnsi="Arial" w:cs="Arial"/>
          <w:b/>
          <w:szCs w:val="24"/>
        </w:rPr>
        <w:t xml:space="preserve">(Against: Cr. </w:t>
      </w:r>
      <w:r w:rsidR="00E90E62">
        <w:rPr>
          <w:rFonts w:ascii="Arial" w:hAnsi="Arial" w:cs="Arial"/>
          <w:b/>
          <w:szCs w:val="24"/>
        </w:rPr>
        <w:t>Wetherall</w:t>
      </w:r>
      <w:r w:rsidRPr="006D752D">
        <w:rPr>
          <w:rFonts w:ascii="Arial" w:hAnsi="Arial" w:cs="Arial"/>
          <w:b/>
          <w:szCs w:val="24"/>
        </w:rPr>
        <w:t>)</w:t>
      </w:r>
    </w:p>
    <w:p w14:paraId="583B3BEE" w14:textId="2F8460D3" w:rsidR="008F1621" w:rsidRDefault="008F1621" w:rsidP="00D16646">
      <w:pPr>
        <w:jc w:val="both"/>
        <w:rPr>
          <w:rFonts w:ascii="Arial" w:eastAsiaTheme="minorHAnsi" w:hAnsi="Arial" w:cs="Arial"/>
          <w:b/>
          <w:szCs w:val="32"/>
          <w:lang w:val="en-US"/>
        </w:rPr>
      </w:pPr>
      <w:r>
        <w:rPr>
          <w:rFonts w:ascii="Arial" w:hAnsi="Arial" w:cs="Arial"/>
          <w:noProof/>
          <w:szCs w:val="24"/>
        </w:rPr>
        <mc:AlternateContent>
          <mc:Choice Requires="wps">
            <w:drawing>
              <wp:anchor distT="0" distB="0" distL="114300" distR="114300" simplePos="0" relativeHeight="251727872" behindDoc="1" locked="0" layoutInCell="1" allowOverlap="1" wp14:anchorId="4FB3F664" wp14:editId="7014E9C2">
                <wp:simplePos x="0" y="0"/>
                <wp:positionH relativeFrom="margin">
                  <wp:posOffset>-5715</wp:posOffset>
                </wp:positionH>
                <wp:positionV relativeFrom="paragraph">
                  <wp:posOffset>177165</wp:posOffset>
                </wp:positionV>
                <wp:extent cx="5326380" cy="1661160"/>
                <wp:effectExtent l="0" t="0" r="7620" b="0"/>
                <wp:wrapNone/>
                <wp:docPr id="51" name="Rectangle 51"/>
                <wp:cNvGraphicFramePr/>
                <a:graphic xmlns:a="http://schemas.openxmlformats.org/drawingml/2006/main">
                  <a:graphicData uri="http://schemas.microsoft.com/office/word/2010/wordprocessingShape">
                    <wps:wsp>
                      <wps:cNvSpPr/>
                      <wps:spPr>
                        <a:xfrm>
                          <a:off x="0" y="0"/>
                          <a:ext cx="5326380" cy="16611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ADFC6" id="Rectangle 51" o:spid="_x0000_s1026" style="position:absolute;margin-left:-.45pt;margin-top:13.95pt;width:419.4pt;height:130.8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" fillcolor="#bfbfbf [2412]" stroked="f" strokeweight="2pt">
                <w10:wrap anchorx="margin"/>
              </v:rect>
            </w:pict>
          </mc:Fallback>
        </mc:AlternateContent>
      </w:r>
    </w:p>
    <w:p w14:paraId="09BC2981" w14:textId="058A8E5E" w:rsidR="00D16646" w:rsidRPr="00D16646" w:rsidRDefault="00D9223A" w:rsidP="00D16646">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D16646" w:rsidRPr="00D16646">
        <w:rPr>
          <w:rFonts w:ascii="Arial" w:eastAsiaTheme="minorHAnsi" w:hAnsi="Arial" w:cs="Arial"/>
          <w:b/>
          <w:sz w:val="28"/>
          <w:szCs w:val="32"/>
          <w:lang w:val="en-US"/>
        </w:rPr>
        <w:t xml:space="preserve">Recommendation to Council </w:t>
      </w:r>
    </w:p>
    <w:p w14:paraId="1290F848" w14:textId="77777777" w:rsidR="00D16646" w:rsidRPr="00D16646" w:rsidRDefault="00D16646" w:rsidP="00D16646">
      <w:pPr>
        <w:jc w:val="both"/>
        <w:rPr>
          <w:rFonts w:ascii="Arial" w:eastAsiaTheme="minorHAnsi" w:hAnsi="Arial" w:cs="Arial"/>
          <w:b/>
          <w:szCs w:val="32"/>
          <w:highlight w:val="yellow"/>
          <w:lang w:val="en-US"/>
        </w:rPr>
      </w:pPr>
    </w:p>
    <w:p w14:paraId="3E896A7D" w14:textId="77777777" w:rsidR="00690947" w:rsidRDefault="00D16646" w:rsidP="00D16646">
      <w:pPr>
        <w:jc w:val="both"/>
        <w:rPr>
          <w:rFonts w:ascii="Arial" w:eastAsiaTheme="minorHAnsi" w:hAnsi="Arial" w:cs="Arial"/>
          <w:b/>
          <w:szCs w:val="32"/>
          <w:lang w:val="en-US"/>
        </w:rPr>
      </w:pPr>
      <w:r w:rsidRPr="00D16646">
        <w:rPr>
          <w:rFonts w:ascii="Arial" w:eastAsiaTheme="minorHAnsi" w:hAnsi="Arial" w:cs="Arial"/>
          <w:b/>
          <w:szCs w:val="32"/>
          <w:lang w:val="en-US"/>
        </w:rPr>
        <w:t>Council</w:t>
      </w:r>
      <w:r w:rsidR="00690947">
        <w:rPr>
          <w:rFonts w:ascii="Arial" w:eastAsiaTheme="minorHAnsi" w:hAnsi="Arial" w:cs="Arial"/>
          <w:b/>
          <w:szCs w:val="32"/>
          <w:lang w:val="en-US"/>
        </w:rPr>
        <w:t>:</w:t>
      </w:r>
    </w:p>
    <w:p w14:paraId="4A2134EB" w14:textId="77777777" w:rsidR="00690947" w:rsidRDefault="00690947" w:rsidP="00D16646">
      <w:pPr>
        <w:jc w:val="both"/>
        <w:rPr>
          <w:rFonts w:ascii="Arial" w:eastAsiaTheme="minorHAnsi" w:hAnsi="Arial" w:cs="Arial"/>
          <w:b/>
          <w:szCs w:val="32"/>
          <w:lang w:val="en-US"/>
        </w:rPr>
      </w:pPr>
    </w:p>
    <w:p w14:paraId="108CC29E" w14:textId="33E279DA" w:rsidR="001C3EE4" w:rsidRDefault="00A821FC" w:rsidP="00350176">
      <w:pPr>
        <w:pStyle w:val="ListParagraph"/>
        <w:numPr>
          <w:ilvl w:val="0"/>
          <w:numId w:val="78"/>
        </w:numPr>
        <w:ind w:left="426"/>
        <w:jc w:val="both"/>
        <w:rPr>
          <w:rFonts w:ascii="Arial" w:eastAsiaTheme="minorHAnsi" w:hAnsi="Arial" w:cs="Arial"/>
          <w:b/>
          <w:szCs w:val="32"/>
          <w:lang w:val="en-US"/>
        </w:rPr>
      </w:pPr>
      <w:r>
        <w:rPr>
          <w:rFonts w:ascii="Arial" w:eastAsiaTheme="minorHAnsi" w:hAnsi="Arial" w:cs="Arial"/>
          <w:b/>
          <w:szCs w:val="32"/>
          <w:lang w:val="en-US"/>
        </w:rPr>
        <w:t>s</w:t>
      </w:r>
      <w:r w:rsidR="00690947">
        <w:rPr>
          <w:rFonts w:ascii="Arial" w:eastAsiaTheme="minorHAnsi" w:hAnsi="Arial" w:cs="Arial"/>
          <w:b/>
          <w:szCs w:val="32"/>
          <w:lang w:val="en-US"/>
        </w:rPr>
        <w:t xml:space="preserve">upports </w:t>
      </w:r>
      <w:r w:rsidR="00EA299D">
        <w:rPr>
          <w:rFonts w:ascii="Arial" w:eastAsiaTheme="minorHAnsi" w:hAnsi="Arial" w:cs="Arial"/>
          <w:b/>
          <w:szCs w:val="32"/>
          <w:lang w:val="en-US"/>
        </w:rPr>
        <w:t xml:space="preserve">finalisation of the listing of the Nedlands Tennis Club onto the State Register for </w:t>
      </w:r>
      <w:r w:rsidR="001C3EE4">
        <w:rPr>
          <w:rFonts w:ascii="Arial" w:eastAsiaTheme="minorHAnsi" w:hAnsi="Arial" w:cs="Arial"/>
          <w:b/>
          <w:szCs w:val="32"/>
          <w:lang w:val="en-US"/>
        </w:rPr>
        <w:t>Heritage Places; and</w:t>
      </w:r>
    </w:p>
    <w:p w14:paraId="62B6C4FD" w14:textId="77777777" w:rsidR="00A821FC" w:rsidRDefault="00A821FC" w:rsidP="00A821FC">
      <w:pPr>
        <w:pStyle w:val="ListParagraph"/>
        <w:ind w:left="426"/>
        <w:jc w:val="both"/>
        <w:rPr>
          <w:rFonts w:ascii="Arial" w:eastAsiaTheme="minorHAnsi" w:hAnsi="Arial" w:cs="Arial"/>
          <w:b/>
          <w:szCs w:val="32"/>
          <w:lang w:val="en-US"/>
        </w:rPr>
      </w:pPr>
    </w:p>
    <w:p w14:paraId="5E91A165" w14:textId="0ABF3A67" w:rsidR="00D16646" w:rsidRPr="00D16646" w:rsidRDefault="00D16646" w:rsidP="00350176">
      <w:pPr>
        <w:pStyle w:val="ListParagraph"/>
        <w:numPr>
          <w:ilvl w:val="0"/>
          <w:numId w:val="78"/>
        </w:numPr>
        <w:ind w:left="426"/>
        <w:jc w:val="both"/>
        <w:rPr>
          <w:rFonts w:ascii="Arial" w:eastAsiaTheme="minorHAnsi" w:hAnsi="Arial" w:cs="Arial"/>
          <w:b/>
          <w:szCs w:val="32"/>
          <w:lang w:val="en-US"/>
        </w:rPr>
      </w:pPr>
      <w:r w:rsidRPr="00D16646">
        <w:rPr>
          <w:rFonts w:ascii="Arial" w:eastAsiaTheme="minorHAnsi" w:hAnsi="Arial" w:cs="Arial"/>
          <w:b/>
          <w:szCs w:val="32"/>
          <w:lang w:val="en-US"/>
        </w:rPr>
        <w:t>i</w:t>
      </w:r>
      <w:r w:rsidRPr="00D16646">
        <w:rPr>
          <w:rFonts w:ascii="Arial" w:eastAsiaTheme="minorHAnsi" w:hAnsi="Arial" w:cs="Arial"/>
          <w:b/>
          <w:szCs w:val="24"/>
          <w:lang w:val="en-GB"/>
        </w:rPr>
        <w:t xml:space="preserve">nstructs the CEO to </w:t>
      </w:r>
      <w:r w:rsidR="00D77B47">
        <w:rPr>
          <w:rFonts w:ascii="Arial" w:eastAsiaTheme="minorHAnsi" w:hAnsi="Arial" w:cs="Arial"/>
          <w:b/>
          <w:szCs w:val="24"/>
          <w:lang w:val="en-GB"/>
        </w:rPr>
        <w:t>advise the State Heritage of Council’s</w:t>
      </w:r>
      <w:r w:rsidRPr="00D16646">
        <w:rPr>
          <w:rFonts w:ascii="Arial" w:eastAsiaTheme="minorHAnsi" w:hAnsi="Arial" w:cs="Arial"/>
          <w:b/>
          <w:szCs w:val="24"/>
          <w:lang w:val="en-GB"/>
        </w:rPr>
        <w:t xml:space="preserve"> support </w:t>
      </w:r>
      <w:r w:rsidR="00E54F02">
        <w:rPr>
          <w:rFonts w:ascii="Arial" w:eastAsiaTheme="minorHAnsi" w:hAnsi="Arial" w:cs="Arial"/>
          <w:b/>
          <w:szCs w:val="24"/>
          <w:lang w:val="en-GB"/>
        </w:rPr>
        <w:t xml:space="preserve">for </w:t>
      </w:r>
      <w:r w:rsidRPr="00690947">
        <w:rPr>
          <w:rFonts w:ascii="Arial" w:eastAsiaTheme="minorHAnsi" w:hAnsi="Arial" w:cs="Arial"/>
          <w:b/>
          <w:szCs w:val="24"/>
          <w:lang w:val="en-GB"/>
        </w:rPr>
        <w:t xml:space="preserve">the </w:t>
      </w:r>
      <w:r w:rsidRPr="00D16646">
        <w:rPr>
          <w:rFonts w:ascii="Arial" w:eastAsiaTheme="minorHAnsi" w:hAnsi="Arial" w:cs="Arial"/>
          <w:b/>
          <w:szCs w:val="24"/>
          <w:lang w:val="en-GB"/>
        </w:rPr>
        <w:t>Heritage Listing for the Nedlands Tennis Club.</w:t>
      </w:r>
    </w:p>
    <w:p w14:paraId="02F6E872" w14:textId="77777777" w:rsidR="00A821FC" w:rsidRPr="00D16646" w:rsidRDefault="00A821FC" w:rsidP="00A821FC">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Executive Summary</w:t>
      </w:r>
    </w:p>
    <w:p w14:paraId="55401CE1" w14:textId="77777777" w:rsidR="00A821FC" w:rsidRPr="00D16646" w:rsidRDefault="00A821FC" w:rsidP="00A821FC">
      <w:pPr>
        <w:jc w:val="both"/>
        <w:rPr>
          <w:rFonts w:ascii="Arial" w:eastAsiaTheme="minorHAnsi" w:hAnsi="Arial" w:cs="Arial"/>
          <w:b/>
          <w:szCs w:val="32"/>
          <w:lang w:val="en-US"/>
        </w:rPr>
      </w:pPr>
    </w:p>
    <w:p w14:paraId="17A0B7D0" w14:textId="77777777" w:rsidR="00A821FC" w:rsidRPr="00D16646" w:rsidRDefault="00A821FC" w:rsidP="00A821FC">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The Nedlands Tennis Club </w:t>
      </w:r>
      <w:r w:rsidRPr="00D16646">
        <w:rPr>
          <w:rFonts w:ascii="ArialMT" w:eastAsiaTheme="minorHAnsi" w:hAnsi="ArialMT" w:cs="ArialMT"/>
          <w:szCs w:val="24"/>
        </w:rPr>
        <w:t xml:space="preserve">was entered in the State Register of Heritage Places on an interim basis on 18 April 2008 under the </w:t>
      </w:r>
      <w:r w:rsidRPr="00D16646">
        <w:rPr>
          <w:rFonts w:ascii="Arial-ItalicMT" w:eastAsiaTheme="minorHAnsi" w:hAnsi="Arial-ItalicMT" w:cs="Arial-ItalicMT"/>
          <w:i/>
          <w:iCs/>
          <w:szCs w:val="24"/>
        </w:rPr>
        <w:t>Heritage of Western Australia Act 1990</w:t>
      </w:r>
      <w:r w:rsidRPr="00D16646">
        <w:rPr>
          <w:rFonts w:ascii="ArialMT" w:eastAsiaTheme="minorHAnsi" w:hAnsi="ArialMT" w:cs="ArialMT"/>
          <w:szCs w:val="24"/>
        </w:rPr>
        <w:t xml:space="preserve">. The </w:t>
      </w:r>
      <w:r w:rsidRPr="00D16646">
        <w:rPr>
          <w:rFonts w:ascii="Arial-ItalicMT" w:eastAsiaTheme="minorHAnsi" w:hAnsi="Arial-ItalicMT" w:cs="Arial-ItalicMT"/>
          <w:i/>
          <w:iCs/>
          <w:szCs w:val="24"/>
        </w:rPr>
        <w:t xml:space="preserve">Heritage Act 2018, </w:t>
      </w:r>
      <w:r w:rsidRPr="00D16646">
        <w:rPr>
          <w:rFonts w:ascii="ArialMT" w:eastAsiaTheme="minorHAnsi" w:hAnsi="ArialMT" w:cs="ArialMT"/>
          <w:szCs w:val="24"/>
        </w:rPr>
        <w:t xml:space="preserve">which came into effect on 1 July 2019, now requires registration of </w:t>
      </w:r>
      <w:r w:rsidRPr="00D16646">
        <w:rPr>
          <w:rFonts w:ascii="Arial-ItalicMT" w:eastAsiaTheme="minorHAnsi" w:hAnsi="Arial-ItalicMT" w:cs="Arial-ItalicMT"/>
          <w:i/>
          <w:iCs/>
          <w:szCs w:val="24"/>
        </w:rPr>
        <w:t xml:space="preserve">Nedlands Tennis Club </w:t>
      </w:r>
      <w:r w:rsidRPr="00D16646">
        <w:rPr>
          <w:rFonts w:ascii="ArialMT" w:eastAsiaTheme="minorHAnsi" w:hAnsi="ArialMT" w:cs="ArialMT"/>
          <w:szCs w:val="24"/>
        </w:rPr>
        <w:t>to be finalised.</w:t>
      </w:r>
    </w:p>
    <w:p w14:paraId="0BB86967" w14:textId="77777777" w:rsidR="00A821FC" w:rsidRPr="00D16646" w:rsidRDefault="00A821FC" w:rsidP="00A821FC">
      <w:pPr>
        <w:jc w:val="both"/>
        <w:rPr>
          <w:rFonts w:ascii="Arial" w:eastAsiaTheme="minorHAnsi" w:hAnsi="Arial" w:cs="Arial"/>
          <w:bCs/>
          <w:szCs w:val="32"/>
          <w:lang w:val="en-US"/>
        </w:rPr>
      </w:pPr>
    </w:p>
    <w:p w14:paraId="3CB048CB" w14:textId="77777777" w:rsidR="00A821FC" w:rsidRPr="00D16646" w:rsidRDefault="00A821FC" w:rsidP="00A821FC">
      <w:pPr>
        <w:jc w:val="both"/>
        <w:rPr>
          <w:rFonts w:ascii="Arial" w:eastAsiaTheme="minorHAnsi" w:hAnsi="Arial" w:cs="Arial"/>
          <w:bCs/>
          <w:szCs w:val="32"/>
          <w:lang w:val="en-US"/>
        </w:rPr>
      </w:pPr>
      <w:r w:rsidRPr="00D16646">
        <w:rPr>
          <w:rFonts w:ascii="Arial" w:eastAsiaTheme="minorHAnsi" w:hAnsi="Arial" w:cs="Arial"/>
          <w:bCs/>
          <w:szCs w:val="32"/>
          <w:lang w:val="en-US"/>
        </w:rPr>
        <w:t>The Heritage Council is seeking comment from the City in relation to finalisation of this listing.</w:t>
      </w:r>
    </w:p>
    <w:p w14:paraId="2D1633B8" w14:textId="77777777" w:rsidR="00F2756E" w:rsidRPr="00D16646" w:rsidRDefault="00F2756E" w:rsidP="00D16646">
      <w:pPr>
        <w:jc w:val="both"/>
        <w:rPr>
          <w:rFonts w:ascii="Arial" w:eastAsiaTheme="minorHAnsi" w:hAnsi="Arial" w:cs="Arial"/>
          <w:b/>
          <w:szCs w:val="24"/>
          <w:highlight w:val="yellow"/>
          <w:lang w:val="en-GB"/>
        </w:rPr>
      </w:pPr>
    </w:p>
    <w:p w14:paraId="00A893E8" w14:textId="77777777" w:rsidR="00D16646" w:rsidRPr="00D16646" w:rsidRDefault="00D16646" w:rsidP="00D16646">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Discussion/Overview</w:t>
      </w:r>
    </w:p>
    <w:p w14:paraId="5E3EE799" w14:textId="77777777" w:rsidR="00D16646" w:rsidRPr="00D16646" w:rsidRDefault="00D16646" w:rsidP="00D16646">
      <w:pPr>
        <w:jc w:val="both"/>
        <w:rPr>
          <w:rFonts w:ascii="Arial" w:eastAsiaTheme="minorHAnsi" w:hAnsi="Arial" w:cs="Arial"/>
          <w:szCs w:val="32"/>
          <w:lang w:val="en-US"/>
        </w:rPr>
      </w:pPr>
    </w:p>
    <w:p w14:paraId="2E47BAE4"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 Nedlands Tennis Club was entered onto the State Register for Heritage Places on an interim basis on 18 April 2008. The new </w:t>
      </w:r>
      <w:r w:rsidRPr="00D16646">
        <w:rPr>
          <w:rFonts w:ascii="Arial" w:eastAsiaTheme="minorHAnsi" w:hAnsi="Arial" w:cs="Arial"/>
          <w:i/>
          <w:iCs/>
          <w:szCs w:val="32"/>
          <w:lang w:val="en-US"/>
        </w:rPr>
        <w:t>Heritage Act 2018</w:t>
      </w:r>
      <w:r w:rsidRPr="00D16646">
        <w:rPr>
          <w:rFonts w:ascii="Arial" w:eastAsiaTheme="minorHAnsi" w:hAnsi="Arial" w:cs="Arial"/>
          <w:szCs w:val="32"/>
          <w:lang w:val="en-US"/>
        </w:rPr>
        <w:t xml:space="preserve"> requires that the listing be finalised. </w:t>
      </w:r>
    </w:p>
    <w:p w14:paraId="10D987C2" w14:textId="77777777" w:rsidR="00D16646" w:rsidRPr="00D16646" w:rsidRDefault="00D16646" w:rsidP="00D16646">
      <w:pPr>
        <w:jc w:val="both"/>
        <w:rPr>
          <w:rFonts w:ascii="Arial" w:eastAsiaTheme="minorHAnsi" w:hAnsi="Arial" w:cs="Arial"/>
          <w:szCs w:val="32"/>
          <w:lang w:val="en-US"/>
        </w:rPr>
      </w:pPr>
    </w:p>
    <w:p w14:paraId="0439E988" w14:textId="0432207A" w:rsidR="00D16646" w:rsidRDefault="00D16646" w:rsidP="00D16646">
      <w:pPr>
        <w:autoSpaceDE w:val="0"/>
        <w:autoSpaceDN w:val="0"/>
        <w:adjustRightInd w:val="0"/>
        <w:jc w:val="both"/>
        <w:rPr>
          <w:rFonts w:ascii="ArialMT" w:eastAsiaTheme="minorHAnsi" w:hAnsi="ArialMT" w:cs="ArialMT"/>
          <w:szCs w:val="24"/>
        </w:rPr>
      </w:pPr>
      <w:r w:rsidRPr="00D16646">
        <w:rPr>
          <w:rFonts w:ascii="ArialMT" w:eastAsiaTheme="minorHAnsi" w:hAnsi="ArialMT" w:cs="ArialMT"/>
          <w:szCs w:val="24"/>
        </w:rPr>
        <w:t xml:space="preserve">The Heritage Council recently considered an updated draft assessment for </w:t>
      </w:r>
      <w:r w:rsidRPr="00D16646">
        <w:rPr>
          <w:rFonts w:ascii="Arial-ItalicMT" w:eastAsiaTheme="minorHAnsi" w:hAnsi="Arial-ItalicMT" w:cs="Arial-ItalicMT"/>
          <w:szCs w:val="24"/>
        </w:rPr>
        <w:t>Nedlands Tennis Club</w:t>
      </w:r>
      <w:r w:rsidRPr="00D16646">
        <w:rPr>
          <w:rFonts w:ascii="ArialMT" w:eastAsiaTheme="minorHAnsi" w:hAnsi="ArialMT" w:cs="ArialMT"/>
          <w:szCs w:val="24"/>
        </w:rPr>
        <w:t>, including a proposed statement of significance, and an amended curtilage, and resolved that:</w:t>
      </w:r>
    </w:p>
    <w:p w14:paraId="12149488" w14:textId="77777777" w:rsidR="00630EFF" w:rsidRPr="00D16646" w:rsidRDefault="00630EFF" w:rsidP="00D16646">
      <w:pPr>
        <w:autoSpaceDE w:val="0"/>
        <w:autoSpaceDN w:val="0"/>
        <w:adjustRightInd w:val="0"/>
        <w:jc w:val="both"/>
        <w:rPr>
          <w:rFonts w:ascii="ArialMT" w:eastAsiaTheme="minorHAnsi" w:hAnsi="ArialMT" w:cs="ArialMT"/>
          <w:szCs w:val="24"/>
        </w:rPr>
      </w:pPr>
    </w:p>
    <w:p w14:paraId="3CC0C7E5" w14:textId="77777777" w:rsidR="00D16646" w:rsidRPr="00D16646"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D16646">
        <w:rPr>
          <w:rFonts w:ascii="ArialMT" w:eastAsiaTheme="minorHAnsi" w:hAnsi="ArialMT" w:cs="ArialMT"/>
          <w:szCs w:val="24"/>
        </w:rPr>
        <w:t xml:space="preserve">the place is of cultural heritage significance in terms of the </w:t>
      </w:r>
      <w:r w:rsidRPr="00D16646">
        <w:rPr>
          <w:rFonts w:ascii="Arial-ItalicMT" w:eastAsiaTheme="minorHAnsi" w:hAnsi="Arial-ItalicMT" w:cs="Arial-ItalicMT"/>
          <w:i/>
          <w:iCs/>
          <w:szCs w:val="24"/>
        </w:rPr>
        <w:t>Heritage Act 2018;</w:t>
      </w:r>
    </w:p>
    <w:p w14:paraId="4AC16C97" w14:textId="77777777" w:rsidR="00D16646" w:rsidRPr="00D16646"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D16646">
        <w:rPr>
          <w:rFonts w:ascii="ArialMT" w:eastAsiaTheme="minorHAnsi" w:hAnsi="ArialMT" w:cs="ArialMT"/>
          <w:szCs w:val="24"/>
        </w:rPr>
        <w:t>the place makes an important contribution to understanding the heritage of Western Australia as detailed in the draft proposed statement of cultural heritage significance (draft statement) in the draft register entry; and,</w:t>
      </w:r>
    </w:p>
    <w:p w14:paraId="796FB2DF" w14:textId="77777777" w:rsidR="00D16646" w:rsidRPr="00D16646"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D16646">
        <w:rPr>
          <w:rFonts w:ascii="ArialMT" w:eastAsiaTheme="minorHAnsi" w:hAnsi="ArialMT" w:cs="ArialMT"/>
          <w:szCs w:val="24"/>
        </w:rPr>
        <w:t>the amendment to the curtilage warrants consideration; and,</w:t>
      </w:r>
    </w:p>
    <w:p w14:paraId="4D2E02EE" w14:textId="77777777" w:rsidR="00D16646" w:rsidRPr="00D16646" w:rsidRDefault="00D16646" w:rsidP="00350176">
      <w:pPr>
        <w:numPr>
          <w:ilvl w:val="0"/>
          <w:numId w:val="35"/>
        </w:numPr>
        <w:autoSpaceDE w:val="0"/>
        <w:autoSpaceDN w:val="0"/>
        <w:adjustRightInd w:val="0"/>
        <w:spacing w:after="200" w:line="276" w:lineRule="auto"/>
        <w:ind w:left="567" w:hanging="567"/>
        <w:contextualSpacing/>
        <w:jc w:val="both"/>
        <w:rPr>
          <w:rFonts w:ascii="Arial" w:eastAsiaTheme="minorHAnsi" w:hAnsi="Arial" w:cs="Arial"/>
          <w:szCs w:val="32"/>
          <w:lang w:val="en-US"/>
        </w:rPr>
      </w:pPr>
      <w:r w:rsidRPr="00D16646">
        <w:rPr>
          <w:rFonts w:ascii="ArialMT" w:eastAsiaTheme="minorHAnsi" w:hAnsi="ArialMT" w:cs="ArialMT"/>
          <w:szCs w:val="24"/>
        </w:rPr>
        <w:t>stakeholders should be consulted on the proposal to finalise registration with an amended area to be entered in the register.</w:t>
      </w:r>
    </w:p>
    <w:p w14:paraId="79335048"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409BC29B"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As the relevant local government authority, the Heritage Council is now seeking the City’s written comments on the proposal so they can progress finalisation the registration of the Nedlands Tennis Club.</w:t>
      </w:r>
    </w:p>
    <w:p w14:paraId="3285963E"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49E18B82"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The register entry will be based on Attachments 1 to 3 of this report. These Attachments discuss the importance of the Nedlands Tennis Club and its historical value along with an amended map. </w:t>
      </w:r>
    </w:p>
    <w:p w14:paraId="6CB1E2E6"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7F5A883D" w14:textId="585EEC35" w:rsid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Reasons suggested by the Heritage Council for the Nedlands Tennis Club’s historical value are; </w:t>
      </w:r>
    </w:p>
    <w:p w14:paraId="4C988778" w14:textId="77777777" w:rsidR="00630EFF" w:rsidRPr="00D16646" w:rsidRDefault="00630EFF" w:rsidP="00D16646">
      <w:pPr>
        <w:autoSpaceDE w:val="0"/>
        <w:autoSpaceDN w:val="0"/>
        <w:adjustRightInd w:val="0"/>
        <w:jc w:val="both"/>
        <w:rPr>
          <w:rFonts w:ascii="Arial" w:eastAsiaTheme="minorHAnsi" w:hAnsi="Arial" w:cs="Arial"/>
          <w:szCs w:val="32"/>
          <w:lang w:val="en-US"/>
        </w:rPr>
      </w:pPr>
    </w:p>
    <w:p w14:paraId="4F298192" w14:textId="77777777" w:rsidR="00D16646" w:rsidRPr="00630EFF"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D16646">
        <w:rPr>
          <w:rFonts w:ascii="Arial" w:eastAsiaTheme="minorHAnsi" w:hAnsi="Arial" w:cs="Arial"/>
          <w:szCs w:val="32"/>
          <w:lang w:val="en-US"/>
        </w:rPr>
        <w:t>i</w:t>
      </w:r>
      <w:r w:rsidRPr="00630EFF">
        <w:rPr>
          <w:rFonts w:ascii="ArialMT" w:eastAsiaTheme="minorHAnsi" w:hAnsi="ArialMT" w:cs="ArialMT"/>
          <w:szCs w:val="24"/>
        </w:rPr>
        <w:t>t demonstrates the importance of tennis in WA through its continued use since 1932;</w:t>
      </w:r>
    </w:p>
    <w:p w14:paraId="065CB029" w14:textId="77777777" w:rsidR="00D16646" w:rsidRPr="00630EFF"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630EFF">
        <w:rPr>
          <w:rFonts w:ascii="ArialMT" w:eastAsiaTheme="minorHAnsi" w:hAnsi="ArialMT" w:cs="ArialMT"/>
          <w:szCs w:val="24"/>
        </w:rPr>
        <w:t>the clubhouse is a rare example of the inter-war functionalist style applied to a sporting facility;</w:t>
      </w:r>
    </w:p>
    <w:p w14:paraId="2CDEBA83" w14:textId="77777777" w:rsidR="00D16646" w:rsidRPr="00630EFF"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630EFF">
        <w:rPr>
          <w:rFonts w:ascii="ArialMT" w:eastAsiaTheme="minorHAnsi" w:hAnsi="ArialMT" w:cs="ArialMT"/>
          <w:szCs w:val="24"/>
        </w:rPr>
        <w:t>the clubhouse is an early example of a building associated with Harold Krantz, a famous inter-war architect;</w:t>
      </w:r>
    </w:p>
    <w:p w14:paraId="77A5EE1B" w14:textId="77777777" w:rsidR="00D16646" w:rsidRPr="00630EFF"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630EFF">
        <w:rPr>
          <w:rFonts w:ascii="ArialMT" w:eastAsiaTheme="minorHAnsi" w:hAnsi="ArialMT" w:cs="ArialMT"/>
          <w:szCs w:val="24"/>
        </w:rPr>
        <w:t>aesthetically and historically important element of the Melvista Park Reserve, as one of the oldest and continuously used sporting facilities; and</w:t>
      </w:r>
    </w:p>
    <w:p w14:paraId="33AC7CB1" w14:textId="77777777" w:rsidR="00D16646" w:rsidRPr="00630EFF" w:rsidRDefault="00D16646" w:rsidP="00350176">
      <w:pPr>
        <w:numPr>
          <w:ilvl w:val="0"/>
          <w:numId w:val="35"/>
        </w:numPr>
        <w:autoSpaceDE w:val="0"/>
        <w:autoSpaceDN w:val="0"/>
        <w:adjustRightInd w:val="0"/>
        <w:spacing w:after="200" w:line="276" w:lineRule="auto"/>
        <w:ind w:left="567" w:hanging="567"/>
        <w:contextualSpacing/>
        <w:jc w:val="both"/>
        <w:rPr>
          <w:rFonts w:ascii="ArialMT" w:eastAsiaTheme="minorHAnsi" w:hAnsi="ArialMT" w:cs="ArialMT"/>
          <w:szCs w:val="24"/>
        </w:rPr>
      </w:pPr>
      <w:r w:rsidRPr="00630EFF">
        <w:rPr>
          <w:rFonts w:ascii="ArialMT" w:eastAsiaTheme="minorHAnsi" w:hAnsi="ArialMT" w:cs="ArialMT"/>
          <w:szCs w:val="24"/>
        </w:rPr>
        <w:t>the place is highly valued by both the local and broader sporting community.</w:t>
      </w:r>
    </w:p>
    <w:p w14:paraId="7B3867F1"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3DF879FE"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As shown in Attachment 2 the carpark and verge have been removed from the listing map as they do not add to the heritage value of the site.</w:t>
      </w:r>
    </w:p>
    <w:p w14:paraId="006CDF6B"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6BC3ACB0"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Throughout this process the Heritage Council has also been in contact with the Nedlands Tennis Club who lease the building. They have stated that they are in support of the finalisation of the heritage listing on the property. </w:t>
      </w:r>
    </w:p>
    <w:p w14:paraId="4CC4CB35" w14:textId="77777777" w:rsidR="00D16646" w:rsidRPr="00D16646" w:rsidRDefault="00D16646" w:rsidP="00D16646">
      <w:pPr>
        <w:autoSpaceDE w:val="0"/>
        <w:autoSpaceDN w:val="0"/>
        <w:adjustRightInd w:val="0"/>
        <w:jc w:val="both"/>
        <w:rPr>
          <w:rFonts w:ascii="Arial" w:eastAsiaTheme="minorHAnsi" w:hAnsi="Arial" w:cs="Arial"/>
          <w:szCs w:val="32"/>
          <w:lang w:val="en-US"/>
        </w:rPr>
      </w:pPr>
    </w:p>
    <w:p w14:paraId="34B48B98"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 w:eastAsiaTheme="minorHAnsi" w:hAnsi="Arial" w:cs="Arial"/>
          <w:szCs w:val="32"/>
          <w:lang w:val="en-US"/>
        </w:rPr>
        <w:t xml:space="preserve">Administration has no objection to the finalisation of the heritage listing for this property. The property already has an interim listing in place and the finalisation of this will further protect the heritage value of this property. Finalisation of this heritage listing will also aid the City in relation to funding of maintenance to keep the property in a good condition. </w:t>
      </w:r>
    </w:p>
    <w:p w14:paraId="0D5C09CF" w14:textId="1887CCAE" w:rsidR="00D16646" w:rsidRDefault="00D16646" w:rsidP="00D16646">
      <w:pPr>
        <w:autoSpaceDE w:val="0"/>
        <w:autoSpaceDN w:val="0"/>
        <w:adjustRightInd w:val="0"/>
        <w:jc w:val="both"/>
        <w:rPr>
          <w:rFonts w:ascii="Arial" w:eastAsiaTheme="minorHAnsi" w:hAnsi="Arial" w:cs="Arial"/>
          <w:szCs w:val="32"/>
          <w:lang w:val="en-US"/>
        </w:rPr>
      </w:pPr>
    </w:p>
    <w:p w14:paraId="0BDDA95C" w14:textId="77777777" w:rsidR="00630EFF" w:rsidRPr="00D16646" w:rsidRDefault="00630EFF" w:rsidP="00D16646">
      <w:pPr>
        <w:autoSpaceDE w:val="0"/>
        <w:autoSpaceDN w:val="0"/>
        <w:adjustRightInd w:val="0"/>
        <w:jc w:val="both"/>
        <w:rPr>
          <w:rFonts w:ascii="Arial" w:eastAsiaTheme="minorHAnsi" w:hAnsi="Arial" w:cs="Arial"/>
          <w:szCs w:val="32"/>
          <w:lang w:val="en-US"/>
        </w:rPr>
      </w:pPr>
    </w:p>
    <w:p w14:paraId="1EF0F788" w14:textId="77777777" w:rsidR="00D16646" w:rsidRPr="00D16646" w:rsidRDefault="00D16646" w:rsidP="00D16646">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Consultation</w:t>
      </w:r>
    </w:p>
    <w:p w14:paraId="1D54F220" w14:textId="77777777" w:rsidR="00D16646" w:rsidRPr="00D16646" w:rsidRDefault="00D16646" w:rsidP="00D16646">
      <w:pPr>
        <w:jc w:val="both"/>
        <w:rPr>
          <w:rFonts w:ascii="Arial" w:eastAsiaTheme="minorHAnsi" w:hAnsi="Arial" w:cs="Arial"/>
          <w:b/>
          <w:szCs w:val="32"/>
          <w:lang w:val="en-US"/>
        </w:rPr>
      </w:pPr>
    </w:p>
    <w:p w14:paraId="5ED987AC"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The Heritage Council have also sought comments from the owner of the land being the State Government and the lessee the Nedlands Tennis Club. As mentioned previously the Nedlands Tennis Club has stated their support of the finalisation of the heritage listing on the property.</w:t>
      </w:r>
    </w:p>
    <w:p w14:paraId="5A36A75A" w14:textId="77777777" w:rsidR="00D16646" w:rsidRPr="00D16646" w:rsidRDefault="00D16646" w:rsidP="00D16646">
      <w:pPr>
        <w:jc w:val="both"/>
        <w:rPr>
          <w:rFonts w:ascii="Arial" w:eastAsiaTheme="minorHAnsi" w:hAnsi="Arial" w:cs="Arial"/>
          <w:szCs w:val="32"/>
          <w:lang w:val="en-US"/>
        </w:rPr>
      </w:pPr>
    </w:p>
    <w:p w14:paraId="7DBF07AD"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 City has until Tuesday the 7 July 2020 to make comment of the finalisation of the registration. </w:t>
      </w:r>
    </w:p>
    <w:p w14:paraId="24966BD7" w14:textId="77777777" w:rsidR="00D16646" w:rsidRPr="00D16646" w:rsidRDefault="00D16646" w:rsidP="00D16646">
      <w:pPr>
        <w:jc w:val="both"/>
        <w:rPr>
          <w:rFonts w:ascii="Arial" w:eastAsiaTheme="minorHAnsi" w:hAnsi="Arial" w:cs="Arial"/>
          <w:szCs w:val="32"/>
          <w:lang w:val="en-US"/>
        </w:rPr>
      </w:pPr>
    </w:p>
    <w:p w14:paraId="39B3D17A" w14:textId="77777777" w:rsidR="00D16646" w:rsidRPr="00D16646" w:rsidRDefault="00D16646" w:rsidP="00D16646">
      <w:pPr>
        <w:autoSpaceDE w:val="0"/>
        <w:autoSpaceDN w:val="0"/>
        <w:adjustRightInd w:val="0"/>
        <w:jc w:val="both"/>
        <w:rPr>
          <w:rFonts w:ascii="Arial" w:eastAsiaTheme="minorHAnsi" w:hAnsi="Arial" w:cs="Arial"/>
          <w:szCs w:val="32"/>
          <w:lang w:val="en-US"/>
        </w:rPr>
      </w:pPr>
      <w:r w:rsidRPr="00D16646">
        <w:rPr>
          <w:rFonts w:ascii="ArialMT" w:eastAsiaTheme="minorHAnsi" w:hAnsi="ArialMT" w:cs="ArialMT"/>
          <w:szCs w:val="24"/>
        </w:rPr>
        <w:t xml:space="preserve">When all stakeholder comments have been received, the documentation will be presented to the Heritage Council which will consider whether to recommend registration under the </w:t>
      </w:r>
      <w:r w:rsidRPr="00D16646">
        <w:rPr>
          <w:rFonts w:ascii="Arial-ItalicMT" w:eastAsiaTheme="minorHAnsi" w:hAnsi="Arial-ItalicMT" w:cs="Arial-ItalicMT"/>
          <w:i/>
          <w:iCs/>
          <w:szCs w:val="24"/>
        </w:rPr>
        <w:t>Heritage Act 2018</w:t>
      </w:r>
      <w:r w:rsidRPr="00D16646">
        <w:rPr>
          <w:rFonts w:ascii="ArialMT" w:eastAsiaTheme="minorHAnsi" w:hAnsi="ArialMT" w:cs="ArialMT"/>
          <w:szCs w:val="24"/>
        </w:rPr>
        <w:t>, to the Minister for Heritage.</w:t>
      </w:r>
    </w:p>
    <w:p w14:paraId="4277FBE7" w14:textId="68FAD714" w:rsidR="00D16646" w:rsidRDefault="00D16646" w:rsidP="00D16646">
      <w:pPr>
        <w:jc w:val="both"/>
        <w:rPr>
          <w:rFonts w:ascii="Arial" w:eastAsiaTheme="minorHAnsi" w:hAnsi="Arial" w:cs="Arial"/>
          <w:szCs w:val="32"/>
          <w:lang w:val="en-US"/>
        </w:rPr>
      </w:pPr>
    </w:p>
    <w:p w14:paraId="7A19F8E6" w14:textId="77777777" w:rsidR="008F1621" w:rsidRPr="00D16646" w:rsidRDefault="008F1621" w:rsidP="00D16646">
      <w:pPr>
        <w:jc w:val="both"/>
        <w:rPr>
          <w:rFonts w:ascii="Arial" w:eastAsiaTheme="minorHAnsi" w:hAnsi="Arial" w:cs="Arial"/>
          <w:szCs w:val="32"/>
          <w:lang w:val="en-US"/>
        </w:rPr>
      </w:pPr>
    </w:p>
    <w:p w14:paraId="11306B2B" w14:textId="77777777" w:rsidR="00D16646" w:rsidRPr="00D16646" w:rsidRDefault="00D16646" w:rsidP="00D16646">
      <w:pPr>
        <w:jc w:val="both"/>
        <w:rPr>
          <w:rFonts w:ascii="Arial" w:eastAsiaTheme="minorHAnsi" w:hAnsi="Arial" w:cs="Arial"/>
          <w:b/>
          <w:bCs/>
          <w:sz w:val="28"/>
          <w:szCs w:val="36"/>
          <w:lang w:val="en-US"/>
        </w:rPr>
      </w:pPr>
      <w:r w:rsidRPr="00D16646">
        <w:rPr>
          <w:rFonts w:ascii="Arial" w:eastAsiaTheme="minorHAnsi" w:hAnsi="Arial" w:cs="Arial"/>
          <w:b/>
          <w:bCs/>
          <w:sz w:val="28"/>
          <w:szCs w:val="36"/>
          <w:lang w:val="en-US"/>
        </w:rPr>
        <w:t>Strategic Implications</w:t>
      </w:r>
    </w:p>
    <w:p w14:paraId="098C0B4B" w14:textId="77777777" w:rsidR="00D16646" w:rsidRPr="00D16646" w:rsidRDefault="00D16646" w:rsidP="00D16646">
      <w:pPr>
        <w:jc w:val="both"/>
        <w:rPr>
          <w:rFonts w:ascii="Arial" w:eastAsiaTheme="minorHAnsi" w:hAnsi="Arial" w:cs="Arial"/>
          <w:szCs w:val="32"/>
          <w:lang w:val="en-US"/>
        </w:rPr>
      </w:pPr>
    </w:p>
    <w:p w14:paraId="5C99F856" w14:textId="77777777" w:rsidR="00D16646" w:rsidRPr="00D16646" w:rsidRDefault="00D16646" w:rsidP="00D16646">
      <w:pPr>
        <w:jc w:val="both"/>
        <w:rPr>
          <w:rFonts w:ascii="Arial" w:eastAsiaTheme="minorHAnsi" w:hAnsi="Arial" w:cs="Arial"/>
          <w:b/>
          <w:bCs/>
          <w:szCs w:val="32"/>
          <w:lang w:val="en-US"/>
        </w:rPr>
      </w:pPr>
      <w:r w:rsidRPr="00D16646">
        <w:rPr>
          <w:rFonts w:ascii="Arial" w:eastAsiaTheme="minorHAnsi" w:hAnsi="Arial" w:cs="Arial"/>
          <w:b/>
          <w:bCs/>
          <w:szCs w:val="32"/>
          <w:lang w:val="en-US"/>
        </w:rPr>
        <w:t xml:space="preserve">How well does it fit with our strategic direction? </w:t>
      </w:r>
    </w:p>
    <w:p w14:paraId="19D8EF02"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 Nedlands Tennis Club already had an interim listing on the property and therefore the finalisation of this listing does not affect the strategic direction of the City. </w:t>
      </w:r>
    </w:p>
    <w:p w14:paraId="3255EB8E" w14:textId="77777777" w:rsidR="00D16646" w:rsidRPr="00D16646" w:rsidRDefault="00D16646" w:rsidP="00D16646">
      <w:pPr>
        <w:jc w:val="both"/>
        <w:rPr>
          <w:rFonts w:ascii="Arial" w:eastAsiaTheme="minorHAnsi" w:hAnsi="Arial" w:cs="Arial"/>
          <w:szCs w:val="32"/>
          <w:lang w:val="en-US"/>
        </w:rPr>
      </w:pPr>
    </w:p>
    <w:p w14:paraId="253A7989" w14:textId="77777777" w:rsidR="00D16646" w:rsidRPr="00D16646" w:rsidRDefault="00D16646" w:rsidP="00D16646">
      <w:pPr>
        <w:jc w:val="both"/>
        <w:rPr>
          <w:rFonts w:ascii="Arial" w:eastAsiaTheme="minorHAnsi" w:hAnsi="Arial" w:cs="Arial"/>
          <w:b/>
          <w:bCs/>
          <w:szCs w:val="32"/>
          <w:lang w:val="en-US"/>
        </w:rPr>
      </w:pPr>
      <w:r w:rsidRPr="00D16646">
        <w:rPr>
          <w:rFonts w:ascii="Arial" w:eastAsiaTheme="minorHAnsi" w:hAnsi="Arial" w:cs="Arial"/>
          <w:b/>
          <w:bCs/>
          <w:szCs w:val="32"/>
          <w:lang w:val="en-US"/>
        </w:rPr>
        <w:t xml:space="preserve">Who benefits? </w:t>
      </w:r>
    </w:p>
    <w:p w14:paraId="4F55332B"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 City benefits for the State Heritage Listing of this property as it protects the property and its heritage value moving forward. </w:t>
      </w:r>
    </w:p>
    <w:p w14:paraId="1298CD85" w14:textId="77777777" w:rsidR="00D16646" w:rsidRPr="00D16646" w:rsidRDefault="00D16646" w:rsidP="00D16646">
      <w:pPr>
        <w:jc w:val="both"/>
        <w:rPr>
          <w:rFonts w:ascii="Arial" w:eastAsiaTheme="minorHAnsi" w:hAnsi="Arial" w:cs="Arial"/>
          <w:szCs w:val="32"/>
          <w:lang w:val="en-US"/>
        </w:rPr>
      </w:pPr>
    </w:p>
    <w:p w14:paraId="0B111314" w14:textId="77777777" w:rsidR="00D16646" w:rsidRPr="00D16646" w:rsidRDefault="00D16646" w:rsidP="00D16646">
      <w:pPr>
        <w:jc w:val="both"/>
        <w:rPr>
          <w:rFonts w:ascii="Arial" w:eastAsiaTheme="minorHAnsi" w:hAnsi="Arial" w:cs="Arial"/>
          <w:b/>
          <w:bCs/>
          <w:szCs w:val="32"/>
          <w:lang w:val="en-US"/>
        </w:rPr>
      </w:pPr>
      <w:r w:rsidRPr="00D16646">
        <w:rPr>
          <w:rFonts w:ascii="Arial" w:eastAsiaTheme="minorHAnsi" w:hAnsi="Arial" w:cs="Arial"/>
          <w:b/>
          <w:bCs/>
          <w:szCs w:val="32"/>
          <w:lang w:val="en-US"/>
        </w:rPr>
        <w:t>Does it involve a tolerable risk?</w:t>
      </w:r>
    </w:p>
    <w:p w14:paraId="29159CBD"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There is no risk associated with this. </w:t>
      </w:r>
    </w:p>
    <w:p w14:paraId="3D2ADA86" w14:textId="77777777" w:rsidR="00D16646" w:rsidRPr="00D16646" w:rsidRDefault="00D16646" w:rsidP="00D16646">
      <w:pPr>
        <w:jc w:val="both"/>
        <w:rPr>
          <w:rFonts w:ascii="Arial" w:eastAsiaTheme="minorHAnsi" w:hAnsi="Arial" w:cs="Arial"/>
          <w:szCs w:val="32"/>
          <w:lang w:val="en-US"/>
        </w:rPr>
      </w:pPr>
    </w:p>
    <w:p w14:paraId="300E14AE" w14:textId="77777777" w:rsidR="00D16646" w:rsidRPr="00D16646" w:rsidRDefault="00D16646" w:rsidP="00D16646">
      <w:pPr>
        <w:jc w:val="both"/>
        <w:rPr>
          <w:rFonts w:ascii="Arial" w:eastAsiaTheme="minorHAnsi" w:hAnsi="Arial" w:cs="Arial"/>
          <w:b/>
          <w:bCs/>
          <w:szCs w:val="32"/>
          <w:lang w:val="en-US"/>
        </w:rPr>
      </w:pPr>
      <w:r w:rsidRPr="00D16646">
        <w:rPr>
          <w:rFonts w:ascii="Arial" w:eastAsiaTheme="minorHAnsi" w:hAnsi="Arial" w:cs="Arial"/>
          <w:b/>
          <w:bCs/>
          <w:szCs w:val="32"/>
          <w:lang w:val="en-US"/>
        </w:rPr>
        <w:t>Do we have the information we need?</w:t>
      </w:r>
    </w:p>
    <w:p w14:paraId="273C346C" w14:textId="77777777" w:rsidR="00D16646" w:rsidRPr="00D16646" w:rsidRDefault="00D16646" w:rsidP="00D16646">
      <w:pPr>
        <w:jc w:val="both"/>
        <w:rPr>
          <w:rFonts w:ascii="Arial" w:eastAsiaTheme="minorHAnsi" w:hAnsi="Arial" w:cs="Arial"/>
          <w:szCs w:val="32"/>
          <w:lang w:val="en-US"/>
        </w:rPr>
      </w:pPr>
      <w:r w:rsidRPr="00D16646">
        <w:rPr>
          <w:rFonts w:ascii="Arial" w:eastAsiaTheme="minorHAnsi" w:hAnsi="Arial" w:cs="Arial"/>
          <w:szCs w:val="32"/>
          <w:lang w:val="en-US"/>
        </w:rPr>
        <w:t xml:space="preserve">All information is provided in this report and attachments from the Heritage Council. </w:t>
      </w:r>
    </w:p>
    <w:p w14:paraId="4BB3EB93" w14:textId="5053B5BE" w:rsidR="00D16646" w:rsidRDefault="00D16646" w:rsidP="00D16646">
      <w:pPr>
        <w:jc w:val="both"/>
        <w:rPr>
          <w:rFonts w:ascii="Arial" w:eastAsiaTheme="minorHAnsi" w:hAnsi="Arial" w:cs="Arial"/>
          <w:b/>
          <w:szCs w:val="28"/>
          <w:lang w:val="en-US"/>
        </w:rPr>
      </w:pPr>
    </w:p>
    <w:p w14:paraId="36701536" w14:textId="77777777" w:rsidR="0098457B" w:rsidRPr="00D16646" w:rsidRDefault="0098457B" w:rsidP="00D16646">
      <w:pPr>
        <w:jc w:val="both"/>
        <w:rPr>
          <w:rFonts w:ascii="Arial" w:eastAsiaTheme="minorHAnsi" w:hAnsi="Arial" w:cs="Arial"/>
          <w:b/>
          <w:szCs w:val="28"/>
          <w:lang w:val="en-US"/>
        </w:rPr>
      </w:pPr>
    </w:p>
    <w:p w14:paraId="50614629" w14:textId="77777777" w:rsidR="00D16646" w:rsidRPr="00D16646" w:rsidRDefault="00D16646" w:rsidP="00D16646">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Budget/Financial Implications</w:t>
      </w:r>
    </w:p>
    <w:p w14:paraId="3ECD71FB" w14:textId="77777777" w:rsidR="00D16646" w:rsidRPr="00D16646" w:rsidRDefault="00D16646" w:rsidP="00D16646">
      <w:pPr>
        <w:jc w:val="both"/>
        <w:rPr>
          <w:rFonts w:ascii="Arial" w:eastAsiaTheme="minorHAnsi" w:hAnsi="Arial" w:cs="Arial"/>
          <w:b/>
          <w:szCs w:val="32"/>
          <w:lang w:val="en-US"/>
        </w:rPr>
      </w:pPr>
    </w:p>
    <w:p w14:paraId="6A9A70EA" w14:textId="77777777" w:rsidR="00D16646" w:rsidRPr="00D16646" w:rsidRDefault="00D16646" w:rsidP="00D16646">
      <w:pPr>
        <w:jc w:val="both"/>
        <w:rPr>
          <w:rFonts w:ascii="Arial" w:eastAsiaTheme="minorHAnsi" w:hAnsi="Arial" w:cs="Arial"/>
          <w:b/>
          <w:szCs w:val="32"/>
          <w:lang w:val="en-US"/>
        </w:rPr>
      </w:pPr>
      <w:r w:rsidRPr="00D16646">
        <w:rPr>
          <w:rFonts w:ascii="Arial" w:eastAsiaTheme="minorHAnsi" w:hAnsi="Arial" w:cs="Arial"/>
          <w:b/>
          <w:szCs w:val="32"/>
          <w:lang w:val="en-US"/>
        </w:rPr>
        <w:t xml:space="preserve">Can we afford it? </w:t>
      </w:r>
    </w:p>
    <w:p w14:paraId="41EAACD4" w14:textId="77777777" w:rsidR="00D16646" w:rsidRPr="00D16646" w:rsidRDefault="00D16646" w:rsidP="00D16646">
      <w:pPr>
        <w:jc w:val="both"/>
        <w:rPr>
          <w:rFonts w:ascii="Arial" w:eastAsiaTheme="minorHAnsi" w:hAnsi="Arial" w:cs="Arial"/>
          <w:bCs/>
          <w:szCs w:val="32"/>
          <w:lang w:val="en-US"/>
        </w:rPr>
      </w:pPr>
      <w:r w:rsidRPr="00D16646">
        <w:rPr>
          <w:rFonts w:ascii="Arial" w:eastAsiaTheme="minorHAnsi" w:hAnsi="Arial" w:cs="Arial"/>
          <w:bCs/>
          <w:szCs w:val="32"/>
          <w:lang w:val="en-US"/>
        </w:rPr>
        <w:t xml:space="preserve">There is no cost involved with this project. </w:t>
      </w:r>
    </w:p>
    <w:p w14:paraId="62F52977" w14:textId="77777777" w:rsidR="00D16646" w:rsidRPr="00D16646" w:rsidRDefault="00D16646" w:rsidP="00D16646">
      <w:pPr>
        <w:jc w:val="both"/>
        <w:rPr>
          <w:rFonts w:ascii="Arial" w:eastAsiaTheme="minorHAnsi" w:hAnsi="Arial" w:cs="Arial"/>
          <w:b/>
          <w:szCs w:val="32"/>
          <w:lang w:val="en-US"/>
        </w:rPr>
      </w:pPr>
    </w:p>
    <w:p w14:paraId="72449C02" w14:textId="77777777" w:rsidR="00D16646" w:rsidRPr="00D16646" w:rsidRDefault="00D16646" w:rsidP="00D16646">
      <w:pPr>
        <w:jc w:val="both"/>
        <w:rPr>
          <w:rFonts w:ascii="Arial" w:eastAsiaTheme="minorHAnsi" w:hAnsi="Arial" w:cs="Arial"/>
          <w:b/>
          <w:szCs w:val="32"/>
          <w:lang w:val="en-US"/>
        </w:rPr>
      </w:pPr>
      <w:r w:rsidRPr="00D16646">
        <w:rPr>
          <w:rFonts w:ascii="Arial" w:eastAsiaTheme="minorHAnsi" w:hAnsi="Arial" w:cs="Arial"/>
          <w:b/>
          <w:szCs w:val="32"/>
          <w:lang w:val="en-US"/>
        </w:rPr>
        <w:t>How does the option impact upon rates?</w:t>
      </w:r>
    </w:p>
    <w:p w14:paraId="4D21FA80" w14:textId="77777777" w:rsidR="00D16646" w:rsidRPr="00D16646" w:rsidRDefault="00D16646" w:rsidP="00D16646">
      <w:pPr>
        <w:jc w:val="both"/>
        <w:rPr>
          <w:rFonts w:ascii="Arial" w:eastAsiaTheme="minorHAnsi" w:hAnsi="Arial" w:cs="Arial"/>
          <w:bCs/>
          <w:szCs w:val="32"/>
          <w:lang w:val="en-US"/>
        </w:rPr>
      </w:pPr>
      <w:r w:rsidRPr="00D16646">
        <w:rPr>
          <w:rFonts w:ascii="Arial" w:eastAsiaTheme="minorHAnsi" w:hAnsi="Arial" w:cs="Arial"/>
          <w:bCs/>
          <w:szCs w:val="32"/>
          <w:lang w:val="en-US"/>
        </w:rPr>
        <w:t xml:space="preserve">There will be no impact on rates. </w:t>
      </w:r>
    </w:p>
    <w:p w14:paraId="2B93F16B" w14:textId="04EA94A2" w:rsidR="00D16646" w:rsidRDefault="00D16646" w:rsidP="00D16646">
      <w:pPr>
        <w:jc w:val="both"/>
        <w:rPr>
          <w:rFonts w:ascii="Arial" w:eastAsiaTheme="minorHAnsi" w:hAnsi="Arial" w:cs="Arial"/>
          <w:bCs/>
          <w:szCs w:val="32"/>
          <w:lang w:val="en-US"/>
        </w:rPr>
      </w:pPr>
    </w:p>
    <w:p w14:paraId="3654C06D" w14:textId="77777777" w:rsidR="0098457B" w:rsidRPr="00D16646" w:rsidRDefault="0098457B" w:rsidP="00D16646">
      <w:pPr>
        <w:jc w:val="both"/>
        <w:rPr>
          <w:rFonts w:ascii="Arial" w:eastAsiaTheme="minorHAnsi" w:hAnsi="Arial" w:cs="Arial"/>
          <w:bCs/>
          <w:szCs w:val="32"/>
          <w:lang w:val="en-US"/>
        </w:rPr>
      </w:pPr>
    </w:p>
    <w:p w14:paraId="65A16571" w14:textId="77777777" w:rsidR="00D16646" w:rsidRPr="00D16646" w:rsidRDefault="00D16646" w:rsidP="00D16646">
      <w:pPr>
        <w:jc w:val="both"/>
        <w:rPr>
          <w:rFonts w:ascii="Arial" w:eastAsiaTheme="minorHAnsi" w:hAnsi="Arial" w:cs="Arial"/>
          <w:b/>
          <w:sz w:val="28"/>
          <w:szCs w:val="32"/>
          <w:lang w:val="en-US"/>
        </w:rPr>
      </w:pPr>
      <w:r w:rsidRPr="00D16646">
        <w:rPr>
          <w:rFonts w:ascii="Arial" w:eastAsiaTheme="minorHAnsi" w:hAnsi="Arial" w:cs="Arial"/>
          <w:b/>
          <w:sz w:val="28"/>
          <w:szCs w:val="32"/>
          <w:lang w:val="en-US"/>
        </w:rPr>
        <w:t>Conclusion</w:t>
      </w:r>
    </w:p>
    <w:p w14:paraId="7BBD9C81" w14:textId="77777777" w:rsidR="00D16646" w:rsidRPr="00D16646" w:rsidRDefault="00D16646" w:rsidP="00D16646">
      <w:pPr>
        <w:jc w:val="both"/>
        <w:rPr>
          <w:rFonts w:ascii="Arial" w:eastAsiaTheme="minorHAnsi" w:hAnsi="Arial" w:cs="Arial"/>
          <w:b/>
          <w:szCs w:val="28"/>
          <w:lang w:val="en-US"/>
        </w:rPr>
      </w:pPr>
    </w:p>
    <w:p w14:paraId="06B7C976" w14:textId="32EB6519" w:rsidR="00D16646" w:rsidRDefault="00D16646" w:rsidP="00A22736">
      <w:pPr>
        <w:jc w:val="both"/>
        <w:rPr>
          <w:rFonts w:ascii="Arial" w:hAnsi="Arial" w:cs="Arial"/>
          <w:b/>
          <w:kern w:val="28"/>
          <w:szCs w:val="24"/>
        </w:rPr>
      </w:pPr>
      <w:r w:rsidRPr="00D16646">
        <w:rPr>
          <w:rFonts w:ascii="Arial" w:eastAsiaTheme="minorHAnsi" w:hAnsi="Arial" w:cs="Arial"/>
          <w:bCs/>
          <w:szCs w:val="32"/>
          <w:lang w:val="en-US"/>
        </w:rPr>
        <w:t xml:space="preserve">In conclusion Administration recommends that Council approve the CEO to write a comment of support for the finalisation of the heritage registration of the Nedlands Tennis Club in line with the recommendation. </w:t>
      </w:r>
      <w:r>
        <w:rPr>
          <w:rFonts w:ascii="Arial" w:hAnsi="Arial" w:cs="Arial"/>
          <w:szCs w:val="24"/>
        </w:rPr>
        <w:br w:type="page"/>
      </w:r>
    </w:p>
    <w:p w14:paraId="2A745C23" w14:textId="01679BE3" w:rsidR="004E536D" w:rsidRPr="00012C59" w:rsidRDefault="005C0438" w:rsidP="004E536D">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5" w:name="_Toc43450826"/>
      <w:r>
        <w:rPr>
          <w:rFonts w:ascii="Arial" w:hAnsi="Arial" w:cs="Arial"/>
          <w:sz w:val="24"/>
          <w:szCs w:val="24"/>
          <w:u w:val="none"/>
        </w:rPr>
        <w:t>Council Policy Reviews</w:t>
      </w:r>
      <w:bookmarkEnd w:id="85"/>
    </w:p>
    <w:p w14:paraId="4CFF78A4" w14:textId="77777777" w:rsidR="004E536D" w:rsidRDefault="004E536D" w:rsidP="004E536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8364" w:type="dxa"/>
        <w:tblInd w:w="-5" w:type="dxa"/>
        <w:tblLook w:val="04A0" w:firstRow="1" w:lastRow="0" w:firstColumn="1" w:lastColumn="0" w:noHBand="0" w:noVBand="1"/>
      </w:tblPr>
      <w:tblGrid>
        <w:gridCol w:w="2673"/>
        <w:gridCol w:w="5691"/>
      </w:tblGrid>
      <w:tr w:rsidR="007948FB" w:rsidRPr="00DD69D7" w14:paraId="02E09718" w14:textId="77777777" w:rsidTr="00551967">
        <w:tc>
          <w:tcPr>
            <w:tcW w:w="2673" w:type="dxa"/>
          </w:tcPr>
          <w:p w14:paraId="27F0A2C0" w14:textId="77777777" w:rsidR="007948FB" w:rsidRPr="00DD69D7" w:rsidRDefault="007948FB" w:rsidP="001D76A0">
            <w:pPr>
              <w:jc w:val="both"/>
              <w:rPr>
                <w:rFonts w:ascii="Arial" w:hAnsi="Arial" w:cs="Arial"/>
                <w:b/>
                <w:szCs w:val="24"/>
              </w:rPr>
            </w:pPr>
            <w:r w:rsidRPr="00DD69D7">
              <w:rPr>
                <w:rFonts w:ascii="Arial" w:hAnsi="Arial" w:cs="Arial"/>
                <w:b/>
                <w:szCs w:val="24"/>
              </w:rPr>
              <w:t>Council</w:t>
            </w:r>
          </w:p>
        </w:tc>
        <w:tc>
          <w:tcPr>
            <w:tcW w:w="5691" w:type="dxa"/>
          </w:tcPr>
          <w:p w14:paraId="55A054C3" w14:textId="2F70501E" w:rsidR="007948FB" w:rsidRPr="00DD69D7" w:rsidRDefault="007948FB" w:rsidP="001D76A0">
            <w:pPr>
              <w:jc w:val="both"/>
              <w:rPr>
                <w:rFonts w:ascii="Arial" w:hAnsi="Arial" w:cs="Arial"/>
                <w:szCs w:val="24"/>
              </w:rPr>
            </w:pPr>
            <w:r w:rsidRPr="00DD69D7">
              <w:rPr>
                <w:rFonts w:ascii="Arial" w:hAnsi="Arial" w:cs="Arial"/>
                <w:szCs w:val="24"/>
              </w:rPr>
              <w:t>2</w:t>
            </w:r>
            <w:r w:rsidR="00EA509F">
              <w:rPr>
                <w:rFonts w:ascii="Arial" w:hAnsi="Arial" w:cs="Arial"/>
                <w:szCs w:val="24"/>
              </w:rPr>
              <w:t>3 June 2020</w:t>
            </w:r>
          </w:p>
        </w:tc>
      </w:tr>
      <w:tr w:rsidR="007948FB" w:rsidRPr="00DD69D7" w14:paraId="3CF92210" w14:textId="77777777" w:rsidTr="00551967">
        <w:tc>
          <w:tcPr>
            <w:tcW w:w="2673" w:type="dxa"/>
          </w:tcPr>
          <w:p w14:paraId="7D113235" w14:textId="77777777" w:rsidR="007948FB" w:rsidRPr="00DD69D7" w:rsidRDefault="007948FB" w:rsidP="001D76A0">
            <w:pPr>
              <w:jc w:val="both"/>
              <w:rPr>
                <w:rFonts w:ascii="Arial" w:hAnsi="Arial" w:cs="Arial"/>
                <w:b/>
                <w:szCs w:val="24"/>
              </w:rPr>
            </w:pPr>
            <w:r w:rsidRPr="00DD69D7">
              <w:rPr>
                <w:rFonts w:ascii="Arial" w:hAnsi="Arial" w:cs="Arial"/>
                <w:b/>
                <w:szCs w:val="24"/>
              </w:rPr>
              <w:t>Applicant</w:t>
            </w:r>
          </w:p>
        </w:tc>
        <w:tc>
          <w:tcPr>
            <w:tcW w:w="5691" w:type="dxa"/>
          </w:tcPr>
          <w:p w14:paraId="17C007D5" w14:textId="77777777" w:rsidR="007948FB" w:rsidRPr="00DD69D7" w:rsidRDefault="007948FB" w:rsidP="001D76A0">
            <w:pPr>
              <w:jc w:val="both"/>
              <w:rPr>
                <w:rFonts w:ascii="Arial" w:hAnsi="Arial" w:cs="Arial"/>
                <w:szCs w:val="24"/>
              </w:rPr>
            </w:pPr>
            <w:r w:rsidRPr="00DD69D7">
              <w:rPr>
                <w:rFonts w:ascii="Arial" w:hAnsi="Arial" w:cs="Arial"/>
                <w:szCs w:val="24"/>
              </w:rPr>
              <w:t xml:space="preserve">City of Nedlands </w:t>
            </w:r>
          </w:p>
        </w:tc>
      </w:tr>
      <w:tr w:rsidR="007948FB" w:rsidRPr="00DD69D7" w14:paraId="1C3E8FCB" w14:textId="77777777" w:rsidTr="00551967">
        <w:tc>
          <w:tcPr>
            <w:tcW w:w="2673" w:type="dxa"/>
          </w:tcPr>
          <w:p w14:paraId="3C9C95AE" w14:textId="77777777" w:rsidR="007948FB" w:rsidRPr="00DD69D7" w:rsidRDefault="007948FB" w:rsidP="001D76A0">
            <w:pPr>
              <w:jc w:val="both"/>
              <w:rPr>
                <w:rFonts w:ascii="Arial" w:hAnsi="Arial" w:cs="Arial"/>
                <w:b/>
                <w:szCs w:val="24"/>
              </w:rPr>
            </w:pPr>
            <w:r w:rsidRPr="00DD69D7">
              <w:rPr>
                <w:rFonts w:ascii="Arial" w:hAnsi="Arial" w:cs="Arial"/>
                <w:b/>
                <w:szCs w:val="24"/>
              </w:rPr>
              <w:t>Employee Disclosure under section 5.70 Local Government Act 1995</w:t>
            </w:r>
          </w:p>
        </w:tc>
        <w:tc>
          <w:tcPr>
            <w:tcW w:w="5691" w:type="dxa"/>
          </w:tcPr>
          <w:p w14:paraId="5E271431" w14:textId="77777777" w:rsidR="007948FB" w:rsidRPr="00DD69D7" w:rsidRDefault="007948FB" w:rsidP="001D76A0">
            <w:pPr>
              <w:pStyle w:val="Subsection"/>
              <w:tabs>
                <w:tab w:val="clear" w:pos="595"/>
                <w:tab w:val="clear" w:pos="879"/>
              </w:tabs>
              <w:spacing w:before="0"/>
              <w:ind w:left="0" w:firstLine="0"/>
              <w:rPr>
                <w:rFonts w:ascii="Arial" w:hAnsi="Arial" w:cs="Arial"/>
                <w:szCs w:val="24"/>
              </w:rPr>
            </w:pPr>
            <w:r w:rsidRPr="00DD69D7">
              <w:rPr>
                <w:rFonts w:ascii="Arial" w:hAnsi="Arial" w:cs="Arial"/>
                <w:szCs w:val="24"/>
              </w:rPr>
              <w:t>Nil.</w:t>
            </w:r>
          </w:p>
        </w:tc>
      </w:tr>
      <w:tr w:rsidR="007948FB" w:rsidRPr="00DD69D7" w14:paraId="5482FE91" w14:textId="77777777" w:rsidTr="00551967">
        <w:tc>
          <w:tcPr>
            <w:tcW w:w="2673" w:type="dxa"/>
          </w:tcPr>
          <w:p w14:paraId="271F191E" w14:textId="77777777" w:rsidR="007948FB" w:rsidRPr="00DD69D7" w:rsidRDefault="007948FB" w:rsidP="001D76A0">
            <w:pPr>
              <w:jc w:val="both"/>
              <w:rPr>
                <w:rFonts w:ascii="Arial" w:hAnsi="Arial" w:cs="Arial"/>
                <w:b/>
                <w:szCs w:val="24"/>
              </w:rPr>
            </w:pPr>
            <w:r w:rsidRPr="00DD69D7">
              <w:rPr>
                <w:rFonts w:ascii="Arial" w:hAnsi="Arial" w:cs="Arial"/>
                <w:b/>
                <w:szCs w:val="24"/>
              </w:rPr>
              <w:t>CEO</w:t>
            </w:r>
          </w:p>
        </w:tc>
        <w:tc>
          <w:tcPr>
            <w:tcW w:w="5691" w:type="dxa"/>
          </w:tcPr>
          <w:p w14:paraId="6F135A7A" w14:textId="77777777" w:rsidR="007948FB" w:rsidRPr="00DD69D7" w:rsidRDefault="007948FB" w:rsidP="001D76A0">
            <w:pPr>
              <w:jc w:val="both"/>
              <w:rPr>
                <w:rFonts w:ascii="Arial" w:hAnsi="Arial" w:cs="Arial"/>
                <w:szCs w:val="24"/>
              </w:rPr>
            </w:pPr>
            <w:r w:rsidRPr="00DD69D7">
              <w:rPr>
                <w:rFonts w:ascii="Arial" w:hAnsi="Arial" w:cs="Arial"/>
                <w:szCs w:val="24"/>
              </w:rPr>
              <w:t>Mark Goodlet</w:t>
            </w:r>
          </w:p>
        </w:tc>
      </w:tr>
      <w:tr w:rsidR="007948FB" w:rsidRPr="00DD69D7" w14:paraId="3CD83245" w14:textId="77777777" w:rsidTr="00551967">
        <w:tc>
          <w:tcPr>
            <w:tcW w:w="2673" w:type="dxa"/>
          </w:tcPr>
          <w:p w14:paraId="406CF171" w14:textId="77777777" w:rsidR="007948FB" w:rsidRPr="00DD69D7" w:rsidRDefault="007948FB" w:rsidP="001D76A0">
            <w:pPr>
              <w:jc w:val="both"/>
              <w:rPr>
                <w:rFonts w:ascii="Arial" w:hAnsi="Arial" w:cs="Arial"/>
                <w:b/>
                <w:szCs w:val="24"/>
              </w:rPr>
            </w:pPr>
            <w:r w:rsidRPr="00DD69D7">
              <w:rPr>
                <w:rFonts w:ascii="Arial" w:hAnsi="Arial" w:cs="Arial"/>
                <w:b/>
                <w:szCs w:val="24"/>
              </w:rPr>
              <w:t>Attachments</w:t>
            </w:r>
          </w:p>
        </w:tc>
        <w:tc>
          <w:tcPr>
            <w:tcW w:w="5691" w:type="dxa"/>
          </w:tcPr>
          <w:p w14:paraId="2E77640D" w14:textId="5E8407B6" w:rsidR="007948FB" w:rsidRPr="000F17FA" w:rsidRDefault="00EA509F" w:rsidP="00350176">
            <w:pPr>
              <w:numPr>
                <w:ilvl w:val="0"/>
                <w:numId w:val="76"/>
              </w:numPr>
              <w:ind w:left="455" w:hanging="455"/>
              <w:jc w:val="both"/>
              <w:rPr>
                <w:rFonts w:ascii="Arial" w:hAnsi="Arial" w:cs="Arial"/>
                <w:szCs w:val="28"/>
                <w:lang w:val="en-US"/>
              </w:rPr>
            </w:pPr>
            <w:r>
              <w:rPr>
                <w:rFonts w:ascii="Arial" w:eastAsia="Calibri" w:hAnsi="Arial" w:cs="Arial"/>
                <w:szCs w:val="28"/>
                <w:lang w:val="en-US"/>
              </w:rPr>
              <w:t>Development of Policies and Administrative Protocols</w:t>
            </w:r>
            <w:r w:rsidR="00551967">
              <w:rPr>
                <w:rFonts w:ascii="Arial" w:eastAsia="Calibri" w:hAnsi="Arial" w:cs="Arial"/>
                <w:szCs w:val="28"/>
                <w:lang w:val="en-US"/>
              </w:rPr>
              <w:t xml:space="preserve"> Council Policy</w:t>
            </w:r>
            <w:r w:rsidR="007948FB">
              <w:rPr>
                <w:rFonts w:ascii="Arial" w:eastAsia="Calibri" w:hAnsi="Arial" w:cs="Arial"/>
                <w:szCs w:val="28"/>
                <w:lang w:val="en-US"/>
              </w:rPr>
              <w:t xml:space="preserve"> - Existing</w:t>
            </w:r>
          </w:p>
          <w:p w14:paraId="1E65A784" w14:textId="04576AFA" w:rsidR="00157317" w:rsidRPr="00863DC7" w:rsidRDefault="005502DE" w:rsidP="00350176">
            <w:pPr>
              <w:numPr>
                <w:ilvl w:val="0"/>
                <w:numId w:val="76"/>
              </w:numPr>
              <w:ind w:left="455" w:hanging="455"/>
              <w:jc w:val="both"/>
              <w:rPr>
                <w:rFonts w:ascii="Arial" w:hAnsi="Arial" w:cs="Arial"/>
                <w:szCs w:val="28"/>
                <w:lang w:val="en-US"/>
              </w:rPr>
            </w:pPr>
            <w:r>
              <w:rPr>
                <w:rFonts w:ascii="Arial" w:eastAsia="Calibri" w:hAnsi="Arial" w:cs="Arial"/>
                <w:szCs w:val="28"/>
                <w:lang w:val="en-US"/>
              </w:rPr>
              <w:t>Regional Cooperation Council Polic</w:t>
            </w:r>
            <w:r w:rsidR="00551967">
              <w:rPr>
                <w:rFonts w:ascii="Arial" w:eastAsia="Calibri" w:hAnsi="Arial" w:cs="Arial"/>
                <w:szCs w:val="28"/>
                <w:lang w:val="en-US"/>
              </w:rPr>
              <w:t xml:space="preserve">y </w:t>
            </w:r>
            <w:r w:rsidR="00157317">
              <w:rPr>
                <w:rFonts w:ascii="Arial" w:eastAsia="Calibri" w:hAnsi="Arial" w:cs="Arial"/>
                <w:szCs w:val="28"/>
                <w:lang w:val="en-US"/>
              </w:rPr>
              <w:t>–</w:t>
            </w:r>
            <w:r w:rsidR="00551967">
              <w:rPr>
                <w:rFonts w:ascii="Arial" w:eastAsia="Calibri" w:hAnsi="Arial" w:cs="Arial"/>
                <w:szCs w:val="28"/>
                <w:lang w:val="en-US"/>
              </w:rPr>
              <w:t xml:space="preserve"> Existing</w:t>
            </w:r>
          </w:p>
        </w:tc>
      </w:tr>
    </w:tbl>
    <w:p w14:paraId="4D0D4733" w14:textId="14C87B78" w:rsidR="007948FB" w:rsidRDefault="007948FB" w:rsidP="007948FB">
      <w:pPr>
        <w:jc w:val="both"/>
        <w:rPr>
          <w:rFonts w:ascii="Arial" w:eastAsia="Calibri" w:hAnsi="Arial" w:cs="Arial"/>
          <w:bCs/>
          <w:szCs w:val="32"/>
          <w:lang w:val="en-US"/>
        </w:rPr>
      </w:pPr>
    </w:p>
    <w:p w14:paraId="5CA15370" w14:textId="2DA54409" w:rsidR="00E90E62" w:rsidRPr="006D752D" w:rsidRDefault="00E90E62" w:rsidP="009717B8">
      <w:pPr>
        <w:jc w:val="both"/>
        <w:rPr>
          <w:rFonts w:ascii="Arial" w:hAnsi="Arial" w:cs="Arial"/>
          <w:b/>
          <w:szCs w:val="24"/>
        </w:rPr>
      </w:pPr>
      <w:r w:rsidRPr="006D752D">
        <w:rPr>
          <w:rFonts w:ascii="Arial" w:hAnsi="Arial" w:cs="Arial"/>
          <w:b/>
          <w:szCs w:val="24"/>
        </w:rPr>
        <w:t xml:space="preserve">Regulation 11(da) </w:t>
      </w:r>
      <w:r w:rsidR="008F1621">
        <w:rPr>
          <w:rFonts w:ascii="Arial" w:hAnsi="Arial" w:cs="Arial"/>
          <w:b/>
          <w:szCs w:val="24"/>
        </w:rPr>
        <w:t>–</w:t>
      </w:r>
      <w:r w:rsidRPr="006D752D">
        <w:rPr>
          <w:rFonts w:ascii="Arial" w:hAnsi="Arial" w:cs="Arial"/>
          <w:b/>
          <w:szCs w:val="24"/>
        </w:rPr>
        <w:t xml:space="preserve"> </w:t>
      </w:r>
      <w:r w:rsidR="008F1621">
        <w:rPr>
          <w:rFonts w:ascii="Arial" w:hAnsi="Arial" w:cs="Arial"/>
          <w:b/>
          <w:szCs w:val="24"/>
        </w:rPr>
        <w:t>Not Applicable – Recommendation Adopted</w:t>
      </w:r>
    </w:p>
    <w:p w14:paraId="340ADB23" w14:textId="77777777" w:rsidR="00E90E62" w:rsidRPr="006D752D" w:rsidRDefault="00E90E62" w:rsidP="009717B8">
      <w:pPr>
        <w:jc w:val="both"/>
        <w:rPr>
          <w:rFonts w:ascii="Arial" w:hAnsi="Arial" w:cs="Arial"/>
          <w:szCs w:val="24"/>
        </w:rPr>
      </w:pPr>
    </w:p>
    <w:p w14:paraId="1F859353" w14:textId="40492ACB" w:rsidR="00E90E62" w:rsidRPr="006D752D" w:rsidRDefault="00E90E62"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6271A72D" w14:textId="7F12F77A" w:rsidR="00E90E62" w:rsidRPr="006D752D" w:rsidRDefault="00E90E62"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3D2742E3" w14:textId="77777777" w:rsidR="00E90E62" w:rsidRPr="006D752D" w:rsidRDefault="00E90E62" w:rsidP="009717B8">
      <w:pPr>
        <w:jc w:val="both"/>
        <w:rPr>
          <w:rFonts w:ascii="Arial" w:hAnsi="Arial" w:cs="Arial"/>
          <w:szCs w:val="24"/>
        </w:rPr>
      </w:pPr>
    </w:p>
    <w:p w14:paraId="263DDAA1" w14:textId="326CBFFF" w:rsidR="00E90E62" w:rsidRPr="006D752D" w:rsidRDefault="00E90E62" w:rsidP="009717B8">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DF91600" w14:textId="77777777" w:rsidR="00E90E62" w:rsidRPr="006D752D" w:rsidRDefault="00E90E62" w:rsidP="009717B8">
      <w:pPr>
        <w:jc w:val="both"/>
        <w:rPr>
          <w:rFonts w:ascii="Arial" w:hAnsi="Arial" w:cs="Arial"/>
          <w:szCs w:val="24"/>
        </w:rPr>
      </w:pPr>
      <w:r w:rsidRPr="006D752D">
        <w:rPr>
          <w:rFonts w:ascii="Arial" w:hAnsi="Arial" w:cs="Arial"/>
          <w:szCs w:val="24"/>
        </w:rPr>
        <w:t>(Printed below for ease of reference)</w:t>
      </w:r>
    </w:p>
    <w:p w14:paraId="35B0B3E4" w14:textId="77777777" w:rsidR="00E90E62" w:rsidRPr="004C193E" w:rsidRDefault="00E90E62"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CE71B69" w14:textId="5CAB60E2" w:rsidR="00E90E62" w:rsidRPr="006D752D" w:rsidRDefault="00E90E62" w:rsidP="009717B8">
      <w:pPr>
        <w:jc w:val="right"/>
        <w:rPr>
          <w:rFonts w:ascii="Arial" w:hAnsi="Arial" w:cs="Arial"/>
          <w:b/>
          <w:szCs w:val="24"/>
        </w:rPr>
      </w:pPr>
    </w:p>
    <w:p w14:paraId="6A3562DD" w14:textId="7D64697C" w:rsidR="00E90E62" w:rsidRPr="00E10FFB" w:rsidRDefault="00885B53" w:rsidP="007948FB">
      <w:pPr>
        <w:jc w:val="both"/>
        <w:rPr>
          <w:rFonts w:ascii="Arial" w:eastAsia="Calibri" w:hAnsi="Arial" w:cs="Arial"/>
          <w:bCs/>
          <w:szCs w:val="32"/>
          <w:lang w:val="en-US"/>
        </w:rPr>
      </w:pPr>
      <w:r>
        <w:rPr>
          <w:rFonts w:ascii="Arial" w:hAnsi="Arial" w:cs="Arial"/>
          <w:noProof/>
          <w:szCs w:val="24"/>
        </w:rPr>
        <mc:AlternateContent>
          <mc:Choice Requires="wps">
            <w:drawing>
              <wp:anchor distT="0" distB="0" distL="114300" distR="114300" simplePos="0" relativeHeight="251729920" behindDoc="1" locked="0" layoutInCell="1" allowOverlap="1" wp14:anchorId="3C235FC0" wp14:editId="102FAD11">
                <wp:simplePos x="0" y="0"/>
                <wp:positionH relativeFrom="margin">
                  <wp:align>left</wp:align>
                </wp:positionH>
                <wp:positionV relativeFrom="paragraph">
                  <wp:posOffset>175895</wp:posOffset>
                </wp:positionV>
                <wp:extent cx="5326380" cy="1638300"/>
                <wp:effectExtent l="0" t="0" r="7620" b="0"/>
                <wp:wrapNone/>
                <wp:docPr id="52" name="Rectangle 52"/>
                <wp:cNvGraphicFramePr/>
                <a:graphic xmlns:a="http://schemas.openxmlformats.org/drawingml/2006/main">
                  <a:graphicData uri="http://schemas.microsoft.com/office/word/2010/wordprocessingShape">
                    <wps:wsp>
                      <wps:cNvSpPr/>
                      <wps:spPr>
                        <a:xfrm>
                          <a:off x="0" y="0"/>
                          <a:ext cx="5326380" cy="16383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17F79" id="Rectangle 52" o:spid="_x0000_s1026" style="position:absolute;margin-left:0;margin-top:13.85pt;width:419.4pt;height:129pt;z-index:-251586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" fillcolor="#bfbfbf [2412]" stroked="f" strokeweight="2pt">
                <w10:wrap anchorx="margin"/>
              </v:rect>
            </w:pict>
          </mc:Fallback>
        </mc:AlternateContent>
      </w:r>
    </w:p>
    <w:p w14:paraId="34340048" w14:textId="13BAB953" w:rsidR="007948FB" w:rsidRPr="00D07A20" w:rsidRDefault="008F1621" w:rsidP="007948FB">
      <w:pPr>
        <w:jc w:val="both"/>
        <w:rPr>
          <w:rFonts w:ascii="Arial" w:eastAsia="Calibri" w:hAnsi="Arial" w:cs="Arial"/>
          <w:b/>
          <w:sz w:val="28"/>
          <w:szCs w:val="32"/>
          <w:lang w:val="en-US"/>
        </w:rPr>
      </w:pPr>
      <w:r>
        <w:rPr>
          <w:rFonts w:ascii="Arial" w:eastAsia="Calibri" w:hAnsi="Arial" w:cs="Arial"/>
          <w:b/>
          <w:sz w:val="28"/>
          <w:szCs w:val="32"/>
          <w:lang w:val="en-US"/>
        </w:rPr>
        <w:t xml:space="preserve">Council Resolution / </w:t>
      </w:r>
      <w:r w:rsidR="007948FB" w:rsidRPr="00D07A20">
        <w:rPr>
          <w:rFonts w:ascii="Arial" w:eastAsia="Calibri" w:hAnsi="Arial" w:cs="Arial"/>
          <w:b/>
          <w:sz w:val="28"/>
          <w:szCs w:val="32"/>
          <w:lang w:val="en-US"/>
        </w:rPr>
        <w:t>Recommendation to Committee</w:t>
      </w:r>
    </w:p>
    <w:p w14:paraId="49FB93A9" w14:textId="77777777" w:rsidR="007948FB" w:rsidRPr="00D07A20" w:rsidRDefault="007948FB" w:rsidP="007948FB">
      <w:pPr>
        <w:jc w:val="both"/>
        <w:rPr>
          <w:rFonts w:ascii="Arial" w:eastAsia="Calibri" w:hAnsi="Arial" w:cs="Arial"/>
          <w:b/>
          <w:szCs w:val="32"/>
          <w:lang w:val="en-US"/>
        </w:rPr>
      </w:pPr>
    </w:p>
    <w:p w14:paraId="5A2E8D53" w14:textId="3E611AB5" w:rsidR="00473690" w:rsidRDefault="007948FB" w:rsidP="00551967">
      <w:pPr>
        <w:jc w:val="both"/>
        <w:rPr>
          <w:rFonts w:ascii="Arial" w:eastAsia="Calibri" w:hAnsi="Arial" w:cs="Arial"/>
          <w:b/>
          <w:szCs w:val="32"/>
          <w:lang w:val="en-US"/>
        </w:rPr>
      </w:pPr>
      <w:r w:rsidRPr="00D07A20">
        <w:rPr>
          <w:rFonts w:ascii="Arial" w:eastAsia="Calibri" w:hAnsi="Arial" w:cs="Arial"/>
          <w:b/>
          <w:szCs w:val="32"/>
          <w:lang w:val="en-US"/>
        </w:rPr>
        <w:t>Council</w:t>
      </w:r>
      <w:r w:rsidR="003C68A5">
        <w:rPr>
          <w:rFonts w:ascii="Arial" w:eastAsia="Calibri" w:hAnsi="Arial" w:cs="Arial"/>
          <w:b/>
          <w:szCs w:val="32"/>
          <w:lang w:val="en-US"/>
        </w:rPr>
        <w:t xml:space="preserve"> adopts</w:t>
      </w:r>
      <w:r w:rsidR="00473690">
        <w:rPr>
          <w:rFonts w:ascii="Arial" w:eastAsia="Calibri" w:hAnsi="Arial" w:cs="Arial"/>
          <w:b/>
          <w:szCs w:val="32"/>
          <w:lang w:val="en-US"/>
        </w:rPr>
        <w:t>:</w:t>
      </w:r>
    </w:p>
    <w:p w14:paraId="1348A2AC" w14:textId="77777777" w:rsidR="00473690" w:rsidRDefault="00473690" w:rsidP="00551967">
      <w:pPr>
        <w:jc w:val="both"/>
        <w:rPr>
          <w:rFonts w:ascii="Arial" w:eastAsia="Calibri" w:hAnsi="Arial" w:cs="Arial"/>
          <w:b/>
          <w:szCs w:val="32"/>
          <w:lang w:val="en-US"/>
        </w:rPr>
      </w:pPr>
    </w:p>
    <w:p w14:paraId="30675B61" w14:textId="6673C6EC" w:rsidR="007948FB" w:rsidRPr="00473690" w:rsidRDefault="00551967" w:rsidP="00350176">
      <w:pPr>
        <w:pStyle w:val="ListParagraph"/>
        <w:numPr>
          <w:ilvl w:val="0"/>
          <w:numId w:val="75"/>
        </w:numPr>
        <w:ind w:left="567" w:hanging="567"/>
        <w:jc w:val="both"/>
        <w:rPr>
          <w:rFonts w:ascii="Arial" w:eastAsia="Calibri" w:hAnsi="Arial" w:cs="Arial"/>
          <w:b/>
          <w:szCs w:val="32"/>
          <w:lang w:val="en-US"/>
        </w:rPr>
      </w:pPr>
      <w:r w:rsidRPr="00473690">
        <w:rPr>
          <w:rFonts w:ascii="Arial" w:eastAsia="Calibri" w:hAnsi="Arial" w:cs="Arial"/>
          <w:b/>
          <w:szCs w:val="32"/>
          <w:lang w:val="en-US"/>
        </w:rPr>
        <w:t xml:space="preserve">the </w:t>
      </w:r>
      <w:r w:rsidR="00473690">
        <w:rPr>
          <w:rFonts w:ascii="Arial" w:eastAsia="Calibri" w:hAnsi="Arial" w:cs="Arial"/>
          <w:b/>
          <w:szCs w:val="32"/>
          <w:lang w:val="en-US"/>
        </w:rPr>
        <w:t xml:space="preserve">amended </w:t>
      </w:r>
      <w:r w:rsidRPr="00473690">
        <w:rPr>
          <w:rFonts w:ascii="Arial" w:eastAsia="Calibri" w:hAnsi="Arial" w:cs="Arial"/>
          <w:b/>
          <w:szCs w:val="32"/>
          <w:lang w:val="en-US"/>
        </w:rPr>
        <w:t>Development of Policies and Administrative P</w:t>
      </w:r>
      <w:r w:rsidR="00473690">
        <w:rPr>
          <w:rFonts w:ascii="Arial" w:eastAsia="Calibri" w:hAnsi="Arial" w:cs="Arial"/>
          <w:b/>
          <w:szCs w:val="32"/>
          <w:lang w:val="en-US"/>
        </w:rPr>
        <w:t xml:space="preserve">rocedures </w:t>
      </w:r>
      <w:r w:rsidRPr="00473690">
        <w:rPr>
          <w:rFonts w:ascii="Arial" w:eastAsia="Calibri" w:hAnsi="Arial" w:cs="Arial"/>
          <w:b/>
          <w:szCs w:val="32"/>
          <w:lang w:val="en-US"/>
        </w:rPr>
        <w:t xml:space="preserve">Council </w:t>
      </w:r>
      <w:r w:rsidR="007948FB" w:rsidRPr="00473690">
        <w:rPr>
          <w:rFonts w:ascii="Arial" w:eastAsia="Calibri" w:hAnsi="Arial" w:cs="Arial"/>
          <w:b/>
          <w:szCs w:val="24"/>
          <w:lang w:val="en-GB"/>
        </w:rPr>
        <w:t>Policy</w:t>
      </w:r>
      <w:r w:rsidRPr="00473690">
        <w:rPr>
          <w:rFonts w:ascii="Arial" w:eastAsia="Calibri" w:hAnsi="Arial" w:cs="Arial"/>
          <w:b/>
          <w:szCs w:val="24"/>
          <w:lang w:val="en-GB"/>
        </w:rPr>
        <w:t xml:space="preserve"> as </w:t>
      </w:r>
      <w:r w:rsidR="003C68A5">
        <w:rPr>
          <w:rFonts w:ascii="Arial" w:eastAsia="Calibri" w:hAnsi="Arial" w:cs="Arial"/>
          <w:b/>
          <w:szCs w:val="24"/>
          <w:lang w:val="en-GB"/>
        </w:rPr>
        <w:t>per attachment 1; and</w:t>
      </w:r>
    </w:p>
    <w:p w14:paraId="08296472" w14:textId="77777777" w:rsidR="007948FB" w:rsidRDefault="007948FB" w:rsidP="007948FB">
      <w:pPr>
        <w:pStyle w:val="ListParagraph"/>
        <w:ind w:left="567"/>
        <w:jc w:val="both"/>
        <w:rPr>
          <w:rFonts w:ascii="Arial" w:eastAsia="Calibri" w:hAnsi="Arial" w:cs="Arial"/>
          <w:b/>
          <w:szCs w:val="24"/>
          <w:lang w:val="en-GB"/>
        </w:rPr>
      </w:pPr>
    </w:p>
    <w:p w14:paraId="72749A79" w14:textId="795EA45A" w:rsidR="007948FB" w:rsidRDefault="003C68A5" w:rsidP="00350176">
      <w:pPr>
        <w:pStyle w:val="ListParagraph"/>
        <w:numPr>
          <w:ilvl w:val="0"/>
          <w:numId w:val="75"/>
        </w:numPr>
        <w:ind w:left="567" w:hanging="567"/>
        <w:jc w:val="both"/>
        <w:rPr>
          <w:rFonts w:ascii="Arial" w:eastAsia="Calibri" w:hAnsi="Arial" w:cs="Arial"/>
          <w:b/>
          <w:szCs w:val="24"/>
          <w:lang w:val="en-GB"/>
        </w:rPr>
      </w:pPr>
      <w:r w:rsidRPr="003C68A5">
        <w:rPr>
          <w:rFonts w:ascii="Arial" w:eastAsia="Calibri" w:hAnsi="Arial" w:cs="Arial"/>
          <w:b/>
          <w:szCs w:val="24"/>
          <w:lang w:val="en-GB"/>
        </w:rPr>
        <w:t xml:space="preserve">the amended Regional Cooperation Council </w:t>
      </w:r>
      <w:r w:rsidR="007948FB" w:rsidRPr="003C68A5">
        <w:rPr>
          <w:rFonts w:ascii="Arial" w:eastAsia="Calibri" w:hAnsi="Arial" w:cs="Arial"/>
          <w:b/>
          <w:szCs w:val="24"/>
          <w:lang w:val="en-GB"/>
        </w:rPr>
        <w:t>Policy</w:t>
      </w:r>
      <w:r w:rsidRPr="003C68A5">
        <w:rPr>
          <w:rFonts w:ascii="Arial" w:eastAsia="Calibri" w:hAnsi="Arial" w:cs="Arial"/>
          <w:b/>
          <w:szCs w:val="24"/>
          <w:lang w:val="en-GB"/>
        </w:rPr>
        <w:t xml:space="preserve"> as per attachment 2. </w:t>
      </w:r>
    </w:p>
    <w:p w14:paraId="0D8A573D" w14:textId="29ED529B" w:rsidR="003C68A5" w:rsidRDefault="003C68A5" w:rsidP="00ED178C">
      <w:pPr>
        <w:jc w:val="both"/>
        <w:rPr>
          <w:rFonts w:ascii="Arial" w:eastAsia="Calibri" w:hAnsi="Arial" w:cs="Arial"/>
          <w:b/>
          <w:szCs w:val="24"/>
          <w:lang w:val="en-GB"/>
        </w:rPr>
      </w:pPr>
    </w:p>
    <w:p w14:paraId="1086D72F" w14:textId="1FF9D582" w:rsidR="00E90E62" w:rsidRDefault="00E90E62" w:rsidP="00ED178C">
      <w:pPr>
        <w:jc w:val="both"/>
        <w:rPr>
          <w:rFonts w:ascii="Arial" w:eastAsia="Calibri" w:hAnsi="Arial" w:cs="Arial"/>
          <w:b/>
          <w:szCs w:val="24"/>
          <w:lang w:val="en-GB"/>
        </w:rPr>
      </w:pPr>
    </w:p>
    <w:p w14:paraId="34F61F7C" w14:textId="77777777" w:rsidR="00E90E62" w:rsidRPr="00D07A20" w:rsidRDefault="00E90E62" w:rsidP="00E90E62">
      <w:pPr>
        <w:jc w:val="both"/>
        <w:rPr>
          <w:rFonts w:ascii="Arial" w:eastAsia="Calibri" w:hAnsi="Arial" w:cs="Arial"/>
          <w:b/>
          <w:sz w:val="28"/>
          <w:szCs w:val="32"/>
          <w:lang w:val="en-US"/>
        </w:rPr>
      </w:pPr>
      <w:r w:rsidRPr="00D07A20">
        <w:rPr>
          <w:rFonts w:ascii="Arial" w:eastAsia="Calibri" w:hAnsi="Arial" w:cs="Arial"/>
          <w:b/>
          <w:sz w:val="28"/>
          <w:szCs w:val="32"/>
          <w:lang w:val="en-US"/>
        </w:rPr>
        <w:t>Executive Summary</w:t>
      </w:r>
    </w:p>
    <w:p w14:paraId="6122B867" w14:textId="77777777" w:rsidR="00E90E62" w:rsidRPr="00D07A20" w:rsidRDefault="00E90E62" w:rsidP="00E90E62">
      <w:pPr>
        <w:jc w:val="both"/>
        <w:rPr>
          <w:rFonts w:ascii="Arial" w:eastAsia="Calibri" w:hAnsi="Arial" w:cs="Arial"/>
          <w:b/>
          <w:szCs w:val="32"/>
          <w:lang w:val="en-US"/>
        </w:rPr>
      </w:pPr>
    </w:p>
    <w:p w14:paraId="0C0937E4" w14:textId="77777777" w:rsidR="00E90E62" w:rsidRPr="00D07A20" w:rsidRDefault="00E90E62" w:rsidP="00E90E62">
      <w:pPr>
        <w:jc w:val="both"/>
        <w:rPr>
          <w:rFonts w:ascii="Arial" w:eastAsia="Calibri" w:hAnsi="Arial" w:cs="Arial"/>
          <w:szCs w:val="32"/>
          <w:lang w:val="en-US"/>
        </w:rPr>
      </w:pPr>
      <w:r w:rsidRPr="00D07A20">
        <w:rPr>
          <w:rFonts w:ascii="Arial" w:eastAsia="Calibri" w:hAnsi="Arial" w:cs="Arial"/>
          <w:szCs w:val="32"/>
          <w:lang w:val="en-US"/>
        </w:rPr>
        <w:t xml:space="preserve">All Council </w:t>
      </w:r>
      <w:r>
        <w:rPr>
          <w:rFonts w:ascii="Arial" w:eastAsia="Calibri" w:hAnsi="Arial" w:cs="Arial"/>
          <w:szCs w:val="32"/>
          <w:lang w:val="en-US"/>
        </w:rPr>
        <w:t>p</w:t>
      </w:r>
      <w:r w:rsidRPr="00D07A20">
        <w:rPr>
          <w:rFonts w:ascii="Arial" w:eastAsia="Calibri" w:hAnsi="Arial" w:cs="Arial"/>
          <w:szCs w:val="32"/>
          <w:lang w:val="en-US"/>
        </w:rPr>
        <w:t xml:space="preserve">olicies are required to be reviewed regularly and approved by Council. This report contains </w:t>
      </w:r>
      <w:r>
        <w:rPr>
          <w:rFonts w:ascii="Arial" w:eastAsia="Calibri" w:hAnsi="Arial" w:cs="Arial"/>
          <w:szCs w:val="32"/>
          <w:lang w:val="en-US"/>
        </w:rPr>
        <w:t>p</w:t>
      </w:r>
      <w:r w:rsidRPr="00D07A20">
        <w:rPr>
          <w:rFonts w:ascii="Arial" w:eastAsia="Calibri" w:hAnsi="Arial" w:cs="Arial"/>
          <w:szCs w:val="32"/>
          <w:lang w:val="en-US"/>
        </w:rPr>
        <w:t>olicies that have been reviewed and require formal Council adoption.</w:t>
      </w:r>
    </w:p>
    <w:p w14:paraId="4E808EE1" w14:textId="77777777" w:rsidR="00E90E62" w:rsidRPr="00ED178C" w:rsidRDefault="00E90E62" w:rsidP="00ED178C">
      <w:pPr>
        <w:jc w:val="both"/>
        <w:rPr>
          <w:rFonts w:ascii="Arial" w:eastAsia="Calibri" w:hAnsi="Arial" w:cs="Arial"/>
          <w:b/>
          <w:szCs w:val="24"/>
          <w:lang w:val="en-GB"/>
        </w:rPr>
      </w:pPr>
    </w:p>
    <w:p w14:paraId="5D3FED63" w14:textId="77777777" w:rsidR="007948FB" w:rsidRPr="00D07A20" w:rsidRDefault="007948FB" w:rsidP="007948FB">
      <w:pPr>
        <w:jc w:val="both"/>
        <w:rPr>
          <w:rFonts w:ascii="Arial" w:eastAsia="Calibri" w:hAnsi="Arial" w:cs="Arial"/>
          <w:b/>
          <w:szCs w:val="32"/>
          <w:lang w:val="en-US"/>
        </w:rPr>
      </w:pPr>
    </w:p>
    <w:p w14:paraId="7882CFB2" w14:textId="77777777" w:rsidR="007948FB" w:rsidRPr="00D07A20" w:rsidRDefault="007948FB" w:rsidP="007948FB">
      <w:pPr>
        <w:jc w:val="both"/>
        <w:rPr>
          <w:rFonts w:ascii="Arial" w:eastAsia="Calibri" w:hAnsi="Arial" w:cs="Arial"/>
          <w:b/>
          <w:sz w:val="28"/>
          <w:szCs w:val="32"/>
          <w:lang w:val="en-US"/>
        </w:rPr>
      </w:pPr>
      <w:r w:rsidRPr="00D07A20">
        <w:rPr>
          <w:rFonts w:ascii="Arial" w:eastAsia="Calibri" w:hAnsi="Arial" w:cs="Arial"/>
          <w:b/>
          <w:sz w:val="28"/>
          <w:szCs w:val="32"/>
          <w:lang w:val="en-US"/>
        </w:rPr>
        <w:t>Discussion/Overview</w:t>
      </w:r>
    </w:p>
    <w:p w14:paraId="4D66CC9C" w14:textId="77777777" w:rsidR="007948FB" w:rsidRPr="00D07A20" w:rsidRDefault="007948FB" w:rsidP="007948FB">
      <w:pPr>
        <w:jc w:val="both"/>
        <w:rPr>
          <w:rFonts w:ascii="Arial" w:eastAsia="Calibri" w:hAnsi="Arial" w:cs="Arial"/>
          <w:szCs w:val="32"/>
          <w:lang w:val="en-US"/>
        </w:rPr>
      </w:pPr>
    </w:p>
    <w:p w14:paraId="7BC45AB4" w14:textId="77777777" w:rsidR="007948FB" w:rsidRPr="00D07A20" w:rsidRDefault="007948FB" w:rsidP="007948FB">
      <w:pPr>
        <w:jc w:val="both"/>
        <w:rPr>
          <w:rFonts w:ascii="Arial" w:eastAsia="Calibri" w:hAnsi="Arial" w:cs="Arial"/>
          <w:szCs w:val="32"/>
          <w:lang w:val="en-US"/>
        </w:rPr>
      </w:pPr>
      <w:r w:rsidRPr="00D07A20">
        <w:rPr>
          <w:rFonts w:ascii="Arial" w:eastAsia="Calibri" w:hAnsi="Arial" w:cs="Arial"/>
          <w:szCs w:val="32"/>
          <w:lang w:val="en-US"/>
        </w:rPr>
        <w:t>Council policies are reviewed</w:t>
      </w:r>
      <w:r>
        <w:rPr>
          <w:rFonts w:ascii="Arial" w:eastAsia="Calibri" w:hAnsi="Arial" w:cs="Arial"/>
          <w:szCs w:val="32"/>
          <w:lang w:val="en-US"/>
        </w:rPr>
        <w:t xml:space="preserve"> periodically</w:t>
      </w:r>
      <w:r w:rsidRPr="00D07A20">
        <w:rPr>
          <w:rFonts w:ascii="Arial" w:eastAsia="Calibri" w:hAnsi="Arial" w:cs="Arial"/>
          <w:szCs w:val="32"/>
          <w:lang w:val="en-US"/>
        </w:rPr>
        <w:t xml:space="preserve"> to ensure they reflect the strategic </w:t>
      </w:r>
      <w:r>
        <w:rPr>
          <w:rFonts w:ascii="Arial" w:eastAsia="Calibri" w:hAnsi="Arial" w:cs="Arial"/>
          <w:szCs w:val="32"/>
          <w:lang w:val="en-US"/>
        </w:rPr>
        <w:t>direction</w:t>
      </w:r>
      <w:r w:rsidRPr="00D07A20">
        <w:rPr>
          <w:rFonts w:ascii="Arial" w:eastAsia="Calibri" w:hAnsi="Arial" w:cs="Arial"/>
          <w:szCs w:val="32"/>
          <w:lang w:val="en-US"/>
        </w:rPr>
        <w:t xml:space="preserve"> and responsibilities of Council and are kept up to date.</w:t>
      </w:r>
    </w:p>
    <w:p w14:paraId="36D8AA05" w14:textId="77777777" w:rsidR="007948FB" w:rsidRPr="00D07A20" w:rsidRDefault="007948FB" w:rsidP="007948FB">
      <w:pPr>
        <w:jc w:val="both"/>
        <w:rPr>
          <w:rFonts w:ascii="Arial" w:eastAsia="Calibri" w:hAnsi="Arial" w:cs="Arial"/>
          <w:szCs w:val="32"/>
          <w:lang w:val="en-US"/>
        </w:rPr>
      </w:pPr>
    </w:p>
    <w:p w14:paraId="30FF5AC2" w14:textId="77777777" w:rsidR="007948FB" w:rsidRPr="00D07A20" w:rsidRDefault="007948FB" w:rsidP="007948FB">
      <w:pPr>
        <w:jc w:val="both"/>
        <w:rPr>
          <w:rFonts w:ascii="Arial" w:eastAsia="Calibri" w:hAnsi="Arial" w:cs="Arial"/>
          <w:szCs w:val="32"/>
          <w:lang w:val="en-US"/>
        </w:rPr>
      </w:pPr>
      <w:r w:rsidRPr="00D07A20">
        <w:rPr>
          <w:rFonts w:ascii="Arial" w:eastAsia="Calibri" w:hAnsi="Arial" w:cs="Arial"/>
          <w:szCs w:val="32"/>
          <w:lang w:val="en-US"/>
        </w:rPr>
        <w:t>The procedure for policy review</w:t>
      </w:r>
      <w:r>
        <w:rPr>
          <w:rFonts w:ascii="Arial" w:eastAsia="Calibri" w:hAnsi="Arial" w:cs="Arial"/>
          <w:szCs w:val="32"/>
          <w:lang w:val="en-US"/>
        </w:rPr>
        <w:t>s</w:t>
      </w:r>
      <w:r w:rsidRPr="00D07A20">
        <w:rPr>
          <w:rFonts w:ascii="Arial" w:eastAsia="Calibri" w:hAnsi="Arial" w:cs="Arial"/>
          <w:szCs w:val="32"/>
          <w:lang w:val="en-US"/>
        </w:rPr>
        <w:t xml:space="preserve"> is as follows:</w:t>
      </w:r>
    </w:p>
    <w:p w14:paraId="4F498F41" w14:textId="77777777" w:rsidR="007948FB" w:rsidRPr="00D07A20" w:rsidRDefault="007948FB" w:rsidP="007948FB">
      <w:pPr>
        <w:jc w:val="both"/>
        <w:rPr>
          <w:rFonts w:ascii="Arial" w:eastAsia="Calibri" w:hAnsi="Arial" w:cs="Arial"/>
          <w:szCs w:val="32"/>
          <w:lang w:val="en-US"/>
        </w:rPr>
      </w:pPr>
    </w:p>
    <w:p w14:paraId="54099517" w14:textId="77777777" w:rsidR="007948FB" w:rsidRDefault="007948FB" w:rsidP="00350176">
      <w:pPr>
        <w:numPr>
          <w:ilvl w:val="0"/>
          <w:numId w:val="74"/>
        </w:numPr>
        <w:spacing w:after="200"/>
        <w:ind w:left="567" w:hanging="567"/>
        <w:contextualSpacing/>
        <w:jc w:val="both"/>
        <w:rPr>
          <w:rFonts w:ascii="Arial" w:eastAsia="Calibri" w:hAnsi="Arial" w:cs="Arial"/>
          <w:szCs w:val="32"/>
          <w:lang w:val="en-US"/>
        </w:rPr>
      </w:pPr>
      <w:r w:rsidRPr="00D07A20">
        <w:rPr>
          <w:rFonts w:ascii="Arial" w:eastAsia="Calibri" w:hAnsi="Arial" w:cs="Arial"/>
          <w:szCs w:val="32"/>
          <w:lang w:val="en-US"/>
        </w:rPr>
        <w:t xml:space="preserve">Policies </w:t>
      </w:r>
      <w:r>
        <w:rPr>
          <w:rFonts w:ascii="Arial" w:eastAsia="Calibri" w:hAnsi="Arial" w:cs="Arial"/>
          <w:szCs w:val="32"/>
          <w:lang w:val="en-US"/>
        </w:rPr>
        <w:t>will be reviewed and updated by staff with any amendments due to changes in any Legislation, Local Laws, Regulations etc. and recommendations made to the Executive Management Team</w:t>
      </w:r>
      <w:r w:rsidRPr="00D07A20">
        <w:rPr>
          <w:rFonts w:ascii="Arial" w:eastAsia="Calibri" w:hAnsi="Arial" w:cs="Arial"/>
          <w:szCs w:val="32"/>
          <w:lang w:val="en-US"/>
        </w:rPr>
        <w:t>;</w:t>
      </w:r>
    </w:p>
    <w:p w14:paraId="0EA98374" w14:textId="77777777" w:rsidR="007948FB" w:rsidRDefault="007948FB" w:rsidP="007948FB">
      <w:pPr>
        <w:spacing w:after="200"/>
        <w:ind w:left="567" w:hanging="567"/>
        <w:contextualSpacing/>
        <w:jc w:val="both"/>
        <w:rPr>
          <w:rFonts w:ascii="Arial" w:eastAsia="Calibri" w:hAnsi="Arial" w:cs="Arial"/>
          <w:szCs w:val="32"/>
          <w:lang w:val="en-US"/>
        </w:rPr>
      </w:pPr>
    </w:p>
    <w:p w14:paraId="1824A26E" w14:textId="01FC6CD9" w:rsidR="007948FB" w:rsidRDefault="007948FB" w:rsidP="00350176">
      <w:pPr>
        <w:numPr>
          <w:ilvl w:val="0"/>
          <w:numId w:val="74"/>
        </w:numPr>
        <w:spacing w:after="200"/>
        <w:ind w:left="567" w:hanging="567"/>
        <w:contextualSpacing/>
        <w:jc w:val="both"/>
        <w:rPr>
          <w:rFonts w:ascii="Arial" w:eastAsia="Calibri" w:hAnsi="Arial" w:cs="Arial"/>
          <w:szCs w:val="32"/>
          <w:lang w:val="en-US"/>
        </w:rPr>
      </w:pPr>
      <w:r>
        <w:rPr>
          <w:rFonts w:ascii="Arial" w:eastAsia="Calibri" w:hAnsi="Arial" w:cs="Arial"/>
          <w:szCs w:val="32"/>
          <w:lang w:val="en-US"/>
        </w:rPr>
        <w:t xml:space="preserve">Staff recommendations are reviewed by the Executive Management Team </w:t>
      </w:r>
      <w:r w:rsidR="00E152FB">
        <w:rPr>
          <w:rFonts w:ascii="Arial" w:eastAsia="Calibri" w:hAnsi="Arial" w:cs="Arial"/>
          <w:szCs w:val="32"/>
          <w:lang w:val="en-US"/>
        </w:rPr>
        <w:t xml:space="preserve">or CEO </w:t>
      </w:r>
      <w:r>
        <w:rPr>
          <w:rFonts w:ascii="Arial" w:eastAsia="Calibri" w:hAnsi="Arial" w:cs="Arial"/>
          <w:szCs w:val="32"/>
          <w:lang w:val="en-US"/>
        </w:rPr>
        <w:t>and amended as required and recommendations made to Council;</w:t>
      </w:r>
    </w:p>
    <w:p w14:paraId="50780CA8" w14:textId="77777777" w:rsidR="007948FB" w:rsidRDefault="007948FB" w:rsidP="007948FB">
      <w:pPr>
        <w:spacing w:after="200"/>
        <w:ind w:left="567" w:hanging="567"/>
        <w:contextualSpacing/>
        <w:jc w:val="both"/>
        <w:rPr>
          <w:rFonts w:ascii="Arial" w:eastAsia="Calibri" w:hAnsi="Arial" w:cs="Arial"/>
          <w:szCs w:val="32"/>
          <w:lang w:val="en-US"/>
        </w:rPr>
      </w:pPr>
    </w:p>
    <w:p w14:paraId="288A79CD" w14:textId="77777777" w:rsidR="007948FB" w:rsidRPr="00D07A20" w:rsidRDefault="007948FB" w:rsidP="00350176">
      <w:pPr>
        <w:numPr>
          <w:ilvl w:val="0"/>
          <w:numId w:val="74"/>
        </w:numPr>
        <w:spacing w:after="200"/>
        <w:ind w:left="567" w:hanging="567"/>
        <w:contextualSpacing/>
        <w:jc w:val="both"/>
        <w:rPr>
          <w:rFonts w:ascii="Arial" w:eastAsia="Calibri" w:hAnsi="Arial" w:cs="Arial"/>
          <w:szCs w:val="32"/>
          <w:lang w:val="en-US"/>
        </w:rPr>
      </w:pPr>
      <w:r>
        <w:rPr>
          <w:rFonts w:ascii="Arial" w:eastAsia="Calibri" w:hAnsi="Arial" w:cs="Arial"/>
          <w:szCs w:val="32"/>
          <w:lang w:val="en-US"/>
        </w:rPr>
        <w:t>Where there are major amendments to existing policies these p</w:t>
      </w:r>
      <w:r w:rsidRPr="00D07A20">
        <w:rPr>
          <w:rFonts w:ascii="Arial" w:eastAsia="Calibri" w:hAnsi="Arial" w:cs="Arial"/>
          <w:szCs w:val="32"/>
          <w:lang w:val="en-US"/>
        </w:rPr>
        <w:t xml:space="preserve">olicies </w:t>
      </w:r>
      <w:r>
        <w:rPr>
          <w:rFonts w:ascii="Arial" w:eastAsia="Calibri" w:hAnsi="Arial" w:cs="Arial"/>
          <w:szCs w:val="32"/>
          <w:lang w:val="en-US"/>
        </w:rPr>
        <w:t>are then</w:t>
      </w:r>
      <w:r w:rsidRPr="00D07A20">
        <w:rPr>
          <w:rFonts w:ascii="Arial" w:eastAsia="Calibri" w:hAnsi="Arial" w:cs="Arial"/>
          <w:szCs w:val="32"/>
          <w:lang w:val="en-US"/>
        </w:rPr>
        <w:t xml:space="preserve"> </w:t>
      </w:r>
      <w:r>
        <w:rPr>
          <w:rFonts w:ascii="Arial" w:eastAsia="Calibri" w:hAnsi="Arial" w:cs="Arial"/>
          <w:szCs w:val="32"/>
          <w:lang w:val="en-US"/>
        </w:rPr>
        <w:t xml:space="preserve">presented </w:t>
      </w:r>
      <w:r w:rsidRPr="00D07A20">
        <w:rPr>
          <w:rFonts w:ascii="Arial" w:eastAsia="Calibri" w:hAnsi="Arial" w:cs="Arial"/>
          <w:szCs w:val="32"/>
          <w:lang w:val="en-US"/>
        </w:rPr>
        <w:t xml:space="preserve">at </w:t>
      </w:r>
      <w:r>
        <w:rPr>
          <w:rFonts w:ascii="Arial" w:eastAsia="Calibri" w:hAnsi="Arial" w:cs="Arial"/>
          <w:szCs w:val="32"/>
          <w:lang w:val="en-US"/>
        </w:rPr>
        <w:t xml:space="preserve">a </w:t>
      </w:r>
      <w:r w:rsidRPr="00D07A20">
        <w:rPr>
          <w:rFonts w:ascii="Arial" w:eastAsia="Calibri" w:hAnsi="Arial" w:cs="Arial"/>
          <w:szCs w:val="32"/>
          <w:lang w:val="en-US"/>
        </w:rPr>
        <w:t xml:space="preserve">Councillor Briefing </w:t>
      </w:r>
      <w:r>
        <w:rPr>
          <w:rFonts w:ascii="Arial" w:eastAsia="Calibri" w:hAnsi="Arial" w:cs="Arial"/>
          <w:szCs w:val="32"/>
          <w:lang w:val="en-US"/>
        </w:rPr>
        <w:t xml:space="preserve">for discussion </w:t>
      </w:r>
      <w:r w:rsidRPr="00D07A20">
        <w:rPr>
          <w:rFonts w:ascii="Arial" w:eastAsia="Calibri" w:hAnsi="Arial" w:cs="Arial"/>
          <w:szCs w:val="32"/>
          <w:lang w:val="en-US"/>
        </w:rPr>
        <w:t>prior to presentation to Council;</w:t>
      </w:r>
    </w:p>
    <w:p w14:paraId="636F6F1C" w14:textId="77777777" w:rsidR="007948FB" w:rsidRPr="00D07A20" w:rsidRDefault="007948FB" w:rsidP="007948FB">
      <w:pPr>
        <w:ind w:left="567" w:hanging="567"/>
        <w:contextualSpacing/>
        <w:jc w:val="both"/>
        <w:rPr>
          <w:rFonts w:ascii="Arial" w:eastAsia="Calibri" w:hAnsi="Arial" w:cs="Arial"/>
          <w:szCs w:val="32"/>
          <w:lang w:val="en-US"/>
        </w:rPr>
      </w:pPr>
    </w:p>
    <w:p w14:paraId="45066382" w14:textId="77777777" w:rsidR="007948FB" w:rsidRDefault="007948FB" w:rsidP="00350176">
      <w:pPr>
        <w:numPr>
          <w:ilvl w:val="0"/>
          <w:numId w:val="74"/>
        </w:numPr>
        <w:spacing w:after="200"/>
        <w:ind w:left="567" w:hanging="567"/>
        <w:contextualSpacing/>
        <w:jc w:val="both"/>
        <w:rPr>
          <w:rFonts w:ascii="Arial" w:eastAsia="Calibri" w:hAnsi="Arial" w:cs="Arial"/>
          <w:szCs w:val="32"/>
          <w:lang w:val="en-US"/>
        </w:rPr>
      </w:pPr>
      <w:r w:rsidRPr="00D07A20">
        <w:rPr>
          <w:rFonts w:ascii="Arial" w:eastAsia="Calibri" w:hAnsi="Arial" w:cs="Arial"/>
          <w:szCs w:val="32"/>
          <w:lang w:val="en-US"/>
        </w:rPr>
        <w:t xml:space="preserve">Where a number of policies have common themes, these policies </w:t>
      </w:r>
      <w:r>
        <w:rPr>
          <w:rFonts w:ascii="Arial" w:eastAsia="Calibri" w:hAnsi="Arial" w:cs="Arial"/>
          <w:szCs w:val="32"/>
          <w:lang w:val="en-US"/>
        </w:rPr>
        <w:t>may</w:t>
      </w:r>
      <w:r w:rsidRPr="00D07A20">
        <w:rPr>
          <w:rFonts w:ascii="Arial" w:eastAsia="Calibri" w:hAnsi="Arial" w:cs="Arial"/>
          <w:szCs w:val="32"/>
          <w:lang w:val="en-US"/>
        </w:rPr>
        <w:t xml:space="preserve"> be combined to establish a new policy. </w:t>
      </w:r>
      <w:r>
        <w:rPr>
          <w:rFonts w:ascii="Arial" w:eastAsia="Calibri" w:hAnsi="Arial" w:cs="Arial"/>
          <w:szCs w:val="32"/>
          <w:lang w:val="en-US"/>
        </w:rPr>
        <w:t xml:space="preserve">Redundant and </w:t>
      </w:r>
      <w:r w:rsidRPr="00D07A20">
        <w:rPr>
          <w:rFonts w:ascii="Arial" w:eastAsia="Calibri" w:hAnsi="Arial" w:cs="Arial"/>
          <w:szCs w:val="32"/>
          <w:lang w:val="en-US"/>
        </w:rPr>
        <w:t>old policies will be revoked</w:t>
      </w:r>
      <w:r>
        <w:rPr>
          <w:rFonts w:ascii="Arial" w:eastAsia="Calibri" w:hAnsi="Arial" w:cs="Arial"/>
          <w:szCs w:val="32"/>
          <w:lang w:val="en-US"/>
        </w:rPr>
        <w:t xml:space="preserve"> where they are substantially changed</w:t>
      </w:r>
      <w:r w:rsidRPr="00D07A20">
        <w:rPr>
          <w:rFonts w:ascii="Arial" w:eastAsia="Calibri" w:hAnsi="Arial" w:cs="Arial"/>
          <w:szCs w:val="32"/>
          <w:lang w:val="en-US"/>
        </w:rPr>
        <w:t xml:space="preserve">, and </w:t>
      </w:r>
      <w:r>
        <w:rPr>
          <w:rFonts w:ascii="Arial" w:eastAsia="Calibri" w:hAnsi="Arial" w:cs="Arial"/>
          <w:szCs w:val="32"/>
          <w:lang w:val="en-US"/>
        </w:rPr>
        <w:t>a</w:t>
      </w:r>
      <w:r w:rsidRPr="00D07A20">
        <w:rPr>
          <w:rFonts w:ascii="Arial" w:eastAsia="Calibri" w:hAnsi="Arial" w:cs="Arial"/>
          <w:szCs w:val="32"/>
          <w:lang w:val="en-US"/>
        </w:rPr>
        <w:t xml:space="preserve"> new replacement policy will be </w:t>
      </w:r>
      <w:r>
        <w:rPr>
          <w:rFonts w:ascii="Arial" w:eastAsia="Calibri" w:hAnsi="Arial" w:cs="Arial"/>
          <w:szCs w:val="32"/>
          <w:lang w:val="en-US"/>
        </w:rPr>
        <w:t xml:space="preserve">presented </w:t>
      </w:r>
      <w:r w:rsidRPr="00D07A20">
        <w:rPr>
          <w:rFonts w:ascii="Arial" w:eastAsia="Calibri" w:hAnsi="Arial" w:cs="Arial"/>
          <w:szCs w:val="32"/>
          <w:lang w:val="en-US"/>
        </w:rPr>
        <w:t xml:space="preserve">at </w:t>
      </w:r>
      <w:r>
        <w:rPr>
          <w:rFonts w:ascii="Arial" w:eastAsia="Calibri" w:hAnsi="Arial" w:cs="Arial"/>
          <w:szCs w:val="32"/>
          <w:lang w:val="en-US"/>
        </w:rPr>
        <w:t xml:space="preserve">a </w:t>
      </w:r>
      <w:r w:rsidRPr="00D07A20">
        <w:rPr>
          <w:rFonts w:ascii="Arial" w:eastAsia="Calibri" w:hAnsi="Arial" w:cs="Arial"/>
          <w:szCs w:val="32"/>
          <w:lang w:val="en-US"/>
        </w:rPr>
        <w:t xml:space="preserve">Councillor Briefing </w:t>
      </w:r>
      <w:r>
        <w:rPr>
          <w:rFonts w:ascii="Arial" w:eastAsia="Calibri" w:hAnsi="Arial" w:cs="Arial"/>
          <w:szCs w:val="32"/>
          <w:lang w:val="en-US"/>
        </w:rPr>
        <w:t xml:space="preserve">for discussion </w:t>
      </w:r>
      <w:r w:rsidRPr="00D07A20">
        <w:rPr>
          <w:rFonts w:ascii="Arial" w:eastAsia="Calibri" w:hAnsi="Arial" w:cs="Arial"/>
          <w:szCs w:val="32"/>
          <w:lang w:val="en-US"/>
        </w:rPr>
        <w:t>prior to presentation to Council; and</w:t>
      </w:r>
    </w:p>
    <w:p w14:paraId="21244001" w14:textId="77777777" w:rsidR="007948FB" w:rsidRPr="00D07A20" w:rsidRDefault="007948FB" w:rsidP="007948FB">
      <w:pPr>
        <w:spacing w:after="200"/>
        <w:ind w:left="567" w:hanging="567"/>
        <w:contextualSpacing/>
        <w:jc w:val="both"/>
        <w:rPr>
          <w:rFonts w:ascii="Arial" w:eastAsia="Calibri" w:hAnsi="Arial" w:cs="Arial"/>
          <w:szCs w:val="32"/>
          <w:lang w:val="en-US"/>
        </w:rPr>
      </w:pPr>
    </w:p>
    <w:p w14:paraId="06B82EAC" w14:textId="77777777" w:rsidR="007948FB" w:rsidRPr="00D07A20" w:rsidRDefault="007948FB" w:rsidP="00350176">
      <w:pPr>
        <w:numPr>
          <w:ilvl w:val="0"/>
          <w:numId w:val="74"/>
        </w:numPr>
        <w:spacing w:after="200"/>
        <w:ind w:left="567" w:hanging="567"/>
        <w:contextualSpacing/>
        <w:jc w:val="both"/>
        <w:rPr>
          <w:rFonts w:ascii="Arial" w:eastAsia="Calibri" w:hAnsi="Arial" w:cs="Arial"/>
          <w:szCs w:val="32"/>
          <w:lang w:val="en-US"/>
        </w:rPr>
      </w:pPr>
      <w:r w:rsidRPr="00D07A20">
        <w:rPr>
          <w:rFonts w:ascii="Arial" w:eastAsia="Calibri" w:hAnsi="Arial" w:cs="Arial"/>
          <w:szCs w:val="32"/>
          <w:lang w:val="en-US"/>
        </w:rPr>
        <w:t>Administration may at times recommend a policy be revoked with no Council Policy to replace it. This may occur when it has been identified that the policy is operational or covered under legislation and/or the responsibility of the Chief Executive Officer.</w:t>
      </w:r>
    </w:p>
    <w:p w14:paraId="62E33AD3" w14:textId="77777777" w:rsidR="007948FB" w:rsidRPr="00D07A20" w:rsidRDefault="007948FB" w:rsidP="007948FB">
      <w:pPr>
        <w:jc w:val="both"/>
        <w:rPr>
          <w:rFonts w:ascii="Arial" w:eastAsia="Calibri" w:hAnsi="Arial" w:cs="Arial"/>
          <w:szCs w:val="32"/>
          <w:lang w:val="en-US"/>
        </w:rPr>
      </w:pPr>
    </w:p>
    <w:p w14:paraId="42548F49" w14:textId="77777777" w:rsidR="007948FB" w:rsidRPr="00D07A20" w:rsidRDefault="007948FB" w:rsidP="007948FB">
      <w:pPr>
        <w:jc w:val="both"/>
        <w:rPr>
          <w:rFonts w:ascii="Arial" w:eastAsia="Calibri" w:hAnsi="Arial" w:cs="Arial"/>
          <w:szCs w:val="32"/>
          <w:lang w:val="en-US"/>
        </w:rPr>
      </w:pPr>
      <w:r w:rsidRPr="00D07A20">
        <w:rPr>
          <w:rFonts w:ascii="Arial" w:eastAsia="Calibri" w:hAnsi="Arial" w:cs="Arial"/>
          <w:szCs w:val="32"/>
          <w:lang w:val="en-US"/>
        </w:rPr>
        <w:t>Policy statements should provide guidance for decision</w:t>
      </w:r>
      <w:r>
        <w:rPr>
          <w:rFonts w:ascii="Arial" w:eastAsia="Calibri" w:hAnsi="Arial" w:cs="Arial"/>
          <w:szCs w:val="32"/>
          <w:lang w:val="en-US"/>
        </w:rPr>
        <w:t>-</w:t>
      </w:r>
      <w:r w:rsidRPr="00D07A20">
        <w:rPr>
          <w:rFonts w:ascii="Arial" w:eastAsia="Calibri" w:hAnsi="Arial" w:cs="Arial"/>
          <w:szCs w:val="32"/>
          <w:lang w:val="en-US"/>
        </w:rPr>
        <w:t>making by Council and demonstrate the transparency of the decision-making process.</w:t>
      </w:r>
    </w:p>
    <w:p w14:paraId="4109CD2B" w14:textId="77777777" w:rsidR="007948FB" w:rsidRPr="00D07A20" w:rsidRDefault="007948FB" w:rsidP="007948FB">
      <w:pPr>
        <w:jc w:val="both"/>
        <w:rPr>
          <w:rFonts w:ascii="Arial" w:eastAsia="Calibri" w:hAnsi="Arial" w:cs="Arial"/>
          <w:szCs w:val="32"/>
          <w:lang w:val="en-US"/>
        </w:rPr>
      </w:pPr>
    </w:p>
    <w:p w14:paraId="0EF46D0B" w14:textId="2812D41C" w:rsidR="007948FB" w:rsidRDefault="00ED178C" w:rsidP="007948FB">
      <w:pPr>
        <w:jc w:val="both"/>
        <w:rPr>
          <w:rFonts w:ascii="Arial" w:eastAsia="Calibri" w:hAnsi="Arial" w:cs="Arial"/>
          <w:b/>
          <w:szCs w:val="24"/>
          <w:lang w:val="en-US"/>
        </w:rPr>
      </w:pPr>
      <w:r w:rsidRPr="00ED178C">
        <w:rPr>
          <w:rFonts w:ascii="Arial" w:eastAsia="Calibri" w:hAnsi="Arial" w:cs="Arial"/>
          <w:b/>
          <w:szCs w:val="24"/>
          <w:lang w:val="en-US"/>
        </w:rPr>
        <w:t>Development of Policies and Administrative Protocols Council Policy</w:t>
      </w:r>
    </w:p>
    <w:p w14:paraId="756002BF" w14:textId="77777777" w:rsidR="00ED178C" w:rsidRPr="00D07A20" w:rsidRDefault="00ED178C" w:rsidP="007948FB">
      <w:pPr>
        <w:jc w:val="both"/>
        <w:rPr>
          <w:rFonts w:ascii="Arial" w:eastAsia="Calibri" w:hAnsi="Arial" w:cs="Arial"/>
          <w:szCs w:val="32"/>
          <w:lang w:val="en-US"/>
        </w:rPr>
      </w:pPr>
    </w:p>
    <w:p w14:paraId="2DE41FB3" w14:textId="4498C141" w:rsidR="00786602" w:rsidRDefault="007948FB" w:rsidP="00786602">
      <w:pPr>
        <w:jc w:val="both"/>
        <w:rPr>
          <w:rFonts w:ascii="Arial" w:eastAsia="Calibri" w:hAnsi="Arial" w:cs="Arial"/>
          <w:szCs w:val="32"/>
          <w:lang w:val="en-US"/>
        </w:rPr>
      </w:pPr>
      <w:r>
        <w:rPr>
          <w:rFonts w:ascii="Arial" w:eastAsia="Calibri" w:hAnsi="Arial" w:cs="Arial"/>
          <w:szCs w:val="32"/>
          <w:lang w:val="en-US"/>
        </w:rPr>
        <w:t>This policy was reviewed as required and it</w:t>
      </w:r>
      <w:r w:rsidRPr="00D07A20">
        <w:rPr>
          <w:rFonts w:ascii="Arial" w:eastAsia="Calibri" w:hAnsi="Arial" w:cs="Arial"/>
          <w:szCs w:val="32"/>
          <w:lang w:val="en-US"/>
        </w:rPr>
        <w:t xml:space="preserve"> is </w:t>
      </w:r>
      <w:r>
        <w:rPr>
          <w:rFonts w:ascii="Arial" w:eastAsia="Calibri" w:hAnsi="Arial" w:cs="Arial"/>
          <w:szCs w:val="32"/>
          <w:lang w:val="en-US"/>
        </w:rPr>
        <w:t xml:space="preserve">recommended that the </w:t>
      </w:r>
      <w:r w:rsidR="00E152FB">
        <w:rPr>
          <w:rFonts w:ascii="Arial" w:eastAsia="Calibri" w:hAnsi="Arial" w:cs="Arial"/>
          <w:szCs w:val="32"/>
          <w:lang w:val="en-US"/>
        </w:rPr>
        <w:t>Development of Policies and Administrative Protocols Council</w:t>
      </w:r>
      <w:r>
        <w:rPr>
          <w:rFonts w:ascii="Arial" w:eastAsia="Calibri" w:hAnsi="Arial" w:cs="Arial"/>
          <w:szCs w:val="32"/>
          <w:lang w:val="en-US"/>
        </w:rPr>
        <w:t xml:space="preserve"> Policy (attachment 1)</w:t>
      </w:r>
      <w:r w:rsidRPr="00D07A20">
        <w:rPr>
          <w:rFonts w:ascii="Arial" w:eastAsia="Calibri" w:hAnsi="Arial" w:cs="Arial"/>
          <w:szCs w:val="32"/>
          <w:lang w:val="en-US"/>
        </w:rPr>
        <w:t xml:space="preserve"> </w:t>
      </w:r>
      <w:r w:rsidR="00ED1D8F">
        <w:rPr>
          <w:rFonts w:ascii="Arial" w:eastAsia="Calibri" w:hAnsi="Arial" w:cs="Arial"/>
          <w:szCs w:val="32"/>
          <w:lang w:val="en-US"/>
        </w:rPr>
        <w:t>be adopted with t</w:t>
      </w:r>
      <w:r w:rsidR="00287DA6">
        <w:rPr>
          <w:rFonts w:ascii="Arial" w:eastAsia="Calibri" w:hAnsi="Arial" w:cs="Arial"/>
          <w:szCs w:val="32"/>
          <w:lang w:val="en-US"/>
        </w:rPr>
        <w:t>hree</w:t>
      </w:r>
      <w:r w:rsidR="00ED1D8F">
        <w:rPr>
          <w:rFonts w:ascii="Arial" w:eastAsia="Calibri" w:hAnsi="Arial" w:cs="Arial"/>
          <w:szCs w:val="32"/>
          <w:lang w:val="en-US"/>
        </w:rPr>
        <w:t xml:space="preserve"> minor changes (as tracked in attachment 1) being </w:t>
      </w:r>
      <w:r w:rsidR="00786602">
        <w:rPr>
          <w:rFonts w:ascii="Arial" w:eastAsia="Calibri" w:hAnsi="Arial" w:cs="Arial"/>
          <w:szCs w:val="32"/>
          <w:lang w:val="en-US"/>
        </w:rPr>
        <w:t xml:space="preserve">that this policy </w:t>
      </w:r>
      <w:r w:rsidRPr="00D07A20">
        <w:rPr>
          <w:rFonts w:ascii="Arial" w:eastAsia="Calibri" w:hAnsi="Arial" w:cs="Arial"/>
          <w:szCs w:val="32"/>
          <w:lang w:val="en-US"/>
        </w:rPr>
        <w:t xml:space="preserve">be </w:t>
      </w:r>
      <w:r w:rsidR="00E152FB">
        <w:rPr>
          <w:rFonts w:ascii="Arial" w:eastAsia="Calibri" w:hAnsi="Arial" w:cs="Arial"/>
          <w:szCs w:val="32"/>
          <w:lang w:val="en-US"/>
        </w:rPr>
        <w:t>re</w:t>
      </w:r>
      <w:r w:rsidR="00786602">
        <w:rPr>
          <w:rFonts w:ascii="Arial" w:eastAsia="Calibri" w:hAnsi="Arial" w:cs="Arial"/>
          <w:szCs w:val="32"/>
          <w:lang w:val="en-US"/>
        </w:rPr>
        <w:t>named</w:t>
      </w:r>
      <w:r w:rsidR="00E152FB">
        <w:rPr>
          <w:rFonts w:ascii="Arial" w:eastAsia="Calibri" w:hAnsi="Arial" w:cs="Arial"/>
          <w:szCs w:val="32"/>
          <w:lang w:val="en-US"/>
        </w:rPr>
        <w:t xml:space="preserve"> to the Development of Policies and Administrative Procedures Council Policy</w:t>
      </w:r>
      <w:r w:rsidR="00287DA6">
        <w:rPr>
          <w:rFonts w:ascii="Arial" w:eastAsia="Calibri" w:hAnsi="Arial" w:cs="Arial"/>
          <w:szCs w:val="32"/>
          <w:lang w:val="en-US"/>
        </w:rPr>
        <w:t xml:space="preserve">, </w:t>
      </w:r>
      <w:r w:rsidR="00F1271D">
        <w:rPr>
          <w:rFonts w:ascii="Arial" w:eastAsia="Calibri" w:hAnsi="Arial" w:cs="Arial"/>
          <w:szCs w:val="32"/>
          <w:lang w:val="en-US"/>
        </w:rPr>
        <w:t xml:space="preserve">with the </w:t>
      </w:r>
      <w:r w:rsidR="00956495">
        <w:rPr>
          <w:rFonts w:ascii="Arial" w:eastAsia="Calibri" w:hAnsi="Arial" w:cs="Arial"/>
          <w:szCs w:val="32"/>
          <w:lang w:val="en-US"/>
        </w:rPr>
        <w:t>removal of</w:t>
      </w:r>
      <w:r w:rsidR="00786602">
        <w:rPr>
          <w:rFonts w:ascii="Arial" w:eastAsia="Calibri" w:hAnsi="Arial" w:cs="Arial"/>
          <w:szCs w:val="32"/>
          <w:lang w:val="en-US"/>
        </w:rPr>
        <w:t xml:space="preserve"> KFA (Key Focus Area) – Governance and Civic Leadership which was referenced in our previous Strategic Community Plan but is no longer referenced in our current Strategic Community Plan</w:t>
      </w:r>
      <w:r w:rsidR="00AE463B">
        <w:rPr>
          <w:rFonts w:ascii="Arial" w:eastAsia="Calibri" w:hAnsi="Arial" w:cs="Arial"/>
          <w:szCs w:val="32"/>
          <w:lang w:val="en-US"/>
        </w:rPr>
        <w:t xml:space="preserve">, </w:t>
      </w:r>
      <w:r w:rsidR="00950E46">
        <w:rPr>
          <w:rFonts w:ascii="Arial" w:eastAsia="Calibri" w:hAnsi="Arial" w:cs="Arial"/>
          <w:szCs w:val="32"/>
          <w:lang w:val="en-US"/>
        </w:rPr>
        <w:t xml:space="preserve"> and the addition of the words Council’s view to accurately </w:t>
      </w:r>
      <w:r w:rsidR="00F919EF">
        <w:rPr>
          <w:rFonts w:ascii="Arial" w:eastAsia="Calibri" w:hAnsi="Arial" w:cs="Arial"/>
          <w:szCs w:val="32"/>
          <w:lang w:val="en-US"/>
        </w:rPr>
        <w:t>advise</w:t>
      </w:r>
      <w:r w:rsidR="00950E46">
        <w:rPr>
          <w:rFonts w:ascii="Arial" w:eastAsia="Calibri" w:hAnsi="Arial" w:cs="Arial"/>
          <w:szCs w:val="32"/>
          <w:lang w:val="en-US"/>
        </w:rPr>
        <w:t xml:space="preserve"> why </w:t>
      </w:r>
      <w:r w:rsidR="00574101">
        <w:rPr>
          <w:rFonts w:ascii="Arial" w:eastAsia="Calibri" w:hAnsi="Arial" w:cs="Arial"/>
          <w:szCs w:val="32"/>
          <w:lang w:val="en-US"/>
        </w:rPr>
        <w:t>Council policies</w:t>
      </w:r>
      <w:r w:rsidR="00932D91">
        <w:rPr>
          <w:rFonts w:ascii="Arial" w:eastAsia="Calibri" w:hAnsi="Arial" w:cs="Arial"/>
          <w:szCs w:val="32"/>
          <w:lang w:val="en-US"/>
        </w:rPr>
        <w:t xml:space="preserve"> are put in place</w:t>
      </w:r>
      <w:r w:rsidR="00574101">
        <w:rPr>
          <w:rFonts w:ascii="Arial" w:eastAsia="Calibri" w:hAnsi="Arial" w:cs="Arial"/>
          <w:szCs w:val="32"/>
          <w:lang w:val="en-US"/>
        </w:rPr>
        <w:t>.</w:t>
      </w:r>
    </w:p>
    <w:p w14:paraId="3823DDDC" w14:textId="77777777" w:rsidR="00E152FB" w:rsidRDefault="00E152FB" w:rsidP="007948FB">
      <w:pPr>
        <w:jc w:val="both"/>
        <w:rPr>
          <w:rFonts w:ascii="Arial" w:eastAsia="Calibri" w:hAnsi="Arial" w:cs="Arial"/>
          <w:szCs w:val="32"/>
          <w:lang w:val="en-US"/>
        </w:rPr>
      </w:pPr>
    </w:p>
    <w:p w14:paraId="4A58659C" w14:textId="2606780F" w:rsidR="007948FB" w:rsidRDefault="00ED178C" w:rsidP="007948FB">
      <w:pPr>
        <w:jc w:val="both"/>
        <w:rPr>
          <w:rFonts w:ascii="Arial" w:eastAsia="Calibri" w:hAnsi="Arial" w:cs="Arial"/>
          <w:b/>
          <w:szCs w:val="24"/>
          <w:lang w:val="en-US"/>
        </w:rPr>
      </w:pPr>
      <w:r w:rsidRPr="00ED178C">
        <w:rPr>
          <w:rFonts w:ascii="Arial" w:eastAsia="Calibri" w:hAnsi="Arial" w:cs="Arial"/>
          <w:b/>
          <w:szCs w:val="24"/>
          <w:lang w:val="en-US"/>
        </w:rPr>
        <w:t>Regional Cooperation Council Policy</w:t>
      </w:r>
    </w:p>
    <w:p w14:paraId="61388F0B" w14:textId="77777777" w:rsidR="00ED178C" w:rsidRPr="00D07A20" w:rsidRDefault="00ED178C" w:rsidP="007948FB">
      <w:pPr>
        <w:jc w:val="both"/>
        <w:rPr>
          <w:rFonts w:ascii="Arial" w:eastAsia="Calibri" w:hAnsi="Arial" w:cs="Arial"/>
          <w:szCs w:val="32"/>
          <w:lang w:val="en-US"/>
        </w:rPr>
      </w:pPr>
    </w:p>
    <w:p w14:paraId="3C3EDF60" w14:textId="76F7220C" w:rsidR="007948FB" w:rsidRDefault="007948FB" w:rsidP="007948FB">
      <w:pPr>
        <w:jc w:val="both"/>
        <w:rPr>
          <w:rFonts w:ascii="Arial" w:eastAsia="Calibri" w:hAnsi="Arial" w:cs="Arial"/>
          <w:szCs w:val="32"/>
          <w:lang w:val="en-US"/>
        </w:rPr>
      </w:pPr>
      <w:r>
        <w:rPr>
          <w:rFonts w:ascii="Arial" w:eastAsia="Calibri" w:hAnsi="Arial" w:cs="Arial"/>
          <w:szCs w:val="32"/>
          <w:lang w:val="en-US"/>
        </w:rPr>
        <w:t>This policy was reviewed as required and it</w:t>
      </w:r>
      <w:r w:rsidRPr="00D07A20">
        <w:rPr>
          <w:rFonts w:ascii="Arial" w:eastAsia="Calibri" w:hAnsi="Arial" w:cs="Arial"/>
          <w:szCs w:val="32"/>
          <w:lang w:val="en-US"/>
        </w:rPr>
        <w:t xml:space="preserve"> is </w:t>
      </w:r>
      <w:r>
        <w:rPr>
          <w:rFonts w:ascii="Arial" w:eastAsia="Calibri" w:hAnsi="Arial" w:cs="Arial"/>
          <w:szCs w:val="32"/>
          <w:lang w:val="en-US"/>
        </w:rPr>
        <w:t xml:space="preserve">recommended that </w:t>
      </w:r>
      <w:r w:rsidR="00C1653D">
        <w:rPr>
          <w:rFonts w:ascii="Arial" w:eastAsia="Calibri" w:hAnsi="Arial" w:cs="Arial"/>
          <w:szCs w:val="32"/>
          <w:lang w:val="en-US"/>
        </w:rPr>
        <w:t xml:space="preserve">the Regional Cooperation Council </w:t>
      </w:r>
      <w:r>
        <w:rPr>
          <w:rFonts w:ascii="Arial" w:eastAsia="Calibri" w:hAnsi="Arial" w:cs="Arial"/>
          <w:szCs w:val="32"/>
          <w:lang w:val="en-US"/>
        </w:rPr>
        <w:t xml:space="preserve">Policy (attachment </w:t>
      </w:r>
      <w:r w:rsidR="00C1653D">
        <w:rPr>
          <w:rFonts w:ascii="Arial" w:eastAsia="Calibri" w:hAnsi="Arial" w:cs="Arial"/>
          <w:szCs w:val="32"/>
          <w:lang w:val="en-US"/>
        </w:rPr>
        <w:t>2</w:t>
      </w:r>
      <w:r>
        <w:rPr>
          <w:rFonts w:ascii="Arial" w:eastAsia="Calibri" w:hAnsi="Arial" w:cs="Arial"/>
          <w:szCs w:val="32"/>
          <w:lang w:val="en-US"/>
        </w:rPr>
        <w:t xml:space="preserve">) be adopted with one minor change (as tracked in attachment </w:t>
      </w:r>
      <w:r w:rsidR="00C1653D">
        <w:rPr>
          <w:rFonts w:ascii="Arial" w:eastAsia="Calibri" w:hAnsi="Arial" w:cs="Arial"/>
          <w:szCs w:val="32"/>
          <w:lang w:val="en-US"/>
        </w:rPr>
        <w:t>2</w:t>
      </w:r>
      <w:r>
        <w:rPr>
          <w:rFonts w:ascii="Arial" w:eastAsia="Calibri" w:hAnsi="Arial" w:cs="Arial"/>
          <w:szCs w:val="32"/>
          <w:lang w:val="en-US"/>
        </w:rPr>
        <w:t xml:space="preserve">) being the removal of KFA (Key Focus Area) – </w:t>
      </w:r>
      <w:r w:rsidR="00632A6C">
        <w:rPr>
          <w:rFonts w:ascii="Arial" w:eastAsia="Calibri" w:hAnsi="Arial" w:cs="Arial"/>
          <w:szCs w:val="32"/>
          <w:lang w:val="en-US"/>
        </w:rPr>
        <w:t>Governance and Civic Leadership</w:t>
      </w:r>
      <w:r>
        <w:rPr>
          <w:rFonts w:ascii="Arial" w:eastAsia="Calibri" w:hAnsi="Arial" w:cs="Arial"/>
          <w:szCs w:val="32"/>
          <w:lang w:val="en-US"/>
        </w:rPr>
        <w:t xml:space="preserve"> which was referenced in our previous Strategic Community Plan but is no longer referenced in our current Strategic Community Plan.</w:t>
      </w:r>
    </w:p>
    <w:p w14:paraId="530C2736" w14:textId="03961A95" w:rsidR="007948FB" w:rsidRDefault="007948FB" w:rsidP="007948FB">
      <w:pPr>
        <w:jc w:val="both"/>
        <w:rPr>
          <w:rFonts w:ascii="Arial" w:eastAsia="Calibri" w:hAnsi="Arial" w:cs="Arial"/>
          <w:szCs w:val="32"/>
          <w:lang w:val="en-US"/>
        </w:rPr>
      </w:pPr>
    </w:p>
    <w:p w14:paraId="30867470" w14:textId="312DA9E8" w:rsidR="00D733E8" w:rsidRDefault="00D733E8" w:rsidP="007948FB">
      <w:pPr>
        <w:jc w:val="both"/>
        <w:rPr>
          <w:rFonts w:ascii="Arial" w:eastAsia="Calibri" w:hAnsi="Arial" w:cs="Arial"/>
          <w:szCs w:val="32"/>
          <w:lang w:val="en-US"/>
        </w:rPr>
      </w:pPr>
    </w:p>
    <w:p w14:paraId="3FDBEC1E" w14:textId="72FE15A2" w:rsidR="00D733E8" w:rsidRDefault="00D733E8" w:rsidP="007948FB">
      <w:pPr>
        <w:jc w:val="both"/>
        <w:rPr>
          <w:rFonts w:ascii="Arial" w:eastAsia="Calibri" w:hAnsi="Arial" w:cs="Arial"/>
          <w:szCs w:val="32"/>
          <w:lang w:val="en-US"/>
        </w:rPr>
      </w:pPr>
    </w:p>
    <w:p w14:paraId="1890E6C8" w14:textId="77777777" w:rsidR="00D733E8" w:rsidRPr="00D07A20" w:rsidRDefault="00D733E8" w:rsidP="007948FB">
      <w:pPr>
        <w:jc w:val="both"/>
        <w:rPr>
          <w:rFonts w:ascii="Arial" w:eastAsia="Calibri" w:hAnsi="Arial" w:cs="Arial"/>
          <w:szCs w:val="32"/>
          <w:lang w:val="en-US"/>
        </w:rPr>
      </w:pPr>
    </w:p>
    <w:p w14:paraId="1D946BE0" w14:textId="77777777" w:rsidR="007948FB" w:rsidRPr="00D07A20" w:rsidRDefault="007948FB" w:rsidP="007948FB">
      <w:pPr>
        <w:jc w:val="both"/>
        <w:rPr>
          <w:rFonts w:ascii="Arial" w:eastAsia="Calibri" w:hAnsi="Arial" w:cs="Arial"/>
          <w:b/>
          <w:sz w:val="28"/>
          <w:szCs w:val="28"/>
          <w:lang w:val="en-US"/>
        </w:rPr>
      </w:pPr>
      <w:r w:rsidRPr="00D07A20">
        <w:rPr>
          <w:rFonts w:ascii="Arial" w:eastAsia="Calibri" w:hAnsi="Arial" w:cs="Arial"/>
          <w:b/>
          <w:sz w:val="28"/>
          <w:szCs w:val="28"/>
          <w:lang w:val="en-US"/>
        </w:rPr>
        <w:t>Key Relevant Previous Council Decisions</w:t>
      </w:r>
    </w:p>
    <w:p w14:paraId="61FB3FDF" w14:textId="77777777" w:rsidR="007948FB" w:rsidRPr="00D07A20" w:rsidRDefault="007948FB" w:rsidP="007948FB">
      <w:pPr>
        <w:jc w:val="both"/>
        <w:rPr>
          <w:rFonts w:ascii="Arial" w:eastAsia="Calibri" w:hAnsi="Arial" w:cs="Arial"/>
          <w:szCs w:val="32"/>
          <w:lang w:val="en-US"/>
        </w:rPr>
      </w:pPr>
    </w:p>
    <w:p w14:paraId="7ECE437F" w14:textId="09F2551C" w:rsidR="007948FB" w:rsidRDefault="007948FB" w:rsidP="007948FB">
      <w:pPr>
        <w:jc w:val="both"/>
        <w:rPr>
          <w:rFonts w:ascii="Arial" w:eastAsia="Calibri" w:hAnsi="Arial" w:cs="Arial"/>
          <w:szCs w:val="32"/>
          <w:lang w:val="en-US"/>
        </w:rPr>
      </w:pPr>
      <w:r w:rsidRPr="00D07A20">
        <w:rPr>
          <w:rFonts w:ascii="Arial" w:eastAsia="Calibri" w:hAnsi="Arial" w:cs="Arial"/>
          <w:szCs w:val="32"/>
          <w:lang w:val="en-US"/>
        </w:rPr>
        <w:t>Nil.</w:t>
      </w:r>
    </w:p>
    <w:p w14:paraId="30B7CD78" w14:textId="77777777" w:rsidR="00D733E8" w:rsidRPr="00D07A20" w:rsidRDefault="00D733E8" w:rsidP="007948FB">
      <w:pPr>
        <w:jc w:val="both"/>
        <w:rPr>
          <w:rFonts w:ascii="Arial" w:eastAsia="Calibri" w:hAnsi="Arial" w:cs="Arial"/>
          <w:szCs w:val="32"/>
          <w:lang w:val="en-US"/>
        </w:rPr>
      </w:pPr>
    </w:p>
    <w:p w14:paraId="0A426AC5" w14:textId="77777777" w:rsidR="007948FB" w:rsidRPr="00D07A20" w:rsidRDefault="007948FB" w:rsidP="007948FB">
      <w:pPr>
        <w:jc w:val="both"/>
        <w:rPr>
          <w:rFonts w:ascii="Arial" w:eastAsia="Calibri" w:hAnsi="Arial" w:cs="Arial"/>
          <w:b/>
          <w:sz w:val="28"/>
          <w:szCs w:val="32"/>
          <w:lang w:val="en-US"/>
        </w:rPr>
      </w:pPr>
      <w:r w:rsidRPr="00D07A20">
        <w:rPr>
          <w:rFonts w:ascii="Arial" w:eastAsia="Calibri" w:hAnsi="Arial" w:cs="Arial"/>
          <w:b/>
          <w:sz w:val="28"/>
          <w:szCs w:val="32"/>
          <w:lang w:val="en-US"/>
        </w:rPr>
        <w:t>Consultation</w:t>
      </w:r>
    </w:p>
    <w:p w14:paraId="3106CD8D" w14:textId="77777777" w:rsidR="007948FB" w:rsidRPr="00D07A20" w:rsidRDefault="007948FB" w:rsidP="007948FB">
      <w:pPr>
        <w:jc w:val="both"/>
        <w:rPr>
          <w:rFonts w:ascii="Arial" w:eastAsia="Calibri" w:hAnsi="Arial" w:cs="Arial"/>
          <w:b/>
          <w:szCs w:val="32"/>
          <w:lang w:val="en-US"/>
        </w:rPr>
      </w:pPr>
    </w:p>
    <w:p w14:paraId="6D0866B9" w14:textId="59A87BAF" w:rsidR="007948FB" w:rsidRDefault="00753823" w:rsidP="007948FB">
      <w:pPr>
        <w:jc w:val="both"/>
        <w:rPr>
          <w:rFonts w:ascii="Arial" w:eastAsia="Calibri" w:hAnsi="Arial" w:cs="Arial"/>
          <w:szCs w:val="32"/>
          <w:lang w:val="en-US"/>
        </w:rPr>
      </w:pPr>
      <w:r>
        <w:rPr>
          <w:rFonts w:ascii="Arial" w:eastAsia="Calibri" w:hAnsi="Arial" w:cs="Arial"/>
          <w:szCs w:val="32"/>
          <w:lang w:val="en-US"/>
        </w:rPr>
        <w:t>Nil.</w:t>
      </w:r>
    </w:p>
    <w:p w14:paraId="7659B280" w14:textId="77777777" w:rsidR="007948FB" w:rsidRDefault="007948FB" w:rsidP="007948FB">
      <w:pPr>
        <w:jc w:val="both"/>
        <w:rPr>
          <w:rFonts w:ascii="Arial" w:eastAsia="Calibri" w:hAnsi="Arial" w:cs="Arial"/>
          <w:szCs w:val="32"/>
          <w:lang w:val="en-US"/>
        </w:rPr>
      </w:pPr>
    </w:p>
    <w:p w14:paraId="7D76CCAC" w14:textId="77777777" w:rsidR="007948FB" w:rsidRPr="00FC41ED" w:rsidRDefault="007948FB" w:rsidP="007948FB">
      <w:pPr>
        <w:jc w:val="both"/>
        <w:rPr>
          <w:rFonts w:ascii="Arial" w:eastAsia="Calibri" w:hAnsi="Arial" w:cs="Arial"/>
          <w:szCs w:val="32"/>
          <w:lang w:val="en-US"/>
        </w:rPr>
      </w:pPr>
    </w:p>
    <w:p w14:paraId="5196D619" w14:textId="77777777" w:rsidR="007948FB" w:rsidRPr="00D07A20" w:rsidRDefault="007948FB" w:rsidP="007948FB">
      <w:pPr>
        <w:jc w:val="both"/>
        <w:rPr>
          <w:rFonts w:ascii="Arial" w:eastAsia="Calibri" w:hAnsi="Arial" w:cs="Arial"/>
          <w:b/>
          <w:sz w:val="28"/>
          <w:szCs w:val="32"/>
          <w:lang w:val="en-US"/>
        </w:rPr>
      </w:pPr>
      <w:r w:rsidRPr="00D07A20">
        <w:rPr>
          <w:rFonts w:ascii="Arial" w:eastAsia="Calibri" w:hAnsi="Arial" w:cs="Arial"/>
          <w:b/>
          <w:sz w:val="28"/>
          <w:szCs w:val="32"/>
          <w:lang w:val="en-US"/>
        </w:rPr>
        <w:t>Budget/Financial Implications</w:t>
      </w:r>
    </w:p>
    <w:p w14:paraId="22A0616A" w14:textId="77777777" w:rsidR="007948FB" w:rsidRPr="00D07A20" w:rsidRDefault="007948FB" w:rsidP="007948FB">
      <w:pPr>
        <w:jc w:val="both"/>
        <w:rPr>
          <w:rFonts w:ascii="Arial" w:eastAsia="Calibri" w:hAnsi="Arial" w:cs="Arial"/>
          <w:b/>
          <w:szCs w:val="32"/>
          <w:lang w:val="en-US"/>
        </w:rPr>
      </w:pPr>
    </w:p>
    <w:p w14:paraId="7DC5DB4C" w14:textId="77777777" w:rsidR="007948FB" w:rsidRPr="00D07A20" w:rsidRDefault="007948FB" w:rsidP="007948FB">
      <w:pPr>
        <w:jc w:val="both"/>
        <w:rPr>
          <w:rFonts w:ascii="Arial" w:eastAsia="Calibri" w:hAnsi="Arial" w:cs="Arial"/>
          <w:szCs w:val="32"/>
          <w:lang w:val="en-US"/>
        </w:rPr>
      </w:pPr>
      <w:r w:rsidRPr="00D07A20">
        <w:rPr>
          <w:rFonts w:ascii="Arial" w:eastAsia="Calibri" w:hAnsi="Arial" w:cs="Arial"/>
          <w:szCs w:val="32"/>
          <w:lang w:val="en-US"/>
        </w:rPr>
        <w:t>Nil.</w:t>
      </w:r>
    </w:p>
    <w:p w14:paraId="7FC401D1" w14:textId="100EEEED" w:rsidR="004E536D" w:rsidRDefault="004E536D" w:rsidP="004E536D">
      <w:pPr>
        <w:numPr>
          <w:ilvl w:val="12"/>
          <w:numId w:val="0"/>
        </w:numPr>
        <w:tabs>
          <w:tab w:val="left" w:pos="1440"/>
          <w:tab w:val="left" w:pos="2410"/>
          <w:tab w:val="left" w:pos="2977"/>
          <w:tab w:val="right" w:pos="8335"/>
          <w:tab w:val="right" w:pos="8505"/>
        </w:tabs>
        <w:jc w:val="both"/>
        <w:rPr>
          <w:rFonts w:ascii="Arial" w:hAnsi="Arial" w:cs="Arial"/>
          <w:szCs w:val="24"/>
        </w:rPr>
      </w:pPr>
    </w:p>
    <w:p w14:paraId="1C100F51" w14:textId="77777777" w:rsidR="00E90E62" w:rsidRDefault="00E90E62">
      <w:pPr>
        <w:rPr>
          <w:rFonts w:ascii="Arial" w:hAnsi="Arial" w:cs="Arial"/>
          <w:b/>
          <w:kern w:val="28"/>
          <w:szCs w:val="24"/>
        </w:rPr>
      </w:pPr>
      <w:bookmarkStart w:id="86" w:name="_Toc43450827"/>
      <w:r>
        <w:rPr>
          <w:rFonts w:ascii="Arial" w:hAnsi="Arial" w:cs="Arial"/>
          <w:szCs w:val="24"/>
        </w:rPr>
        <w:br w:type="page"/>
      </w:r>
    </w:p>
    <w:p w14:paraId="5258111E" w14:textId="56F1F9FC" w:rsidR="00907CF3" w:rsidRPr="00012C59" w:rsidRDefault="000C2329" w:rsidP="00907CF3">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t>All Abilities Play Space Reconciliation of Funds</w:t>
      </w:r>
      <w:bookmarkEnd w:id="86"/>
    </w:p>
    <w:p w14:paraId="17959D45" w14:textId="77777777" w:rsidR="00907CF3" w:rsidRDefault="00907CF3" w:rsidP="00907CF3">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635"/>
        <w:gridCol w:w="5673"/>
      </w:tblGrid>
      <w:tr w:rsidR="006B17FE" w:rsidRPr="00262ACC" w14:paraId="2D99EA5A" w14:textId="77777777" w:rsidTr="001D76A0">
        <w:tc>
          <w:tcPr>
            <w:tcW w:w="2768" w:type="dxa"/>
          </w:tcPr>
          <w:p w14:paraId="72E6595F" w14:textId="77777777" w:rsidR="006B17FE" w:rsidRPr="00262ACC" w:rsidRDefault="006B17FE" w:rsidP="001D76A0">
            <w:pPr>
              <w:jc w:val="both"/>
              <w:rPr>
                <w:rFonts w:ascii="Arial" w:hAnsi="Arial" w:cs="Arial"/>
                <w:b/>
                <w:szCs w:val="24"/>
              </w:rPr>
            </w:pPr>
            <w:r w:rsidRPr="00262ACC">
              <w:rPr>
                <w:rFonts w:ascii="Arial" w:hAnsi="Arial" w:cs="Arial"/>
                <w:b/>
                <w:szCs w:val="24"/>
              </w:rPr>
              <w:t>Council</w:t>
            </w:r>
          </w:p>
        </w:tc>
        <w:tc>
          <w:tcPr>
            <w:tcW w:w="6253" w:type="dxa"/>
          </w:tcPr>
          <w:p w14:paraId="09FF98E9" w14:textId="77777777" w:rsidR="006B17FE" w:rsidRPr="009B2F86" w:rsidRDefault="006B17FE" w:rsidP="001D76A0">
            <w:pPr>
              <w:jc w:val="both"/>
              <w:rPr>
                <w:rFonts w:ascii="Arial" w:hAnsi="Arial" w:cs="Arial"/>
                <w:szCs w:val="24"/>
                <w:highlight w:val="magenta"/>
              </w:rPr>
            </w:pPr>
            <w:r w:rsidRPr="00C24170">
              <w:rPr>
                <w:rFonts w:ascii="Arial" w:hAnsi="Arial" w:cs="Arial"/>
                <w:szCs w:val="24"/>
              </w:rPr>
              <w:t>23 June 2020</w:t>
            </w:r>
          </w:p>
        </w:tc>
      </w:tr>
      <w:tr w:rsidR="006B17FE" w:rsidRPr="00262ACC" w14:paraId="538038F4" w14:textId="77777777" w:rsidTr="001D76A0">
        <w:tc>
          <w:tcPr>
            <w:tcW w:w="2768" w:type="dxa"/>
          </w:tcPr>
          <w:p w14:paraId="04C05205" w14:textId="77777777" w:rsidR="006B17FE" w:rsidRPr="00262ACC" w:rsidRDefault="006B17FE" w:rsidP="001D76A0">
            <w:pPr>
              <w:jc w:val="both"/>
              <w:rPr>
                <w:rFonts w:ascii="Arial" w:hAnsi="Arial" w:cs="Arial"/>
                <w:b/>
                <w:szCs w:val="24"/>
              </w:rPr>
            </w:pPr>
            <w:r w:rsidRPr="00262ACC">
              <w:rPr>
                <w:rFonts w:ascii="Arial" w:hAnsi="Arial" w:cs="Arial"/>
                <w:b/>
                <w:szCs w:val="24"/>
              </w:rPr>
              <w:t>Applicant</w:t>
            </w:r>
          </w:p>
        </w:tc>
        <w:tc>
          <w:tcPr>
            <w:tcW w:w="6253" w:type="dxa"/>
          </w:tcPr>
          <w:p w14:paraId="61173CB1" w14:textId="77777777" w:rsidR="006B17FE" w:rsidRPr="00262ACC" w:rsidRDefault="006B17FE" w:rsidP="001D76A0">
            <w:pPr>
              <w:jc w:val="both"/>
              <w:rPr>
                <w:rFonts w:ascii="Arial" w:hAnsi="Arial" w:cs="Arial"/>
                <w:szCs w:val="24"/>
              </w:rPr>
            </w:pPr>
            <w:r w:rsidRPr="00262ACC">
              <w:rPr>
                <w:rFonts w:ascii="Arial" w:hAnsi="Arial" w:cs="Arial"/>
                <w:szCs w:val="24"/>
              </w:rPr>
              <w:t>City of Nedlands</w:t>
            </w:r>
          </w:p>
        </w:tc>
      </w:tr>
      <w:tr w:rsidR="006B17FE" w:rsidRPr="00262ACC" w14:paraId="5FCFCAFA" w14:textId="77777777" w:rsidTr="001D76A0">
        <w:tc>
          <w:tcPr>
            <w:tcW w:w="2768" w:type="dxa"/>
          </w:tcPr>
          <w:p w14:paraId="7915BCA2" w14:textId="77777777" w:rsidR="006B17FE" w:rsidRPr="00262ACC" w:rsidRDefault="006B17FE" w:rsidP="001D76A0">
            <w:pPr>
              <w:jc w:val="both"/>
              <w:rPr>
                <w:rFonts w:ascii="Arial" w:hAnsi="Arial" w:cs="Arial"/>
                <w:b/>
                <w:szCs w:val="24"/>
              </w:rPr>
            </w:pPr>
            <w:r w:rsidRPr="00262ACC">
              <w:rPr>
                <w:rFonts w:ascii="Arial" w:hAnsi="Arial" w:cs="Arial"/>
                <w:b/>
                <w:szCs w:val="24"/>
              </w:rPr>
              <w:t xml:space="preserve">Employee Disclosure under </w:t>
            </w:r>
            <w:r w:rsidRPr="00262ACC">
              <w:rPr>
                <w:rFonts w:ascii="Arial" w:hAnsi="Arial" w:cs="Arial"/>
                <w:b/>
                <w:i/>
                <w:szCs w:val="24"/>
              </w:rPr>
              <w:t>section 5.70 Local Government Act 1995</w:t>
            </w:r>
          </w:p>
        </w:tc>
        <w:tc>
          <w:tcPr>
            <w:tcW w:w="6253" w:type="dxa"/>
          </w:tcPr>
          <w:p w14:paraId="51F28471" w14:textId="77777777" w:rsidR="006B17FE" w:rsidRPr="00262ACC" w:rsidRDefault="006B17FE" w:rsidP="001D76A0">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6B17FE" w:rsidRPr="00262ACC" w14:paraId="4CC4F22C" w14:textId="77777777" w:rsidTr="001D76A0">
        <w:tc>
          <w:tcPr>
            <w:tcW w:w="2768" w:type="dxa"/>
          </w:tcPr>
          <w:p w14:paraId="41AAB030" w14:textId="77777777" w:rsidR="006B17FE" w:rsidRPr="00262ACC" w:rsidRDefault="006B17FE" w:rsidP="001D76A0">
            <w:pPr>
              <w:jc w:val="both"/>
              <w:rPr>
                <w:rFonts w:ascii="Arial" w:hAnsi="Arial" w:cs="Arial"/>
                <w:b/>
                <w:szCs w:val="24"/>
              </w:rPr>
            </w:pPr>
            <w:r w:rsidRPr="00262ACC">
              <w:rPr>
                <w:rFonts w:ascii="Arial" w:hAnsi="Arial" w:cs="Arial"/>
                <w:b/>
                <w:szCs w:val="24"/>
              </w:rPr>
              <w:t>Director</w:t>
            </w:r>
          </w:p>
        </w:tc>
        <w:tc>
          <w:tcPr>
            <w:tcW w:w="6253" w:type="dxa"/>
          </w:tcPr>
          <w:p w14:paraId="4C35F355" w14:textId="77777777" w:rsidR="006B17FE" w:rsidRPr="00262ACC" w:rsidRDefault="006B17FE" w:rsidP="001D76A0">
            <w:pPr>
              <w:jc w:val="both"/>
              <w:rPr>
                <w:rFonts w:ascii="Arial" w:hAnsi="Arial" w:cs="Arial"/>
                <w:szCs w:val="24"/>
              </w:rPr>
            </w:pPr>
            <w:r>
              <w:rPr>
                <w:rFonts w:ascii="Arial" w:hAnsi="Arial" w:cs="Arial"/>
                <w:szCs w:val="24"/>
              </w:rPr>
              <w:t>Lorraine Driscoll – Director Corporate &amp; Strategy</w:t>
            </w:r>
          </w:p>
        </w:tc>
      </w:tr>
      <w:tr w:rsidR="006B17FE" w:rsidRPr="00262ACC" w14:paraId="66C805A6" w14:textId="77777777" w:rsidTr="001D76A0">
        <w:tc>
          <w:tcPr>
            <w:tcW w:w="2768" w:type="dxa"/>
          </w:tcPr>
          <w:p w14:paraId="3A8B6A36" w14:textId="77777777" w:rsidR="006B17FE" w:rsidRPr="00262ACC" w:rsidRDefault="006B17FE" w:rsidP="001D76A0">
            <w:pPr>
              <w:jc w:val="both"/>
              <w:rPr>
                <w:rFonts w:ascii="Arial" w:hAnsi="Arial" w:cs="Arial"/>
                <w:b/>
                <w:szCs w:val="24"/>
              </w:rPr>
            </w:pPr>
            <w:r w:rsidRPr="00262ACC">
              <w:rPr>
                <w:rFonts w:ascii="Arial" w:hAnsi="Arial" w:cs="Arial"/>
                <w:b/>
                <w:szCs w:val="24"/>
              </w:rPr>
              <w:t>Attachments</w:t>
            </w:r>
          </w:p>
        </w:tc>
        <w:tc>
          <w:tcPr>
            <w:tcW w:w="6253" w:type="dxa"/>
          </w:tcPr>
          <w:p w14:paraId="1176667F" w14:textId="77777777" w:rsidR="006B17FE" w:rsidRDefault="006B17FE" w:rsidP="00350176">
            <w:pPr>
              <w:numPr>
                <w:ilvl w:val="0"/>
                <w:numId w:val="60"/>
              </w:numPr>
              <w:ind w:left="385" w:hanging="385"/>
              <w:jc w:val="both"/>
              <w:rPr>
                <w:rFonts w:ascii="Arial" w:hAnsi="Arial" w:cs="Arial"/>
                <w:szCs w:val="32"/>
                <w:lang w:val="en-US"/>
              </w:rPr>
            </w:pPr>
            <w:r>
              <w:rPr>
                <w:rFonts w:ascii="Arial" w:hAnsi="Arial" w:cs="Arial"/>
                <w:szCs w:val="32"/>
                <w:lang w:val="en-US"/>
              </w:rPr>
              <w:t>MOU City and Rotary All Abilities Play Space</w:t>
            </w:r>
          </w:p>
          <w:p w14:paraId="0646D78E" w14:textId="77777777" w:rsidR="006B17FE" w:rsidRPr="009B2F86" w:rsidRDefault="006B17FE" w:rsidP="00350176">
            <w:pPr>
              <w:numPr>
                <w:ilvl w:val="0"/>
                <w:numId w:val="60"/>
              </w:numPr>
              <w:ind w:left="426" w:hanging="426"/>
              <w:jc w:val="both"/>
              <w:rPr>
                <w:rFonts w:ascii="Arial" w:hAnsi="Arial" w:cs="Arial"/>
                <w:szCs w:val="32"/>
                <w:lang w:val="en-US"/>
              </w:rPr>
            </w:pPr>
            <w:r>
              <w:rPr>
                <w:rFonts w:ascii="Arial" w:hAnsi="Arial" w:cs="Arial"/>
                <w:szCs w:val="32"/>
                <w:lang w:val="en-US"/>
              </w:rPr>
              <w:t>Rotary Final Report to City on All Abilities Play Space</w:t>
            </w:r>
          </w:p>
        </w:tc>
      </w:tr>
      <w:tr w:rsidR="006B17FE" w:rsidRPr="00262ACC" w14:paraId="46398D82" w14:textId="77777777" w:rsidTr="001D76A0">
        <w:tc>
          <w:tcPr>
            <w:tcW w:w="2768" w:type="dxa"/>
          </w:tcPr>
          <w:p w14:paraId="228DB1CF" w14:textId="77777777" w:rsidR="006B17FE" w:rsidRPr="00262ACC" w:rsidRDefault="006B17FE" w:rsidP="001D76A0">
            <w:pPr>
              <w:jc w:val="both"/>
              <w:rPr>
                <w:rFonts w:ascii="Arial" w:hAnsi="Arial" w:cs="Arial"/>
                <w:b/>
                <w:szCs w:val="24"/>
              </w:rPr>
            </w:pPr>
            <w:r w:rsidRPr="00262ACC">
              <w:rPr>
                <w:rFonts w:ascii="Arial" w:hAnsi="Arial" w:cs="Arial"/>
                <w:b/>
                <w:szCs w:val="24"/>
              </w:rPr>
              <w:t>Confidential Attachments</w:t>
            </w:r>
          </w:p>
        </w:tc>
        <w:tc>
          <w:tcPr>
            <w:tcW w:w="6253" w:type="dxa"/>
          </w:tcPr>
          <w:p w14:paraId="30EB1962" w14:textId="77777777" w:rsidR="006B17FE" w:rsidRPr="009B2F86" w:rsidRDefault="006B17FE" w:rsidP="001D76A0">
            <w:pPr>
              <w:jc w:val="both"/>
              <w:rPr>
                <w:rFonts w:ascii="Arial" w:hAnsi="Arial" w:cs="Arial"/>
                <w:szCs w:val="32"/>
                <w:lang w:val="en-US"/>
              </w:rPr>
            </w:pPr>
            <w:r>
              <w:rPr>
                <w:rFonts w:ascii="Arial" w:hAnsi="Arial" w:cs="Arial"/>
                <w:szCs w:val="32"/>
                <w:lang w:val="en-US"/>
              </w:rPr>
              <w:t>Nil.</w:t>
            </w:r>
          </w:p>
        </w:tc>
      </w:tr>
    </w:tbl>
    <w:p w14:paraId="28F683F4" w14:textId="2F2856F1" w:rsidR="006B17FE" w:rsidRDefault="006B17FE" w:rsidP="006B17FE">
      <w:pPr>
        <w:jc w:val="both"/>
        <w:rPr>
          <w:rFonts w:ascii="Arial" w:hAnsi="Arial" w:cs="Arial"/>
          <w:b/>
          <w:szCs w:val="32"/>
          <w:lang w:val="en-US"/>
        </w:rPr>
      </w:pPr>
    </w:p>
    <w:p w14:paraId="4E2F5786" w14:textId="017F60A7" w:rsidR="00E90E62" w:rsidRPr="006D752D" w:rsidRDefault="00E90E62" w:rsidP="009717B8">
      <w:pPr>
        <w:jc w:val="both"/>
        <w:rPr>
          <w:rFonts w:ascii="Arial" w:hAnsi="Arial" w:cs="Arial"/>
          <w:b/>
          <w:szCs w:val="24"/>
        </w:rPr>
      </w:pPr>
      <w:r w:rsidRPr="006D752D">
        <w:rPr>
          <w:rFonts w:ascii="Arial" w:hAnsi="Arial" w:cs="Arial"/>
          <w:b/>
          <w:szCs w:val="24"/>
        </w:rPr>
        <w:t xml:space="preserve">Regulation 11(da) </w:t>
      </w:r>
      <w:r w:rsidR="00885B53">
        <w:rPr>
          <w:rFonts w:ascii="Arial" w:hAnsi="Arial" w:cs="Arial"/>
          <w:b/>
          <w:szCs w:val="24"/>
        </w:rPr>
        <w:t>–</w:t>
      </w:r>
      <w:r w:rsidRPr="006D752D">
        <w:rPr>
          <w:rFonts w:ascii="Arial" w:hAnsi="Arial" w:cs="Arial"/>
          <w:b/>
          <w:szCs w:val="24"/>
        </w:rPr>
        <w:t xml:space="preserve"> </w:t>
      </w:r>
      <w:r w:rsidR="00885B53">
        <w:rPr>
          <w:rFonts w:ascii="Arial" w:hAnsi="Arial" w:cs="Arial"/>
          <w:b/>
          <w:szCs w:val="24"/>
        </w:rPr>
        <w:t>Not Applicable – Recommendation Adopted</w:t>
      </w:r>
    </w:p>
    <w:p w14:paraId="093D8D32" w14:textId="77777777" w:rsidR="00E90E62" w:rsidRPr="006D752D" w:rsidRDefault="00E90E62" w:rsidP="009717B8">
      <w:pPr>
        <w:jc w:val="both"/>
        <w:rPr>
          <w:rFonts w:ascii="Arial" w:hAnsi="Arial" w:cs="Arial"/>
          <w:szCs w:val="24"/>
        </w:rPr>
      </w:pPr>
    </w:p>
    <w:p w14:paraId="195E5EA7" w14:textId="2B292D16" w:rsidR="00E90E62" w:rsidRPr="006D752D" w:rsidRDefault="00E90E62"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Senathirajah</w:t>
      </w:r>
    </w:p>
    <w:p w14:paraId="5461FBF1" w14:textId="5D562AEA" w:rsidR="00E90E62" w:rsidRPr="006D752D" w:rsidRDefault="00E90E62"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4E0B2D22" w14:textId="77777777" w:rsidR="00E90E62" w:rsidRPr="006D752D" w:rsidRDefault="00E90E62" w:rsidP="009717B8">
      <w:pPr>
        <w:jc w:val="both"/>
        <w:rPr>
          <w:rFonts w:ascii="Arial" w:hAnsi="Arial" w:cs="Arial"/>
          <w:szCs w:val="24"/>
        </w:rPr>
      </w:pPr>
    </w:p>
    <w:p w14:paraId="1DCF505D" w14:textId="6718DC14" w:rsidR="00E90E62" w:rsidRPr="006D752D" w:rsidRDefault="00E90E62" w:rsidP="009717B8">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354ABF8D" w14:textId="4DB9419A" w:rsidR="00E90E62" w:rsidRDefault="00E90E62" w:rsidP="009717B8">
      <w:pPr>
        <w:jc w:val="both"/>
        <w:rPr>
          <w:rFonts w:ascii="Arial" w:hAnsi="Arial" w:cs="Arial"/>
          <w:szCs w:val="24"/>
        </w:rPr>
      </w:pPr>
      <w:r w:rsidRPr="006D752D">
        <w:rPr>
          <w:rFonts w:ascii="Arial" w:hAnsi="Arial" w:cs="Arial"/>
          <w:szCs w:val="24"/>
        </w:rPr>
        <w:t>(Printed below for ease of reference)</w:t>
      </w:r>
    </w:p>
    <w:p w14:paraId="57168EAE" w14:textId="176C8BF8" w:rsidR="00E90E62" w:rsidRDefault="00E90E62" w:rsidP="009717B8">
      <w:pPr>
        <w:jc w:val="both"/>
        <w:rPr>
          <w:rFonts w:ascii="Arial" w:hAnsi="Arial" w:cs="Arial"/>
          <w:szCs w:val="24"/>
        </w:rPr>
      </w:pPr>
    </w:p>
    <w:p w14:paraId="3A426C01" w14:textId="21364412" w:rsidR="00E90E62" w:rsidRDefault="00E90E62" w:rsidP="009717B8">
      <w:pPr>
        <w:jc w:val="both"/>
        <w:rPr>
          <w:rFonts w:ascii="Arial" w:hAnsi="Arial" w:cs="Arial"/>
          <w:szCs w:val="24"/>
        </w:rPr>
      </w:pPr>
    </w:p>
    <w:p w14:paraId="39DE3AFC" w14:textId="58B3E9B4" w:rsidR="00E90E62" w:rsidRDefault="00E90E62" w:rsidP="00E90E62">
      <w:pPr>
        <w:ind w:left="-851"/>
        <w:jc w:val="both"/>
        <w:rPr>
          <w:rFonts w:ascii="Arial" w:hAnsi="Arial" w:cs="Arial"/>
          <w:szCs w:val="24"/>
        </w:rPr>
      </w:pPr>
      <w:r>
        <w:rPr>
          <w:rFonts w:ascii="Arial" w:hAnsi="Arial" w:cs="Arial"/>
          <w:szCs w:val="24"/>
        </w:rPr>
        <w:t>Councillor Bennett left the meeting at 9.13 pm and returned at 9.15 pm.</w:t>
      </w:r>
    </w:p>
    <w:p w14:paraId="7176F40B" w14:textId="7B7D4374" w:rsidR="00E90E62" w:rsidRDefault="00E90E62" w:rsidP="009717B8">
      <w:pPr>
        <w:jc w:val="both"/>
        <w:rPr>
          <w:rFonts w:ascii="Arial" w:hAnsi="Arial" w:cs="Arial"/>
          <w:szCs w:val="24"/>
        </w:rPr>
      </w:pPr>
    </w:p>
    <w:p w14:paraId="0F91A3EB" w14:textId="77777777" w:rsidR="00E90E62" w:rsidRPr="006D752D" w:rsidRDefault="00E90E62" w:rsidP="009717B8">
      <w:pPr>
        <w:jc w:val="both"/>
        <w:rPr>
          <w:rFonts w:ascii="Arial" w:hAnsi="Arial" w:cs="Arial"/>
          <w:szCs w:val="24"/>
        </w:rPr>
      </w:pPr>
    </w:p>
    <w:p w14:paraId="0FA34DCE" w14:textId="4422C854" w:rsidR="00E90E62" w:rsidRPr="006D752D" w:rsidRDefault="00693D48" w:rsidP="009717B8">
      <w:pPr>
        <w:jc w:val="right"/>
        <w:rPr>
          <w:rFonts w:ascii="Arial" w:hAnsi="Arial" w:cs="Arial"/>
          <w:b/>
          <w:szCs w:val="24"/>
        </w:rPr>
      </w:pPr>
      <w:r>
        <w:rPr>
          <w:rFonts w:ascii="Arial" w:hAnsi="Arial" w:cs="Arial"/>
          <w:b/>
          <w:szCs w:val="24"/>
        </w:rPr>
        <w:t>CARRIED 7/5</w:t>
      </w:r>
    </w:p>
    <w:p w14:paraId="673CDB03" w14:textId="77777777" w:rsidR="00885B53" w:rsidRDefault="00E90E62" w:rsidP="009717B8">
      <w:pPr>
        <w:jc w:val="right"/>
        <w:rPr>
          <w:rFonts w:ascii="Arial" w:hAnsi="Arial" w:cs="Arial"/>
          <w:b/>
          <w:szCs w:val="24"/>
        </w:rPr>
      </w:pPr>
      <w:r w:rsidRPr="006D752D">
        <w:rPr>
          <w:rFonts w:ascii="Arial" w:hAnsi="Arial" w:cs="Arial"/>
          <w:b/>
          <w:szCs w:val="24"/>
        </w:rPr>
        <w:t xml:space="preserve">(Against: </w:t>
      </w:r>
      <w:r w:rsidR="00693D48">
        <w:rPr>
          <w:rFonts w:ascii="Arial" w:hAnsi="Arial" w:cs="Arial"/>
          <w:b/>
          <w:szCs w:val="24"/>
        </w:rPr>
        <w:t xml:space="preserve">Mayor de Lacy </w:t>
      </w:r>
      <w:r w:rsidRPr="006D752D">
        <w:rPr>
          <w:rFonts w:ascii="Arial" w:hAnsi="Arial" w:cs="Arial"/>
          <w:b/>
          <w:szCs w:val="24"/>
        </w:rPr>
        <w:t xml:space="preserve">Crs. </w:t>
      </w:r>
      <w:r w:rsidR="00693D48">
        <w:rPr>
          <w:rFonts w:ascii="Arial" w:hAnsi="Arial" w:cs="Arial"/>
          <w:b/>
          <w:szCs w:val="24"/>
        </w:rPr>
        <w:t xml:space="preserve">Bennett Mangano </w:t>
      </w:r>
    </w:p>
    <w:p w14:paraId="06EC998D" w14:textId="0EAB9341" w:rsidR="00E90E62" w:rsidRPr="006D752D" w:rsidRDefault="00693D48" w:rsidP="009717B8">
      <w:pPr>
        <w:jc w:val="right"/>
        <w:rPr>
          <w:rFonts w:ascii="Arial" w:hAnsi="Arial" w:cs="Arial"/>
          <w:b/>
          <w:szCs w:val="24"/>
        </w:rPr>
      </w:pPr>
      <w:r>
        <w:rPr>
          <w:rFonts w:ascii="Arial" w:hAnsi="Arial" w:cs="Arial"/>
          <w:b/>
          <w:szCs w:val="24"/>
        </w:rPr>
        <w:t>Poliwka &amp; Wetherall</w:t>
      </w:r>
      <w:r w:rsidR="00E90E62" w:rsidRPr="006D752D">
        <w:rPr>
          <w:rFonts w:ascii="Arial" w:hAnsi="Arial" w:cs="Arial"/>
          <w:b/>
          <w:szCs w:val="24"/>
        </w:rPr>
        <w:t>)</w:t>
      </w:r>
    </w:p>
    <w:p w14:paraId="399C1E16" w14:textId="623748DF" w:rsidR="00E90E62" w:rsidRPr="00262ACC" w:rsidRDefault="00885B53" w:rsidP="006B17FE">
      <w:pPr>
        <w:jc w:val="both"/>
        <w:rPr>
          <w:rFonts w:ascii="Arial" w:hAnsi="Arial" w:cs="Arial"/>
          <w:b/>
          <w:szCs w:val="32"/>
          <w:lang w:val="en-US"/>
        </w:rPr>
      </w:pPr>
      <w:r>
        <w:rPr>
          <w:rFonts w:ascii="Arial" w:hAnsi="Arial" w:cs="Arial"/>
          <w:noProof/>
          <w:szCs w:val="24"/>
        </w:rPr>
        <mc:AlternateContent>
          <mc:Choice Requires="wps">
            <w:drawing>
              <wp:anchor distT="0" distB="0" distL="114300" distR="114300" simplePos="0" relativeHeight="251731968" behindDoc="1" locked="0" layoutInCell="1" allowOverlap="1" wp14:anchorId="53BA33CA" wp14:editId="7DF374F1">
                <wp:simplePos x="0" y="0"/>
                <wp:positionH relativeFrom="margin">
                  <wp:align>left</wp:align>
                </wp:positionH>
                <wp:positionV relativeFrom="paragraph">
                  <wp:posOffset>177165</wp:posOffset>
                </wp:positionV>
                <wp:extent cx="5326380" cy="2004060"/>
                <wp:effectExtent l="0" t="0" r="7620" b="0"/>
                <wp:wrapNone/>
                <wp:docPr id="53" name="Rectangle 53"/>
                <wp:cNvGraphicFramePr/>
                <a:graphic xmlns:a="http://schemas.openxmlformats.org/drawingml/2006/main">
                  <a:graphicData uri="http://schemas.microsoft.com/office/word/2010/wordprocessingShape">
                    <wps:wsp>
                      <wps:cNvSpPr/>
                      <wps:spPr>
                        <a:xfrm>
                          <a:off x="0" y="0"/>
                          <a:ext cx="5326380" cy="20040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E4A42" id="Rectangle 53" o:spid="_x0000_s1026" style="position:absolute;margin-left:0;margin-top:13.95pt;width:419.4pt;height:157.8pt;z-index:-251584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" fillcolor="#bfbfbf [2412]" stroked="f" strokeweight="2pt">
                <w10:wrap anchorx="margin"/>
              </v:rect>
            </w:pict>
          </mc:Fallback>
        </mc:AlternateContent>
      </w:r>
    </w:p>
    <w:p w14:paraId="7238630D" w14:textId="3A0B653B" w:rsidR="006B17FE" w:rsidRDefault="00885B53" w:rsidP="006B17FE">
      <w:pPr>
        <w:jc w:val="both"/>
        <w:rPr>
          <w:rFonts w:ascii="Arial" w:hAnsi="Arial" w:cs="Arial"/>
          <w:b/>
          <w:sz w:val="28"/>
          <w:szCs w:val="32"/>
          <w:lang w:val="en-US"/>
        </w:rPr>
      </w:pPr>
      <w:r>
        <w:rPr>
          <w:rFonts w:ascii="Arial" w:hAnsi="Arial" w:cs="Arial"/>
          <w:b/>
          <w:sz w:val="28"/>
          <w:szCs w:val="32"/>
          <w:lang w:val="en-US"/>
        </w:rPr>
        <w:t xml:space="preserve">Council Resolution / </w:t>
      </w:r>
      <w:r w:rsidR="006B17FE" w:rsidRPr="00262ACC">
        <w:rPr>
          <w:rFonts w:ascii="Arial" w:hAnsi="Arial" w:cs="Arial"/>
          <w:b/>
          <w:sz w:val="28"/>
          <w:szCs w:val="32"/>
          <w:lang w:val="en-US"/>
        </w:rPr>
        <w:t>Recommendation to Co</w:t>
      </w:r>
      <w:r w:rsidR="006B17FE">
        <w:rPr>
          <w:rFonts w:ascii="Arial" w:hAnsi="Arial" w:cs="Arial"/>
          <w:b/>
          <w:sz w:val="28"/>
          <w:szCs w:val="32"/>
          <w:lang w:val="en-US"/>
        </w:rPr>
        <w:t>uncil</w:t>
      </w:r>
    </w:p>
    <w:p w14:paraId="783CE32E" w14:textId="77777777" w:rsidR="006B17FE" w:rsidRDefault="006B17FE" w:rsidP="006B17FE">
      <w:pPr>
        <w:jc w:val="both"/>
        <w:rPr>
          <w:rFonts w:ascii="Arial" w:hAnsi="Arial" w:cs="Arial"/>
          <w:b/>
          <w:sz w:val="28"/>
          <w:szCs w:val="32"/>
          <w:lang w:val="en-US"/>
        </w:rPr>
      </w:pPr>
    </w:p>
    <w:p w14:paraId="52E4467C" w14:textId="77777777" w:rsidR="006B17FE" w:rsidRPr="00262ACC" w:rsidRDefault="006B17FE" w:rsidP="006B17FE">
      <w:pPr>
        <w:jc w:val="both"/>
        <w:rPr>
          <w:rFonts w:ascii="Arial" w:hAnsi="Arial" w:cs="Arial"/>
          <w:b/>
          <w:szCs w:val="32"/>
          <w:lang w:val="en-US"/>
        </w:rPr>
      </w:pPr>
      <w:r w:rsidRPr="00262ACC">
        <w:rPr>
          <w:rFonts w:ascii="Arial" w:hAnsi="Arial" w:cs="Arial"/>
          <w:b/>
          <w:szCs w:val="32"/>
          <w:lang w:val="en-US"/>
        </w:rPr>
        <w:t>Council</w:t>
      </w:r>
      <w:r>
        <w:rPr>
          <w:rFonts w:ascii="Arial" w:hAnsi="Arial" w:cs="Arial"/>
          <w:b/>
          <w:szCs w:val="32"/>
          <w:lang w:val="en-US"/>
        </w:rPr>
        <w:t>:</w:t>
      </w:r>
    </w:p>
    <w:p w14:paraId="1A70D6BF" w14:textId="77777777" w:rsidR="006B17FE" w:rsidRPr="00262ACC" w:rsidRDefault="006B17FE" w:rsidP="006B17FE">
      <w:pPr>
        <w:jc w:val="both"/>
        <w:rPr>
          <w:rFonts w:ascii="Arial" w:hAnsi="Arial" w:cs="Arial"/>
          <w:b/>
          <w:szCs w:val="32"/>
          <w:lang w:val="en-US"/>
        </w:rPr>
      </w:pPr>
    </w:p>
    <w:p w14:paraId="75EB0CBD" w14:textId="77777777" w:rsidR="006B17FE" w:rsidRPr="0073199E" w:rsidRDefault="006B17FE" w:rsidP="00350176">
      <w:pPr>
        <w:pStyle w:val="ListParagraph"/>
        <w:numPr>
          <w:ilvl w:val="0"/>
          <w:numId w:val="59"/>
        </w:numPr>
        <w:ind w:left="567" w:hanging="501"/>
        <w:jc w:val="both"/>
        <w:rPr>
          <w:rFonts w:ascii="Arial" w:hAnsi="Arial" w:cs="Arial"/>
          <w:b/>
          <w:szCs w:val="24"/>
        </w:rPr>
      </w:pPr>
      <w:r>
        <w:rPr>
          <w:rFonts w:ascii="Arial" w:hAnsi="Arial" w:cs="Arial"/>
          <w:b/>
          <w:szCs w:val="24"/>
        </w:rPr>
        <w:t>w</w:t>
      </w:r>
      <w:r w:rsidRPr="0073199E">
        <w:rPr>
          <w:rFonts w:ascii="Arial" w:hAnsi="Arial" w:cs="Arial"/>
          <w:b/>
          <w:szCs w:val="24"/>
        </w:rPr>
        <w:t xml:space="preserve">rites off the amount of </w:t>
      </w:r>
      <w:r w:rsidRPr="0073199E">
        <w:rPr>
          <w:rFonts w:ascii="Arial" w:hAnsi="Arial" w:cs="Arial"/>
          <w:b/>
          <w:bCs/>
          <w:szCs w:val="24"/>
        </w:rPr>
        <w:t>$136,382</w:t>
      </w:r>
      <w:r w:rsidRPr="0073199E">
        <w:rPr>
          <w:rFonts w:ascii="Arial" w:hAnsi="Arial" w:cs="Arial"/>
          <w:b/>
          <w:szCs w:val="24"/>
        </w:rPr>
        <w:t>, previously invoiced by the City to Rotary towards the construction of the Jo Wheatly All Abilities Play Space; and</w:t>
      </w:r>
    </w:p>
    <w:p w14:paraId="5554A712" w14:textId="77777777" w:rsidR="006B17FE" w:rsidRPr="00262ACC" w:rsidRDefault="006B17FE" w:rsidP="006B17FE">
      <w:pPr>
        <w:ind w:left="567" w:hanging="501"/>
        <w:jc w:val="both"/>
        <w:rPr>
          <w:rFonts w:ascii="Arial" w:hAnsi="Arial" w:cs="Arial"/>
          <w:b/>
          <w:szCs w:val="24"/>
        </w:rPr>
      </w:pPr>
    </w:p>
    <w:p w14:paraId="2B9A337C" w14:textId="77777777" w:rsidR="006B17FE" w:rsidRPr="0073199E" w:rsidRDefault="006B17FE" w:rsidP="00350176">
      <w:pPr>
        <w:pStyle w:val="ListParagraph"/>
        <w:numPr>
          <w:ilvl w:val="0"/>
          <w:numId w:val="59"/>
        </w:numPr>
        <w:ind w:left="567" w:hanging="501"/>
        <w:jc w:val="both"/>
        <w:rPr>
          <w:rFonts w:ascii="Arial" w:hAnsi="Arial" w:cs="Arial"/>
          <w:b/>
          <w:szCs w:val="24"/>
        </w:rPr>
      </w:pPr>
      <w:r>
        <w:rPr>
          <w:rFonts w:ascii="Arial" w:hAnsi="Arial" w:cs="Arial"/>
          <w:b/>
          <w:szCs w:val="24"/>
        </w:rPr>
        <w:t>t</w:t>
      </w:r>
      <w:r w:rsidRPr="0073199E">
        <w:rPr>
          <w:rFonts w:ascii="Arial" w:hAnsi="Arial" w:cs="Arial"/>
          <w:b/>
          <w:szCs w:val="24"/>
        </w:rPr>
        <w:t>hanks Rotary for its fundraising and the successful partnership between Rotary and the City on the Jo Wheatley All Abilities Play Space.</w:t>
      </w:r>
    </w:p>
    <w:p w14:paraId="55B5DCA2" w14:textId="77777777" w:rsidR="006B17FE" w:rsidRPr="00262ACC" w:rsidRDefault="006B17FE" w:rsidP="006B17FE">
      <w:pPr>
        <w:jc w:val="both"/>
        <w:rPr>
          <w:rFonts w:ascii="Arial" w:hAnsi="Arial" w:cs="Arial"/>
          <w:szCs w:val="32"/>
          <w:lang w:val="en-US"/>
        </w:rPr>
      </w:pPr>
    </w:p>
    <w:p w14:paraId="3CDE22B8" w14:textId="1FD3BBCE" w:rsidR="006B17FE" w:rsidRDefault="006B17FE" w:rsidP="006B17FE">
      <w:pPr>
        <w:jc w:val="both"/>
        <w:rPr>
          <w:rFonts w:ascii="Arial" w:hAnsi="Arial" w:cs="Arial"/>
          <w:b/>
          <w:szCs w:val="32"/>
          <w:lang w:val="en-US"/>
        </w:rPr>
      </w:pPr>
    </w:p>
    <w:p w14:paraId="1805A5DF" w14:textId="77777777" w:rsidR="00BC01D2" w:rsidRDefault="00BC01D2" w:rsidP="00E90E62">
      <w:pPr>
        <w:jc w:val="both"/>
        <w:rPr>
          <w:rFonts w:ascii="Arial" w:hAnsi="Arial" w:cs="Arial"/>
          <w:b/>
          <w:sz w:val="28"/>
          <w:szCs w:val="32"/>
          <w:lang w:val="en-US"/>
        </w:rPr>
      </w:pPr>
    </w:p>
    <w:p w14:paraId="771AEE7E" w14:textId="77777777" w:rsidR="00BC01D2" w:rsidRDefault="00BC01D2" w:rsidP="00E90E62">
      <w:pPr>
        <w:jc w:val="both"/>
        <w:rPr>
          <w:rFonts w:ascii="Arial" w:hAnsi="Arial" w:cs="Arial"/>
          <w:b/>
          <w:sz w:val="28"/>
          <w:szCs w:val="32"/>
          <w:lang w:val="en-US"/>
        </w:rPr>
      </w:pPr>
    </w:p>
    <w:p w14:paraId="2575CCB2" w14:textId="77777777" w:rsidR="00BC01D2" w:rsidRDefault="00BC01D2" w:rsidP="00E90E62">
      <w:pPr>
        <w:jc w:val="both"/>
        <w:rPr>
          <w:rFonts w:ascii="Arial" w:hAnsi="Arial" w:cs="Arial"/>
          <w:b/>
          <w:sz w:val="28"/>
          <w:szCs w:val="32"/>
          <w:lang w:val="en-US"/>
        </w:rPr>
      </w:pPr>
    </w:p>
    <w:p w14:paraId="679F0CE4" w14:textId="77777777" w:rsidR="00BC01D2" w:rsidRDefault="00BC01D2" w:rsidP="00E90E62">
      <w:pPr>
        <w:jc w:val="both"/>
        <w:rPr>
          <w:rFonts w:ascii="Arial" w:hAnsi="Arial" w:cs="Arial"/>
          <w:b/>
          <w:sz w:val="28"/>
          <w:szCs w:val="32"/>
          <w:lang w:val="en-US"/>
        </w:rPr>
      </w:pPr>
    </w:p>
    <w:p w14:paraId="365ABA92" w14:textId="77777777" w:rsidR="00BC01D2" w:rsidRDefault="00BC01D2" w:rsidP="00E90E62">
      <w:pPr>
        <w:jc w:val="both"/>
        <w:rPr>
          <w:rFonts w:ascii="Arial" w:hAnsi="Arial" w:cs="Arial"/>
          <w:b/>
          <w:sz w:val="28"/>
          <w:szCs w:val="32"/>
          <w:lang w:val="en-US"/>
        </w:rPr>
      </w:pPr>
    </w:p>
    <w:p w14:paraId="44FCAAB3" w14:textId="5BBE80A9" w:rsidR="00E90E62" w:rsidRPr="00262ACC" w:rsidRDefault="00E90E62" w:rsidP="00E90E62">
      <w:pPr>
        <w:jc w:val="both"/>
        <w:rPr>
          <w:rFonts w:ascii="Arial" w:hAnsi="Arial" w:cs="Arial"/>
          <w:b/>
          <w:sz w:val="28"/>
          <w:szCs w:val="32"/>
          <w:lang w:val="en-US"/>
        </w:rPr>
      </w:pPr>
      <w:r w:rsidRPr="00262ACC">
        <w:rPr>
          <w:rFonts w:ascii="Arial" w:hAnsi="Arial" w:cs="Arial"/>
          <w:b/>
          <w:sz w:val="28"/>
          <w:szCs w:val="32"/>
          <w:lang w:val="en-US"/>
        </w:rPr>
        <w:t>Executive Summary</w:t>
      </w:r>
    </w:p>
    <w:p w14:paraId="2C2D73D0" w14:textId="77777777" w:rsidR="00E90E62" w:rsidRPr="00262ACC" w:rsidRDefault="00E90E62" w:rsidP="00E90E62">
      <w:pPr>
        <w:jc w:val="both"/>
        <w:rPr>
          <w:rFonts w:ascii="Arial" w:hAnsi="Arial" w:cs="Arial"/>
          <w:b/>
          <w:szCs w:val="32"/>
          <w:lang w:val="en-US"/>
        </w:rPr>
      </w:pPr>
    </w:p>
    <w:p w14:paraId="66C0C3C8" w14:textId="77777777" w:rsidR="00E90E62" w:rsidRPr="00262ACC" w:rsidRDefault="00E90E62" w:rsidP="00E90E62">
      <w:pPr>
        <w:jc w:val="both"/>
        <w:rPr>
          <w:rFonts w:ascii="Arial" w:hAnsi="Arial" w:cs="Arial"/>
          <w:szCs w:val="32"/>
          <w:lang w:val="en-US"/>
        </w:rPr>
      </w:pPr>
      <w:r>
        <w:rPr>
          <w:rFonts w:ascii="Arial" w:hAnsi="Arial" w:cs="Arial"/>
          <w:szCs w:val="32"/>
          <w:lang w:val="en-US"/>
        </w:rPr>
        <w:t xml:space="preserve">This report is being presented to Council to seek Council’s approval of the reconciliation of funds for the Jo Wheatley All Abilities Play Space, including that Council absorbs the remaining outstanding amount of </w:t>
      </w:r>
      <w:r>
        <w:rPr>
          <w:rFonts w:ascii="Arial" w:hAnsi="Arial" w:cs="Arial"/>
          <w:szCs w:val="24"/>
        </w:rPr>
        <w:t xml:space="preserve">$136,382 </w:t>
      </w:r>
      <w:r>
        <w:rPr>
          <w:rFonts w:ascii="Arial" w:hAnsi="Arial" w:cs="Arial"/>
          <w:szCs w:val="32"/>
          <w:lang w:val="en-US"/>
        </w:rPr>
        <w:t>that has been invoiced to Rotary but is unable to be paid by Rotary, acknowledging that they have used their best endeavours under a Memorandum of Understanding (MOU) with the City of Nedlands, to raise funds for this project.</w:t>
      </w:r>
    </w:p>
    <w:p w14:paraId="18D881EA" w14:textId="77777777" w:rsidR="00E90E62" w:rsidRPr="00262ACC" w:rsidRDefault="00E90E62" w:rsidP="006B17FE">
      <w:pPr>
        <w:jc w:val="both"/>
        <w:rPr>
          <w:rFonts w:ascii="Arial" w:hAnsi="Arial" w:cs="Arial"/>
          <w:b/>
          <w:szCs w:val="32"/>
          <w:lang w:val="en-US"/>
        </w:rPr>
      </w:pPr>
    </w:p>
    <w:p w14:paraId="30E6CDF4" w14:textId="77777777" w:rsidR="006B17FE" w:rsidRDefault="006B17FE" w:rsidP="006B17FE">
      <w:pPr>
        <w:jc w:val="both"/>
        <w:rPr>
          <w:rFonts w:ascii="Arial" w:hAnsi="Arial" w:cs="Arial"/>
          <w:b/>
          <w:sz w:val="28"/>
          <w:szCs w:val="32"/>
          <w:lang w:val="en-US"/>
        </w:rPr>
      </w:pPr>
      <w:r>
        <w:rPr>
          <w:rFonts w:ascii="Arial" w:hAnsi="Arial" w:cs="Arial"/>
          <w:b/>
          <w:sz w:val="28"/>
          <w:szCs w:val="32"/>
          <w:lang w:val="en-US"/>
        </w:rPr>
        <w:t>Background</w:t>
      </w:r>
    </w:p>
    <w:p w14:paraId="2177CCB4" w14:textId="77777777" w:rsidR="006B17FE" w:rsidRDefault="006B17FE" w:rsidP="006B17FE">
      <w:pPr>
        <w:jc w:val="both"/>
        <w:rPr>
          <w:rFonts w:ascii="Arial" w:hAnsi="Arial" w:cs="Arial"/>
          <w:bCs/>
          <w:szCs w:val="24"/>
          <w:lang w:val="en-US"/>
        </w:rPr>
      </w:pPr>
    </w:p>
    <w:p w14:paraId="0BF4DEAD" w14:textId="77777777" w:rsidR="006B17FE" w:rsidRDefault="006B17FE" w:rsidP="006B17FE">
      <w:pPr>
        <w:jc w:val="both"/>
        <w:rPr>
          <w:rFonts w:ascii="Arial" w:hAnsi="Arial" w:cs="Arial"/>
          <w:bCs/>
          <w:szCs w:val="24"/>
          <w:lang w:val="en-US"/>
        </w:rPr>
      </w:pPr>
      <w:r>
        <w:rPr>
          <w:rFonts w:ascii="Arial" w:hAnsi="Arial" w:cs="Arial"/>
          <w:bCs/>
          <w:szCs w:val="24"/>
          <w:lang w:val="en-US"/>
        </w:rPr>
        <w:t>On 27 November 2012, Council approved an MOU between Council and the Rotary Clubs of Nedlands, Subiaco and West Perth, thereby entering into a partnership with Rotary to develop the All Abilities Play Space on Beaton Park on the Esplanade in Dalkeith. A copy of the MOU is provided at Attachment 1 – MOU City and Rotary All Abilities Play Space.</w:t>
      </w:r>
    </w:p>
    <w:p w14:paraId="4C0F38B0" w14:textId="77777777" w:rsidR="006B17FE" w:rsidRDefault="006B17FE" w:rsidP="006B17FE">
      <w:pPr>
        <w:jc w:val="both"/>
        <w:rPr>
          <w:rFonts w:ascii="Arial" w:hAnsi="Arial" w:cs="Arial"/>
          <w:bCs/>
          <w:szCs w:val="24"/>
          <w:lang w:val="en-US"/>
        </w:rPr>
      </w:pPr>
    </w:p>
    <w:p w14:paraId="7EFE875C" w14:textId="77777777" w:rsidR="006B17FE" w:rsidRDefault="006B17FE" w:rsidP="006B17FE">
      <w:pPr>
        <w:jc w:val="both"/>
        <w:rPr>
          <w:rFonts w:ascii="Arial" w:hAnsi="Arial" w:cs="Arial"/>
          <w:bCs/>
          <w:szCs w:val="24"/>
          <w:lang w:val="en-US"/>
        </w:rPr>
      </w:pPr>
      <w:r>
        <w:rPr>
          <w:rFonts w:ascii="Arial" w:hAnsi="Arial" w:cs="Arial"/>
          <w:bCs/>
          <w:szCs w:val="24"/>
          <w:lang w:val="en-US"/>
        </w:rPr>
        <w:t>The MOU outlined each partner’s role, with Rotary’s role being fundraising and the City’s role being construction, project management and ongoing maintenance of the facility.</w:t>
      </w:r>
    </w:p>
    <w:p w14:paraId="43926E65" w14:textId="77777777" w:rsidR="006B17FE" w:rsidRDefault="006B17FE" w:rsidP="006B17FE">
      <w:pPr>
        <w:jc w:val="both"/>
        <w:rPr>
          <w:rFonts w:ascii="Arial" w:hAnsi="Arial" w:cs="Arial"/>
          <w:bCs/>
          <w:szCs w:val="24"/>
          <w:lang w:val="en-US"/>
        </w:rPr>
      </w:pPr>
      <w:r>
        <w:rPr>
          <w:rFonts w:ascii="Arial" w:hAnsi="Arial" w:cs="Arial"/>
          <w:bCs/>
          <w:szCs w:val="24"/>
          <w:lang w:val="en-US"/>
        </w:rPr>
        <w:t xml:space="preserve">The MOU also set limits on each partner’s obligations. The City was not obligated to construct the facility if sufficient funds were not raised by Rotary; and Rotary was not obligated to provide funds for the facility beyond the funds they were able to successfully raise. </w:t>
      </w:r>
    </w:p>
    <w:p w14:paraId="63A1E02C" w14:textId="77777777" w:rsidR="006B17FE" w:rsidRDefault="006B17FE" w:rsidP="006B17FE">
      <w:pPr>
        <w:jc w:val="both"/>
        <w:rPr>
          <w:rFonts w:ascii="Arial" w:hAnsi="Arial" w:cs="Arial"/>
          <w:b/>
          <w:sz w:val="28"/>
          <w:szCs w:val="32"/>
          <w:lang w:val="en-US"/>
        </w:rPr>
      </w:pPr>
    </w:p>
    <w:p w14:paraId="5421DCC3" w14:textId="77777777" w:rsidR="006B17FE" w:rsidRDefault="006B17FE" w:rsidP="006B17FE">
      <w:pPr>
        <w:jc w:val="both"/>
        <w:rPr>
          <w:rFonts w:ascii="Arial" w:hAnsi="Arial" w:cs="Arial"/>
          <w:b/>
          <w:sz w:val="28"/>
          <w:szCs w:val="32"/>
          <w:lang w:val="en-US"/>
        </w:rPr>
      </w:pPr>
      <w:r w:rsidRPr="00262ACC">
        <w:rPr>
          <w:rFonts w:ascii="Arial" w:hAnsi="Arial" w:cs="Arial"/>
          <w:b/>
          <w:sz w:val="28"/>
          <w:szCs w:val="32"/>
          <w:lang w:val="en-US"/>
        </w:rPr>
        <w:t>Discussion/Overview</w:t>
      </w:r>
    </w:p>
    <w:p w14:paraId="321F0A72" w14:textId="77777777" w:rsidR="006B17FE" w:rsidRDefault="006B17FE" w:rsidP="006B17FE">
      <w:pPr>
        <w:jc w:val="both"/>
        <w:rPr>
          <w:rFonts w:ascii="Arial" w:hAnsi="Arial" w:cs="Arial"/>
          <w:bCs/>
          <w:szCs w:val="24"/>
          <w:lang w:val="en-US"/>
        </w:rPr>
      </w:pPr>
    </w:p>
    <w:p w14:paraId="6BE07694" w14:textId="77777777" w:rsidR="006B17FE" w:rsidRDefault="006B17FE" w:rsidP="006B17FE">
      <w:pPr>
        <w:jc w:val="both"/>
        <w:rPr>
          <w:rFonts w:ascii="Arial" w:hAnsi="Arial" w:cs="Arial"/>
          <w:bCs/>
          <w:szCs w:val="24"/>
          <w:lang w:val="en-US"/>
        </w:rPr>
      </w:pPr>
      <w:r>
        <w:rPr>
          <w:rFonts w:ascii="Arial" w:hAnsi="Arial" w:cs="Arial"/>
          <w:bCs/>
          <w:szCs w:val="24"/>
          <w:lang w:val="en-US"/>
        </w:rPr>
        <w:t>Construction of the Jo Wheatley All Abilities Play Space was completed in July 2018 and the community has been successfully enjoying it since then, apart from the period of its shut-down due to the pandemic. In the months following the opening of the facility, the City’s Customer Service Team received the highest number of positive feedback calls from community members recorded to date about any issue or facility. Only two negative feedback calls have been received, for minor requested changes to the facility, including dog exclusion. This has been undertaken.</w:t>
      </w:r>
    </w:p>
    <w:p w14:paraId="1D31EA54" w14:textId="77777777" w:rsidR="006B17FE" w:rsidRDefault="006B17FE" w:rsidP="006B17FE">
      <w:pPr>
        <w:jc w:val="both"/>
        <w:rPr>
          <w:rFonts w:ascii="Arial" w:hAnsi="Arial" w:cs="Arial"/>
          <w:bCs/>
          <w:szCs w:val="24"/>
          <w:lang w:val="en-US"/>
        </w:rPr>
      </w:pPr>
    </w:p>
    <w:p w14:paraId="1EF754FC" w14:textId="77777777" w:rsidR="006B17FE" w:rsidRDefault="006B17FE" w:rsidP="006B17FE">
      <w:pPr>
        <w:jc w:val="both"/>
        <w:rPr>
          <w:rFonts w:ascii="Arial" w:hAnsi="Arial" w:cs="Arial"/>
          <w:b/>
          <w:szCs w:val="24"/>
          <w:lang w:val="en-US"/>
        </w:rPr>
      </w:pPr>
      <w:r>
        <w:rPr>
          <w:rFonts w:ascii="Arial" w:hAnsi="Arial" w:cs="Arial"/>
          <w:b/>
          <w:szCs w:val="24"/>
          <w:lang w:val="en-US"/>
        </w:rPr>
        <w:t>Rotary’s Fundraising Campaign</w:t>
      </w:r>
    </w:p>
    <w:p w14:paraId="1184116E" w14:textId="77777777" w:rsidR="006B17FE" w:rsidRDefault="006B17FE" w:rsidP="006B17FE">
      <w:pPr>
        <w:jc w:val="both"/>
        <w:rPr>
          <w:rFonts w:ascii="Arial" w:hAnsi="Arial" w:cs="Arial"/>
          <w:b/>
          <w:szCs w:val="24"/>
          <w:lang w:val="en-US"/>
        </w:rPr>
      </w:pPr>
    </w:p>
    <w:p w14:paraId="129D6030" w14:textId="77777777" w:rsidR="006B17FE" w:rsidRDefault="006B17FE" w:rsidP="006B17FE">
      <w:pPr>
        <w:jc w:val="both"/>
        <w:rPr>
          <w:rFonts w:ascii="Arial" w:hAnsi="Arial" w:cs="Arial"/>
          <w:bCs/>
          <w:szCs w:val="24"/>
          <w:lang w:val="en-US"/>
        </w:rPr>
      </w:pPr>
      <w:r>
        <w:rPr>
          <w:rFonts w:ascii="Arial" w:hAnsi="Arial" w:cs="Arial"/>
          <w:bCs/>
          <w:szCs w:val="24"/>
          <w:lang w:val="en-US"/>
        </w:rPr>
        <w:t>When Rotary first approached the City in August 2011 with the offer to fundraise for an accessible playground, they expected the fundraising process to be completed in 12 months. Rotary is experienced in fundraising and believed the project would be a popular one. However, the global financial crisis had negatively impacted the ability of corporations to donate to social projects; and for this reason, Rotary’s fundraising campaign – while highly successful – took much longer than originally expected. The protracted campaign involved work by many Rotarians, but none more so than Cheryl Jennings, from the Subiaco Rotary Club and Angus Buchanan from the West Perth Rotary Club.</w:t>
      </w:r>
    </w:p>
    <w:p w14:paraId="3A7FBFE5" w14:textId="51B45173" w:rsidR="006B17FE" w:rsidRDefault="006B17FE" w:rsidP="006B17FE">
      <w:pPr>
        <w:jc w:val="both"/>
        <w:rPr>
          <w:rFonts w:ascii="Arial" w:hAnsi="Arial" w:cs="Arial"/>
          <w:bCs/>
          <w:szCs w:val="24"/>
          <w:lang w:val="en-US"/>
        </w:rPr>
      </w:pPr>
    </w:p>
    <w:p w14:paraId="0DA57D86" w14:textId="77777777" w:rsidR="00BC01D2" w:rsidRDefault="00BC01D2" w:rsidP="006B17FE">
      <w:pPr>
        <w:jc w:val="both"/>
        <w:rPr>
          <w:rFonts w:ascii="Arial" w:hAnsi="Arial" w:cs="Arial"/>
          <w:bCs/>
          <w:szCs w:val="24"/>
          <w:lang w:val="en-US"/>
        </w:rPr>
      </w:pPr>
    </w:p>
    <w:p w14:paraId="51F17F58" w14:textId="77777777" w:rsidR="006B17FE" w:rsidRDefault="006B17FE" w:rsidP="006B17FE">
      <w:pPr>
        <w:jc w:val="both"/>
        <w:rPr>
          <w:rFonts w:ascii="Arial" w:hAnsi="Arial" w:cs="Arial"/>
          <w:b/>
          <w:szCs w:val="24"/>
          <w:lang w:val="en-US"/>
        </w:rPr>
      </w:pPr>
      <w:r>
        <w:rPr>
          <w:rFonts w:ascii="Arial" w:hAnsi="Arial" w:cs="Arial"/>
          <w:b/>
          <w:szCs w:val="24"/>
          <w:lang w:val="en-US"/>
        </w:rPr>
        <w:t>Community Engagement</w:t>
      </w:r>
    </w:p>
    <w:p w14:paraId="38AF33ED" w14:textId="77777777" w:rsidR="006B17FE" w:rsidRDefault="006B17FE" w:rsidP="006B17FE">
      <w:pPr>
        <w:jc w:val="both"/>
        <w:rPr>
          <w:rFonts w:ascii="Arial" w:hAnsi="Arial" w:cs="Arial"/>
          <w:b/>
          <w:szCs w:val="24"/>
          <w:lang w:val="en-US"/>
        </w:rPr>
      </w:pPr>
    </w:p>
    <w:p w14:paraId="3467E696" w14:textId="77777777" w:rsidR="006B17FE" w:rsidRDefault="006B17FE" w:rsidP="006B17FE">
      <w:pPr>
        <w:jc w:val="both"/>
        <w:rPr>
          <w:rFonts w:ascii="Arial" w:hAnsi="Arial" w:cs="Arial"/>
          <w:bCs/>
          <w:szCs w:val="24"/>
          <w:lang w:val="en-US"/>
        </w:rPr>
      </w:pPr>
      <w:r>
        <w:rPr>
          <w:rFonts w:ascii="Arial" w:hAnsi="Arial" w:cs="Arial"/>
          <w:bCs/>
          <w:szCs w:val="24"/>
          <w:lang w:val="en-US"/>
        </w:rPr>
        <w:t>The funding and construction of the facility has been achieved through a unique three-way partnership involving Council, Community and Business. Community members and organizational representatives, including Rotary, met monthly for 7 years to develop the facility and promote the fundraising campaign. Intensive community consultation with school children, parents, seniors and people with disability went into the design. Businesses and generous individuals donated significant funds for the construction of the facility; and many other businesses donated or discounted their services to contain costs.  The result is a high-quality facility that works well for users, in an iconic location; that has been achieved cost-effectively, in terms of cost impost on the ratepayer.</w:t>
      </w:r>
    </w:p>
    <w:p w14:paraId="1105DA04" w14:textId="77777777" w:rsidR="006B17FE" w:rsidRDefault="006B17FE" w:rsidP="006B17FE">
      <w:pPr>
        <w:jc w:val="both"/>
        <w:rPr>
          <w:rFonts w:ascii="Arial" w:hAnsi="Arial" w:cs="Arial"/>
          <w:bCs/>
          <w:szCs w:val="24"/>
          <w:lang w:val="en-US"/>
        </w:rPr>
      </w:pPr>
    </w:p>
    <w:p w14:paraId="288996E8" w14:textId="77777777" w:rsidR="006B17FE" w:rsidRDefault="006B17FE" w:rsidP="006B17FE">
      <w:pPr>
        <w:jc w:val="both"/>
        <w:rPr>
          <w:rFonts w:ascii="Arial" w:hAnsi="Arial" w:cs="Arial"/>
          <w:b/>
          <w:szCs w:val="24"/>
          <w:lang w:val="en-US"/>
        </w:rPr>
      </w:pPr>
      <w:r>
        <w:rPr>
          <w:rFonts w:ascii="Arial" w:hAnsi="Arial" w:cs="Arial"/>
          <w:b/>
          <w:szCs w:val="24"/>
          <w:lang w:val="en-US"/>
        </w:rPr>
        <w:t>Closing Out the Partnership with Rotary</w:t>
      </w:r>
    </w:p>
    <w:p w14:paraId="416F18C0" w14:textId="77777777" w:rsidR="006B17FE" w:rsidRDefault="006B17FE" w:rsidP="006B17FE">
      <w:pPr>
        <w:jc w:val="both"/>
        <w:rPr>
          <w:rFonts w:ascii="Arial" w:hAnsi="Arial" w:cs="Arial"/>
          <w:b/>
          <w:szCs w:val="24"/>
          <w:lang w:val="en-US"/>
        </w:rPr>
      </w:pPr>
    </w:p>
    <w:p w14:paraId="5E1548C0" w14:textId="77777777" w:rsidR="006B17FE" w:rsidRDefault="006B17FE" w:rsidP="006B17FE">
      <w:pPr>
        <w:jc w:val="both"/>
        <w:rPr>
          <w:rFonts w:ascii="Arial" w:hAnsi="Arial" w:cs="Arial"/>
          <w:bCs/>
          <w:szCs w:val="24"/>
          <w:lang w:val="en-US"/>
        </w:rPr>
      </w:pPr>
      <w:r>
        <w:rPr>
          <w:rFonts w:ascii="Arial" w:hAnsi="Arial" w:cs="Arial"/>
          <w:bCs/>
          <w:szCs w:val="24"/>
          <w:lang w:val="en-US"/>
        </w:rPr>
        <w:t>Both parties to the MOU approved by Council in November 2012 – the City and Rotary – have now successfully fulfilled their obligations as outlined in the document. The matter of closing out the partnership with a final reconciliation of funds now remains.</w:t>
      </w:r>
    </w:p>
    <w:p w14:paraId="3D7071CB" w14:textId="77777777" w:rsidR="00184C76" w:rsidRDefault="00184C76" w:rsidP="006B17FE">
      <w:pPr>
        <w:jc w:val="both"/>
        <w:rPr>
          <w:rFonts w:ascii="Arial" w:hAnsi="Arial" w:cs="Arial"/>
          <w:bCs/>
          <w:szCs w:val="24"/>
          <w:lang w:val="en-US"/>
        </w:rPr>
      </w:pPr>
    </w:p>
    <w:p w14:paraId="7873E714" w14:textId="1DCA580F" w:rsidR="006B17FE" w:rsidRDefault="006B17FE" w:rsidP="006B17FE">
      <w:pPr>
        <w:jc w:val="both"/>
        <w:rPr>
          <w:rFonts w:ascii="Arial" w:hAnsi="Arial" w:cs="Arial"/>
          <w:bCs/>
          <w:szCs w:val="24"/>
          <w:lang w:val="en-US"/>
        </w:rPr>
      </w:pPr>
      <w:r>
        <w:rPr>
          <w:rFonts w:ascii="Arial" w:hAnsi="Arial" w:cs="Arial"/>
          <w:bCs/>
          <w:szCs w:val="24"/>
          <w:lang w:val="en-US"/>
        </w:rPr>
        <w:t>The process throughout construction of the facility has been for the City to undertake the staged construction, then invoice Rotary for that stage of construction.  This continued until the only remaining stage was construction of the new accessible toilet and changing room block.  Before this stage of construction was undertaken, Rotary notified the City that they were unable to raise sufficient funds to cover this last stage of construction at the facility.  At this stage, the City could have decided not to undertake the construction of the accessible toilet block and changing facility.  However, the then CEO, Greg Trevaskis, took into account the importance of the toilet block to the quality and reputation of the facility; and the fact that not constructing the toilet block would mean forfeiting the Disability Services grant of $100,000 towards it. On balance, it was decided to construct the toilet block and changing rooms, with Rotary continuing to try and raise further funds, despite the low likelihood of this occurring.  Therefore</w:t>
      </w:r>
      <w:r w:rsidR="00184C76">
        <w:rPr>
          <w:rFonts w:ascii="Arial" w:hAnsi="Arial" w:cs="Arial"/>
          <w:bCs/>
          <w:szCs w:val="24"/>
          <w:lang w:val="en-US"/>
        </w:rPr>
        <w:t>,</w:t>
      </w:r>
      <w:r>
        <w:rPr>
          <w:rFonts w:ascii="Arial" w:hAnsi="Arial" w:cs="Arial"/>
          <w:bCs/>
          <w:szCs w:val="24"/>
          <w:lang w:val="en-US"/>
        </w:rPr>
        <w:t xml:space="preserve"> the toilets and changing rooms were constructed; and Rotary has continued to be invoiced for the remaining outstanding amount since then.</w:t>
      </w:r>
    </w:p>
    <w:p w14:paraId="1174E17B" w14:textId="77777777" w:rsidR="006B17FE" w:rsidRDefault="006B17FE" w:rsidP="006B17FE">
      <w:pPr>
        <w:jc w:val="both"/>
        <w:rPr>
          <w:rFonts w:ascii="Arial" w:hAnsi="Arial" w:cs="Arial"/>
          <w:bCs/>
          <w:szCs w:val="24"/>
          <w:lang w:val="en-US"/>
        </w:rPr>
      </w:pPr>
    </w:p>
    <w:p w14:paraId="4BFADEDC" w14:textId="77777777" w:rsidR="006B17FE" w:rsidRDefault="006B17FE" w:rsidP="006B17FE">
      <w:pPr>
        <w:jc w:val="both"/>
        <w:rPr>
          <w:rFonts w:ascii="Arial" w:hAnsi="Arial" w:cs="Arial"/>
          <w:bCs/>
          <w:szCs w:val="24"/>
          <w:lang w:val="en-US"/>
        </w:rPr>
      </w:pPr>
      <w:r>
        <w:rPr>
          <w:rFonts w:ascii="Arial" w:hAnsi="Arial" w:cs="Arial"/>
          <w:bCs/>
          <w:szCs w:val="24"/>
          <w:lang w:val="en-US"/>
        </w:rPr>
        <w:t>Rotary has now exhausted all avenues of fundraising for this facility.  It is highly unlikely that any sponsor will donate, now or in the future, to an already-constructed facility.  Most major sponsors donated to enable the construction of a specific area within the facility, and with all areas now completed, this option no longer exists.</w:t>
      </w:r>
    </w:p>
    <w:p w14:paraId="72447A15" w14:textId="77777777" w:rsidR="006B17FE" w:rsidRDefault="006B17FE" w:rsidP="006B17FE">
      <w:pPr>
        <w:jc w:val="both"/>
        <w:rPr>
          <w:rFonts w:ascii="Arial" w:hAnsi="Arial" w:cs="Arial"/>
          <w:bCs/>
          <w:szCs w:val="24"/>
          <w:lang w:val="en-US"/>
        </w:rPr>
      </w:pPr>
    </w:p>
    <w:p w14:paraId="480C6181" w14:textId="77777777" w:rsidR="006B17FE" w:rsidRPr="008F0575" w:rsidRDefault="006B17FE" w:rsidP="006B17FE">
      <w:pPr>
        <w:jc w:val="both"/>
        <w:rPr>
          <w:rFonts w:ascii="Arial" w:hAnsi="Arial" w:cs="Arial"/>
          <w:bCs/>
          <w:szCs w:val="24"/>
          <w:lang w:val="en-US"/>
        </w:rPr>
      </w:pPr>
      <w:r>
        <w:rPr>
          <w:rFonts w:ascii="Arial" w:hAnsi="Arial" w:cs="Arial"/>
          <w:bCs/>
          <w:szCs w:val="24"/>
          <w:lang w:val="en-US"/>
        </w:rPr>
        <w:t xml:space="preserve">Therefore it is now proposed that, in order to reconcile the finances for this project and wind-up the partnership between the City and Rotary, that Council agrees to absorb the amount of </w:t>
      </w:r>
      <w:r w:rsidRPr="009B13DE">
        <w:rPr>
          <w:rFonts w:ascii="Arial" w:hAnsi="Arial" w:cs="Arial"/>
          <w:szCs w:val="24"/>
        </w:rPr>
        <w:t>$136,382</w:t>
      </w:r>
      <w:r>
        <w:rPr>
          <w:rFonts w:ascii="Arial" w:hAnsi="Arial" w:cs="Arial"/>
          <w:b/>
          <w:bCs/>
          <w:szCs w:val="24"/>
        </w:rPr>
        <w:t xml:space="preserve"> </w:t>
      </w:r>
      <w:r>
        <w:rPr>
          <w:rFonts w:ascii="Arial" w:hAnsi="Arial" w:cs="Arial"/>
          <w:bCs/>
          <w:szCs w:val="24"/>
          <w:lang w:val="en-US"/>
        </w:rPr>
        <w:t xml:space="preserve">that remains outstanding and invoiced to Rotary, given Rotary’s inability to raise further funds for the facility.  The amount would be absorbed as a written off amount in the City’s EOFY accounts for 2019/20.  </w:t>
      </w:r>
    </w:p>
    <w:p w14:paraId="1E055EAB" w14:textId="77777777" w:rsidR="006B17FE" w:rsidRDefault="006B17FE" w:rsidP="006B17FE">
      <w:pPr>
        <w:jc w:val="both"/>
        <w:rPr>
          <w:rFonts w:ascii="Arial" w:hAnsi="Arial" w:cs="Arial"/>
          <w:szCs w:val="32"/>
          <w:lang w:val="en-US"/>
        </w:rPr>
      </w:pPr>
    </w:p>
    <w:p w14:paraId="540A083A" w14:textId="77777777" w:rsidR="006B17FE" w:rsidRPr="006A08A6" w:rsidRDefault="006B17FE" w:rsidP="006B17FE">
      <w:pPr>
        <w:jc w:val="both"/>
        <w:rPr>
          <w:rFonts w:ascii="Arial" w:hAnsi="Arial" w:cs="Arial"/>
          <w:b/>
          <w:sz w:val="28"/>
          <w:szCs w:val="28"/>
          <w:lang w:val="en-US"/>
        </w:rPr>
      </w:pPr>
      <w:r w:rsidRPr="006A08A6">
        <w:rPr>
          <w:rFonts w:ascii="Arial" w:hAnsi="Arial" w:cs="Arial"/>
          <w:b/>
          <w:sz w:val="28"/>
          <w:szCs w:val="28"/>
          <w:lang w:val="en-US"/>
        </w:rPr>
        <w:t>Key Relevant Previous Council Decisions</w:t>
      </w:r>
    </w:p>
    <w:p w14:paraId="1FEA72D6" w14:textId="77777777" w:rsidR="006B17FE" w:rsidRDefault="006B17FE" w:rsidP="006B17FE">
      <w:pPr>
        <w:jc w:val="both"/>
        <w:rPr>
          <w:rFonts w:ascii="Arial" w:hAnsi="Arial" w:cs="Arial"/>
          <w:b/>
          <w:szCs w:val="32"/>
          <w:lang w:val="en-US"/>
        </w:rPr>
      </w:pPr>
    </w:p>
    <w:p w14:paraId="00444673" w14:textId="77777777" w:rsidR="006B17FE" w:rsidRPr="00805DDE" w:rsidRDefault="006B17FE" w:rsidP="006B17FE">
      <w:pPr>
        <w:jc w:val="both"/>
        <w:rPr>
          <w:rFonts w:ascii="Arial" w:hAnsi="Arial" w:cs="Arial"/>
          <w:bCs/>
          <w:szCs w:val="32"/>
          <w:lang w:val="en-US"/>
        </w:rPr>
      </w:pPr>
      <w:r w:rsidRPr="00805DDE">
        <w:rPr>
          <w:rFonts w:ascii="Arial" w:hAnsi="Arial" w:cs="Arial"/>
          <w:bCs/>
          <w:szCs w:val="32"/>
          <w:lang w:val="en-US"/>
        </w:rPr>
        <w:t>CM09.12 – MOU Rotary – 27 November 2012.</w:t>
      </w:r>
    </w:p>
    <w:p w14:paraId="564F60EC" w14:textId="77777777" w:rsidR="006B17FE" w:rsidRDefault="006B17FE" w:rsidP="006B17FE">
      <w:pPr>
        <w:jc w:val="both"/>
        <w:rPr>
          <w:rFonts w:ascii="Arial" w:hAnsi="Arial" w:cs="Arial"/>
          <w:szCs w:val="32"/>
          <w:lang w:val="en-US"/>
        </w:rPr>
      </w:pPr>
    </w:p>
    <w:p w14:paraId="3E4631F3" w14:textId="77777777" w:rsidR="006B17FE" w:rsidRDefault="006B17FE" w:rsidP="006B17FE">
      <w:pPr>
        <w:jc w:val="both"/>
        <w:rPr>
          <w:rFonts w:ascii="Arial" w:hAnsi="Arial" w:cs="Arial"/>
          <w:b/>
          <w:sz w:val="28"/>
          <w:szCs w:val="32"/>
          <w:lang w:val="en-US"/>
        </w:rPr>
      </w:pPr>
    </w:p>
    <w:p w14:paraId="25F714F1" w14:textId="77777777" w:rsidR="006B17FE" w:rsidRPr="00262ACC" w:rsidRDefault="006B17FE" w:rsidP="006B17FE">
      <w:pPr>
        <w:jc w:val="both"/>
        <w:rPr>
          <w:rFonts w:ascii="Arial" w:hAnsi="Arial" w:cs="Arial"/>
          <w:b/>
          <w:sz w:val="28"/>
          <w:szCs w:val="32"/>
          <w:lang w:val="en-US"/>
        </w:rPr>
      </w:pPr>
      <w:r w:rsidRPr="00262ACC">
        <w:rPr>
          <w:rFonts w:ascii="Arial" w:hAnsi="Arial" w:cs="Arial"/>
          <w:b/>
          <w:sz w:val="28"/>
          <w:szCs w:val="32"/>
          <w:lang w:val="en-US"/>
        </w:rPr>
        <w:t>Budget/Financial Implications</w:t>
      </w:r>
    </w:p>
    <w:p w14:paraId="12EB16FA" w14:textId="77777777" w:rsidR="006B17FE" w:rsidRPr="00CA347A" w:rsidRDefault="006B17FE" w:rsidP="006B17FE">
      <w:pPr>
        <w:jc w:val="both"/>
        <w:rPr>
          <w:rFonts w:ascii="Arial" w:hAnsi="Arial" w:cs="Arial"/>
          <w:bCs/>
          <w:szCs w:val="32"/>
          <w:lang w:val="en-US"/>
        </w:rPr>
      </w:pPr>
    </w:p>
    <w:p w14:paraId="5FDD3BDA" w14:textId="77777777" w:rsidR="006B17FE" w:rsidRDefault="006B17FE" w:rsidP="006B17FE">
      <w:pPr>
        <w:jc w:val="both"/>
        <w:rPr>
          <w:rFonts w:ascii="Arial" w:hAnsi="Arial" w:cs="Arial"/>
          <w:szCs w:val="24"/>
        </w:rPr>
      </w:pPr>
      <w:r w:rsidRPr="00805DDE">
        <w:rPr>
          <w:rFonts w:ascii="Arial" w:hAnsi="Arial" w:cs="Arial"/>
          <w:szCs w:val="24"/>
        </w:rPr>
        <w:t>Table 1:  Breakdown of Source of Funds for All Abilities Play Space Construction</w:t>
      </w:r>
    </w:p>
    <w:p w14:paraId="454DFB87" w14:textId="77777777" w:rsidR="006B17FE" w:rsidRPr="00805DDE" w:rsidRDefault="006B17FE" w:rsidP="006B17FE">
      <w:pPr>
        <w:jc w:val="both"/>
        <w:rPr>
          <w:rFonts w:ascii="Arial" w:hAnsi="Arial" w:cs="Arial"/>
          <w:szCs w:val="24"/>
        </w:rPr>
      </w:pPr>
    </w:p>
    <w:tbl>
      <w:tblPr>
        <w:tblStyle w:val="TableGrid"/>
        <w:tblW w:w="0" w:type="auto"/>
        <w:tblLook w:val="04A0" w:firstRow="1" w:lastRow="0" w:firstColumn="1" w:lastColumn="0" w:noHBand="0" w:noVBand="1"/>
      </w:tblPr>
      <w:tblGrid>
        <w:gridCol w:w="5694"/>
        <w:gridCol w:w="2609"/>
      </w:tblGrid>
      <w:tr w:rsidR="006B17FE" w14:paraId="70945C0D" w14:textId="77777777" w:rsidTr="001D76A0">
        <w:tc>
          <w:tcPr>
            <w:tcW w:w="6232" w:type="dxa"/>
          </w:tcPr>
          <w:p w14:paraId="5BB74202" w14:textId="77777777" w:rsidR="006B17FE" w:rsidRDefault="006B17FE" w:rsidP="001D76A0">
            <w:pPr>
              <w:rPr>
                <w:rFonts w:ascii="Arial" w:hAnsi="Arial" w:cs="Arial"/>
                <w:szCs w:val="24"/>
              </w:rPr>
            </w:pPr>
            <w:r>
              <w:rPr>
                <w:rFonts w:ascii="Arial" w:hAnsi="Arial" w:cs="Arial"/>
                <w:szCs w:val="24"/>
              </w:rPr>
              <w:t>Amount raised and paid to City by Rotary</w:t>
            </w:r>
          </w:p>
        </w:tc>
        <w:tc>
          <w:tcPr>
            <w:tcW w:w="2784" w:type="dxa"/>
          </w:tcPr>
          <w:p w14:paraId="206C2A02" w14:textId="77777777" w:rsidR="006B17FE" w:rsidRDefault="006B17FE" w:rsidP="001D76A0">
            <w:pPr>
              <w:rPr>
                <w:rFonts w:ascii="Arial" w:hAnsi="Arial" w:cs="Arial"/>
                <w:szCs w:val="24"/>
              </w:rPr>
            </w:pPr>
            <w:r>
              <w:rPr>
                <w:rFonts w:ascii="Arial" w:hAnsi="Arial" w:cs="Arial"/>
                <w:szCs w:val="24"/>
              </w:rPr>
              <w:t>$1,638,564</w:t>
            </w:r>
          </w:p>
        </w:tc>
      </w:tr>
      <w:tr w:rsidR="006B17FE" w14:paraId="4F821C71" w14:textId="77777777" w:rsidTr="001D76A0">
        <w:tc>
          <w:tcPr>
            <w:tcW w:w="6232" w:type="dxa"/>
          </w:tcPr>
          <w:p w14:paraId="069C49F3" w14:textId="77777777" w:rsidR="006B17FE" w:rsidRDefault="006B17FE" w:rsidP="001D76A0">
            <w:pPr>
              <w:rPr>
                <w:rFonts w:ascii="Arial" w:hAnsi="Arial" w:cs="Arial"/>
                <w:szCs w:val="24"/>
              </w:rPr>
            </w:pPr>
            <w:r>
              <w:rPr>
                <w:rFonts w:ascii="Arial" w:hAnsi="Arial" w:cs="Arial"/>
                <w:szCs w:val="24"/>
              </w:rPr>
              <w:t>Amount invoiced to Rotary but remaining outstanding (Rotary unable to pay)</w:t>
            </w:r>
          </w:p>
        </w:tc>
        <w:tc>
          <w:tcPr>
            <w:tcW w:w="2784" w:type="dxa"/>
          </w:tcPr>
          <w:p w14:paraId="34CDA00F" w14:textId="77777777" w:rsidR="006B17FE" w:rsidRDefault="006B17FE" w:rsidP="001D76A0">
            <w:pPr>
              <w:rPr>
                <w:rFonts w:ascii="Arial" w:hAnsi="Arial" w:cs="Arial"/>
                <w:szCs w:val="24"/>
              </w:rPr>
            </w:pPr>
            <w:r>
              <w:rPr>
                <w:rFonts w:ascii="Arial" w:hAnsi="Arial" w:cs="Arial"/>
                <w:szCs w:val="24"/>
              </w:rPr>
              <w:t>$136,382</w:t>
            </w:r>
          </w:p>
        </w:tc>
      </w:tr>
      <w:tr w:rsidR="006B17FE" w14:paraId="5AB38BFB" w14:textId="77777777" w:rsidTr="001D76A0">
        <w:tc>
          <w:tcPr>
            <w:tcW w:w="6232" w:type="dxa"/>
          </w:tcPr>
          <w:p w14:paraId="4D89EF58" w14:textId="77777777" w:rsidR="006B17FE" w:rsidRDefault="006B17FE" w:rsidP="001D76A0">
            <w:pPr>
              <w:rPr>
                <w:rFonts w:ascii="Arial" w:hAnsi="Arial" w:cs="Arial"/>
                <w:szCs w:val="24"/>
              </w:rPr>
            </w:pPr>
            <w:r>
              <w:rPr>
                <w:rFonts w:ascii="Arial" w:hAnsi="Arial" w:cs="Arial"/>
                <w:szCs w:val="24"/>
              </w:rPr>
              <w:t xml:space="preserve">City of Nedlands </w:t>
            </w:r>
          </w:p>
        </w:tc>
        <w:tc>
          <w:tcPr>
            <w:tcW w:w="2784" w:type="dxa"/>
          </w:tcPr>
          <w:p w14:paraId="3FAFEA12" w14:textId="77777777" w:rsidR="006B17FE" w:rsidRDefault="006B17FE" w:rsidP="001D76A0">
            <w:pPr>
              <w:rPr>
                <w:rFonts w:ascii="Arial" w:hAnsi="Arial" w:cs="Arial"/>
                <w:szCs w:val="24"/>
              </w:rPr>
            </w:pPr>
            <w:r>
              <w:rPr>
                <w:rFonts w:ascii="Arial" w:hAnsi="Arial" w:cs="Arial"/>
                <w:szCs w:val="24"/>
              </w:rPr>
              <w:t>$248,295</w:t>
            </w:r>
          </w:p>
        </w:tc>
      </w:tr>
      <w:tr w:rsidR="006B17FE" w14:paraId="0C4BA3CE" w14:textId="77777777" w:rsidTr="001D76A0">
        <w:tc>
          <w:tcPr>
            <w:tcW w:w="6232" w:type="dxa"/>
          </w:tcPr>
          <w:p w14:paraId="350DF50D" w14:textId="77777777" w:rsidR="006B17FE" w:rsidRDefault="006B17FE" w:rsidP="001D76A0">
            <w:pPr>
              <w:rPr>
                <w:rFonts w:ascii="Arial" w:hAnsi="Arial" w:cs="Arial"/>
                <w:szCs w:val="24"/>
              </w:rPr>
            </w:pPr>
            <w:r>
              <w:rPr>
                <w:rFonts w:ascii="Arial" w:hAnsi="Arial" w:cs="Arial"/>
                <w:szCs w:val="24"/>
              </w:rPr>
              <w:t>Grants received:</w:t>
            </w:r>
          </w:p>
          <w:p w14:paraId="737EB788" w14:textId="77777777" w:rsidR="006B17FE" w:rsidRPr="007A1828" w:rsidRDefault="006B17FE" w:rsidP="00350176">
            <w:pPr>
              <w:pStyle w:val="ListParagraph"/>
              <w:numPr>
                <w:ilvl w:val="0"/>
                <w:numId w:val="56"/>
              </w:numPr>
              <w:ind w:left="590" w:hanging="567"/>
              <w:rPr>
                <w:rFonts w:ascii="Arial" w:hAnsi="Arial" w:cs="Arial"/>
              </w:rPr>
            </w:pPr>
            <w:r w:rsidRPr="007A1828">
              <w:rPr>
                <w:rFonts w:ascii="Arial" w:hAnsi="Arial" w:cs="Arial"/>
              </w:rPr>
              <w:t>Disability Services $100,000</w:t>
            </w:r>
          </w:p>
          <w:p w14:paraId="5F53C501" w14:textId="77777777" w:rsidR="006B17FE" w:rsidRPr="00EA191C" w:rsidRDefault="006B17FE" w:rsidP="00350176">
            <w:pPr>
              <w:pStyle w:val="ListParagraph"/>
              <w:numPr>
                <w:ilvl w:val="0"/>
                <w:numId w:val="56"/>
              </w:numPr>
              <w:ind w:left="590" w:hanging="567"/>
              <w:rPr>
                <w:rFonts w:ascii="Arial" w:hAnsi="Arial" w:cs="Arial"/>
                <w:szCs w:val="24"/>
              </w:rPr>
            </w:pPr>
            <w:r w:rsidRPr="007A1828">
              <w:rPr>
                <w:rFonts w:ascii="Arial" w:hAnsi="Arial" w:cs="Arial"/>
              </w:rPr>
              <w:t>Lotterywest $750,000</w:t>
            </w:r>
          </w:p>
        </w:tc>
        <w:tc>
          <w:tcPr>
            <w:tcW w:w="2784" w:type="dxa"/>
          </w:tcPr>
          <w:p w14:paraId="2BB9A715" w14:textId="77777777" w:rsidR="006B17FE" w:rsidRDefault="006B17FE" w:rsidP="001D76A0">
            <w:pPr>
              <w:rPr>
                <w:rFonts w:ascii="Arial" w:hAnsi="Arial" w:cs="Arial"/>
                <w:szCs w:val="24"/>
              </w:rPr>
            </w:pPr>
            <w:r>
              <w:rPr>
                <w:rFonts w:ascii="Arial" w:hAnsi="Arial" w:cs="Arial"/>
                <w:szCs w:val="24"/>
              </w:rPr>
              <w:t>$850,000</w:t>
            </w:r>
          </w:p>
        </w:tc>
      </w:tr>
      <w:tr w:rsidR="006B17FE" w14:paraId="2C356DE6" w14:textId="77777777" w:rsidTr="001D76A0">
        <w:tc>
          <w:tcPr>
            <w:tcW w:w="6232" w:type="dxa"/>
          </w:tcPr>
          <w:p w14:paraId="4CD7BAC6" w14:textId="77777777" w:rsidR="006B17FE" w:rsidRPr="008E7C3D" w:rsidRDefault="006B17FE" w:rsidP="001D76A0">
            <w:pPr>
              <w:rPr>
                <w:rFonts w:ascii="Arial" w:hAnsi="Arial" w:cs="Arial"/>
                <w:b/>
                <w:bCs/>
                <w:szCs w:val="24"/>
              </w:rPr>
            </w:pPr>
            <w:r w:rsidRPr="008E7C3D">
              <w:rPr>
                <w:rFonts w:ascii="Arial" w:hAnsi="Arial" w:cs="Arial"/>
                <w:b/>
                <w:bCs/>
                <w:szCs w:val="24"/>
              </w:rPr>
              <w:t>Total Cost of Project</w:t>
            </w:r>
          </w:p>
        </w:tc>
        <w:tc>
          <w:tcPr>
            <w:tcW w:w="2784" w:type="dxa"/>
          </w:tcPr>
          <w:p w14:paraId="0B252CD4" w14:textId="77777777" w:rsidR="006B17FE" w:rsidRPr="008E7C3D" w:rsidRDefault="006B17FE" w:rsidP="001D76A0">
            <w:pPr>
              <w:rPr>
                <w:rFonts w:ascii="Arial" w:hAnsi="Arial" w:cs="Arial"/>
                <w:b/>
                <w:bCs/>
                <w:szCs w:val="24"/>
              </w:rPr>
            </w:pPr>
            <w:r>
              <w:rPr>
                <w:rFonts w:ascii="Arial" w:hAnsi="Arial" w:cs="Arial"/>
                <w:b/>
                <w:bCs/>
                <w:szCs w:val="24"/>
              </w:rPr>
              <w:t>$2,873,241</w:t>
            </w:r>
          </w:p>
        </w:tc>
      </w:tr>
    </w:tbl>
    <w:p w14:paraId="0DB01F2D" w14:textId="77777777" w:rsidR="00BC01D2" w:rsidRDefault="00BC01D2" w:rsidP="006B17FE">
      <w:pPr>
        <w:jc w:val="both"/>
        <w:rPr>
          <w:rFonts w:ascii="Arial" w:hAnsi="Arial" w:cs="Arial"/>
          <w:bCs/>
          <w:szCs w:val="32"/>
          <w:lang w:val="en-US"/>
        </w:rPr>
      </w:pPr>
    </w:p>
    <w:p w14:paraId="7A9BA36C" w14:textId="35BC23A4" w:rsidR="006B17FE" w:rsidRDefault="006B17FE" w:rsidP="006B17FE">
      <w:pPr>
        <w:jc w:val="both"/>
        <w:rPr>
          <w:rFonts w:ascii="Arial" w:hAnsi="Arial" w:cs="Arial"/>
          <w:bCs/>
          <w:szCs w:val="32"/>
          <w:lang w:val="en-US"/>
        </w:rPr>
      </w:pPr>
      <w:r>
        <w:rPr>
          <w:rFonts w:ascii="Arial" w:hAnsi="Arial" w:cs="Arial"/>
          <w:bCs/>
          <w:szCs w:val="32"/>
          <w:lang w:val="en-US"/>
        </w:rPr>
        <w:t>Rotary successfully raised $1,638,564 towards the project.  These funds have been paid by Rotary to the City and spent on the construction of the facility.  However, Rotary has been unable to raise the additional amount of $136,382 that has been invoiced by the City to Rotary.  The City of Nedlands has contributed $284,294 to the construction of the project.  Grants from the then Disability Services Commission and Lotterywest were received, being a total of $850,000.  Therefore</w:t>
      </w:r>
      <w:r w:rsidR="008D6A72">
        <w:rPr>
          <w:rFonts w:ascii="Arial" w:hAnsi="Arial" w:cs="Arial"/>
          <w:bCs/>
          <w:szCs w:val="32"/>
          <w:lang w:val="en-US"/>
        </w:rPr>
        <w:t>,</w:t>
      </w:r>
      <w:r>
        <w:rPr>
          <w:rFonts w:ascii="Arial" w:hAnsi="Arial" w:cs="Arial"/>
          <w:bCs/>
          <w:szCs w:val="32"/>
          <w:lang w:val="en-US"/>
        </w:rPr>
        <w:t xml:space="preserve"> the total cost of the project to date, including the amount it is now being recommended that Council write off, is $2,874,241.</w:t>
      </w:r>
    </w:p>
    <w:p w14:paraId="3FD96038" w14:textId="77777777" w:rsidR="006B17FE" w:rsidRDefault="006B17FE" w:rsidP="006B17FE">
      <w:pPr>
        <w:jc w:val="both"/>
        <w:rPr>
          <w:rFonts w:ascii="Arial" w:hAnsi="Arial" w:cs="Arial"/>
          <w:bCs/>
          <w:szCs w:val="32"/>
          <w:lang w:val="en-US"/>
        </w:rPr>
      </w:pPr>
    </w:p>
    <w:p w14:paraId="54E255E3" w14:textId="77777777" w:rsidR="006B17FE" w:rsidRDefault="006B17FE" w:rsidP="006B17FE">
      <w:pPr>
        <w:jc w:val="both"/>
        <w:rPr>
          <w:rFonts w:ascii="Arial" w:hAnsi="Arial" w:cs="Arial"/>
          <w:b/>
          <w:szCs w:val="32"/>
          <w:lang w:val="en-US"/>
        </w:rPr>
      </w:pPr>
      <w:r w:rsidRPr="00262ACC">
        <w:rPr>
          <w:rFonts w:ascii="Arial" w:hAnsi="Arial" w:cs="Arial"/>
          <w:b/>
          <w:szCs w:val="32"/>
          <w:lang w:val="en-US"/>
        </w:rPr>
        <w:t xml:space="preserve">Can we afford it? </w:t>
      </w:r>
    </w:p>
    <w:p w14:paraId="0A05BAF6" w14:textId="77777777" w:rsidR="006B17FE" w:rsidRDefault="006B17FE" w:rsidP="006B17FE">
      <w:pPr>
        <w:jc w:val="both"/>
        <w:rPr>
          <w:rFonts w:ascii="Arial" w:hAnsi="Arial" w:cs="Arial"/>
          <w:b/>
          <w:szCs w:val="32"/>
          <w:lang w:val="en-US"/>
        </w:rPr>
      </w:pPr>
    </w:p>
    <w:p w14:paraId="18E22C83" w14:textId="77777777" w:rsidR="006B17FE" w:rsidRPr="00B92E12" w:rsidRDefault="006B17FE" w:rsidP="006B17FE">
      <w:pPr>
        <w:jc w:val="both"/>
        <w:rPr>
          <w:rFonts w:ascii="Arial" w:hAnsi="Arial" w:cs="Arial"/>
          <w:bCs/>
          <w:szCs w:val="32"/>
          <w:lang w:val="en-US"/>
        </w:rPr>
      </w:pPr>
      <w:r>
        <w:rPr>
          <w:rFonts w:ascii="Arial" w:hAnsi="Arial" w:cs="Arial"/>
          <w:bCs/>
          <w:szCs w:val="32"/>
          <w:lang w:val="en-US"/>
        </w:rPr>
        <w:t>If Council agrees to write off this debt, then the amount would be absorbed by the City into the EOFY reconciliation of the City’s accounts for 2019/20.</w:t>
      </w:r>
    </w:p>
    <w:p w14:paraId="37D25975" w14:textId="77777777" w:rsidR="006B17FE" w:rsidRPr="00B92E12" w:rsidRDefault="006B17FE" w:rsidP="006B17FE">
      <w:pPr>
        <w:jc w:val="both"/>
        <w:rPr>
          <w:rFonts w:ascii="Arial" w:hAnsi="Arial" w:cs="Arial"/>
          <w:bCs/>
          <w:szCs w:val="32"/>
          <w:lang w:val="en-US"/>
        </w:rPr>
      </w:pPr>
    </w:p>
    <w:p w14:paraId="1BBEBC5E" w14:textId="77777777" w:rsidR="006B17FE" w:rsidRDefault="006B17FE" w:rsidP="006B17FE">
      <w:pPr>
        <w:jc w:val="both"/>
        <w:rPr>
          <w:rFonts w:ascii="Arial" w:hAnsi="Arial" w:cs="Arial"/>
          <w:b/>
          <w:szCs w:val="32"/>
          <w:lang w:val="en-US"/>
        </w:rPr>
      </w:pPr>
      <w:r w:rsidRPr="00262ACC">
        <w:rPr>
          <w:rFonts w:ascii="Arial" w:hAnsi="Arial" w:cs="Arial"/>
          <w:b/>
          <w:szCs w:val="32"/>
          <w:lang w:val="en-US"/>
        </w:rPr>
        <w:t>How does the option impact upon rates?</w:t>
      </w:r>
    </w:p>
    <w:p w14:paraId="7F4D13F9" w14:textId="77777777" w:rsidR="006B17FE" w:rsidRDefault="006B17FE" w:rsidP="006B17FE">
      <w:pPr>
        <w:jc w:val="both"/>
        <w:rPr>
          <w:rFonts w:ascii="Arial" w:hAnsi="Arial" w:cs="Arial"/>
          <w:b/>
          <w:szCs w:val="32"/>
          <w:lang w:val="en-US"/>
        </w:rPr>
      </w:pPr>
    </w:p>
    <w:p w14:paraId="4B042FA4" w14:textId="77777777" w:rsidR="006B17FE" w:rsidRPr="007C0F8B" w:rsidRDefault="006B17FE" w:rsidP="006B17FE">
      <w:pPr>
        <w:jc w:val="both"/>
        <w:rPr>
          <w:rFonts w:ascii="Arial" w:hAnsi="Arial" w:cs="Arial"/>
          <w:bCs/>
          <w:szCs w:val="32"/>
          <w:lang w:val="en-US"/>
        </w:rPr>
      </w:pPr>
      <w:r>
        <w:rPr>
          <w:rFonts w:ascii="Arial" w:hAnsi="Arial" w:cs="Arial"/>
          <w:bCs/>
          <w:szCs w:val="32"/>
          <w:lang w:val="en-US"/>
        </w:rPr>
        <w:t>Writing off the amount in the 2019/20 financial year will have a minor negative impact on rates for the 2020/21 financial year, as the EOFY position for 2019/20 underpins the 2020/21 Council budget.  However, even if Council decides not to write off the amount that is still being invoiced to Rotary, Rotary has no further capacity to raise funds for the project, so will be unable to pay the outstanding amount.  Therefore, either way, the funds will remain unpaid by Rotary.</w:t>
      </w:r>
    </w:p>
    <w:p w14:paraId="7AA48DE7" w14:textId="77777777" w:rsidR="006B17FE" w:rsidRDefault="006B17FE" w:rsidP="006B17FE">
      <w:pPr>
        <w:jc w:val="both"/>
        <w:rPr>
          <w:rFonts w:ascii="Arial" w:hAnsi="Arial" w:cs="Arial"/>
          <w:szCs w:val="32"/>
          <w:lang w:val="en-US"/>
        </w:rPr>
      </w:pPr>
    </w:p>
    <w:p w14:paraId="15E4C344" w14:textId="77777777" w:rsidR="006B17FE" w:rsidRDefault="006B17FE" w:rsidP="006B17FE">
      <w:pPr>
        <w:jc w:val="both"/>
        <w:rPr>
          <w:rFonts w:ascii="Arial" w:hAnsi="Arial" w:cs="Arial"/>
          <w:b/>
          <w:bCs/>
          <w:sz w:val="28"/>
          <w:szCs w:val="28"/>
          <w:lang w:val="en-US"/>
        </w:rPr>
      </w:pPr>
      <w:r w:rsidRPr="009B2F86">
        <w:rPr>
          <w:rFonts w:ascii="Arial" w:hAnsi="Arial" w:cs="Arial"/>
          <w:b/>
          <w:bCs/>
          <w:sz w:val="28"/>
          <w:szCs w:val="28"/>
          <w:lang w:val="en-US"/>
        </w:rPr>
        <w:t xml:space="preserve">Legislation / Policy </w:t>
      </w:r>
    </w:p>
    <w:p w14:paraId="0423D45C" w14:textId="77777777" w:rsidR="006B17FE" w:rsidRDefault="006B17FE" w:rsidP="006B17FE">
      <w:pPr>
        <w:jc w:val="both"/>
        <w:rPr>
          <w:rFonts w:ascii="Arial" w:hAnsi="Arial" w:cs="Arial"/>
          <w:szCs w:val="24"/>
          <w:lang w:val="en-US"/>
        </w:rPr>
      </w:pPr>
    </w:p>
    <w:p w14:paraId="6D9679ED" w14:textId="77777777" w:rsidR="006B17FE" w:rsidRDefault="006B17FE" w:rsidP="006B17FE">
      <w:pPr>
        <w:jc w:val="both"/>
        <w:rPr>
          <w:rFonts w:ascii="Arial" w:hAnsi="Arial" w:cs="Arial"/>
          <w:szCs w:val="24"/>
          <w:lang w:val="en-US"/>
        </w:rPr>
      </w:pPr>
      <w:r>
        <w:rPr>
          <w:rFonts w:ascii="Arial" w:hAnsi="Arial" w:cs="Arial"/>
          <w:szCs w:val="24"/>
          <w:lang w:val="en-US"/>
        </w:rPr>
        <w:t xml:space="preserve">The MOU between the City and Rotary, that outlined the roles and commitments of each party, is not a binding legal document.  However, it does outline the intentions and approach of each party.  Each party has fulfilled its obligations as outlined in the MOU. </w:t>
      </w:r>
    </w:p>
    <w:p w14:paraId="40D07541" w14:textId="77777777" w:rsidR="006B17FE" w:rsidRDefault="006B17FE" w:rsidP="006B17FE">
      <w:pPr>
        <w:jc w:val="both"/>
        <w:rPr>
          <w:rFonts w:ascii="Arial" w:hAnsi="Arial" w:cs="Arial"/>
          <w:szCs w:val="24"/>
          <w:lang w:val="en-US"/>
        </w:rPr>
      </w:pPr>
      <w:r>
        <w:rPr>
          <w:rFonts w:ascii="Arial" w:hAnsi="Arial" w:cs="Arial"/>
          <w:szCs w:val="24"/>
          <w:lang w:val="en-US"/>
        </w:rPr>
        <w:t xml:space="preserve"> </w:t>
      </w:r>
    </w:p>
    <w:p w14:paraId="182F17B5" w14:textId="77777777" w:rsidR="006B17FE" w:rsidRDefault="006B17FE" w:rsidP="00350176">
      <w:pPr>
        <w:pStyle w:val="ListParagraph"/>
        <w:numPr>
          <w:ilvl w:val="0"/>
          <w:numId w:val="57"/>
        </w:numPr>
        <w:ind w:left="567" w:hanging="567"/>
        <w:jc w:val="both"/>
        <w:rPr>
          <w:rFonts w:ascii="Arial" w:hAnsi="Arial" w:cs="Arial"/>
          <w:szCs w:val="24"/>
          <w:lang w:val="en-US"/>
        </w:rPr>
      </w:pPr>
      <w:r w:rsidRPr="00913262">
        <w:rPr>
          <w:rFonts w:ascii="Arial" w:hAnsi="Arial" w:cs="Arial"/>
          <w:szCs w:val="24"/>
          <w:lang w:val="en-US"/>
        </w:rPr>
        <w:t xml:space="preserve">Rotary’s intention and obligation was to raise funds towards the construction of the facility; and it has fulfilled this obligation with a strong and successful fundraising effort, raising over $1.6 million.  </w:t>
      </w:r>
    </w:p>
    <w:p w14:paraId="61AD2D1B" w14:textId="77777777" w:rsidR="006B17FE" w:rsidRDefault="006B17FE" w:rsidP="00350176">
      <w:pPr>
        <w:pStyle w:val="ListParagraph"/>
        <w:numPr>
          <w:ilvl w:val="0"/>
          <w:numId w:val="57"/>
        </w:numPr>
        <w:ind w:left="567" w:hanging="567"/>
        <w:jc w:val="both"/>
        <w:rPr>
          <w:rFonts w:ascii="Arial" w:hAnsi="Arial" w:cs="Arial"/>
          <w:szCs w:val="24"/>
          <w:lang w:val="en-US"/>
        </w:rPr>
      </w:pPr>
      <w:r w:rsidRPr="00913262">
        <w:rPr>
          <w:rFonts w:ascii="Arial" w:hAnsi="Arial" w:cs="Arial"/>
          <w:szCs w:val="24"/>
          <w:lang w:val="en-US"/>
        </w:rPr>
        <w:t>The City’s obligation was to undertake and pay for the design of the facility</w:t>
      </w:r>
      <w:r>
        <w:rPr>
          <w:rFonts w:ascii="Arial" w:hAnsi="Arial" w:cs="Arial"/>
          <w:szCs w:val="24"/>
          <w:lang w:val="en-US"/>
        </w:rPr>
        <w:t>, manage all contracts and maintain the facility.  This City has also fulfilled its obligations and continues to do so.</w:t>
      </w:r>
    </w:p>
    <w:p w14:paraId="4BA8410C" w14:textId="77777777" w:rsidR="006B17FE" w:rsidRDefault="006B17FE" w:rsidP="006B17FE">
      <w:pPr>
        <w:jc w:val="both"/>
        <w:rPr>
          <w:rFonts w:ascii="Arial" w:hAnsi="Arial" w:cs="Arial"/>
          <w:szCs w:val="24"/>
          <w:lang w:val="en-US"/>
        </w:rPr>
      </w:pPr>
    </w:p>
    <w:p w14:paraId="10D433D7" w14:textId="77777777" w:rsidR="006B17FE" w:rsidRPr="007A39F2" w:rsidRDefault="006B17FE" w:rsidP="006B17FE">
      <w:pPr>
        <w:jc w:val="both"/>
        <w:rPr>
          <w:rFonts w:ascii="Arial" w:hAnsi="Arial" w:cs="Arial"/>
          <w:szCs w:val="24"/>
          <w:lang w:val="en-US"/>
        </w:rPr>
      </w:pPr>
      <w:r>
        <w:rPr>
          <w:rFonts w:ascii="Arial" w:hAnsi="Arial" w:cs="Arial"/>
          <w:szCs w:val="24"/>
          <w:lang w:val="en-US"/>
        </w:rPr>
        <w:t>Both parties to the MOU have ensured that a successful and innovative partnership delivered a highly successful facility for the community, funding principally from non-rates revenue.</w:t>
      </w:r>
    </w:p>
    <w:p w14:paraId="37D587B6" w14:textId="77777777" w:rsidR="006B17FE" w:rsidRDefault="006B17FE" w:rsidP="006B17FE">
      <w:pPr>
        <w:jc w:val="both"/>
        <w:rPr>
          <w:rFonts w:ascii="Arial" w:hAnsi="Arial" w:cs="Arial"/>
          <w:szCs w:val="24"/>
          <w:lang w:val="en-US"/>
        </w:rPr>
      </w:pPr>
    </w:p>
    <w:p w14:paraId="15C42B55" w14:textId="77777777" w:rsidR="006B17FE" w:rsidRDefault="006B17FE" w:rsidP="006B17FE">
      <w:pPr>
        <w:jc w:val="both"/>
        <w:rPr>
          <w:rFonts w:ascii="Arial" w:hAnsi="Arial" w:cs="Arial"/>
          <w:b/>
          <w:sz w:val="28"/>
          <w:szCs w:val="32"/>
          <w:lang w:val="en-US"/>
        </w:rPr>
      </w:pPr>
      <w:r w:rsidRPr="00262ACC">
        <w:rPr>
          <w:rFonts w:ascii="Arial" w:hAnsi="Arial" w:cs="Arial"/>
          <w:b/>
          <w:sz w:val="28"/>
          <w:szCs w:val="32"/>
          <w:lang w:val="en-US"/>
        </w:rPr>
        <w:t>Consultation</w:t>
      </w:r>
    </w:p>
    <w:p w14:paraId="21BF2A08" w14:textId="77777777" w:rsidR="006B17FE" w:rsidRDefault="006B17FE" w:rsidP="006B17FE">
      <w:pPr>
        <w:jc w:val="both"/>
        <w:rPr>
          <w:rFonts w:ascii="Arial" w:hAnsi="Arial" w:cs="Arial"/>
          <w:bCs/>
          <w:szCs w:val="24"/>
          <w:lang w:val="en-US"/>
        </w:rPr>
      </w:pPr>
    </w:p>
    <w:p w14:paraId="3DBC39B1" w14:textId="77777777" w:rsidR="006B17FE" w:rsidRDefault="006B17FE" w:rsidP="006B17FE">
      <w:pPr>
        <w:jc w:val="both"/>
        <w:rPr>
          <w:rFonts w:ascii="Arial" w:hAnsi="Arial" w:cs="Arial"/>
          <w:bCs/>
          <w:szCs w:val="24"/>
          <w:lang w:val="en-US"/>
        </w:rPr>
      </w:pPr>
      <w:r>
        <w:rPr>
          <w:rFonts w:ascii="Arial" w:hAnsi="Arial" w:cs="Arial"/>
          <w:bCs/>
          <w:szCs w:val="24"/>
          <w:lang w:val="en-US"/>
        </w:rPr>
        <w:t xml:space="preserve">Intensive consultation was undertaken with local schools, parents, people with disability, seniors and disability service providers on the need for, and design of, such a facility.  </w:t>
      </w:r>
    </w:p>
    <w:p w14:paraId="78FE0B65" w14:textId="57031171" w:rsidR="006B17FE" w:rsidRDefault="006B17FE" w:rsidP="006B17FE">
      <w:pPr>
        <w:jc w:val="both"/>
        <w:rPr>
          <w:rFonts w:ascii="Arial" w:hAnsi="Arial" w:cs="Arial"/>
          <w:bCs/>
          <w:szCs w:val="24"/>
          <w:lang w:val="en-US"/>
        </w:rPr>
      </w:pPr>
    </w:p>
    <w:p w14:paraId="45082890" w14:textId="77777777" w:rsidR="006B17FE" w:rsidRPr="00913262" w:rsidRDefault="006B17FE" w:rsidP="006B17FE">
      <w:pPr>
        <w:jc w:val="both"/>
        <w:rPr>
          <w:rFonts w:ascii="Arial" w:hAnsi="Arial" w:cs="Arial"/>
          <w:bCs/>
          <w:szCs w:val="24"/>
          <w:lang w:val="en-US"/>
        </w:rPr>
      </w:pPr>
      <w:r>
        <w:rPr>
          <w:rFonts w:ascii="Arial" w:hAnsi="Arial" w:cs="Arial"/>
          <w:bCs/>
          <w:szCs w:val="24"/>
          <w:lang w:val="en-US"/>
        </w:rPr>
        <w:t>The All Abilities Play Space Community Partnerships Team, composed of Rotary, City staff, local community members and representatives of community organisations and business met monthly for almost 7 years, inputting into the project.</w:t>
      </w:r>
    </w:p>
    <w:p w14:paraId="6508F45A" w14:textId="77777777" w:rsidR="006B17FE" w:rsidRDefault="006B17FE" w:rsidP="006B17FE">
      <w:pPr>
        <w:jc w:val="both"/>
        <w:rPr>
          <w:rFonts w:ascii="Arial" w:hAnsi="Arial" w:cs="Arial"/>
          <w:b/>
          <w:szCs w:val="32"/>
          <w:lang w:val="en-US"/>
        </w:rPr>
      </w:pPr>
    </w:p>
    <w:p w14:paraId="23930AF2" w14:textId="77777777" w:rsidR="006B17FE" w:rsidRPr="00262ACC" w:rsidRDefault="006B17FE" w:rsidP="006B17FE">
      <w:pPr>
        <w:jc w:val="both"/>
        <w:rPr>
          <w:rFonts w:ascii="Arial" w:hAnsi="Arial" w:cs="Arial"/>
          <w:b/>
          <w:bCs/>
          <w:sz w:val="28"/>
          <w:szCs w:val="36"/>
          <w:lang w:val="en-US"/>
        </w:rPr>
      </w:pPr>
      <w:r>
        <w:rPr>
          <w:rFonts w:ascii="Arial" w:hAnsi="Arial" w:cs="Arial"/>
          <w:b/>
          <w:bCs/>
          <w:sz w:val="28"/>
          <w:szCs w:val="36"/>
          <w:lang w:val="en-US"/>
        </w:rPr>
        <w:t>S</w:t>
      </w:r>
      <w:r w:rsidRPr="00262ACC">
        <w:rPr>
          <w:rFonts w:ascii="Arial" w:hAnsi="Arial" w:cs="Arial"/>
          <w:b/>
          <w:bCs/>
          <w:sz w:val="28"/>
          <w:szCs w:val="36"/>
          <w:lang w:val="en-US"/>
        </w:rPr>
        <w:t>trategic Implications</w:t>
      </w:r>
    </w:p>
    <w:p w14:paraId="5B17AF1E" w14:textId="77777777" w:rsidR="006B17FE" w:rsidRPr="00262ACC" w:rsidRDefault="006B17FE" w:rsidP="006B17FE">
      <w:pPr>
        <w:jc w:val="both"/>
        <w:rPr>
          <w:rFonts w:ascii="Arial" w:hAnsi="Arial" w:cs="Arial"/>
          <w:szCs w:val="32"/>
          <w:lang w:val="en-US"/>
        </w:rPr>
      </w:pPr>
    </w:p>
    <w:p w14:paraId="36A5FD7F" w14:textId="77777777" w:rsidR="006B17FE" w:rsidRDefault="006B17FE" w:rsidP="006B17FE">
      <w:pPr>
        <w:jc w:val="both"/>
        <w:rPr>
          <w:rFonts w:ascii="Arial" w:hAnsi="Arial" w:cs="Arial"/>
          <w:b/>
          <w:bCs/>
          <w:szCs w:val="32"/>
          <w:lang w:val="en-US"/>
        </w:rPr>
      </w:pPr>
      <w:r w:rsidRPr="00262ACC">
        <w:rPr>
          <w:rFonts w:ascii="Arial" w:hAnsi="Arial" w:cs="Arial"/>
          <w:b/>
          <w:bCs/>
          <w:szCs w:val="32"/>
          <w:lang w:val="en-US"/>
        </w:rPr>
        <w:t xml:space="preserve">How well does it fit with our strategic direction? </w:t>
      </w:r>
    </w:p>
    <w:p w14:paraId="18FAC4AF" w14:textId="77777777" w:rsidR="006B17FE" w:rsidRDefault="006B17FE" w:rsidP="006B17FE">
      <w:pPr>
        <w:jc w:val="both"/>
        <w:rPr>
          <w:rFonts w:ascii="Arial" w:hAnsi="Arial" w:cs="Arial"/>
          <w:b/>
          <w:bCs/>
          <w:szCs w:val="32"/>
          <w:lang w:val="en-US"/>
        </w:rPr>
      </w:pPr>
    </w:p>
    <w:p w14:paraId="6758355A" w14:textId="77777777" w:rsidR="006B17FE" w:rsidRPr="00FF7999" w:rsidRDefault="006B17FE" w:rsidP="006B17FE">
      <w:pPr>
        <w:jc w:val="both"/>
        <w:rPr>
          <w:rFonts w:ascii="Arial" w:hAnsi="Arial" w:cs="Arial"/>
          <w:szCs w:val="32"/>
          <w:lang w:val="en-US"/>
        </w:rPr>
      </w:pPr>
      <w:r>
        <w:rPr>
          <w:rFonts w:ascii="Arial" w:hAnsi="Arial" w:cs="Arial"/>
          <w:szCs w:val="32"/>
          <w:lang w:val="en-US"/>
        </w:rPr>
        <w:t xml:space="preserve">The All Abilities Play Space fits the City’s strategic priorities well.  The Strategic Community Plan 2018 – 2028 states that a key priority is the </w:t>
      </w:r>
      <w:r w:rsidRPr="00653245">
        <w:rPr>
          <w:rFonts w:ascii="Arial" w:hAnsi="Arial" w:cs="Arial"/>
          <w:i/>
          <w:iCs/>
          <w:szCs w:val="24"/>
        </w:rPr>
        <w:t>Renewal of community infrastructure such as roads, footpaths, community and</w:t>
      </w:r>
      <w:r w:rsidRPr="00653245">
        <w:rPr>
          <w:rFonts w:ascii="Arial" w:hAnsi="Arial" w:cs="Arial"/>
          <w:szCs w:val="32"/>
          <w:lang w:val="en-US"/>
        </w:rPr>
        <w:t xml:space="preserve"> </w:t>
      </w:r>
      <w:r w:rsidRPr="00653245">
        <w:rPr>
          <w:rFonts w:ascii="Arial" w:hAnsi="Arial" w:cs="Arial"/>
          <w:i/>
          <w:iCs/>
          <w:szCs w:val="24"/>
        </w:rPr>
        <w:t>sports facilities.</w:t>
      </w:r>
      <w:r>
        <w:rPr>
          <w:rFonts w:ascii="DINPro" w:hAnsi="DINPro" w:cs="DINPro"/>
          <w:i/>
          <w:iCs/>
          <w:szCs w:val="24"/>
        </w:rPr>
        <w:t xml:space="preserve">  </w:t>
      </w:r>
      <w:r w:rsidRPr="00FF7999">
        <w:rPr>
          <w:rFonts w:ascii="Arial" w:hAnsi="Arial" w:cs="Arial"/>
          <w:szCs w:val="32"/>
          <w:lang w:val="en-US"/>
        </w:rPr>
        <w:t>This project developed new community infrastructure of a type that meets today’s needs better than previously developed play facilities have, or currently do.</w:t>
      </w:r>
    </w:p>
    <w:p w14:paraId="3E03BE59" w14:textId="77777777" w:rsidR="006B17FE" w:rsidRDefault="006B17FE" w:rsidP="006B17FE">
      <w:pPr>
        <w:jc w:val="both"/>
        <w:rPr>
          <w:rFonts w:ascii="Arial" w:hAnsi="Arial" w:cs="Arial"/>
          <w:b/>
          <w:bCs/>
          <w:szCs w:val="32"/>
          <w:lang w:val="en-US"/>
        </w:rPr>
      </w:pPr>
    </w:p>
    <w:p w14:paraId="30AA3174" w14:textId="77777777" w:rsidR="006B17FE" w:rsidRDefault="006B17FE" w:rsidP="006B17FE">
      <w:pPr>
        <w:jc w:val="both"/>
        <w:rPr>
          <w:rFonts w:ascii="Arial" w:hAnsi="Arial" w:cs="Arial"/>
          <w:b/>
          <w:bCs/>
          <w:szCs w:val="32"/>
          <w:lang w:val="en-US"/>
        </w:rPr>
      </w:pPr>
      <w:r w:rsidRPr="00262ACC">
        <w:rPr>
          <w:rFonts w:ascii="Arial" w:hAnsi="Arial" w:cs="Arial"/>
          <w:b/>
          <w:bCs/>
          <w:szCs w:val="32"/>
          <w:lang w:val="en-US"/>
        </w:rPr>
        <w:t xml:space="preserve">Who benefits? </w:t>
      </w:r>
    </w:p>
    <w:p w14:paraId="0C37EFCF" w14:textId="77777777" w:rsidR="006B17FE" w:rsidRDefault="006B17FE" w:rsidP="006B17FE">
      <w:pPr>
        <w:jc w:val="both"/>
        <w:rPr>
          <w:rFonts w:ascii="Arial" w:hAnsi="Arial" w:cs="Arial"/>
          <w:b/>
          <w:bCs/>
          <w:szCs w:val="32"/>
          <w:lang w:val="en-US"/>
        </w:rPr>
      </w:pPr>
    </w:p>
    <w:p w14:paraId="58F7824F" w14:textId="77777777" w:rsidR="006B17FE" w:rsidRPr="00FF7999" w:rsidRDefault="006B17FE" w:rsidP="006B17FE">
      <w:pPr>
        <w:jc w:val="both"/>
        <w:rPr>
          <w:rFonts w:ascii="Arial" w:hAnsi="Arial" w:cs="Arial"/>
          <w:szCs w:val="32"/>
          <w:lang w:val="en-US"/>
        </w:rPr>
      </w:pPr>
      <w:r>
        <w:rPr>
          <w:rFonts w:ascii="Arial" w:hAnsi="Arial" w:cs="Arial"/>
          <w:szCs w:val="32"/>
          <w:lang w:val="en-US"/>
        </w:rPr>
        <w:t xml:space="preserve">The broader community benefits from this inclusive facility, including families, people with disability and seniors.  The design considered the needs of people of all age-groups and all abilities.  </w:t>
      </w:r>
    </w:p>
    <w:p w14:paraId="2A4EEDB0" w14:textId="77777777" w:rsidR="006B17FE" w:rsidRPr="00262ACC" w:rsidRDefault="006B17FE" w:rsidP="006B17FE">
      <w:pPr>
        <w:jc w:val="both"/>
        <w:rPr>
          <w:rFonts w:ascii="Arial" w:hAnsi="Arial" w:cs="Arial"/>
          <w:szCs w:val="32"/>
          <w:lang w:val="en-US"/>
        </w:rPr>
      </w:pPr>
    </w:p>
    <w:p w14:paraId="31013C60" w14:textId="77777777" w:rsidR="006B17FE" w:rsidRDefault="006B17FE" w:rsidP="006B17FE">
      <w:pPr>
        <w:jc w:val="both"/>
        <w:rPr>
          <w:rFonts w:ascii="Arial" w:hAnsi="Arial" w:cs="Arial"/>
          <w:b/>
          <w:bCs/>
          <w:szCs w:val="32"/>
          <w:lang w:val="en-US"/>
        </w:rPr>
      </w:pPr>
      <w:r w:rsidRPr="00262ACC">
        <w:rPr>
          <w:rFonts w:ascii="Arial" w:hAnsi="Arial" w:cs="Arial"/>
          <w:b/>
          <w:bCs/>
          <w:szCs w:val="32"/>
          <w:lang w:val="en-US"/>
        </w:rPr>
        <w:t>Does it involve a tolerable risk?</w:t>
      </w:r>
    </w:p>
    <w:p w14:paraId="1775F4A3" w14:textId="77777777" w:rsidR="006B17FE" w:rsidRDefault="006B17FE" w:rsidP="006B17FE">
      <w:pPr>
        <w:jc w:val="both"/>
        <w:rPr>
          <w:rFonts w:ascii="Arial" w:hAnsi="Arial" w:cs="Arial"/>
          <w:b/>
          <w:bCs/>
          <w:szCs w:val="32"/>
          <w:lang w:val="en-US"/>
        </w:rPr>
      </w:pPr>
    </w:p>
    <w:p w14:paraId="2336C8D0" w14:textId="77777777" w:rsidR="006B17FE" w:rsidRPr="00FF7999" w:rsidRDefault="006B17FE" w:rsidP="006B17FE">
      <w:pPr>
        <w:jc w:val="both"/>
        <w:rPr>
          <w:rFonts w:ascii="Arial" w:hAnsi="Arial" w:cs="Arial"/>
          <w:szCs w:val="32"/>
          <w:lang w:val="en-US"/>
        </w:rPr>
      </w:pPr>
      <w:r>
        <w:rPr>
          <w:rFonts w:ascii="Arial" w:hAnsi="Arial" w:cs="Arial"/>
          <w:szCs w:val="32"/>
          <w:lang w:val="en-US"/>
        </w:rPr>
        <w:t>The facility has now been built, so the focus is no longer on the risks in relation to development and construction of the facility.  The key risk is now a risk to the positive relationship between Council and Rotary, should the City continue to invoice Rotary for the outstanding amount of $136,382 despite the fact that Rotary has no ability to raise more funds for the construction of the facility, given it is already constructed.</w:t>
      </w:r>
    </w:p>
    <w:p w14:paraId="07C2A4DD" w14:textId="03EFF49E" w:rsidR="006B17FE" w:rsidRDefault="006B17FE" w:rsidP="006B17FE">
      <w:pPr>
        <w:jc w:val="both"/>
        <w:rPr>
          <w:rFonts w:ascii="Arial" w:hAnsi="Arial" w:cs="Arial"/>
          <w:szCs w:val="32"/>
          <w:lang w:val="en-US"/>
        </w:rPr>
      </w:pPr>
    </w:p>
    <w:p w14:paraId="2787FBE2" w14:textId="26D6E691" w:rsidR="00BC01D2" w:rsidRDefault="00BC01D2" w:rsidP="006B17FE">
      <w:pPr>
        <w:jc w:val="both"/>
        <w:rPr>
          <w:rFonts w:ascii="Arial" w:hAnsi="Arial" w:cs="Arial"/>
          <w:szCs w:val="32"/>
          <w:lang w:val="en-US"/>
        </w:rPr>
      </w:pPr>
    </w:p>
    <w:p w14:paraId="1D581DDF" w14:textId="77777777" w:rsidR="00BC01D2" w:rsidRPr="00262ACC" w:rsidRDefault="00BC01D2" w:rsidP="006B17FE">
      <w:pPr>
        <w:jc w:val="both"/>
        <w:rPr>
          <w:rFonts w:ascii="Arial" w:hAnsi="Arial" w:cs="Arial"/>
          <w:szCs w:val="32"/>
          <w:lang w:val="en-US"/>
        </w:rPr>
      </w:pPr>
    </w:p>
    <w:p w14:paraId="513B68D5" w14:textId="77777777" w:rsidR="006B17FE" w:rsidRDefault="006B17FE" w:rsidP="006B17FE">
      <w:pPr>
        <w:jc w:val="both"/>
        <w:rPr>
          <w:rFonts w:ascii="Arial" w:hAnsi="Arial" w:cs="Arial"/>
          <w:b/>
          <w:bCs/>
          <w:szCs w:val="32"/>
          <w:lang w:val="en-US"/>
        </w:rPr>
      </w:pPr>
      <w:r w:rsidRPr="00262ACC">
        <w:rPr>
          <w:rFonts w:ascii="Arial" w:hAnsi="Arial" w:cs="Arial"/>
          <w:b/>
          <w:bCs/>
          <w:szCs w:val="32"/>
          <w:lang w:val="en-US"/>
        </w:rPr>
        <w:t>Do we have the information we need?</w:t>
      </w:r>
    </w:p>
    <w:p w14:paraId="6F319635" w14:textId="77777777" w:rsidR="006B17FE" w:rsidRDefault="006B17FE" w:rsidP="006B17FE">
      <w:pPr>
        <w:jc w:val="both"/>
        <w:rPr>
          <w:rFonts w:ascii="Arial" w:hAnsi="Arial" w:cs="Arial"/>
          <w:b/>
          <w:bCs/>
          <w:szCs w:val="32"/>
          <w:lang w:val="en-US"/>
        </w:rPr>
      </w:pPr>
    </w:p>
    <w:p w14:paraId="5C5C5F7F" w14:textId="77777777" w:rsidR="006B17FE" w:rsidRPr="0000299A" w:rsidRDefault="006B17FE" w:rsidP="006B17FE">
      <w:pPr>
        <w:jc w:val="both"/>
        <w:rPr>
          <w:rFonts w:ascii="Arial" w:hAnsi="Arial" w:cs="Arial"/>
          <w:szCs w:val="32"/>
          <w:lang w:val="en-US"/>
        </w:rPr>
      </w:pPr>
      <w:r>
        <w:rPr>
          <w:rFonts w:ascii="Arial" w:hAnsi="Arial" w:cs="Arial"/>
          <w:szCs w:val="32"/>
          <w:lang w:val="en-US"/>
        </w:rPr>
        <w:t xml:space="preserve">Yes. The City is satisfied that Rotary has no further possibility or raising funds for the project, despite having made exhaustive efforts to do so.  </w:t>
      </w:r>
    </w:p>
    <w:p w14:paraId="5EC868DF" w14:textId="77777777" w:rsidR="006B17FE" w:rsidRDefault="006B17FE" w:rsidP="006B17FE">
      <w:pPr>
        <w:jc w:val="both"/>
        <w:rPr>
          <w:rFonts w:ascii="Arial" w:hAnsi="Arial" w:cs="Arial"/>
          <w:szCs w:val="32"/>
          <w:lang w:val="en-US"/>
        </w:rPr>
      </w:pPr>
    </w:p>
    <w:p w14:paraId="496C15C4" w14:textId="77777777" w:rsidR="006B17FE" w:rsidRDefault="006B17FE" w:rsidP="006B17FE">
      <w:pPr>
        <w:jc w:val="both"/>
        <w:rPr>
          <w:rFonts w:ascii="Arial" w:hAnsi="Arial" w:cs="Arial"/>
          <w:b/>
          <w:bCs/>
          <w:sz w:val="28"/>
          <w:szCs w:val="28"/>
        </w:rPr>
      </w:pPr>
      <w:r>
        <w:rPr>
          <w:rFonts w:ascii="Arial" w:hAnsi="Arial" w:cs="Arial"/>
          <w:b/>
          <w:bCs/>
          <w:sz w:val="28"/>
          <w:szCs w:val="28"/>
        </w:rPr>
        <w:t>Conclusion</w:t>
      </w:r>
    </w:p>
    <w:p w14:paraId="528BE97A" w14:textId="77777777" w:rsidR="006B17FE" w:rsidRDefault="006B17FE" w:rsidP="006B17FE">
      <w:pPr>
        <w:jc w:val="both"/>
        <w:rPr>
          <w:rFonts w:ascii="Arial" w:hAnsi="Arial" w:cs="Arial"/>
          <w:szCs w:val="24"/>
        </w:rPr>
      </w:pPr>
    </w:p>
    <w:p w14:paraId="5C88CF06" w14:textId="77777777" w:rsidR="006B17FE" w:rsidRDefault="006B17FE" w:rsidP="006B17FE">
      <w:pPr>
        <w:jc w:val="both"/>
        <w:rPr>
          <w:rFonts w:ascii="Arial" w:hAnsi="Arial" w:cs="Arial"/>
          <w:szCs w:val="24"/>
        </w:rPr>
      </w:pPr>
      <w:r>
        <w:rPr>
          <w:rFonts w:ascii="Arial" w:hAnsi="Arial" w:cs="Arial"/>
          <w:szCs w:val="24"/>
        </w:rPr>
        <w:t xml:space="preserve">Council and Rotary have together undertaken an innovative and highly successful community project, developing a facility that has been funded with minimal recourse to rates revenue. Until the pandemic restrictions, the facility has been well used and appreciated by a wide range of individuals, families and user groups.  </w:t>
      </w:r>
    </w:p>
    <w:p w14:paraId="077B13FE" w14:textId="77777777" w:rsidR="006B17FE" w:rsidRDefault="006B17FE" w:rsidP="006B17FE">
      <w:pPr>
        <w:jc w:val="both"/>
        <w:rPr>
          <w:rFonts w:ascii="Arial" w:hAnsi="Arial" w:cs="Arial"/>
          <w:szCs w:val="24"/>
        </w:rPr>
      </w:pPr>
    </w:p>
    <w:p w14:paraId="17BA9F96" w14:textId="77777777" w:rsidR="006B17FE" w:rsidRDefault="006B17FE" w:rsidP="006B17FE">
      <w:pPr>
        <w:jc w:val="both"/>
        <w:rPr>
          <w:rFonts w:ascii="Arial" w:hAnsi="Arial" w:cs="Arial"/>
          <w:szCs w:val="24"/>
        </w:rPr>
      </w:pPr>
      <w:r>
        <w:rPr>
          <w:rFonts w:ascii="Arial" w:hAnsi="Arial" w:cs="Arial"/>
          <w:szCs w:val="24"/>
        </w:rPr>
        <w:t xml:space="preserve">The innovative facility has attracted multiple awards including: </w:t>
      </w:r>
    </w:p>
    <w:p w14:paraId="6D890CB0" w14:textId="77777777" w:rsidR="006B17FE" w:rsidRDefault="006B17FE" w:rsidP="006B17FE">
      <w:pPr>
        <w:jc w:val="both"/>
        <w:rPr>
          <w:rFonts w:ascii="Arial" w:hAnsi="Arial" w:cs="Arial"/>
          <w:szCs w:val="24"/>
        </w:rPr>
      </w:pPr>
    </w:p>
    <w:p w14:paraId="3DB8BBEA" w14:textId="77777777" w:rsidR="006B17FE" w:rsidRPr="00630B83" w:rsidRDefault="006B17FE" w:rsidP="00350176">
      <w:pPr>
        <w:pStyle w:val="ListParagraph"/>
        <w:numPr>
          <w:ilvl w:val="0"/>
          <w:numId w:val="58"/>
        </w:numPr>
        <w:spacing w:line="276" w:lineRule="auto"/>
        <w:ind w:left="567" w:hanging="567"/>
        <w:jc w:val="both"/>
        <w:rPr>
          <w:rFonts w:ascii="Arial" w:hAnsi="Arial" w:cs="Arial"/>
          <w:bCs/>
          <w:szCs w:val="24"/>
        </w:rPr>
      </w:pPr>
      <w:r w:rsidRPr="00630B83">
        <w:rPr>
          <w:rFonts w:ascii="Arial" w:hAnsi="Arial" w:cs="Arial"/>
          <w:bCs/>
          <w:szCs w:val="24"/>
        </w:rPr>
        <w:t>The Kidsafe National Playspace Design Award for Public Play</w:t>
      </w:r>
      <w:r>
        <w:rPr>
          <w:rFonts w:ascii="Arial" w:hAnsi="Arial" w:cs="Arial"/>
          <w:bCs/>
          <w:szCs w:val="24"/>
        </w:rPr>
        <w:t xml:space="preserve"> S</w:t>
      </w:r>
      <w:r w:rsidRPr="00630B83">
        <w:rPr>
          <w:rFonts w:ascii="Arial" w:hAnsi="Arial" w:cs="Arial"/>
          <w:bCs/>
          <w:szCs w:val="24"/>
        </w:rPr>
        <w:t xml:space="preserve">paces - 2018 </w:t>
      </w:r>
    </w:p>
    <w:p w14:paraId="730DE323" w14:textId="77777777" w:rsidR="006B17FE" w:rsidRPr="00630B83" w:rsidRDefault="006B17FE" w:rsidP="00350176">
      <w:pPr>
        <w:pStyle w:val="ListParagraph"/>
        <w:numPr>
          <w:ilvl w:val="0"/>
          <w:numId w:val="58"/>
        </w:numPr>
        <w:spacing w:line="276" w:lineRule="auto"/>
        <w:ind w:left="567" w:right="-71" w:hanging="567"/>
        <w:jc w:val="both"/>
        <w:rPr>
          <w:rFonts w:ascii="Arial" w:hAnsi="Arial" w:cs="Arial"/>
          <w:bCs/>
          <w:iCs/>
          <w:szCs w:val="24"/>
          <w:lang w:eastAsia="en-GB"/>
        </w:rPr>
      </w:pPr>
      <w:bookmarkStart w:id="87" w:name="_Hlk7102431"/>
      <w:r w:rsidRPr="00630B83">
        <w:rPr>
          <w:rFonts w:ascii="Arial" w:hAnsi="Arial" w:cs="Arial"/>
          <w:bCs/>
          <w:iCs/>
          <w:szCs w:val="24"/>
          <w:lang w:eastAsia="en-GB"/>
        </w:rPr>
        <w:t xml:space="preserve">The Institute of Public Works Engineering Australasia WA </w:t>
      </w:r>
      <w:r>
        <w:rPr>
          <w:rFonts w:ascii="Arial" w:hAnsi="Arial" w:cs="Arial"/>
          <w:bCs/>
          <w:iCs/>
          <w:szCs w:val="24"/>
          <w:lang w:eastAsia="en-GB"/>
        </w:rPr>
        <w:t>P</w:t>
      </w:r>
      <w:r w:rsidRPr="00630B83">
        <w:rPr>
          <w:rFonts w:ascii="Arial" w:hAnsi="Arial" w:cs="Arial"/>
          <w:bCs/>
          <w:iCs/>
          <w:szCs w:val="24"/>
          <w:lang w:eastAsia="en-GB"/>
        </w:rPr>
        <w:t xml:space="preserve">ublic </w:t>
      </w:r>
      <w:r>
        <w:rPr>
          <w:rFonts w:ascii="Arial" w:hAnsi="Arial" w:cs="Arial"/>
          <w:bCs/>
          <w:iCs/>
          <w:szCs w:val="24"/>
          <w:lang w:eastAsia="en-GB"/>
        </w:rPr>
        <w:t>W</w:t>
      </w:r>
      <w:r w:rsidRPr="00630B83">
        <w:rPr>
          <w:rFonts w:ascii="Arial" w:hAnsi="Arial" w:cs="Arial"/>
          <w:bCs/>
          <w:iCs/>
          <w:szCs w:val="24"/>
          <w:lang w:eastAsia="en-GB"/>
        </w:rPr>
        <w:t xml:space="preserve">orks </w:t>
      </w:r>
      <w:r>
        <w:rPr>
          <w:rFonts w:ascii="Arial" w:hAnsi="Arial" w:cs="Arial"/>
          <w:bCs/>
          <w:iCs/>
          <w:szCs w:val="24"/>
          <w:lang w:eastAsia="en-GB"/>
        </w:rPr>
        <w:t>A</w:t>
      </w:r>
      <w:r w:rsidRPr="00630B83">
        <w:rPr>
          <w:rFonts w:ascii="Arial" w:hAnsi="Arial" w:cs="Arial"/>
          <w:bCs/>
          <w:iCs/>
          <w:szCs w:val="24"/>
          <w:lang w:eastAsia="en-GB"/>
        </w:rPr>
        <w:t>ward in category for public works project (Metropolitan) between $2M and $M – March 2019</w:t>
      </w:r>
    </w:p>
    <w:bookmarkEnd w:id="87"/>
    <w:p w14:paraId="76CF9B77" w14:textId="77777777" w:rsidR="006B17FE" w:rsidRPr="00630B83" w:rsidRDefault="006B17FE" w:rsidP="00350176">
      <w:pPr>
        <w:pStyle w:val="ListParagraph"/>
        <w:numPr>
          <w:ilvl w:val="0"/>
          <w:numId w:val="58"/>
        </w:numPr>
        <w:spacing w:line="276" w:lineRule="auto"/>
        <w:ind w:left="567" w:right="-71" w:hanging="567"/>
        <w:jc w:val="both"/>
        <w:rPr>
          <w:rFonts w:ascii="Arial" w:hAnsi="Arial" w:cs="Arial"/>
          <w:bCs/>
          <w:iCs/>
          <w:szCs w:val="24"/>
          <w:lang w:eastAsia="en-GB"/>
        </w:rPr>
      </w:pPr>
      <w:r w:rsidRPr="00630B83">
        <w:rPr>
          <w:rFonts w:ascii="Arial" w:hAnsi="Arial" w:cs="Arial"/>
          <w:bCs/>
          <w:iCs/>
          <w:szCs w:val="24"/>
          <w:lang w:eastAsia="en-GB"/>
        </w:rPr>
        <w:t>The Australian Institute of Landscape Architects – 2019 AILA WA Award of Excellence – July 2019</w:t>
      </w:r>
    </w:p>
    <w:p w14:paraId="158C17D9" w14:textId="77777777" w:rsidR="006B17FE" w:rsidRDefault="006B17FE" w:rsidP="00350176">
      <w:pPr>
        <w:pStyle w:val="ListParagraph"/>
        <w:numPr>
          <w:ilvl w:val="0"/>
          <w:numId w:val="58"/>
        </w:numPr>
        <w:spacing w:line="276" w:lineRule="auto"/>
        <w:ind w:left="567" w:right="-71" w:hanging="567"/>
        <w:jc w:val="both"/>
        <w:rPr>
          <w:rFonts w:ascii="Arial" w:hAnsi="Arial" w:cs="Arial"/>
          <w:bCs/>
          <w:iCs/>
          <w:szCs w:val="24"/>
          <w:lang w:eastAsia="en-GB"/>
        </w:rPr>
      </w:pPr>
      <w:r w:rsidRPr="00630B83">
        <w:rPr>
          <w:rFonts w:ascii="Arial" w:hAnsi="Arial" w:cs="Arial"/>
          <w:bCs/>
          <w:iCs/>
          <w:szCs w:val="24"/>
          <w:lang w:eastAsia="en-GB"/>
        </w:rPr>
        <w:t>The Australian Institute of Landscape Architects – 2019 AILA National Landscape Architecture Award – Play Spaces (Play</w:t>
      </w:r>
      <w:r>
        <w:rPr>
          <w:rFonts w:ascii="Arial" w:hAnsi="Arial" w:cs="Arial"/>
          <w:bCs/>
          <w:iCs/>
          <w:szCs w:val="24"/>
          <w:lang w:eastAsia="en-GB"/>
        </w:rPr>
        <w:t>g</w:t>
      </w:r>
      <w:r w:rsidRPr="00630B83">
        <w:rPr>
          <w:rFonts w:ascii="Arial" w:hAnsi="Arial" w:cs="Arial"/>
          <w:bCs/>
          <w:iCs/>
          <w:szCs w:val="24"/>
          <w:lang w:eastAsia="en-GB"/>
        </w:rPr>
        <w:t>rounds Category) – October 2019</w:t>
      </w:r>
      <w:r>
        <w:rPr>
          <w:rFonts w:ascii="Arial" w:hAnsi="Arial" w:cs="Arial"/>
          <w:bCs/>
          <w:iCs/>
          <w:szCs w:val="24"/>
          <w:lang w:eastAsia="en-GB"/>
        </w:rPr>
        <w:t>.</w:t>
      </w:r>
    </w:p>
    <w:p w14:paraId="3A7B9DCC" w14:textId="77777777" w:rsidR="006B17FE" w:rsidRDefault="006B17FE" w:rsidP="006B17FE">
      <w:pPr>
        <w:pStyle w:val="ListParagraph"/>
        <w:ind w:left="567" w:right="-71"/>
        <w:jc w:val="both"/>
        <w:rPr>
          <w:rFonts w:ascii="Arial" w:hAnsi="Arial" w:cs="Arial"/>
          <w:bCs/>
          <w:iCs/>
          <w:szCs w:val="24"/>
          <w:lang w:eastAsia="en-GB"/>
        </w:rPr>
      </w:pPr>
    </w:p>
    <w:p w14:paraId="33617D44" w14:textId="19C431DF" w:rsidR="006B17FE" w:rsidRDefault="006B17FE" w:rsidP="006B17FE">
      <w:pPr>
        <w:jc w:val="both"/>
        <w:rPr>
          <w:rFonts w:ascii="Arial" w:hAnsi="Arial" w:cs="Arial"/>
          <w:i/>
          <w:iCs/>
          <w:szCs w:val="24"/>
        </w:rPr>
      </w:pPr>
      <w:r>
        <w:rPr>
          <w:rFonts w:ascii="Arial" w:hAnsi="Arial" w:cs="Arial"/>
          <w:szCs w:val="24"/>
        </w:rPr>
        <w:t xml:space="preserve">In Rotary’s final report to the City on the project (see Attachment 2 – </w:t>
      </w:r>
      <w:r>
        <w:rPr>
          <w:rFonts w:ascii="Arial" w:hAnsi="Arial" w:cs="Arial"/>
          <w:szCs w:val="32"/>
          <w:lang w:val="en-US"/>
        </w:rPr>
        <w:t>Rotary Final Report to City on All Abilities Play Space</w:t>
      </w:r>
      <w:r>
        <w:rPr>
          <w:rFonts w:ascii="Arial" w:hAnsi="Arial" w:cs="Arial"/>
          <w:szCs w:val="24"/>
        </w:rPr>
        <w:t xml:space="preserve">) Associate Professor Angus Buchan has referred to this partnership as </w:t>
      </w:r>
      <w:r w:rsidRPr="00C043D6">
        <w:rPr>
          <w:rFonts w:ascii="Arial" w:hAnsi="Arial" w:cs="Arial"/>
          <w:i/>
          <w:iCs/>
          <w:szCs w:val="24"/>
        </w:rPr>
        <w:t>an exemplary example of community partnership</w:t>
      </w:r>
      <w:r>
        <w:t xml:space="preserve">; </w:t>
      </w:r>
      <w:r>
        <w:rPr>
          <w:rFonts w:ascii="Arial" w:hAnsi="Arial" w:cs="Arial"/>
          <w:szCs w:val="24"/>
        </w:rPr>
        <w:t xml:space="preserve">and characterised the partnership between Rotary and the City as </w:t>
      </w:r>
      <w:r>
        <w:rPr>
          <w:rFonts w:ascii="Arial" w:hAnsi="Arial" w:cs="Arial"/>
          <w:i/>
          <w:iCs/>
          <w:szCs w:val="24"/>
        </w:rPr>
        <w:t xml:space="preserve">a deep and </w:t>
      </w:r>
      <w:r w:rsidRPr="00C043D6">
        <w:rPr>
          <w:rFonts w:ascii="Arial" w:hAnsi="Arial" w:cs="Arial"/>
          <w:i/>
          <w:iCs/>
          <w:szCs w:val="24"/>
        </w:rPr>
        <w:t>respectful working relationship across the entire period of the project</w:t>
      </w:r>
      <w:r>
        <w:rPr>
          <w:rFonts w:ascii="Arial" w:hAnsi="Arial" w:cs="Arial"/>
          <w:i/>
          <w:iCs/>
          <w:szCs w:val="24"/>
        </w:rPr>
        <w:t xml:space="preserve">. </w:t>
      </w:r>
      <w:r>
        <w:rPr>
          <w:rFonts w:ascii="Arial" w:hAnsi="Arial" w:cs="Arial"/>
          <w:szCs w:val="24"/>
        </w:rPr>
        <w:t xml:space="preserve">The report also states that </w:t>
      </w:r>
      <w:r w:rsidRPr="00624682">
        <w:rPr>
          <w:rFonts w:ascii="Arial" w:hAnsi="Arial" w:cs="Arial"/>
          <w:i/>
          <w:iCs/>
          <w:szCs w:val="24"/>
        </w:rPr>
        <w:t>This multi award winning community facility represents over an 8-year period, an outstanding achievement of visionary thinking, commitment, resilience, and hard work.</w:t>
      </w:r>
    </w:p>
    <w:p w14:paraId="16B9FC80" w14:textId="77777777" w:rsidR="008D56A7" w:rsidRPr="00F82924" w:rsidRDefault="008D56A7" w:rsidP="006B17FE">
      <w:pPr>
        <w:jc w:val="both"/>
      </w:pPr>
    </w:p>
    <w:p w14:paraId="3E0F7198" w14:textId="77777777" w:rsidR="006B17FE" w:rsidRPr="00630B83" w:rsidRDefault="006B17FE" w:rsidP="006B17FE">
      <w:pPr>
        <w:ind w:right="-71"/>
        <w:jc w:val="both"/>
        <w:rPr>
          <w:rFonts w:ascii="Arial" w:hAnsi="Arial" w:cs="Arial"/>
          <w:bCs/>
          <w:iCs/>
          <w:szCs w:val="24"/>
          <w:lang w:eastAsia="en-GB"/>
        </w:rPr>
      </w:pPr>
      <w:r>
        <w:rPr>
          <w:rFonts w:ascii="Arial" w:hAnsi="Arial" w:cs="Arial"/>
          <w:bCs/>
          <w:iCs/>
          <w:szCs w:val="24"/>
          <w:lang w:eastAsia="en-GB"/>
        </w:rPr>
        <w:t>Funding the facility was based on an innovative three-way partnership between government, community and business.  Underpinning this has been the successful partnership of goodwill between Council and Rotary.  A Council decision to write off the outstanding amount of $136,282, that Rotary now has no capacity to pay, will</w:t>
      </w:r>
      <w:r w:rsidRPr="00630B83">
        <w:rPr>
          <w:rFonts w:ascii="Arial" w:hAnsi="Arial" w:cs="Arial"/>
          <w:bCs/>
          <w:iCs/>
          <w:szCs w:val="24"/>
          <w:lang w:eastAsia="en-GB"/>
        </w:rPr>
        <w:t xml:space="preserve"> </w:t>
      </w:r>
      <w:r>
        <w:rPr>
          <w:rFonts w:ascii="Arial" w:hAnsi="Arial" w:cs="Arial"/>
          <w:bCs/>
          <w:iCs/>
          <w:szCs w:val="24"/>
          <w:lang w:eastAsia="en-GB"/>
        </w:rPr>
        <w:t>be received by Rotary as a gesture of great goodwill and one that will preserve the existing positive relationship between Rotary and Council.</w:t>
      </w:r>
    </w:p>
    <w:p w14:paraId="7185B087" w14:textId="77777777" w:rsidR="006B17FE" w:rsidRPr="0000299A" w:rsidRDefault="006B17FE" w:rsidP="006B17FE">
      <w:pPr>
        <w:jc w:val="both"/>
        <w:rPr>
          <w:rFonts w:ascii="Arial" w:hAnsi="Arial" w:cs="Arial"/>
          <w:szCs w:val="24"/>
        </w:rPr>
      </w:pPr>
    </w:p>
    <w:p w14:paraId="6B3E5BE3" w14:textId="77777777" w:rsidR="00907CF3" w:rsidRDefault="00907CF3"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ECEE8A4" w14:textId="52BFAAC7" w:rsidR="004E536D" w:rsidRDefault="004E536D"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E076DE9" w14:textId="77777777" w:rsidR="004E536D" w:rsidRDefault="004E536D"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819687D" w14:textId="447F1412" w:rsidR="00B26BE4" w:rsidRPr="00012C59" w:rsidRDefault="00B26BE4" w:rsidP="00B26BE4">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88" w:name="_Toc43450828"/>
      <w:r w:rsidR="00D16646">
        <w:rPr>
          <w:rFonts w:ascii="Arial" w:hAnsi="Arial" w:cs="Arial"/>
          <w:sz w:val="24"/>
          <w:szCs w:val="24"/>
          <w:u w:val="none"/>
        </w:rPr>
        <w:t>Appointment of Audit &amp; Risk Community Member</w:t>
      </w:r>
      <w:bookmarkEnd w:id="88"/>
    </w:p>
    <w:p w14:paraId="21CA3072" w14:textId="77777777" w:rsidR="00B26BE4" w:rsidRDefault="00B26BE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638"/>
        <w:gridCol w:w="5670"/>
      </w:tblGrid>
      <w:tr w:rsidR="00D16646" w:rsidRPr="008A1B93" w14:paraId="1C561710" w14:textId="77777777" w:rsidTr="001D76A0">
        <w:tc>
          <w:tcPr>
            <w:tcW w:w="2638" w:type="dxa"/>
          </w:tcPr>
          <w:p w14:paraId="7D1D0326" w14:textId="77777777" w:rsidR="00D16646" w:rsidRPr="00DD5B71" w:rsidRDefault="00D16646" w:rsidP="001D76A0">
            <w:pPr>
              <w:jc w:val="both"/>
              <w:rPr>
                <w:rFonts w:ascii="Arial" w:hAnsi="Arial" w:cs="Arial"/>
                <w:b/>
                <w:szCs w:val="24"/>
              </w:rPr>
            </w:pPr>
            <w:r>
              <w:rPr>
                <w:rFonts w:ascii="Arial" w:hAnsi="Arial" w:cs="Arial"/>
                <w:b/>
                <w:szCs w:val="24"/>
              </w:rPr>
              <w:t>Council</w:t>
            </w:r>
          </w:p>
        </w:tc>
        <w:tc>
          <w:tcPr>
            <w:tcW w:w="5670" w:type="dxa"/>
          </w:tcPr>
          <w:p w14:paraId="5D0ED033" w14:textId="77777777" w:rsidR="00D16646" w:rsidRPr="008A1B93" w:rsidRDefault="00D16646" w:rsidP="001D76A0">
            <w:pPr>
              <w:jc w:val="both"/>
              <w:rPr>
                <w:rFonts w:ascii="Arial" w:hAnsi="Arial" w:cs="Arial"/>
                <w:szCs w:val="24"/>
              </w:rPr>
            </w:pPr>
            <w:r>
              <w:rPr>
                <w:rFonts w:ascii="Arial" w:hAnsi="Arial" w:cs="Arial"/>
                <w:szCs w:val="24"/>
              </w:rPr>
              <w:t>23 June 2020</w:t>
            </w:r>
          </w:p>
        </w:tc>
      </w:tr>
      <w:tr w:rsidR="00D16646" w:rsidRPr="008A1B93" w14:paraId="5D234AF5" w14:textId="77777777" w:rsidTr="001D76A0">
        <w:tc>
          <w:tcPr>
            <w:tcW w:w="2638" w:type="dxa"/>
          </w:tcPr>
          <w:p w14:paraId="2DBF6ED2" w14:textId="77777777" w:rsidR="00D16646" w:rsidRPr="00DD5B71" w:rsidRDefault="00D16646" w:rsidP="001D76A0">
            <w:pPr>
              <w:jc w:val="both"/>
              <w:rPr>
                <w:rFonts w:ascii="Arial" w:hAnsi="Arial" w:cs="Arial"/>
                <w:b/>
                <w:szCs w:val="24"/>
              </w:rPr>
            </w:pPr>
            <w:r w:rsidRPr="00DD5B71">
              <w:rPr>
                <w:rFonts w:ascii="Arial" w:hAnsi="Arial" w:cs="Arial"/>
                <w:b/>
                <w:szCs w:val="24"/>
              </w:rPr>
              <w:t>Applicant</w:t>
            </w:r>
          </w:p>
        </w:tc>
        <w:tc>
          <w:tcPr>
            <w:tcW w:w="5670" w:type="dxa"/>
          </w:tcPr>
          <w:p w14:paraId="240B35FF" w14:textId="77777777" w:rsidR="00D16646" w:rsidRPr="00E86F62" w:rsidRDefault="00D16646" w:rsidP="001D76A0">
            <w:pPr>
              <w:jc w:val="both"/>
              <w:rPr>
                <w:rFonts w:ascii="Arial" w:hAnsi="Arial" w:cs="Arial"/>
                <w:szCs w:val="24"/>
              </w:rPr>
            </w:pPr>
            <w:r w:rsidRPr="000C4CBC">
              <w:rPr>
                <w:rFonts w:ascii="Arial" w:hAnsi="Arial" w:cs="Arial"/>
                <w:szCs w:val="24"/>
              </w:rPr>
              <w:t xml:space="preserve">City of Nedlands </w:t>
            </w:r>
          </w:p>
        </w:tc>
      </w:tr>
      <w:tr w:rsidR="00D16646" w:rsidRPr="008A1B93" w14:paraId="0023E159" w14:textId="77777777" w:rsidTr="001D76A0">
        <w:tc>
          <w:tcPr>
            <w:tcW w:w="2638" w:type="dxa"/>
          </w:tcPr>
          <w:p w14:paraId="2DFF723F" w14:textId="77777777" w:rsidR="00D16646" w:rsidRPr="00DD5B71" w:rsidRDefault="00D16646" w:rsidP="001D76A0">
            <w:pPr>
              <w:jc w:val="both"/>
              <w:rPr>
                <w:rFonts w:ascii="Arial" w:hAnsi="Arial" w:cs="Arial"/>
                <w:b/>
                <w:szCs w:val="24"/>
              </w:rPr>
            </w:pPr>
            <w:r>
              <w:rPr>
                <w:rFonts w:ascii="Arial" w:hAnsi="Arial" w:cs="Arial"/>
                <w:b/>
                <w:szCs w:val="24"/>
              </w:rPr>
              <w:t xml:space="preserve">Employee Disclosure under </w:t>
            </w:r>
            <w:r w:rsidRPr="00E70DC2">
              <w:rPr>
                <w:rFonts w:ascii="Arial" w:hAnsi="Arial" w:cs="Arial"/>
                <w:b/>
                <w:i/>
                <w:szCs w:val="24"/>
              </w:rPr>
              <w:t>section 5.70 Local Government Act 1995</w:t>
            </w:r>
          </w:p>
        </w:tc>
        <w:tc>
          <w:tcPr>
            <w:tcW w:w="5670" w:type="dxa"/>
          </w:tcPr>
          <w:p w14:paraId="3BCE9B2D" w14:textId="77777777" w:rsidR="00D16646" w:rsidRPr="00E86F62" w:rsidRDefault="00D16646" w:rsidP="001D76A0">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D16646" w:rsidRPr="008A1B93" w14:paraId="2ECDDE2F" w14:textId="77777777" w:rsidTr="001D76A0">
        <w:tc>
          <w:tcPr>
            <w:tcW w:w="2638" w:type="dxa"/>
          </w:tcPr>
          <w:p w14:paraId="7B88B832" w14:textId="77777777" w:rsidR="00D16646" w:rsidRPr="00DD5B71" w:rsidRDefault="00D16646" w:rsidP="001D76A0">
            <w:pPr>
              <w:jc w:val="both"/>
              <w:rPr>
                <w:rFonts w:ascii="Arial" w:hAnsi="Arial" w:cs="Arial"/>
                <w:b/>
                <w:szCs w:val="24"/>
              </w:rPr>
            </w:pPr>
            <w:r w:rsidRPr="00DD5B71">
              <w:rPr>
                <w:rFonts w:ascii="Arial" w:hAnsi="Arial" w:cs="Arial"/>
                <w:b/>
                <w:szCs w:val="24"/>
              </w:rPr>
              <w:t>Director</w:t>
            </w:r>
          </w:p>
        </w:tc>
        <w:tc>
          <w:tcPr>
            <w:tcW w:w="5670" w:type="dxa"/>
          </w:tcPr>
          <w:p w14:paraId="470F3E17" w14:textId="77777777" w:rsidR="00D16646" w:rsidRPr="008A1B93" w:rsidRDefault="00D16646" w:rsidP="001D76A0">
            <w:pPr>
              <w:jc w:val="both"/>
              <w:rPr>
                <w:rFonts w:ascii="Arial" w:hAnsi="Arial" w:cs="Arial"/>
                <w:szCs w:val="24"/>
              </w:rPr>
            </w:pPr>
            <w:r>
              <w:rPr>
                <w:rFonts w:ascii="Arial" w:hAnsi="Arial" w:cs="Arial"/>
                <w:szCs w:val="24"/>
              </w:rPr>
              <w:t>Lorraine Driscoll – Director Corporate &amp; Strategy</w:t>
            </w:r>
          </w:p>
        </w:tc>
      </w:tr>
      <w:tr w:rsidR="00D16646" w:rsidRPr="008A1B93" w14:paraId="33518705" w14:textId="77777777" w:rsidTr="001D76A0">
        <w:tc>
          <w:tcPr>
            <w:tcW w:w="2638" w:type="dxa"/>
          </w:tcPr>
          <w:p w14:paraId="2AD18525" w14:textId="77777777" w:rsidR="00D16646" w:rsidRPr="000C4CBC" w:rsidRDefault="00D16646" w:rsidP="001D76A0">
            <w:pPr>
              <w:jc w:val="both"/>
              <w:rPr>
                <w:rFonts w:ascii="Arial" w:hAnsi="Arial" w:cs="Arial"/>
                <w:b/>
                <w:szCs w:val="24"/>
              </w:rPr>
            </w:pPr>
            <w:r w:rsidRPr="000C4CBC">
              <w:rPr>
                <w:rFonts w:ascii="Arial" w:hAnsi="Arial" w:cs="Arial"/>
                <w:b/>
                <w:szCs w:val="24"/>
              </w:rPr>
              <w:t>Attachments</w:t>
            </w:r>
          </w:p>
        </w:tc>
        <w:tc>
          <w:tcPr>
            <w:tcW w:w="5670" w:type="dxa"/>
          </w:tcPr>
          <w:p w14:paraId="42EDAEA3" w14:textId="77777777" w:rsidR="00D16646" w:rsidRPr="000C4CBC" w:rsidRDefault="00D16646" w:rsidP="00350176">
            <w:pPr>
              <w:pStyle w:val="ListParagraph"/>
              <w:numPr>
                <w:ilvl w:val="0"/>
                <w:numId w:val="38"/>
              </w:numPr>
              <w:ind w:left="460" w:hanging="460"/>
              <w:jc w:val="both"/>
              <w:rPr>
                <w:rFonts w:ascii="Arial" w:hAnsi="Arial" w:cs="Arial"/>
                <w:szCs w:val="32"/>
                <w:lang w:val="en-US"/>
              </w:rPr>
            </w:pPr>
            <w:r w:rsidRPr="000C4CBC">
              <w:rPr>
                <w:rFonts w:ascii="Arial" w:hAnsi="Arial" w:cs="Arial"/>
                <w:szCs w:val="32"/>
                <w:lang w:val="en-US"/>
              </w:rPr>
              <w:t xml:space="preserve"> Audit &amp; Risk Terms of Reference</w:t>
            </w:r>
          </w:p>
        </w:tc>
      </w:tr>
      <w:tr w:rsidR="00D16646" w:rsidRPr="008A1B93" w14:paraId="71A747D7" w14:textId="77777777" w:rsidTr="001D76A0">
        <w:tc>
          <w:tcPr>
            <w:tcW w:w="2638" w:type="dxa"/>
          </w:tcPr>
          <w:p w14:paraId="59B5A28E" w14:textId="77777777" w:rsidR="00D16646" w:rsidRPr="000C4CBC" w:rsidRDefault="00D16646" w:rsidP="001D76A0">
            <w:pPr>
              <w:jc w:val="both"/>
              <w:rPr>
                <w:rFonts w:ascii="Arial" w:hAnsi="Arial" w:cs="Arial"/>
                <w:b/>
                <w:szCs w:val="24"/>
              </w:rPr>
            </w:pPr>
            <w:r w:rsidRPr="000C4CBC">
              <w:rPr>
                <w:rFonts w:ascii="Arial" w:hAnsi="Arial" w:cs="Arial"/>
                <w:b/>
                <w:szCs w:val="24"/>
              </w:rPr>
              <w:t>Confidential Attachments</w:t>
            </w:r>
          </w:p>
        </w:tc>
        <w:tc>
          <w:tcPr>
            <w:tcW w:w="5670" w:type="dxa"/>
          </w:tcPr>
          <w:p w14:paraId="282A1653" w14:textId="77777777" w:rsidR="00D16646" w:rsidRPr="000C4CBC" w:rsidRDefault="00D16646" w:rsidP="00350176">
            <w:pPr>
              <w:numPr>
                <w:ilvl w:val="0"/>
                <w:numId w:val="36"/>
              </w:numPr>
              <w:ind w:left="523" w:hanging="523"/>
              <w:jc w:val="both"/>
              <w:rPr>
                <w:rFonts w:ascii="Arial" w:hAnsi="Arial" w:cs="Arial"/>
                <w:szCs w:val="32"/>
                <w:lang w:val="en-US"/>
              </w:rPr>
            </w:pPr>
            <w:r w:rsidRPr="000C4CBC">
              <w:rPr>
                <w:rFonts w:ascii="Arial" w:hAnsi="Arial" w:cs="Arial"/>
                <w:szCs w:val="32"/>
                <w:lang w:val="en-US"/>
              </w:rPr>
              <w:t>Stephen Foley’s CV</w:t>
            </w:r>
          </w:p>
        </w:tc>
      </w:tr>
    </w:tbl>
    <w:p w14:paraId="397BED34" w14:textId="056C1403" w:rsidR="00D16646" w:rsidRDefault="00D16646" w:rsidP="00D16646">
      <w:pPr>
        <w:jc w:val="both"/>
        <w:rPr>
          <w:rFonts w:ascii="Arial" w:hAnsi="Arial" w:cs="Arial"/>
          <w:b/>
          <w:szCs w:val="32"/>
          <w:lang w:val="en-US"/>
        </w:rPr>
      </w:pPr>
    </w:p>
    <w:p w14:paraId="4FC1B00B" w14:textId="16213710" w:rsidR="00693D48" w:rsidRPr="006D752D" w:rsidRDefault="00693D48" w:rsidP="009717B8">
      <w:pPr>
        <w:jc w:val="both"/>
        <w:rPr>
          <w:rFonts w:ascii="Arial" w:hAnsi="Arial" w:cs="Arial"/>
          <w:b/>
          <w:szCs w:val="24"/>
        </w:rPr>
      </w:pPr>
      <w:r w:rsidRPr="006D752D">
        <w:rPr>
          <w:rFonts w:ascii="Arial" w:hAnsi="Arial" w:cs="Arial"/>
          <w:b/>
          <w:szCs w:val="24"/>
        </w:rPr>
        <w:t xml:space="preserve">Regulation 11(da) </w:t>
      </w:r>
      <w:r w:rsidR="00885B53">
        <w:rPr>
          <w:rFonts w:ascii="Arial" w:hAnsi="Arial" w:cs="Arial"/>
          <w:b/>
          <w:szCs w:val="24"/>
        </w:rPr>
        <w:t>–</w:t>
      </w:r>
      <w:r w:rsidRPr="006D752D">
        <w:rPr>
          <w:rFonts w:ascii="Arial" w:hAnsi="Arial" w:cs="Arial"/>
          <w:b/>
          <w:szCs w:val="24"/>
        </w:rPr>
        <w:t xml:space="preserve"> </w:t>
      </w:r>
      <w:r w:rsidR="00885B53">
        <w:rPr>
          <w:rFonts w:ascii="Arial" w:hAnsi="Arial" w:cs="Arial"/>
          <w:b/>
          <w:szCs w:val="24"/>
        </w:rPr>
        <w:t>Not Applicable – Recommendation Adopted</w:t>
      </w:r>
    </w:p>
    <w:p w14:paraId="548B7E38" w14:textId="77777777" w:rsidR="00693D48" w:rsidRPr="006D752D" w:rsidRDefault="00693D48" w:rsidP="009717B8">
      <w:pPr>
        <w:jc w:val="both"/>
        <w:rPr>
          <w:rFonts w:ascii="Arial" w:hAnsi="Arial" w:cs="Arial"/>
          <w:szCs w:val="24"/>
        </w:rPr>
      </w:pPr>
    </w:p>
    <w:p w14:paraId="06761D96" w14:textId="016D4657" w:rsidR="00693D48" w:rsidRPr="006D752D" w:rsidRDefault="00693D48"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7C59C4E7" w14:textId="567644D9" w:rsidR="00693D48" w:rsidRPr="006D752D" w:rsidRDefault="00693D48" w:rsidP="009717B8">
      <w:pPr>
        <w:jc w:val="both"/>
        <w:rPr>
          <w:rFonts w:ascii="Arial" w:hAnsi="Arial" w:cs="Arial"/>
          <w:szCs w:val="24"/>
        </w:rPr>
      </w:pPr>
      <w:r w:rsidRPr="006D752D">
        <w:rPr>
          <w:rFonts w:ascii="Arial" w:hAnsi="Arial" w:cs="Arial"/>
          <w:szCs w:val="24"/>
        </w:rPr>
        <w:t xml:space="preserve">Seconded – Councillor </w:t>
      </w:r>
      <w:r w:rsidR="00A07A9B">
        <w:rPr>
          <w:rFonts w:ascii="Arial" w:hAnsi="Arial" w:cs="Arial"/>
          <w:szCs w:val="24"/>
        </w:rPr>
        <w:t>Mangano</w:t>
      </w:r>
    </w:p>
    <w:p w14:paraId="1AE3C1B7" w14:textId="77777777" w:rsidR="00693D48" w:rsidRPr="006D752D" w:rsidRDefault="00693D48" w:rsidP="009717B8">
      <w:pPr>
        <w:jc w:val="both"/>
        <w:rPr>
          <w:rFonts w:ascii="Arial" w:hAnsi="Arial" w:cs="Arial"/>
          <w:szCs w:val="24"/>
        </w:rPr>
      </w:pPr>
    </w:p>
    <w:p w14:paraId="2E8B3D42" w14:textId="0903B6D8" w:rsidR="00693D48" w:rsidRPr="006D752D" w:rsidRDefault="00693D48" w:rsidP="009717B8">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EB9D429" w14:textId="77777777" w:rsidR="00693D48" w:rsidRPr="006D752D" w:rsidRDefault="00693D48" w:rsidP="009717B8">
      <w:pPr>
        <w:jc w:val="both"/>
        <w:rPr>
          <w:rFonts w:ascii="Arial" w:hAnsi="Arial" w:cs="Arial"/>
          <w:szCs w:val="24"/>
        </w:rPr>
      </w:pPr>
      <w:r w:rsidRPr="006D752D">
        <w:rPr>
          <w:rFonts w:ascii="Arial" w:hAnsi="Arial" w:cs="Arial"/>
          <w:szCs w:val="24"/>
        </w:rPr>
        <w:t>(Printed below for ease of reference)</w:t>
      </w:r>
    </w:p>
    <w:p w14:paraId="4AEFD26E" w14:textId="77777777" w:rsidR="00A07A9B" w:rsidRPr="004C193E" w:rsidRDefault="00A07A9B"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4DA51532" w14:textId="6B984083" w:rsidR="00693D48" w:rsidRPr="006D752D" w:rsidRDefault="00693D48" w:rsidP="009717B8">
      <w:pPr>
        <w:jc w:val="right"/>
        <w:rPr>
          <w:rFonts w:ascii="Arial" w:hAnsi="Arial" w:cs="Arial"/>
          <w:b/>
          <w:szCs w:val="24"/>
        </w:rPr>
      </w:pPr>
    </w:p>
    <w:p w14:paraId="1E48743C" w14:textId="4C97EA6B" w:rsidR="00693D48" w:rsidRDefault="00885B53" w:rsidP="00D16646">
      <w:pPr>
        <w:jc w:val="both"/>
        <w:rPr>
          <w:rFonts w:ascii="Arial" w:hAnsi="Arial" w:cs="Arial"/>
          <w:b/>
          <w:szCs w:val="32"/>
          <w:lang w:val="en-US"/>
        </w:rPr>
      </w:pPr>
      <w:r>
        <w:rPr>
          <w:rFonts w:ascii="Arial" w:hAnsi="Arial" w:cs="Arial"/>
          <w:noProof/>
          <w:szCs w:val="24"/>
        </w:rPr>
        <mc:AlternateContent>
          <mc:Choice Requires="wps">
            <w:drawing>
              <wp:anchor distT="0" distB="0" distL="114300" distR="114300" simplePos="0" relativeHeight="251734016" behindDoc="1" locked="0" layoutInCell="1" allowOverlap="1" wp14:anchorId="1A9D5C35" wp14:editId="7B08ED8C">
                <wp:simplePos x="0" y="0"/>
                <wp:positionH relativeFrom="margin">
                  <wp:align>left</wp:align>
                </wp:positionH>
                <wp:positionV relativeFrom="paragraph">
                  <wp:posOffset>177165</wp:posOffset>
                </wp:positionV>
                <wp:extent cx="5326380" cy="914400"/>
                <wp:effectExtent l="0" t="0" r="7620" b="0"/>
                <wp:wrapNone/>
                <wp:docPr id="54" name="Rectangle 54"/>
                <wp:cNvGraphicFramePr/>
                <a:graphic xmlns:a="http://schemas.openxmlformats.org/drawingml/2006/main">
                  <a:graphicData uri="http://schemas.microsoft.com/office/word/2010/wordprocessingShape">
                    <wps:wsp>
                      <wps:cNvSpPr/>
                      <wps:spPr>
                        <a:xfrm>
                          <a:off x="0" y="0"/>
                          <a:ext cx="5326380" cy="9144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0AD6B" id="Rectangle 54" o:spid="_x0000_s1026" style="position:absolute;margin-left:0;margin-top:13.95pt;width:419.4pt;height:1in;z-index:-251582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" fillcolor="#bfbfbf [2412]" stroked="f" strokeweight="2pt">
                <w10:wrap anchorx="margin"/>
              </v:rect>
            </w:pict>
          </mc:Fallback>
        </mc:AlternateContent>
      </w:r>
    </w:p>
    <w:p w14:paraId="510A6728" w14:textId="33AB458C" w:rsidR="00D16646" w:rsidRPr="008C4DDA" w:rsidRDefault="00C37F27" w:rsidP="00D16646">
      <w:pPr>
        <w:jc w:val="both"/>
        <w:rPr>
          <w:rFonts w:ascii="Arial" w:hAnsi="Arial" w:cs="Arial"/>
          <w:b/>
          <w:sz w:val="28"/>
          <w:szCs w:val="32"/>
          <w:lang w:val="en-US"/>
        </w:rPr>
      </w:pPr>
      <w:r>
        <w:rPr>
          <w:rFonts w:ascii="Arial" w:hAnsi="Arial" w:cs="Arial"/>
          <w:b/>
          <w:sz w:val="28"/>
          <w:szCs w:val="32"/>
          <w:lang w:val="en-US"/>
        </w:rPr>
        <w:t xml:space="preserve">Council Resolution / </w:t>
      </w:r>
      <w:r w:rsidR="00D16646" w:rsidRPr="008C4DDA">
        <w:rPr>
          <w:rFonts w:ascii="Arial" w:hAnsi="Arial" w:cs="Arial"/>
          <w:b/>
          <w:sz w:val="28"/>
          <w:szCs w:val="32"/>
          <w:lang w:val="en-US"/>
        </w:rPr>
        <w:t>Recommendation to Council</w:t>
      </w:r>
    </w:p>
    <w:p w14:paraId="172449AB" w14:textId="77777777" w:rsidR="00D16646" w:rsidRPr="008C4DDA" w:rsidRDefault="00D16646" w:rsidP="00D16646">
      <w:pPr>
        <w:jc w:val="both"/>
        <w:rPr>
          <w:rFonts w:ascii="Arial" w:hAnsi="Arial" w:cs="Arial"/>
          <w:b/>
          <w:szCs w:val="32"/>
          <w:lang w:val="en-US"/>
        </w:rPr>
      </w:pPr>
    </w:p>
    <w:p w14:paraId="662ADA51" w14:textId="3C234A0C" w:rsidR="00D16646" w:rsidRDefault="00D16646" w:rsidP="00D16646">
      <w:pPr>
        <w:jc w:val="both"/>
        <w:rPr>
          <w:rFonts w:ascii="Arial" w:hAnsi="Arial" w:cs="Arial"/>
          <w:b/>
          <w:szCs w:val="32"/>
          <w:lang w:val="en-US"/>
        </w:rPr>
      </w:pPr>
      <w:r w:rsidRPr="008C4DDA">
        <w:rPr>
          <w:rFonts w:ascii="Arial" w:hAnsi="Arial" w:cs="Arial"/>
          <w:b/>
          <w:szCs w:val="32"/>
          <w:lang w:val="en-US"/>
        </w:rPr>
        <w:t>Council appoint</w:t>
      </w:r>
      <w:r w:rsidR="00753823">
        <w:rPr>
          <w:rFonts w:ascii="Arial" w:hAnsi="Arial" w:cs="Arial"/>
          <w:b/>
          <w:szCs w:val="32"/>
          <w:lang w:val="en-US"/>
        </w:rPr>
        <w:t>s</w:t>
      </w:r>
      <w:r w:rsidRPr="008C4DDA">
        <w:rPr>
          <w:rFonts w:ascii="Arial" w:hAnsi="Arial" w:cs="Arial"/>
          <w:b/>
          <w:szCs w:val="32"/>
          <w:lang w:val="en-US"/>
        </w:rPr>
        <w:t xml:space="preserve"> Stephen Foley as Community Member of the Audit &amp; Risk Committee for a period ending immediately prior to the next </w:t>
      </w:r>
      <w:r w:rsidR="004B4905">
        <w:rPr>
          <w:rFonts w:ascii="Arial" w:hAnsi="Arial" w:cs="Arial"/>
          <w:b/>
          <w:szCs w:val="32"/>
          <w:lang w:val="en-US"/>
        </w:rPr>
        <w:t xml:space="preserve">general </w:t>
      </w:r>
      <w:r w:rsidRPr="008C4DDA">
        <w:rPr>
          <w:rFonts w:ascii="Arial" w:hAnsi="Arial" w:cs="Arial"/>
          <w:b/>
          <w:szCs w:val="32"/>
          <w:lang w:val="en-US"/>
        </w:rPr>
        <w:t>Local Government elections in 2021.</w:t>
      </w:r>
    </w:p>
    <w:p w14:paraId="15065448" w14:textId="5469C7DF" w:rsidR="00D16646" w:rsidRDefault="00D16646" w:rsidP="00D16646">
      <w:pPr>
        <w:jc w:val="both"/>
        <w:rPr>
          <w:rFonts w:ascii="Arial" w:hAnsi="Arial" w:cs="Arial"/>
          <w:b/>
          <w:szCs w:val="32"/>
          <w:lang w:val="en-US"/>
        </w:rPr>
      </w:pPr>
    </w:p>
    <w:p w14:paraId="79259E3C" w14:textId="77777777" w:rsidR="00693D48" w:rsidRDefault="00693D48" w:rsidP="00D16646">
      <w:pPr>
        <w:jc w:val="both"/>
        <w:rPr>
          <w:rFonts w:ascii="Arial" w:hAnsi="Arial" w:cs="Arial"/>
          <w:b/>
          <w:szCs w:val="32"/>
          <w:lang w:val="en-US"/>
        </w:rPr>
      </w:pPr>
    </w:p>
    <w:p w14:paraId="48DEF751" w14:textId="77777777" w:rsidR="00693D48" w:rsidRPr="00AD73CC" w:rsidRDefault="00693D48" w:rsidP="00693D48">
      <w:pPr>
        <w:jc w:val="both"/>
        <w:rPr>
          <w:rFonts w:ascii="Arial" w:hAnsi="Arial" w:cs="Arial"/>
          <w:b/>
          <w:sz w:val="28"/>
          <w:szCs w:val="32"/>
          <w:lang w:val="en-US"/>
        </w:rPr>
      </w:pPr>
      <w:r w:rsidRPr="00AD73CC">
        <w:rPr>
          <w:rFonts w:ascii="Arial" w:hAnsi="Arial" w:cs="Arial"/>
          <w:b/>
          <w:sz w:val="28"/>
          <w:szCs w:val="32"/>
          <w:lang w:val="en-US"/>
        </w:rPr>
        <w:t>Executive Summary</w:t>
      </w:r>
    </w:p>
    <w:p w14:paraId="2CC2B5CB" w14:textId="77777777" w:rsidR="00693D48" w:rsidRPr="00AD73CC" w:rsidRDefault="00693D48" w:rsidP="00693D48">
      <w:pPr>
        <w:jc w:val="both"/>
        <w:rPr>
          <w:rFonts w:ascii="Arial" w:hAnsi="Arial" w:cs="Arial"/>
          <w:b/>
          <w:szCs w:val="32"/>
          <w:lang w:val="en-US"/>
        </w:rPr>
      </w:pPr>
    </w:p>
    <w:p w14:paraId="44C4FEA5" w14:textId="77777777" w:rsidR="00693D48" w:rsidRPr="008C4DDA" w:rsidRDefault="00693D48" w:rsidP="00693D48">
      <w:pPr>
        <w:jc w:val="both"/>
        <w:rPr>
          <w:rFonts w:ascii="Arial" w:hAnsi="Arial" w:cs="Arial"/>
          <w:szCs w:val="32"/>
          <w:lang w:val="en-US"/>
        </w:rPr>
      </w:pPr>
      <w:r w:rsidRPr="008C4DDA">
        <w:rPr>
          <w:rFonts w:ascii="Arial" w:hAnsi="Arial" w:cs="Arial"/>
          <w:szCs w:val="32"/>
          <w:lang w:val="en-US"/>
        </w:rPr>
        <w:t>The purpose of this report is to bring Stephen Foley’s application before the Council to consider his appointment as a Community Member on the Audit &amp; Risk Committee.</w:t>
      </w:r>
    </w:p>
    <w:p w14:paraId="2EDC157D" w14:textId="3334570A" w:rsidR="00D16646" w:rsidRDefault="00D16646" w:rsidP="00D16646">
      <w:pPr>
        <w:jc w:val="both"/>
        <w:rPr>
          <w:rFonts w:ascii="Arial" w:hAnsi="Arial" w:cs="Arial"/>
          <w:b/>
          <w:szCs w:val="32"/>
          <w:lang w:val="en-US"/>
        </w:rPr>
      </w:pPr>
    </w:p>
    <w:p w14:paraId="4C313340" w14:textId="77777777" w:rsidR="00D16646" w:rsidRPr="00AD73CC" w:rsidRDefault="00D16646" w:rsidP="00D16646">
      <w:pPr>
        <w:jc w:val="both"/>
        <w:rPr>
          <w:rFonts w:ascii="Arial" w:hAnsi="Arial" w:cs="Arial"/>
          <w:b/>
          <w:sz w:val="28"/>
          <w:szCs w:val="32"/>
          <w:lang w:val="en-US"/>
        </w:rPr>
      </w:pPr>
      <w:r>
        <w:rPr>
          <w:rFonts w:ascii="Arial" w:hAnsi="Arial" w:cs="Arial"/>
          <w:b/>
          <w:sz w:val="28"/>
          <w:szCs w:val="32"/>
          <w:lang w:val="en-US"/>
        </w:rPr>
        <w:t>Discussion/Overview</w:t>
      </w:r>
    </w:p>
    <w:p w14:paraId="16880C19" w14:textId="77777777" w:rsidR="00D16646" w:rsidRPr="00AD73CC" w:rsidRDefault="00D16646" w:rsidP="00D16646">
      <w:pPr>
        <w:jc w:val="both"/>
        <w:rPr>
          <w:rFonts w:ascii="Arial" w:hAnsi="Arial" w:cs="Arial"/>
          <w:szCs w:val="32"/>
          <w:lang w:val="en-US"/>
        </w:rPr>
      </w:pPr>
    </w:p>
    <w:p w14:paraId="7C44D97E" w14:textId="77777777" w:rsidR="00D16646" w:rsidRDefault="00D16646" w:rsidP="00D16646">
      <w:pPr>
        <w:jc w:val="both"/>
        <w:rPr>
          <w:rFonts w:ascii="Arial" w:hAnsi="Arial" w:cs="Arial"/>
          <w:szCs w:val="32"/>
          <w:lang w:val="en-US"/>
        </w:rPr>
      </w:pPr>
      <w:r>
        <w:rPr>
          <w:rFonts w:ascii="Arial" w:hAnsi="Arial" w:cs="Arial"/>
          <w:szCs w:val="32"/>
          <w:lang w:val="en-US"/>
        </w:rPr>
        <w:t xml:space="preserve">The Audit and Risk Committee assists the Council to meet its statutory audit requirements under the </w:t>
      </w:r>
      <w:r>
        <w:rPr>
          <w:rFonts w:ascii="Arial" w:hAnsi="Arial" w:cs="Arial"/>
          <w:i/>
          <w:iCs/>
          <w:szCs w:val="32"/>
          <w:lang w:val="en-US"/>
        </w:rPr>
        <w:t>Local Government Act 1995</w:t>
      </w:r>
      <w:r>
        <w:rPr>
          <w:rFonts w:ascii="Arial" w:hAnsi="Arial" w:cs="Arial"/>
          <w:szCs w:val="32"/>
          <w:lang w:val="en-US"/>
        </w:rPr>
        <w:t xml:space="preserve"> and related regulations.</w:t>
      </w:r>
    </w:p>
    <w:p w14:paraId="7858C2BD" w14:textId="77777777" w:rsidR="00D16646" w:rsidRDefault="00D16646" w:rsidP="00D16646">
      <w:pPr>
        <w:jc w:val="both"/>
        <w:rPr>
          <w:rFonts w:ascii="Arial" w:hAnsi="Arial" w:cs="Arial"/>
          <w:szCs w:val="32"/>
          <w:lang w:val="en-US"/>
        </w:rPr>
      </w:pPr>
    </w:p>
    <w:p w14:paraId="0033B231" w14:textId="77777777" w:rsidR="00D16646" w:rsidRDefault="00D16646" w:rsidP="00D16646">
      <w:pPr>
        <w:jc w:val="both"/>
        <w:rPr>
          <w:rFonts w:ascii="Arial" w:hAnsi="Arial" w:cs="Arial"/>
          <w:szCs w:val="32"/>
          <w:lang w:val="en-US"/>
        </w:rPr>
      </w:pPr>
      <w:r>
        <w:rPr>
          <w:rFonts w:ascii="Arial" w:hAnsi="Arial" w:cs="Arial"/>
          <w:szCs w:val="32"/>
          <w:lang w:val="en-US"/>
        </w:rPr>
        <w:t>The purpose of the Audit &amp; Risk Committee (the Committee) is to assiste the Council to discharge it’s responsibilities with regard to the exercise of due care, diligence and skill in relation to:</w:t>
      </w:r>
    </w:p>
    <w:p w14:paraId="5A47BA12" w14:textId="77777777" w:rsidR="00D16646" w:rsidRDefault="00D16646" w:rsidP="00D16646">
      <w:pPr>
        <w:jc w:val="both"/>
        <w:rPr>
          <w:rFonts w:ascii="Arial" w:hAnsi="Arial" w:cs="Arial"/>
          <w:szCs w:val="32"/>
          <w:lang w:val="en-US"/>
        </w:rPr>
      </w:pPr>
    </w:p>
    <w:p w14:paraId="0CBA2E31" w14:textId="77777777" w:rsidR="00D16646" w:rsidRDefault="00D16646" w:rsidP="00350176">
      <w:pPr>
        <w:pStyle w:val="ListParagraph"/>
        <w:numPr>
          <w:ilvl w:val="0"/>
          <w:numId w:val="37"/>
        </w:numPr>
        <w:ind w:left="426"/>
        <w:jc w:val="both"/>
        <w:rPr>
          <w:rFonts w:ascii="Arial" w:hAnsi="Arial" w:cs="Arial"/>
          <w:szCs w:val="32"/>
          <w:lang w:val="en-US"/>
        </w:rPr>
      </w:pPr>
      <w:r>
        <w:rPr>
          <w:rFonts w:ascii="Arial" w:hAnsi="Arial" w:cs="Arial"/>
          <w:szCs w:val="32"/>
          <w:lang w:val="en-US"/>
        </w:rPr>
        <w:t>The reporting of financial information, the application of accounting policies, and the management of the financial affairs of the City, and</w:t>
      </w:r>
    </w:p>
    <w:p w14:paraId="5D8AD402" w14:textId="77777777" w:rsidR="00D16646" w:rsidRDefault="00D16646" w:rsidP="00D16646">
      <w:pPr>
        <w:pStyle w:val="ListParagraph"/>
        <w:ind w:left="426"/>
        <w:jc w:val="both"/>
        <w:rPr>
          <w:rFonts w:ascii="Arial" w:hAnsi="Arial" w:cs="Arial"/>
          <w:szCs w:val="32"/>
          <w:lang w:val="en-US"/>
        </w:rPr>
      </w:pPr>
    </w:p>
    <w:p w14:paraId="31F43222" w14:textId="77777777" w:rsidR="00D16646" w:rsidRPr="000C4CBC" w:rsidRDefault="00D16646" w:rsidP="00350176">
      <w:pPr>
        <w:pStyle w:val="ListParagraph"/>
        <w:numPr>
          <w:ilvl w:val="0"/>
          <w:numId w:val="37"/>
        </w:numPr>
        <w:ind w:left="426"/>
        <w:jc w:val="both"/>
        <w:rPr>
          <w:rFonts w:ascii="Arial" w:hAnsi="Arial" w:cs="Arial"/>
          <w:szCs w:val="32"/>
          <w:lang w:val="en-US"/>
        </w:rPr>
      </w:pPr>
      <w:r>
        <w:rPr>
          <w:rFonts w:ascii="Arial" w:hAnsi="Arial" w:cs="Arial"/>
          <w:szCs w:val="32"/>
          <w:lang w:val="en-US"/>
        </w:rPr>
        <w:t>The assessment of the adequacy of the management of risks.</w:t>
      </w:r>
    </w:p>
    <w:p w14:paraId="6AEDCCAD" w14:textId="77777777" w:rsidR="00D16646" w:rsidRPr="00AD73CC" w:rsidRDefault="00D16646" w:rsidP="00D16646">
      <w:pPr>
        <w:jc w:val="both"/>
        <w:rPr>
          <w:rFonts w:ascii="Arial" w:hAnsi="Arial" w:cs="Arial"/>
          <w:b/>
          <w:szCs w:val="32"/>
          <w:lang w:val="en-US"/>
        </w:rPr>
      </w:pPr>
      <w:r w:rsidRPr="00AD73CC">
        <w:rPr>
          <w:rFonts w:ascii="Arial" w:hAnsi="Arial" w:cs="Arial"/>
          <w:b/>
          <w:szCs w:val="32"/>
          <w:lang w:val="en-US"/>
        </w:rPr>
        <w:t>Key Relevant Previous Council Decisions:</w:t>
      </w:r>
    </w:p>
    <w:p w14:paraId="3FD1FCEA" w14:textId="77777777" w:rsidR="00D16646" w:rsidRPr="00AD73CC" w:rsidRDefault="00D16646" w:rsidP="00D16646">
      <w:pPr>
        <w:jc w:val="both"/>
        <w:rPr>
          <w:rFonts w:ascii="Arial" w:hAnsi="Arial" w:cs="Arial"/>
          <w:szCs w:val="32"/>
          <w:lang w:val="en-US"/>
        </w:rPr>
      </w:pPr>
    </w:p>
    <w:p w14:paraId="75E06CCE" w14:textId="77777777" w:rsidR="00D16646" w:rsidRDefault="00D16646" w:rsidP="00D16646">
      <w:pPr>
        <w:jc w:val="both"/>
        <w:rPr>
          <w:rFonts w:ascii="Arial" w:hAnsi="Arial" w:cs="Arial"/>
          <w:szCs w:val="32"/>
          <w:lang w:val="en-US"/>
        </w:rPr>
      </w:pPr>
      <w:r>
        <w:rPr>
          <w:rFonts w:ascii="Arial" w:hAnsi="Arial" w:cs="Arial"/>
          <w:szCs w:val="32"/>
          <w:lang w:val="en-US"/>
        </w:rPr>
        <w:t>The appointment of elected members to the Committee were confirmed at the Special Council Meeting of 5 November 2019 for a period ending immediately prior to the next Local Government elections in 2021.</w:t>
      </w:r>
    </w:p>
    <w:p w14:paraId="3DBB05D6" w14:textId="77777777" w:rsidR="00D16646" w:rsidRDefault="00D16646" w:rsidP="00D16646">
      <w:pPr>
        <w:jc w:val="both"/>
        <w:rPr>
          <w:rFonts w:ascii="Arial" w:hAnsi="Arial" w:cs="Arial"/>
          <w:szCs w:val="32"/>
          <w:lang w:val="en-US"/>
        </w:rPr>
      </w:pPr>
    </w:p>
    <w:p w14:paraId="4ADBA4E7" w14:textId="050C36EF" w:rsidR="00D16646" w:rsidRDefault="00D16646" w:rsidP="00D16646">
      <w:pPr>
        <w:jc w:val="both"/>
        <w:rPr>
          <w:rFonts w:ascii="Arial" w:hAnsi="Arial" w:cs="Arial"/>
          <w:szCs w:val="32"/>
          <w:lang w:val="en-US"/>
        </w:rPr>
      </w:pPr>
      <w:r>
        <w:rPr>
          <w:rFonts w:ascii="Arial" w:hAnsi="Arial" w:cs="Arial"/>
          <w:szCs w:val="32"/>
          <w:lang w:val="en-US"/>
        </w:rPr>
        <w:t>Mr. P Setchell was reappointed as a Community Member of the Committee at the Ordinary Council Meeting of 26 November 2019 for a period ending immediately prior to the next Local Government elections in 2021.</w:t>
      </w:r>
    </w:p>
    <w:p w14:paraId="40A41111" w14:textId="77777777" w:rsidR="00550C24" w:rsidRDefault="00550C24" w:rsidP="00D16646">
      <w:pPr>
        <w:jc w:val="both"/>
        <w:rPr>
          <w:rFonts w:ascii="Arial" w:hAnsi="Arial" w:cs="Arial"/>
          <w:szCs w:val="32"/>
          <w:lang w:val="en-US"/>
        </w:rPr>
      </w:pPr>
    </w:p>
    <w:p w14:paraId="67521AAA" w14:textId="77777777" w:rsidR="00D16646" w:rsidRDefault="00D16646" w:rsidP="00D16646">
      <w:pPr>
        <w:jc w:val="both"/>
        <w:rPr>
          <w:rFonts w:ascii="Arial" w:hAnsi="Arial" w:cs="Arial"/>
          <w:szCs w:val="32"/>
          <w:lang w:val="en-US"/>
        </w:rPr>
      </w:pPr>
      <w:r>
        <w:rPr>
          <w:rFonts w:ascii="Arial" w:hAnsi="Arial" w:cs="Arial"/>
          <w:szCs w:val="32"/>
          <w:lang w:val="en-US"/>
        </w:rPr>
        <w:t>Councillor Hodsdon resigned his position on the Committee on 26 March 2020 and Councillor Poliwka was appointed to replace him at the Ordinary Council Meeting of 28 April 2020.</w:t>
      </w:r>
    </w:p>
    <w:p w14:paraId="53D5E969" w14:textId="77777777" w:rsidR="00D16646" w:rsidRDefault="00D16646" w:rsidP="00D16646">
      <w:pPr>
        <w:jc w:val="both"/>
        <w:rPr>
          <w:rFonts w:ascii="Arial" w:hAnsi="Arial" w:cs="Arial"/>
          <w:szCs w:val="32"/>
          <w:lang w:val="en-US"/>
        </w:rPr>
      </w:pPr>
    </w:p>
    <w:p w14:paraId="5068526F" w14:textId="77777777" w:rsidR="00D16646" w:rsidRDefault="00D16646" w:rsidP="00D16646">
      <w:pPr>
        <w:jc w:val="both"/>
        <w:rPr>
          <w:rFonts w:ascii="Arial" w:hAnsi="Arial" w:cs="Arial"/>
          <w:szCs w:val="32"/>
          <w:lang w:val="en-US"/>
        </w:rPr>
      </w:pPr>
      <w:r w:rsidRPr="00D16646">
        <w:rPr>
          <w:rFonts w:ascii="Arial" w:hAnsi="Arial" w:cs="Arial"/>
          <w:szCs w:val="32"/>
          <w:lang w:val="en-US"/>
        </w:rPr>
        <w:t>The Audit and Risk Committee agreed to put Stephen Foley’s application before the Council at their Audit &amp; Risk Committee Meeting on 8 June 2020.</w:t>
      </w:r>
    </w:p>
    <w:p w14:paraId="4D2F5EBD" w14:textId="77777777" w:rsidR="00D16646" w:rsidRDefault="00D16646" w:rsidP="00D16646">
      <w:pPr>
        <w:jc w:val="both"/>
        <w:rPr>
          <w:rFonts w:ascii="Arial" w:hAnsi="Arial" w:cs="Arial"/>
          <w:szCs w:val="32"/>
          <w:lang w:val="en-US"/>
        </w:rPr>
      </w:pPr>
    </w:p>
    <w:p w14:paraId="2D526083" w14:textId="77777777" w:rsidR="00D16646" w:rsidRDefault="00D16646" w:rsidP="00D16646">
      <w:pPr>
        <w:jc w:val="both"/>
        <w:rPr>
          <w:rFonts w:ascii="Arial" w:hAnsi="Arial" w:cs="Arial"/>
          <w:szCs w:val="32"/>
          <w:lang w:val="en-US"/>
        </w:rPr>
      </w:pPr>
      <w:r>
        <w:rPr>
          <w:rFonts w:ascii="Arial" w:hAnsi="Arial" w:cs="Arial"/>
          <w:szCs w:val="32"/>
          <w:lang w:val="en-US"/>
        </w:rPr>
        <w:t>Mr Foley has significant experience relevant to the role of Community Member of the Audit and Risk Committee as demonstrated by the attached CV.  The Community Member brings a fresh perspective to the Committee and is seen as a very valuable member.</w:t>
      </w:r>
    </w:p>
    <w:p w14:paraId="4C4D51FD" w14:textId="77777777" w:rsidR="00D16646" w:rsidRPr="00AD73CC" w:rsidRDefault="00D16646" w:rsidP="00D16646">
      <w:pPr>
        <w:jc w:val="both"/>
        <w:rPr>
          <w:rFonts w:ascii="Arial" w:hAnsi="Arial" w:cs="Arial"/>
          <w:szCs w:val="32"/>
          <w:lang w:val="en-US"/>
        </w:rPr>
      </w:pPr>
    </w:p>
    <w:p w14:paraId="4D4F2CED" w14:textId="77777777" w:rsidR="00D16646" w:rsidRPr="00AD73CC" w:rsidRDefault="00D16646" w:rsidP="00D16646">
      <w:pPr>
        <w:jc w:val="both"/>
        <w:rPr>
          <w:rFonts w:ascii="Arial" w:hAnsi="Arial" w:cs="Arial"/>
          <w:b/>
          <w:sz w:val="28"/>
          <w:szCs w:val="32"/>
          <w:lang w:val="en-US"/>
        </w:rPr>
      </w:pPr>
      <w:r w:rsidRPr="00AD73CC">
        <w:rPr>
          <w:rFonts w:ascii="Arial" w:hAnsi="Arial" w:cs="Arial"/>
          <w:b/>
          <w:sz w:val="28"/>
          <w:szCs w:val="32"/>
          <w:lang w:val="en-US"/>
        </w:rPr>
        <w:t>Consultation</w:t>
      </w:r>
    </w:p>
    <w:p w14:paraId="717B6E04" w14:textId="77777777" w:rsidR="00D16646" w:rsidRPr="00AD73CC" w:rsidRDefault="00D16646" w:rsidP="00D16646">
      <w:pPr>
        <w:jc w:val="both"/>
        <w:rPr>
          <w:rFonts w:ascii="Arial" w:hAnsi="Arial" w:cs="Arial"/>
          <w:b/>
          <w:szCs w:val="32"/>
          <w:lang w:val="en-US"/>
        </w:rPr>
      </w:pPr>
    </w:p>
    <w:p w14:paraId="27387B34" w14:textId="77777777" w:rsidR="00D16646" w:rsidRDefault="00D16646" w:rsidP="00D16646">
      <w:pPr>
        <w:jc w:val="both"/>
        <w:rPr>
          <w:rFonts w:ascii="Arial" w:hAnsi="Arial" w:cs="Arial"/>
          <w:szCs w:val="32"/>
          <w:lang w:val="en-US"/>
        </w:rPr>
      </w:pPr>
      <w:r>
        <w:rPr>
          <w:rFonts w:ascii="Arial" w:hAnsi="Arial" w:cs="Arial"/>
          <w:szCs w:val="32"/>
          <w:lang w:val="en-US"/>
        </w:rPr>
        <w:t>The position of Community Member was advertised in the local newspaper several times, as listed below;</w:t>
      </w:r>
    </w:p>
    <w:p w14:paraId="3CDB3529" w14:textId="77777777" w:rsidR="00D16646" w:rsidRDefault="00D16646" w:rsidP="00D16646">
      <w:pPr>
        <w:jc w:val="both"/>
        <w:rPr>
          <w:rFonts w:ascii="Arial" w:hAnsi="Arial" w:cs="Arial"/>
          <w:szCs w:val="32"/>
          <w:lang w:val="en-US"/>
        </w:rPr>
      </w:pPr>
    </w:p>
    <w:p w14:paraId="4093335F" w14:textId="77777777" w:rsidR="00D16646" w:rsidRDefault="00D16646" w:rsidP="00350176">
      <w:pPr>
        <w:pStyle w:val="ListParagraph"/>
        <w:numPr>
          <w:ilvl w:val="0"/>
          <w:numId w:val="39"/>
        </w:numPr>
        <w:ind w:left="426"/>
        <w:jc w:val="both"/>
        <w:rPr>
          <w:rFonts w:ascii="Arial" w:hAnsi="Arial" w:cs="Arial"/>
          <w:szCs w:val="32"/>
          <w:lang w:val="en-US"/>
        </w:rPr>
      </w:pPr>
      <w:r>
        <w:rPr>
          <w:rFonts w:ascii="Arial" w:hAnsi="Arial" w:cs="Arial"/>
          <w:szCs w:val="32"/>
          <w:lang w:val="en-US"/>
        </w:rPr>
        <w:t>5 October 2019;</w:t>
      </w:r>
    </w:p>
    <w:p w14:paraId="6A26964E" w14:textId="77777777" w:rsidR="00D16646" w:rsidRDefault="00D16646" w:rsidP="00350176">
      <w:pPr>
        <w:pStyle w:val="ListParagraph"/>
        <w:numPr>
          <w:ilvl w:val="0"/>
          <w:numId w:val="39"/>
        </w:numPr>
        <w:ind w:left="426"/>
        <w:jc w:val="both"/>
        <w:rPr>
          <w:rFonts w:ascii="Arial" w:hAnsi="Arial" w:cs="Arial"/>
          <w:szCs w:val="32"/>
          <w:lang w:val="en-US"/>
        </w:rPr>
      </w:pPr>
      <w:r>
        <w:rPr>
          <w:rFonts w:ascii="Arial" w:hAnsi="Arial" w:cs="Arial"/>
          <w:szCs w:val="32"/>
          <w:lang w:val="en-US"/>
        </w:rPr>
        <w:t>7 December 2019;</w:t>
      </w:r>
    </w:p>
    <w:p w14:paraId="65612386" w14:textId="77777777" w:rsidR="00D16646" w:rsidRDefault="00D16646" w:rsidP="00350176">
      <w:pPr>
        <w:pStyle w:val="ListParagraph"/>
        <w:numPr>
          <w:ilvl w:val="0"/>
          <w:numId w:val="39"/>
        </w:numPr>
        <w:ind w:left="426"/>
        <w:jc w:val="both"/>
        <w:rPr>
          <w:rFonts w:ascii="Arial" w:hAnsi="Arial" w:cs="Arial"/>
          <w:szCs w:val="32"/>
          <w:lang w:val="en-US"/>
        </w:rPr>
      </w:pPr>
      <w:r>
        <w:rPr>
          <w:rFonts w:ascii="Arial" w:hAnsi="Arial" w:cs="Arial"/>
          <w:szCs w:val="32"/>
          <w:lang w:val="en-US"/>
        </w:rPr>
        <w:t>28 March 2020; and</w:t>
      </w:r>
    </w:p>
    <w:p w14:paraId="5A9CA8D0" w14:textId="77777777" w:rsidR="00D16646" w:rsidRPr="00036FAF" w:rsidRDefault="00D16646" w:rsidP="00350176">
      <w:pPr>
        <w:pStyle w:val="ListParagraph"/>
        <w:numPr>
          <w:ilvl w:val="0"/>
          <w:numId w:val="39"/>
        </w:numPr>
        <w:ind w:left="426"/>
        <w:jc w:val="both"/>
        <w:rPr>
          <w:rFonts w:ascii="Arial" w:hAnsi="Arial" w:cs="Arial"/>
          <w:szCs w:val="32"/>
          <w:lang w:val="en-US"/>
        </w:rPr>
      </w:pPr>
      <w:r>
        <w:rPr>
          <w:rFonts w:ascii="Arial" w:hAnsi="Arial" w:cs="Arial"/>
          <w:szCs w:val="32"/>
          <w:lang w:val="en-US"/>
        </w:rPr>
        <w:t>11 April 2020.</w:t>
      </w:r>
    </w:p>
    <w:p w14:paraId="47052B4C" w14:textId="77777777" w:rsidR="00D16646" w:rsidRDefault="00D16646" w:rsidP="00D16646">
      <w:pPr>
        <w:jc w:val="both"/>
        <w:rPr>
          <w:rFonts w:ascii="Arial" w:hAnsi="Arial" w:cs="Arial"/>
          <w:szCs w:val="32"/>
          <w:lang w:val="en-US"/>
        </w:rPr>
      </w:pPr>
    </w:p>
    <w:p w14:paraId="2C5AE67E" w14:textId="77777777" w:rsidR="00D16646" w:rsidRDefault="00D16646" w:rsidP="00D16646">
      <w:pPr>
        <w:jc w:val="both"/>
        <w:rPr>
          <w:rFonts w:ascii="Arial" w:hAnsi="Arial" w:cs="Arial"/>
          <w:szCs w:val="32"/>
          <w:lang w:val="en-US"/>
        </w:rPr>
      </w:pPr>
    </w:p>
    <w:p w14:paraId="3649281F" w14:textId="77777777" w:rsidR="00D16646" w:rsidRPr="004E7363" w:rsidRDefault="00D16646" w:rsidP="00D16646">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2F94F784" w14:textId="77777777" w:rsidR="00D16646" w:rsidRDefault="00D16646" w:rsidP="00D16646">
      <w:pPr>
        <w:jc w:val="both"/>
        <w:rPr>
          <w:rFonts w:ascii="Arial" w:hAnsi="Arial" w:cs="Arial"/>
          <w:szCs w:val="32"/>
          <w:lang w:val="en-US"/>
        </w:rPr>
      </w:pPr>
    </w:p>
    <w:p w14:paraId="00E85D05" w14:textId="77777777" w:rsidR="00D16646" w:rsidRDefault="00D16646" w:rsidP="00D16646">
      <w:pPr>
        <w:jc w:val="both"/>
        <w:rPr>
          <w:rFonts w:ascii="Arial" w:hAnsi="Arial" w:cs="Arial"/>
          <w:szCs w:val="32"/>
          <w:lang w:val="en-US"/>
        </w:rPr>
      </w:pPr>
      <w:r>
        <w:rPr>
          <w:rFonts w:ascii="Arial" w:hAnsi="Arial" w:cs="Arial"/>
          <w:szCs w:val="32"/>
          <w:lang w:val="en-US"/>
        </w:rPr>
        <w:t>The purpose of the Audit &amp; Risk Committee is to determine all risks that they City might have and ensure that the Council fulfils its strategic direction in relation to risk management.</w:t>
      </w:r>
    </w:p>
    <w:p w14:paraId="6D454907" w14:textId="77777777" w:rsidR="00D16646" w:rsidRDefault="00D16646" w:rsidP="00D16646">
      <w:pPr>
        <w:jc w:val="both"/>
        <w:rPr>
          <w:rFonts w:ascii="Arial" w:hAnsi="Arial" w:cs="Arial"/>
          <w:szCs w:val="32"/>
          <w:lang w:val="en-US"/>
        </w:rPr>
      </w:pPr>
    </w:p>
    <w:p w14:paraId="160F84F0" w14:textId="77777777" w:rsidR="00D16646" w:rsidRDefault="00D16646" w:rsidP="00D16646">
      <w:pPr>
        <w:jc w:val="both"/>
        <w:rPr>
          <w:rFonts w:ascii="Arial" w:hAnsi="Arial" w:cs="Arial"/>
          <w:szCs w:val="32"/>
          <w:lang w:val="en-US"/>
        </w:rPr>
      </w:pPr>
      <w:r>
        <w:rPr>
          <w:rFonts w:ascii="Arial" w:hAnsi="Arial" w:cs="Arial"/>
          <w:szCs w:val="32"/>
          <w:lang w:val="en-US"/>
        </w:rPr>
        <w:t>The Council and community benefit from the Audit &amp; Risk Committee as it assists in managing and mitigating risk.</w:t>
      </w:r>
    </w:p>
    <w:p w14:paraId="6C6B9FB6" w14:textId="77777777" w:rsidR="00D16646" w:rsidRPr="00AD73CC" w:rsidRDefault="00D16646" w:rsidP="00D16646">
      <w:pPr>
        <w:jc w:val="both"/>
        <w:rPr>
          <w:rFonts w:ascii="Arial" w:hAnsi="Arial" w:cs="Arial"/>
          <w:szCs w:val="32"/>
          <w:lang w:val="en-US"/>
        </w:rPr>
      </w:pPr>
    </w:p>
    <w:p w14:paraId="77DAEF9E" w14:textId="77777777" w:rsidR="00D16646" w:rsidRDefault="00D16646" w:rsidP="00D16646">
      <w:pPr>
        <w:jc w:val="both"/>
        <w:rPr>
          <w:rFonts w:ascii="Arial" w:hAnsi="Arial" w:cs="Arial"/>
          <w:b/>
          <w:sz w:val="28"/>
          <w:szCs w:val="32"/>
          <w:lang w:val="en-US"/>
        </w:rPr>
      </w:pPr>
    </w:p>
    <w:p w14:paraId="25276CD2" w14:textId="77777777" w:rsidR="00D16646" w:rsidRPr="00AD73CC" w:rsidRDefault="00D16646" w:rsidP="00D16646">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748687D5" w14:textId="77777777" w:rsidR="00D16646" w:rsidRPr="00AD73CC" w:rsidRDefault="00D16646" w:rsidP="00D16646">
      <w:pPr>
        <w:jc w:val="both"/>
        <w:rPr>
          <w:rFonts w:ascii="Arial" w:hAnsi="Arial" w:cs="Arial"/>
          <w:b/>
          <w:szCs w:val="32"/>
          <w:lang w:val="en-US"/>
        </w:rPr>
      </w:pPr>
    </w:p>
    <w:p w14:paraId="6815E485" w14:textId="77777777" w:rsidR="00D16646" w:rsidRDefault="00D16646" w:rsidP="00D16646">
      <w:pPr>
        <w:jc w:val="both"/>
        <w:rPr>
          <w:rFonts w:ascii="Arial" w:hAnsi="Arial" w:cs="Arial"/>
          <w:szCs w:val="24"/>
        </w:rPr>
      </w:pPr>
      <w:r>
        <w:rPr>
          <w:rFonts w:ascii="Arial" w:hAnsi="Arial" w:cs="Arial"/>
          <w:szCs w:val="32"/>
          <w:lang w:val="en-US"/>
        </w:rPr>
        <w:t>There is no financial implication.</w:t>
      </w:r>
    </w:p>
    <w:p w14:paraId="459B29DB" w14:textId="77777777" w:rsidR="00550C24" w:rsidRDefault="00550C24">
      <w:pPr>
        <w:rPr>
          <w:rFonts w:ascii="Arial" w:hAnsi="Arial" w:cs="Arial"/>
          <w:b/>
          <w:kern w:val="28"/>
          <w:szCs w:val="24"/>
        </w:rPr>
      </w:pPr>
      <w:r>
        <w:rPr>
          <w:rFonts w:ascii="Arial" w:hAnsi="Arial" w:cs="Arial"/>
          <w:szCs w:val="24"/>
        </w:rPr>
        <w:br w:type="page"/>
      </w:r>
    </w:p>
    <w:p w14:paraId="200BC0A2" w14:textId="5F422D6E" w:rsidR="006053A2" w:rsidRPr="00550C24" w:rsidRDefault="00550C24" w:rsidP="00550C24">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9" w:name="_Toc43450829"/>
      <w:r>
        <w:rPr>
          <w:rFonts w:ascii="Arial" w:hAnsi="Arial" w:cs="Arial"/>
          <w:sz w:val="24"/>
          <w:szCs w:val="24"/>
          <w:u w:val="none"/>
        </w:rPr>
        <w:t>Consideration of JDAP Responsible Authority Reports for Complex Planning Applications</w:t>
      </w:r>
      <w:bookmarkEnd w:id="89"/>
    </w:p>
    <w:p w14:paraId="23C2AB91" w14:textId="7E3C8FB2" w:rsidR="00550C24" w:rsidRDefault="00550C24" w:rsidP="006053A2">
      <w:pPr>
        <w:numPr>
          <w:ilvl w:val="12"/>
          <w:numId w:val="0"/>
        </w:numPr>
        <w:tabs>
          <w:tab w:val="left" w:pos="1440"/>
          <w:tab w:val="left" w:pos="2410"/>
          <w:tab w:val="left" w:pos="2977"/>
          <w:tab w:val="right" w:pos="8335"/>
          <w:tab w:val="right" w:pos="8505"/>
        </w:tabs>
        <w:jc w:val="both"/>
        <w:rPr>
          <w:rFonts w:ascii="Arial" w:hAnsi="Arial" w:cs="Arial"/>
          <w:szCs w:val="24"/>
        </w:rPr>
      </w:pPr>
    </w:p>
    <w:tbl>
      <w:tblPr>
        <w:tblStyle w:val="TableGrid"/>
        <w:tblW w:w="0" w:type="auto"/>
        <w:tblInd w:w="-5" w:type="dxa"/>
        <w:tblLook w:val="04A0" w:firstRow="1" w:lastRow="0" w:firstColumn="1" w:lastColumn="0" w:noHBand="0" w:noVBand="1"/>
      </w:tblPr>
      <w:tblGrid>
        <w:gridCol w:w="2651"/>
        <w:gridCol w:w="5657"/>
      </w:tblGrid>
      <w:tr w:rsidR="002C31F9" w:rsidRPr="00FD4F0F" w14:paraId="24DC5873" w14:textId="77777777" w:rsidTr="00E7412F">
        <w:tc>
          <w:tcPr>
            <w:tcW w:w="2651" w:type="dxa"/>
          </w:tcPr>
          <w:p w14:paraId="63BA9451" w14:textId="77777777" w:rsidR="002C31F9" w:rsidRPr="00FD4F0F" w:rsidRDefault="002C31F9" w:rsidP="001D76A0">
            <w:pPr>
              <w:jc w:val="both"/>
              <w:rPr>
                <w:rFonts w:ascii="Arial" w:hAnsi="Arial" w:cs="Arial"/>
                <w:b/>
                <w:szCs w:val="24"/>
              </w:rPr>
            </w:pPr>
            <w:r w:rsidRPr="00FD4F0F">
              <w:rPr>
                <w:rFonts w:ascii="Arial" w:hAnsi="Arial" w:cs="Arial"/>
                <w:b/>
                <w:szCs w:val="24"/>
              </w:rPr>
              <w:t>Council</w:t>
            </w:r>
          </w:p>
        </w:tc>
        <w:tc>
          <w:tcPr>
            <w:tcW w:w="5657" w:type="dxa"/>
          </w:tcPr>
          <w:p w14:paraId="07D8D7D2" w14:textId="77777777" w:rsidR="002C31F9" w:rsidRPr="00FD4F0F" w:rsidRDefault="002C31F9" w:rsidP="001D76A0">
            <w:pPr>
              <w:jc w:val="both"/>
              <w:rPr>
                <w:rFonts w:ascii="Arial" w:hAnsi="Arial" w:cs="Arial"/>
                <w:szCs w:val="24"/>
              </w:rPr>
            </w:pPr>
            <w:r>
              <w:rPr>
                <w:rFonts w:ascii="Arial" w:hAnsi="Arial" w:cs="Arial"/>
                <w:szCs w:val="24"/>
              </w:rPr>
              <w:t>23 June 2020</w:t>
            </w:r>
          </w:p>
        </w:tc>
      </w:tr>
      <w:tr w:rsidR="002C31F9" w:rsidRPr="00FD4F0F" w14:paraId="33A9AD48" w14:textId="77777777" w:rsidTr="00E7412F">
        <w:tc>
          <w:tcPr>
            <w:tcW w:w="2651" w:type="dxa"/>
          </w:tcPr>
          <w:p w14:paraId="343A005B" w14:textId="77777777" w:rsidR="002C31F9" w:rsidRPr="00FD4F0F" w:rsidRDefault="002C31F9" w:rsidP="001D76A0">
            <w:pPr>
              <w:jc w:val="both"/>
              <w:rPr>
                <w:rFonts w:ascii="Arial" w:hAnsi="Arial" w:cs="Arial"/>
                <w:b/>
                <w:szCs w:val="24"/>
              </w:rPr>
            </w:pPr>
            <w:r w:rsidRPr="00FD4F0F">
              <w:rPr>
                <w:rFonts w:ascii="Arial" w:hAnsi="Arial" w:cs="Arial"/>
                <w:b/>
                <w:szCs w:val="24"/>
              </w:rPr>
              <w:t>Applicant</w:t>
            </w:r>
          </w:p>
        </w:tc>
        <w:tc>
          <w:tcPr>
            <w:tcW w:w="5657" w:type="dxa"/>
          </w:tcPr>
          <w:p w14:paraId="302C6EF6" w14:textId="77777777" w:rsidR="002C31F9" w:rsidRPr="00FD4F0F" w:rsidRDefault="002C31F9" w:rsidP="001D76A0">
            <w:pPr>
              <w:jc w:val="both"/>
              <w:rPr>
                <w:rFonts w:ascii="Arial" w:hAnsi="Arial" w:cs="Arial"/>
                <w:szCs w:val="24"/>
              </w:rPr>
            </w:pPr>
            <w:r w:rsidRPr="00FD4F0F">
              <w:rPr>
                <w:rFonts w:ascii="Arial" w:hAnsi="Arial" w:cs="Arial"/>
                <w:szCs w:val="24"/>
              </w:rPr>
              <w:t>City of Nedlands</w:t>
            </w:r>
          </w:p>
        </w:tc>
      </w:tr>
      <w:tr w:rsidR="002C31F9" w:rsidRPr="00FD4F0F" w14:paraId="29CA55D7" w14:textId="77777777" w:rsidTr="00E7412F">
        <w:tc>
          <w:tcPr>
            <w:tcW w:w="2651" w:type="dxa"/>
          </w:tcPr>
          <w:p w14:paraId="0F697BCD" w14:textId="77777777" w:rsidR="002C31F9" w:rsidRPr="00FD4F0F" w:rsidRDefault="002C31F9" w:rsidP="001D76A0">
            <w:pPr>
              <w:jc w:val="both"/>
              <w:rPr>
                <w:rFonts w:ascii="Arial" w:hAnsi="Arial" w:cs="Arial"/>
                <w:b/>
                <w:szCs w:val="24"/>
              </w:rPr>
            </w:pPr>
            <w:r w:rsidRPr="00FD4F0F">
              <w:rPr>
                <w:rFonts w:ascii="Arial" w:hAnsi="Arial" w:cs="Arial"/>
                <w:b/>
                <w:szCs w:val="24"/>
              </w:rPr>
              <w:t xml:space="preserve">Employee Disclosure under </w:t>
            </w:r>
            <w:r w:rsidRPr="00FD4F0F">
              <w:rPr>
                <w:rFonts w:ascii="Arial" w:hAnsi="Arial" w:cs="Arial"/>
                <w:b/>
                <w:i/>
                <w:szCs w:val="24"/>
              </w:rPr>
              <w:t>section 5.70 Local Government Act 1995</w:t>
            </w:r>
          </w:p>
        </w:tc>
        <w:tc>
          <w:tcPr>
            <w:tcW w:w="5657" w:type="dxa"/>
          </w:tcPr>
          <w:p w14:paraId="5CBF1660" w14:textId="77777777" w:rsidR="002C31F9" w:rsidRPr="00FD4F0F" w:rsidRDefault="002C31F9" w:rsidP="001D76A0">
            <w:pPr>
              <w:pStyle w:val="Subsection"/>
              <w:tabs>
                <w:tab w:val="clear" w:pos="595"/>
                <w:tab w:val="clear" w:pos="879"/>
              </w:tabs>
              <w:spacing w:before="120"/>
              <w:ind w:left="0" w:firstLine="0"/>
              <w:rPr>
                <w:rFonts w:ascii="Arial" w:hAnsi="Arial" w:cs="Arial"/>
                <w:szCs w:val="24"/>
              </w:rPr>
            </w:pPr>
            <w:r w:rsidRPr="00FD4F0F">
              <w:rPr>
                <w:rFonts w:ascii="Arial" w:hAnsi="Arial" w:cs="Arial"/>
                <w:szCs w:val="24"/>
              </w:rPr>
              <w:t>Nil.</w:t>
            </w:r>
          </w:p>
        </w:tc>
      </w:tr>
      <w:tr w:rsidR="002C31F9" w:rsidRPr="00FD4F0F" w14:paraId="47BDC293" w14:textId="77777777" w:rsidTr="00E7412F">
        <w:tc>
          <w:tcPr>
            <w:tcW w:w="2651" w:type="dxa"/>
          </w:tcPr>
          <w:p w14:paraId="524BE156" w14:textId="51995004" w:rsidR="002C31F9" w:rsidRPr="00FD4F0F" w:rsidRDefault="00DA7DF4" w:rsidP="001D76A0">
            <w:pPr>
              <w:jc w:val="both"/>
              <w:rPr>
                <w:rFonts w:ascii="Arial" w:hAnsi="Arial" w:cs="Arial"/>
                <w:b/>
                <w:szCs w:val="24"/>
              </w:rPr>
            </w:pPr>
            <w:r>
              <w:rPr>
                <w:rFonts w:ascii="Arial" w:hAnsi="Arial" w:cs="Arial"/>
                <w:b/>
                <w:szCs w:val="24"/>
              </w:rPr>
              <w:t>CEO</w:t>
            </w:r>
          </w:p>
        </w:tc>
        <w:tc>
          <w:tcPr>
            <w:tcW w:w="5657" w:type="dxa"/>
          </w:tcPr>
          <w:p w14:paraId="44107DFA" w14:textId="084F26E1" w:rsidR="002C31F9" w:rsidRPr="00FD4F0F" w:rsidRDefault="00DA7DF4" w:rsidP="001D76A0">
            <w:pPr>
              <w:jc w:val="both"/>
              <w:rPr>
                <w:rFonts w:ascii="Arial" w:hAnsi="Arial" w:cs="Arial"/>
                <w:szCs w:val="24"/>
              </w:rPr>
            </w:pPr>
            <w:r>
              <w:rPr>
                <w:rFonts w:ascii="Arial" w:hAnsi="Arial" w:cs="Arial"/>
                <w:szCs w:val="24"/>
              </w:rPr>
              <w:t>Mark Goodlet</w:t>
            </w:r>
          </w:p>
        </w:tc>
      </w:tr>
      <w:tr w:rsidR="002C31F9" w:rsidRPr="00FD4F0F" w14:paraId="70B22C07" w14:textId="77777777" w:rsidTr="00E7412F">
        <w:tc>
          <w:tcPr>
            <w:tcW w:w="2651" w:type="dxa"/>
          </w:tcPr>
          <w:p w14:paraId="55DE6AAD" w14:textId="77777777" w:rsidR="002C31F9" w:rsidRPr="00FD4F0F" w:rsidRDefault="002C31F9" w:rsidP="001D76A0">
            <w:pPr>
              <w:jc w:val="both"/>
              <w:rPr>
                <w:rFonts w:ascii="Arial" w:hAnsi="Arial" w:cs="Arial"/>
                <w:b/>
                <w:szCs w:val="24"/>
              </w:rPr>
            </w:pPr>
            <w:r w:rsidRPr="00FD4F0F">
              <w:rPr>
                <w:rFonts w:ascii="Arial" w:hAnsi="Arial" w:cs="Arial"/>
                <w:b/>
                <w:szCs w:val="24"/>
              </w:rPr>
              <w:t>Attachments</w:t>
            </w:r>
          </w:p>
        </w:tc>
        <w:tc>
          <w:tcPr>
            <w:tcW w:w="5657" w:type="dxa"/>
          </w:tcPr>
          <w:p w14:paraId="50AF508E" w14:textId="77777777" w:rsidR="002C31F9" w:rsidRPr="00FD4F0F" w:rsidRDefault="002C31F9" w:rsidP="001D76A0">
            <w:pPr>
              <w:jc w:val="both"/>
              <w:rPr>
                <w:rFonts w:ascii="Arial" w:hAnsi="Arial" w:cs="Arial"/>
                <w:szCs w:val="32"/>
                <w:lang w:val="en-US"/>
              </w:rPr>
            </w:pPr>
            <w:r>
              <w:rPr>
                <w:rFonts w:ascii="Arial" w:hAnsi="Arial" w:cs="Arial"/>
                <w:szCs w:val="32"/>
                <w:lang w:val="en-US"/>
              </w:rPr>
              <w:t>Nil.</w:t>
            </w:r>
          </w:p>
        </w:tc>
      </w:tr>
      <w:tr w:rsidR="002C31F9" w:rsidRPr="00FD4F0F" w14:paraId="2BAB8BF3" w14:textId="77777777" w:rsidTr="00E7412F">
        <w:tc>
          <w:tcPr>
            <w:tcW w:w="2651" w:type="dxa"/>
          </w:tcPr>
          <w:p w14:paraId="7E4FFD94" w14:textId="77777777" w:rsidR="002C31F9" w:rsidRPr="00FD4F0F" w:rsidRDefault="002C31F9" w:rsidP="001D76A0">
            <w:pPr>
              <w:jc w:val="both"/>
              <w:rPr>
                <w:rFonts w:ascii="Arial" w:hAnsi="Arial" w:cs="Arial"/>
                <w:b/>
                <w:szCs w:val="24"/>
              </w:rPr>
            </w:pPr>
            <w:r w:rsidRPr="00FD4F0F">
              <w:rPr>
                <w:rFonts w:ascii="Arial" w:hAnsi="Arial" w:cs="Arial"/>
                <w:b/>
                <w:szCs w:val="24"/>
              </w:rPr>
              <w:t>Confidential Attachments</w:t>
            </w:r>
          </w:p>
        </w:tc>
        <w:tc>
          <w:tcPr>
            <w:tcW w:w="5657" w:type="dxa"/>
          </w:tcPr>
          <w:p w14:paraId="5DC00C7A" w14:textId="77777777" w:rsidR="002C31F9" w:rsidRPr="00FD4F0F" w:rsidRDefault="002C31F9" w:rsidP="001D76A0">
            <w:pPr>
              <w:jc w:val="both"/>
              <w:rPr>
                <w:rFonts w:ascii="Arial" w:hAnsi="Arial" w:cs="Arial"/>
                <w:szCs w:val="32"/>
                <w:lang w:val="en-US"/>
              </w:rPr>
            </w:pPr>
            <w:r w:rsidRPr="00FD4F0F">
              <w:rPr>
                <w:rFonts w:ascii="Arial" w:hAnsi="Arial" w:cs="Arial"/>
                <w:szCs w:val="32"/>
                <w:lang w:val="en-US"/>
              </w:rPr>
              <w:t>Nil.</w:t>
            </w:r>
          </w:p>
        </w:tc>
      </w:tr>
    </w:tbl>
    <w:p w14:paraId="6F24A4C5" w14:textId="6D68B514" w:rsidR="002C31F9" w:rsidRDefault="002C31F9" w:rsidP="002C31F9">
      <w:pPr>
        <w:jc w:val="both"/>
        <w:rPr>
          <w:rFonts w:ascii="Arial" w:hAnsi="Arial" w:cs="Arial"/>
          <w:b/>
          <w:szCs w:val="32"/>
          <w:lang w:val="en-US"/>
        </w:rPr>
      </w:pPr>
    </w:p>
    <w:p w14:paraId="56A90DDE" w14:textId="6C9F814C" w:rsidR="00A07A9B" w:rsidRPr="006D752D" w:rsidRDefault="00A07A9B" w:rsidP="009717B8">
      <w:pPr>
        <w:jc w:val="both"/>
        <w:rPr>
          <w:rFonts w:ascii="Arial" w:hAnsi="Arial" w:cs="Arial"/>
          <w:b/>
          <w:szCs w:val="24"/>
        </w:rPr>
      </w:pPr>
      <w:r w:rsidRPr="006D752D">
        <w:rPr>
          <w:rFonts w:ascii="Arial" w:hAnsi="Arial" w:cs="Arial"/>
          <w:b/>
          <w:szCs w:val="24"/>
        </w:rPr>
        <w:t xml:space="preserve">Regulation 11(da) </w:t>
      </w:r>
      <w:r w:rsidR="003E23CF">
        <w:rPr>
          <w:rFonts w:ascii="Arial" w:hAnsi="Arial" w:cs="Arial"/>
          <w:b/>
          <w:szCs w:val="24"/>
        </w:rPr>
        <w:t>–</w:t>
      </w:r>
      <w:r w:rsidRPr="006D752D">
        <w:rPr>
          <w:rFonts w:ascii="Arial" w:hAnsi="Arial" w:cs="Arial"/>
          <w:b/>
          <w:szCs w:val="24"/>
        </w:rPr>
        <w:t xml:space="preserve"> </w:t>
      </w:r>
      <w:r w:rsidR="003E23CF">
        <w:rPr>
          <w:rFonts w:ascii="Arial" w:hAnsi="Arial" w:cs="Arial"/>
          <w:b/>
          <w:szCs w:val="24"/>
        </w:rPr>
        <w:t>Not Applicable – Recommendation Adopted</w:t>
      </w:r>
    </w:p>
    <w:p w14:paraId="2E85E846" w14:textId="77777777" w:rsidR="00A07A9B" w:rsidRPr="006D752D" w:rsidRDefault="00A07A9B" w:rsidP="009717B8">
      <w:pPr>
        <w:jc w:val="both"/>
        <w:rPr>
          <w:rFonts w:ascii="Arial" w:hAnsi="Arial" w:cs="Arial"/>
          <w:szCs w:val="24"/>
        </w:rPr>
      </w:pPr>
    </w:p>
    <w:p w14:paraId="622C8B1C" w14:textId="2AE8B43A" w:rsidR="00A07A9B" w:rsidRPr="006D752D" w:rsidRDefault="00A07A9B"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Smyth</w:t>
      </w:r>
    </w:p>
    <w:p w14:paraId="61E1AE86" w14:textId="5EF3264A" w:rsidR="00A07A9B" w:rsidRPr="006D752D" w:rsidRDefault="00A07A9B"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Coghlan</w:t>
      </w:r>
    </w:p>
    <w:p w14:paraId="29F14677" w14:textId="77777777" w:rsidR="00A07A9B" w:rsidRPr="006D752D" w:rsidRDefault="00A07A9B" w:rsidP="009717B8">
      <w:pPr>
        <w:jc w:val="both"/>
        <w:rPr>
          <w:rFonts w:ascii="Arial" w:hAnsi="Arial" w:cs="Arial"/>
          <w:szCs w:val="24"/>
        </w:rPr>
      </w:pPr>
    </w:p>
    <w:p w14:paraId="2828F968" w14:textId="5F8D6488" w:rsidR="00A07A9B" w:rsidRPr="006D752D" w:rsidRDefault="00A07A9B" w:rsidP="009717B8">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46F4CAC5" w14:textId="77777777" w:rsidR="00A07A9B" w:rsidRPr="006D752D" w:rsidRDefault="00A07A9B" w:rsidP="009717B8">
      <w:pPr>
        <w:jc w:val="both"/>
        <w:rPr>
          <w:rFonts w:ascii="Arial" w:hAnsi="Arial" w:cs="Arial"/>
          <w:szCs w:val="24"/>
        </w:rPr>
      </w:pPr>
      <w:r w:rsidRPr="006D752D">
        <w:rPr>
          <w:rFonts w:ascii="Arial" w:hAnsi="Arial" w:cs="Arial"/>
          <w:szCs w:val="24"/>
        </w:rPr>
        <w:t>(Printed below for ease of reference)</w:t>
      </w:r>
    </w:p>
    <w:p w14:paraId="18A9B5FE" w14:textId="77777777" w:rsidR="00885B53" w:rsidRPr="004C193E" w:rsidRDefault="00885B53" w:rsidP="00D803F3">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69A1BC6F" w14:textId="72EA1161" w:rsidR="00A07A9B" w:rsidRPr="006D752D" w:rsidRDefault="00A07A9B" w:rsidP="009717B8">
      <w:pPr>
        <w:jc w:val="right"/>
        <w:rPr>
          <w:rFonts w:ascii="Arial" w:hAnsi="Arial" w:cs="Arial"/>
          <w:b/>
          <w:szCs w:val="24"/>
        </w:rPr>
      </w:pPr>
    </w:p>
    <w:p w14:paraId="64F7A86A" w14:textId="21E621F0" w:rsidR="00A07A9B" w:rsidRPr="00FD4F0F" w:rsidRDefault="003E23CF" w:rsidP="002C31F9">
      <w:pPr>
        <w:jc w:val="both"/>
        <w:rPr>
          <w:rFonts w:ascii="Arial" w:hAnsi="Arial" w:cs="Arial"/>
          <w:b/>
          <w:szCs w:val="32"/>
          <w:lang w:val="en-US"/>
        </w:rPr>
      </w:pPr>
      <w:r>
        <w:rPr>
          <w:rFonts w:ascii="Arial" w:hAnsi="Arial" w:cs="Arial"/>
          <w:noProof/>
          <w:szCs w:val="24"/>
        </w:rPr>
        <mc:AlternateContent>
          <mc:Choice Requires="wps">
            <w:drawing>
              <wp:anchor distT="0" distB="0" distL="114300" distR="114300" simplePos="0" relativeHeight="251736064" behindDoc="1" locked="0" layoutInCell="1" allowOverlap="1" wp14:anchorId="483B164E" wp14:editId="14B0B740">
                <wp:simplePos x="0" y="0"/>
                <wp:positionH relativeFrom="margin">
                  <wp:align>left</wp:align>
                </wp:positionH>
                <wp:positionV relativeFrom="paragraph">
                  <wp:posOffset>177165</wp:posOffset>
                </wp:positionV>
                <wp:extent cx="5326380" cy="2689860"/>
                <wp:effectExtent l="0" t="0" r="7620" b="0"/>
                <wp:wrapNone/>
                <wp:docPr id="55" name="Rectangle 55"/>
                <wp:cNvGraphicFramePr/>
                <a:graphic xmlns:a="http://schemas.openxmlformats.org/drawingml/2006/main">
                  <a:graphicData uri="http://schemas.microsoft.com/office/word/2010/wordprocessingShape">
                    <wps:wsp>
                      <wps:cNvSpPr/>
                      <wps:spPr>
                        <a:xfrm>
                          <a:off x="0" y="0"/>
                          <a:ext cx="5326380" cy="26898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80088" id="Rectangle 55" o:spid="_x0000_s1026" style="position:absolute;margin-left:0;margin-top:13.95pt;width:419.4pt;height:211.8pt;z-index:-251580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" fillcolor="#bfbfbf [2412]" stroked="f" strokeweight="2pt">
                <w10:wrap anchorx="margin"/>
              </v:rect>
            </w:pict>
          </mc:Fallback>
        </mc:AlternateContent>
      </w:r>
    </w:p>
    <w:p w14:paraId="3FB1497D" w14:textId="51360EE4" w:rsidR="002C31F9" w:rsidRPr="00AD73CC" w:rsidRDefault="003E23CF" w:rsidP="002C31F9">
      <w:pPr>
        <w:jc w:val="both"/>
        <w:rPr>
          <w:rFonts w:ascii="Arial" w:hAnsi="Arial" w:cs="Arial"/>
          <w:b/>
          <w:sz w:val="28"/>
          <w:szCs w:val="32"/>
          <w:lang w:val="en-US"/>
        </w:rPr>
      </w:pPr>
      <w:r>
        <w:rPr>
          <w:rFonts w:ascii="Arial" w:hAnsi="Arial" w:cs="Arial"/>
          <w:b/>
          <w:sz w:val="28"/>
          <w:szCs w:val="32"/>
          <w:lang w:val="en-US"/>
        </w:rPr>
        <w:t xml:space="preserve">Council Resolution / </w:t>
      </w:r>
      <w:r w:rsidR="002C31F9" w:rsidRPr="00AD73CC">
        <w:rPr>
          <w:rFonts w:ascii="Arial" w:hAnsi="Arial" w:cs="Arial"/>
          <w:b/>
          <w:sz w:val="28"/>
          <w:szCs w:val="32"/>
          <w:lang w:val="en-US"/>
        </w:rPr>
        <w:t>Recommendation to Co</w:t>
      </w:r>
      <w:r w:rsidR="002C31F9">
        <w:rPr>
          <w:rFonts w:ascii="Arial" w:hAnsi="Arial" w:cs="Arial"/>
          <w:b/>
          <w:sz w:val="28"/>
          <w:szCs w:val="32"/>
          <w:lang w:val="en-US"/>
        </w:rPr>
        <w:t>uncil</w:t>
      </w:r>
    </w:p>
    <w:p w14:paraId="0F5D18C1" w14:textId="77777777" w:rsidR="002C31F9" w:rsidRPr="00AD73CC" w:rsidRDefault="002C31F9" w:rsidP="002C31F9">
      <w:pPr>
        <w:jc w:val="both"/>
        <w:rPr>
          <w:rFonts w:ascii="Arial" w:hAnsi="Arial" w:cs="Arial"/>
          <w:b/>
          <w:szCs w:val="32"/>
          <w:lang w:val="en-US"/>
        </w:rPr>
      </w:pPr>
    </w:p>
    <w:p w14:paraId="018B5D83" w14:textId="77777777" w:rsidR="002C31F9" w:rsidRDefault="002C31F9" w:rsidP="002C31F9">
      <w:pPr>
        <w:jc w:val="both"/>
        <w:rPr>
          <w:rFonts w:ascii="Arial" w:hAnsi="Arial" w:cs="Arial"/>
          <w:b/>
          <w:szCs w:val="32"/>
          <w:lang w:val="en-US"/>
        </w:rPr>
      </w:pPr>
      <w:r w:rsidRPr="00D06DF5">
        <w:rPr>
          <w:rFonts w:ascii="Arial" w:hAnsi="Arial" w:cs="Arial"/>
          <w:b/>
          <w:szCs w:val="32"/>
          <w:lang w:val="en-US"/>
        </w:rPr>
        <w:t>Council</w:t>
      </w:r>
      <w:r>
        <w:rPr>
          <w:rFonts w:ascii="Arial" w:hAnsi="Arial" w:cs="Arial"/>
          <w:b/>
          <w:szCs w:val="32"/>
          <w:lang w:val="en-US"/>
        </w:rPr>
        <w:t>:</w:t>
      </w:r>
    </w:p>
    <w:p w14:paraId="5A8F234F" w14:textId="77777777" w:rsidR="002C31F9" w:rsidRDefault="002C31F9" w:rsidP="002C31F9">
      <w:pPr>
        <w:jc w:val="both"/>
        <w:rPr>
          <w:rFonts w:ascii="Arial" w:hAnsi="Arial" w:cs="Arial"/>
          <w:b/>
          <w:szCs w:val="32"/>
          <w:lang w:val="en-US"/>
        </w:rPr>
      </w:pPr>
    </w:p>
    <w:p w14:paraId="404A7ACC" w14:textId="4B5B0989" w:rsidR="002C31F9" w:rsidRPr="004B1595" w:rsidRDefault="00A43C5E" w:rsidP="00350176">
      <w:pPr>
        <w:pStyle w:val="ListParagraph"/>
        <w:numPr>
          <w:ilvl w:val="0"/>
          <w:numId w:val="63"/>
        </w:numPr>
        <w:ind w:left="567" w:hanging="567"/>
        <w:contextualSpacing w:val="0"/>
        <w:jc w:val="both"/>
        <w:rPr>
          <w:rFonts w:ascii="Arial" w:hAnsi="Arial" w:cs="Arial"/>
          <w:b/>
          <w:bCs/>
          <w:szCs w:val="24"/>
        </w:rPr>
      </w:pPr>
      <w:r>
        <w:rPr>
          <w:rFonts w:ascii="Arial" w:hAnsi="Arial" w:cs="Arial"/>
          <w:b/>
          <w:bCs/>
          <w:szCs w:val="24"/>
        </w:rPr>
        <w:t>i</w:t>
      </w:r>
      <w:r w:rsidR="002C31F9" w:rsidRPr="004B1595">
        <w:rPr>
          <w:rFonts w:ascii="Arial" w:hAnsi="Arial" w:cs="Arial"/>
          <w:b/>
          <w:bCs/>
          <w:szCs w:val="24"/>
        </w:rPr>
        <w:t>nstructs the C</w:t>
      </w:r>
      <w:r w:rsidR="002C31F9">
        <w:rPr>
          <w:rFonts w:ascii="Arial" w:hAnsi="Arial" w:cs="Arial"/>
          <w:b/>
          <w:bCs/>
          <w:szCs w:val="24"/>
        </w:rPr>
        <w:t>hief Executive Officer (C</w:t>
      </w:r>
      <w:r w:rsidR="002C31F9" w:rsidRPr="004B1595">
        <w:rPr>
          <w:rFonts w:ascii="Arial" w:hAnsi="Arial" w:cs="Arial"/>
          <w:b/>
          <w:bCs/>
          <w:szCs w:val="24"/>
        </w:rPr>
        <w:t>EO</w:t>
      </w:r>
      <w:r w:rsidR="002C31F9">
        <w:rPr>
          <w:rFonts w:ascii="Arial" w:hAnsi="Arial" w:cs="Arial"/>
          <w:b/>
          <w:bCs/>
          <w:szCs w:val="24"/>
        </w:rPr>
        <w:t>)</w:t>
      </w:r>
      <w:r w:rsidR="002C31F9" w:rsidRPr="004B1595">
        <w:rPr>
          <w:rFonts w:ascii="Arial" w:hAnsi="Arial" w:cs="Arial"/>
          <w:b/>
          <w:bCs/>
          <w:szCs w:val="24"/>
        </w:rPr>
        <w:t xml:space="preserve"> to bring </w:t>
      </w:r>
      <w:r w:rsidR="002C31F9" w:rsidRPr="003D22AE">
        <w:rPr>
          <w:rFonts w:ascii="Arial" w:hAnsi="Arial" w:cs="Arial"/>
          <w:b/>
          <w:bCs/>
          <w:szCs w:val="24"/>
        </w:rPr>
        <w:t>Responsible Authority Reports (</w:t>
      </w:r>
      <w:r w:rsidR="002C31F9" w:rsidRPr="004B1595">
        <w:rPr>
          <w:rFonts w:ascii="Arial" w:hAnsi="Arial" w:cs="Arial"/>
          <w:b/>
          <w:bCs/>
          <w:szCs w:val="24"/>
        </w:rPr>
        <w:t>RAR</w:t>
      </w:r>
      <w:r w:rsidR="002C31F9">
        <w:rPr>
          <w:rFonts w:ascii="Arial" w:hAnsi="Arial" w:cs="Arial"/>
          <w:b/>
          <w:bCs/>
          <w:szCs w:val="24"/>
        </w:rPr>
        <w:t xml:space="preserve">s) </w:t>
      </w:r>
      <w:r w:rsidR="002C31F9" w:rsidRPr="004B1595">
        <w:rPr>
          <w:rFonts w:ascii="Arial" w:hAnsi="Arial" w:cs="Arial"/>
          <w:b/>
          <w:bCs/>
          <w:szCs w:val="24"/>
        </w:rPr>
        <w:t>to ordinary meetings of Council and Council Committee meeting</w:t>
      </w:r>
      <w:r w:rsidR="002C31F9">
        <w:rPr>
          <w:rFonts w:ascii="Arial" w:hAnsi="Arial" w:cs="Arial"/>
          <w:b/>
          <w:bCs/>
          <w:szCs w:val="24"/>
        </w:rPr>
        <w:t>s</w:t>
      </w:r>
      <w:r w:rsidR="002C31F9" w:rsidRPr="004B1595">
        <w:rPr>
          <w:rFonts w:ascii="Arial" w:hAnsi="Arial" w:cs="Arial"/>
          <w:b/>
          <w:bCs/>
          <w:szCs w:val="24"/>
        </w:rPr>
        <w:t>, where th</w:t>
      </w:r>
      <w:r w:rsidR="002C31F9">
        <w:rPr>
          <w:rFonts w:ascii="Arial" w:hAnsi="Arial" w:cs="Arial"/>
          <w:b/>
          <w:bCs/>
          <w:szCs w:val="24"/>
        </w:rPr>
        <w:t>e</w:t>
      </w:r>
      <w:r w:rsidR="002C31F9" w:rsidRPr="004B1595">
        <w:rPr>
          <w:rFonts w:ascii="Arial" w:hAnsi="Arial" w:cs="Arial"/>
          <w:b/>
          <w:bCs/>
          <w:szCs w:val="24"/>
        </w:rPr>
        <w:t xml:space="preserve"> corresponding J</w:t>
      </w:r>
      <w:r w:rsidR="002C31F9">
        <w:rPr>
          <w:rFonts w:ascii="Arial" w:hAnsi="Arial" w:cs="Arial"/>
          <w:b/>
          <w:bCs/>
          <w:szCs w:val="24"/>
        </w:rPr>
        <w:t xml:space="preserve">oint </w:t>
      </w:r>
      <w:r w:rsidR="002C31F9" w:rsidRPr="004B1595">
        <w:rPr>
          <w:rFonts w:ascii="Arial" w:hAnsi="Arial" w:cs="Arial"/>
          <w:b/>
          <w:bCs/>
          <w:szCs w:val="24"/>
        </w:rPr>
        <w:t>D</w:t>
      </w:r>
      <w:r w:rsidR="002C31F9">
        <w:rPr>
          <w:rFonts w:ascii="Arial" w:hAnsi="Arial" w:cs="Arial"/>
          <w:b/>
          <w:bCs/>
          <w:szCs w:val="24"/>
        </w:rPr>
        <w:t xml:space="preserve">evelopment </w:t>
      </w:r>
      <w:r w:rsidR="002C31F9" w:rsidRPr="004B1595">
        <w:rPr>
          <w:rFonts w:ascii="Arial" w:hAnsi="Arial" w:cs="Arial"/>
          <w:b/>
          <w:bCs/>
          <w:szCs w:val="24"/>
        </w:rPr>
        <w:t>A</w:t>
      </w:r>
      <w:r w:rsidR="002C31F9">
        <w:rPr>
          <w:rFonts w:ascii="Arial" w:hAnsi="Arial" w:cs="Arial"/>
          <w:b/>
          <w:bCs/>
          <w:szCs w:val="24"/>
        </w:rPr>
        <w:t xml:space="preserve">ssessment </w:t>
      </w:r>
      <w:r w:rsidR="002C31F9" w:rsidRPr="004B1595">
        <w:rPr>
          <w:rFonts w:ascii="Arial" w:hAnsi="Arial" w:cs="Arial"/>
          <w:b/>
          <w:bCs/>
          <w:szCs w:val="24"/>
        </w:rPr>
        <w:t>P</w:t>
      </w:r>
      <w:r w:rsidR="002C31F9">
        <w:rPr>
          <w:rFonts w:ascii="Arial" w:hAnsi="Arial" w:cs="Arial"/>
          <w:b/>
          <w:bCs/>
          <w:szCs w:val="24"/>
        </w:rPr>
        <w:t>anel</w:t>
      </w:r>
      <w:r w:rsidR="002C31F9" w:rsidRPr="004B1595">
        <w:rPr>
          <w:rFonts w:ascii="Arial" w:hAnsi="Arial" w:cs="Arial"/>
          <w:b/>
          <w:bCs/>
          <w:szCs w:val="24"/>
        </w:rPr>
        <w:t xml:space="preserve"> meeting is 5 or more days after the a</w:t>
      </w:r>
      <w:r w:rsidR="002C31F9">
        <w:rPr>
          <w:rFonts w:ascii="Arial" w:hAnsi="Arial" w:cs="Arial"/>
          <w:b/>
          <w:bCs/>
          <w:szCs w:val="24"/>
        </w:rPr>
        <w:t>pplicable</w:t>
      </w:r>
      <w:r w:rsidR="002C31F9" w:rsidRPr="004B1595">
        <w:rPr>
          <w:rFonts w:ascii="Arial" w:hAnsi="Arial" w:cs="Arial"/>
          <w:b/>
          <w:bCs/>
          <w:szCs w:val="24"/>
        </w:rPr>
        <w:t xml:space="preserve"> or ordinary meeting of Council or Council Committee meeting; and</w:t>
      </w:r>
    </w:p>
    <w:p w14:paraId="0455B509" w14:textId="77777777" w:rsidR="002C31F9" w:rsidRPr="004B1595" w:rsidRDefault="002C31F9" w:rsidP="00E7412F">
      <w:pPr>
        <w:pStyle w:val="ListParagraph"/>
        <w:ind w:left="567" w:hanging="567"/>
        <w:contextualSpacing w:val="0"/>
        <w:jc w:val="both"/>
        <w:rPr>
          <w:rFonts w:ascii="Arial" w:hAnsi="Arial" w:cs="Arial"/>
          <w:b/>
          <w:bCs/>
          <w:szCs w:val="24"/>
        </w:rPr>
      </w:pPr>
    </w:p>
    <w:p w14:paraId="670ED456" w14:textId="02F472E6" w:rsidR="002C31F9" w:rsidRPr="004B1595" w:rsidRDefault="00A43C5E" w:rsidP="00350176">
      <w:pPr>
        <w:pStyle w:val="ListParagraph"/>
        <w:numPr>
          <w:ilvl w:val="0"/>
          <w:numId w:val="63"/>
        </w:numPr>
        <w:ind w:left="567" w:hanging="567"/>
        <w:contextualSpacing w:val="0"/>
        <w:jc w:val="both"/>
        <w:rPr>
          <w:rFonts w:ascii="Arial" w:hAnsi="Arial" w:cs="Arial"/>
          <w:b/>
          <w:bCs/>
          <w:szCs w:val="24"/>
        </w:rPr>
      </w:pPr>
      <w:r>
        <w:rPr>
          <w:rFonts w:ascii="Arial" w:hAnsi="Arial" w:cs="Arial"/>
          <w:b/>
          <w:bCs/>
          <w:szCs w:val="24"/>
        </w:rPr>
        <w:t>w</w:t>
      </w:r>
      <w:r w:rsidR="002C31F9" w:rsidRPr="004B1595">
        <w:rPr>
          <w:rFonts w:ascii="Arial" w:hAnsi="Arial" w:cs="Arial"/>
          <w:b/>
          <w:bCs/>
          <w:szCs w:val="24"/>
        </w:rPr>
        <w:t xml:space="preserve">here the above timeline cannot be achieved the CEO shall arrange a </w:t>
      </w:r>
      <w:r w:rsidR="002C31F9">
        <w:rPr>
          <w:rFonts w:ascii="Arial" w:hAnsi="Arial" w:cs="Arial"/>
          <w:b/>
          <w:bCs/>
          <w:szCs w:val="24"/>
        </w:rPr>
        <w:t>S</w:t>
      </w:r>
      <w:r w:rsidR="002C31F9" w:rsidRPr="004B1595">
        <w:rPr>
          <w:rFonts w:ascii="Arial" w:hAnsi="Arial" w:cs="Arial"/>
          <w:b/>
          <w:bCs/>
          <w:szCs w:val="24"/>
        </w:rPr>
        <w:t xml:space="preserve">pecial </w:t>
      </w:r>
      <w:r w:rsidR="002C31F9">
        <w:rPr>
          <w:rFonts w:ascii="Arial" w:hAnsi="Arial" w:cs="Arial"/>
          <w:b/>
          <w:bCs/>
          <w:szCs w:val="24"/>
        </w:rPr>
        <w:t>M</w:t>
      </w:r>
      <w:r w:rsidR="002C31F9" w:rsidRPr="004B1595">
        <w:rPr>
          <w:rFonts w:ascii="Arial" w:hAnsi="Arial" w:cs="Arial"/>
          <w:b/>
          <w:bCs/>
          <w:szCs w:val="24"/>
        </w:rPr>
        <w:t>eeting of Council to consider the RAR, so that a 5 day or more leeway is provided between Council consideration of the RAR and the JDAP meeting at which the RAR is presented.</w:t>
      </w:r>
    </w:p>
    <w:p w14:paraId="3EF4DEAE" w14:textId="4CD6259E" w:rsidR="002C31F9" w:rsidRDefault="002C31F9" w:rsidP="002C31F9">
      <w:pPr>
        <w:pStyle w:val="ListParagraph"/>
        <w:jc w:val="both"/>
        <w:rPr>
          <w:rFonts w:ascii="Arial" w:hAnsi="Arial" w:cs="Arial"/>
          <w:b/>
          <w:szCs w:val="32"/>
          <w:lang w:val="en-US"/>
        </w:rPr>
      </w:pPr>
    </w:p>
    <w:p w14:paraId="4E6DF910" w14:textId="5ED79D4B" w:rsidR="00A43C5E" w:rsidRDefault="00A43C5E" w:rsidP="002C31F9">
      <w:pPr>
        <w:pStyle w:val="ListParagraph"/>
        <w:jc w:val="both"/>
        <w:rPr>
          <w:rFonts w:ascii="Arial" w:hAnsi="Arial" w:cs="Arial"/>
          <w:b/>
          <w:szCs w:val="32"/>
          <w:lang w:val="en-US"/>
        </w:rPr>
      </w:pPr>
    </w:p>
    <w:p w14:paraId="4F98DBB9" w14:textId="77777777" w:rsidR="00A07A9B" w:rsidRPr="00FD4F0F" w:rsidRDefault="00A07A9B" w:rsidP="00A07A9B">
      <w:pPr>
        <w:jc w:val="both"/>
        <w:rPr>
          <w:rFonts w:ascii="Arial" w:hAnsi="Arial" w:cs="Arial"/>
          <w:b/>
          <w:sz w:val="28"/>
          <w:szCs w:val="32"/>
          <w:lang w:val="en-US"/>
        </w:rPr>
      </w:pPr>
      <w:r w:rsidRPr="00FD4F0F">
        <w:rPr>
          <w:rFonts w:ascii="Arial" w:hAnsi="Arial" w:cs="Arial"/>
          <w:b/>
          <w:sz w:val="28"/>
          <w:szCs w:val="32"/>
          <w:lang w:val="en-US"/>
        </w:rPr>
        <w:t>Executive Summary</w:t>
      </w:r>
    </w:p>
    <w:p w14:paraId="36323082" w14:textId="77777777" w:rsidR="00A07A9B" w:rsidRPr="00FD4F0F" w:rsidRDefault="00A07A9B" w:rsidP="00A07A9B">
      <w:pPr>
        <w:jc w:val="both"/>
        <w:rPr>
          <w:rFonts w:ascii="Arial" w:hAnsi="Arial" w:cs="Arial"/>
          <w:b/>
          <w:szCs w:val="32"/>
          <w:lang w:val="en-US"/>
        </w:rPr>
      </w:pPr>
    </w:p>
    <w:p w14:paraId="3E7BBF12" w14:textId="77777777" w:rsidR="00A07A9B" w:rsidRDefault="00A07A9B" w:rsidP="00A07A9B">
      <w:pPr>
        <w:jc w:val="both"/>
        <w:rPr>
          <w:rFonts w:ascii="Arial" w:hAnsi="Arial" w:cs="Arial"/>
          <w:szCs w:val="32"/>
          <w:lang w:val="en-US"/>
        </w:rPr>
      </w:pPr>
      <w:r w:rsidRPr="00FD4F0F">
        <w:rPr>
          <w:rFonts w:ascii="Arial" w:hAnsi="Arial" w:cs="Arial"/>
          <w:szCs w:val="32"/>
          <w:lang w:val="en-US"/>
        </w:rPr>
        <w:t xml:space="preserve">At its Ordinary Meeting held on 28 April 2020, Council resolved to adopt a procedure to ensure that it always considers Responsible Authority Reports (RARs) in time for it to submit its comments and recommendations to the Joint Development Assessment Panel (JDAP). This procedure included a direction that RARs are to be included in a Council </w:t>
      </w:r>
      <w:r>
        <w:rPr>
          <w:rFonts w:ascii="Arial" w:hAnsi="Arial" w:cs="Arial"/>
          <w:szCs w:val="32"/>
          <w:lang w:val="en-US"/>
        </w:rPr>
        <w:t xml:space="preserve">or Committee </w:t>
      </w:r>
      <w:r w:rsidRPr="00FD4F0F">
        <w:rPr>
          <w:rFonts w:ascii="Arial" w:hAnsi="Arial" w:cs="Arial"/>
          <w:szCs w:val="32"/>
          <w:lang w:val="en-US"/>
        </w:rPr>
        <w:t>m</w:t>
      </w:r>
      <w:r>
        <w:rPr>
          <w:rFonts w:ascii="Arial" w:hAnsi="Arial" w:cs="Arial"/>
          <w:szCs w:val="32"/>
          <w:lang w:val="en-US"/>
        </w:rPr>
        <w:t>eeting agenda at least 14 days prior to the meeting at which the matter is to be considered.</w:t>
      </w:r>
    </w:p>
    <w:p w14:paraId="2C5DF932" w14:textId="77777777" w:rsidR="00A07A9B" w:rsidRDefault="00A07A9B" w:rsidP="00A07A9B">
      <w:pPr>
        <w:jc w:val="both"/>
        <w:rPr>
          <w:rFonts w:ascii="Arial" w:hAnsi="Arial" w:cs="Arial"/>
          <w:szCs w:val="32"/>
          <w:lang w:val="en-US"/>
        </w:rPr>
      </w:pPr>
    </w:p>
    <w:p w14:paraId="2C2DBCF8" w14:textId="77777777" w:rsidR="00A07A9B" w:rsidRPr="00AD73CC" w:rsidRDefault="00A07A9B" w:rsidP="00A07A9B">
      <w:pPr>
        <w:jc w:val="both"/>
        <w:rPr>
          <w:rFonts w:ascii="Arial" w:hAnsi="Arial" w:cs="Arial"/>
          <w:szCs w:val="32"/>
          <w:lang w:val="en-US"/>
        </w:rPr>
      </w:pPr>
      <w:r>
        <w:rPr>
          <w:rFonts w:ascii="Arial" w:hAnsi="Arial" w:cs="Arial"/>
          <w:szCs w:val="32"/>
          <w:lang w:val="en-US"/>
        </w:rPr>
        <w:t>Given that the 14 day advance production of RARs can’t usually be met due to the late notice of JDAP meeting dates, this report provides Council an alternative to this procedure that takes into account the process for preparation of an RAR, whilst providing Council sufficient time to develop any submission to the JDAP that it determines is necessary.</w:t>
      </w:r>
    </w:p>
    <w:p w14:paraId="2006BB0F" w14:textId="77777777" w:rsidR="00A07A9B" w:rsidRDefault="00A07A9B" w:rsidP="002C31F9">
      <w:pPr>
        <w:pStyle w:val="ListParagraph"/>
        <w:jc w:val="both"/>
        <w:rPr>
          <w:rFonts w:ascii="Arial" w:hAnsi="Arial" w:cs="Arial"/>
          <w:b/>
          <w:szCs w:val="32"/>
          <w:lang w:val="en-US"/>
        </w:rPr>
      </w:pPr>
    </w:p>
    <w:p w14:paraId="530F8137" w14:textId="18DAB5FD" w:rsidR="002C31F9" w:rsidRPr="00AD73CC" w:rsidRDefault="002C31F9" w:rsidP="002C31F9">
      <w:pPr>
        <w:jc w:val="both"/>
        <w:rPr>
          <w:rFonts w:ascii="Arial" w:hAnsi="Arial" w:cs="Arial"/>
          <w:b/>
          <w:sz w:val="28"/>
          <w:szCs w:val="32"/>
          <w:lang w:val="en-US"/>
        </w:rPr>
      </w:pPr>
      <w:r>
        <w:rPr>
          <w:rFonts w:ascii="Arial" w:hAnsi="Arial" w:cs="Arial"/>
          <w:b/>
          <w:sz w:val="28"/>
          <w:szCs w:val="32"/>
          <w:lang w:val="en-US"/>
        </w:rPr>
        <w:t>Discussion/Overview</w:t>
      </w:r>
    </w:p>
    <w:p w14:paraId="14DD0A2D" w14:textId="77777777" w:rsidR="002C31F9" w:rsidRDefault="002C31F9" w:rsidP="002C31F9">
      <w:pPr>
        <w:jc w:val="both"/>
        <w:rPr>
          <w:rFonts w:ascii="Arial" w:hAnsi="Arial" w:cs="Arial"/>
          <w:szCs w:val="32"/>
          <w:lang w:val="en-US"/>
        </w:rPr>
      </w:pPr>
    </w:p>
    <w:p w14:paraId="7EDC2919" w14:textId="77777777" w:rsidR="002C31F9" w:rsidRDefault="002C31F9" w:rsidP="002C31F9">
      <w:pPr>
        <w:jc w:val="both"/>
        <w:rPr>
          <w:rFonts w:ascii="Arial" w:hAnsi="Arial" w:cs="Arial"/>
          <w:b/>
          <w:bCs/>
          <w:szCs w:val="32"/>
          <w:lang w:val="en-US"/>
        </w:rPr>
      </w:pPr>
      <w:r>
        <w:rPr>
          <w:rFonts w:ascii="Arial" w:hAnsi="Arial" w:cs="Arial"/>
          <w:b/>
          <w:bCs/>
          <w:szCs w:val="32"/>
          <w:lang w:val="en-US"/>
        </w:rPr>
        <w:t>Time Required to Prepare RAR</w:t>
      </w:r>
    </w:p>
    <w:p w14:paraId="5F21B298" w14:textId="0E527174" w:rsidR="002C31F9" w:rsidRDefault="002C31F9" w:rsidP="002C31F9">
      <w:pPr>
        <w:jc w:val="both"/>
        <w:rPr>
          <w:rFonts w:ascii="Arial" w:hAnsi="Arial" w:cs="Arial"/>
          <w:szCs w:val="32"/>
          <w:lang w:val="en-US"/>
        </w:rPr>
      </w:pPr>
      <w:r>
        <w:rPr>
          <w:rFonts w:ascii="Arial" w:hAnsi="Arial" w:cs="Arial"/>
          <w:szCs w:val="32"/>
          <w:lang w:val="en-US"/>
        </w:rPr>
        <w:t>The procedure as resolved will place significant constraints upon the preparation of RARs. Currently, the City has 78 days from the date of registration to prepare its RAR. The following key tasks take place during this time:</w:t>
      </w:r>
    </w:p>
    <w:p w14:paraId="0BD717E8" w14:textId="77777777" w:rsidR="00A43C5E" w:rsidRDefault="00A43C5E" w:rsidP="002C31F9">
      <w:pPr>
        <w:jc w:val="both"/>
        <w:rPr>
          <w:rFonts w:ascii="Arial" w:hAnsi="Arial" w:cs="Arial"/>
          <w:szCs w:val="32"/>
          <w:lang w:val="en-US"/>
        </w:rPr>
      </w:pPr>
    </w:p>
    <w:p w14:paraId="2ACD5DA4" w14:textId="77777777" w:rsidR="002C31F9" w:rsidRDefault="002C31F9" w:rsidP="00350176">
      <w:pPr>
        <w:pStyle w:val="ListParagraph"/>
        <w:numPr>
          <w:ilvl w:val="0"/>
          <w:numId w:val="61"/>
        </w:numPr>
        <w:ind w:left="567" w:hanging="567"/>
        <w:jc w:val="both"/>
        <w:rPr>
          <w:rFonts w:ascii="Arial" w:hAnsi="Arial" w:cs="Arial"/>
          <w:szCs w:val="32"/>
          <w:lang w:val="en-US"/>
        </w:rPr>
      </w:pPr>
      <w:r>
        <w:rPr>
          <w:rFonts w:ascii="Arial" w:hAnsi="Arial" w:cs="Arial"/>
          <w:szCs w:val="32"/>
          <w:lang w:val="en-US"/>
        </w:rPr>
        <w:t>Preliminary assessment, arrangement of advertising – 14-21 days</w:t>
      </w:r>
    </w:p>
    <w:p w14:paraId="238E300D" w14:textId="77777777" w:rsidR="002C31F9" w:rsidRDefault="002C31F9" w:rsidP="00350176">
      <w:pPr>
        <w:pStyle w:val="ListParagraph"/>
        <w:numPr>
          <w:ilvl w:val="0"/>
          <w:numId w:val="61"/>
        </w:numPr>
        <w:ind w:left="567" w:hanging="567"/>
        <w:jc w:val="both"/>
        <w:rPr>
          <w:rFonts w:ascii="Arial" w:hAnsi="Arial" w:cs="Arial"/>
          <w:szCs w:val="32"/>
          <w:lang w:val="en-US"/>
        </w:rPr>
      </w:pPr>
      <w:r>
        <w:rPr>
          <w:rFonts w:ascii="Arial" w:hAnsi="Arial" w:cs="Arial"/>
          <w:szCs w:val="32"/>
          <w:lang w:val="en-US"/>
        </w:rPr>
        <w:t>Advertising – 21 days</w:t>
      </w:r>
    </w:p>
    <w:p w14:paraId="20D6238A" w14:textId="77777777" w:rsidR="002C31F9" w:rsidRDefault="002C31F9" w:rsidP="00350176">
      <w:pPr>
        <w:pStyle w:val="ListParagraph"/>
        <w:numPr>
          <w:ilvl w:val="0"/>
          <w:numId w:val="61"/>
        </w:numPr>
        <w:ind w:left="567" w:hanging="567"/>
        <w:jc w:val="both"/>
        <w:rPr>
          <w:rFonts w:ascii="Arial" w:hAnsi="Arial" w:cs="Arial"/>
          <w:szCs w:val="32"/>
          <w:lang w:val="en-US"/>
        </w:rPr>
      </w:pPr>
      <w:r>
        <w:rPr>
          <w:rFonts w:ascii="Arial" w:hAnsi="Arial" w:cs="Arial"/>
          <w:szCs w:val="32"/>
          <w:lang w:val="en-US"/>
        </w:rPr>
        <w:t>Assessment of submissions – 7 days</w:t>
      </w:r>
    </w:p>
    <w:p w14:paraId="521E1D2E" w14:textId="77777777" w:rsidR="002C31F9" w:rsidRDefault="002C31F9" w:rsidP="00350176">
      <w:pPr>
        <w:pStyle w:val="ListParagraph"/>
        <w:numPr>
          <w:ilvl w:val="0"/>
          <w:numId w:val="61"/>
        </w:numPr>
        <w:ind w:left="567" w:hanging="567"/>
        <w:jc w:val="both"/>
        <w:rPr>
          <w:rFonts w:ascii="Arial" w:hAnsi="Arial" w:cs="Arial"/>
          <w:szCs w:val="32"/>
          <w:lang w:val="en-US"/>
        </w:rPr>
      </w:pPr>
      <w:r>
        <w:rPr>
          <w:rFonts w:ascii="Arial" w:hAnsi="Arial" w:cs="Arial"/>
          <w:szCs w:val="32"/>
          <w:lang w:val="en-US"/>
        </w:rPr>
        <w:t>R-Codes assessment – 14 days</w:t>
      </w:r>
    </w:p>
    <w:p w14:paraId="68524274" w14:textId="77777777" w:rsidR="002C31F9" w:rsidRDefault="002C31F9" w:rsidP="00350176">
      <w:pPr>
        <w:pStyle w:val="ListParagraph"/>
        <w:numPr>
          <w:ilvl w:val="0"/>
          <w:numId w:val="61"/>
        </w:numPr>
        <w:ind w:left="567" w:hanging="567"/>
        <w:jc w:val="both"/>
        <w:rPr>
          <w:rFonts w:ascii="Arial" w:hAnsi="Arial" w:cs="Arial"/>
          <w:szCs w:val="32"/>
          <w:lang w:val="en-US"/>
        </w:rPr>
      </w:pPr>
      <w:r>
        <w:rPr>
          <w:rFonts w:ascii="Arial" w:hAnsi="Arial" w:cs="Arial"/>
          <w:szCs w:val="32"/>
          <w:lang w:val="en-US"/>
        </w:rPr>
        <w:t>Preparation and review of RAR – 14 days</w:t>
      </w:r>
    </w:p>
    <w:p w14:paraId="36CC46B1" w14:textId="77777777" w:rsidR="002C31F9" w:rsidRDefault="002C31F9" w:rsidP="002C31F9">
      <w:pPr>
        <w:jc w:val="both"/>
        <w:rPr>
          <w:rFonts w:ascii="Arial" w:hAnsi="Arial" w:cs="Arial"/>
          <w:szCs w:val="32"/>
          <w:lang w:val="en-US"/>
        </w:rPr>
      </w:pPr>
    </w:p>
    <w:p w14:paraId="55C0B304" w14:textId="77777777" w:rsidR="002C31F9" w:rsidRDefault="002C31F9" w:rsidP="002C31F9">
      <w:pPr>
        <w:jc w:val="both"/>
        <w:rPr>
          <w:rFonts w:ascii="Arial" w:hAnsi="Arial" w:cs="Arial"/>
          <w:szCs w:val="32"/>
          <w:lang w:val="en-US"/>
        </w:rPr>
      </w:pPr>
      <w:r>
        <w:rPr>
          <w:rFonts w:ascii="Arial" w:hAnsi="Arial" w:cs="Arial"/>
          <w:szCs w:val="32"/>
          <w:lang w:val="en-US"/>
        </w:rPr>
        <w:t xml:space="preserve">The above timeline does not include additional time required to afford an applicant the ability to amend plans or provide additional information. The above timeline accounts for 70-77 of the 78 days in which the City has to prepare the RAR. These times have been found to be challenging to meet in practice due to a number of factors including having to wait for further information from applicants and the need for assessing officers to balance competing workloads. </w:t>
      </w:r>
    </w:p>
    <w:p w14:paraId="5CA07B91" w14:textId="77777777" w:rsidR="002C31F9" w:rsidRDefault="002C31F9" w:rsidP="002C31F9">
      <w:pPr>
        <w:jc w:val="both"/>
        <w:rPr>
          <w:rFonts w:ascii="Arial" w:hAnsi="Arial" w:cs="Arial"/>
          <w:szCs w:val="32"/>
          <w:lang w:val="en-US"/>
        </w:rPr>
      </w:pPr>
    </w:p>
    <w:p w14:paraId="13B13EB9" w14:textId="259E8CB8" w:rsidR="002C31F9" w:rsidRDefault="002C31F9" w:rsidP="002C31F9">
      <w:pPr>
        <w:jc w:val="both"/>
        <w:rPr>
          <w:rFonts w:ascii="Arial" w:hAnsi="Arial" w:cs="Arial"/>
          <w:szCs w:val="32"/>
          <w:lang w:val="en-US"/>
        </w:rPr>
      </w:pPr>
      <w:r>
        <w:rPr>
          <w:rFonts w:ascii="Arial" w:hAnsi="Arial" w:cs="Arial"/>
          <w:szCs w:val="32"/>
          <w:lang w:val="en-US"/>
        </w:rPr>
        <w:t xml:space="preserve">The City is currently arranging the preparation of 10 confirmed RARs between June and August 2020. This is in addition to 5 complex applications that will be tabled for Council determination in that same time period. Administration is expecting up to 5 new complex applications to be lodged within the next 4-6 weeks. This is a significant workload on its own without added load of assessing non-complex applications. At the time of writing this report, there was approximately 90 non-complex development applications awaiting assessment. This creates a considerable workload for the statutory planning team comprising of 5.5 FTE planners. Each planner has a large number of applications, including complex applications. For instance, the one planner may be responsible for the administration and assessment of up to three JDAP applications at a time. </w:t>
      </w:r>
    </w:p>
    <w:p w14:paraId="4E893414" w14:textId="009FB6D1" w:rsidR="00BD0C63" w:rsidRDefault="00BD0C63" w:rsidP="002C31F9">
      <w:pPr>
        <w:jc w:val="both"/>
        <w:rPr>
          <w:rFonts w:ascii="Arial" w:hAnsi="Arial" w:cs="Arial"/>
          <w:szCs w:val="32"/>
          <w:lang w:val="en-US"/>
        </w:rPr>
      </w:pPr>
    </w:p>
    <w:p w14:paraId="0A351159" w14:textId="3E76D662" w:rsidR="00BD0C63" w:rsidRDefault="00BD0C63" w:rsidP="002C31F9">
      <w:pPr>
        <w:jc w:val="both"/>
        <w:rPr>
          <w:rFonts w:ascii="Arial" w:hAnsi="Arial" w:cs="Arial"/>
          <w:szCs w:val="32"/>
          <w:lang w:val="en-US"/>
        </w:rPr>
      </w:pPr>
      <w:r>
        <w:rPr>
          <w:rFonts w:ascii="Arial" w:hAnsi="Arial" w:cs="Arial"/>
          <w:szCs w:val="32"/>
          <w:lang w:val="en-US"/>
        </w:rPr>
        <w:t>In addition,</w:t>
      </w:r>
      <w:r w:rsidR="0013507D">
        <w:rPr>
          <w:rFonts w:ascii="Arial" w:hAnsi="Arial" w:cs="Arial"/>
          <w:szCs w:val="32"/>
          <w:lang w:val="en-US"/>
        </w:rPr>
        <w:t xml:space="preserve"> </w:t>
      </w:r>
      <w:r w:rsidR="00473A12">
        <w:rPr>
          <w:rFonts w:ascii="Arial" w:hAnsi="Arial" w:cs="Arial"/>
          <w:szCs w:val="32"/>
          <w:lang w:val="en-US"/>
        </w:rPr>
        <w:t xml:space="preserve">at the time of DA </w:t>
      </w:r>
      <w:r w:rsidR="00D63CF8">
        <w:rPr>
          <w:rFonts w:ascii="Arial" w:hAnsi="Arial" w:cs="Arial"/>
          <w:szCs w:val="32"/>
          <w:lang w:val="en-US"/>
        </w:rPr>
        <w:t>lodgment</w:t>
      </w:r>
      <w:r w:rsidR="00473A12">
        <w:rPr>
          <w:rFonts w:ascii="Arial" w:hAnsi="Arial" w:cs="Arial"/>
          <w:szCs w:val="32"/>
          <w:lang w:val="en-US"/>
        </w:rPr>
        <w:t xml:space="preserve"> </w:t>
      </w:r>
      <w:r w:rsidR="00D63CF8">
        <w:rPr>
          <w:rFonts w:ascii="Arial" w:hAnsi="Arial" w:cs="Arial"/>
          <w:szCs w:val="32"/>
          <w:lang w:val="en-US"/>
        </w:rPr>
        <w:t>“</w:t>
      </w:r>
      <w:r w:rsidR="00473A12">
        <w:rPr>
          <w:rFonts w:ascii="Arial" w:hAnsi="Arial" w:cs="Arial"/>
          <w:szCs w:val="32"/>
          <w:lang w:val="en-US"/>
        </w:rPr>
        <w:t>acceptance</w:t>
      </w:r>
      <w:r w:rsidR="00D63CF8">
        <w:rPr>
          <w:rFonts w:ascii="Arial" w:hAnsi="Arial" w:cs="Arial"/>
          <w:szCs w:val="32"/>
          <w:lang w:val="en-US"/>
        </w:rPr>
        <w:t>”</w:t>
      </w:r>
      <w:r w:rsidR="00473A12">
        <w:rPr>
          <w:rFonts w:ascii="Arial" w:hAnsi="Arial" w:cs="Arial"/>
          <w:szCs w:val="32"/>
          <w:lang w:val="en-US"/>
        </w:rPr>
        <w:t xml:space="preserve"> the RAR due date can be cal</w:t>
      </w:r>
      <w:r w:rsidR="00F71517">
        <w:rPr>
          <w:rFonts w:ascii="Arial" w:hAnsi="Arial" w:cs="Arial"/>
          <w:szCs w:val="32"/>
          <w:lang w:val="en-US"/>
        </w:rPr>
        <w:t xml:space="preserve">culated. </w:t>
      </w:r>
      <w:r w:rsidR="00201CF2">
        <w:rPr>
          <w:rFonts w:ascii="Arial" w:hAnsi="Arial" w:cs="Arial"/>
          <w:szCs w:val="32"/>
          <w:lang w:val="en-US"/>
        </w:rPr>
        <w:t>In our experience the JDAP meeting is usually scheduled 10-12 days after the RAR is submitted</w:t>
      </w:r>
      <w:r w:rsidR="00132846">
        <w:rPr>
          <w:rFonts w:ascii="Arial" w:hAnsi="Arial" w:cs="Arial"/>
          <w:szCs w:val="32"/>
          <w:lang w:val="en-US"/>
        </w:rPr>
        <w:t>.</w:t>
      </w:r>
      <w:r w:rsidR="00201CF2">
        <w:rPr>
          <w:rFonts w:ascii="Arial" w:hAnsi="Arial" w:cs="Arial"/>
          <w:szCs w:val="32"/>
          <w:lang w:val="en-US"/>
        </w:rPr>
        <w:t xml:space="preserve"> However</w:t>
      </w:r>
      <w:r w:rsidR="00132846">
        <w:rPr>
          <w:rFonts w:ascii="Arial" w:hAnsi="Arial" w:cs="Arial"/>
          <w:szCs w:val="32"/>
          <w:lang w:val="en-US"/>
        </w:rPr>
        <w:t>,</w:t>
      </w:r>
      <w:r w:rsidR="00201CF2">
        <w:rPr>
          <w:rFonts w:ascii="Arial" w:hAnsi="Arial" w:cs="Arial"/>
          <w:szCs w:val="32"/>
          <w:lang w:val="en-US"/>
        </w:rPr>
        <w:t xml:space="preserve"> </w:t>
      </w:r>
      <w:r w:rsidR="00144C8A">
        <w:rPr>
          <w:rFonts w:ascii="Arial" w:hAnsi="Arial" w:cs="Arial"/>
          <w:szCs w:val="32"/>
          <w:lang w:val="en-US"/>
        </w:rPr>
        <w:t xml:space="preserve">while there is discussions between Administration and </w:t>
      </w:r>
      <w:r w:rsidR="00201CF2">
        <w:rPr>
          <w:rFonts w:ascii="Arial" w:hAnsi="Arial" w:cs="Arial"/>
          <w:szCs w:val="32"/>
          <w:lang w:val="en-US"/>
        </w:rPr>
        <w:t xml:space="preserve">the JDAP </w:t>
      </w:r>
      <w:r w:rsidR="00144C8A">
        <w:rPr>
          <w:rFonts w:ascii="Arial" w:hAnsi="Arial" w:cs="Arial"/>
          <w:szCs w:val="32"/>
          <w:lang w:val="en-US"/>
        </w:rPr>
        <w:t>regarding likely meeting dates</w:t>
      </w:r>
      <w:r w:rsidR="00523C92">
        <w:rPr>
          <w:rFonts w:ascii="Arial" w:hAnsi="Arial" w:cs="Arial"/>
          <w:szCs w:val="32"/>
          <w:lang w:val="en-US"/>
        </w:rPr>
        <w:t xml:space="preserve"> the JDAP </w:t>
      </w:r>
      <w:r w:rsidR="00E33D69">
        <w:rPr>
          <w:rFonts w:ascii="Arial" w:hAnsi="Arial" w:cs="Arial"/>
          <w:szCs w:val="32"/>
          <w:lang w:val="en-US"/>
        </w:rPr>
        <w:t xml:space="preserve">often </w:t>
      </w:r>
      <w:r w:rsidR="00201CF2">
        <w:rPr>
          <w:rFonts w:ascii="Arial" w:hAnsi="Arial" w:cs="Arial"/>
          <w:szCs w:val="32"/>
          <w:lang w:val="en-US"/>
        </w:rPr>
        <w:t xml:space="preserve">do not set the meeting date until the </w:t>
      </w:r>
      <w:r w:rsidR="000A0BD1">
        <w:rPr>
          <w:rFonts w:ascii="Arial" w:hAnsi="Arial" w:cs="Arial"/>
          <w:szCs w:val="32"/>
          <w:lang w:val="en-US"/>
        </w:rPr>
        <w:t>RAR has been submitted</w:t>
      </w:r>
      <w:r w:rsidR="00132846">
        <w:rPr>
          <w:rFonts w:ascii="Arial" w:hAnsi="Arial" w:cs="Arial"/>
          <w:szCs w:val="32"/>
          <w:lang w:val="en-US"/>
        </w:rPr>
        <w:t xml:space="preserve"> so while the RAR due date is known in advance the JDAP meeting date is not</w:t>
      </w:r>
      <w:r w:rsidR="00BC4604">
        <w:rPr>
          <w:rFonts w:ascii="Arial" w:hAnsi="Arial" w:cs="Arial"/>
          <w:szCs w:val="32"/>
          <w:lang w:val="en-US"/>
        </w:rPr>
        <w:t xml:space="preserve">. This creates </w:t>
      </w:r>
      <w:r w:rsidR="00CB3BFC">
        <w:rPr>
          <w:rFonts w:ascii="Arial" w:hAnsi="Arial" w:cs="Arial"/>
          <w:szCs w:val="32"/>
          <w:lang w:val="en-US"/>
        </w:rPr>
        <w:t>problems if, as is usual, the JDAP meeting is within 1</w:t>
      </w:r>
      <w:r w:rsidR="00C3499F">
        <w:rPr>
          <w:rFonts w:ascii="Arial" w:hAnsi="Arial" w:cs="Arial"/>
          <w:szCs w:val="32"/>
          <w:lang w:val="en-US"/>
        </w:rPr>
        <w:t>0-12</w:t>
      </w:r>
      <w:r w:rsidR="00CB3BFC">
        <w:rPr>
          <w:rFonts w:ascii="Arial" w:hAnsi="Arial" w:cs="Arial"/>
          <w:szCs w:val="32"/>
          <w:lang w:val="en-US"/>
        </w:rPr>
        <w:t xml:space="preserve"> days of the RAR due date.</w:t>
      </w:r>
    </w:p>
    <w:p w14:paraId="0CBC8A84" w14:textId="229599C6" w:rsidR="002C31F9" w:rsidRDefault="002C31F9" w:rsidP="002C31F9">
      <w:pPr>
        <w:jc w:val="both"/>
        <w:rPr>
          <w:rFonts w:ascii="Arial" w:hAnsi="Arial" w:cs="Arial"/>
          <w:szCs w:val="32"/>
          <w:lang w:val="en-US"/>
        </w:rPr>
      </w:pPr>
      <w:r>
        <w:rPr>
          <w:rFonts w:ascii="Arial" w:hAnsi="Arial" w:cs="Arial"/>
          <w:szCs w:val="32"/>
          <w:lang w:val="en-US"/>
        </w:rPr>
        <w:t xml:space="preserve">It is within this context of the high workload currently being experienced by the City that it is not practicable to deliver RARs within 60 days as would be required to meet Council’s adopted procedure and JDAP deadline. Another complication is the need to time RARs to be delivered to meet the monthly </w:t>
      </w:r>
      <w:r w:rsidR="00F47090">
        <w:rPr>
          <w:rFonts w:ascii="Arial" w:hAnsi="Arial" w:cs="Arial"/>
          <w:szCs w:val="32"/>
          <w:lang w:val="en-US"/>
        </w:rPr>
        <w:t xml:space="preserve">Committee or </w:t>
      </w:r>
      <w:r>
        <w:rPr>
          <w:rFonts w:ascii="Arial" w:hAnsi="Arial" w:cs="Arial"/>
          <w:szCs w:val="32"/>
          <w:lang w:val="en-US"/>
        </w:rPr>
        <w:t xml:space="preserve">Ordinary </w:t>
      </w:r>
      <w:r w:rsidR="008D0E2E">
        <w:rPr>
          <w:rFonts w:ascii="Arial" w:hAnsi="Arial" w:cs="Arial"/>
          <w:szCs w:val="32"/>
          <w:lang w:val="en-US"/>
        </w:rPr>
        <w:t>Council m</w:t>
      </w:r>
      <w:r>
        <w:rPr>
          <w:rFonts w:ascii="Arial" w:hAnsi="Arial" w:cs="Arial"/>
          <w:szCs w:val="32"/>
          <w:lang w:val="en-US"/>
        </w:rPr>
        <w:t xml:space="preserve">eeting schedule. This would effectively decrease the assessment time in many cases as JDAP applications may come in at any time, whilst the </w:t>
      </w:r>
      <w:r w:rsidR="00BC0A00">
        <w:rPr>
          <w:rFonts w:ascii="Arial" w:hAnsi="Arial" w:cs="Arial"/>
          <w:szCs w:val="32"/>
          <w:lang w:val="en-US"/>
        </w:rPr>
        <w:t>m</w:t>
      </w:r>
      <w:r>
        <w:rPr>
          <w:rFonts w:ascii="Arial" w:hAnsi="Arial" w:cs="Arial"/>
          <w:szCs w:val="32"/>
          <w:lang w:val="en-US"/>
        </w:rPr>
        <w:t>eeting agenda</w:t>
      </w:r>
      <w:r w:rsidR="00B23A85">
        <w:rPr>
          <w:rFonts w:ascii="Arial" w:hAnsi="Arial" w:cs="Arial"/>
          <w:szCs w:val="32"/>
          <w:lang w:val="en-US"/>
        </w:rPr>
        <w:t>s</w:t>
      </w:r>
      <w:r>
        <w:rPr>
          <w:rFonts w:ascii="Arial" w:hAnsi="Arial" w:cs="Arial"/>
          <w:szCs w:val="32"/>
          <w:lang w:val="en-US"/>
        </w:rPr>
        <w:t xml:space="preserve"> </w:t>
      </w:r>
      <w:r w:rsidR="00B23A85">
        <w:rPr>
          <w:rFonts w:ascii="Arial" w:hAnsi="Arial" w:cs="Arial"/>
          <w:szCs w:val="32"/>
          <w:lang w:val="en-US"/>
        </w:rPr>
        <w:t>are</w:t>
      </w:r>
      <w:r>
        <w:rPr>
          <w:rFonts w:ascii="Arial" w:hAnsi="Arial" w:cs="Arial"/>
          <w:szCs w:val="32"/>
          <w:lang w:val="en-US"/>
        </w:rPr>
        <w:t xml:space="preserve"> set monthly. </w:t>
      </w:r>
    </w:p>
    <w:p w14:paraId="381AA034" w14:textId="77777777" w:rsidR="002C31F9" w:rsidRDefault="002C31F9" w:rsidP="002C31F9">
      <w:pPr>
        <w:jc w:val="both"/>
        <w:rPr>
          <w:rFonts w:ascii="Arial" w:hAnsi="Arial" w:cs="Arial"/>
          <w:szCs w:val="32"/>
          <w:lang w:val="en-US"/>
        </w:rPr>
      </w:pPr>
    </w:p>
    <w:p w14:paraId="7080B1D8" w14:textId="7AC67197" w:rsidR="002C31F9" w:rsidRDefault="002C31F9" w:rsidP="002C31F9">
      <w:pPr>
        <w:jc w:val="both"/>
        <w:rPr>
          <w:rFonts w:ascii="Arial" w:hAnsi="Arial" w:cs="Arial"/>
          <w:szCs w:val="32"/>
          <w:lang w:val="en-US"/>
        </w:rPr>
      </w:pPr>
      <w:r>
        <w:rPr>
          <w:rFonts w:ascii="Arial" w:hAnsi="Arial" w:cs="Arial"/>
          <w:szCs w:val="32"/>
          <w:lang w:val="en-US"/>
        </w:rPr>
        <w:t>It is recommended that the reference to lodging the RAR at least 14 days prior to a Council Meeting be removed from the procedure on the grounds that is not practicable given the City’s workload</w:t>
      </w:r>
      <w:r w:rsidR="00EA6E7A">
        <w:rPr>
          <w:rFonts w:ascii="Arial" w:hAnsi="Arial" w:cs="Arial"/>
          <w:szCs w:val="32"/>
          <w:lang w:val="en-US"/>
        </w:rPr>
        <w:t>,</w:t>
      </w:r>
      <w:r>
        <w:rPr>
          <w:rFonts w:ascii="Arial" w:hAnsi="Arial" w:cs="Arial"/>
          <w:szCs w:val="32"/>
          <w:lang w:val="en-US"/>
        </w:rPr>
        <w:t xml:space="preserve"> the time needed to prepare an RAR</w:t>
      </w:r>
      <w:r w:rsidR="00EA6E7A">
        <w:rPr>
          <w:rFonts w:ascii="Arial" w:hAnsi="Arial" w:cs="Arial"/>
          <w:szCs w:val="32"/>
          <w:lang w:val="en-US"/>
        </w:rPr>
        <w:t xml:space="preserve"> and the </w:t>
      </w:r>
      <w:r w:rsidR="00C63E22">
        <w:rPr>
          <w:rFonts w:ascii="Arial" w:hAnsi="Arial" w:cs="Arial"/>
          <w:szCs w:val="32"/>
          <w:lang w:val="en-US"/>
        </w:rPr>
        <w:t xml:space="preserve">unknown date of a JDAP meeting </w:t>
      </w:r>
      <w:r w:rsidR="005D62A4">
        <w:rPr>
          <w:rFonts w:ascii="Arial" w:hAnsi="Arial" w:cs="Arial"/>
          <w:szCs w:val="32"/>
          <w:lang w:val="en-US"/>
        </w:rPr>
        <w:t>prior</w:t>
      </w:r>
      <w:r w:rsidR="00D428C0">
        <w:rPr>
          <w:rFonts w:ascii="Arial" w:hAnsi="Arial" w:cs="Arial"/>
          <w:szCs w:val="32"/>
          <w:lang w:val="en-US"/>
        </w:rPr>
        <w:t xml:space="preserve"> to</w:t>
      </w:r>
      <w:r w:rsidR="00C63E22">
        <w:rPr>
          <w:rFonts w:ascii="Arial" w:hAnsi="Arial" w:cs="Arial"/>
          <w:szCs w:val="32"/>
          <w:lang w:val="en-US"/>
        </w:rPr>
        <w:t xml:space="preserve"> an RAR </w:t>
      </w:r>
      <w:r w:rsidR="00D428C0">
        <w:rPr>
          <w:rFonts w:ascii="Arial" w:hAnsi="Arial" w:cs="Arial"/>
          <w:szCs w:val="32"/>
          <w:lang w:val="en-US"/>
        </w:rPr>
        <w:t>being</w:t>
      </w:r>
      <w:r w:rsidR="00C63E22">
        <w:rPr>
          <w:rFonts w:ascii="Arial" w:hAnsi="Arial" w:cs="Arial"/>
          <w:szCs w:val="32"/>
          <w:lang w:val="en-US"/>
        </w:rPr>
        <w:t xml:space="preserve"> submitted</w:t>
      </w:r>
      <w:r>
        <w:rPr>
          <w:rFonts w:ascii="Arial" w:hAnsi="Arial" w:cs="Arial"/>
          <w:szCs w:val="32"/>
          <w:lang w:val="en-US"/>
        </w:rPr>
        <w:t>. Administration will continue to ensure the RAR is provided in a timely manner to allow for Council to provide its comments to the JDAP.</w:t>
      </w:r>
    </w:p>
    <w:p w14:paraId="1433AC33" w14:textId="77777777" w:rsidR="002C31F9" w:rsidRDefault="002C31F9" w:rsidP="002C31F9">
      <w:pPr>
        <w:jc w:val="both"/>
        <w:rPr>
          <w:rFonts w:ascii="Arial" w:hAnsi="Arial" w:cs="Arial"/>
          <w:szCs w:val="32"/>
          <w:lang w:val="en-US"/>
        </w:rPr>
      </w:pPr>
    </w:p>
    <w:p w14:paraId="4D6AF7E5" w14:textId="77777777" w:rsidR="002C31F9" w:rsidRDefault="002C31F9" w:rsidP="002C31F9">
      <w:pPr>
        <w:jc w:val="both"/>
        <w:rPr>
          <w:rFonts w:ascii="Arial" w:hAnsi="Arial" w:cs="Arial"/>
          <w:szCs w:val="32"/>
          <w:lang w:val="en-US"/>
        </w:rPr>
      </w:pPr>
    </w:p>
    <w:p w14:paraId="1BB4FB2A" w14:textId="77777777" w:rsidR="002C31F9" w:rsidRPr="00AD73CC" w:rsidRDefault="002C31F9" w:rsidP="002C31F9">
      <w:pPr>
        <w:jc w:val="both"/>
        <w:rPr>
          <w:rFonts w:ascii="Arial" w:hAnsi="Arial" w:cs="Arial"/>
          <w:b/>
          <w:szCs w:val="32"/>
          <w:lang w:val="en-US"/>
        </w:rPr>
      </w:pPr>
      <w:r w:rsidRPr="00AD73CC">
        <w:rPr>
          <w:rFonts w:ascii="Arial" w:hAnsi="Arial" w:cs="Arial"/>
          <w:b/>
          <w:szCs w:val="32"/>
          <w:lang w:val="en-US"/>
        </w:rPr>
        <w:t>Key Relevant Previous Council Decisions:</w:t>
      </w:r>
    </w:p>
    <w:p w14:paraId="09142E1D" w14:textId="77777777" w:rsidR="002C31F9" w:rsidRPr="00AD73CC" w:rsidRDefault="002C31F9" w:rsidP="002C31F9">
      <w:pPr>
        <w:jc w:val="both"/>
        <w:rPr>
          <w:rFonts w:ascii="Arial" w:hAnsi="Arial" w:cs="Arial"/>
          <w:szCs w:val="32"/>
          <w:lang w:val="en-US"/>
        </w:rPr>
      </w:pPr>
    </w:p>
    <w:p w14:paraId="6639B652" w14:textId="77777777" w:rsidR="002C31F9" w:rsidRDefault="002C31F9" w:rsidP="002C31F9">
      <w:pPr>
        <w:jc w:val="both"/>
        <w:rPr>
          <w:rFonts w:ascii="Arial" w:hAnsi="Arial" w:cs="Arial"/>
          <w:szCs w:val="32"/>
          <w:lang w:val="en-US"/>
        </w:rPr>
      </w:pPr>
      <w:r>
        <w:rPr>
          <w:rFonts w:ascii="Arial" w:hAnsi="Arial" w:cs="Arial"/>
          <w:szCs w:val="32"/>
          <w:lang w:val="en-US"/>
        </w:rPr>
        <w:t>At its Ordinary Meeting held on 28 April 2020, Council resolved as follows:</w:t>
      </w:r>
    </w:p>
    <w:p w14:paraId="4F1452F0" w14:textId="77777777" w:rsidR="002C31F9" w:rsidRDefault="002C31F9" w:rsidP="002C31F9">
      <w:pPr>
        <w:jc w:val="both"/>
        <w:rPr>
          <w:rFonts w:ascii="Arial" w:hAnsi="Arial" w:cs="Arial"/>
          <w:szCs w:val="32"/>
          <w:lang w:val="en-US"/>
        </w:rPr>
      </w:pPr>
    </w:p>
    <w:p w14:paraId="59BE9149" w14:textId="77777777" w:rsidR="002C31F9" w:rsidRDefault="002C31F9" w:rsidP="002C31F9">
      <w:pPr>
        <w:jc w:val="both"/>
        <w:rPr>
          <w:rFonts w:ascii="Arial" w:hAnsi="Arial" w:cs="Arial"/>
          <w:szCs w:val="32"/>
          <w:lang w:val="en-US"/>
        </w:rPr>
      </w:pPr>
      <w:r w:rsidRPr="00E81000">
        <w:rPr>
          <w:rFonts w:ascii="Arial" w:hAnsi="Arial" w:cs="Arial"/>
          <w:szCs w:val="32"/>
          <w:lang w:val="en-US"/>
        </w:rPr>
        <w:t>“That Council adopts the following procedures to ensure that it always considers Responsible Authority Reports (RAR) in time for Council to submit its comments and recommendations to the Joint Development Assessment Panel (JDAP) to be taken into account at its meetings:</w:t>
      </w:r>
    </w:p>
    <w:p w14:paraId="7ED87E06" w14:textId="77777777" w:rsidR="002C31F9" w:rsidRPr="00E81000" w:rsidRDefault="002C31F9" w:rsidP="002C31F9">
      <w:pPr>
        <w:jc w:val="both"/>
        <w:rPr>
          <w:rFonts w:ascii="Arial" w:hAnsi="Arial" w:cs="Arial"/>
          <w:szCs w:val="32"/>
          <w:lang w:val="en-US"/>
        </w:rPr>
      </w:pPr>
    </w:p>
    <w:p w14:paraId="5267AA95" w14:textId="77777777" w:rsidR="002C31F9" w:rsidRPr="00E81000" w:rsidRDefault="002C31F9" w:rsidP="00350176">
      <w:pPr>
        <w:pStyle w:val="ListParagraph"/>
        <w:numPr>
          <w:ilvl w:val="0"/>
          <w:numId w:val="62"/>
        </w:numPr>
        <w:ind w:left="567" w:hanging="567"/>
        <w:contextualSpacing w:val="0"/>
        <w:jc w:val="both"/>
        <w:rPr>
          <w:rFonts w:ascii="Arial" w:hAnsi="Arial" w:cs="Arial"/>
          <w:szCs w:val="24"/>
        </w:rPr>
      </w:pPr>
      <w:r w:rsidRPr="00E81000">
        <w:rPr>
          <w:rFonts w:ascii="Arial" w:hAnsi="Arial" w:cs="Arial"/>
          <w:color w:val="000000"/>
          <w:szCs w:val="24"/>
        </w:rPr>
        <w:t>RARs shall be included in a Council meeting agenda as an item for discussion and a resolution, at least 14 days prior to the Council Meeting at either a scheduled ordinary meeting or a special meeting available or called for the purpose;</w:t>
      </w:r>
    </w:p>
    <w:p w14:paraId="6E080073" w14:textId="77777777" w:rsidR="002C31F9" w:rsidRPr="00E81000" w:rsidRDefault="002C31F9" w:rsidP="002C31F9">
      <w:pPr>
        <w:pStyle w:val="ListParagraph"/>
        <w:ind w:left="567"/>
        <w:contextualSpacing w:val="0"/>
        <w:jc w:val="both"/>
        <w:rPr>
          <w:rFonts w:ascii="Arial" w:hAnsi="Arial" w:cs="Arial"/>
          <w:szCs w:val="24"/>
        </w:rPr>
      </w:pPr>
    </w:p>
    <w:p w14:paraId="44063250" w14:textId="77777777" w:rsidR="002C31F9" w:rsidRPr="00E81000" w:rsidRDefault="002C31F9" w:rsidP="00350176">
      <w:pPr>
        <w:pStyle w:val="ListParagraph"/>
        <w:numPr>
          <w:ilvl w:val="0"/>
          <w:numId w:val="62"/>
        </w:numPr>
        <w:ind w:left="567" w:hanging="567"/>
        <w:contextualSpacing w:val="0"/>
        <w:jc w:val="both"/>
        <w:rPr>
          <w:rFonts w:ascii="Arial" w:hAnsi="Arial" w:cs="Arial"/>
          <w:szCs w:val="24"/>
        </w:rPr>
      </w:pPr>
      <w:r w:rsidRPr="00E81000">
        <w:rPr>
          <w:rFonts w:ascii="Arial" w:hAnsi="Arial" w:cs="Arial"/>
          <w:color w:val="000000"/>
          <w:szCs w:val="24"/>
        </w:rPr>
        <w:t>Where an ordinary or special meeting of Council is not available or possible, a scheduled Council Committee meeting may be utilised for this purpose and the Terms of Reference for the Council Committee be amended to reflect this;</w:t>
      </w:r>
    </w:p>
    <w:p w14:paraId="3CC50EB0" w14:textId="77777777" w:rsidR="002C31F9" w:rsidRPr="00E81000" w:rsidRDefault="002C31F9" w:rsidP="002C31F9">
      <w:pPr>
        <w:jc w:val="both"/>
        <w:rPr>
          <w:rFonts w:ascii="Arial" w:hAnsi="Arial" w:cs="Arial"/>
          <w:szCs w:val="24"/>
        </w:rPr>
      </w:pPr>
    </w:p>
    <w:p w14:paraId="6ED157CB" w14:textId="77777777" w:rsidR="002C31F9" w:rsidRPr="00E81000" w:rsidRDefault="002C31F9" w:rsidP="00350176">
      <w:pPr>
        <w:pStyle w:val="ListParagraph"/>
        <w:numPr>
          <w:ilvl w:val="0"/>
          <w:numId w:val="62"/>
        </w:numPr>
        <w:ind w:left="567" w:hanging="567"/>
        <w:contextualSpacing w:val="0"/>
        <w:jc w:val="both"/>
        <w:rPr>
          <w:rFonts w:ascii="Arial" w:hAnsi="Arial" w:cs="Arial"/>
          <w:szCs w:val="24"/>
        </w:rPr>
      </w:pPr>
      <w:r w:rsidRPr="00E81000">
        <w:rPr>
          <w:rFonts w:ascii="Arial" w:hAnsi="Arial" w:cs="Arial"/>
          <w:color w:val="000000"/>
          <w:szCs w:val="24"/>
        </w:rPr>
        <w:t>Put in place arrangements for the Administration, via formal correspondence from the CEO, to quickly and accurately submit Council or Council Committee resolutions to the JDAP in time for its meetings, and authorise a Councillor delegate to attend to that task; and</w:t>
      </w:r>
    </w:p>
    <w:p w14:paraId="7021E920" w14:textId="77777777" w:rsidR="002C31F9" w:rsidRPr="00E81000" w:rsidRDefault="002C31F9" w:rsidP="002C31F9">
      <w:pPr>
        <w:jc w:val="both"/>
        <w:rPr>
          <w:rFonts w:ascii="Arial" w:hAnsi="Arial" w:cs="Arial"/>
          <w:szCs w:val="24"/>
        </w:rPr>
      </w:pPr>
    </w:p>
    <w:p w14:paraId="5FF95D7F" w14:textId="77777777" w:rsidR="002C31F9" w:rsidRPr="00E81000" w:rsidRDefault="002C31F9" w:rsidP="00350176">
      <w:pPr>
        <w:pStyle w:val="ListParagraph"/>
        <w:numPr>
          <w:ilvl w:val="0"/>
          <w:numId w:val="62"/>
        </w:numPr>
        <w:tabs>
          <w:tab w:val="clear" w:pos="720"/>
        </w:tabs>
        <w:ind w:left="567" w:hanging="567"/>
        <w:jc w:val="both"/>
        <w:rPr>
          <w:rFonts w:ascii="Arial" w:hAnsi="Arial" w:cs="Arial"/>
          <w:szCs w:val="24"/>
        </w:rPr>
      </w:pPr>
      <w:r w:rsidRPr="00E81000">
        <w:rPr>
          <w:rFonts w:ascii="Arial" w:hAnsi="Arial" w:cs="Arial"/>
          <w:szCs w:val="24"/>
        </w:rPr>
        <w:t>A procedure for the Council submission to JDAP relating to the decision matrix tabled and Council delegate at the JDAP.”</w:t>
      </w:r>
    </w:p>
    <w:p w14:paraId="7C84A820" w14:textId="77777777" w:rsidR="002C31F9" w:rsidRPr="00AD73CC" w:rsidRDefault="002C31F9" w:rsidP="002C31F9">
      <w:pPr>
        <w:jc w:val="both"/>
        <w:rPr>
          <w:rFonts w:ascii="Arial" w:hAnsi="Arial" w:cs="Arial"/>
          <w:szCs w:val="32"/>
          <w:lang w:val="en-US"/>
        </w:rPr>
      </w:pPr>
    </w:p>
    <w:p w14:paraId="0832CF69" w14:textId="77777777" w:rsidR="002C31F9" w:rsidRDefault="002C31F9" w:rsidP="002C31F9">
      <w:pPr>
        <w:jc w:val="both"/>
        <w:rPr>
          <w:rFonts w:ascii="Arial" w:hAnsi="Arial" w:cs="Arial"/>
          <w:szCs w:val="32"/>
          <w:lang w:val="en-US"/>
        </w:rPr>
      </w:pPr>
      <w:r>
        <w:rPr>
          <w:rFonts w:ascii="Arial" w:hAnsi="Arial" w:cs="Arial"/>
          <w:szCs w:val="32"/>
          <w:lang w:val="en-US"/>
        </w:rPr>
        <w:t>At its Ordinary Meeting held on 26 May 2020, Council considered additional delegations to the Council Committee and resolved in part as follows:</w:t>
      </w:r>
    </w:p>
    <w:p w14:paraId="204BA552" w14:textId="6A1BC965" w:rsidR="002C31F9" w:rsidRDefault="002C31F9" w:rsidP="002C31F9">
      <w:pPr>
        <w:jc w:val="both"/>
        <w:rPr>
          <w:rFonts w:ascii="Arial" w:hAnsi="Arial" w:cs="Arial"/>
          <w:szCs w:val="32"/>
          <w:lang w:val="en-US"/>
        </w:rPr>
      </w:pPr>
    </w:p>
    <w:p w14:paraId="470A0461" w14:textId="6656CB29" w:rsidR="00BC01D2" w:rsidRDefault="00BC01D2" w:rsidP="002C31F9">
      <w:pPr>
        <w:jc w:val="both"/>
        <w:rPr>
          <w:rFonts w:ascii="Arial" w:hAnsi="Arial" w:cs="Arial"/>
          <w:szCs w:val="32"/>
          <w:lang w:val="en-US"/>
        </w:rPr>
      </w:pPr>
    </w:p>
    <w:p w14:paraId="2ABCE080" w14:textId="2AFD6AF7" w:rsidR="00BC01D2" w:rsidRDefault="00BC01D2" w:rsidP="002C31F9">
      <w:pPr>
        <w:jc w:val="both"/>
        <w:rPr>
          <w:rFonts w:ascii="Arial" w:hAnsi="Arial" w:cs="Arial"/>
          <w:szCs w:val="32"/>
          <w:lang w:val="en-US"/>
        </w:rPr>
      </w:pPr>
    </w:p>
    <w:p w14:paraId="56FD3EC0" w14:textId="4C5D2E5B" w:rsidR="00BC01D2" w:rsidRDefault="00BC01D2" w:rsidP="002C31F9">
      <w:pPr>
        <w:jc w:val="both"/>
        <w:rPr>
          <w:rFonts w:ascii="Arial" w:hAnsi="Arial" w:cs="Arial"/>
          <w:szCs w:val="32"/>
          <w:lang w:val="en-US"/>
        </w:rPr>
      </w:pPr>
    </w:p>
    <w:p w14:paraId="2DC83466" w14:textId="77777777" w:rsidR="00BC01D2" w:rsidRDefault="00BC01D2" w:rsidP="002C31F9">
      <w:pPr>
        <w:jc w:val="both"/>
        <w:rPr>
          <w:rFonts w:ascii="Arial" w:hAnsi="Arial" w:cs="Arial"/>
          <w:szCs w:val="32"/>
          <w:lang w:val="en-US"/>
        </w:rPr>
      </w:pPr>
    </w:p>
    <w:p w14:paraId="1111FAC8" w14:textId="72E1B3CE" w:rsidR="002C31F9" w:rsidRDefault="002C31F9" w:rsidP="002C31F9">
      <w:pPr>
        <w:jc w:val="both"/>
        <w:rPr>
          <w:rFonts w:ascii="Arial" w:hAnsi="Arial" w:cs="Arial"/>
          <w:bCs/>
          <w:szCs w:val="24"/>
          <w:lang w:val="en-US"/>
        </w:rPr>
      </w:pPr>
      <w:r w:rsidRPr="00DB2E01">
        <w:rPr>
          <w:rFonts w:ascii="Arial" w:hAnsi="Arial" w:cs="Arial"/>
          <w:bCs/>
          <w:szCs w:val="24"/>
          <w:lang w:val="en-US"/>
        </w:rPr>
        <w:t>“Council:</w:t>
      </w:r>
    </w:p>
    <w:p w14:paraId="57BBD002" w14:textId="77777777" w:rsidR="00A43C5E" w:rsidRPr="00DB2E01" w:rsidRDefault="00A43C5E" w:rsidP="002C31F9">
      <w:pPr>
        <w:jc w:val="both"/>
        <w:rPr>
          <w:rFonts w:ascii="Arial" w:hAnsi="Arial" w:cs="Arial"/>
          <w:bCs/>
          <w:szCs w:val="24"/>
          <w:lang w:val="en-US"/>
        </w:rPr>
      </w:pPr>
    </w:p>
    <w:p w14:paraId="79CE82C6" w14:textId="77777777" w:rsidR="002C31F9" w:rsidRPr="00DB2E01" w:rsidRDefault="002C31F9" w:rsidP="00350176">
      <w:pPr>
        <w:pStyle w:val="ListParagraph"/>
        <w:numPr>
          <w:ilvl w:val="0"/>
          <w:numId w:val="66"/>
        </w:numPr>
        <w:ind w:left="567" w:hanging="567"/>
        <w:jc w:val="both"/>
        <w:rPr>
          <w:rFonts w:ascii="Arial" w:hAnsi="Arial" w:cs="Arial"/>
          <w:bCs/>
          <w:szCs w:val="24"/>
        </w:rPr>
      </w:pPr>
      <w:r w:rsidRPr="00DB2E01">
        <w:rPr>
          <w:rFonts w:ascii="Arial" w:hAnsi="Arial" w:cs="Arial"/>
          <w:bCs/>
          <w:szCs w:val="24"/>
        </w:rPr>
        <w:t>approves the additional delegations in accordance with section 6 of the Local Government Act 1995 as per the table below to the Council Committee, for inclusion in the Register of Delegations.</w:t>
      </w:r>
    </w:p>
    <w:p w14:paraId="027BE802" w14:textId="77777777" w:rsidR="002C31F9" w:rsidRPr="00DB2E01" w:rsidRDefault="002C31F9" w:rsidP="002C31F9">
      <w:pPr>
        <w:pStyle w:val="ListParagraph"/>
        <w:ind w:left="1080"/>
        <w:jc w:val="both"/>
        <w:rPr>
          <w:rFonts w:ascii="Arial" w:hAnsi="Arial" w:cs="Arial"/>
          <w:b/>
          <w:szCs w:val="24"/>
        </w:rPr>
      </w:pPr>
    </w:p>
    <w:tbl>
      <w:tblPr>
        <w:tblStyle w:val="TableGrid2"/>
        <w:tblW w:w="8505" w:type="dxa"/>
        <w:tblInd w:w="-5" w:type="dxa"/>
        <w:tblLook w:val="04A0" w:firstRow="1" w:lastRow="0" w:firstColumn="1" w:lastColumn="0" w:noHBand="0" w:noVBand="1"/>
      </w:tblPr>
      <w:tblGrid>
        <w:gridCol w:w="2031"/>
        <w:gridCol w:w="4065"/>
        <w:gridCol w:w="2409"/>
      </w:tblGrid>
      <w:tr w:rsidR="002C31F9" w:rsidRPr="00570DCD" w14:paraId="2F7A5EFB" w14:textId="77777777" w:rsidTr="001D76A0">
        <w:trPr>
          <w:tblHeader/>
        </w:trPr>
        <w:tc>
          <w:tcPr>
            <w:tcW w:w="2031" w:type="dxa"/>
            <w:shd w:val="clear" w:color="auto" w:fill="002060"/>
          </w:tcPr>
          <w:p w14:paraId="668054CA" w14:textId="77777777" w:rsidR="002C31F9" w:rsidRPr="00570DCD" w:rsidRDefault="002C31F9" w:rsidP="001D76A0">
            <w:pPr>
              <w:spacing w:line="276" w:lineRule="auto"/>
              <w:rPr>
                <w:rFonts w:ascii="Arial" w:eastAsia="Times New Roman" w:hAnsi="Arial" w:cs="Arial"/>
                <w:b/>
                <w:bCs/>
                <w:szCs w:val="24"/>
              </w:rPr>
            </w:pPr>
            <w:r w:rsidRPr="00570DCD">
              <w:rPr>
                <w:rFonts w:ascii="Arial" w:eastAsia="Times New Roman" w:hAnsi="Arial" w:cs="Arial"/>
                <w:b/>
                <w:bCs/>
                <w:szCs w:val="24"/>
              </w:rPr>
              <w:t>Legislation to be delegated</w:t>
            </w:r>
          </w:p>
        </w:tc>
        <w:tc>
          <w:tcPr>
            <w:tcW w:w="4065" w:type="dxa"/>
            <w:shd w:val="clear" w:color="auto" w:fill="002060"/>
          </w:tcPr>
          <w:p w14:paraId="6441AED6" w14:textId="77777777" w:rsidR="002C31F9" w:rsidRPr="00570DCD" w:rsidRDefault="002C31F9" w:rsidP="001D76A0">
            <w:pPr>
              <w:spacing w:line="276" w:lineRule="auto"/>
              <w:rPr>
                <w:rFonts w:ascii="Arial" w:eastAsia="Times New Roman" w:hAnsi="Arial" w:cs="Arial"/>
                <w:b/>
                <w:bCs/>
                <w:szCs w:val="24"/>
              </w:rPr>
            </w:pPr>
            <w:r w:rsidRPr="00570DCD">
              <w:rPr>
                <w:rFonts w:ascii="Arial" w:eastAsia="Times New Roman" w:hAnsi="Arial" w:cs="Arial"/>
                <w:b/>
                <w:bCs/>
                <w:szCs w:val="24"/>
              </w:rPr>
              <w:t xml:space="preserve">Description </w:t>
            </w:r>
            <w:r w:rsidRPr="00570DCD">
              <w:rPr>
                <w:rFonts w:ascii="Arial" w:eastAsia="Times New Roman" w:hAnsi="Arial" w:cs="Arial"/>
                <w:b/>
                <w:bCs/>
                <w:spacing w:val="-2"/>
                <w:szCs w:val="24"/>
              </w:rPr>
              <w:t>of</w:t>
            </w:r>
            <w:r w:rsidRPr="00570DCD">
              <w:rPr>
                <w:rFonts w:ascii="Arial" w:eastAsia="Times New Roman" w:hAnsi="Arial" w:cs="Arial"/>
                <w:b/>
                <w:bCs/>
                <w:spacing w:val="28"/>
                <w:szCs w:val="24"/>
              </w:rPr>
              <w:t xml:space="preserve"> </w:t>
            </w:r>
            <w:r w:rsidRPr="00570DCD">
              <w:rPr>
                <w:rFonts w:ascii="Arial" w:eastAsia="Times New Roman" w:hAnsi="Arial" w:cs="Arial"/>
                <w:b/>
                <w:bCs/>
                <w:szCs w:val="24"/>
              </w:rPr>
              <w:t>delegation</w:t>
            </w:r>
          </w:p>
        </w:tc>
        <w:tc>
          <w:tcPr>
            <w:tcW w:w="2409" w:type="dxa"/>
            <w:shd w:val="clear" w:color="auto" w:fill="002060"/>
          </w:tcPr>
          <w:p w14:paraId="46DD3656" w14:textId="77777777" w:rsidR="002C31F9" w:rsidRPr="00570DCD" w:rsidRDefault="002C31F9" w:rsidP="001D76A0">
            <w:pPr>
              <w:spacing w:line="276" w:lineRule="auto"/>
              <w:rPr>
                <w:rFonts w:ascii="Arial" w:eastAsia="Times New Roman" w:hAnsi="Arial" w:cs="Arial"/>
                <w:b/>
                <w:bCs/>
                <w:szCs w:val="24"/>
              </w:rPr>
            </w:pPr>
            <w:r>
              <w:rPr>
                <w:rFonts w:ascii="Arial" w:eastAsia="Times New Roman" w:hAnsi="Arial" w:cs="Arial"/>
                <w:b/>
                <w:bCs/>
                <w:szCs w:val="24"/>
              </w:rPr>
              <w:t>Delegate, c</w:t>
            </w:r>
            <w:r w:rsidRPr="00570DCD">
              <w:rPr>
                <w:rFonts w:ascii="Arial" w:eastAsia="Times New Roman" w:hAnsi="Arial" w:cs="Arial"/>
                <w:b/>
                <w:bCs/>
                <w:szCs w:val="24"/>
              </w:rPr>
              <w:t>onditions</w:t>
            </w:r>
            <w:r w:rsidRPr="00570DCD">
              <w:rPr>
                <w:rFonts w:ascii="Arial" w:eastAsia="Times New Roman" w:hAnsi="Arial" w:cs="Arial"/>
                <w:b/>
                <w:bCs/>
                <w:spacing w:val="-2"/>
                <w:szCs w:val="24"/>
              </w:rPr>
              <w:t xml:space="preserve"> </w:t>
            </w:r>
            <w:r w:rsidRPr="00570DCD">
              <w:rPr>
                <w:rFonts w:ascii="Arial" w:eastAsia="Times New Roman" w:hAnsi="Arial" w:cs="Arial"/>
                <w:b/>
                <w:bCs/>
                <w:szCs w:val="24"/>
              </w:rPr>
              <w:t>and</w:t>
            </w:r>
            <w:r w:rsidRPr="00570DCD">
              <w:rPr>
                <w:rFonts w:ascii="Arial" w:eastAsia="Times New Roman" w:hAnsi="Arial" w:cs="Arial"/>
                <w:b/>
                <w:bCs/>
                <w:spacing w:val="28"/>
                <w:szCs w:val="24"/>
              </w:rPr>
              <w:t xml:space="preserve"> </w:t>
            </w:r>
            <w:r w:rsidRPr="00570DCD">
              <w:rPr>
                <w:rFonts w:ascii="Arial" w:eastAsia="Times New Roman" w:hAnsi="Arial" w:cs="Arial"/>
                <w:b/>
                <w:bCs/>
                <w:szCs w:val="24"/>
              </w:rPr>
              <w:t>duration (indefinite unless otherwise specified)</w:t>
            </w:r>
          </w:p>
        </w:tc>
      </w:tr>
      <w:tr w:rsidR="002C31F9" w:rsidRPr="00570DCD" w14:paraId="082DA9C6" w14:textId="77777777" w:rsidTr="001D76A0">
        <w:trPr>
          <w:trHeight w:val="63"/>
        </w:trPr>
        <w:tc>
          <w:tcPr>
            <w:tcW w:w="2031" w:type="dxa"/>
          </w:tcPr>
          <w:p w14:paraId="049A7F94" w14:textId="77777777" w:rsidR="002C31F9" w:rsidRPr="00DB2E01" w:rsidRDefault="002C31F9" w:rsidP="001D76A0">
            <w:pPr>
              <w:rPr>
                <w:rFonts w:ascii="Arial" w:eastAsia="Calibri" w:hAnsi="Arial" w:cs="Arial"/>
                <w:szCs w:val="24"/>
                <w:lang w:val="en-AU"/>
              </w:rPr>
            </w:pPr>
            <w:r w:rsidRPr="00DB2E01">
              <w:rPr>
                <w:rFonts w:ascii="Arial" w:eastAsia="Calibri" w:hAnsi="Arial" w:cs="Arial"/>
                <w:szCs w:val="24"/>
                <w:lang w:val="en-AU"/>
              </w:rPr>
              <w:t>Section 5.20</w:t>
            </w:r>
          </w:p>
          <w:p w14:paraId="361D13AD" w14:textId="77777777" w:rsidR="002C31F9" w:rsidRPr="00DB2E01" w:rsidRDefault="002C31F9" w:rsidP="001D76A0">
            <w:pPr>
              <w:ind w:right="78"/>
              <w:rPr>
                <w:rFonts w:ascii="Arial" w:eastAsia="Calibri" w:hAnsi="Arial" w:cs="Arial"/>
                <w:szCs w:val="24"/>
                <w:lang w:val="en-AU"/>
              </w:rPr>
            </w:pPr>
            <w:r w:rsidRPr="00DB2E01">
              <w:rPr>
                <w:rFonts w:ascii="Arial" w:eastAsia="Calibri" w:hAnsi="Arial" w:cs="Arial"/>
                <w:szCs w:val="24"/>
                <w:lang w:val="en-AU"/>
              </w:rPr>
              <w:t>Decisions of councils and committees</w:t>
            </w:r>
          </w:p>
          <w:p w14:paraId="1488B58F" w14:textId="77777777" w:rsidR="002C31F9" w:rsidRPr="00DB2E01" w:rsidRDefault="002C31F9" w:rsidP="001D76A0">
            <w:pPr>
              <w:spacing w:line="276" w:lineRule="auto"/>
              <w:rPr>
                <w:rFonts w:ascii="Arial" w:eastAsia="Times New Roman" w:hAnsi="Arial" w:cs="Arial"/>
                <w:szCs w:val="24"/>
              </w:rPr>
            </w:pPr>
          </w:p>
        </w:tc>
        <w:tc>
          <w:tcPr>
            <w:tcW w:w="4065" w:type="dxa"/>
          </w:tcPr>
          <w:p w14:paraId="5BA9DD07" w14:textId="77777777" w:rsidR="002C31F9" w:rsidRPr="00DB2E01" w:rsidRDefault="002C31F9" w:rsidP="001D76A0">
            <w:pPr>
              <w:ind w:left="596" w:hanging="596"/>
              <w:rPr>
                <w:rFonts w:ascii="Arial" w:hAnsi="Arial" w:cs="Arial"/>
                <w:snapToGrid w:val="0"/>
                <w:szCs w:val="24"/>
              </w:rPr>
            </w:pPr>
            <w:r w:rsidRPr="00DB2E01">
              <w:rPr>
                <w:rFonts w:ascii="Arial" w:eastAsia="Calibri" w:hAnsi="Arial" w:cs="Arial"/>
                <w:szCs w:val="24"/>
                <w:lang w:val="en-AU"/>
              </w:rPr>
              <w:t>(1)     A decision of a council does not have effect unless it has been made by a simple majority or, if another kind of majority is required under any provision of this Act or has been prescribed by regulations or a local law for the particular kind of decision, by that kind of majority.</w:t>
            </w:r>
          </w:p>
        </w:tc>
        <w:tc>
          <w:tcPr>
            <w:tcW w:w="2409" w:type="dxa"/>
          </w:tcPr>
          <w:p w14:paraId="1E914A95" w14:textId="77777777" w:rsidR="002C31F9" w:rsidRPr="00DB2E01" w:rsidRDefault="002C31F9" w:rsidP="001D76A0">
            <w:pPr>
              <w:rPr>
                <w:rFonts w:ascii="Arial" w:eastAsia="Calibri" w:hAnsi="Arial" w:cs="Arial"/>
                <w:szCs w:val="24"/>
                <w:lang w:val="en-AU"/>
              </w:rPr>
            </w:pPr>
            <w:r w:rsidRPr="00DB2E01">
              <w:rPr>
                <w:rFonts w:ascii="Arial" w:eastAsia="Calibri" w:hAnsi="Arial" w:cs="Arial"/>
                <w:szCs w:val="24"/>
                <w:lang w:val="en-AU"/>
              </w:rPr>
              <w:t>Council Committee</w:t>
            </w:r>
          </w:p>
          <w:p w14:paraId="46E70554" w14:textId="77777777" w:rsidR="002C31F9" w:rsidRPr="00DB2E01" w:rsidRDefault="002C31F9" w:rsidP="001D76A0">
            <w:pPr>
              <w:rPr>
                <w:rFonts w:ascii="Arial" w:eastAsia="Calibri" w:hAnsi="Arial" w:cs="Arial"/>
                <w:szCs w:val="24"/>
                <w:lang w:val="en-AU"/>
              </w:rPr>
            </w:pPr>
          </w:p>
          <w:p w14:paraId="27C44122" w14:textId="77777777" w:rsidR="002C31F9" w:rsidRPr="00DB2E01" w:rsidRDefault="002C31F9" w:rsidP="001D76A0">
            <w:pPr>
              <w:rPr>
                <w:rFonts w:ascii="Arial" w:eastAsia="Calibri" w:hAnsi="Arial" w:cs="Arial"/>
                <w:szCs w:val="24"/>
                <w:lang w:val="en-AU"/>
              </w:rPr>
            </w:pPr>
            <w:r w:rsidRPr="00DB2E01">
              <w:rPr>
                <w:rFonts w:ascii="Arial" w:eastAsia="Calibri" w:hAnsi="Arial" w:cs="Arial"/>
                <w:szCs w:val="24"/>
                <w:lang w:val="en-AU"/>
              </w:rPr>
              <w:t xml:space="preserve">Only in relation to: </w:t>
            </w:r>
          </w:p>
          <w:p w14:paraId="2F03721F" w14:textId="77777777" w:rsidR="002C31F9" w:rsidRPr="00DB2E01" w:rsidRDefault="002C31F9" w:rsidP="001D76A0">
            <w:pPr>
              <w:rPr>
                <w:rFonts w:ascii="Arial" w:eastAsia="Calibri" w:hAnsi="Arial" w:cs="Arial"/>
                <w:szCs w:val="24"/>
                <w:lang w:val="en-AU"/>
              </w:rPr>
            </w:pPr>
          </w:p>
          <w:p w14:paraId="323DCEA7" w14:textId="77777777" w:rsidR="002C31F9" w:rsidRPr="00DB2E01" w:rsidRDefault="002C31F9" w:rsidP="00350176">
            <w:pPr>
              <w:numPr>
                <w:ilvl w:val="1"/>
                <w:numId w:val="64"/>
              </w:numPr>
              <w:tabs>
                <w:tab w:val="clear" w:pos="1440"/>
              </w:tabs>
              <w:ind w:left="351"/>
              <w:rPr>
                <w:rFonts w:ascii="Arial" w:eastAsia="Times New Roman" w:hAnsi="Arial" w:cs="Arial"/>
                <w:szCs w:val="24"/>
                <w:lang w:val="en-AU"/>
              </w:rPr>
            </w:pPr>
            <w:r w:rsidRPr="00DB2E01">
              <w:rPr>
                <w:rFonts w:ascii="Arial" w:eastAsia="Times New Roman" w:hAnsi="Arial" w:cs="Arial"/>
                <w:szCs w:val="24"/>
                <w:lang w:val="en-AU"/>
              </w:rPr>
              <w:t xml:space="preserve">Only to determine Council’s position on Joint Development Assessment Panel development applications. </w:t>
            </w:r>
          </w:p>
        </w:tc>
      </w:tr>
      <w:tr w:rsidR="002C31F9" w:rsidRPr="00570DCD" w14:paraId="2B00C90A" w14:textId="77777777" w:rsidTr="001D76A0">
        <w:tc>
          <w:tcPr>
            <w:tcW w:w="2031" w:type="dxa"/>
          </w:tcPr>
          <w:p w14:paraId="5AD6C0E2" w14:textId="77777777" w:rsidR="002C31F9" w:rsidRPr="00DB2E01" w:rsidRDefault="002C31F9" w:rsidP="001D76A0">
            <w:pPr>
              <w:rPr>
                <w:rFonts w:ascii="Arial" w:eastAsia="Times New Roman" w:hAnsi="Arial" w:cs="Arial"/>
                <w:szCs w:val="24"/>
              </w:rPr>
            </w:pPr>
            <w:r w:rsidRPr="00DB2E01">
              <w:rPr>
                <w:rFonts w:ascii="Arial" w:eastAsia="Calibri" w:hAnsi="Arial" w:cs="Arial"/>
                <w:szCs w:val="24"/>
                <w:lang w:val="en-AU"/>
              </w:rPr>
              <w:t>Section 5.35(1)(b)</w:t>
            </w:r>
          </w:p>
        </w:tc>
        <w:tc>
          <w:tcPr>
            <w:tcW w:w="4065" w:type="dxa"/>
          </w:tcPr>
          <w:p w14:paraId="7BB28187" w14:textId="77777777" w:rsidR="002C31F9" w:rsidRPr="00DB2E01" w:rsidRDefault="002C31F9" w:rsidP="00350176">
            <w:pPr>
              <w:pStyle w:val="ListParagraph"/>
              <w:numPr>
                <w:ilvl w:val="0"/>
                <w:numId w:val="65"/>
              </w:numPr>
              <w:ind w:left="1264" w:hanging="708"/>
              <w:jc w:val="both"/>
              <w:rPr>
                <w:rFonts w:ascii="Arial" w:eastAsia="Calibri" w:hAnsi="Arial" w:cs="Arial"/>
                <w:szCs w:val="24"/>
              </w:rPr>
            </w:pPr>
            <w:r w:rsidRPr="00DB2E01">
              <w:rPr>
                <w:rFonts w:ascii="Arial" w:eastAsia="Calibri" w:hAnsi="Arial" w:cs="Arial"/>
                <w:szCs w:val="24"/>
              </w:rPr>
              <w:t>the deputy mayor or deputy president is not available or is unable or unwilling to perform the functions of mayor</w:t>
            </w:r>
          </w:p>
          <w:p w14:paraId="0A2019AC" w14:textId="77777777" w:rsidR="002C31F9" w:rsidRPr="00DB2E01" w:rsidRDefault="002C31F9" w:rsidP="001D76A0">
            <w:pPr>
              <w:spacing w:line="276" w:lineRule="auto"/>
              <w:ind w:left="1264"/>
              <w:jc w:val="both"/>
              <w:rPr>
                <w:rFonts w:ascii="Arial" w:eastAsia="Calibri" w:hAnsi="Arial" w:cs="Arial"/>
                <w:szCs w:val="24"/>
              </w:rPr>
            </w:pPr>
            <w:r w:rsidRPr="00DB2E01">
              <w:rPr>
                <w:rFonts w:ascii="Arial" w:eastAsia="Calibri" w:hAnsi="Arial" w:cs="Arial"/>
                <w:szCs w:val="24"/>
              </w:rPr>
              <w:t>or president,</w:t>
            </w:r>
          </w:p>
          <w:p w14:paraId="0C859841" w14:textId="77777777" w:rsidR="002C31F9" w:rsidRPr="00DB2E01" w:rsidRDefault="002C31F9" w:rsidP="001D76A0">
            <w:pPr>
              <w:spacing w:line="276" w:lineRule="auto"/>
              <w:ind w:left="1264"/>
              <w:jc w:val="both"/>
              <w:rPr>
                <w:rFonts w:ascii="Arial" w:eastAsia="Calibri" w:hAnsi="Arial" w:cs="Arial"/>
                <w:szCs w:val="24"/>
              </w:rPr>
            </w:pPr>
          </w:p>
          <w:p w14:paraId="7C2EB500" w14:textId="77777777" w:rsidR="002C31F9" w:rsidRPr="00DB2E01" w:rsidRDefault="002C31F9" w:rsidP="001D76A0">
            <w:pPr>
              <w:spacing w:line="276" w:lineRule="auto"/>
              <w:jc w:val="both"/>
              <w:rPr>
                <w:rFonts w:ascii="Arial" w:eastAsia="Calibri" w:hAnsi="Arial" w:cs="Arial"/>
                <w:szCs w:val="24"/>
                <w:lang w:val="en-AU"/>
              </w:rPr>
            </w:pPr>
            <w:r w:rsidRPr="00DB2E01">
              <w:rPr>
                <w:rFonts w:ascii="Arial" w:eastAsia="Calibri" w:hAnsi="Arial" w:cs="Arial"/>
                <w:szCs w:val="24"/>
              </w:rPr>
              <w:t>and the mayor or president or deputy will not be able to perform the functions of the mayor or president for a time known to the council, then the council may appoint a councillor to perform during that time the functions of mayor or president, as the case requires.</w:t>
            </w:r>
          </w:p>
        </w:tc>
        <w:tc>
          <w:tcPr>
            <w:tcW w:w="2409" w:type="dxa"/>
          </w:tcPr>
          <w:p w14:paraId="26E2B477" w14:textId="77777777" w:rsidR="002C31F9" w:rsidRPr="00DB2E01" w:rsidRDefault="002C31F9" w:rsidP="001D76A0">
            <w:pPr>
              <w:jc w:val="both"/>
              <w:rPr>
                <w:rFonts w:ascii="Arial" w:eastAsia="Calibri" w:hAnsi="Arial" w:cs="Arial"/>
                <w:szCs w:val="24"/>
                <w:lang w:val="en-AU"/>
              </w:rPr>
            </w:pPr>
            <w:r w:rsidRPr="00DB2E01">
              <w:rPr>
                <w:rFonts w:ascii="Arial" w:eastAsia="Calibri" w:hAnsi="Arial" w:cs="Arial"/>
                <w:szCs w:val="24"/>
                <w:lang w:val="en-AU"/>
              </w:rPr>
              <w:t>Appointment of a councillor to perform during that time the functions of mayor.</w:t>
            </w:r>
          </w:p>
          <w:p w14:paraId="62320F9F" w14:textId="77777777" w:rsidR="002C31F9" w:rsidRPr="00DB2E01" w:rsidRDefault="002C31F9" w:rsidP="001D76A0">
            <w:pPr>
              <w:jc w:val="both"/>
              <w:rPr>
                <w:rFonts w:ascii="Arial" w:eastAsia="Calibri" w:hAnsi="Arial" w:cs="Arial"/>
                <w:szCs w:val="24"/>
                <w:lang w:val="en-AU"/>
              </w:rPr>
            </w:pPr>
          </w:p>
          <w:p w14:paraId="358E3129" w14:textId="77777777" w:rsidR="002C31F9" w:rsidRPr="00DB2E01" w:rsidRDefault="002C31F9" w:rsidP="001D76A0">
            <w:pPr>
              <w:jc w:val="both"/>
              <w:rPr>
                <w:rFonts w:ascii="Arial" w:eastAsia="Calibri" w:hAnsi="Arial" w:cs="Arial"/>
                <w:szCs w:val="24"/>
                <w:lang w:val="en-AU"/>
              </w:rPr>
            </w:pPr>
            <w:r w:rsidRPr="00DB2E01">
              <w:rPr>
                <w:rFonts w:ascii="Arial" w:eastAsia="Calibri" w:hAnsi="Arial" w:cs="Arial"/>
                <w:szCs w:val="24"/>
                <w:lang w:val="en-AU"/>
              </w:rPr>
              <w:t xml:space="preserve">Only in relation to representation and presentation to a Joint Development Assessment Panel on Council’s position, where the Mayor and Deputy Mayor decide not to speak for Council; </w:t>
            </w:r>
          </w:p>
        </w:tc>
      </w:tr>
      <w:tr w:rsidR="002C31F9" w:rsidRPr="00570DCD" w14:paraId="50BD34F0" w14:textId="77777777" w:rsidTr="001D76A0">
        <w:tc>
          <w:tcPr>
            <w:tcW w:w="2031" w:type="dxa"/>
          </w:tcPr>
          <w:p w14:paraId="582D41A0" w14:textId="77777777" w:rsidR="002C31F9" w:rsidRPr="00DB2E01" w:rsidRDefault="002C31F9" w:rsidP="001D76A0">
            <w:pPr>
              <w:rPr>
                <w:rFonts w:ascii="Arial" w:eastAsia="Calibri" w:hAnsi="Arial" w:cs="Arial"/>
                <w:szCs w:val="24"/>
                <w:lang w:val="en-AU"/>
              </w:rPr>
            </w:pPr>
            <w:r w:rsidRPr="00DB2E01">
              <w:rPr>
                <w:rFonts w:ascii="Arial" w:eastAsia="Calibri" w:hAnsi="Arial" w:cs="Arial"/>
                <w:szCs w:val="24"/>
                <w:lang w:val="en-AU"/>
              </w:rPr>
              <w:t>Section 6.8 (1)(b)</w:t>
            </w:r>
          </w:p>
        </w:tc>
        <w:tc>
          <w:tcPr>
            <w:tcW w:w="4065" w:type="dxa"/>
          </w:tcPr>
          <w:p w14:paraId="5B3B6B6B" w14:textId="77777777" w:rsidR="002C31F9" w:rsidRPr="00DB2E01" w:rsidRDefault="002C31F9" w:rsidP="001D76A0">
            <w:pPr>
              <w:tabs>
                <w:tab w:val="left" w:pos="2261"/>
              </w:tabs>
              <w:ind w:left="697" w:hanging="697"/>
              <w:jc w:val="both"/>
              <w:rPr>
                <w:rFonts w:ascii="Arial" w:hAnsi="Arial" w:cs="Arial"/>
                <w:szCs w:val="24"/>
              </w:rPr>
            </w:pPr>
            <w:r w:rsidRPr="00DB2E01">
              <w:rPr>
                <w:rFonts w:ascii="Arial" w:hAnsi="Arial" w:cs="Arial"/>
                <w:szCs w:val="24"/>
              </w:rPr>
              <w:t>(1)    A local government is not to incur expenditure from its       municipal fund for an additional purpose except where the       expenditure —</w:t>
            </w:r>
          </w:p>
          <w:p w14:paraId="1194CEFA" w14:textId="77777777" w:rsidR="002C31F9" w:rsidRPr="00DB2E01" w:rsidRDefault="002C31F9" w:rsidP="001D76A0">
            <w:pPr>
              <w:tabs>
                <w:tab w:val="left" w:pos="2261"/>
              </w:tabs>
              <w:jc w:val="both"/>
              <w:rPr>
                <w:rFonts w:ascii="Arial" w:hAnsi="Arial" w:cs="Arial"/>
                <w:szCs w:val="24"/>
              </w:rPr>
            </w:pPr>
          </w:p>
          <w:p w14:paraId="14D4FDE7" w14:textId="77777777" w:rsidR="002C31F9" w:rsidRPr="00DB2E01" w:rsidRDefault="002C31F9" w:rsidP="001D76A0">
            <w:pPr>
              <w:ind w:left="1264" w:hanging="567"/>
              <w:rPr>
                <w:rFonts w:ascii="Arial" w:eastAsia="Calibri" w:hAnsi="Arial" w:cs="Arial"/>
                <w:szCs w:val="24"/>
                <w:lang w:val="en-AU"/>
              </w:rPr>
            </w:pPr>
            <w:r w:rsidRPr="00DB2E01">
              <w:rPr>
                <w:rFonts w:ascii="Arial" w:hAnsi="Arial" w:cs="Arial"/>
                <w:szCs w:val="24"/>
              </w:rPr>
              <w:t>(b)    is authorised in advance by   resolution*; or</w:t>
            </w:r>
          </w:p>
        </w:tc>
        <w:tc>
          <w:tcPr>
            <w:tcW w:w="2409" w:type="dxa"/>
          </w:tcPr>
          <w:p w14:paraId="4A1D396B" w14:textId="77777777" w:rsidR="002C31F9" w:rsidRPr="00DB2E01" w:rsidRDefault="002C31F9" w:rsidP="001D76A0">
            <w:pPr>
              <w:jc w:val="both"/>
              <w:rPr>
                <w:rFonts w:ascii="Arial" w:eastAsia="Calibri" w:hAnsi="Arial" w:cs="Arial"/>
                <w:szCs w:val="24"/>
                <w:lang w:val="en-AU"/>
              </w:rPr>
            </w:pPr>
            <w:r w:rsidRPr="00DB2E01">
              <w:rPr>
                <w:rFonts w:ascii="Arial" w:eastAsia="Calibri" w:hAnsi="Arial" w:cs="Arial"/>
                <w:szCs w:val="24"/>
                <w:lang w:val="en-AU"/>
              </w:rPr>
              <w:t>Expenditure within existing budget in relation to the need for professional support for preparation and representation to a Joint Development Assessment Panel.</w:t>
            </w:r>
          </w:p>
          <w:p w14:paraId="5E30A80B" w14:textId="77777777" w:rsidR="002C31F9" w:rsidRPr="00DB2E01" w:rsidRDefault="002C31F9" w:rsidP="001D76A0">
            <w:pPr>
              <w:jc w:val="both"/>
              <w:rPr>
                <w:rFonts w:ascii="Arial" w:eastAsia="Calibri" w:hAnsi="Arial" w:cs="Arial"/>
                <w:szCs w:val="24"/>
                <w:lang w:val="en-AU"/>
              </w:rPr>
            </w:pPr>
          </w:p>
          <w:p w14:paraId="0BAB9699" w14:textId="77777777" w:rsidR="002C31F9" w:rsidRPr="00DB2E01" w:rsidRDefault="002C31F9" w:rsidP="001D76A0">
            <w:pPr>
              <w:jc w:val="both"/>
              <w:rPr>
                <w:rFonts w:ascii="Arial" w:eastAsia="Calibri" w:hAnsi="Arial" w:cs="Arial"/>
                <w:szCs w:val="24"/>
                <w:lang w:val="en-AU"/>
              </w:rPr>
            </w:pPr>
            <w:r w:rsidRPr="00DB2E01">
              <w:rPr>
                <w:rFonts w:ascii="Arial" w:eastAsia="Calibri" w:hAnsi="Arial" w:cs="Arial"/>
                <w:szCs w:val="24"/>
                <w:lang w:val="en-AU"/>
              </w:rPr>
              <w:t>Expenditure from municipal fund up to $10,000 annually</w:t>
            </w:r>
            <w:r w:rsidRPr="00DB2E01">
              <w:rPr>
                <w:rFonts w:ascii="Arial" w:eastAsia="Calibri" w:hAnsi="Arial" w:cs="Arial"/>
                <w:szCs w:val="24"/>
              </w:rPr>
              <w:t>.”</w:t>
            </w:r>
          </w:p>
        </w:tc>
      </w:tr>
    </w:tbl>
    <w:p w14:paraId="05A4AE5D" w14:textId="1DA086C4" w:rsidR="002C31F9" w:rsidRDefault="002C31F9" w:rsidP="002C31F9">
      <w:pPr>
        <w:jc w:val="both"/>
        <w:rPr>
          <w:rFonts w:ascii="Arial" w:hAnsi="Arial" w:cs="Arial"/>
          <w:szCs w:val="32"/>
          <w:lang w:val="en-US"/>
        </w:rPr>
      </w:pPr>
    </w:p>
    <w:p w14:paraId="4160B077" w14:textId="77777777" w:rsidR="00A43C5E" w:rsidRPr="00AD73CC" w:rsidRDefault="00A43C5E" w:rsidP="002C31F9">
      <w:pPr>
        <w:jc w:val="both"/>
        <w:rPr>
          <w:rFonts w:ascii="Arial" w:hAnsi="Arial" w:cs="Arial"/>
          <w:szCs w:val="32"/>
          <w:lang w:val="en-US"/>
        </w:rPr>
      </w:pPr>
    </w:p>
    <w:p w14:paraId="19C1CABA" w14:textId="77777777" w:rsidR="002C31F9" w:rsidRPr="00AD73CC" w:rsidRDefault="002C31F9" w:rsidP="002C31F9">
      <w:pPr>
        <w:jc w:val="both"/>
        <w:rPr>
          <w:rFonts w:ascii="Arial" w:hAnsi="Arial" w:cs="Arial"/>
          <w:b/>
          <w:sz w:val="28"/>
          <w:szCs w:val="32"/>
          <w:lang w:val="en-US"/>
        </w:rPr>
      </w:pPr>
      <w:r w:rsidRPr="00AD73CC">
        <w:rPr>
          <w:rFonts w:ascii="Arial" w:hAnsi="Arial" w:cs="Arial"/>
          <w:b/>
          <w:sz w:val="28"/>
          <w:szCs w:val="32"/>
          <w:lang w:val="en-US"/>
        </w:rPr>
        <w:t>Consultation</w:t>
      </w:r>
    </w:p>
    <w:p w14:paraId="3A8B0A1A" w14:textId="77777777" w:rsidR="002C31F9" w:rsidRPr="00AD73CC" w:rsidRDefault="002C31F9" w:rsidP="002C31F9">
      <w:pPr>
        <w:jc w:val="both"/>
        <w:rPr>
          <w:rFonts w:ascii="Arial" w:hAnsi="Arial" w:cs="Arial"/>
          <w:b/>
          <w:szCs w:val="32"/>
          <w:lang w:val="en-US"/>
        </w:rPr>
      </w:pPr>
    </w:p>
    <w:p w14:paraId="030F5AB2" w14:textId="77777777" w:rsidR="002C31F9" w:rsidRPr="00AD73CC" w:rsidRDefault="002C31F9" w:rsidP="002C31F9">
      <w:pPr>
        <w:jc w:val="both"/>
        <w:rPr>
          <w:rFonts w:ascii="Arial" w:hAnsi="Arial" w:cs="Arial"/>
          <w:szCs w:val="32"/>
          <w:lang w:val="en-US"/>
        </w:rPr>
      </w:pPr>
      <w:r>
        <w:rPr>
          <w:rFonts w:ascii="Arial" w:hAnsi="Arial" w:cs="Arial"/>
          <w:szCs w:val="32"/>
          <w:lang w:val="en-US"/>
        </w:rPr>
        <w:t>Consultation in relation to Council’s procedure for considering RARs was not necessary. It is noted that each RAR is subject to public consultation in accordance with Council’s adopted Consultation of Planning Proposals Local Planning Policy.</w:t>
      </w:r>
    </w:p>
    <w:p w14:paraId="7F170A92" w14:textId="355EAA29" w:rsidR="002C31F9" w:rsidRDefault="002C31F9" w:rsidP="002C31F9">
      <w:pPr>
        <w:jc w:val="both"/>
        <w:rPr>
          <w:rFonts w:ascii="Arial" w:hAnsi="Arial" w:cs="Arial"/>
          <w:szCs w:val="32"/>
          <w:lang w:val="en-US"/>
        </w:rPr>
      </w:pPr>
    </w:p>
    <w:p w14:paraId="0BB2B413" w14:textId="77777777" w:rsidR="00A43C5E" w:rsidRDefault="00A43C5E" w:rsidP="002C31F9">
      <w:pPr>
        <w:jc w:val="both"/>
        <w:rPr>
          <w:rFonts w:ascii="Arial" w:hAnsi="Arial" w:cs="Arial"/>
          <w:szCs w:val="32"/>
          <w:lang w:val="en-US"/>
        </w:rPr>
      </w:pPr>
    </w:p>
    <w:p w14:paraId="31FD6DD1" w14:textId="77777777" w:rsidR="002C31F9" w:rsidRPr="004E7363" w:rsidRDefault="002C31F9" w:rsidP="002C31F9">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626AAF2F" w14:textId="77777777" w:rsidR="002C31F9" w:rsidRDefault="002C31F9" w:rsidP="002C31F9">
      <w:pPr>
        <w:jc w:val="both"/>
        <w:rPr>
          <w:rFonts w:ascii="Arial" w:hAnsi="Arial" w:cs="Arial"/>
          <w:szCs w:val="32"/>
          <w:lang w:val="en-US"/>
        </w:rPr>
      </w:pPr>
    </w:p>
    <w:p w14:paraId="31CF8A1F" w14:textId="77777777" w:rsidR="002C31F9" w:rsidRDefault="002C31F9" w:rsidP="002C31F9">
      <w:pPr>
        <w:jc w:val="both"/>
        <w:rPr>
          <w:rFonts w:ascii="Arial" w:hAnsi="Arial" w:cs="Arial"/>
          <w:szCs w:val="32"/>
          <w:lang w:val="en-US"/>
        </w:rPr>
      </w:pPr>
      <w:r>
        <w:rPr>
          <w:rFonts w:ascii="Arial" w:hAnsi="Arial" w:cs="Arial"/>
          <w:szCs w:val="32"/>
          <w:lang w:val="en-US"/>
        </w:rPr>
        <w:t>Nil.</w:t>
      </w:r>
    </w:p>
    <w:p w14:paraId="01F29E42" w14:textId="61B2F3D3" w:rsidR="002C31F9" w:rsidRDefault="002C31F9" w:rsidP="002C31F9">
      <w:pPr>
        <w:jc w:val="both"/>
        <w:rPr>
          <w:rFonts w:ascii="Arial" w:hAnsi="Arial" w:cs="Arial"/>
          <w:szCs w:val="32"/>
          <w:lang w:val="en-US"/>
        </w:rPr>
      </w:pPr>
    </w:p>
    <w:p w14:paraId="2940C4F6" w14:textId="77777777" w:rsidR="00A43C5E" w:rsidRPr="00AD73CC" w:rsidRDefault="00A43C5E" w:rsidP="002C31F9">
      <w:pPr>
        <w:jc w:val="both"/>
        <w:rPr>
          <w:rFonts w:ascii="Arial" w:hAnsi="Arial" w:cs="Arial"/>
          <w:szCs w:val="32"/>
          <w:lang w:val="en-US"/>
        </w:rPr>
      </w:pPr>
    </w:p>
    <w:p w14:paraId="53ADF908" w14:textId="77777777" w:rsidR="002C31F9" w:rsidRPr="00AD73CC" w:rsidRDefault="002C31F9" w:rsidP="002C31F9">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54378472" w14:textId="77777777" w:rsidR="002C31F9" w:rsidRPr="00AD73CC" w:rsidRDefault="002C31F9" w:rsidP="002C31F9">
      <w:pPr>
        <w:jc w:val="both"/>
        <w:rPr>
          <w:rFonts w:ascii="Arial" w:hAnsi="Arial" w:cs="Arial"/>
          <w:b/>
          <w:szCs w:val="32"/>
          <w:lang w:val="en-US"/>
        </w:rPr>
      </w:pPr>
    </w:p>
    <w:p w14:paraId="70E0E067" w14:textId="77777777" w:rsidR="002C31F9" w:rsidRPr="00617C1D" w:rsidRDefault="002C31F9" w:rsidP="002C31F9">
      <w:pPr>
        <w:jc w:val="both"/>
        <w:rPr>
          <w:rFonts w:ascii="Arial" w:hAnsi="Arial" w:cs="Arial"/>
          <w:bCs/>
          <w:szCs w:val="32"/>
          <w:lang w:val="en-US"/>
        </w:rPr>
      </w:pPr>
      <w:r>
        <w:rPr>
          <w:rFonts w:ascii="Arial" w:hAnsi="Arial" w:cs="Arial"/>
          <w:szCs w:val="32"/>
          <w:lang w:val="en-US"/>
        </w:rPr>
        <w:t>Nil.</w:t>
      </w:r>
    </w:p>
    <w:p w14:paraId="7E0DCB32" w14:textId="34D0ED01" w:rsidR="002C31F9" w:rsidRDefault="002C31F9" w:rsidP="002C31F9">
      <w:pPr>
        <w:jc w:val="both"/>
        <w:rPr>
          <w:rFonts w:ascii="Arial" w:hAnsi="Arial" w:cs="Arial"/>
          <w:szCs w:val="24"/>
        </w:rPr>
      </w:pPr>
    </w:p>
    <w:p w14:paraId="4E211ED2" w14:textId="77777777" w:rsidR="00A43C5E" w:rsidRDefault="00A43C5E" w:rsidP="002C31F9">
      <w:pPr>
        <w:jc w:val="both"/>
        <w:rPr>
          <w:rFonts w:ascii="Arial" w:hAnsi="Arial" w:cs="Arial"/>
          <w:szCs w:val="24"/>
        </w:rPr>
      </w:pPr>
    </w:p>
    <w:p w14:paraId="72394010" w14:textId="77777777" w:rsidR="002C31F9" w:rsidRDefault="002C31F9" w:rsidP="002C31F9">
      <w:pPr>
        <w:jc w:val="both"/>
        <w:rPr>
          <w:rFonts w:ascii="Arial" w:hAnsi="Arial" w:cs="Arial"/>
          <w:b/>
          <w:sz w:val="28"/>
          <w:szCs w:val="32"/>
          <w:lang w:val="en-US"/>
        </w:rPr>
      </w:pPr>
      <w:r w:rsidRPr="001D49D8">
        <w:rPr>
          <w:rFonts w:ascii="Arial" w:hAnsi="Arial" w:cs="Arial"/>
          <w:b/>
          <w:sz w:val="28"/>
          <w:szCs w:val="32"/>
          <w:lang w:val="en-US"/>
        </w:rPr>
        <w:t>Conclusion</w:t>
      </w:r>
    </w:p>
    <w:p w14:paraId="195B8C3E" w14:textId="77777777" w:rsidR="002C31F9" w:rsidRDefault="002C31F9" w:rsidP="002C31F9">
      <w:pPr>
        <w:jc w:val="both"/>
        <w:rPr>
          <w:rFonts w:ascii="Arial" w:hAnsi="Arial" w:cs="Arial"/>
          <w:b/>
          <w:szCs w:val="32"/>
          <w:lang w:val="en-US"/>
        </w:rPr>
      </w:pPr>
    </w:p>
    <w:p w14:paraId="681FE5B0" w14:textId="1166D0BE" w:rsidR="002C31F9" w:rsidRDefault="002C31F9" w:rsidP="002C31F9">
      <w:pPr>
        <w:jc w:val="both"/>
        <w:rPr>
          <w:rFonts w:ascii="Arial" w:hAnsi="Arial" w:cs="Arial"/>
          <w:szCs w:val="32"/>
          <w:lang w:val="en-US"/>
        </w:rPr>
      </w:pPr>
      <w:r>
        <w:rPr>
          <w:rFonts w:ascii="Arial" w:hAnsi="Arial" w:cs="Arial"/>
          <w:szCs w:val="32"/>
          <w:lang w:val="en-US"/>
        </w:rPr>
        <w:t xml:space="preserve">It is recommended that the reference to lodging the RAR at least 14 days prior to a Council </w:t>
      </w:r>
      <w:r w:rsidR="00123DB4">
        <w:rPr>
          <w:rFonts w:ascii="Arial" w:hAnsi="Arial" w:cs="Arial"/>
          <w:szCs w:val="32"/>
          <w:lang w:val="en-US"/>
        </w:rPr>
        <w:t>or Committee m</w:t>
      </w:r>
      <w:r>
        <w:rPr>
          <w:rFonts w:ascii="Arial" w:hAnsi="Arial" w:cs="Arial"/>
          <w:szCs w:val="32"/>
          <w:lang w:val="en-US"/>
        </w:rPr>
        <w:t xml:space="preserve">eeting be removed from the procedure on the grounds that is not </w:t>
      </w:r>
      <w:r w:rsidR="002B4069">
        <w:rPr>
          <w:rFonts w:ascii="Arial" w:hAnsi="Arial" w:cs="Arial"/>
          <w:szCs w:val="32"/>
          <w:lang w:val="en-US"/>
        </w:rPr>
        <w:t>achieva</w:t>
      </w:r>
      <w:r>
        <w:rPr>
          <w:rFonts w:ascii="Arial" w:hAnsi="Arial" w:cs="Arial"/>
          <w:szCs w:val="32"/>
          <w:lang w:val="en-US"/>
        </w:rPr>
        <w:t>ble given the City’s workload</w:t>
      </w:r>
      <w:r w:rsidR="002E61BD">
        <w:rPr>
          <w:rFonts w:ascii="Arial" w:hAnsi="Arial" w:cs="Arial"/>
          <w:szCs w:val="32"/>
          <w:lang w:val="en-US"/>
        </w:rPr>
        <w:t>,</w:t>
      </w:r>
      <w:r>
        <w:rPr>
          <w:rFonts w:ascii="Arial" w:hAnsi="Arial" w:cs="Arial"/>
          <w:szCs w:val="32"/>
          <w:lang w:val="en-US"/>
        </w:rPr>
        <w:t xml:space="preserve"> the time needed to prepare an RAR</w:t>
      </w:r>
      <w:r w:rsidR="002E61BD">
        <w:rPr>
          <w:rFonts w:ascii="Arial" w:hAnsi="Arial" w:cs="Arial"/>
          <w:szCs w:val="32"/>
          <w:lang w:val="en-US"/>
        </w:rPr>
        <w:t xml:space="preserve"> and the late notice of a meeting date from the JDAP</w:t>
      </w:r>
      <w:r>
        <w:rPr>
          <w:rFonts w:ascii="Arial" w:hAnsi="Arial" w:cs="Arial"/>
          <w:szCs w:val="32"/>
          <w:lang w:val="en-US"/>
        </w:rPr>
        <w:t>. Administration will continue to ensure the RAR is provided in a timely manner to allow for Council to provide its comments to the JDAP.</w:t>
      </w:r>
    </w:p>
    <w:p w14:paraId="3C7A66F8" w14:textId="3ECD08DE" w:rsidR="00E7412F" w:rsidRDefault="00E7412F" w:rsidP="002C31F9">
      <w:pPr>
        <w:jc w:val="both"/>
        <w:rPr>
          <w:rFonts w:ascii="Arial" w:hAnsi="Arial" w:cs="Arial"/>
          <w:szCs w:val="32"/>
          <w:lang w:val="en-US"/>
        </w:rPr>
      </w:pPr>
    </w:p>
    <w:p w14:paraId="5AD9FF25" w14:textId="781E07C1" w:rsidR="00E7412F" w:rsidRDefault="00E7412F" w:rsidP="002C31F9">
      <w:pPr>
        <w:jc w:val="both"/>
        <w:rPr>
          <w:rFonts w:ascii="Arial" w:hAnsi="Arial" w:cs="Arial"/>
          <w:szCs w:val="32"/>
          <w:lang w:val="en-US"/>
        </w:rPr>
      </w:pPr>
    </w:p>
    <w:p w14:paraId="331C64BC" w14:textId="77777777" w:rsidR="00E7412F" w:rsidRPr="001D49D8" w:rsidRDefault="00E7412F" w:rsidP="002C31F9">
      <w:pPr>
        <w:jc w:val="both"/>
        <w:rPr>
          <w:rFonts w:ascii="Arial" w:hAnsi="Arial" w:cs="Arial"/>
          <w:b/>
          <w:szCs w:val="32"/>
          <w:lang w:val="en-US"/>
        </w:rPr>
      </w:pPr>
    </w:p>
    <w:p w14:paraId="41805375" w14:textId="77777777" w:rsidR="00E7412F" w:rsidRDefault="00E7412F">
      <w:pPr>
        <w:rPr>
          <w:rFonts w:ascii="Arial" w:hAnsi="Arial" w:cs="Arial"/>
          <w:b/>
          <w:kern w:val="28"/>
          <w:szCs w:val="24"/>
        </w:rPr>
      </w:pPr>
      <w:r>
        <w:rPr>
          <w:rFonts w:ascii="Arial" w:hAnsi="Arial" w:cs="Arial"/>
          <w:szCs w:val="24"/>
        </w:rPr>
        <w:br w:type="page"/>
      </w:r>
    </w:p>
    <w:p w14:paraId="74619E71" w14:textId="6351503E" w:rsidR="00550C24" w:rsidRDefault="004164A5" w:rsidP="00550C24">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0" w:name="_Toc43450830"/>
      <w:r>
        <w:rPr>
          <w:rFonts w:ascii="Arial" w:hAnsi="Arial" w:cs="Arial"/>
          <w:sz w:val="24"/>
          <w:szCs w:val="24"/>
          <w:u w:val="none"/>
        </w:rPr>
        <w:t>Council Representation; 97-105 Stirling Highway, Nedlands</w:t>
      </w:r>
      <w:bookmarkEnd w:id="90"/>
    </w:p>
    <w:p w14:paraId="4A53EF5C" w14:textId="1112701F" w:rsidR="004164A5" w:rsidRDefault="004164A5" w:rsidP="004164A5"/>
    <w:tbl>
      <w:tblPr>
        <w:tblStyle w:val="TableGrid"/>
        <w:tblW w:w="8222" w:type="dxa"/>
        <w:tblInd w:w="-5" w:type="dxa"/>
        <w:tblLayout w:type="fixed"/>
        <w:tblLook w:val="04A0" w:firstRow="1" w:lastRow="0" w:firstColumn="1" w:lastColumn="0" w:noHBand="0" w:noVBand="1"/>
      </w:tblPr>
      <w:tblGrid>
        <w:gridCol w:w="1783"/>
        <w:gridCol w:w="6439"/>
      </w:tblGrid>
      <w:tr w:rsidR="007E6F3D" w:rsidRPr="008A1B93" w14:paraId="4A4D44C2" w14:textId="77777777" w:rsidTr="002C31F9">
        <w:tc>
          <w:tcPr>
            <w:tcW w:w="1783" w:type="dxa"/>
          </w:tcPr>
          <w:p w14:paraId="1BF7FA3F" w14:textId="77777777" w:rsidR="007E6F3D" w:rsidRPr="00DD5B71" w:rsidRDefault="007E6F3D" w:rsidP="001D76A0">
            <w:pPr>
              <w:jc w:val="both"/>
              <w:rPr>
                <w:rFonts w:ascii="Arial" w:hAnsi="Arial" w:cs="Arial"/>
                <w:b/>
                <w:szCs w:val="24"/>
              </w:rPr>
            </w:pPr>
            <w:r w:rsidRPr="00DD5B71">
              <w:rPr>
                <w:rFonts w:ascii="Arial" w:hAnsi="Arial" w:cs="Arial"/>
                <w:b/>
                <w:szCs w:val="24"/>
              </w:rPr>
              <w:t>Council</w:t>
            </w:r>
          </w:p>
        </w:tc>
        <w:tc>
          <w:tcPr>
            <w:tcW w:w="6439" w:type="dxa"/>
          </w:tcPr>
          <w:p w14:paraId="1347F34B" w14:textId="77777777" w:rsidR="007E6F3D" w:rsidRPr="008A1B93" w:rsidRDefault="007E6F3D" w:rsidP="001D76A0">
            <w:pPr>
              <w:jc w:val="both"/>
              <w:rPr>
                <w:rFonts w:ascii="Arial" w:hAnsi="Arial" w:cs="Arial"/>
                <w:szCs w:val="24"/>
              </w:rPr>
            </w:pPr>
            <w:r>
              <w:rPr>
                <w:rFonts w:ascii="Arial" w:hAnsi="Arial" w:cs="Arial"/>
                <w:szCs w:val="24"/>
              </w:rPr>
              <w:t>23 June 2020</w:t>
            </w:r>
          </w:p>
        </w:tc>
      </w:tr>
      <w:tr w:rsidR="007E6F3D" w:rsidRPr="008A1B93" w14:paraId="74915D7E" w14:textId="77777777" w:rsidTr="002C31F9">
        <w:tc>
          <w:tcPr>
            <w:tcW w:w="1783" w:type="dxa"/>
          </w:tcPr>
          <w:p w14:paraId="1153AF61" w14:textId="77777777" w:rsidR="007E6F3D" w:rsidRPr="00DD5B71" w:rsidRDefault="007E6F3D" w:rsidP="001D76A0">
            <w:pPr>
              <w:jc w:val="both"/>
              <w:rPr>
                <w:rFonts w:ascii="Arial" w:hAnsi="Arial" w:cs="Arial"/>
                <w:b/>
                <w:szCs w:val="24"/>
              </w:rPr>
            </w:pPr>
            <w:r w:rsidRPr="00DD5B71">
              <w:rPr>
                <w:rFonts w:ascii="Arial" w:hAnsi="Arial" w:cs="Arial"/>
                <w:b/>
                <w:szCs w:val="24"/>
              </w:rPr>
              <w:t>Applicant</w:t>
            </w:r>
          </w:p>
        </w:tc>
        <w:tc>
          <w:tcPr>
            <w:tcW w:w="6439" w:type="dxa"/>
          </w:tcPr>
          <w:p w14:paraId="527BDB1A" w14:textId="77777777" w:rsidR="007E6F3D" w:rsidRPr="00E86F62" w:rsidRDefault="007E6F3D" w:rsidP="001D76A0">
            <w:pPr>
              <w:jc w:val="both"/>
              <w:rPr>
                <w:rFonts w:ascii="Arial" w:hAnsi="Arial" w:cs="Arial"/>
                <w:szCs w:val="24"/>
              </w:rPr>
            </w:pPr>
            <w:r>
              <w:rPr>
                <w:rFonts w:ascii="Arial" w:hAnsi="Arial" w:cs="Arial"/>
                <w:szCs w:val="24"/>
              </w:rPr>
              <w:t>City of Nedlands</w:t>
            </w:r>
          </w:p>
        </w:tc>
      </w:tr>
      <w:tr w:rsidR="007E6F3D" w:rsidRPr="008A1B93" w14:paraId="31DE440F" w14:textId="77777777" w:rsidTr="002C31F9">
        <w:tc>
          <w:tcPr>
            <w:tcW w:w="1783" w:type="dxa"/>
          </w:tcPr>
          <w:p w14:paraId="07BC9DF1" w14:textId="77777777" w:rsidR="007E6F3D" w:rsidRPr="00DD5B71" w:rsidRDefault="007E6F3D" w:rsidP="001D76A0">
            <w:pPr>
              <w:jc w:val="both"/>
              <w:rPr>
                <w:rFonts w:ascii="Arial" w:hAnsi="Arial" w:cs="Arial"/>
                <w:b/>
                <w:szCs w:val="24"/>
              </w:rPr>
            </w:pPr>
            <w:r>
              <w:rPr>
                <w:rFonts w:ascii="Arial" w:hAnsi="Arial" w:cs="Arial"/>
                <w:b/>
                <w:szCs w:val="24"/>
              </w:rPr>
              <w:t xml:space="preserve">Employee Disclosure under </w:t>
            </w:r>
            <w:r w:rsidRPr="00E70DC2">
              <w:rPr>
                <w:rFonts w:ascii="Arial" w:hAnsi="Arial" w:cs="Arial"/>
                <w:b/>
                <w:i/>
                <w:szCs w:val="24"/>
              </w:rPr>
              <w:t>section 5.70 Local Government Act 1995</w:t>
            </w:r>
          </w:p>
        </w:tc>
        <w:tc>
          <w:tcPr>
            <w:tcW w:w="6439" w:type="dxa"/>
          </w:tcPr>
          <w:p w14:paraId="6A03E111" w14:textId="77777777" w:rsidR="007E6F3D" w:rsidRPr="00E86F62" w:rsidRDefault="007E6F3D" w:rsidP="001D76A0">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7E6F3D" w:rsidRPr="008A1B93" w14:paraId="6ECAB7C0" w14:textId="77777777" w:rsidTr="002C31F9">
        <w:tc>
          <w:tcPr>
            <w:tcW w:w="1783" w:type="dxa"/>
          </w:tcPr>
          <w:p w14:paraId="645882B0" w14:textId="77777777" w:rsidR="007E6F3D" w:rsidRPr="00DD5B71" w:rsidRDefault="007E6F3D" w:rsidP="001D76A0">
            <w:pPr>
              <w:jc w:val="both"/>
              <w:rPr>
                <w:rFonts w:ascii="Arial" w:hAnsi="Arial" w:cs="Arial"/>
                <w:b/>
                <w:szCs w:val="24"/>
              </w:rPr>
            </w:pPr>
            <w:r>
              <w:rPr>
                <w:rFonts w:ascii="Arial" w:hAnsi="Arial" w:cs="Arial"/>
                <w:b/>
                <w:szCs w:val="24"/>
              </w:rPr>
              <w:t>CEO</w:t>
            </w:r>
          </w:p>
        </w:tc>
        <w:tc>
          <w:tcPr>
            <w:tcW w:w="6439" w:type="dxa"/>
          </w:tcPr>
          <w:p w14:paraId="329A9173" w14:textId="77777777" w:rsidR="007E6F3D" w:rsidRPr="009C447F" w:rsidRDefault="007E6F3D" w:rsidP="001D76A0">
            <w:pPr>
              <w:jc w:val="both"/>
              <w:rPr>
                <w:rFonts w:ascii="Arial" w:hAnsi="Arial" w:cs="Arial"/>
                <w:szCs w:val="24"/>
              </w:rPr>
            </w:pPr>
            <w:r w:rsidRPr="009C447F">
              <w:rPr>
                <w:rFonts w:ascii="Arial" w:hAnsi="Arial" w:cs="Arial"/>
                <w:szCs w:val="24"/>
              </w:rPr>
              <w:t>Mark Goodlet</w:t>
            </w:r>
          </w:p>
        </w:tc>
      </w:tr>
      <w:tr w:rsidR="007E6F3D" w:rsidRPr="008A1B93" w14:paraId="481A10F2" w14:textId="77777777" w:rsidTr="002C31F9">
        <w:tc>
          <w:tcPr>
            <w:tcW w:w="1783" w:type="dxa"/>
          </w:tcPr>
          <w:p w14:paraId="71F82BD2" w14:textId="77777777" w:rsidR="007E6F3D" w:rsidRPr="007604D3" w:rsidRDefault="007E6F3D" w:rsidP="001D76A0">
            <w:pPr>
              <w:jc w:val="both"/>
              <w:rPr>
                <w:rFonts w:ascii="Arial" w:hAnsi="Arial" w:cs="Arial"/>
                <w:b/>
                <w:szCs w:val="24"/>
              </w:rPr>
            </w:pPr>
            <w:r w:rsidRPr="007604D3">
              <w:rPr>
                <w:rFonts w:ascii="Arial" w:hAnsi="Arial" w:cs="Arial"/>
                <w:b/>
                <w:szCs w:val="24"/>
              </w:rPr>
              <w:t>Attachments</w:t>
            </w:r>
          </w:p>
        </w:tc>
        <w:tc>
          <w:tcPr>
            <w:tcW w:w="6439" w:type="dxa"/>
          </w:tcPr>
          <w:p w14:paraId="58B606DB" w14:textId="77777777" w:rsidR="007E6F3D" w:rsidRPr="000D6E27" w:rsidRDefault="007E6F3D" w:rsidP="00350176">
            <w:pPr>
              <w:numPr>
                <w:ilvl w:val="0"/>
                <w:numId w:val="68"/>
              </w:numPr>
              <w:ind w:left="380" w:hanging="380"/>
              <w:rPr>
                <w:rFonts w:ascii="Arial" w:hAnsi="Arial" w:cs="Arial"/>
                <w:szCs w:val="32"/>
                <w:lang w:val="en-US"/>
              </w:rPr>
            </w:pPr>
            <w:r w:rsidRPr="007604D3">
              <w:rPr>
                <w:rFonts w:ascii="Arial" w:hAnsi="Arial" w:cs="Arial"/>
                <w:szCs w:val="32"/>
                <w:lang w:val="en-US"/>
              </w:rPr>
              <w:t xml:space="preserve">Development Application Plans. </w:t>
            </w:r>
            <w:hyperlink r:id="rId73" w:history="1">
              <w:r w:rsidRPr="000D6E27">
                <w:rPr>
                  <w:rStyle w:val="Hyperlink"/>
                  <w:rFonts w:ascii="Arial" w:hAnsi="Arial" w:cs="Arial"/>
                </w:rPr>
                <w:t>https://yourvoice.nedlands.wa.gov.au/da20-46330/widgets/291187/documents</w:t>
              </w:r>
            </w:hyperlink>
          </w:p>
          <w:p w14:paraId="5A31EB3B" w14:textId="77777777" w:rsidR="007E6F3D" w:rsidRPr="007604D3" w:rsidRDefault="007E6F3D" w:rsidP="00350176">
            <w:pPr>
              <w:numPr>
                <w:ilvl w:val="0"/>
                <w:numId w:val="68"/>
              </w:numPr>
              <w:ind w:left="380" w:hanging="380"/>
              <w:rPr>
                <w:rFonts w:ascii="Arial" w:hAnsi="Arial" w:cs="Arial"/>
                <w:szCs w:val="32"/>
                <w:lang w:val="en-US"/>
              </w:rPr>
            </w:pPr>
            <w:r w:rsidRPr="000D6E27">
              <w:rPr>
                <w:rFonts w:ascii="Arial" w:hAnsi="Arial" w:cs="Arial"/>
                <w:szCs w:val="32"/>
                <w:lang w:val="en-US"/>
              </w:rPr>
              <w:t>State Design Review Panel assessment.</w:t>
            </w:r>
            <w:r w:rsidRPr="000D6E27">
              <w:rPr>
                <w:rFonts w:ascii="Arial" w:hAnsi="Arial" w:cs="Arial"/>
              </w:rPr>
              <w:t xml:space="preserve"> </w:t>
            </w:r>
            <w:hyperlink r:id="rId74" w:history="1">
              <w:r w:rsidRPr="000D6E27">
                <w:rPr>
                  <w:rStyle w:val="Hyperlink"/>
                  <w:rFonts w:ascii="Arial" w:hAnsi="Arial" w:cs="Arial"/>
                </w:rPr>
                <w:t>https://yourvoice.nedlands.wa.gov.au/56487/widgets/290237/documents/167788</w:t>
              </w:r>
            </w:hyperlink>
          </w:p>
        </w:tc>
      </w:tr>
      <w:tr w:rsidR="007E6F3D" w:rsidRPr="008A1B93" w14:paraId="6AC70ECA" w14:textId="77777777" w:rsidTr="002C31F9">
        <w:tc>
          <w:tcPr>
            <w:tcW w:w="1783" w:type="dxa"/>
          </w:tcPr>
          <w:p w14:paraId="2B08FDF0" w14:textId="77777777" w:rsidR="007E6F3D" w:rsidRDefault="007E6F3D" w:rsidP="001D76A0">
            <w:pPr>
              <w:jc w:val="both"/>
              <w:rPr>
                <w:rFonts w:ascii="Arial" w:hAnsi="Arial" w:cs="Arial"/>
                <w:b/>
                <w:szCs w:val="24"/>
              </w:rPr>
            </w:pPr>
            <w:r>
              <w:rPr>
                <w:rFonts w:ascii="Arial" w:hAnsi="Arial" w:cs="Arial"/>
                <w:b/>
                <w:szCs w:val="24"/>
              </w:rPr>
              <w:t>Confidential Attachments</w:t>
            </w:r>
          </w:p>
        </w:tc>
        <w:tc>
          <w:tcPr>
            <w:tcW w:w="6439" w:type="dxa"/>
          </w:tcPr>
          <w:p w14:paraId="1302BADB" w14:textId="77777777" w:rsidR="007E6F3D" w:rsidRPr="000A60B1" w:rsidRDefault="007E6F3D" w:rsidP="00350176">
            <w:pPr>
              <w:numPr>
                <w:ilvl w:val="0"/>
                <w:numId w:val="69"/>
              </w:numPr>
              <w:ind w:left="380" w:hanging="380"/>
              <w:rPr>
                <w:rFonts w:ascii="Arial" w:hAnsi="Arial" w:cs="Arial"/>
                <w:szCs w:val="32"/>
                <w:lang w:val="en-US"/>
              </w:rPr>
            </w:pPr>
            <w:r>
              <w:rPr>
                <w:rFonts w:ascii="Arial" w:hAnsi="Arial" w:cs="Arial"/>
                <w:szCs w:val="32"/>
                <w:lang w:val="en-US"/>
              </w:rPr>
              <w:t>Consultation results.</w:t>
            </w:r>
          </w:p>
        </w:tc>
      </w:tr>
    </w:tbl>
    <w:p w14:paraId="718F542A" w14:textId="73329225" w:rsidR="007E6F3D" w:rsidRDefault="007E6F3D" w:rsidP="007E6F3D">
      <w:pPr>
        <w:jc w:val="both"/>
        <w:rPr>
          <w:rFonts w:ascii="Arial" w:hAnsi="Arial" w:cs="Arial"/>
          <w:b/>
          <w:szCs w:val="32"/>
          <w:lang w:val="en-US"/>
        </w:rPr>
      </w:pPr>
    </w:p>
    <w:p w14:paraId="7104EDF3" w14:textId="21835FA9" w:rsidR="004E7D1C" w:rsidRPr="004E7D1C" w:rsidRDefault="004E7D1C" w:rsidP="004E7D1C">
      <w:pPr>
        <w:pStyle w:val="BodyTextIndent"/>
        <w:tabs>
          <w:tab w:val="clear" w:pos="720"/>
        </w:tabs>
        <w:ind w:left="0"/>
        <w:rPr>
          <w:rFonts w:ascii="Arial" w:hAnsi="Arial" w:cs="Arial"/>
          <w:b/>
          <w:bCs/>
          <w:szCs w:val="24"/>
        </w:rPr>
      </w:pPr>
      <w:r w:rsidRPr="004E7D1C">
        <w:rPr>
          <w:rFonts w:ascii="Arial" w:hAnsi="Arial" w:cs="Arial"/>
          <w:b/>
          <w:bCs/>
          <w:szCs w:val="24"/>
        </w:rPr>
        <w:t>Councillor Smyth – Impartiality Interest</w:t>
      </w:r>
    </w:p>
    <w:p w14:paraId="47F98EE4" w14:textId="77777777" w:rsidR="004E7D1C" w:rsidRPr="009A127C" w:rsidRDefault="004E7D1C" w:rsidP="004E7D1C">
      <w:pPr>
        <w:pStyle w:val="BodyTextIndent"/>
        <w:tabs>
          <w:tab w:val="clear" w:pos="720"/>
        </w:tabs>
        <w:ind w:left="0"/>
        <w:rPr>
          <w:rFonts w:ascii="Arial" w:hAnsi="Arial" w:cs="Arial"/>
          <w:szCs w:val="24"/>
        </w:rPr>
      </w:pPr>
    </w:p>
    <w:p w14:paraId="652980B5" w14:textId="18FEF47B" w:rsidR="004E7D1C" w:rsidRDefault="004E7D1C" w:rsidP="004E7D1C">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Smyth</w:t>
      </w:r>
      <w:r w:rsidRPr="00466AAB">
        <w:rPr>
          <w:rFonts w:ascii="Arial" w:hAnsi="Arial" w:cs="Arial"/>
          <w:szCs w:val="24"/>
        </w:rPr>
        <w:t xml:space="preserve"> disclosed that </w:t>
      </w:r>
      <w:r>
        <w:rPr>
          <w:rFonts w:ascii="Arial" w:hAnsi="Arial" w:cs="Arial"/>
        </w:rPr>
        <w:t>these matters will be before the Metro Inner North JDAP Meetings of which she is a member, as appointed by Council</w:t>
      </w:r>
      <w:r w:rsidRPr="00466AAB">
        <w:rPr>
          <w:rFonts w:ascii="Arial" w:hAnsi="Arial" w:cs="Arial"/>
          <w:szCs w:val="24"/>
        </w:rPr>
        <w:t xml:space="preserve">, and as a consequence, there may be a perception that her impartiality on the matter may be affected. Councillor </w:t>
      </w:r>
      <w:r>
        <w:rPr>
          <w:rFonts w:ascii="Arial" w:hAnsi="Arial" w:cs="Arial"/>
          <w:szCs w:val="24"/>
        </w:rPr>
        <w:t>Smyth</w:t>
      </w:r>
      <w:r w:rsidRPr="00466AAB">
        <w:rPr>
          <w:rFonts w:ascii="Arial" w:hAnsi="Arial" w:cs="Arial"/>
          <w:szCs w:val="24"/>
        </w:rPr>
        <w:t xml:space="preserve"> declared that she would consider this matter on its merits and vote accordingly.</w:t>
      </w:r>
    </w:p>
    <w:p w14:paraId="07F5DF30" w14:textId="30038D50" w:rsidR="004E7D1C" w:rsidRDefault="004E7D1C" w:rsidP="004E7D1C">
      <w:pPr>
        <w:pStyle w:val="BodyTextIndent"/>
        <w:tabs>
          <w:tab w:val="clear" w:pos="720"/>
        </w:tabs>
        <w:ind w:left="0"/>
        <w:rPr>
          <w:rFonts w:ascii="Arial" w:hAnsi="Arial" w:cs="Arial"/>
          <w:szCs w:val="24"/>
        </w:rPr>
      </w:pPr>
    </w:p>
    <w:p w14:paraId="13510F01" w14:textId="77777777" w:rsidR="00D46766" w:rsidRDefault="00D46766" w:rsidP="004E7D1C">
      <w:pPr>
        <w:pStyle w:val="BodyTextIndent"/>
        <w:tabs>
          <w:tab w:val="clear" w:pos="720"/>
        </w:tabs>
        <w:ind w:left="0"/>
        <w:rPr>
          <w:rFonts w:ascii="Arial" w:hAnsi="Arial" w:cs="Arial"/>
          <w:szCs w:val="24"/>
        </w:rPr>
      </w:pPr>
    </w:p>
    <w:p w14:paraId="3913FE20" w14:textId="0A0A78D7" w:rsidR="00D46766" w:rsidRDefault="00D46766" w:rsidP="004E7D1C">
      <w:pPr>
        <w:pStyle w:val="BodyTextIndent"/>
        <w:tabs>
          <w:tab w:val="clear" w:pos="720"/>
        </w:tabs>
        <w:ind w:left="0"/>
        <w:rPr>
          <w:rFonts w:ascii="Arial" w:hAnsi="Arial" w:cs="Arial"/>
          <w:b/>
          <w:bCs/>
          <w:szCs w:val="24"/>
        </w:rPr>
      </w:pPr>
      <w:r>
        <w:rPr>
          <w:rFonts w:ascii="Arial" w:hAnsi="Arial" w:cs="Arial"/>
          <w:b/>
          <w:bCs/>
          <w:szCs w:val="24"/>
        </w:rPr>
        <w:t>Mayor de Lacy</w:t>
      </w:r>
      <w:r w:rsidRPr="004E7D1C">
        <w:rPr>
          <w:rFonts w:ascii="Arial" w:hAnsi="Arial" w:cs="Arial"/>
          <w:b/>
          <w:bCs/>
          <w:szCs w:val="24"/>
        </w:rPr>
        <w:t xml:space="preserve"> – Impartiality Interest</w:t>
      </w:r>
    </w:p>
    <w:p w14:paraId="0E439D8F" w14:textId="77777777" w:rsidR="00D46766" w:rsidRDefault="00D46766" w:rsidP="004E7D1C">
      <w:pPr>
        <w:pStyle w:val="BodyTextIndent"/>
        <w:tabs>
          <w:tab w:val="clear" w:pos="720"/>
        </w:tabs>
        <w:ind w:left="0"/>
        <w:rPr>
          <w:rFonts w:ascii="Arial" w:hAnsi="Arial" w:cs="Arial"/>
          <w:szCs w:val="24"/>
        </w:rPr>
      </w:pPr>
    </w:p>
    <w:p w14:paraId="04F0A57C" w14:textId="77777777" w:rsidR="00D46766" w:rsidRPr="00466AAB" w:rsidRDefault="00D46766" w:rsidP="00D46766">
      <w:pPr>
        <w:pStyle w:val="BodyTextIndent"/>
        <w:tabs>
          <w:tab w:val="clear" w:pos="720"/>
        </w:tabs>
        <w:ind w:left="0"/>
        <w:rPr>
          <w:rFonts w:ascii="Arial" w:hAnsi="Arial" w:cs="Arial"/>
          <w:szCs w:val="24"/>
        </w:rPr>
      </w:pPr>
      <w:r>
        <w:rPr>
          <w:rFonts w:ascii="Arial" w:hAnsi="Arial" w:cs="Arial"/>
          <w:szCs w:val="24"/>
        </w:rPr>
        <w:t>Mayor de Lacy</w:t>
      </w:r>
      <w:r w:rsidRPr="00466AAB">
        <w:rPr>
          <w:rFonts w:ascii="Arial" w:hAnsi="Arial" w:cs="Arial"/>
          <w:szCs w:val="24"/>
        </w:rPr>
        <w:t xml:space="preserve"> disclosed that </w:t>
      </w:r>
      <w:r>
        <w:rPr>
          <w:rFonts w:ascii="Arial" w:hAnsi="Arial" w:cs="Arial"/>
        </w:rPr>
        <w:t>these matters will be before the Metro Inner North JDAP Meetings of which she is a member, as appointed by Council</w:t>
      </w:r>
      <w:r w:rsidRPr="00466AAB">
        <w:rPr>
          <w:rFonts w:ascii="Arial" w:hAnsi="Arial" w:cs="Arial"/>
          <w:szCs w:val="24"/>
        </w:rPr>
        <w:t xml:space="preserve">, and as a consequence, there may be a perception that her impartiality on the matter may be affected. </w:t>
      </w:r>
      <w:r>
        <w:rPr>
          <w:rFonts w:ascii="Arial" w:hAnsi="Arial" w:cs="Arial"/>
          <w:szCs w:val="24"/>
        </w:rPr>
        <w:t xml:space="preserve">Mayor de Lacy </w:t>
      </w:r>
      <w:r w:rsidRPr="00466AAB">
        <w:rPr>
          <w:rFonts w:ascii="Arial" w:hAnsi="Arial" w:cs="Arial"/>
          <w:szCs w:val="24"/>
        </w:rPr>
        <w:t>declared that she would consider this matter on its merits and vote accordingly.</w:t>
      </w:r>
    </w:p>
    <w:p w14:paraId="206CB1E0" w14:textId="77777777" w:rsidR="00D46766" w:rsidRDefault="00D46766" w:rsidP="004E7D1C">
      <w:pPr>
        <w:pStyle w:val="BodyTextIndent"/>
        <w:tabs>
          <w:tab w:val="clear" w:pos="720"/>
        </w:tabs>
        <w:ind w:left="0"/>
        <w:rPr>
          <w:rFonts w:ascii="Arial" w:hAnsi="Arial" w:cs="Arial"/>
          <w:szCs w:val="24"/>
        </w:rPr>
      </w:pPr>
    </w:p>
    <w:p w14:paraId="761D9604" w14:textId="77777777" w:rsidR="004E7D1C" w:rsidRDefault="004E7D1C" w:rsidP="007E6F3D">
      <w:pPr>
        <w:jc w:val="both"/>
        <w:rPr>
          <w:rFonts w:ascii="Arial" w:hAnsi="Arial" w:cs="Arial"/>
          <w:b/>
          <w:szCs w:val="32"/>
          <w:lang w:val="en-US"/>
        </w:rPr>
      </w:pPr>
    </w:p>
    <w:p w14:paraId="185D3336" w14:textId="77777777" w:rsidR="00D46766" w:rsidRDefault="00D46766">
      <w:pPr>
        <w:rPr>
          <w:rFonts w:ascii="Arial" w:hAnsi="Arial" w:cs="Arial"/>
          <w:b/>
          <w:szCs w:val="24"/>
        </w:rPr>
      </w:pPr>
      <w:r>
        <w:rPr>
          <w:rFonts w:ascii="Arial" w:hAnsi="Arial" w:cs="Arial"/>
          <w:b/>
          <w:szCs w:val="24"/>
        </w:rPr>
        <w:br w:type="page"/>
      </w:r>
    </w:p>
    <w:p w14:paraId="47E7D246" w14:textId="124912A6" w:rsidR="002D4750" w:rsidRPr="006D752D" w:rsidRDefault="002D4750" w:rsidP="009717B8">
      <w:pPr>
        <w:jc w:val="both"/>
        <w:rPr>
          <w:rFonts w:ascii="Arial" w:hAnsi="Arial" w:cs="Arial"/>
          <w:b/>
          <w:szCs w:val="24"/>
        </w:rPr>
      </w:pPr>
      <w:r w:rsidRPr="006D752D">
        <w:rPr>
          <w:rFonts w:ascii="Arial" w:hAnsi="Arial" w:cs="Arial"/>
          <w:b/>
          <w:szCs w:val="24"/>
        </w:rPr>
        <w:t xml:space="preserve">Regulation 11(da) </w:t>
      </w:r>
      <w:r w:rsidR="00B65B3C">
        <w:rPr>
          <w:rFonts w:ascii="Arial" w:hAnsi="Arial" w:cs="Arial"/>
          <w:b/>
          <w:szCs w:val="24"/>
        </w:rPr>
        <w:t>–</w:t>
      </w:r>
      <w:r w:rsidRPr="006D752D">
        <w:rPr>
          <w:rFonts w:ascii="Arial" w:hAnsi="Arial" w:cs="Arial"/>
          <w:b/>
          <w:szCs w:val="24"/>
        </w:rPr>
        <w:t xml:space="preserve"> </w:t>
      </w:r>
      <w:r w:rsidR="00B65B3C">
        <w:rPr>
          <w:rFonts w:ascii="Arial" w:hAnsi="Arial" w:cs="Arial"/>
          <w:b/>
          <w:szCs w:val="24"/>
        </w:rPr>
        <w:t xml:space="preserve">Council did not support the development application due to </w:t>
      </w:r>
      <w:r w:rsidR="00465570">
        <w:rPr>
          <w:rFonts w:ascii="Arial" w:hAnsi="Arial" w:cs="Arial"/>
          <w:b/>
          <w:szCs w:val="24"/>
        </w:rPr>
        <w:t>the reason listed in the resolution.</w:t>
      </w:r>
    </w:p>
    <w:p w14:paraId="237AADDC" w14:textId="77777777" w:rsidR="002D4750" w:rsidRPr="006D752D" w:rsidRDefault="002D4750" w:rsidP="009717B8">
      <w:pPr>
        <w:jc w:val="both"/>
        <w:rPr>
          <w:rFonts w:ascii="Arial" w:hAnsi="Arial" w:cs="Arial"/>
          <w:szCs w:val="24"/>
        </w:rPr>
      </w:pPr>
    </w:p>
    <w:p w14:paraId="346C9003" w14:textId="2EA15883" w:rsidR="002D4750" w:rsidRPr="006D752D" w:rsidRDefault="002D4750"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Coghlan</w:t>
      </w:r>
    </w:p>
    <w:p w14:paraId="43DD9AAE" w14:textId="08391908" w:rsidR="002D4750" w:rsidRPr="006D752D" w:rsidRDefault="002D4750"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2783EC04" w14:textId="0C36D264" w:rsidR="002D4750" w:rsidRDefault="00465570" w:rsidP="009717B8">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38112" behindDoc="1" locked="0" layoutInCell="1" allowOverlap="1" wp14:anchorId="5B1D2B2F" wp14:editId="06404058">
                <wp:simplePos x="0" y="0"/>
                <wp:positionH relativeFrom="margin">
                  <wp:align>left</wp:align>
                </wp:positionH>
                <wp:positionV relativeFrom="paragraph">
                  <wp:posOffset>174964</wp:posOffset>
                </wp:positionV>
                <wp:extent cx="5318760" cy="4590854"/>
                <wp:effectExtent l="0" t="0" r="0" b="635"/>
                <wp:wrapNone/>
                <wp:docPr id="29" name="Rectangle 29"/>
                <wp:cNvGraphicFramePr/>
                <a:graphic xmlns:a="http://schemas.openxmlformats.org/drawingml/2006/main">
                  <a:graphicData uri="http://schemas.microsoft.com/office/word/2010/wordprocessingShape">
                    <wps:wsp>
                      <wps:cNvSpPr/>
                      <wps:spPr>
                        <a:xfrm>
                          <a:off x="0" y="0"/>
                          <a:ext cx="5318760" cy="459085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D63949" id="Rectangle 29" o:spid="_x0000_s1026" style="position:absolute;margin-left:0;margin-top:13.8pt;width:418.8pt;height:361.5pt;z-index:-2515783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" fillcolor="#bfbfbf [2412]" stroked="f" strokeweight="2pt">
                <w10:wrap anchorx="margin"/>
              </v:rect>
            </w:pict>
          </mc:Fallback>
        </mc:AlternateContent>
      </w:r>
    </w:p>
    <w:p w14:paraId="71BFC0C6" w14:textId="5604AB92" w:rsidR="00465570" w:rsidRPr="00465570" w:rsidRDefault="00465570" w:rsidP="009717B8">
      <w:pPr>
        <w:jc w:val="both"/>
        <w:rPr>
          <w:rFonts w:ascii="Arial" w:hAnsi="Arial" w:cs="Arial"/>
          <w:b/>
          <w:bCs/>
          <w:szCs w:val="24"/>
        </w:rPr>
      </w:pPr>
      <w:r w:rsidRPr="00465570">
        <w:rPr>
          <w:rFonts w:ascii="Arial" w:hAnsi="Arial" w:cs="Arial"/>
          <w:b/>
          <w:bCs/>
          <w:sz w:val="28"/>
          <w:szCs w:val="28"/>
        </w:rPr>
        <w:t>Council Resolution</w:t>
      </w:r>
    </w:p>
    <w:p w14:paraId="4490694D" w14:textId="77777777" w:rsidR="00465570" w:rsidRPr="006D752D" w:rsidRDefault="00465570" w:rsidP="009717B8">
      <w:pPr>
        <w:jc w:val="both"/>
        <w:rPr>
          <w:rFonts w:ascii="Arial" w:hAnsi="Arial" w:cs="Arial"/>
          <w:szCs w:val="24"/>
        </w:rPr>
      </w:pPr>
    </w:p>
    <w:p w14:paraId="49685B11" w14:textId="77777777" w:rsidR="002D4750" w:rsidRDefault="002D4750" w:rsidP="002D4750">
      <w:pPr>
        <w:jc w:val="both"/>
        <w:rPr>
          <w:rFonts w:ascii="Arial" w:hAnsi="Arial" w:cs="Arial"/>
          <w:b/>
          <w:szCs w:val="32"/>
          <w:lang w:val="en-US"/>
        </w:rPr>
      </w:pPr>
      <w:r w:rsidRPr="009C447F">
        <w:rPr>
          <w:rFonts w:ascii="Arial" w:hAnsi="Arial" w:cs="Arial"/>
          <w:b/>
          <w:szCs w:val="32"/>
          <w:lang w:val="en-US"/>
        </w:rPr>
        <w:t>Council:</w:t>
      </w:r>
    </w:p>
    <w:p w14:paraId="437A7637" w14:textId="77777777" w:rsidR="002D4750" w:rsidRPr="009C447F" w:rsidRDefault="002D4750" w:rsidP="002D4750">
      <w:pPr>
        <w:jc w:val="both"/>
        <w:rPr>
          <w:rFonts w:ascii="Arial" w:hAnsi="Arial" w:cs="Arial"/>
          <w:b/>
          <w:szCs w:val="32"/>
          <w:lang w:val="en-US"/>
        </w:rPr>
      </w:pPr>
    </w:p>
    <w:p w14:paraId="4C15EA0E" w14:textId="77777777" w:rsidR="002D4750" w:rsidRDefault="002D4750" w:rsidP="002D4750">
      <w:pPr>
        <w:pStyle w:val="ListParagraph"/>
        <w:numPr>
          <w:ilvl w:val="0"/>
          <w:numId w:val="67"/>
        </w:numPr>
        <w:ind w:left="567" w:hanging="567"/>
        <w:jc w:val="both"/>
        <w:rPr>
          <w:rFonts w:ascii="Arial" w:hAnsi="Arial" w:cs="Arial"/>
          <w:b/>
          <w:szCs w:val="32"/>
          <w:lang w:val="en-US"/>
        </w:rPr>
      </w:pPr>
      <w:r w:rsidRPr="00114806">
        <w:rPr>
          <w:rFonts w:ascii="Arial" w:hAnsi="Arial" w:cs="Arial"/>
          <w:b/>
          <w:szCs w:val="32"/>
          <w:lang w:val="en-US"/>
        </w:rPr>
        <w:t>does not support the current proposed development</w:t>
      </w:r>
      <w:r>
        <w:rPr>
          <w:rFonts w:ascii="Arial" w:hAnsi="Arial" w:cs="Arial"/>
          <w:b/>
          <w:szCs w:val="32"/>
          <w:lang w:val="en-US"/>
        </w:rPr>
        <w:t xml:space="preserve"> at 97-105 Stirling Highway, Nedlands,</w:t>
      </w:r>
      <w:r w:rsidRPr="00114806">
        <w:rPr>
          <w:rFonts w:ascii="Arial" w:hAnsi="Arial" w:cs="Arial"/>
          <w:b/>
          <w:szCs w:val="32"/>
          <w:lang w:val="en-US"/>
        </w:rPr>
        <w:t xml:space="preserve"> submitted to the City of Nedlands </w:t>
      </w:r>
      <w:r>
        <w:rPr>
          <w:rFonts w:ascii="Arial" w:hAnsi="Arial" w:cs="Arial"/>
          <w:b/>
          <w:szCs w:val="32"/>
          <w:lang w:val="en-US"/>
        </w:rPr>
        <w:t>on 2 April 2020, for the following reasons;</w:t>
      </w:r>
    </w:p>
    <w:p w14:paraId="7FC0FF43" w14:textId="77777777" w:rsidR="002D4750" w:rsidRDefault="002D4750" w:rsidP="002D4750">
      <w:pPr>
        <w:pStyle w:val="ListParagraph"/>
        <w:jc w:val="both"/>
        <w:rPr>
          <w:rFonts w:ascii="Arial" w:hAnsi="Arial" w:cs="Arial"/>
          <w:b/>
          <w:szCs w:val="32"/>
          <w:lang w:val="en-US"/>
        </w:rPr>
      </w:pPr>
    </w:p>
    <w:p w14:paraId="2A0DA7ED" w14:textId="77777777" w:rsidR="002D4750" w:rsidRDefault="002D4750" w:rsidP="002D4750">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height;</w:t>
      </w:r>
    </w:p>
    <w:p w14:paraId="68EFE8DD" w14:textId="77777777" w:rsidR="002D4750" w:rsidRDefault="002D4750" w:rsidP="002D4750">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bulk and scale;</w:t>
      </w:r>
    </w:p>
    <w:p w14:paraId="56C56836" w14:textId="77777777" w:rsidR="002D4750" w:rsidRDefault="002D4750" w:rsidP="002D4750">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amenity;</w:t>
      </w:r>
    </w:p>
    <w:p w14:paraId="6E3BB81B" w14:textId="77777777" w:rsidR="002D4750" w:rsidRDefault="002D4750" w:rsidP="002D4750">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visual privacy;</w:t>
      </w:r>
    </w:p>
    <w:p w14:paraId="0412D182" w14:textId="77777777" w:rsidR="002D4750" w:rsidRDefault="002D4750" w:rsidP="002D4750">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impact on the street scape;</w:t>
      </w:r>
    </w:p>
    <w:p w14:paraId="60FC18B4" w14:textId="77777777" w:rsidR="002D4750" w:rsidRDefault="002D4750" w:rsidP="002D4750">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over-shadowing;</w:t>
      </w:r>
    </w:p>
    <w:p w14:paraId="424C9F3C" w14:textId="77777777" w:rsidR="002D4750" w:rsidRDefault="002D4750" w:rsidP="002D4750">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traffic and parking impacts;</w:t>
      </w:r>
    </w:p>
    <w:p w14:paraId="1085A594" w14:textId="77777777" w:rsidR="002D4750" w:rsidRDefault="002D4750" w:rsidP="002D4750">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character and context; and</w:t>
      </w:r>
    </w:p>
    <w:p w14:paraId="722DDE01" w14:textId="77777777" w:rsidR="002D4750" w:rsidRDefault="002D4750" w:rsidP="002D4750">
      <w:pPr>
        <w:pStyle w:val="ListParagraph"/>
        <w:numPr>
          <w:ilvl w:val="1"/>
          <w:numId w:val="67"/>
        </w:numPr>
        <w:ind w:left="1134" w:hanging="567"/>
        <w:jc w:val="both"/>
        <w:rPr>
          <w:rFonts w:ascii="Arial" w:hAnsi="Arial" w:cs="Arial"/>
          <w:b/>
          <w:szCs w:val="32"/>
          <w:lang w:val="en-US"/>
        </w:rPr>
      </w:pPr>
      <w:r>
        <w:rPr>
          <w:rFonts w:ascii="Arial" w:hAnsi="Arial" w:cs="Arial"/>
          <w:b/>
          <w:szCs w:val="32"/>
          <w:lang w:val="en-US"/>
        </w:rPr>
        <w:t>deficiencies outlined in the State Design Review Panel’s assessment of the proposal;</w:t>
      </w:r>
    </w:p>
    <w:p w14:paraId="64AAB1E4" w14:textId="77777777" w:rsidR="002D4750" w:rsidRPr="00114806" w:rsidRDefault="002D4750" w:rsidP="002D4750">
      <w:pPr>
        <w:pStyle w:val="ListParagraph"/>
        <w:ind w:left="1440"/>
        <w:jc w:val="both"/>
        <w:rPr>
          <w:rFonts w:ascii="Arial" w:hAnsi="Arial" w:cs="Arial"/>
          <w:b/>
          <w:szCs w:val="32"/>
          <w:lang w:val="en-US"/>
        </w:rPr>
      </w:pPr>
    </w:p>
    <w:p w14:paraId="03775677" w14:textId="1FBEB3E8" w:rsidR="002D4750" w:rsidRDefault="002D4750" w:rsidP="002D4750">
      <w:pPr>
        <w:pStyle w:val="ListParagraph"/>
        <w:numPr>
          <w:ilvl w:val="0"/>
          <w:numId w:val="67"/>
        </w:numPr>
        <w:ind w:left="567" w:hanging="567"/>
        <w:jc w:val="both"/>
        <w:rPr>
          <w:rFonts w:ascii="Arial" w:hAnsi="Arial" w:cs="Arial"/>
          <w:b/>
          <w:szCs w:val="32"/>
          <w:lang w:val="en-US"/>
        </w:rPr>
      </w:pPr>
      <w:r w:rsidRPr="00114806">
        <w:rPr>
          <w:rFonts w:ascii="Arial" w:hAnsi="Arial" w:cs="Arial"/>
          <w:b/>
          <w:szCs w:val="32"/>
          <w:lang w:val="en-US"/>
        </w:rPr>
        <w:t>agrees to appoint Councillors</w:t>
      </w:r>
      <w:r w:rsidR="004D7DC8">
        <w:rPr>
          <w:rFonts w:ascii="Arial" w:hAnsi="Arial" w:cs="Arial"/>
          <w:b/>
          <w:szCs w:val="32"/>
          <w:lang w:val="en-US"/>
        </w:rPr>
        <w:t xml:space="preserve"> Poliwka</w:t>
      </w:r>
      <w:r w:rsidRPr="00114806">
        <w:rPr>
          <w:rFonts w:ascii="Arial" w:hAnsi="Arial" w:cs="Arial"/>
          <w:b/>
          <w:szCs w:val="32"/>
          <w:lang w:val="en-US"/>
        </w:rPr>
        <w:t xml:space="preserve"> and </w:t>
      </w:r>
      <w:r w:rsidR="004D7DC8">
        <w:rPr>
          <w:rFonts w:ascii="Arial" w:hAnsi="Arial" w:cs="Arial"/>
          <w:b/>
          <w:szCs w:val="32"/>
          <w:lang w:val="en-US"/>
        </w:rPr>
        <w:t xml:space="preserve">Hodsdon </w:t>
      </w:r>
      <w:r w:rsidRPr="00114806">
        <w:rPr>
          <w:rFonts w:ascii="Arial" w:hAnsi="Arial" w:cs="Arial"/>
          <w:b/>
          <w:szCs w:val="32"/>
          <w:lang w:val="en-US"/>
        </w:rPr>
        <w:t>to coordinate the Council’s submission and presentation to the Metro Inner-North Joint Development Assessment Panel</w:t>
      </w:r>
      <w:r>
        <w:rPr>
          <w:rFonts w:ascii="Arial" w:hAnsi="Arial" w:cs="Arial"/>
          <w:b/>
          <w:szCs w:val="32"/>
          <w:lang w:val="en-US"/>
        </w:rPr>
        <w:t xml:space="preserve"> (MINJDAP); and</w:t>
      </w:r>
    </w:p>
    <w:p w14:paraId="143CD685" w14:textId="77777777" w:rsidR="002D4750" w:rsidRPr="00114806" w:rsidRDefault="002D4750" w:rsidP="002D4750">
      <w:pPr>
        <w:pStyle w:val="ListParagraph"/>
        <w:jc w:val="both"/>
        <w:rPr>
          <w:rFonts w:ascii="Arial" w:hAnsi="Arial" w:cs="Arial"/>
          <w:b/>
          <w:szCs w:val="32"/>
          <w:lang w:val="en-US"/>
        </w:rPr>
      </w:pPr>
    </w:p>
    <w:p w14:paraId="7CFE6422" w14:textId="4A826E57" w:rsidR="002D4750" w:rsidRDefault="002D4750" w:rsidP="002D4750">
      <w:pPr>
        <w:pStyle w:val="ListParagraph"/>
        <w:numPr>
          <w:ilvl w:val="0"/>
          <w:numId w:val="67"/>
        </w:numPr>
        <w:ind w:left="567" w:hanging="567"/>
        <w:jc w:val="both"/>
        <w:rPr>
          <w:rFonts w:ascii="Arial" w:hAnsi="Arial" w:cs="Arial"/>
          <w:b/>
          <w:szCs w:val="32"/>
          <w:lang w:val="en-US"/>
        </w:rPr>
      </w:pPr>
      <w:r>
        <w:rPr>
          <w:rFonts w:ascii="Arial" w:hAnsi="Arial" w:cs="Arial"/>
          <w:b/>
          <w:szCs w:val="32"/>
          <w:lang w:val="en-US"/>
        </w:rPr>
        <w:t>agrees to appoint planner Ross Povey of Make Planning and Design to provide supporting content for Council’s position and to assist in representation of the Council at the MINJDAP.</w:t>
      </w:r>
    </w:p>
    <w:p w14:paraId="081F1A19" w14:textId="77777777" w:rsidR="00465570" w:rsidRPr="00465570" w:rsidRDefault="00465570" w:rsidP="00465570">
      <w:pPr>
        <w:pStyle w:val="ListParagraph"/>
        <w:rPr>
          <w:rFonts w:ascii="Arial" w:hAnsi="Arial" w:cs="Arial"/>
          <w:b/>
          <w:szCs w:val="32"/>
          <w:lang w:val="en-US"/>
        </w:rPr>
      </w:pPr>
    </w:p>
    <w:p w14:paraId="2601D003" w14:textId="77777777" w:rsidR="004D7DC8" w:rsidRPr="004C193E" w:rsidRDefault="004D7DC8" w:rsidP="009717B8">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0C8D2E27" w14:textId="2F4C87C8" w:rsidR="002D4750" w:rsidRPr="006D752D" w:rsidRDefault="002D4750" w:rsidP="009717B8">
      <w:pPr>
        <w:jc w:val="right"/>
        <w:rPr>
          <w:rFonts w:ascii="Arial" w:hAnsi="Arial" w:cs="Arial"/>
          <w:b/>
          <w:szCs w:val="24"/>
        </w:rPr>
      </w:pPr>
    </w:p>
    <w:p w14:paraId="4B73AEB2" w14:textId="79839493" w:rsidR="002D4750" w:rsidRDefault="002D4750" w:rsidP="007E6F3D">
      <w:pPr>
        <w:jc w:val="both"/>
        <w:rPr>
          <w:rFonts w:ascii="Arial" w:hAnsi="Arial" w:cs="Arial"/>
          <w:b/>
          <w:szCs w:val="32"/>
          <w:lang w:val="en-US"/>
        </w:rPr>
      </w:pPr>
    </w:p>
    <w:p w14:paraId="00E4FEA4" w14:textId="77777777" w:rsidR="007E6F3D" w:rsidRPr="002D4750" w:rsidRDefault="007E6F3D" w:rsidP="007E6F3D">
      <w:pPr>
        <w:jc w:val="both"/>
        <w:rPr>
          <w:rFonts w:ascii="Arial" w:hAnsi="Arial" w:cs="Arial"/>
          <w:bCs/>
          <w:szCs w:val="28"/>
          <w:lang w:val="en-US"/>
        </w:rPr>
      </w:pPr>
      <w:r w:rsidRPr="002D4750">
        <w:rPr>
          <w:rFonts w:ascii="Arial" w:hAnsi="Arial" w:cs="Arial"/>
          <w:bCs/>
          <w:sz w:val="28"/>
          <w:szCs w:val="32"/>
          <w:lang w:val="en-US"/>
        </w:rPr>
        <w:t xml:space="preserve">Recommendation to Council </w:t>
      </w:r>
    </w:p>
    <w:p w14:paraId="6C097EAA" w14:textId="77777777" w:rsidR="007E6F3D" w:rsidRPr="002D4750" w:rsidRDefault="007E6F3D" w:rsidP="007E6F3D">
      <w:pPr>
        <w:jc w:val="both"/>
        <w:rPr>
          <w:rFonts w:ascii="Arial" w:hAnsi="Arial" w:cs="Arial"/>
          <w:bCs/>
          <w:szCs w:val="32"/>
          <w:lang w:val="en-US"/>
        </w:rPr>
      </w:pPr>
    </w:p>
    <w:p w14:paraId="434D3C97" w14:textId="1CBD09DA" w:rsidR="007E6F3D" w:rsidRPr="002D4750" w:rsidRDefault="007E6F3D" w:rsidP="007E6F3D">
      <w:pPr>
        <w:jc w:val="both"/>
        <w:rPr>
          <w:rFonts w:ascii="Arial" w:hAnsi="Arial" w:cs="Arial"/>
          <w:bCs/>
          <w:szCs w:val="32"/>
          <w:lang w:val="en-US"/>
        </w:rPr>
      </w:pPr>
      <w:r w:rsidRPr="002D4750">
        <w:rPr>
          <w:rFonts w:ascii="Arial" w:hAnsi="Arial" w:cs="Arial"/>
          <w:bCs/>
          <w:szCs w:val="32"/>
          <w:lang w:val="en-US"/>
        </w:rPr>
        <w:t>Council:</w:t>
      </w:r>
    </w:p>
    <w:p w14:paraId="1B2FBFD9" w14:textId="77777777" w:rsidR="002C31F9" w:rsidRPr="002D4750" w:rsidRDefault="002C31F9" w:rsidP="007E6F3D">
      <w:pPr>
        <w:jc w:val="both"/>
        <w:rPr>
          <w:rFonts w:ascii="Arial" w:hAnsi="Arial" w:cs="Arial"/>
          <w:bCs/>
          <w:szCs w:val="32"/>
          <w:lang w:val="en-US"/>
        </w:rPr>
      </w:pPr>
    </w:p>
    <w:p w14:paraId="051A4367" w14:textId="11DF9E88" w:rsidR="007E6F3D" w:rsidRPr="002D4750" w:rsidRDefault="007E6F3D" w:rsidP="00A43AAD">
      <w:pPr>
        <w:pStyle w:val="ListParagraph"/>
        <w:numPr>
          <w:ilvl w:val="0"/>
          <w:numId w:val="92"/>
        </w:numPr>
        <w:ind w:left="567" w:hanging="567"/>
        <w:jc w:val="both"/>
        <w:rPr>
          <w:rFonts w:ascii="Arial" w:hAnsi="Arial" w:cs="Arial"/>
          <w:bCs/>
          <w:szCs w:val="32"/>
          <w:lang w:val="en-US"/>
        </w:rPr>
      </w:pPr>
      <w:r w:rsidRPr="002D4750">
        <w:rPr>
          <w:rFonts w:ascii="Arial" w:hAnsi="Arial" w:cs="Arial"/>
          <w:bCs/>
          <w:szCs w:val="32"/>
          <w:lang w:val="en-US"/>
        </w:rPr>
        <w:t>does not support the current proposed development at 97-105 Stirling Highway, Nedlands, submitted to the City of Nedlands on 2 April 2020, for the following reasons;</w:t>
      </w:r>
    </w:p>
    <w:p w14:paraId="4AD191CF" w14:textId="77777777" w:rsidR="002C31F9" w:rsidRPr="002D4750" w:rsidRDefault="002C31F9" w:rsidP="002C31F9">
      <w:pPr>
        <w:pStyle w:val="ListParagraph"/>
        <w:jc w:val="both"/>
        <w:rPr>
          <w:rFonts w:ascii="Arial" w:hAnsi="Arial" w:cs="Arial"/>
          <w:bCs/>
          <w:szCs w:val="32"/>
          <w:lang w:val="en-US"/>
        </w:rPr>
      </w:pPr>
    </w:p>
    <w:p w14:paraId="5B987206" w14:textId="77777777" w:rsidR="007E6F3D" w:rsidRPr="002D4750" w:rsidRDefault="007E6F3D" w:rsidP="00A43AAD">
      <w:pPr>
        <w:pStyle w:val="ListParagraph"/>
        <w:numPr>
          <w:ilvl w:val="1"/>
          <w:numId w:val="92"/>
        </w:numPr>
        <w:ind w:left="1134" w:hanging="567"/>
        <w:jc w:val="both"/>
        <w:rPr>
          <w:rFonts w:ascii="Arial" w:hAnsi="Arial" w:cs="Arial"/>
          <w:bCs/>
          <w:szCs w:val="32"/>
          <w:lang w:val="en-US"/>
        </w:rPr>
      </w:pPr>
      <w:r w:rsidRPr="002D4750">
        <w:rPr>
          <w:rFonts w:ascii="Arial" w:hAnsi="Arial" w:cs="Arial"/>
          <w:bCs/>
          <w:szCs w:val="32"/>
          <w:lang w:val="en-US"/>
        </w:rPr>
        <w:t>height;</w:t>
      </w:r>
    </w:p>
    <w:p w14:paraId="025B4572" w14:textId="77777777" w:rsidR="007E6F3D" w:rsidRPr="002D4750" w:rsidRDefault="007E6F3D" w:rsidP="00A43AAD">
      <w:pPr>
        <w:pStyle w:val="ListParagraph"/>
        <w:numPr>
          <w:ilvl w:val="1"/>
          <w:numId w:val="92"/>
        </w:numPr>
        <w:ind w:left="1134" w:hanging="567"/>
        <w:jc w:val="both"/>
        <w:rPr>
          <w:rFonts w:ascii="Arial" w:hAnsi="Arial" w:cs="Arial"/>
          <w:bCs/>
          <w:szCs w:val="32"/>
          <w:lang w:val="en-US"/>
        </w:rPr>
      </w:pPr>
      <w:r w:rsidRPr="002D4750">
        <w:rPr>
          <w:rFonts w:ascii="Arial" w:hAnsi="Arial" w:cs="Arial"/>
          <w:bCs/>
          <w:szCs w:val="32"/>
          <w:lang w:val="en-US"/>
        </w:rPr>
        <w:t>bulk and scale;</w:t>
      </w:r>
    </w:p>
    <w:p w14:paraId="0283E429" w14:textId="77777777" w:rsidR="007E6F3D" w:rsidRPr="002D4750" w:rsidRDefault="007E6F3D" w:rsidP="00A43AAD">
      <w:pPr>
        <w:pStyle w:val="ListParagraph"/>
        <w:numPr>
          <w:ilvl w:val="1"/>
          <w:numId w:val="92"/>
        </w:numPr>
        <w:ind w:left="1134" w:hanging="567"/>
        <w:jc w:val="both"/>
        <w:rPr>
          <w:rFonts w:ascii="Arial" w:hAnsi="Arial" w:cs="Arial"/>
          <w:bCs/>
          <w:szCs w:val="32"/>
          <w:lang w:val="en-US"/>
        </w:rPr>
      </w:pPr>
      <w:r w:rsidRPr="002D4750">
        <w:rPr>
          <w:rFonts w:ascii="Arial" w:hAnsi="Arial" w:cs="Arial"/>
          <w:bCs/>
          <w:szCs w:val="32"/>
          <w:lang w:val="en-US"/>
        </w:rPr>
        <w:t>amenity;</w:t>
      </w:r>
    </w:p>
    <w:p w14:paraId="18D49FCA" w14:textId="77777777" w:rsidR="007E6F3D" w:rsidRPr="002D4750" w:rsidRDefault="007E6F3D" w:rsidP="00A43AAD">
      <w:pPr>
        <w:pStyle w:val="ListParagraph"/>
        <w:numPr>
          <w:ilvl w:val="1"/>
          <w:numId w:val="92"/>
        </w:numPr>
        <w:ind w:left="1134" w:hanging="567"/>
        <w:jc w:val="both"/>
        <w:rPr>
          <w:rFonts w:ascii="Arial" w:hAnsi="Arial" w:cs="Arial"/>
          <w:bCs/>
          <w:szCs w:val="32"/>
          <w:lang w:val="en-US"/>
        </w:rPr>
      </w:pPr>
      <w:r w:rsidRPr="002D4750">
        <w:rPr>
          <w:rFonts w:ascii="Arial" w:hAnsi="Arial" w:cs="Arial"/>
          <w:bCs/>
          <w:szCs w:val="32"/>
          <w:lang w:val="en-US"/>
        </w:rPr>
        <w:t>visual privacy;</w:t>
      </w:r>
    </w:p>
    <w:p w14:paraId="3002B6E9" w14:textId="77777777" w:rsidR="007E6F3D" w:rsidRPr="002D4750" w:rsidRDefault="007E6F3D" w:rsidP="00A43AAD">
      <w:pPr>
        <w:pStyle w:val="ListParagraph"/>
        <w:numPr>
          <w:ilvl w:val="1"/>
          <w:numId w:val="92"/>
        </w:numPr>
        <w:ind w:left="1134" w:hanging="567"/>
        <w:jc w:val="both"/>
        <w:rPr>
          <w:rFonts w:ascii="Arial" w:hAnsi="Arial" w:cs="Arial"/>
          <w:bCs/>
          <w:szCs w:val="32"/>
          <w:lang w:val="en-US"/>
        </w:rPr>
      </w:pPr>
      <w:r w:rsidRPr="002D4750">
        <w:rPr>
          <w:rFonts w:ascii="Arial" w:hAnsi="Arial" w:cs="Arial"/>
          <w:bCs/>
          <w:szCs w:val="32"/>
          <w:lang w:val="en-US"/>
        </w:rPr>
        <w:t>impact on the street scape;</w:t>
      </w:r>
    </w:p>
    <w:p w14:paraId="732FD324" w14:textId="77777777" w:rsidR="007E6F3D" w:rsidRPr="002D4750" w:rsidRDefault="007E6F3D" w:rsidP="00A43AAD">
      <w:pPr>
        <w:pStyle w:val="ListParagraph"/>
        <w:numPr>
          <w:ilvl w:val="1"/>
          <w:numId w:val="92"/>
        </w:numPr>
        <w:ind w:left="1134" w:hanging="567"/>
        <w:jc w:val="both"/>
        <w:rPr>
          <w:rFonts w:ascii="Arial" w:hAnsi="Arial" w:cs="Arial"/>
          <w:bCs/>
          <w:szCs w:val="32"/>
          <w:lang w:val="en-US"/>
        </w:rPr>
      </w:pPr>
      <w:r w:rsidRPr="002D4750">
        <w:rPr>
          <w:rFonts w:ascii="Arial" w:hAnsi="Arial" w:cs="Arial"/>
          <w:bCs/>
          <w:szCs w:val="32"/>
          <w:lang w:val="en-US"/>
        </w:rPr>
        <w:t>over-shadowing;</w:t>
      </w:r>
    </w:p>
    <w:p w14:paraId="0CC3F32F" w14:textId="77777777" w:rsidR="007E6F3D" w:rsidRPr="002D4750" w:rsidRDefault="007E6F3D" w:rsidP="00A43AAD">
      <w:pPr>
        <w:pStyle w:val="ListParagraph"/>
        <w:numPr>
          <w:ilvl w:val="1"/>
          <w:numId w:val="92"/>
        </w:numPr>
        <w:ind w:left="1134" w:hanging="567"/>
        <w:jc w:val="both"/>
        <w:rPr>
          <w:rFonts w:ascii="Arial" w:hAnsi="Arial" w:cs="Arial"/>
          <w:bCs/>
          <w:szCs w:val="32"/>
          <w:lang w:val="en-US"/>
        </w:rPr>
      </w:pPr>
      <w:r w:rsidRPr="002D4750">
        <w:rPr>
          <w:rFonts w:ascii="Arial" w:hAnsi="Arial" w:cs="Arial"/>
          <w:bCs/>
          <w:szCs w:val="32"/>
          <w:lang w:val="en-US"/>
        </w:rPr>
        <w:t>traffic and parking impacts;</w:t>
      </w:r>
    </w:p>
    <w:p w14:paraId="54550327" w14:textId="77777777" w:rsidR="007E6F3D" w:rsidRPr="002D4750" w:rsidRDefault="007E6F3D" w:rsidP="00A43AAD">
      <w:pPr>
        <w:pStyle w:val="ListParagraph"/>
        <w:numPr>
          <w:ilvl w:val="1"/>
          <w:numId w:val="92"/>
        </w:numPr>
        <w:ind w:left="1134" w:hanging="567"/>
        <w:jc w:val="both"/>
        <w:rPr>
          <w:rFonts w:ascii="Arial" w:hAnsi="Arial" w:cs="Arial"/>
          <w:bCs/>
          <w:szCs w:val="32"/>
          <w:lang w:val="en-US"/>
        </w:rPr>
      </w:pPr>
      <w:r w:rsidRPr="002D4750">
        <w:rPr>
          <w:rFonts w:ascii="Arial" w:hAnsi="Arial" w:cs="Arial"/>
          <w:bCs/>
          <w:szCs w:val="32"/>
          <w:lang w:val="en-US"/>
        </w:rPr>
        <w:t>character and context; and</w:t>
      </w:r>
    </w:p>
    <w:p w14:paraId="5C66C808" w14:textId="64D39A33" w:rsidR="007E6F3D" w:rsidRPr="002D4750" w:rsidRDefault="007E6F3D" w:rsidP="00A43AAD">
      <w:pPr>
        <w:pStyle w:val="ListParagraph"/>
        <w:numPr>
          <w:ilvl w:val="1"/>
          <w:numId w:val="92"/>
        </w:numPr>
        <w:ind w:left="1134" w:hanging="567"/>
        <w:jc w:val="both"/>
        <w:rPr>
          <w:rFonts w:ascii="Arial" w:hAnsi="Arial" w:cs="Arial"/>
          <w:bCs/>
          <w:szCs w:val="32"/>
          <w:lang w:val="en-US"/>
        </w:rPr>
      </w:pPr>
      <w:r w:rsidRPr="002D4750">
        <w:rPr>
          <w:rFonts w:ascii="Arial" w:hAnsi="Arial" w:cs="Arial"/>
          <w:bCs/>
          <w:szCs w:val="32"/>
          <w:lang w:val="en-US"/>
        </w:rPr>
        <w:t>deficiencies outlined in the State Design Review Panel’s assessment of the proposal;</w:t>
      </w:r>
    </w:p>
    <w:p w14:paraId="24CF74DD" w14:textId="77777777" w:rsidR="002C31F9" w:rsidRPr="002D4750" w:rsidRDefault="002C31F9" w:rsidP="002C31F9">
      <w:pPr>
        <w:pStyle w:val="ListParagraph"/>
        <w:ind w:left="1440"/>
        <w:jc w:val="both"/>
        <w:rPr>
          <w:rFonts w:ascii="Arial" w:hAnsi="Arial" w:cs="Arial"/>
          <w:bCs/>
          <w:szCs w:val="32"/>
          <w:lang w:val="en-US"/>
        </w:rPr>
      </w:pPr>
    </w:p>
    <w:p w14:paraId="6E14C514" w14:textId="273CEC91" w:rsidR="007E6F3D" w:rsidRPr="002D4750" w:rsidRDefault="007E6F3D" w:rsidP="00A43AAD">
      <w:pPr>
        <w:pStyle w:val="ListParagraph"/>
        <w:numPr>
          <w:ilvl w:val="0"/>
          <w:numId w:val="92"/>
        </w:numPr>
        <w:ind w:left="567" w:hanging="567"/>
        <w:jc w:val="both"/>
        <w:rPr>
          <w:rFonts w:ascii="Arial" w:hAnsi="Arial" w:cs="Arial"/>
          <w:bCs/>
          <w:szCs w:val="32"/>
          <w:lang w:val="en-US"/>
        </w:rPr>
      </w:pPr>
      <w:r w:rsidRPr="002D4750">
        <w:rPr>
          <w:rFonts w:ascii="Arial" w:hAnsi="Arial" w:cs="Arial"/>
          <w:bCs/>
          <w:szCs w:val="32"/>
          <w:lang w:val="en-US"/>
        </w:rPr>
        <w:t>agrees to appoint Councillors ………… and …………… to coordinate the Council’s submission and presentation to the Metro Inner-North Joint Development Assessment Panel (MINJDAP)</w:t>
      </w:r>
      <w:r w:rsidR="002C31F9" w:rsidRPr="002D4750">
        <w:rPr>
          <w:rFonts w:ascii="Arial" w:hAnsi="Arial" w:cs="Arial"/>
          <w:bCs/>
          <w:szCs w:val="32"/>
          <w:lang w:val="en-US"/>
        </w:rPr>
        <w:t>; and</w:t>
      </w:r>
    </w:p>
    <w:p w14:paraId="72B1DE15" w14:textId="77777777" w:rsidR="002C31F9" w:rsidRPr="002D4750" w:rsidRDefault="002C31F9" w:rsidP="002C31F9">
      <w:pPr>
        <w:pStyle w:val="ListParagraph"/>
        <w:jc w:val="both"/>
        <w:rPr>
          <w:rFonts w:ascii="Arial" w:hAnsi="Arial" w:cs="Arial"/>
          <w:bCs/>
          <w:szCs w:val="32"/>
          <w:lang w:val="en-US"/>
        </w:rPr>
      </w:pPr>
    </w:p>
    <w:p w14:paraId="2DD978DE" w14:textId="77777777" w:rsidR="007E6F3D" w:rsidRPr="002D4750" w:rsidRDefault="007E6F3D" w:rsidP="00A43AAD">
      <w:pPr>
        <w:pStyle w:val="ListParagraph"/>
        <w:numPr>
          <w:ilvl w:val="0"/>
          <w:numId w:val="92"/>
        </w:numPr>
        <w:ind w:left="567" w:hanging="567"/>
        <w:jc w:val="both"/>
        <w:rPr>
          <w:rFonts w:ascii="Arial" w:hAnsi="Arial" w:cs="Arial"/>
          <w:bCs/>
          <w:szCs w:val="32"/>
          <w:lang w:val="en-US"/>
        </w:rPr>
      </w:pPr>
      <w:r w:rsidRPr="002D4750">
        <w:rPr>
          <w:rFonts w:ascii="Arial" w:hAnsi="Arial" w:cs="Arial"/>
          <w:bCs/>
          <w:szCs w:val="32"/>
          <w:lang w:val="en-US"/>
        </w:rPr>
        <w:t>agrees to appoint planner Ross Povey of Make Planning and Design to provide supporting content for Council’s position and to assist in representation of the Council at the MINJDAP.</w:t>
      </w:r>
    </w:p>
    <w:p w14:paraId="0AFEA602" w14:textId="5C6820CB" w:rsidR="007E6F3D" w:rsidRDefault="007E6F3D" w:rsidP="007E6F3D">
      <w:pPr>
        <w:jc w:val="both"/>
        <w:rPr>
          <w:rFonts w:ascii="Arial" w:hAnsi="Arial" w:cs="Arial"/>
          <w:b/>
          <w:sz w:val="28"/>
          <w:szCs w:val="32"/>
          <w:lang w:val="en-US"/>
        </w:rPr>
      </w:pPr>
    </w:p>
    <w:p w14:paraId="21BEE0A4" w14:textId="37B5B9C9" w:rsidR="0097391A" w:rsidRDefault="0097391A" w:rsidP="007E6F3D">
      <w:pPr>
        <w:jc w:val="both"/>
        <w:rPr>
          <w:rFonts w:ascii="Arial" w:hAnsi="Arial" w:cs="Arial"/>
          <w:b/>
          <w:sz w:val="28"/>
          <w:szCs w:val="32"/>
          <w:lang w:val="en-US"/>
        </w:rPr>
      </w:pPr>
    </w:p>
    <w:p w14:paraId="45E644BC" w14:textId="77777777" w:rsidR="002D4750" w:rsidRPr="00AD73CC" w:rsidRDefault="002D4750" w:rsidP="002D4750">
      <w:pPr>
        <w:jc w:val="both"/>
        <w:rPr>
          <w:rFonts w:ascii="Arial" w:hAnsi="Arial" w:cs="Arial"/>
          <w:b/>
          <w:sz w:val="28"/>
          <w:szCs w:val="32"/>
          <w:lang w:val="en-US"/>
        </w:rPr>
      </w:pPr>
      <w:r w:rsidRPr="00AD73CC">
        <w:rPr>
          <w:rFonts w:ascii="Arial" w:hAnsi="Arial" w:cs="Arial"/>
          <w:b/>
          <w:sz w:val="28"/>
          <w:szCs w:val="32"/>
          <w:lang w:val="en-US"/>
        </w:rPr>
        <w:t>Executive Summary</w:t>
      </w:r>
    </w:p>
    <w:p w14:paraId="2DE7C779" w14:textId="77777777" w:rsidR="002D4750" w:rsidRPr="00AD73CC" w:rsidRDefault="002D4750" w:rsidP="002D4750">
      <w:pPr>
        <w:jc w:val="both"/>
        <w:rPr>
          <w:rFonts w:ascii="Arial" w:hAnsi="Arial" w:cs="Arial"/>
          <w:b/>
          <w:szCs w:val="32"/>
          <w:lang w:val="en-US"/>
        </w:rPr>
      </w:pPr>
    </w:p>
    <w:p w14:paraId="2FDC4B5E" w14:textId="77777777" w:rsidR="002D4750" w:rsidRPr="00AD73CC" w:rsidRDefault="002D4750" w:rsidP="002D4750">
      <w:pPr>
        <w:jc w:val="both"/>
        <w:rPr>
          <w:rFonts w:ascii="Arial" w:hAnsi="Arial" w:cs="Arial"/>
          <w:szCs w:val="32"/>
          <w:lang w:val="en-US"/>
        </w:rPr>
      </w:pPr>
      <w:r>
        <w:rPr>
          <w:rFonts w:ascii="Arial" w:hAnsi="Arial" w:cs="Arial"/>
          <w:szCs w:val="32"/>
          <w:lang w:val="en-US"/>
        </w:rPr>
        <w:t>The City of Nedlands is in receipt of a development application for 97-105 Stirling Highway, Nedlands.  This report is intended to establish Council’s position in relation to the proposed development and to support advocacy for this position when the application is dealt with at the Metro Inner-North Joint Development Assessment Panel.</w:t>
      </w:r>
    </w:p>
    <w:p w14:paraId="51A51A14" w14:textId="314429E5" w:rsidR="002D4750" w:rsidRDefault="002D4750" w:rsidP="007E6F3D">
      <w:pPr>
        <w:jc w:val="both"/>
        <w:rPr>
          <w:rFonts w:ascii="Arial" w:hAnsi="Arial" w:cs="Arial"/>
          <w:b/>
          <w:sz w:val="28"/>
          <w:szCs w:val="32"/>
          <w:lang w:val="en-US"/>
        </w:rPr>
      </w:pPr>
    </w:p>
    <w:p w14:paraId="1F07FA61" w14:textId="77777777" w:rsidR="002D4750" w:rsidRDefault="002D4750" w:rsidP="007E6F3D">
      <w:pPr>
        <w:jc w:val="both"/>
        <w:rPr>
          <w:rFonts w:ascii="Arial" w:hAnsi="Arial" w:cs="Arial"/>
          <w:b/>
          <w:sz w:val="28"/>
          <w:szCs w:val="32"/>
          <w:lang w:val="en-US"/>
        </w:rPr>
      </w:pPr>
    </w:p>
    <w:p w14:paraId="66334788" w14:textId="77777777" w:rsidR="007E6F3D" w:rsidRPr="00AD73CC" w:rsidRDefault="007E6F3D" w:rsidP="007E6F3D">
      <w:pPr>
        <w:jc w:val="both"/>
        <w:rPr>
          <w:rFonts w:ascii="Arial" w:hAnsi="Arial" w:cs="Arial"/>
          <w:b/>
          <w:sz w:val="28"/>
          <w:szCs w:val="32"/>
          <w:lang w:val="en-US"/>
        </w:rPr>
      </w:pPr>
      <w:r>
        <w:rPr>
          <w:rFonts w:ascii="Arial" w:hAnsi="Arial" w:cs="Arial"/>
          <w:b/>
          <w:sz w:val="28"/>
          <w:szCs w:val="32"/>
          <w:lang w:val="en-US"/>
        </w:rPr>
        <w:t>Discussion/Overview</w:t>
      </w:r>
    </w:p>
    <w:p w14:paraId="584C1E12" w14:textId="77777777" w:rsidR="007E6F3D" w:rsidRDefault="007E6F3D" w:rsidP="007E6F3D">
      <w:pPr>
        <w:jc w:val="both"/>
        <w:rPr>
          <w:rFonts w:ascii="Arial" w:hAnsi="Arial" w:cs="Arial"/>
          <w:szCs w:val="32"/>
          <w:lang w:val="en-US"/>
        </w:rPr>
      </w:pPr>
    </w:p>
    <w:p w14:paraId="7B2A876E" w14:textId="2F59E0AE" w:rsidR="007E6F3D" w:rsidRPr="006E4E50" w:rsidRDefault="007E6F3D" w:rsidP="007E6F3D">
      <w:pPr>
        <w:jc w:val="both"/>
        <w:rPr>
          <w:rFonts w:ascii="Arial" w:hAnsi="Arial" w:cs="Arial"/>
          <w:szCs w:val="32"/>
          <w:lang w:val="en-US"/>
        </w:rPr>
      </w:pPr>
      <w:r>
        <w:rPr>
          <w:rFonts w:ascii="Arial" w:hAnsi="Arial" w:cs="Arial"/>
          <w:szCs w:val="32"/>
          <w:lang w:val="en-US"/>
        </w:rPr>
        <w:t xml:space="preserve">The City received a development application for 97-105 Stirling Highway, Nedlands on 2 April 2020. Feedback provided during the consultation period demonstrated </w:t>
      </w:r>
      <w:r w:rsidRPr="006E4E50">
        <w:rPr>
          <w:rFonts w:ascii="Arial" w:hAnsi="Arial" w:cs="Arial"/>
          <w:szCs w:val="32"/>
          <w:lang w:val="en-US"/>
        </w:rPr>
        <w:t>overwhelming rejection of th</w:t>
      </w:r>
      <w:r>
        <w:rPr>
          <w:rFonts w:ascii="Arial" w:hAnsi="Arial" w:cs="Arial"/>
          <w:szCs w:val="32"/>
          <w:lang w:val="en-US"/>
        </w:rPr>
        <w:t>is</w:t>
      </w:r>
      <w:r w:rsidRPr="006E4E50">
        <w:rPr>
          <w:rFonts w:ascii="Arial" w:hAnsi="Arial" w:cs="Arial"/>
          <w:szCs w:val="32"/>
          <w:lang w:val="en-US"/>
        </w:rPr>
        <w:t xml:space="preserve"> proposal by the community</w:t>
      </w:r>
      <w:r>
        <w:rPr>
          <w:rFonts w:ascii="Arial" w:hAnsi="Arial" w:cs="Arial"/>
          <w:szCs w:val="32"/>
          <w:lang w:val="en-US"/>
        </w:rPr>
        <w:t xml:space="preserve">. </w:t>
      </w:r>
    </w:p>
    <w:p w14:paraId="299A8092" w14:textId="77777777" w:rsidR="007E6F3D" w:rsidRDefault="007E6F3D" w:rsidP="007E6F3D">
      <w:pPr>
        <w:jc w:val="both"/>
        <w:rPr>
          <w:rFonts w:ascii="Arial" w:hAnsi="Arial" w:cs="Arial"/>
          <w:szCs w:val="32"/>
          <w:lang w:val="en-US"/>
        </w:rPr>
      </w:pPr>
    </w:p>
    <w:p w14:paraId="27433363" w14:textId="77777777" w:rsidR="007E6F3D" w:rsidRDefault="007E6F3D" w:rsidP="007E6F3D">
      <w:pPr>
        <w:jc w:val="both"/>
        <w:rPr>
          <w:rFonts w:ascii="Arial" w:hAnsi="Arial" w:cs="Arial"/>
          <w:szCs w:val="32"/>
          <w:lang w:val="en-US"/>
        </w:rPr>
      </w:pPr>
      <w:r>
        <w:rPr>
          <w:rFonts w:ascii="Arial" w:hAnsi="Arial" w:cs="Arial"/>
          <w:szCs w:val="32"/>
          <w:lang w:val="en-US"/>
        </w:rPr>
        <w:t>The City’s planning officers are required by law to prepare a Responsible Authority Report (RAR) in strict and impartial alignment with planning law and the City planning instruments, as they stand at the time of assessment of the proposal.  Council is responsible for the impartial performance of this regulatory role of the local government.</w:t>
      </w:r>
    </w:p>
    <w:p w14:paraId="58172857" w14:textId="77777777" w:rsidR="007E6F3D" w:rsidRDefault="007E6F3D" w:rsidP="007E6F3D">
      <w:pPr>
        <w:jc w:val="both"/>
        <w:rPr>
          <w:rFonts w:ascii="Arial" w:hAnsi="Arial" w:cs="Arial"/>
          <w:szCs w:val="32"/>
          <w:lang w:val="en-US"/>
        </w:rPr>
      </w:pPr>
    </w:p>
    <w:p w14:paraId="0B738779" w14:textId="77777777" w:rsidR="007E6F3D" w:rsidRDefault="007E6F3D" w:rsidP="007E6F3D">
      <w:pPr>
        <w:jc w:val="both"/>
        <w:rPr>
          <w:rFonts w:ascii="Arial" w:hAnsi="Arial" w:cs="Arial"/>
          <w:szCs w:val="32"/>
          <w:lang w:val="en-US"/>
        </w:rPr>
      </w:pPr>
      <w:r>
        <w:rPr>
          <w:rFonts w:ascii="Arial" w:hAnsi="Arial" w:cs="Arial"/>
          <w:szCs w:val="32"/>
          <w:lang w:val="en-US"/>
        </w:rPr>
        <w:t>Preparation of the RAR is underway.</w:t>
      </w:r>
    </w:p>
    <w:p w14:paraId="6A20D5B7" w14:textId="77777777" w:rsidR="007E6F3D" w:rsidRDefault="007E6F3D" w:rsidP="007E6F3D">
      <w:pPr>
        <w:jc w:val="both"/>
        <w:rPr>
          <w:rFonts w:ascii="Arial" w:hAnsi="Arial" w:cs="Arial"/>
          <w:szCs w:val="32"/>
          <w:lang w:val="en-US"/>
        </w:rPr>
      </w:pPr>
    </w:p>
    <w:p w14:paraId="08B3C67E" w14:textId="628374BF" w:rsidR="007E6F3D" w:rsidRDefault="007E6F3D" w:rsidP="007E6F3D">
      <w:pPr>
        <w:jc w:val="both"/>
        <w:rPr>
          <w:rFonts w:ascii="Arial" w:hAnsi="Arial" w:cs="Arial"/>
          <w:szCs w:val="32"/>
          <w:lang w:val="en-US"/>
        </w:rPr>
      </w:pPr>
      <w:r>
        <w:rPr>
          <w:rFonts w:ascii="Arial" w:hAnsi="Arial" w:cs="Arial"/>
          <w:szCs w:val="32"/>
          <w:lang w:val="en-US"/>
        </w:rPr>
        <w:t xml:space="preserve">The role of </w:t>
      </w:r>
      <w:r w:rsidR="00607B5F">
        <w:rPr>
          <w:rFonts w:ascii="Arial" w:hAnsi="Arial" w:cs="Arial"/>
          <w:szCs w:val="32"/>
          <w:lang w:val="en-US"/>
        </w:rPr>
        <w:t>C</w:t>
      </w:r>
      <w:r>
        <w:rPr>
          <w:rFonts w:ascii="Arial" w:hAnsi="Arial" w:cs="Arial"/>
          <w:szCs w:val="32"/>
          <w:lang w:val="en-US"/>
        </w:rPr>
        <w:t>ouncillors is to represent the interests of electors, ratepayers and residents of the district and to provide leadership to the community.  In discharging this duty Council is able to provide its views, on behalf of the community, to the MINJDAP when the development application is considered.  This is an advocacy role.</w:t>
      </w:r>
    </w:p>
    <w:p w14:paraId="73D290A9" w14:textId="77777777" w:rsidR="007E6F3D" w:rsidRDefault="007E6F3D" w:rsidP="007E6F3D">
      <w:pPr>
        <w:jc w:val="both"/>
        <w:rPr>
          <w:rFonts w:ascii="Arial" w:hAnsi="Arial" w:cs="Arial"/>
          <w:szCs w:val="32"/>
          <w:lang w:val="en-US"/>
        </w:rPr>
      </w:pPr>
    </w:p>
    <w:p w14:paraId="700488C5" w14:textId="12C2CE13" w:rsidR="007E6F3D" w:rsidRDefault="007E6F3D" w:rsidP="007E6F3D">
      <w:pPr>
        <w:jc w:val="both"/>
        <w:rPr>
          <w:rFonts w:ascii="Arial" w:hAnsi="Arial" w:cs="Arial"/>
          <w:szCs w:val="32"/>
          <w:lang w:val="en-US"/>
        </w:rPr>
      </w:pPr>
      <w:r>
        <w:rPr>
          <w:rFonts w:ascii="Arial" w:hAnsi="Arial" w:cs="Arial"/>
          <w:szCs w:val="32"/>
          <w:lang w:val="en-US"/>
        </w:rPr>
        <w:t xml:space="preserve">This report recommends appointment of two </w:t>
      </w:r>
      <w:r w:rsidR="00607B5F">
        <w:rPr>
          <w:rFonts w:ascii="Arial" w:hAnsi="Arial" w:cs="Arial"/>
          <w:szCs w:val="32"/>
          <w:lang w:val="en-US"/>
        </w:rPr>
        <w:t>C</w:t>
      </w:r>
      <w:r>
        <w:rPr>
          <w:rFonts w:ascii="Arial" w:hAnsi="Arial" w:cs="Arial"/>
          <w:szCs w:val="32"/>
          <w:lang w:val="en-US"/>
        </w:rPr>
        <w:t>ouncillors to assist with the advocacy role to MINJDAP and additionally, to equip itself with professional advocacy support for this task.</w:t>
      </w:r>
    </w:p>
    <w:p w14:paraId="78FFE4A0" w14:textId="69F128FD" w:rsidR="007E6F3D" w:rsidRDefault="007E6F3D" w:rsidP="007E6F3D">
      <w:pPr>
        <w:jc w:val="both"/>
        <w:rPr>
          <w:rFonts w:ascii="Arial" w:hAnsi="Arial" w:cs="Arial"/>
          <w:szCs w:val="32"/>
          <w:lang w:val="en-US"/>
        </w:rPr>
      </w:pPr>
    </w:p>
    <w:p w14:paraId="63BE5484" w14:textId="65335E12" w:rsidR="00D46766" w:rsidRDefault="00D46766" w:rsidP="007E6F3D">
      <w:pPr>
        <w:jc w:val="both"/>
        <w:rPr>
          <w:rFonts w:ascii="Arial" w:hAnsi="Arial" w:cs="Arial"/>
          <w:szCs w:val="32"/>
          <w:lang w:val="en-US"/>
        </w:rPr>
      </w:pPr>
    </w:p>
    <w:p w14:paraId="7EACD49E" w14:textId="77777777" w:rsidR="00D46766" w:rsidRDefault="00D46766" w:rsidP="007E6F3D">
      <w:pPr>
        <w:jc w:val="both"/>
        <w:rPr>
          <w:rFonts w:ascii="Arial" w:hAnsi="Arial" w:cs="Arial"/>
          <w:szCs w:val="32"/>
          <w:lang w:val="en-US"/>
        </w:rPr>
      </w:pPr>
    </w:p>
    <w:p w14:paraId="0BF2C018" w14:textId="77777777" w:rsidR="007E6F3D" w:rsidRPr="00AD73CC" w:rsidRDefault="007E6F3D" w:rsidP="007E6F3D">
      <w:pPr>
        <w:jc w:val="both"/>
        <w:rPr>
          <w:rFonts w:ascii="Arial" w:hAnsi="Arial" w:cs="Arial"/>
          <w:b/>
          <w:szCs w:val="32"/>
          <w:lang w:val="en-US"/>
        </w:rPr>
      </w:pPr>
      <w:r w:rsidRPr="00AD73CC">
        <w:rPr>
          <w:rFonts w:ascii="Arial" w:hAnsi="Arial" w:cs="Arial"/>
          <w:b/>
          <w:szCs w:val="32"/>
          <w:lang w:val="en-US"/>
        </w:rPr>
        <w:t>Key Relevant Previous Council Decisions:</w:t>
      </w:r>
    </w:p>
    <w:p w14:paraId="7AC016D5" w14:textId="77777777" w:rsidR="007E6F3D" w:rsidRPr="00AD73CC" w:rsidRDefault="007E6F3D" w:rsidP="007E6F3D">
      <w:pPr>
        <w:jc w:val="both"/>
        <w:rPr>
          <w:rFonts w:ascii="Arial" w:hAnsi="Arial" w:cs="Arial"/>
          <w:szCs w:val="32"/>
          <w:lang w:val="en-US"/>
        </w:rPr>
      </w:pPr>
    </w:p>
    <w:p w14:paraId="3638D979" w14:textId="77777777" w:rsidR="007E6F3D" w:rsidRPr="00AD73CC" w:rsidRDefault="007E6F3D" w:rsidP="007E6F3D">
      <w:pPr>
        <w:jc w:val="both"/>
        <w:rPr>
          <w:rFonts w:ascii="Arial" w:hAnsi="Arial" w:cs="Arial"/>
          <w:szCs w:val="32"/>
          <w:lang w:val="en-US"/>
        </w:rPr>
      </w:pPr>
      <w:r>
        <w:rPr>
          <w:rFonts w:ascii="Arial" w:hAnsi="Arial" w:cs="Arial"/>
          <w:szCs w:val="32"/>
          <w:lang w:val="en-US"/>
        </w:rPr>
        <w:t>Nil.</w:t>
      </w:r>
    </w:p>
    <w:p w14:paraId="3DFBC69B" w14:textId="77777777" w:rsidR="007E6F3D" w:rsidRPr="00AD73CC" w:rsidRDefault="007E6F3D" w:rsidP="007E6F3D">
      <w:pPr>
        <w:jc w:val="both"/>
        <w:rPr>
          <w:rFonts w:ascii="Arial" w:hAnsi="Arial" w:cs="Arial"/>
          <w:szCs w:val="32"/>
          <w:lang w:val="en-US"/>
        </w:rPr>
      </w:pPr>
    </w:p>
    <w:p w14:paraId="7EFF055E" w14:textId="77777777" w:rsidR="007E6F3D" w:rsidRPr="00AD73CC" w:rsidRDefault="007E6F3D" w:rsidP="007E6F3D">
      <w:pPr>
        <w:jc w:val="both"/>
        <w:rPr>
          <w:rFonts w:ascii="Arial" w:hAnsi="Arial" w:cs="Arial"/>
          <w:b/>
          <w:sz w:val="28"/>
          <w:szCs w:val="32"/>
          <w:lang w:val="en-US"/>
        </w:rPr>
      </w:pPr>
      <w:r w:rsidRPr="00AD73CC">
        <w:rPr>
          <w:rFonts w:ascii="Arial" w:hAnsi="Arial" w:cs="Arial"/>
          <w:b/>
          <w:sz w:val="28"/>
          <w:szCs w:val="32"/>
          <w:lang w:val="en-US"/>
        </w:rPr>
        <w:t>Consultation</w:t>
      </w:r>
    </w:p>
    <w:p w14:paraId="187DD7EB" w14:textId="77777777" w:rsidR="007E6F3D" w:rsidRPr="00AD73CC" w:rsidRDefault="007E6F3D" w:rsidP="007E6F3D">
      <w:pPr>
        <w:jc w:val="both"/>
        <w:rPr>
          <w:rFonts w:ascii="Arial" w:hAnsi="Arial" w:cs="Arial"/>
          <w:b/>
          <w:szCs w:val="32"/>
          <w:lang w:val="en-US"/>
        </w:rPr>
      </w:pPr>
    </w:p>
    <w:p w14:paraId="2ED11416" w14:textId="283E3414" w:rsidR="007E6F3D" w:rsidRPr="00AD73CC" w:rsidRDefault="007E6F3D" w:rsidP="007E6F3D">
      <w:pPr>
        <w:jc w:val="both"/>
        <w:rPr>
          <w:rFonts w:ascii="Arial" w:hAnsi="Arial" w:cs="Arial"/>
          <w:szCs w:val="32"/>
          <w:lang w:val="en-US"/>
        </w:rPr>
      </w:pPr>
      <w:r>
        <w:rPr>
          <w:rFonts w:ascii="Arial" w:hAnsi="Arial" w:cs="Arial"/>
          <w:szCs w:val="32"/>
          <w:lang w:val="en-US"/>
        </w:rPr>
        <w:t xml:space="preserve">Consultation in relation to the development has been completed.  Results are Confidential Attachment </w:t>
      </w:r>
      <w:r w:rsidR="00D2463F">
        <w:rPr>
          <w:rFonts w:ascii="Arial" w:hAnsi="Arial" w:cs="Arial"/>
          <w:szCs w:val="32"/>
          <w:lang w:val="en-US"/>
        </w:rPr>
        <w:t>1</w:t>
      </w:r>
      <w:r>
        <w:rPr>
          <w:rFonts w:ascii="Arial" w:hAnsi="Arial" w:cs="Arial"/>
          <w:szCs w:val="32"/>
          <w:lang w:val="en-US"/>
        </w:rPr>
        <w:t>.</w:t>
      </w:r>
    </w:p>
    <w:p w14:paraId="7560A92C" w14:textId="1846E8E2" w:rsidR="00D2463F" w:rsidRDefault="00D2463F" w:rsidP="007E6F3D">
      <w:pPr>
        <w:jc w:val="both"/>
        <w:rPr>
          <w:rFonts w:ascii="Arial" w:hAnsi="Arial" w:cs="Arial"/>
          <w:szCs w:val="32"/>
          <w:lang w:val="en-US"/>
        </w:rPr>
      </w:pPr>
    </w:p>
    <w:p w14:paraId="7360EF27" w14:textId="48B8B41E" w:rsidR="00D2463F" w:rsidRDefault="00D2463F" w:rsidP="007E6F3D">
      <w:pPr>
        <w:jc w:val="both"/>
        <w:rPr>
          <w:rFonts w:ascii="Arial" w:hAnsi="Arial" w:cs="Arial"/>
          <w:szCs w:val="32"/>
          <w:lang w:val="en-US"/>
        </w:rPr>
      </w:pPr>
      <w:r>
        <w:rPr>
          <w:rFonts w:ascii="Arial" w:hAnsi="Arial" w:cs="Arial"/>
          <w:szCs w:val="32"/>
          <w:lang w:val="en-US"/>
        </w:rPr>
        <w:t xml:space="preserve">In summary </w:t>
      </w:r>
      <w:r w:rsidR="004E0266">
        <w:rPr>
          <w:rFonts w:ascii="Arial" w:hAnsi="Arial" w:cs="Arial"/>
          <w:szCs w:val="32"/>
          <w:lang w:val="en-US"/>
        </w:rPr>
        <w:t xml:space="preserve">the </w:t>
      </w:r>
      <w:r>
        <w:rPr>
          <w:rFonts w:ascii="Arial" w:hAnsi="Arial" w:cs="Arial"/>
          <w:szCs w:val="32"/>
          <w:lang w:val="en-US"/>
        </w:rPr>
        <w:t>consultation</w:t>
      </w:r>
      <w:r w:rsidR="004E0266">
        <w:rPr>
          <w:rFonts w:ascii="Arial" w:hAnsi="Arial" w:cs="Arial"/>
          <w:szCs w:val="32"/>
          <w:lang w:val="en-US"/>
        </w:rPr>
        <w:t xml:space="preserve"> results were</w:t>
      </w:r>
      <w:r>
        <w:rPr>
          <w:rFonts w:ascii="Arial" w:hAnsi="Arial" w:cs="Arial"/>
          <w:szCs w:val="32"/>
          <w:lang w:val="en-US"/>
        </w:rPr>
        <w:t xml:space="preserve"> as follows</w:t>
      </w:r>
      <w:r w:rsidR="004E0266">
        <w:rPr>
          <w:rFonts w:ascii="Arial" w:hAnsi="Arial" w:cs="Arial"/>
          <w:szCs w:val="32"/>
          <w:lang w:val="en-US"/>
        </w:rPr>
        <w:t>:</w:t>
      </w:r>
    </w:p>
    <w:p w14:paraId="606AA3D5" w14:textId="761C1790" w:rsidR="00D2463F" w:rsidRDefault="00D2463F" w:rsidP="007E6F3D">
      <w:pPr>
        <w:jc w:val="both"/>
        <w:rPr>
          <w:rFonts w:ascii="Arial" w:hAnsi="Arial" w:cs="Arial"/>
          <w:szCs w:val="32"/>
          <w:lang w:val="en-US"/>
        </w:rPr>
      </w:pPr>
    </w:p>
    <w:p w14:paraId="780A7E68" w14:textId="60ACDB6A" w:rsidR="00D2463F" w:rsidRDefault="00D2463F" w:rsidP="00D46766">
      <w:pPr>
        <w:pStyle w:val="ListParagraph"/>
        <w:numPr>
          <w:ilvl w:val="0"/>
          <w:numId w:val="79"/>
        </w:numPr>
        <w:ind w:left="567" w:hanging="567"/>
        <w:contextualSpacing w:val="0"/>
        <w:rPr>
          <w:rFonts w:ascii="Arial" w:hAnsi="Arial" w:cs="Arial"/>
          <w:szCs w:val="24"/>
        </w:rPr>
      </w:pPr>
      <w:r>
        <w:rPr>
          <w:rFonts w:ascii="Arial" w:hAnsi="Arial" w:cs="Arial"/>
          <w:b/>
          <w:bCs/>
          <w:szCs w:val="24"/>
        </w:rPr>
        <w:t xml:space="preserve">526 </w:t>
      </w:r>
      <w:r w:rsidR="00DF5D04">
        <w:rPr>
          <w:rFonts w:ascii="Arial" w:hAnsi="Arial" w:cs="Arial"/>
          <w:b/>
          <w:bCs/>
          <w:szCs w:val="24"/>
        </w:rPr>
        <w:t xml:space="preserve">(93%) </w:t>
      </w:r>
      <w:r>
        <w:rPr>
          <w:rFonts w:ascii="Arial" w:hAnsi="Arial" w:cs="Arial"/>
          <w:szCs w:val="24"/>
        </w:rPr>
        <w:t>submissions</w:t>
      </w:r>
      <w:r>
        <w:rPr>
          <w:rFonts w:ascii="Arial" w:hAnsi="Arial" w:cs="Arial"/>
          <w:b/>
          <w:bCs/>
          <w:szCs w:val="24"/>
        </w:rPr>
        <w:t xml:space="preserve"> objecting</w:t>
      </w:r>
      <w:r>
        <w:rPr>
          <w:rFonts w:ascii="Arial" w:hAnsi="Arial" w:cs="Arial"/>
          <w:szCs w:val="24"/>
        </w:rPr>
        <w:t xml:space="preserve"> to this Development.  </w:t>
      </w:r>
    </w:p>
    <w:p w14:paraId="2EC0F2D0" w14:textId="621CEF69" w:rsidR="00D2463F" w:rsidRPr="00DF5D04" w:rsidRDefault="00D2463F" w:rsidP="00D46766">
      <w:pPr>
        <w:pStyle w:val="ListParagraph"/>
        <w:numPr>
          <w:ilvl w:val="0"/>
          <w:numId w:val="79"/>
        </w:numPr>
        <w:ind w:left="567" w:hanging="567"/>
        <w:contextualSpacing w:val="0"/>
        <w:rPr>
          <w:rFonts w:ascii="Arial" w:hAnsi="Arial" w:cs="Arial"/>
          <w:szCs w:val="24"/>
        </w:rPr>
      </w:pPr>
      <w:r>
        <w:rPr>
          <w:rFonts w:ascii="Arial" w:hAnsi="Arial" w:cs="Arial"/>
          <w:b/>
          <w:bCs/>
          <w:szCs w:val="24"/>
        </w:rPr>
        <w:t xml:space="preserve">43 </w:t>
      </w:r>
      <w:r w:rsidR="00DF5D04">
        <w:rPr>
          <w:rFonts w:ascii="Arial" w:hAnsi="Arial" w:cs="Arial"/>
          <w:b/>
          <w:bCs/>
          <w:szCs w:val="24"/>
        </w:rPr>
        <w:t xml:space="preserve">(7%) </w:t>
      </w:r>
      <w:r>
        <w:rPr>
          <w:rFonts w:ascii="Arial" w:hAnsi="Arial" w:cs="Arial"/>
          <w:szCs w:val="24"/>
        </w:rPr>
        <w:t>submissions</w:t>
      </w:r>
      <w:r>
        <w:rPr>
          <w:rFonts w:ascii="Arial" w:hAnsi="Arial" w:cs="Arial"/>
          <w:b/>
          <w:bCs/>
          <w:szCs w:val="24"/>
        </w:rPr>
        <w:t xml:space="preserve"> supporting</w:t>
      </w:r>
      <w:r>
        <w:rPr>
          <w:rFonts w:ascii="Arial" w:hAnsi="Arial" w:cs="Arial"/>
          <w:szCs w:val="24"/>
        </w:rPr>
        <w:t xml:space="preserve"> this Development.</w:t>
      </w:r>
    </w:p>
    <w:p w14:paraId="25FC4EEF" w14:textId="77777777" w:rsidR="007E6F3D" w:rsidRDefault="007E6F3D" w:rsidP="007E6F3D">
      <w:pPr>
        <w:jc w:val="both"/>
        <w:rPr>
          <w:rFonts w:ascii="Arial" w:hAnsi="Arial" w:cs="Arial"/>
          <w:szCs w:val="32"/>
          <w:lang w:val="en-US"/>
        </w:rPr>
      </w:pPr>
    </w:p>
    <w:p w14:paraId="6CFC4DC1" w14:textId="77777777" w:rsidR="00DF5D04" w:rsidRPr="00AD73CC" w:rsidRDefault="00DF5D04" w:rsidP="007E6F3D">
      <w:pPr>
        <w:jc w:val="both"/>
        <w:rPr>
          <w:rFonts w:ascii="Arial" w:hAnsi="Arial" w:cs="Arial"/>
          <w:szCs w:val="32"/>
          <w:lang w:val="en-US"/>
        </w:rPr>
      </w:pPr>
    </w:p>
    <w:p w14:paraId="7D52675C" w14:textId="77777777" w:rsidR="007E6F3D" w:rsidRPr="004E7363" w:rsidRDefault="007E6F3D" w:rsidP="007E6F3D">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5D543BF7" w14:textId="77777777" w:rsidR="007E6F3D" w:rsidRDefault="007E6F3D" w:rsidP="007E6F3D">
      <w:pPr>
        <w:jc w:val="both"/>
        <w:rPr>
          <w:rFonts w:ascii="Arial" w:hAnsi="Arial" w:cs="Arial"/>
          <w:szCs w:val="32"/>
          <w:lang w:val="en-US"/>
        </w:rPr>
      </w:pPr>
    </w:p>
    <w:p w14:paraId="038D6334" w14:textId="77777777" w:rsidR="007E6F3D" w:rsidRPr="008E7DAF" w:rsidRDefault="007E6F3D" w:rsidP="007E6F3D">
      <w:pPr>
        <w:jc w:val="both"/>
        <w:rPr>
          <w:rFonts w:ascii="Arial" w:hAnsi="Arial" w:cs="Arial"/>
          <w:b/>
          <w:bCs/>
          <w:szCs w:val="32"/>
          <w:lang w:val="en-US"/>
        </w:rPr>
      </w:pPr>
      <w:r w:rsidRPr="008E7DAF">
        <w:rPr>
          <w:rFonts w:ascii="Arial" w:hAnsi="Arial" w:cs="Arial"/>
          <w:b/>
          <w:bCs/>
          <w:szCs w:val="32"/>
          <w:lang w:val="en-US"/>
        </w:rPr>
        <w:t xml:space="preserve">How well does it fit with our strategic direction? </w:t>
      </w:r>
    </w:p>
    <w:p w14:paraId="622367A7" w14:textId="77777777" w:rsidR="007E6F3D" w:rsidRPr="008E7DAF" w:rsidRDefault="007E6F3D" w:rsidP="007E6F3D">
      <w:pPr>
        <w:jc w:val="both"/>
        <w:rPr>
          <w:rFonts w:ascii="Arial" w:hAnsi="Arial" w:cs="Arial"/>
          <w:szCs w:val="32"/>
          <w:lang w:val="en-US"/>
        </w:rPr>
      </w:pPr>
      <w:r w:rsidRPr="008E7DAF">
        <w:rPr>
          <w:rFonts w:ascii="Arial" w:hAnsi="Arial" w:cs="Arial"/>
          <w:szCs w:val="32"/>
          <w:lang w:val="en-US"/>
        </w:rPr>
        <w:t>How well does the option fit with our vision and strategic priorities?</w:t>
      </w:r>
      <w:r>
        <w:rPr>
          <w:rFonts w:ascii="Arial" w:hAnsi="Arial" w:cs="Arial"/>
          <w:szCs w:val="32"/>
          <w:lang w:val="en-US"/>
        </w:rPr>
        <w:t xml:space="preserve">  Relevant City Vision statements are listed below.</w:t>
      </w:r>
    </w:p>
    <w:p w14:paraId="034C607E" w14:textId="77777777" w:rsidR="007E6F3D" w:rsidRDefault="007E6F3D" w:rsidP="007E6F3D">
      <w:pPr>
        <w:jc w:val="both"/>
        <w:rPr>
          <w:rFonts w:ascii="Arial" w:hAnsi="Arial" w:cs="Arial"/>
          <w:szCs w:val="32"/>
          <w:lang w:val="en-US"/>
        </w:rPr>
      </w:pPr>
    </w:p>
    <w:p w14:paraId="241E67B0" w14:textId="77777777" w:rsidR="007E6F3D" w:rsidRPr="008E7DAF" w:rsidRDefault="007E6F3D" w:rsidP="007E6F3D">
      <w:pPr>
        <w:jc w:val="both"/>
        <w:rPr>
          <w:rFonts w:ascii="Arial" w:hAnsi="Arial" w:cs="Arial"/>
          <w:szCs w:val="32"/>
          <w:lang w:val="en-US"/>
        </w:rPr>
      </w:pPr>
      <w:r>
        <w:rPr>
          <w:rFonts w:ascii="Arial" w:hAnsi="Arial" w:cs="Arial"/>
          <w:szCs w:val="32"/>
          <w:lang w:val="en-US"/>
        </w:rPr>
        <w:t>“</w:t>
      </w:r>
      <w:r w:rsidRPr="008E7DAF">
        <w:rPr>
          <w:rFonts w:ascii="Arial" w:hAnsi="Arial" w:cs="Arial"/>
          <w:szCs w:val="32"/>
          <w:lang w:val="en-US"/>
        </w:rPr>
        <w:t xml:space="preserve">Our overall vision is of a diverse community where people can live through the different ages and stages of their lives. </w:t>
      </w:r>
    </w:p>
    <w:p w14:paraId="3D7CA155" w14:textId="77777777" w:rsidR="007E6F3D" w:rsidRPr="008E7DAF" w:rsidRDefault="007E6F3D" w:rsidP="007E6F3D">
      <w:pPr>
        <w:jc w:val="both"/>
        <w:rPr>
          <w:rFonts w:ascii="Arial" w:hAnsi="Arial" w:cs="Arial"/>
          <w:szCs w:val="32"/>
          <w:lang w:val="en-US"/>
        </w:rPr>
      </w:pPr>
    </w:p>
    <w:p w14:paraId="714614EA" w14:textId="77777777" w:rsidR="007E6F3D" w:rsidRDefault="007E6F3D" w:rsidP="007E6F3D">
      <w:pPr>
        <w:jc w:val="both"/>
        <w:rPr>
          <w:rFonts w:ascii="Arial" w:hAnsi="Arial" w:cs="Arial"/>
          <w:szCs w:val="32"/>
          <w:lang w:val="en-US"/>
        </w:rPr>
      </w:pPr>
      <w:r>
        <w:rPr>
          <w:rFonts w:ascii="Arial" w:hAnsi="Arial" w:cs="Arial"/>
          <w:szCs w:val="32"/>
          <w:lang w:val="en-US"/>
        </w:rPr>
        <w:t>“</w:t>
      </w:r>
      <w:r w:rsidRPr="008E7DAF">
        <w:rPr>
          <w:rFonts w:ascii="Arial" w:hAnsi="Arial" w:cs="Arial"/>
          <w:szCs w:val="32"/>
          <w:lang w:val="en-US"/>
        </w:rPr>
        <w:t>We will have easy access to community ‘hubs’ where a mix of parks, shops, community and sporting facilities will bring people together, strengthening local relationships.</w:t>
      </w:r>
    </w:p>
    <w:p w14:paraId="289D4973" w14:textId="77777777" w:rsidR="007E6F3D" w:rsidRDefault="007E6F3D" w:rsidP="007E6F3D">
      <w:pPr>
        <w:jc w:val="both"/>
        <w:rPr>
          <w:rFonts w:ascii="Arial" w:hAnsi="Arial" w:cs="Arial"/>
          <w:szCs w:val="32"/>
          <w:lang w:val="en-US"/>
        </w:rPr>
      </w:pPr>
    </w:p>
    <w:p w14:paraId="35177EBE" w14:textId="77777777" w:rsidR="007E6F3D" w:rsidRDefault="007E6F3D" w:rsidP="007E6F3D">
      <w:pPr>
        <w:jc w:val="both"/>
        <w:rPr>
          <w:rFonts w:ascii="Arial" w:hAnsi="Arial" w:cs="Arial"/>
          <w:szCs w:val="32"/>
          <w:lang w:val="en-US"/>
        </w:rPr>
      </w:pPr>
      <w:r>
        <w:rPr>
          <w:rFonts w:ascii="Arial" w:hAnsi="Arial" w:cs="Arial"/>
          <w:szCs w:val="32"/>
          <w:lang w:val="en-US"/>
        </w:rPr>
        <w:t>“</w:t>
      </w:r>
      <w:r w:rsidRPr="008E7DAF">
        <w:rPr>
          <w:rFonts w:ascii="Arial" w:hAnsi="Arial" w:cs="Arial"/>
          <w:szCs w:val="32"/>
          <w:lang w:val="en-US"/>
        </w:rPr>
        <w:t xml:space="preserve">We will enjoy great transport systems and people will have access to local facilities through efficient cycling and walking facilities. </w:t>
      </w:r>
    </w:p>
    <w:p w14:paraId="6166212E" w14:textId="77777777" w:rsidR="007E6F3D" w:rsidRDefault="007E6F3D" w:rsidP="007E6F3D">
      <w:pPr>
        <w:jc w:val="both"/>
        <w:rPr>
          <w:rFonts w:ascii="Arial" w:hAnsi="Arial" w:cs="Arial"/>
          <w:szCs w:val="32"/>
          <w:lang w:val="en-US"/>
        </w:rPr>
      </w:pPr>
    </w:p>
    <w:p w14:paraId="2613B99B" w14:textId="77777777" w:rsidR="007E6F3D" w:rsidRDefault="007E6F3D" w:rsidP="007E6F3D">
      <w:pPr>
        <w:jc w:val="both"/>
        <w:rPr>
          <w:rFonts w:ascii="Arial" w:hAnsi="Arial" w:cs="Arial"/>
          <w:szCs w:val="32"/>
          <w:lang w:val="en-US"/>
        </w:rPr>
      </w:pPr>
      <w:r>
        <w:rPr>
          <w:rFonts w:ascii="Arial" w:hAnsi="Arial" w:cs="Arial"/>
          <w:szCs w:val="32"/>
          <w:lang w:val="en-US"/>
        </w:rPr>
        <w:t>“</w:t>
      </w:r>
      <w:r w:rsidRPr="008E7DAF">
        <w:rPr>
          <w:rFonts w:ascii="Arial" w:hAnsi="Arial" w:cs="Arial"/>
          <w:szCs w:val="32"/>
          <w:lang w:val="en-US"/>
        </w:rPr>
        <w:t xml:space="preserve">We will be an active, safe, inclusive community enjoying a high standard of local services and facilities. </w:t>
      </w:r>
    </w:p>
    <w:p w14:paraId="5DC42541" w14:textId="77777777" w:rsidR="007E6F3D" w:rsidRDefault="007E6F3D" w:rsidP="007E6F3D">
      <w:pPr>
        <w:jc w:val="both"/>
        <w:rPr>
          <w:rFonts w:ascii="Arial" w:hAnsi="Arial" w:cs="Arial"/>
          <w:szCs w:val="32"/>
          <w:lang w:val="en-US"/>
        </w:rPr>
      </w:pPr>
    </w:p>
    <w:p w14:paraId="48D6266C" w14:textId="77777777" w:rsidR="007E6F3D" w:rsidRPr="008E7DAF" w:rsidRDefault="007E6F3D" w:rsidP="007E6F3D">
      <w:pPr>
        <w:jc w:val="both"/>
        <w:rPr>
          <w:rFonts w:ascii="Arial" w:hAnsi="Arial" w:cs="Arial"/>
          <w:szCs w:val="32"/>
          <w:lang w:val="en-US"/>
        </w:rPr>
      </w:pPr>
      <w:r>
        <w:rPr>
          <w:rFonts w:ascii="Arial" w:hAnsi="Arial" w:cs="Arial"/>
          <w:szCs w:val="32"/>
          <w:lang w:val="en-US"/>
        </w:rPr>
        <w:t>“</w:t>
      </w:r>
      <w:r w:rsidRPr="008E7DAF">
        <w:rPr>
          <w:rFonts w:ascii="Arial" w:hAnsi="Arial" w:cs="Arial"/>
          <w:szCs w:val="32"/>
          <w:lang w:val="en-US"/>
        </w:rPr>
        <w:t>We will live in a beautiful place.</w:t>
      </w:r>
    </w:p>
    <w:p w14:paraId="5A8CE815" w14:textId="77777777" w:rsidR="007E6F3D" w:rsidRPr="00A92B37" w:rsidRDefault="007E6F3D" w:rsidP="007E6F3D">
      <w:pPr>
        <w:jc w:val="both"/>
        <w:rPr>
          <w:rFonts w:ascii="Arial" w:hAnsi="Arial" w:cs="Arial"/>
          <w:szCs w:val="32"/>
          <w:highlight w:val="yellow"/>
          <w:lang w:val="en-US"/>
        </w:rPr>
      </w:pPr>
    </w:p>
    <w:p w14:paraId="6AB04837" w14:textId="77777777" w:rsidR="007E6F3D" w:rsidRPr="008E7DAF" w:rsidRDefault="007E6F3D" w:rsidP="007E6F3D">
      <w:pPr>
        <w:jc w:val="both"/>
        <w:rPr>
          <w:rFonts w:ascii="Arial" w:hAnsi="Arial" w:cs="Arial"/>
          <w:b/>
          <w:bCs/>
          <w:szCs w:val="32"/>
          <w:lang w:val="en-US"/>
        </w:rPr>
      </w:pPr>
      <w:r w:rsidRPr="008E7DAF">
        <w:rPr>
          <w:rFonts w:ascii="Arial" w:hAnsi="Arial" w:cs="Arial"/>
          <w:b/>
          <w:bCs/>
          <w:szCs w:val="32"/>
          <w:lang w:val="en-US"/>
        </w:rPr>
        <w:t xml:space="preserve">Who benefits? </w:t>
      </w:r>
    </w:p>
    <w:p w14:paraId="07CF56FA" w14:textId="77777777" w:rsidR="007E6F3D" w:rsidRDefault="007E6F3D" w:rsidP="007E6F3D">
      <w:pPr>
        <w:jc w:val="both"/>
        <w:rPr>
          <w:rFonts w:ascii="Arial" w:hAnsi="Arial" w:cs="Arial"/>
          <w:szCs w:val="32"/>
          <w:lang w:val="en-US"/>
        </w:rPr>
      </w:pPr>
      <w:r w:rsidRPr="008E7DAF">
        <w:rPr>
          <w:rFonts w:ascii="Arial" w:hAnsi="Arial" w:cs="Arial"/>
          <w:szCs w:val="32"/>
          <w:lang w:val="en-US"/>
        </w:rPr>
        <w:t>Are we ensuring an equitable distribution of benefits in the community?</w:t>
      </w:r>
    </w:p>
    <w:p w14:paraId="38486500" w14:textId="77777777" w:rsidR="007E6F3D" w:rsidRDefault="007E6F3D" w:rsidP="007E6F3D">
      <w:pPr>
        <w:jc w:val="both"/>
        <w:rPr>
          <w:rFonts w:ascii="Arial" w:hAnsi="Arial" w:cs="Arial"/>
          <w:szCs w:val="32"/>
          <w:lang w:val="en-US"/>
        </w:rPr>
      </w:pPr>
    </w:p>
    <w:p w14:paraId="4C5782F9" w14:textId="77777777" w:rsidR="007E6F3D" w:rsidRDefault="007E6F3D" w:rsidP="007E6F3D">
      <w:pPr>
        <w:jc w:val="both"/>
        <w:rPr>
          <w:rFonts w:ascii="Arial" w:hAnsi="Arial" w:cs="Arial"/>
          <w:szCs w:val="32"/>
          <w:lang w:val="en-US"/>
        </w:rPr>
      </w:pPr>
      <w:r>
        <w:rPr>
          <w:rFonts w:ascii="Arial" w:hAnsi="Arial" w:cs="Arial"/>
          <w:szCs w:val="32"/>
          <w:lang w:val="en-US"/>
        </w:rPr>
        <w:t>The intensity of this proposal may lead to an inequitable distribution of benefits in the community, not befitting the expectations of the City.</w:t>
      </w:r>
    </w:p>
    <w:p w14:paraId="5448595B" w14:textId="77777777" w:rsidR="007E6F3D" w:rsidRDefault="007E6F3D" w:rsidP="007E6F3D">
      <w:pPr>
        <w:jc w:val="both"/>
        <w:rPr>
          <w:rFonts w:ascii="Arial" w:hAnsi="Arial" w:cs="Arial"/>
          <w:szCs w:val="32"/>
          <w:lang w:val="en-US"/>
        </w:rPr>
      </w:pPr>
    </w:p>
    <w:p w14:paraId="7698DC29" w14:textId="77777777" w:rsidR="007E6F3D" w:rsidRPr="008E7DAF" w:rsidRDefault="007E6F3D" w:rsidP="007E6F3D">
      <w:pPr>
        <w:jc w:val="both"/>
        <w:rPr>
          <w:rFonts w:ascii="Arial" w:hAnsi="Arial" w:cs="Arial"/>
          <w:b/>
          <w:bCs/>
          <w:szCs w:val="32"/>
          <w:lang w:val="en-US"/>
        </w:rPr>
      </w:pPr>
      <w:r w:rsidRPr="008E7DAF">
        <w:rPr>
          <w:rFonts w:ascii="Arial" w:hAnsi="Arial" w:cs="Arial"/>
          <w:b/>
          <w:bCs/>
          <w:szCs w:val="32"/>
          <w:lang w:val="en-US"/>
        </w:rPr>
        <w:t>Does it involve a tolerable risk?</w:t>
      </w:r>
    </w:p>
    <w:p w14:paraId="61430482" w14:textId="77777777" w:rsidR="007E6F3D" w:rsidRPr="008E7DAF" w:rsidRDefault="007E6F3D" w:rsidP="007E6F3D">
      <w:pPr>
        <w:jc w:val="both"/>
        <w:rPr>
          <w:rFonts w:ascii="Arial" w:hAnsi="Arial" w:cs="Arial"/>
          <w:szCs w:val="32"/>
          <w:lang w:val="en-US"/>
        </w:rPr>
      </w:pPr>
      <w:r w:rsidRPr="008E7DAF">
        <w:rPr>
          <w:rFonts w:ascii="Arial" w:hAnsi="Arial" w:cs="Arial"/>
          <w:szCs w:val="32"/>
          <w:lang w:val="en-US"/>
        </w:rPr>
        <w:t xml:space="preserve">What level of risk is associated with the option? How can it be managed? </w:t>
      </w:r>
    </w:p>
    <w:p w14:paraId="6310D38E" w14:textId="77777777" w:rsidR="007E6F3D" w:rsidRPr="008E7DAF" w:rsidRDefault="007E6F3D" w:rsidP="007E6F3D">
      <w:pPr>
        <w:jc w:val="both"/>
        <w:rPr>
          <w:rFonts w:ascii="Arial" w:hAnsi="Arial" w:cs="Arial"/>
          <w:szCs w:val="32"/>
          <w:lang w:val="en-US"/>
        </w:rPr>
      </w:pPr>
      <w:r w:rsidRPr="008E7DAF">
        <w:rPr>
          <w:rFonts w:ascii="Arial" w:hAnsi="Arial" w:cs="Arial"/>
          <w:szCs w:val="32"/>
          <w:lang w:val="en-US"/>
        </w:rPr>
        <w:t>Does the residual risk fit within our risk tolerance level?</w:t>
      </w:r>
    </w:p>
    <w:p w14:paraId="1790D0BF" w14:textId="56D132CD" w:rsidR="007E6F3D" w:rsidRDefault="007E6F3D" w:rsidP="007E6F3D">
      <w:pPr>
        <w:jc w:val="both"/>
        <w:rPr>
          <w:rFonts w:ascii="Arial" w:hAnsi="Arial" w:cs="Arial"/>
          <w:szCs w:val="32"/>
          <w:lang w:val="en-US"/>
        </w:rPr>
      </w:pPr>
    </w:p>
    <w:p w14:paraId="3296BC76" w14:textId="5BC8DA79" w:rsidR="00D46766" w:rsidRDefault="00D46766" w:rsidP="007E6F3D">
      <w:pPr>
        <w:jc w:val="both"/>
        <w:rPr>
          <w:rFonts w:ascii="Arial" w:hAnsi="Arial" w:cs="Arial"/>
          <w:szCs w:val="32"/>
          <w:lang w:val="en-US"/>
        </w:rPr>
      </w:pPr>
    </w:p>
    <w:p w14:paraId="43724B78" w14:textId="12C60992" w:rsidR="00D46766" w:rsidRDefault="00D46766" w:rsidP="007E6F3D">
      <w:pPr>
        <w:jc w:val="both"/>
        <w:rPr>
          <w:rFonts w:ascii="Arial" w:hAnsi="Arial" w:cs="Arial"/>
          <w:szCs w:val="32"/>
          <w:lang w:val="en-US"/>
        </w:rPr>
      </w:pPr>
    </w:p>
    <w:p w14:paraId="5269EABF" w14:textId="445F90E1" w:rsidR="00D46766" w:rsidRDefault="00D46766" w:rsidP="007E6F3D">
      <w:pPr>
        <w:jc w:val="both"/>
        <w:rPr>
          <w:rFonts w:ascii="Arial" w:hAnsi="Arial" w:cs="Arial"/>
          <w:szCs w:val="32"/>
          <w:lang w:val="en-US"/>
        </w:rPr>
      </w:pPr>
    </w:p>
    <w:p w14:paraId="2145EC5F" w14:textId="77777777" w:rsidR="00D46766" w:rsidRDefault="00D46766" w:rsidP="007E6F3D">
      <w:pPr>
        <w:jc w:val="both"/>
        <w:rPr>
          <w:rFonts w:ascii="Arial" w:hAnsi="Arial" w:cs="Arial"/>
          <w:szCs w:val="32"/>
          <w:lang w:val="en-US"/>
        </w:rPr>
      </w:pPr>
    </w:p>
    <w:p w14:paraId="29A4E0EA" w14:textId="77777777" w:rsidR="007E6F3D" w:rsidRDefault="007E6F3D" w:rsidP="007E6F3D">
      <w:pPr>
        <w:jc w:val="both"/>
        <w:rPr>
          <w:rFonts w:ascii="Arial" w:hAnsi="Arial" w:cs="Arial"/>
          <w:szCs w:val="32"/>
          <w:lang w:val="en-US"/>
        </w:rPr>
      </w:pPr>
      <w:r>
        <w:rPr>
          <w:rFonts w:ascii="Arial" w:hAnsi="Arial" w:cs="Arial"/>
          <w:szCs w:val="32"/>
          <w:lang w:val="en-US"/>
        </w:rPr>
        <w:t>Council’s ability to participate in the decision-making process is limited solely to providing representation to the MINJDAP.  The risk is high, that in fulfilling its local representation responsibilities, Council’s ability to control the decision is limited by the MINJDAP being a State Government constituted and controlled entity.</w:t>
      </w:r>
    </w:p>
    <w:p w14:paraId="35554D52" w14:textId="77777777" w:rsidR="007E6F3D" w:rsidRPr="008E7DAF" w:rsidRDefault="007E6F3D" w:rsidP="007E6F3D">
      <w:pPr>
        <w:jc w:val="both"/>
        <w:rPr>
          <w:rFonts w:ascii="Arial" w:hAnsi="Arial" w:cs="Arial"/>
          <w:szCs w:val="32"/>
          <w:lang w:val="en-US"/>
        </w:rPr>
      </w:pPr>
    </w:p>
    <w:p w14:paraId="2484143D" w14:textId="77777777" w:rsidR="007E6F3D" w:rsidRPr="008E7DAF" w:rsidRDefault="007E6F3D" w:rsidP="007E6F3D">
      <w:pPr>
        <w:jc w:val="both"/>
        <w:rPr>
          <w:rFonts w:ascii="Arial" w:hAnsi="Arial" w:cs="Arial"/>
          <w:b/>
          <w:bCs/>
          <w:szCs w:val="32"/>
          <w:lang w:val="en-US"/>
        </w:rPr>
      </w:pPr>
      <w:r w:rsidRPr="008E7DAF">
        <w:rPr>
          <w:rFonts w:ascii="Arial" w:hAnsi="Arial" w:cs="Arial"/>
          <w:b/>
          <w:bCs/>
          <w:szCs w:val="32"/>
          <w:lang w:val="en-US"/>
        </w:rPr>
        <w:t>Do we have the information we need?</w:t>
      </w:r>
    </w:p>
    <w:p w14:paraId="7A092CA4" w14:textId="77777777" w:rsidR="007E6F3D" w:rsidRDefault="007E6F3D" w:rsidP="007E6F3D">
      <w:pPr>
        <w:jc w:val="both"/>
        <w:rPr>
          <w:rFonts w:ascii="Arial" w:hAnsi="Arial" w:cs="Arial"/>
          <w:szCs w:val="32"/>
          <w:lang w:val="en-US"/>
        </w:rPr>
      </w:pPr>
      <w:r w:rsidRPr="008E7DAF">
        <w:rPr>
          <w:rFonts w:ascii="Arial" w:hAnsi="Arial" w:cs="Arial"/>
          <w:szCs w:val="32"/>
          <w:lang w:val="en-US"/>
        </w:rPr>
        <w:t>Decisions must be based on robust evidence / data and analysis of all options.</w:t>
      </w:r>
    </w:p>
    <w:p w14:paraId="4D029087" w14:textId="77777777" w:rsidR="007E6F3D" w:rsidRDefault="007E6F3D" w:rsidP="007E6F3D">
      <w:pPr>
        <w:jc w:val="both"/>
        <w:rPr>
          <w:rFonts w:ascii="Arial" w:hAnsi="Arial" w:cs="Arial"/>
          <w:szCs w:val="32"/>
          <w:lang w:val="en-US"/>
        </w:rPr>
      </w:pPr>
    </w:p>
    <w:p w14:paraId="766F7C1B" w14:textId="77777777" w:rsidR="007E6F3D" w:rsidRDefault="007E6F3D" w:rsidP="007E6F3D">
      <w:pPr>
        <w:jc w:val="both"/>
        <w:rPr>
          <w:rFonts w:ascii="Arial" w:hAnsi="Arial" w:cs="Arial"/>
          <w:szCs w:val="32"/>
          <w:lang w:val="en-US"/>
        </w:rPr>
      </w:pPr>
      <w:r>
        <w:rPr>
          <w:rFonts w:ascii="Arial" w:hAnsi="Arial" w:cs="Arial"/>
          <w:szCs w:val="32"/>
          <w:lang w:val="en-US"/>
        </w:rPr>
        <w:t xml:space="preserve">The City has received extensive community feedback on the application to inform its position in relation to representation of the community.   The City has received the State Design Review Panel’s assessment of the proposal.  The full suite of documents available for assessment of the proposal is available at </w:t>
      </w:r>
      <w:hyperlink r:id="rId75" w:history="1">
        <w:r>
          <w:rPr>
            <w:rStyle w:val="Hyperlink"/>
          </w:rPr>
          <w:t>https://yourvoice.nedlands.wa.gov.au/da20-46330</w:t>
        </w:r>
      </w:hyperlink>
      <w:r>
        <w:t xml:space="preserve">. </w:t>
      </w:r>
    </w:p>
    <w:p w14:paraId="2DF91BAF" w14:textId="77777777" w:rsidR="007E6F3D" w:rsidRPr="00AD73CC" w:rsidRDefault="007E6F3D" w:rsidP="007E6F3D">
      <w:pPr>
        <w:jc w:val="both"/>
        <w:rPr>
          <w:rFonts w:ascii="Arial" w:hAnsi="Arial" w:cs="Arial"/>
          <w:szCs w:val="32"/>
          <w:lang w:val="en-US"/>
        </w:rPr>
      </w:pPr>
    </w:p>
    <w:p w14:paraId="48A7D66D" w14:textId="77777777" w:rsidR="007E6F3D" w:rsidRPr="00583001" w:rsidRDefault="007E6F3D" w:rsidP="007E6F3D">
      <w:pPr>
        <w:jc w:val="both"/>
        <w:rPr>
          <w:rFonts w:ascii="Arial" w:hAnsi="Arial" w:cs="Arial"/>
          <w:szCs w:val="32"/>
          <w:lang w:val="en-US"/>
        </w:rPr>
      </w:pPr>
      <w:r w:rsidRPr="00583001">
        <w:rPr>
          <w:rFonts w:ascii="Arial" w:hAnsi="Arial" w:cs="Arial"/>
          <w:szCs w:val="32"/>
          <w:lang w:val="en-US"/>
        </w:rPr>
        <w:t>It is recommended that Council engage the services of a professional planner to develop, support and advocate for its position.</w:t>
      </w:r>
    </w:p>
    <w:p w14:paraId="69D9E2DF" w14:textId="77777777" w:rsidR="007E6F3D" w:rsidRPr="00583001" w:rsidRDefault="007E6F3D" w:rsidP="007E6F3D">
      <w:pPr>
        <w:jc w:val="both"/>
        <w:rPr>
          <w:rFonts w:ascii="Arial" w:hAnsi="Arial" w:cs="Arial"/>
          <w:szCs w:val="32"/>
          <w:lang w:val="en-US"/>
        </w:rPr>
      </w:pPr>
    </w:p>
    <w:p w14:paraId="66E16598" w14:textId="77777777" w:rsidR="007E6F3D" w:rsidRDefault="007E6F3D" w:rsidP="007E6F3D">
      <w:pPr>
        <w:jc w:val="both"/>
        <w:rPr>
          <w:rFonts w:ascii="Arial" w:hAnsi="Arial" w:cs="Arial"/>
          <w:b/>
          <w:sz w:val="28"/>
          <w:szCs w:val="32"/>
          <w:lang w:val="en-US"/>
        </w:rPr>
      </w:pPr>
    </w:p>
    <w:p w14:paraId="7003573A" w14:textId="77777777" w:rsidR="007E6F3D" w:rsidRPr="00AD73CC" w:rsidRDefault="007E6F3D" w:rsidP="007E6F3D">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4B363232" w14:textId="77777777" w:rsidR="007E6F3D" w:rsidRPr="00AD73CC" w:rsidRDefault="007E6F3D" w:rsidP="007E6F3D">
      <w:pPr>
        <w:jc w:val="both"/>
        <w:rPr>
          <w:rFonts w:ascii="Arial" w:hAnsi="Arial" w:cs="Arial"/>
          <w:b/>
          <w:szCs w:val="32"/>
          <w:lang w:val="en-US"/>
        </w:rPr>
      </w:pPr>
    </w:p>
    <w:p w14:paraId="7930982E" w14:textId="2E0BFA88" w:rsidR="007E6F3D" w:rsidRPr="00AD73CC" w:rsidRDefault="007E6F3D" w:rsidP="007E6F3D">
      <w:pPr>
        <w:jc w:val="both"/>
        <w:rPr>
          <w:rFonts w:ascii="Arial" w:hAnsi="Arial" w:cs="Arial"/>
          <w:szCs w:val="32"/>
          <w:lang w:val="en-US"/>
        </w:rPr>
      </w:pPr>
      <w:r>
        <w:rPr>
          <w:rFonts w:ascii="Arial" w:hAnsi="Arial" w:cs="Arial"/>
          <w:szCs w:val="32"/>
          <w:lang w:val="en-US"/>
        </w:rPr>
        <w:t>It is estimated that the professional planner’s services will cost in the order of $</w:t>
      </w:r>
      <w:r w:rsidR="00F70DEC">
        <w:rPr>
          <w:rFonts w:ascii="Arial" w:hAnsi="Arial" w:cs="Arial"/>
          <w:szCs w:val="32"/>
          <w:lang w:val="en-US"/>
        </w:rPr>
        <w:t>4</w:t>
      </w:r>
      <w:r>
        <w:rPr>
          <w:rFonts w:ascii="Arial" w:hAnsi="Arial" w:cs="Arial"/>
          <w:szCs w:val="32"/>
          <w:lang w:val="en-US"/>
        </w:rPr>
        <w:t>,000.</w:t>
      </w:r>
    </w:p>
    <w:p w14:paraId="584B0BC1" w14:textId="56685F61" w:rsidR="007E6F3D" w:rsidRDefault="007E6F3D" w:rsidP="007E6F3D">
      <w:pPr>
        <w:jc w:val="both"/>
        <w:rPr>
          <w:rFonts w:ascii="Arial" w:hAnsi="Arial" w:cs="Arial"/>
          <w:b/>
          <w:szCs w:val="32"/>
          <w:lang w:val="en-US"/>
        </w:rPr>
      </w:pPr>
    </w:p>
    <w:p w14:paraId="520ECC72" w14:textId="77777777" w:rsidR="007E6F3D" w:rsidRPr="00583001" w:rsidRDefault="007E6F3D" w:rsidP="007E6F3D">
      <w:pPr>
        <w:jc w:val="both"/>
        <w:rPr>
          <w:rFonts w:ascii="Arial" w:hAnsi="Arial" w:cs="Arial"/>
          <w:b/>
          <w:szCs w:val="32"/>
          <w:lang w:val="en-US"/>
        </w:rPr>
      </w:pPr>
      <w:r w:rsidRPr="00583001">
        <w:rPr>
          <w:rFonts w:ascii="Arial" w:hAnsi="Arial" w:cs="Arial"/>
          <w:b/>
          <w:szCs w:val="32"/>
          <w:lang w:val="en-US"/>
        </w:rPr>
        <w:t xml:space="preserve">Can we afford it? </w:t>
      </w:r>
    </w:p>
    <w:p w14:paraId="1CC60962" w14:textId="31196776" w:rsidR="007E6F3D" w:rsidRPr="00583001" w:rsidRDefault="007E6F3D" w:rsidP="007E6F3D">
      <w:pPr>
        <w:jc w:val="both"/>
        <w:rPr>
          <w:rFonts w:ascii="Arial" w:hAnsi="Arial" w:cs="Arial"/>
          <w:bCs/>
          <w:szCs w:val="32"/>
          <w:lang w:val="en-US"/>
        </w:rPr>
      </w:pPr>
      <w:r w:rsidRPr="00583001">
        <w:rPr>
          <w:rFonts w:ascii="Arial" w:hAnsi="Arial" w:cs="Arial"/>
          <w:bCs/>
          <w:szCs w:val="32"/>
          <w:lang w:val="en-US"/>
        </w:rPr>
        <w:t xml:space="preserve">How well does the option fit within our </w:t>
      </w:r>
      <w:r w:rsidR="00607B5F" w:rsidRPr="00583001">
        <w:rPr>
          <w:rFonts w:ascii="Arial" w:hAnsi="Arial" w:cs="Arial"/>
          <w:bCs/>
          <w:szCs w:val="32"/>
          <w:lang w:val="en-US"/>
        </w:rPr>
        <w:t>Long-Term</w:t>
      </w:r>
      <w:r w:rsidRPr="00583001">
        <w:rPr>
          <w:rFonts w:ascii="Arial" w:hAnsi="Arial" w:cs="Arial"/>
          <w:bCs/>
          <w:szCs w:val="32"/>
          <w:lang w:val="en-US"/>
        </w:rPr>
        <w:t xml:space="preserve"> Financial Plan? What do we need to do to manage </w:t>
      </w:r>
      <w:r>
        <w:rPr>
          <w:rFonts w:ascii="Arial" w:hAnsi="Arial" w:cs="Arial"/>
          <w:bCs/>
          <w:szCs w:val="32"/>
          <w:lang w:val="en-US"/>
        </w:rPr>
        <w:t>t</w:t>
      </w:r>
      <w:r w:rsidRPr="00583001">
        <w:rPr>
          <w:rFonts w:ascii="Arial" w:hAnsi="Arial" w:cs="Arial"/>
          <w:bCs/>
          <w:szCs w:val="32"/>
          <w:lang w:val="en-US"/>
        </w:rPr>
        <w:t>he costs over the lifecycle of the asset / project / service?</w:t>
      </w:r>
    </w:p>
    <w:p w14:paraId="7462B184" w14:textId="77777777" w:rsidR="007E6F3D" w:rsidRDefault="007E6F3D" w:rsidP="007E6F3D">
      <w:pPr>
        <w:jc w:val="both"/>
        <w:rPr>
          <w:rFonts w:ascii="Arial" w:hAnsi="Arial" w:cs="Arial"/>
          <w:b/>
          <w:szCs w:val="32"/>
          <w:lang w:val="en-US"/>
        </w:rPr>
      </w:pPr>
    </w:p>
    <w:p w14:paraId="094108A5" w14:textId="77777777" w:rsidR="007E6F3D" w:rsidRPr="00583001" w:rsidRDefault="007E6F3D" w:rsidP="007E6F3D">
      <w:pPr>
        <w:jc w:val="both"/>
        <w:rPr>
          <w:rFonts w:ascii="Arial" w:hAnsi="Arial" w:cs="Arial"/>
          <w:bCs/>
          <w:szCs w:val="32"/>
          <w:lang w:val="en-US"/>
        </w:rPr>
      </w:pPr>
      <w:r w:rsidRPr="00583001">
        <w:rPr>
          <w:rFonts w:ascii="Arial" w:hAnsi="Arial" w:cs="Arial"/>
          <w:bCs/>
          <w:szCs w:val="32"/>
          <w:lang w:val="en-US"/>
        </w:rPr>
        <w:t>The City engages consulting services from time to time to advance City projects and programmes and to provide advice and support.</w:t>
      </w:r>
      <w:r>
        <w:rPr>
          <w:rFonts w:ascii="Arial" w:hAnsi="Arial" w:cs="Arial"/>
          <w:bCs/>
          <w:szCs w:val="32"/>
          <w:lang w:val="en-US"/>
        </w:rPr>
        <w:t xml:space="preserve">  This in provided for in operating consultancy budgets on each year.</w:t>
      </w:r>
    </w:p>
    <w:p w14:paraId="1EF566CE" w14:textId="77777777" w:rsidR="007E6F3D" w:rsidRPr="00583001" w:rsidRDefault="007E6F3D" w:rsidP="007E6F3D">
      <w:pPr>
        <w:jc w:val="both"/>
        <w:rPr>
          <w:rFonts w:ascii="Arial" w:hAnsi="Arial" w:cs="Arial"/>
          <w:b/>
          <w:szCs w:val="32"/>
          <w:lang w:val="en-US"/>
        </w:rPr>
      </w:pPr>
    </w:p>
    <w:p w14:paraId="47759D8A" w14:textId="67758A24" w:rsidR="007E6F3D" w:rsidRPr="00583001" w:rsidRDefault="007E6F3D" w:rsidP="007E6F3D">
      <w:pPr>
        <w:jc w:val="both"/>
        <w:rPr>
          <w:rFonts w:ascii="Arial" w:hAnsi="Arial" w:cs="Arial"/>
          <w:b/>
          <w:szCs w:val="32"/>
          <w:lang w:val="en-US"/>
        </w:rPr>
      </w:pPr>
      <w:r w:rsidRPr="00583001">
        <w:rPr>
          <w:rFonts w:ascii="Arial" w:hAnsi="Arial" w:cs="Arial"/>
          <w:b/>
          <w:szCs w:val="32"/>
          <w:lang w:val="en-US"/>
        </w:rPr>
        <w:t>How does the option impact upon rates?</w:t>
      </w:r>
    </w:p>
    <w:p w14:paraId="06299386" w14:textId="77777777" w:rsidR="007E6F3D" w:rsidRPr="00617C1D" w:rsidRDefault="007E6F3D" w:rsidP="007E6F3D">
      <w:pPr>
        <w:jc w:val="both"/>
        <w:rPr>
          <w:rFonts w:ascii="Arial" w:hAnsi="Arial" w:cs="Arial"/>
          <w:bCs/>
          <w:szCs w:val="32"/>
          <w:lang w:val="en-US"/>
        </w:rPr>
      </w:pPr>
      <w:r w:rsidRPr="00583001">
        <w:rPr>
          <w:rFonts w:ascii="Arial" w:hAnsi="Arial" w:cs="Arial"/>
          <w:bCs/>
          <w:szCs w:val="32"/>
          <w:lang w:val="en-US"/>
        </w:rPr>
        <w:t>Decisions made must minimize the impact of rate increases where possible.</w:t>
      </w:r>
    </w:p>
    <w:p w14:paraId="040D2DBC" w14:textId="77777777" w:rsidR="007E6F3D" w:rsidRDefault="007E6F3D" w:rsidP="007E6F3D">
      <w:pPr>
        <w:jc w:val="both"/>
        <w:rPr>
          <w:rFonts w:ascii="Arial" w:hAnsi="Arial" w:cs="Arial"/>
          <w:szCs w:val="24"/>
        </w:rPr>
      </w:pPr>
    </w:p>
    <w:p w14:paraId="08A045AA" w14:textId="315406DC" w:rsidR="007E6F3D" w:rsidRDefault="007E6F3D" w:rsidP="007E6F3D">
      <w:pPr>
        <w:jc w:val="both"/>
        <w:rPr>
          <w:rFonts w:ascii="Arial" w:hAnsi="Arial" w:cs="Arial"/>
          <w:szCs w:val="24"/>
        </w:rPr>
      </w:pPr>
      <w:r>
        <w:rPr>
          <w:rFonts w:ascii="Arial" w:hAnsi="Arial" w:cs="Arial"/>
          <w:szCs w:val="24"/>
        </w:rPr>
        <w:t>$</w:t>
      </w:r>
      <w:r w:rsidR="00267347">
        <w:rPr>
          <w:rFonts w:ascii="Arial" w:hAnsi="Arial" w:cs="Arial"/>
          <w:szCs w:val="24"/>
        </w:rPr>
        <w:t>4</w:t>
      </w:r>
      <w:r>
        <w:rPr>
          <w:rFonts w:ascii="Arial" w:hAnsi="Arial" w:cs="Arial"/>
          <w:szCs w:val="24"/>
        </w:rPr>
        <w:t>,000 represents approximately 0.0</w:t>
      </w:r>
      <w:r w:rsidR="00267347">
        <w:rPr>
          <w:rFonts w:ascii="Arial" w:hAnsi="Arial" w:cs="Arial"/>
          <w:szCs w:val="24"/>
        </w:rPr>
        <w:t>17</w:t>
      </w:r>
      <w:r>
        <w:rPr>
          <w:rFonts w:ascii="Arial" w:hAnsi="Arial" w:cs="Arial"/>
          <w:szCs w:val="24"/>
        </w:rPr>
        <w:t>% of rates.</w:t>
      </w:r>
    </w:p>
    <w:p w14:paraId="079D3F5C" w14:textId="77777777" w:rsidR="007E6F3D" w:rsidRDefault="007E6F3D" w:rsidP="007E6F3D">
      <w:pPr>
        <w:jc w:val="both"/>
        <w:rPr>
          <w:rFonts w:ascii="Arial" w:hAnsi="Arial" w:cs="Arial"/>
          <w:szCs w:val="24"/>
        </w:rPr>
      </w:pPr>
    </w:p>
    <w:p w14:paraId="36947388" w14:textId="77777777" w:rsidR="007E6F3D" w:rsidRPr="00626643" w:rsidRDefault="007E6F3D" w:rsidP="007E6F3D">
      <w:pPr>
        <w:jc w:val="both"/>
        <w:rPr>
          <w:rFonts w:ascii="Arial" w:hAnsi="Arial" w:cs="Arial"/>
          <w:b/>
          <w:sz w:val="28"/>
          <w:szCs w:val="32"/>
          <w:lang w:val="en-US"/>
        </w:rPr>
      </w:pPr>
      <w:r w:rsidRPr="00626643">
        <w:rPr>
          <w:rFonts w:ascii="Arial" w:hAnsi="Arial" w:cs="Arial"/>
          <w:b/>
          <w:sz w:val="28"/>
          <w:szCs w:val="32"/>
          <w:lang w:val="en-US"/>
        </w:rPr>
        <w:t>Conclusion</w:t>
      </w:r>
    </w:p>
    <w:p w14:paraId="7820EA57" w14:textId="77777777" w:rsidR="007E6F3D" w:rsidRDefault="007E6F3D" w:rsidP="007E6F3D">
      <w:pPr>
        <w:jc w:val="both"/>
        <w:rPr>
          <w:rFonts w:ascii="Arial" w:hAnsi="Arial" w:cs="Arial"/>
          <w:szCs w:val="24"/>
        </w:rPr>
      </w:pPr>
    </w:p>
    <w:p w14:paraId="21CB05D1" w14:textId="6B22F06A" w:rsidR="007E6F3D" w:rsidRDefault="007E6F3D" w:rsidP="007E6F3D">
      <w:pPr>
        <w:jc w:val="both"/>
        <w:rPr>
          <w:rFonts w:ascii="Arial" w:hAnsi="Arial" w:cs="Arial"/>
          <w:szCs w:val="24"/>
        </w:rPr>
      </w:pPr>
      <w:r>
        <w:rPr>
          <w:rFonts w:ascii="Arial" w:hAnsi="Arial" w:cs="Arial"/>
          <w:szCs w:val="24"/>
        </w:rPr>
        <w:t xml:space="preserve">Council has dual roles under the Local Government Act 1995.  The first is regulatory, ensuring the local government discharges is duties fairly, impartially and in strict accordance with the laws of the day.  The second is advocacy, ensuring it represents the views of its community.  </w:t>
      </w:r>
      <w:r w:rsidR="005D4407">
        <w:rPr>
          <w:rFonts w:ascii="Arial" w:hAnsi="Arial" w:cs="Arial"/>
          <w:szCs w:val="24"/>
        </w:rPr>
        <w:t>While t</w:t>
      </w:r>
      <w:r>
        <w:rPr>
          <w:rFonts w:ascii="Arial" w:hAnsi="Arial" w:cs="Arial"/>
          <w:szCs w:val="24"/>
        </w:rPr>
        <w:t>hese roles must be kept separate</w:t>
      </w:r>
      <w:r w:rsidR="005D4407">
        <w:rPr>
          <w:rFonts w:ascii="Arial" w:hAnsi="Arial" w:cs="Arial"/>
          <w:szCs w:val="24"/>
        </w:rPr>
        <w:t>, t</w:t>
      </w:r>
      <w:r>
        <w:rPr>
          <w:rFonts w:ascii="Arial" w:hAnsi="Arial" w:cs="Arial"/>
          <w:szCs w:val="24"/>
        </w:rPr>
        <w:t>his report responds to the latter, advocacy role</w:t>
      </w:r>
      <w:r w:rsidR="005F0235">
        <w:rPr>
          <w:rFonts w:ascii="Arial" w:hAnsi="Arial" w:cs="Arial"/>
          <w:szCs w:val="24"/>
        </w:rPr>
        <w:t>,</w:t>
      </w:r>
      <w:r>
        <w:rPr>
          <w:rFonts w:ascii="Arial" w:hAnsi="Arial" w:cs="Arial"/>
          <w:szCs w:val="24"/>
        </w:rPr>
        <w:t xml:space="preserve"> by establishing Council’s position in relation to the current development application at 97-105 Stirling Highway, Nedlands and equipping it with the means to actively support its position.</w:t>
      </w:r>
    </w:p>
    <w:p w14:paraId="04AAE04C" w14:textId="305346BE" w:rsidR="007E6F3D" w:rsidRDefault="007E6F3D" w:rsidP="007E6F3D">
      <w:pPr>
        <w:jc w:val="both"/>
        <w:rPr>
          <w:rFonts w:ascii="Arial" w:hAnsi="Arial" w:cs="Arial"/>
          <w:szCs w:val="24"/>
        </w:rPr>
      </w:pPr>
    </w:p>
    <w:p w14:paraId="05CDB45A" w14:textId="3F8CA58E" w:rsidR="00AA671F" w:rsidRDefault="00AA671F">
      <w:pPr>
        <w:rPr>
          <w:rFonts w:ascii="Arial" w:hAnsi="Arial" w:cs="Arial"/>
          <w:szCs w:val="24"/>
        </w:rPr>
      </w:pPr>
      <w:r>
        <w:rPr>
          <w:rFonts w:ascii="Arial" w:hAnsi="Arial" w:cs="Arial"/>
          <w:szCs w:val="24"/>
        </w:rPr>
        <w:br w:type="page"/>
      </w:r>
    </w:p>
    <w:p w14:paraId="11B80FA8" w14:textId="5B7BD45F" w:rsidR="00AA671F" w:rsidRPr="008425DC" w:rsidRDefault="004231EC" w:rsidP="001D76A0">
      <w:pPr>
        <w:pStyle w:val="Heading2"/>
        <w:numPr>
          <w:ilvl w:val="1"/>
          <w:numId w:val="1"/>
        </w:numPr>
        <w:tabs>
          <w:tab w:val="clear" w:pos="720"/>
          <w:tab w:val="num" w:pos="0"/>
        </w:tabs>
        <w:spacing w:before="0" w:after="0"/>
        <w:ind w:left="0" w:hanging="851"/>
        <w:rPr>
          <w:rFonts w:ascii="Arial" w:hAnsi="Arial" w:cs="Arial"/>
          <w:szCs w:val="24"/>
        </w:rPr>
      </w:pPr>
      <w:bookmarkStart w:id="91" w:name="_Toc43450831"/>
      <w:r w:rsidRPr="008425DC">
        <w:rPr>
          <w:rFonts w:ascii="Arial" w:hAnsi="Arial" w:cs="Arial"/>
          <w:sz w:val="24"/>
          <w:szCs w:val="24"/>
          <w:u w:val="none"/>
        </w:rPr>
        <w:t>Responsible Authority Report - 80 Stirling Highway</w:t>
      </w:r>
      <w:r w:rsidR="008425DC">
        <w:rPr>
          <w:rFonts w:ascii="Arial" w:hAnsi="Arial" w:cs="Arial"/>
          <w:sz w:val="24"/>
          <w:szCs w:val="24"/>
          <w:u w:val="none"/>
        </w:rPr>
        <w:t>, Nedlands</w:t>
      </w:r>
      <w:bookmarkEnd w:id="91"/>
    </w:p>
    <w:p w14:paraId="0B64049F" w14:textId="77777777" w:rsidR="004164A5" w:rsidRPr="004164A5" w:rsidRDefault="004164A5" w:rsidP="004164A5"/>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07100E" w:rsidRPr="00B61955" w14:paraId="521D50A0" w14:textId="77777777" w:rsidTr="00C21361">
        <w:tc>
          <w:tcPr>
            <w:tcW w:w="1966" w:type="dxa"/>
            <w:shd w:val="clear" w:color="auto" w:fill="auto"/>
          </w:tcPr>
          <w:p w14:paraId="76ADFB88" w14:textId="77777777" w:rsidR="0007100E" w:rsidRPr="00C21361" w:rsidRDefault="0007100E" w:rsidP="001D76A0">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Council</w:t>
            </w:r>
          </w:p>
        </w:tc>
        <w:tc>
          <w:tcPr>
            <w:tcW w:w="6342" w:type="dxa"/>
            <w:shd w:val="clear" w:color="auto" w:fill="auto"/>
          </w:tcPr>
          <w:p w14:paraId="0B979AE1" w14:textId="77777777" w:rsidR="0007100E" w:rsidRPr="00C21361" w:rsidRDefault="0007100E" w:rsidP="001D76A0">
            <w:pPr>
              <w:jc w:val="both"/>
              <w:rPr>
                <w:rFonts w:ascii="Arial" w:eastAsia="Calibri" w:hAnsi="Arial" w:cs="Arial"/>
                <w:color w:val="000000" w:themeColor="text1"/>
                <w:szCs w:val="24"/>
              </w:rPr>
            </w:pPr>
            <w:r w:rsidRPr="00C21361">
              <w:rPr>
                <w:rFonts w:ascii="Arial" w:eastAsia="Calibri" w:hAnsi="Arial" w:cs="Arial"/>
                <w:color w:val="000000" w:themeColor="text1"/>
                <w:szCs w:val="24"/>
              </w:rPr>
              <w:t>23 June 2020</w:t>
            </w:r>
          </w:p>
        </w:tc>
      </w:tr>
      <w:tr w:rsidR="0007100E" w:rsidRPr="00B61955" w14:paraId="1FD3639D" w14:textId="77777777" w:rsidTr="00C21361">
        <w:tc>
          <w:tcPr>
            <w:tcW w:w="1966" w:type="dxa"/>
            <w:shd w:val="clear" w:color="auto" w:fill="auto"/>
          </w:tcPr>
          <w:p w14:paraId="49AAEE61" w14:textId="77777777" w:rsidR="0007100E" w:rsidRPr="00C21361" w:rsidRDefault="0007100E" w:rsidP="001D76A0">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Applicant</w:t>
            </w:r>
          </w:p>
        </w:tc>
        <w:tc>
          <w:tcPr>
            <w:tcW w:w="6342" w:type="dxa"/>
            <w:shd w:val="clear" w:color="auto" w:fill="auto"/>
          </w:tcPr>
          <w:p w14:paraId="3D87DA6D" w14:textId="77777777" w:rsidR="0007100E" w:rsidRPr="00C21361" w:rsidRDefault="0007100E" w:rsidP="001D76A0">
            <w:pPr>
              <w:jc w:val="both"/>
              <w:rPr>
                <w:rFonts w:ascii="Arial" w:eastAsia="Calibri" w:hAnsi="Arial" w:cs="Arial"/>
                <w:color w:val="000000" w:themeColor="text1"/>
                <w:szCs w:val="24"/>
                <w:highlight w:val="yellow"/>
              </w:rPr>
            </w:pPr>
            <w:r w:rsidRPr="00C21361">
              <w:rPr>
                <w:rFonts w:ascii="Arial" w:eastAsia="Calibri" w:hAnsi="Arial" w:cs="Arial"/>
                <w:color w:val="000000" w:themeColor="text1"/>
                <w:szCs w:val="24"/>
              </w:rPr>
              <w:t>Urbis</w:t>
            </w:r>
          </w:p>
        </w:tc>
      </w:tr>
      <w:tr w:rsidR="0007100E" w:rsidRPr="00B61955" w14:paraId="5A7265EE" w14:textId="77777777" w:rsidTr="00C21361">
        <w:tc>
          <w:tcPr>
            <w:tcW w:w="1966" w:type="dxa"/>
            <w:shd w:val="clear" w:color="auto" w:fill="auto"/>
          </w:tcPr>
          <w:p w14:paraId="0BA1339D" w14:textId="77777777" w:rsidR="0007100E" w:rsidRPr="00C21361" w:rsidRDefault="0007100E" w:rsidP="001D76A0">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Landowner</w:t>
            </w:r>
          </w:p>
        </w:tc>
        <w:tc>
          <w:tcPr>
            <w:tcW w:w="6342" w:type="dxa"/>
            <w:shd w:val="clear" w:color="auto" w:fill="auto"/>
          </w:tcPr>
          <w:p w14:paraId="4245BCA4" w14:textId="77777777" w:rsidR="0007100E" w:rsidRPr="00C21361" w:rsidRDefault="0007100E" w:rsidP="001D76A0">
            <w:pPr>
              <w:jc w:val="both"/>
              <w:rPr>
                <w:rFonts w:ascii="Arial" w:eastAsia="Calibri" w:hAnsi="Arial" w:cs="Arial"/>
                <w:color w:val="000000" w:themeColor="text1"/>
                <w:szCs w:val="24"/>
              </w:rPr>
            </w:pPr>
            <w:r w:rsidRPr="00C21361">
              <w:rPr>
                <w:rFonts w:ascii="Arial" w:eastAsia="Calibri" w:hAnsi="Arial" w:cs="Arial"/>
                <w:color w:val="000000" w:themeColor="text1"/>
                <w:szCs w:val="24"/>
              </w:rPr>
              <w:t>ML Wordsworth Pty Ltd</w:t>
            </w:r>
          </w:p>
          <w:p w14:paraId="0862B8AC" w14:textId="77777777" w:rsidR="0007100E" w:rsidRPr="00C21361" w:rsidRDefault="0007100E" w:rsidP="001D76A0">
            <w:pPr>
              <w:jc w:val="both"/>
              <w:rPr>
                <w:rFonts w:ascii="Arial" w:eastAsia="Calibri" w:hAnsi="Arial" w:cs="Arial"/>
                <w:color w:val="000000" w:themeColor="text1"/>
                <w:szCs w:val="24"/>
              </w:rPr>
            </w:pPr>
            <w:r w:rsidRPr="00C21361">
              <w:rPr>
                <w:rFonts w:ascii="Arial" w:eastAsia="Calibri" w:hAnsi="Arial" w:cs="Arial"/>
                <w:color w:val="000000" w:themeColor="text1"/>
                <w:szCs w:val="24"/>
              </w:rPr>
              <w:t>Bucking Horse Pty Ltd</w:t>
            </w:r>
          </w:p>
          <w:p w14:paraId="4E5350D6" w14:textId="77777777" w:rsidR="0007100E" w:rsidRPr="00C21361" w:rsidRDefault="0007100E" w:rsidP="001D76A0">
            <w:pPr>
              <w:jc w:val="both"/>
              <w:rPr>
                <w:rFonts w:ascii="Arial" w:eastAsia="Calibri" w:hAnsi="Arial" w:cs="Arial"/>
                <w:color w:val="000000" w:themeColor="text1"/>
                <w:szCs w:val="24"/>
              </w:rPr>
            </w:pPr>
            <w:r w:rsidRPr="00C21361">
              <w:rPr>
                <w:rFonts w:ascii="Arial" w:eastAsia="Calibri" w:hAnsi="Arial" w:cs="Arial"/>
                <w:color w:val="000000" w:themeColor="text1"/>
                <w:szCs w:val="24"/>
              </w:rPr>
              <w:t>Florence Holdings Pty Ltd</w:t>
            </w:r>
          </w:p>
          <w:p w14:paraId="6D50FDFA" w14:textId="77777777" w:rsidR="0007100E" w:rsidRPr="00C21361" w:rsidRDefault="0007100E" w:rsidP="001D76A0">
            <w:pPr>
              <w:jc w:val="both"/>
              <w:rPr>
                <w:rFonts w:ascii="Arial" w:eastAsia="Calibri" w:hAnsi="Arial" w:cs="Arial"/>
                <w:color w:val="000000" w:themeColor="text1"/>
                <w:szCs w:val="24"/>
              </w:rPr>
            </w:pPr>
            <w:r w:rsidRPr="00C21361">
              <w:rPr>
                <w:rFonts w:ascii="Arial" w:eastAsia="Calibri" w:hAnsi="Arial" w:cs="Arial"/>
                <w:color w:val="000000" w:themeColor="text1"/>
                <w:szCs w:val="24"/>
              </w:rPr>
              <w:t>Grey Owl Pty Ltd</w:t>
            </w:r>
          </w:p>
          <w:p w14:paraId="572C50A9" w14:textId="77777777" w:rsidR="0007100E" w:rsidRPr="00C21361" w:rsidRDefault="0007100E" w:rsidP="001D76A0">
            <w:pPr>
              <w:jc w:val="both"/>
              <w:rPr>
                <w:rFonts w:ascii="Arial" w:eastAsia="Calibri" w:hAnsi="Arial" w:cs="Arial"/>
                <w:color w:val="000000" w:themeColor="text1"/>
                <w:szCs w:val="24"/>
              </w:rPr>
            </w:pPr>
            <w:r w:rsidRPr="00C21361">
              <w:rPr>
                <w:rFonts w:ascii="Arial" w:eastAsia="Calibri" w:hAnsi="Arial" w:cs="Arial"/>
                <w:color w:val="000000" w:themeColor="text1"/>
                <w:szCs w:val="24"/>
              </w:rPr>
              <w:t>Princep Holdings Pty Ltd</w:t>
            </w:r>
          </w:p>
          <w:p w14:paraId="5A1F5283" w14:textId="77777777" w:rsidR="0007100E" w:rsidRPr="00C21361" w:rsidRDefault="0007100E" w:rsidP="001D76A0">
            <w:pPr>
              <w:jc w:val="both"/>
              <w:rPr>
                <w:rFonts w:ascii="Arial" w:eastAsia="Calibri" w:hAnsi="Arial" w:cs="Arial"/>
                <w:color w:val="000000" w:themeColor="text1"/>
                <w:szCs w:val="24"/>
              </w:rPr>
            </w:pPr>
            <w:r w:rsidRPr="00C21361">
              <w:rPr>
                <w:rFonts w:ascii="Arial" w:eastAsia="Calibri" w:hAnsi="Arial" w:cs="Arial"/>
                <w:color w:val="000000" w:themeColor="text1"/>
                <w:szCs w:val="24"/>
              </w:rPr>
              <w:t>Rain Cloud Pty Ltd</w:t>
            </w:r>
          </w:p>
          <w:p w14:paraId="7EAD53BD" w14:textId="77777777" w:rsidR="0007100E" w:rsidRPr="00C21361" w:rsidRDefault="0007100E" w:rsidP="001D76A0">
            <w:pPr>
              <w:jc w:val="both"/>
              <w:rPr>
                <w:rFonts w:ascii="Arial" w:eastAsia="Calibri" w:hAnsi="Arial" w:cs="Arial"/>
                <w:color w:val="000000" w:themeColor="text1"/>
                <w:szCs w:val="24"/>
              </w:rPr>
            </w:pPr>
          </w:p>
        </w:tc>
      </w:tr>
      <w:tr w:rsidR="0007100E" w:rsidRPr="00B61955" w14:paraId="57C058DF" w14:textId="77777777" w:rsidTr="00C21361">
        <w:tc>
          <w:tcPr>
            <w:tcW w:w="1966" w:type="dxa"/>
            <w:shd w:val="clear" w:color="auto" w:fill="auto"/>
          </w:tcPr>
          <w:p w14:paraId="71BD476E" w14:textId="77777777" w:rsidR="0007100E" w:rsidRPr="00C21361" w:rsidRDefault="0007100E" w:rsidP="001D76A0">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Director</w:t>
            </w:r>
          </w:p>
        </w:tc>
        <w:tc>
          <w:tcPr>
            <w:tcW w:w="6342" w:type="dxa"/>
            <w:shd w:val="clear" w:color="auto" w:fill="auto"/>
            <w:vAlign w:val="center"/>
          </w:tcPr>
          <w:p w14:paraId="056A3D5A" w14:textId="77777777" w:rsidR="0007100E" w:rsidRPr="00C21361" w:rsidRDefault="0007100E" w:rsidP="001D76A0">
            <w:pPr>
              <w:jc w:val="both"/>
              <w:rPr>
                <w:rFonts w:ascii="Arial" w:eastAsia="Calibri" w:hAnsi="Arial" w:cs="Arial"/>
                <w:color w:val="000000" w:themeColor="text1"/>
                <w:szCs w:val="24"/>
              </w:rPr>
            </w:pPr>
            <w:r w:rsidRPr="00C21361">
              <w:rPr>
                <w:rFonts w:ascii="Arial" w:eastAsia="Calibri" w:hAnsi="Arial" w:cs="Arial"/>
                <w:color w:val="000000" w:themeColor="text1"/>
                <w:szCs w:val="24"/>
              </w:rPr>
              <w:t xml:space="preserve">Peter Mickleson – Director Planning &amp; Development </w:t>
            </w:r>
          </w:p>
        </w:tc>
      </w:tr>
      <w:tr w:rsidR="0007100E" w:rsidRPr="00B61955" w14:paraId="693A7224" w14:textId="77777777" w:rsidTr="00C21361">
        <w:tc>
          <w:tcPr>
            <w:tcW w:w="1966" w:type="dxa"/>
            <w:shd w:val="clear" w:color="auto" w:fill="auto"/>
          </w:tcPr>
          <w:p w14:paraId="091E3F2D" w14:textId="77777777" w:rsidR="0007100E" w:rsidRPr="00C21361" w:rsidRDefault="0007100E" w:rsidP="001D76A0">
            <w:pPr>
              <w:jc w:val="both"/>
              <w:rPr>
                <w:rFonts w:ascii="Arial" w:eastAsia="Calibri" w:hAnsi="Arial" w:cs="Arial"/>
                <w:b/>
                <w:color w:val="000000" w:themeColor="text1"/>
                <w:szCs w:val="24"/>
              </w:rPr>
            </w:pPr>
            <w:r w:rsidRPr="00C21361">
              <w:rPr>
                <w:rStyle w:val="normaltextrun1"/>
                <w:rFonts w:ascii="Arial" w:hAnsi="Arial" w:cs="Arial"/>
                <w:b/>
                <w:szCs w:val="24"/>
              </w:rPr>
              <w:t xml:space="preserve">Employee Disclosure under </w:t>
            </w:r>
            <w:r w:rsidRPr="00C21361">
              <w:rPr>
                <w:rStyle w:val="normaltextrun1"/>
                <w:rFonts w:ascii="Arial" w:hAnsi="Arial" w:cs="Arial"/>
                <w:b/>
                <w:i/>
                <w:szCs w:val="24"/>
              </w:rPr>
              <w:t>section 5.70 Local Government Act 1995</w:t>
            </w:r>
            <w:r w:rsidRPr="00C21361">
              <w:rPr>
                <w:rStyle w:val="eop"/>
                <w:rFonts w:ascii="Arial" w:hAnsi="Arial" w:cs="Arial"/>
                <w:szCs w:val="24"/>
              </w:rPr>
              <w:t> </w:t>
            </w:r>
          </w:p>
        </w:tc>
        <w:tc>
          <w:tcPr>
            <w:tcW w:w="6342" w:type="dxa"/>
            <w:shd w:val="clear" w:color="auto" w:fill="auto"/>
            <w:vAlign w:val="center"/>
          </w:tcPr>
          <w:p w14:paraId="686A64DB" w14:textId="77777777" w:rsidR="0007100E" w:rsidRPr="00C21361" w:rsidRDefault="0007100E" w:rsidP="001D76A0">
            <w:pPr>
              <w:jc w:val="both"/>
              <w:rPr>
                <w:rFonts w:ascii="Arial" w:eastAsia="Calibri" w:hAnsi="Arial" w:cs="Arial"/>
                <w:szCs w:val="24"/>
              </w:rPr>
            </w:pPr>
            <w:r w:rsidRPr="00C21361">
              <w:rPr>
                <w:rFonts w:ascii="Arial" w:eastAsia="Calibri" w:hAnsi="Arial" w:cs="Arial"/>
                <w:szCs w:val="24"/>
              </w:rPr>
              <w:t>Nil</w:t>
            </w:r>
          </w:p>
          <w:p w14:paraId="54AC18A6" w14:textId="77777777" w:rsidR="0007100E" w:rsidRPr="00C21361" w:rsidRDefault="0007100E" w:rsidP="001D76A0">
            <w:pPr>
              <w:jc w:val="both"/>
              <w:rPr>
                <w:rFonts w:ascii="Arial" w:eastAsia="Calibri" w:hAnsi="Arial" w:cs="Arial"/>
                <w:color w:val="000000" w:themeColor="text1"/>
                <w:szCs w:val="24"/>
              </w:rPr>
            </w:pPr>
          </w:p>
        </w:tc>
      </w:tr>
      <w:tr w:rsidR="0007100E" w:rsidRPr="00B61955" w14:paraId="1ECD8801" w14:textId="77777777" w:rsidTr="00C21361">
        <w:tc>
          <w:tcPr>
            <w:tcW w:w="1966" w:type="dxa"/>
            <w:shd w:val="clear" w:color="auto" w:fill="auto"/>
          </w:tcPr>
          <w:p w14:paraId="0239C71E" w14:textId="77777777" w:rsidR="0007100E" w:rsidRPr="00C21361" w:rsidRDefault="0007100E" w:rsidP="001D76A0">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Report Type</w:t>
            </w:r>
          </w:p>
          <w:p w14:paraId="7D987CEC" w14:textId="77777777" w:rsidR="0007100E" w:rsidRPr="00C21361" w:rsidRDefault="0007100E" w:rsidP="001D76A0">
            <w:pPr>
              <w:jc w:val="both"/>
              <w:rPr>
                <w:rFonts w:ascii="Arial" w:eastAsia="Calibri" w:hAnsi="Arial" w:cs="Arial"/>
                <w:b/>
                <w:color w:val="000000" w:themeColor="text1"/>
                <w:szCs w:val="24"/>
              </w:rPr>
            </w:pPr>
          </w:p>
          <w:p w14:paraId="5DFD5E53" w14:textId="77777777" w:rsidR="0007100E" w:rsidRPr="00C21361" w:rsidRDefault="0007100E" w:rsidP="001D76A0">
            <w:pPr>
              <w:jc w:val="both"/>
              <w:rPr>
                <w:rFonts w:ascii="Arial" w:hAnsi="Arial" w:cs="Arial"/>
                <w:color w:val="000000" w:themeColor="text1"/>
                <w:szCs w:val="24"/>
              </w:rPr>
            </w:pPr>
            <w:r w:rsidRPr="00C21361">
              <w:rPr>
                <w:rFonts w:ascii="Arial" w:hAnsi="Arial" w:cs="Arial"/>
                <w:color w:val="000000" w:themeColor="text1"/>
                <w:szCs w:val="24"/>
              </w:rPr>
              <w:t>Information Purposes</w:t>
            </w:r>
          </w:p>
          <w:p w14:paraId="5C1878FB" w14:textId="77777777" w:rsidR="0007100E" w:rsidRPr="00C21361" w:rsidRDefault="0007100E" w:rsidP="001D76A0">
            <w:pPr>
              <w:autoSpaceDE w:val="0"/>
              <w:autoSpaceDN w:val="0"/>
              <w:adjustRightInd w:val="0"/>
              <w:jc w:val="both"/>
              <w:rPr>
                <w:rFonts w:ascii="Arial" w:hAnsi="Arial" w:cs="Arial"/>
                <w:color w:val="000000" w:themeColor="text1"/>
                <w:szCs w:val="24"/>
              </w:rPr>
            </w:pPr>
          </w:p>
        </w:tc>
        <w:tc>
          <w:tcPr>
            <w:tcW w:w="6342" w:type="dxa"/>
            <w:shd w:val="clear" w:color="auto" w:fill="auto"/>
            <w:vAlign w:val="center"/>
          </w:tcPr>
          <w:p w14:paraId="31E6256D" w14:textId="77777777" w:rsidR="0007100E" w:rsidRPr="00C21361" w:rsidRDefault="0007100E" w:rsidP="001D76A0">
            <w:pPr>
              <w:autoSpaceDE w:val="0"/>
              <w:autoSpaceDN w:val="0"/>
              <w:adjustRightInd w:val="0"/>
              <w:jc w:val="both"/>
              <w:rPr>
                <w:rFonts w:ascii="Arial" w:hAnsi="Arial" w:cs="Arial"/>
                <w:color w:val="000000" w:themeColor="text1"/>
                <w:szCs w:val="24"/>
              </w:rPr>
            </w:pPr>
          </w:p>
          <w:p w14:paraId="6536A42E" w14:textId="77777777" w:rsidR="0007100E" w:rsidRPr="00C21361" w:rsidRDefault="0007100E" w:rsidP="001D76A0">
            <w:pPr>
              <w:autoSpaceDE w:val="0"/>
              <w:autoSpaceDN w:val="0"/>
              <w:adjustRightInd w:val="0"/>
              <w:jc w:val="both"/>
              <w:rPr>
                <w:rFonts w:ascii="Arial" w:hAnsi="Arial" w:cs="Arial"/>
                <w:color w:val="000000" w:themeColor="text1"/>
                <w:szCs w:val="24"/>
              </w:rPr>
            </w:pPr>
          </w:p>
          <w:p w14:paraId="7C4573E4" w14:textId="77777777" w:rsidR="0007100E" w:rsidRPr="00C21361" w:rsidRDefault="0007100E" w:rsidP="001D76A0">
            <w:pPr>
              <w:autoSpaceDE w:val="0"/>
              <w:autoSpaceDN w:val="0"/>
              <w:adjustRightInd w:val="0"/>
              <w:jc w:val="both"/>
              <w:rPr>
                <w:rFonts w:ascii="Arial" w:hAnsi="Arial" w:cs="Arial"/>
                <w:color w:val="000000" w:themeColor="text1"/>
                <w:szCs w:val="24"/>
              </w:rPr>
            </w:pPr>
            <w:r w:rsidRPr="00C21361">
              <w:rPr>
                <w:rFonts w:ascii="Arial" w:hAnsi="Arial" w:cs="Arial"/>
                <w:color w:val="000000" w:themeColor="text1"/>
                <w:szCs w:val="24"/>
              </w:rPr>
              <w:t>Item provided to Council for information purposes.</w:t>
            </w:r>
          </w:p>
          <w:p w14:paraId="0F7BE359" w14:textId="77777777" w:rsidR="0007100E" w:rsidRPr="00C21361" w:rsidRDefault="0007100E" w:rsidP="001D76A0">
            <w:pPr>
              <w:autoSpaceDE w:val="0"/>
              <w:autoSpaceDN w:val="0"/>
              <w:adjustRightInd w:val="0"/>
              <w:jc w:val="both"/>
              <w:rPr>
                <w:rFonts w:ascii="Arial" w:hAnsi="Arial" w:cs="Arial"/>
                <w:color w:val="000000" w:themeColor="text1"/>
                <w:szCs w:val="24"/>
              </w:rPr>
            </w:pPr>
          </w:p>
        </w:tc>
      </w:tr>
      <w:tr w:rsidR="0007100E" w:rsidRPr="00B61955" w14:paraId="180D8B1D" w14:textId="77777777" w:rsidTr="00C21361">
        <w:tc>
          <w:tcPr>
            <w:tcW w:w="1966" w:type="dxa"/>
            <w:shd w:val="clear" w:color="auto" w:fill="auto"/>
          </w:tcPr>
          <w:p w14:paraId="4DE74A75" w14:textId="77777777" w:rsidR="0007100E" w:rsidRPr="00C21361" w:rsidRDefault="0007100E" w:rsidP="001D76A0">
            <w:pPr>
              <w:jc w:val="both"/>
              <w:rPr>
                <w:rFonts w:ascii="Arial" w:hAnsi="Arial" w:cs="Arial"/>
                <w:color w:val="000000" w:themeColor="text1"/>
                <w:szCs w:val="24"/>
              </w:rPr>
            </w:pPr>
            <w:r w:rsidRPr="00C21361">
              <w:rPr>
                <w:rFonts w:ascii="Arial" w:hAnsi="Arial" w:cs="Arial"/>
                <w:color w:val="000000" w:themeColor="text1"/>
                <w:szCs w:val="24"/>
              </w:rPr>
              <w:t>Reference</w:t>
            </w:r>
          </w:p>
        </w:tc>
        <w:tc>
          <w:tcPr>
            <w:tcW w:w="6342" w:type="dxa"/>
            <w:shd w:val="clear" w:color="auto" w:fill="auto"/>
          </w:tcPr>
          <w:p w14:paraId="3D2037E8" w14:textId="77777777" w:rsidR="0007100E" w:rsidRPr="00C21361" w:rsidRDefault="0007100E" w:rsidP="001D76A0">
            <w:pPr>
              <w:jc w:val="both"/>
              <w:rPr>
                <w:rFonts w:ascii="Arial" w:hAnsi="Arial" w:cs="Arial"/>
                <w:color w:val="000000" w:themeColor="text1"/>
                <w:szCs w:val="24"/>
              </w:rPr>
            </w:pPr>
            <w:r w:rsidRPr="00C21361">
              <w:rPr>
                <w:rFonts w:ascii="Arial" w:hAnsi="Arial" w:cs="Arial"/>
                <w:color w:val="000000" w:themeColor="text1"/>
                <w:szCs w:val="24"/>
              </w:rPr>
              <w:t>DA19/38512 / DAP/19/01651</w:t>
            </w:r>
          </w:p>
        </w:tc>
      </w:tr>
      <w:tr w:rsidR="0007100E" w:rsidRPr="00B61955" w14:paraId="2DDFDB4A" w14:textId="77777777" w:rsidTr="00C21361">
        <w:tc>
          <w:tcPr>
            <w:tcW w:w="1966" w:type="dxa"/>
            <w:tcBorders>
              <w:bottom w:val="single" w:sz="4" w:space="0" w:color="auto"/>
            </w:tcBorders>
            <w:shd w:val="clear" w:color="auto" w:fill="auto"/>
          </w:tcPr>
          <w:p w14:paraId="5A9E841E" w14:textId="77777777" w:rsidR="0007100E" w:rsidRPr="00C21361" w:rsidRDefault="0007100E" w:rsidP="001D76A0">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Previous Item</w:t>
            </w:r>
          </w:p>
        </w:tc>
        <w:tc>
          <w:tcPr>
            <w:tcW w:w="6342" w:type="dxa"/>
            <w:tcBorders>
              <w:bottom w:val="single" w:sz="4" w:space="0" w:color="auto"/>
            </w:tcBorders>
            <w:shd w:val="clear" w:color="auto" w:fill="auto"/>
          </w:tcPr>
          <w:p w14:paraId="0E3F4FAA" w14:textId="77777777" w:rsidR="0007100E" w:rsidRPr="00C21361" w:rsidRDefault="0007100E" w:rsidP="001D76A0">
            <w:pPr>
              <w:jc w:val="both"/>
              <w:rPr>
                <w:rFonts w:ascii="Arial" w:eastAsia="Calibri" w:hAnsi="Arial" w:cs="Arial"/>
                <w:color w:val="000000" w:themeColor="text1"/>
                <w:szCs w:val="24"/>
                <w:highlight w:val="yellow"/>
              </w:rPr>
            </w:pPr>
            <w:r w:rsidRPr="00C21361">
              <w:rPr>
                <w:rFonts w:ascii="Arial" w:hAnsi="Arial" w:cs="Arial"/>
                <w:color w:val="000000" w:themeColor="text1"/>
                <w:szCs w:val="24"/>
              </w:rPr>
              <w:t>Nil</w:t>
            </w:r>
          </w:p>
        </w:tc>
      </w:tr>
      <w:tr w:rsidR="0007100E" w:rsidRPr="00B61955" w14:paraId="6A82CF76" w14:textId="77777777" w:rsidTr="00C21361">
        <w:tc>
          <w:tcPr>
            <w:tcW w:w="1966" w:type="dxa"/>
            <w:tcBorders>
              <w:bottom w:val="single" w:sz="4" w:space="0" w:color="auto"/>
            </w:tcBorders>
            <w:shd w:val="clear" w:color="auto" w:fill="auto"/>
          </w:tcPr>
          <w:p w14:paraId="7FEC7800" w14:textId="77777777" w:rsidR="0007100E" w:rsidRPr="00C21361" w:rsidRDefault="0007100E" w:rsidP="001D76A0">
            <w:pPr>
              <w:jc w:val="both"/>
              <w:rPr>
                <w:rFonts w:ascii="Arial" w:eastAsia="Calibri" w:hAnsi="Arial" w:cs="Arial"/>
                <w:b/>
                <w:color w:val="000000" w:themeColor="text1"/>
                <w:szCs w:val="24"/>
              </w:rPr>
            </w:pPr>
            <w:r w:rsidRPr="00C21361">
              <w:rPr>
                <w:rFonts w:ascii="Arial" w:eastAsia="Calibri" w:hAnsi="Arial" w:cs="Arial"/>
                <w:b/>
                <w:color w:val="000000" w:themeColor="text1"/>
                <w:szCs w:val="24"/>
              </w:rPr>
              <w:t>Delegation</w:t>
            </w:r>
          </w:p>
        </w:tc>
        <w:tc>
          <w:tcPr>
            <w:tcW w:w="6342" w:type="dxa"/>
            <w:tcBorders>
              <w:bottom w:val="single" w:sz="4" w:space="0" w:color="auto"/>
            </w:tcBorders>
            <w:shd w:val="clear" w:color="auto" w:fill="auto"/>
          </w:tcPr>
          <w:p w14:paraId="2DC49B33" w14:textId="77777777" w:rsidR="0007100E" w:rsidRPr="00C21361" w:rsidRDefault="0007100E" w:rsidP="001D76A0">
            <w:pPr>
              <w:jc w:val="both"/>
              <w:rPr>
                <w:rFonts w:ascii="Arial" w:hAnsi="Arial" w:cs="Arial"/>
                <w:color w:val="000000" w:themeColor="text1"/>
                <w:szCs w:val="24"/>
              </w:rPr>
            </w:pPr>
            <w:r w:rsidRPr="00C21361">
              <w:rPr>
                <w:rFonts w:ascii="Arial" w:hAnsi="Arial" w:cs="Arial"/>
                <w:color w:val="000000" w:themeColor="text1"/>
                <w:szCs w:val="24"/>
              </w:rPr>
              <w:t>Not applicable – Joint Development Assessment Panel application.</w:t>
            </w:r>
          </w:p>
        </w:tc>
      </w:tr>
      <w:tr w:rsidR="0007100E" w:rsidRPr="00B61955" w14:paraId="23FF741E" w14:textId="77777777" w:rsidTr="00C21361">
        <w:tc>
          <w:tcPr>
            <w:tcW w:w="1966" w:type="dxa"/>
            <w:tcBorders>
              <w:bottom w:val="single" w:sz="4" w:space="0" w:color="auto"/>
            </w:tcBorders>
            <w:shd w:val="clear" w:color="auto" w:fill="auto"/>
            <w:vAlign w:val="center"/>
          </w:tcPr>
          <w:p w14:paraId="375DDD33" w14:textId="77777777" w:rsidR="0007100E" w:rsidRPr="00C21361" w:rsidRDefault="0007100E" w:rsidP="001D76A0">
            <w:pPr>
              <w:rPr>
                <w:rFonts w:ascii="Arial" w:eastAsia="Calibri" w:hAnsi="Arial" w:cs="Arial"/>
                <w:b/>
                <w:color w:val="000000" w:themeColor="text1"/>
                <w:szCs w:val="24"/>
              </w:rPr>
            </w:pPr>
            <w:r w:rsidRPr="00C21361">
              <w:rPr>
                <w:rFonts w:ascii="Arial" w:eastAsia="Calibri" w:hAnsi="Arial" w:cs="Arial"/>
                <w:b/>
                <w:color w:val="000000" w:themeColor="text1"/>
                <w:szCs w:val="24"/>
              </w:rPr>
              <w:t>Attachments</w:t>
            </w:r>
          </w:p>
        </w:tc>
        <w:tc>
          <w:tcPr>
            <w:tcW w:w="6342" w:type="dxa"/>
            <w:tcBorders>
              <w:bottom w:val="single" w:sz="4" w:space="0" w:color="auto"/>
            </w:tcBorders>
            <w:shd w:val="clear" w:color="auto" w:fill="auto"/>
            <w:vAlign w:val="center"/>
          </w:tcPr>
          <w:p w14:paraId="69B5EBD3" w14:textId="0324ECDA" w:rsidR="00CF14DD" w:rsidRDefault="00CF14DD" w:rsidP="00D72987">
            <w:pPr>
              <w:numPr>
                <w:ilvl w:val="0"/>
                <w:numId w:val="86"/>
              </w:numPr>
              <w:ind w:left="336"/>
              <w:contextualSpacing/>
              <w:rPr>
                <w:rFonts w:ascii="Arial" w:eastAsia="Calibri" w:hAnsi="Arial" w:cs="Arial"/>
                <w:color w:val="000000" w:themeColor="text1"/>
                <w:szCs w:val="24"/>
              </w:rPr>
            </w:pPr>
            <w:r w:rsidRPr="00E22351">
              <w:rPr>
                <w:rFonts w:ascii="Arial" w:eastAsia="Calibri" w:hAnsi="Arial" w:cs="Arial"/>
                <w:color w:val="000000" w:themeColor="text1"/>
                <w:szCs w:val="24"/>
              </w:rPr>
              <w:t>Responsible Authority Report and Attachments</w:t>
            </w:r>
            <w:r>
              <w:rPr>
                <w:rFonts w:ascii="Arial" w:eastAsia="Calibri" w:hAnsi="Arial" w:cs="Arial"/>
                <w:color w:val="000000" w:themeColor="text1"/>
                <w:szCs w:val="24"/>
              </w:rPr>
              <w:t xml:space="preserve"> – available at: </w:t>
            </w:r>
            <w:hyperlink r:id="rId76" w:history="1">
              <w:r w:rsidRPr="00C11BC3">
                <w:rPr>
                  <w:rStyle w:val="Hyperlink"/>
                  <w:rFonts w:ascii="Arial" w:eastAsia="Calibri" w:hAnsi="Arial" w:cs="Arial"/>
                  <w:szCs w:val="24"/>
                </w:rPr>
                <w:t>https://www.dplh.wa.gov.au/about/development-assessment-panels/daps-agendas-and-minutes</w:t>
              </w:r>
            </w:hyperlink>
          </w:p>
          <w:p w14:paraId="26FBC69E" w14:textId="42F5D111" w:rsidR="00C21361" w:rsidRPr="00C21361" w:rsidRDefault="00C21361" w:rsidP="00C21361">
            <w:pPr>
              <w:ind w:left="336"/>
              <w:contextualSpacing/>
              <w:rPr>
                <w:rFonts w:ascii="Arial" w:eastAsia="Calibri" w:hAnsi="Arial" w:cs="Arial"/>
                <w:color w:val="000000" w:themeColor="text1"/>
                <w:szCs w:val="24"/>
              </w:rPr>
            </w:pPr>
          </w:p>
        </w:tc>
      </w:tr>
    </w:tbl>
    <w:p w14:paraId="1A1658C6" w14:textId="7CDA2B5D" w:rsidR="0007100E" w:rsidRDefault="0007100E" w:rsidP="0007100E">
      <w:pPr>
        <w:jc w:val="both"/>
        <w:rPr>
          <w:rFonts w:ascii="Arial" w:hAnsi="Arial" w:cs="Arial"/>
          <w:color w:val="000000" w:themeColor="text1"/>
          <w:szCs w:val="32"/>
        </w:rPr>
      </w:pPr>
    </w:p>
    <w:p w14:paraId="58BE938F" w14:textId="013BD80F" w:rsidR="00D46766" w:rsidRPr="007E0F1E" w:rsidRDefault="00765E5F" w:rsidP="0007100E">
      <w:pPr>
        <w:jc w:val="both"/>
        <w:rPr>
          <w:rFonts w:ascii="Arial" w:hAnsi="Arial" w:cs="Arial"/>
          <w:b/>
          <w:bCs/>
          <w:color w:val="000000" w:themeColor="text1"/>
          <w:szCs w:val="32"/>
        </w:rPr>
      </w:pPr>
      <w:r w:rsidRPr="007E0F1E">
        <w:rPr>
          <w:rFonts w:ascii="Arial" w:hAnsi="Arial" w:cs="Arial"/>
          <w:b/>
          <w:bCs/>
          <w:color w:val="000000" w:themeColor="text1"/>
          <w:szCs w:val="32"/>
        </w:rPr>
        <w:t>Mayor de Lacy – Impartiality Interest</w:t>
      </w:r>
    </w:p>
    <w:p w14:paraId="6FDC6993" w14:textId="75CB1A18" w:rsidR="00765E5F" w:rsidRDefault="00765E5F" w:rsidP="0007100E">
      <w:pPr>
        <w:jc w:val="both"/>
        <w:rPr>
          <w:rFonts w:ascii="Arial" w:hAnsi="Arial" w:cs="Arial"/>
          <w:color w:val="000000" w:themeColor="text1"/>
          <w:szCs w:val="32"/>
        </w:rPr>
      </w:pPr>
    </w:p>
    <w:p w14:paraId="09DB8BE8" w14:textId="77777777" w:rsidR="00641D66" w:rsidRDefault="00641D66" w:rsidP="00641D66">
      <w:pPr>
        <w:pStyle w:val="BodyTextIndent"/>
        <w:tabs>
          <w:tab w:val="clear" w:pos="720"/>
        </w:tabs>
        <w:ind w:left="0"/>
        <w:rPr>
          <w:rFonts w:ascii="Arial" w:hAnsi="Arial" w:cs="Arial"/>
          <w:szCs w:val="24"/>
        </w:rPr>
      </w:pPr>
      <w:r>
        <w:rPr>
          <w:rFonts w:ascii="Arial" w:hAnsi="Arial" w:cs="Arial"/>
          <w:szCs w:val="24"/>
        </w:rPr>
        <w:t>Mayor de Lacy</w:t>
      </w:r>
      <w:r w:rsidRPr="00466AAB">
        <w:rPr>
          <w:rFonts w:ascii="Arial" w:hAnsi="Arial" w:cs="Arial"/>
          <w:szCs w:val="24"/>
        </w:rPr>
        <w:t xml:space="preserve"> disclosed that </w:t>
      </w:r>
      <w:r>
        <w:rPr>
          <w:rFonts w:ascii="Arial" w:hAnsi="Arial" w:cs="Arial"/>
          <w:szCs w:val="24"/>
        </w:rPr>
        <w:t>t</w:t>
      </w:r>
      <w:r w:rsidRPr="00C317C9">
        <w:rPr>
          <w:rFonts w:ascii="Arial" w:hAnsi="Arial" w:cs="Arial"/>
          <w:szCs w:val="24"/>
        </w:rPr>
        <w:t>his matter relates to the Metro Inner North JDAP meeting scheduled for the 29 June 2020 for which I am a voting member on the Panel, as appointed by Council</w:t>
      </w:r>
      <w:r w:rsidRPr="00466AAB">
        <w:rPr>
          <w:rFonts w:ascii="Arial" w:hAnsi="Arial" w:cs="Arial"/>
          <w:szCs w:val="24"/>
        </w:rPr>
        <w:t xml:space="preserve">, and as a consequence, there may be a perception that her impartiality on the matter may be affected. </w:t>
      </w:r>
      <w:r>
        <w:rPr>
          <w:rFonts w:ascii="Arial" w:hAnsi="Arial" w:cs="Arial"/>
          <w:szCs w:val="24"/>
        </w:rPr>
        <w:t>Mayor de Lacy</w:t>
      </w:r>
      <w:r w:rsidRPr="00466AAB">
        <w:rPr>
          <w:rFonts w:ascii="Arial" w:hAnsi="Arial" w:cs="Arial"/>
          <w:szCs w:val="24"/>
        </w:rPr>
        <w:t xml:space="preserve"> declared that she would consider this matter on its merits and vote accordingly.</w:t>
      </w:r>
    </w:p>
    <w:p w14:paraId="0BB51377" w14:textId="6516F739" w:rsidR="00765E5F" w:rsidRDefault="00765E5F" w:rsidP="0007100E">
      <w:pPr>
        <w:jc w:val="both"/>
        <w:rPr>
          <w:rFonts w:ascii="Arial" w:hAnsi="Arial" w:cs="Arial"/>
          <w:color w:val="000000" w:themeColor="text1"/>
          <w:szCs w:val="32"/>
        </w:rPr>
      </w:pPr>
    </w:p>
    <w:p w14:paraId="3D17410A" w14:textId="4026F5B9" w:rsidR="00641D66" w:rsidRDefault="00641D66" w:rsidP="0007100E">
      <w:pPr>
        <w:jc w:val="both"/>
        <w:rPr>
          <w:rFonts w:ascii="Arial" w:hAnsi="Arial" w:cs="Arial"/>
          <w:color w:val="000000" w:themeColor="text1"/>
          <w:szCs w:val="32"/>
        </w:rPr>
      </w:pPr>
    </w:p>
    <w:p w14:paraId="31AD92EC" w14:textId="6DB3EA2E" w:rsidR="00641D66" w:rsidRPr="007E0F1E" w:rsidRDefault="00641D66" w:rsidP="0007100E">
      <w:pPr>
        <w:jc w:val="both"/>
        <w:rPr>
          <w:rFonts w:ascii="Arial" w:hAnsi="Arial" w:cs="Arial"/>
          <w:b/>
          <w:bCs/>
          <w:color w:val="000000" w:themeColor="text1"/>
          <w:szCs w:val="32"/>
        </w:rPr>
      </w:pPr>
      <w:r w:rsidRPr="007E0F1E">
        <w:rPr>
          <w:rFonts w:ascii="Arial" w:hAnsi="Arial" w:cs="Arial"/>
          <w:b/>
          <w:bCs/>
          <w:color w:val="000000" w:themeColor="text1"/>
          <w:szCs w:val="32"/>
        </w:rPr>
        <w:t>Councillor Smyth – Impartiality Interest</w:t>
      </w:r>
    </w:p>
    <w:p w14:paraId="2A2BCB6B" w14:textId="6D278024" w:rsidR="00641D66" w:rsidRDefault="00641D66" w:rsidP="0007100E">
      <w:pPr>
        <w:jc w:val="both"/>
        <w:rPr>
          <w:rFonts w:ascii="Arial" w:hAnsi="Arial" w:cs="Arial"/>
          <w:color w:val="000000" w:themeColor="text1"/>
          <w:szCs w:val="32"/>
        </w:rPr>
      </w:pPr>
    </w:p>
    <w:p w14:paraId="7EBB0D16" w14:textId="77777777" w:rsidR="007E0F1E" w:rsidRPr="00466AAB" w:rsidRDefault="007E0F1E" w:rsidP="007E0F1E">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Smyth</w:t>
      </w:r>
      <w:r w:rsidRPr="00466AAB">
        <w:rPr>
          <w:rFonts w:ascii="Arial" w:hAnsi="Arial" w:cs="Arial"/>
          <w:szCs w:val="24"/>
        </w:rPr>
        <w:t xml:space="preserve"> disclosed that </w:t>
      </w:r>
      <w:r>
        <w:rPr>
          <w:rFonts w:ascii="Arial" w:hAnsi="Arial" w:cs="Arial"/>
        </w:rPr>
        <w:t>these matters will be before the Metro Inner North JDAP Meetings of which she is a member, as appointed by Council</w:t>
      </w:r>
      <w:r w:rsidRPr="00466AAB">
        <w:rPr>
          <w:rFonts w:ascii="Arial" w:hAnsi="Arial" w:cs="Arial"/>
          <w:szCs w:val="24"/>
        </w:rPr>
        <w:t xml:space="preserve">, and as a consequence, there may be a perception that her impartiality on the matter may be affected. Councillor </w:t>
      </w:r>
      <w:r>
        <w:rPr>
          <w:rFonts w:ascii="Arial" w:hAnsi="Arial" w:cs="Arial"/>
          <w:szCs w:val="24"/>
        </w:rPr>
        <w:t>Smyth</w:t>
      </w:r>
      <w:r w:rsidRPr="00466AAB">
        <w:rPr>
          <w:rFonts w:ascii="Arial" w:hAnsi="Arial" w:cs="Arial"/>
          <w:szCs w:val="24"/>
        </w:rPr>
        <w:t xml:space="preserve"> declared that she would consider this matter on its merits and vote accordingly.</w:t>
      </w:r>
    </w:p>
    <w:p w14:paraId="1F6BCEBB" w14:textId="77777777" w:rsidR="00641D66" w:rsidRDefault="00641D66" w:rsidP="0007100E">
      <w:pPr>
        <w:jc w:val="both"/>
        <w:rPr>
          <w:rFonts w:ascii="Arial" w:hAnsi="Arial" w:cs="Arial"/>
          <w:color w:val="000000" w:themeColor="text1"/>
          <w:szCs w:val="32"/>
        </w:rPr>
      </w:pPr>
    </w:p>
    <w:p w14:paraId="5AEBF3AA" w14:textId="6248A16A" w:rsidR="004D7DC8" w:rsidRPr="006D752D" w:rsidRDefault="004D7DC8" w:rsidP="009717B8">
      <w:pPr>
        <w:jc w:val="both"/>
        <w:rPr>
          <w:rFonts w:ascii="Arial" w:hAnsi="Arial" w:cs="Arial"/>
          <w:b/>
          <w:szCs w:val="24"/>
        </w:rPr>
      </w:pPr>
      <w:r w:rsidRPr="006D752D">
        <w:rPr>
          <w:rFonts w:ascii="Arial" w:hAnsi="Arial" w:cs="Arial"/>
          <w:b/>
          <w:szCs w:val="24"/>
        </w:rPr>
        <w:t xml:space="preserve">Regulation 11(da) </w:t>
      </w:r>
      <w:r w:rsidR="00465570">
        <w:rPr>
          <w:rFonts w:ascii="Arial" w:hAnsi="Arial" w:cs="Arial"/>
          <w:b/>
          <w:szCs w:val="24"/>
        </w:rPr>
        <w:t>–</w:t>
      </w:r>
      <w:r w:rsidRPr="006D752D">
        <w:rPr>
          <w:rFonts w:ascii="Arial" w:hAnsi="Arial" w:cs="Arial"/>
          <w:b/>
          <w:szCs w:val="24"/>
        </w:rPr>
        <w:t xml:space="preserve"> </w:t>
      </w:r>
      <w:r w:rsidR="00465570">
        <w:rPr>
          <w:rFonts w:ascii="Arial" w:hAnsi="Arial" w:cs="Arial"/>
          <w:b/>
          <w:szCs w:val="24"/>
        </w:rPr>
        <w:t xml:space="preserve">Not Applicable </w:t>
      </w:r>
      <w:r w:rsidR="00CE4CFC">
        <w:rPr>
          <w:rFonts w:ascii="Arial" w:hAnsi="Arial" w:cs="Arial"/>
          <w:b/>
          <w:szCs w:val="24"/>
        </w:rPr>
        <w:t>– Recommendation Adopted with minor addition.</w:t>
      </w:r>
    </w:p>
    <w:p w14:paraId="28EFA5B0" w14:textId="77777777" w:rsidR="004D7DC8" w:rsidRPr="006D752D" w:rsidRDefault="004D7DC8" w:rsidP="009717B8">
      <w:pPr>
        <w:jc w:val="both"/>
        <w:rPr>
          <w:rFonts w:ascii="Arial" w:hAnsi="Arial" w:cs="Arial"/>
          <w:szCs w:val="24"/>
        </w:rPr>
      </w:pPr>
    </w:p>
    <w:p w14:paraId="0CB41E1E" w14:textId="3D78F504" w:rsidR="004D7DC8" w:rsidRPr="006D752D" w:rsidRDefault="004D7DC8"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Mangano</w:t>
      </w:r>
    </w:p>
    <w:p w14:paraId="74F41BD1" w14:textId="3605B6FC" w:rsidR="004D7DC8" w:rsidRPr="006D752D" w:rsidRDefault="004D7DC8"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Hay</w:t>
      </w:r>
    </w:p>
    <w:p w14:paraId="53DC2699" w14:textId="77777777" w:rsidR="004D7DC8" w:rsidRPr="006D752D" w:rsidRDefault="004D7DC8" w:rsidP="009717B8">
      <w:pPr>
        <w:jc w:val="both"/>
        <w:rPr>
          <w:rFonts w:ascii="Arial" w:hAnsi="Arial" w:cs="Arial"/>
          <w:szCs w:val="24"/>
        </w:rPr>
      </w:pPr>
    </w:p>
    <w:p w14:paraId="61F4D054" w14:textId="4B11F072" w:rsidR="0007100E" w:rsidRPr="004D7DC8" w:rsidRDefault="0007100E" w:rsidP="004D7DC8">
      <w:pPr>
        <w:jc w:val="both"/>
        <w:rPr>
          <w:rFonts w:ascii="Arial" w:hAnsi="Arial" w:cs="Arial"/>
          <w:b/>
          <w:color w:val="000000" w:themeColor="text1"/>
          <w:sz w:val="28"/>
          <w:szCs w:val="28"/>
        </w:rPr>
      </w:pPr>
      <w:bookmarkStart w:id="92" w:name="_Hlk43888745"/>
      <w:r w:rsidRPr="004D7DC8">
        <w:rPr>
          <w:rFonts w:ascii="Arial" w:hAnsi="Arial" w:cs="Arial"/>
          <w:b/>
          <w:color w:val="000000" w:themeColor="text1"/>
          <w:sz w:val="28"/>
          <w:szCs w:val="28"/>
        </w:rPr>
        <w:t>Recommendation to Council</w:t>
      </w:r>
      <w:r w:rsidRPr="004D7DC8">
        <w:rPr>
          <w:rFonts w:ascii="Arial" w:hAnsi="Arial" w:cs="Arial"/>
          <w:b/>
          <w:color w:val="000000" w:themeColor="text1"/>
        </w:rPr>
        <w:t> </w:t>
      </w:r>
    </w:p>
    <w:p w14:paraId="3D2282C7" w14:textId="77777777" w:rsidR="000D1174" w:rsidRDefault="0007100E" w:rsidP="000D1174">
      <w:pPr>
        <w:pStyle w:val="paragraph"/>
        <w:spacing w:before="0" w:beforeAutospacing="0" w:after="0" w:afterAutospacing="0"/>
        <w:jc w:val="both"/>
        <w:textAlignment w:val="baseline"/>
        <w:rPr>
          <w:rStyle w:val="eop"/>
          <w:rFonts w:ascii="Arial" w:eastAsiaTheme="majorEastAsia" w:hAnsi="Arial" w:cs="Arial"/>
          <w:sz w:val="28"/>
          <w:szCs w:val="28"/>
          <w:lang w:val="en-US"/>
        </w:rPr>
      </w:pPr>
      <w:r>
        <w:rPr>
          <w:rStyle w:val="eop"/>
          <w:rFonts w:ascii="Arial" w:eastAsiaTheme="majorEastAsia" w:hAnsi="Arial" w:cs="Arial"/>
          <w:sz w:val="28"/>
          <w:szCs w:val="28"/>
          <w:lang w:val="en-US"/>
        </w:rPr>
        <w:t> </w:t>
      </w:r>
    </w:p>
    <w:p w14:paraId="53DE216C" w14:textId="2644EC1B" w:rsidR="000D1174" w:rsidRDefault="000D1174" w:rsidP="000D1174">
      <w:pPr>
        <w:pStyle w:val="paragraph"/>
        <w:spacing w:before="0" w:beforeAutospacing="0" w:after="0" w:afterAutospacing="0"/>
        <w:jc w:val="both"/>
        <w:textAlignment w:val="baseline"/>
        <w:rPr>
          <w:rFonts w:ascii="Arial" w:hAnsi="Arial" w:cs="Arial"/>
          <w:b/>
          <w:bCs/>
        </w:rPr>
      </w:pPr>
      <w:bookmarkStart w:id="93" w:name="_Hlk43888772"/>
      <w:r>
        <w:rPr>
          <w:rFonts w:ascii="Arial" w:hAnsi="Arial" w:cs="Arial"/>
          <w:b/>
          <w:bCs/>
        </w:rPr>
        <w:t>That Council:</w:t>
      </w:r>
    </w:p>
    <w:p w14:paraId="0BB50CE5" w14:textId="77777777" w:rsidR="000D1174" w:rsidRDefault="000D1174" w:rsidP="000D1174">
      <w:pPr>
        <w:jc w:val="both"/>
        <w:rPr>
          <w:rFonts w:ascii="Arial" w:hAnsi="Arial" w:cs="Arial"/>
          <w:b/>
          <w:bCs/>
          <w:sz w:val="22"/>
          <w:szCs w:val="22"/>
        </w:rPr>
      </w:pPr>
    </w:p>
    <w:p w14:paraId="3BBC6CCE" w14:textId="4EAA5C4F" w:rsidR="000D1174" w:rsidRDefault="000D1174" w:rsidP="000D1174">
      <w:pPr>
        <w:ind w:left="567" w:hanging="567"/>
        <w:jc w:val="both"/>
        <w:rPr>
          <w:rFonts w:ascii="Arial" w:hAnsi="Arial" w:cs="Arial"/>
          <w:b/>
          <w:bCs/>
        </w:rPr>
      </w:pPr>
      <w:r>
        <w:rPr>
          <w:rFonts w:ascii="Arial" w:hAnsi="Arial" w:cs="Arial"/>
          <w:b/>
          <w:bCs/>
        </w:rPr>
        <w:t>1.      </w:t>
      </w:r>
      <w:r w:rsidR="002F0680">
        <w:rPr>
          <w:rFonts w:ascii="Arial" w:hAnsi="Arial" w:cs="Arial"/>
          <w:b/>
          <w:bCs/>
        </w:rPr>
        <w:t>supports</w:t>
      </w:r>
      <w:r>
        <w:rPr>
          <w:rFonts w:ascii="Arial" w:hAnsi="Arial" w:cs="Arial"/>
          <w:b/>
          <w:bCs/>
        </w:rPr>
        <w:t xml:space="preserve"> the Responsible Authority Report for the proposed development of a 2-3 storey retail and commercial building for the purpose of Shops, Office, Restaurant/Cafés, a Medical centre and Recreation – private (gymnasium), the demolition of the existing bottleshop, (minor) refurbishment of Captain Stirling Hotel, and associated signage, car parking and landscaping at Lot 1, No. 80 Stirling Highway, Nedlands, Lot 21, No. 2 Florence Road, Nedlands, Lot 22, No. 4 Florence Road, Nedlands, Lot 23, No. 6 Florence Road, Nedlands, Lot 33, No. 7 Stanley Street, Nedlands and Lot 32, No. 9 Stanley Street, Nedlands; </w:t>
      </w:r>
      <w:r w:rsidR="002F0680">
        <w:rPr>
          <w:rFonts w:ascii="Arial" w:hAnsi="Arial" w:cs="Arial"/>
          <w:b/>
          <w:bCs/>
        </w:rPr>
        <w:t>and</w:t>
      </w:r>
    </w:p>
    <w:p w14:paraId="46A6FCD8" w14:textId="77777777" w:rsidR="000D1174" w:rsidRDefault="000D1174" w:rsidP="000D1174">
      <w:pPr>
        <w:ind w:left="567" w:hanging="567"/>
        <w:jc w:val="both"/>
        <w:rPr>
          <w:rFonts w:ascii="Arial" w:hAnsi="Arial" w:cs="Arial"/>
          <w:b/>
          <w:bCs/>
        </w:rPr>
      </w:pPr>
    </w:p>
    <w:p w14:paraId="0F3EB46D" w14:textId="55C69D7C" w:rsidR="000D1174" w:rsidRDefault="000D1174" w:rsidP="00107160">
      <w:pPr>
        <w:pStyle w:val="ListParagraph"/>
        <w:numPr>
          <w:ilvl w:val="0"/>
          <w:numId w:val="86"/>
        </w:numPr>
        <w:ind w:left="567" w:hanging="567"/>
        <w:jc w:val="both"/>
        <w:rPr>
          <w:rFonts w:ascii="Arial" w:hAnsi="Arial" w:cs="Arial"/>
          <w:b/>
          <w:bCs/>
        </w:rPr>
      </w:pPr>
      <w:r w:rsidRPr="002F0680">
        <w:rPr>
          <w:rFonts w:ascii="Arial" w:hAnsi="Arial" w:cs="Arial"/>
          <w:b/>
          <w:bCs/>
        </w:rPr>
        <w:t xml:space="preserve">agrees to appoint Councillor </w:t>
      </w:r>
      <w:r w:rsidR="004D7DC8" w:rsidRPr="002F0680">
        <w:rPr>
          <w:rFonts w:ascii="Arial" w:hAnsi="Arial" w:cs="Arial"/>
          <w:b/>
          <w:bCs/>
        </w:rPr>
        <w:t>Hay</w:t>
      </w:r>
      <w:r w:rsidRPr="002F0680">
        <w:rPr>
          <w:rFonts w:ascii="Arial" w:hAnsi="Arial" w:cs="Arial"/>
          <w:b/>
          <w:bCs/>
        </w:rPr>
        <w:t xml:space="preserve"> &amp; Councillor </w:t>
      </w:r>
      <w:r w:rsidR="004D7DC8" w:rsidRPr="002F0680">
        <w:rPr>
          <w:rFonts w:ascii="Arial" w:hAnsi="Arial" w:cs="Arial"/>
          <w:b/>
          <w:bCs/>
        </w:rPr>
        <w:t>Senathirajah</w:t>
      </w:r>
      <w:r w:rsidRPr="002F0680">
        <w:rPr>
          <w:rFonts w:ascii="Arial" w:hAnsi="Arial" w:cs="Arial"/>
          <w:b/>
          <w:bCs/>
        </w:rPr>
        <w:t xml:space="preserve"> be appointed to coordinate the Council’s submission and presentation to the Metro Inner-North JDAP</w:t>
      </w:r>
      <w:r w:rsidR="002F0680">
        <w:rPr>
          <w:rFonts w:ascii="Arial" w:hAnsi="Arial" w:cs="Arial"/>
          <w:b/>
          <w:bCs/>
        </w:rPr>
        <w:t>.</w:t>
      </w:r>
    </w:p>
    <w:bookmarkEnd w:id="92"/>
    <w:bookmarkEnd w:id="93"/>
    <w:p w14:paraId="06A2BACE" w14:textId="34A01F2D" w:rsidR="002F0680" w:rsidRDefault="002F0680" w:rsidP="002F0680">
      <w:pPr>
        <w:pStyle w:val="ListParagraph"/>
        <w:jc w:val="both"/>
        <w:rPr>
          <w:rFonts w:ascii="Arial" w:hAnsi="Arial" w:cs="Arial"/>
          <w:b/>
          <w:bCs/>
        </w:rPr>
      </w:pPr>
    </w:p>
    <w:p w14:paraId="7DD8C694" w14:textId="77777777" w:rsidR="002F0680" w:rsidRDefault="002F0680" w:rsidP="002F0680">
      <w:pPr>
        <w:pStyle w:val="ListParagraph"/>
        <w:jc w:val="both"/>
        <w:rPr>
          <w:rFonts w:ascii="Arial" w:hAnsi="Arial" w:cs="Arial"/>
          <w:b/>
          <w:bCs/>
        </w:rPr>
      </w:pPr>
    </w:p>
    <w:p w14:paraId="22305E58" w14:textId="77777777" w:rsidR="002F0680" w:rsidRPr="004D7DC8" w:rsidRDefault="002F0680" w:rsidP="002F0680">
      <w:pPr>
        <w:ind w:left="-851"/>
        <w:jc w:val="both"/>
        <w:rPr>
          <w:rFonts w:ascii="Arial" w:hAnsi="Arial" w:cs="Arial"/>
        </w:rPr>
      </w:pPr>
      <w:r w:rsidRPr="004D7DC8">
        <w:rPr>
          <w:rFonts w:ascii="Arial" w:hAnsi="Arial" w:cs="Arial"/>
        </w:rPr>
        <w:t xml:space="preserve">Councillor Mangano left the meeting at 10.08 pm and returned at </w:t>
      </w:r>
      <w:r>
        <w:rPr>
          <w:rFonts w:ascii="Arial" w:hAnsi="Arial" w:cs="Arial"/>
          <w:szCs w:val="24"/>
        </w:rPr>
        <w:t>10.10</w:t>
      </w:r>
      <w:r w:rsidRPr="004D7DC8">
        <w:rPr>
          <w:rFonts w:ascii="Arial" w:hAnsi="Arial" w:cs="Arial"/>
        </w:rPr>
        <w:t xml:space="preserve"> pm.</w:t>
      </w:r>
    </w:p>
    <w:p w14:paraId="132A2628" w14:textId="004715AE" w:rsidR="002F0680" w:rsidRDefault="002F0680" w:rsidP="002F0680">
      <w:pPr>
        <w:pStyle w:val="ListParagraph"/>
        <w:jc w:val="both"/>
        <w:rPr>
          <w:rFonts w:ascii="Arial" w:hAnsi="Arial" w:cs="Arial"/>
          <w:b/>
          <w:bCs/>
        </w:rPr>
      </w:pPr>
    </w:p>
    <w:p w14:paraId="421755B4" w14:textId="77777777" w:rsidR="002F0680" w:rsidRDefault="002F0680" w:rsidP="002F0680">
      <w:pPr>
        <w:pStyle w:val="ListParagraph"/>
        <w:jc w:val="both"/>
        <w:rPr>
          <w:rFonts w:ascii="Arial" w:hAnsi="Arial" w:cs="Arial"/>
          <w:b/>
          <w:bCs/>
        </w:rPr>
      </w:pPr>
    </w:p>
    <w:p w14:paraId="77A5A216" w14:textId="77777777" w:rsidR="002F0680" w:rsidRPr="006D752D" w:rsidRDefault="002F0680" w:rsidP="009717B8">
      <w:pPr>
        <w:rPr>
          <w:rFonts w:ascii="Arial" w:hAnsi="Arial" w:cs="Arial"/>
          <w:szCs w:val="24"/>
        </w:rPr>
      </w:pPr>
      <w:r w:rsidRPr="006D752D">
        <w:rPr>
          <w:rFonts w:ascii="Arial" w:hAnsi="Arial" w:cs="Arial"/>
          <w:szCs w:val="24"/>
          <w:u w:val="single"/>
        </w:rPr>
        <w:t>Amendment</w:t>
      </w:r>
    </w:p>
    <w:p w14:paraId="28482932" w14:textId="0DF0CD45" w:rsidR="002F0680" w:rsidRPr="006D752D" w:rsidRDefault="002F0680" w:rsidP="009717B8">
      <w:pPr>
        <w:rPr>
          <w:rFonts w:ascii="Arial" w:hAnsi="Arial" w:cs="Arial"/>
          <w:szCs w:val="24"/>
        </w:rPr>
      </w:pPr>
      <w:r w:rsidRPr="006D752D">
        <w:rPr>
          <w:rFonts w:ascii="Arial" w:hAnsi="Arial" w:cs="Arial"/>
          <w:szCs w:val="24"/>
        </w:rPr>
        <w:t xml:space="preserve">Moved - Councillor </w:t>
      </w:r>
      <w:r>
        <w:rPr>
          <w:rFonts w:ascii="Arial" w:hAnsi="Arial" w:cs="Arial"/>
          <w:szCs w:val="24"/>
        </w:rPr>
        <w:t>Senathirajah</w:t>
      </w:r>
    </w:p>
    <w:p w14:paraId="736118BC" w14:textId="3E25EF48" w:rsidR="002F0680" w:rsidRPr="006D752D" w:rsidRDefault="002F0680" w:rsidP="009717B8">
      <w:pPr>
        <w:rPr>
          <w:rFonts w:ascii="Arial" w:hAnsi="Arial" w:cs="Arial"/>
          <w:szCs w:val="24"/>
        </w:rPr>
      </w:pPr>
      <w:r w:rsidRPr="006D752D">
        <w:rPr>
          <w:rFonts w:ascii="Arial" w:hAnsi="Arial" w:cs="Arial"/>
          <w:szCs w:val="24"/>
        </w:rPr>
        <w:t xml:space="preserve">Seconded - Councillor </w:t>
      </w:r>
      <w:r>
        <w:rPr>
          <w:rFonts w:ascii="Arial" w:hAnsi="Arial" w:cs="Arial"/>
          <w:szCs w:val="24"/>
        </w:rPr>
        <w:t>Smyth</w:t>
      </w:r>
    </w:p>
    <w:p w14:paraId="6EFEDFA0" w14:textId="77777777" w:rsidR="002F0680" w:rsidRPr="006D752D" w:rsidRDefault="002F0680" w:rsidP="009717B8">
      <w:pPr>
        <w:rPr>
          <w:rFonts w:ascii="Arial" w:hAnsi="Arial" w:cs="Arial"/>
          <w:szCs w:val="24"/>
        </w:rPr>
      </w:pPr>
    </w:p>
    <w:p w14:paraId="42D5FCBA" w14:textId="18315707" w:rsidR="002F0680" w:rsidRPr="006D752D" w:rsidRDefault="002F0680" w:rsidP="009717B8">
      <w:pPr>
        <w:jc w:val="both"/>
        <w:rPr>
          <w:rFonts w:ascii="Arial" w:hAnsi="Arial" w:cs="Arial"/>
          <w:b/>
          <w:szCs w:val="24"/>
        </w:rPr>
      </w:pPr>
      <w:r w:rsidRPr="006D752D">
        <w:rPr>
          <w:rFonts w:ascii="Arial" w:hAnsi="Arial" w:cs="Arial"/>
          <w:b/>
          <w:szCs w:val="24"/>
        </w:rPr>
        <w:t xml:space="preserve">That </w:t>
      </w:r>
      <w:r>
        <w:rPr>
          <w:rFonts w:ascii="Arial" w:hAnsi="Arial" w:cs="Arial"/>
          <w:b/>
          <w:szCs w:val="24"/>
        </w:rPr>
        <w:t>a clause 3 be added as follows:</w:t>
      </w:r>
    </w:p>
    <w:p w14:paraId="3CD6ADF9" w14:textId="3AC02058" w:rsidR="002F0680" w:rsidRDefault="002F0680" w:rsidP="002F0680">
      <w:pPr>
        <w:pStyle w:val="ListParagraph"/>
        <w:jc w:val="both"/>
        <w:rPr>
          <w:rFonts w:ascii="Arial" w:hAnsi="Arial" w:cs="Arial"/>
          <w:b/>
          <w:bCs/>
        </w:rPr>
      </w:pPr>
    </w:p>
    <w:p w14:paraId="2284BAAE" w14:textId="0A94CA26" w:rsidR="002F0680" w:rsidRDefault="002F0680" w:rsidP="002F0680">
      <w:pPr>
        <w:pStyle w:val="ListParagraph"/>
        <w:numPr>
          <w:ilvl w:val="0"/>
          <w:numId w:val="86"/>
        </w:numPr>
        <w:ind w:left="567" w:hanging="567"/>
        <w:jc w:val="both"/>
        <w:rPr>
          <w:rFonts w:ascii="Arial" w:hAnsi="Arial" w:cs="Arial"/>
          <w:b/>
          <w:bCs/>
        </w:rPr>
      </w:pPr>
      <w:r>
        <w:rPr>
          <w:rFonts w:ascii="Arial" w:hAnsi="Arial" w:cs="Arial"/>
          <w:b/>
          <w:bCs/>
        </w:rPr>
        <w:t>requests the Metro Inner-North JDAP defer this item for 90 days to allow the City to negotiate with the applicant to resolve outstanding issues.</w:t>
      </w:r>
    </w:p>
    <w:p w14:paraId="4A9706D3" w14:textId="61C85455" w:rsidR="002F0680" w:rsidRDefault="002F0680" w:rsidP="002F0680">
      <w:pPr>
        <w:jc w:val="both"/>
        <w:rPr>
          <w:rFonts w:ascii="Arial" w:hAnsi="Arial" w:cs="Arial"/>
          <w:b/>
          <w:bCs/>
        </w:rPr>
      </w:pPr>
    </w:p>
    <w:p w14:paraId="19F0378F" w14:textId="663CC822" w:rsidR="002F0680" w:rsidRDefault="002F0680" w:rsidP="002F0680">
      <w:pPr>
        <w:jc w:val="both"/>
        <w:rPr>
          <w:rFonts w:ascii="Arial" w:hAnsi="Arial" w:cs="Arial"/>
          <w:b/>
          <w:szCs w:val="24"/>
        </w:rPr>
      </w:pPr>
      <w:r w:rsidRPr="006D752D">
        <w:rPr>
          <w:rFonts w:ascii="Arial" w:hAnsi="Arial" w:cs="Arial"/>
          <w:b/>
          <w:szCs w:val="24"/>
        </w:rPr>
        <w:t xml:space="preserve">The AMENDMENT was PUT and was </w:t>
      </w:r>
    </w:p>
    <w:p w14:paraId="44D6A761" w14:textId="77777777" w:rsidR="00503C31" w:rsidRPr="006D752D" w:rsidRDefault="00503C31" w:rsidP="002F0680">
      <w:pPr>
        <w:jc w:val="both"/>
        <w:rPr>
          <w:rFonts w:ascii="Arial" w:hAnsi="Arial" w:cs="Arial"/>
          <w:b/>
          <w:szCs w:val="24"/>
        </w:rPr>
      </w:pPr>
    </w:p>
    <w:p w14:paraId="2F901F59" w14:textId="7F9DB782" w:rsidR="002F0680" w:rsidRPr="006D752D" w:rsidRDefault="002F0680" w:rsidP="002F0680">
      <w:pPr>
        <w:jc w:val="right"/>
        <w:rPr>
          <w:rFonts w:ascii="Arial" w:hAnsi="Arial" w:cs="Arial"/>
          <w:b/>
          <w:szCs w:val="24"/>
        </w:rPr>
      </w:pPr>
      <w:r>
        <w:rPr>
          <w:rFonts w:ascii="Arial" w:hAnsi="Arial" w:cs="Arial"/>
          <w:b/>
          <w:szCs w:val="24"/>
        </w:rPr>
        <w:t>CARRIED ON THE CASTING VOTE 6/6</w:t>
      </w:r>
    </w:p>
    <w:p w14:paraId="2221971B" w14:textId="77777777" w:rsidR="00503C31" w:rsidRDefault="002F0680" w:rsidP="002F0680">
      <w:pPr>
        <w:jc w:val="right"/>
        <w:rPr>
          <w:rFonts w:ascii="Arial" w:hAnsi="Arial" w:cs="Arial"/>
          <w:b/>
          <w:szCs w:val="24"/>
        </w:rPr>
      </w:pPr>
      <w:r w:rsidRPr="006D752D">
        <w:rPr>
          <w:rFonts w:ascii="Arial" w:hAnsi="Arial" w:cs="Arial"/>
          <w:b/>
          <w:szCs w:val="24"/>
        </w:rPr>
        <w:t xml:space="preserve">(Against: Crs. </w:t>
      </w:r>
      <w:r>
        <w:rPr>
          <w:rFonts w:ascii="Arial" w:hAnsi="Arial" w:cs="Arial"/>
          <w:b/>
          <w:szCs w:val="24"/>
        </w:rPr>
        <w:t xml:space="preserve">McManus Bennett Mangano </w:t>
      </w:r>
    </w:p>
    <w:p w14:paraId="470F6E3A" w14:textId="79E004B5" w:rsidR="002F0680" w:rsidRPr="006D752D" w:rsidRDefault="002F0680" w:rsidP="002F0680">
      <w:pPr>
        <w:jc w:val="right"/>
        <w:rPr>
          <w:rFonts w:ascii="Arial" w:hAnsi="Arial" w:cs="Arial"/>
          <w:b/>
          <w:szCs w:val="24"/>
        </w:rPr>
      </w:pPr>
      <w:r>
        <w:rPr>
          <w:rFonts w:ascii="Arial" w:hAnsi="Arial" w:cs="Arial"/>
          <w:b/>
          <w:szCs w:val="24"/>
        </w:rPr>
        <w:t>Wetherall Coghlan &amp; Hay</w:t>
      </w:r>
      <w:r w:rsidRPr="006D752D">
        <w:rPr>
          <w:rFonts w:ascii="Arial" w:hAnsi="Arial" w:cs="Arial"/>
          <w:b/>
          <w:szCs w:val="24"/>
        </w:rPr>
        <w:t>)</w:t>
      </w:r>
    </w:p>
    <w:p w14:paraId="5D583A7C" w14:textId="1ACFF6D1" w:rsidR="002F0680" w:rsidRPr="002F0680" w:rsidRDefault="002F0680" w:rsidP="002F0680">
      <w:pPr>
        <w:jc w:val="both"/>
        <w:rPr>
          <w:rFonts w:ascii="Arial" w:hAnsi="Arial" w:cs="Arial"/>
          <w:b/>
          <w:bCs/>
        </w:rPr>
      </w:pPr>
    </w:p>
    <w:p w14:paraId="0D14F033" w14:textId="77777777" w:rsidR="002F0680" w:rsidRPr="002F0680" w:rsidRDefault="002F0680" w:rsidP="002F0680">
      <w:pPr>
        <w:pStyle w:val="ListParagraph"/>
        <w:jc w:val="both"/>
        <w:rPr>
          <w:rFonts w:ascii="Arial" w:hAnsi="Arial" w:cs="Arial"/>
          <w:b/>
          <w:bCs/>
        </w:rPr>
      </w:pPr>
    </w:p>
    <w:p w14:paraId="461BD0AC" w14:textId="14DF5AC1" w:rsidR="004D7DC8" w:rsidRDefault="002F0680" w:rsidP="000D1174">
      <w:pPr>
        <w:ind w:left="567" w:hanging="567"/>
        <w:jc w:val="both"/>
        <w:rPr>
          <w:rFonts w:ascii="Arial" w:hAnsi="Arial" w:cs="Arial"/>
          <w:b/>
          <w:bCs/>
        </w:rPr>
      </w:pPr>
      <w:r>
        <w:rPr>
          <w:rFonts w:ascii="Arial" w:hAnsi="Arial" w:cs="Arial"/>
          <w:b/>
          <w:bCs/>
        </w:rPr>
        <w:t>The Substantive was PUT and was</w:t>
      </w:r>
    </w:p>
    <w:p w14:paraId="17CFCC2C" w14:textId="17E442F4" w:rsidR="004D7DC8" w:rsidRPr="006D752D" w:rsidRDefault="00260B15" w:rsidP="004D7DC8">
      <w:pPr>
        <w:jc w:val="right"/>
        <w:rPr>
          <w:rFonts w:ascii="Arial" w:hAnsi="Arial" w:cs="Arial"/>
          <w:b/>
          <w:szCs w:val="24"/>
        </w:rPr>
      </w:pPr>
      <w:r>
        <w:rPr>
          <w:rFonts w:ascii="Arial" w:hAnsi="Arial" w:cs="Arial"/>
          <w:b/>
          <w:szCs w:val="24"/>
        </w:rPr>
        <w:t>CARRIED 10/2</w:t>
      </w:r>
    </w:p>
    <w:p w14:paraId="19D86F1B" w14:textId="144A5EAF" w:rsidR="004D7DC8" w:rsidRPr="006D752D" w:rsidRDefault="004D7DC8" w:rsidP="004D7DC8">
      <w:pPr>
        <w:jc w:val="right"/>
        <w:rPr>
          <w:rFonts w:ascii="Arial" w:hAnsi="Arial" w:cs="Arial"/>
          <w:b/>
          <w:szCs w:val="24"/>
        </w:rPr>
      </w:pPr>
      <w:r w:rsidRPr="006D752D">
        <w:rPr>
          <w:rFonts w:ascii="Arial" w:hAnsi="Arial" w:cs="Arial"/>
          <w:b/>
          <w:szCs w:val="24"/>
        </w:rPr>
        <w:t xml:space="preserve">(Against: Crs. </w:t>
      </w:r>
      <w:r w:rsidR="00260B15">
        <w:rPr>
          <w:rFonts w:ascii="Arial" w:hAnsi="Arial" w:cs="Arial"/>
          <w:b/>
          <w:szCs w:val="24"/>
        </w:rPr>
        <w:t>McManus &amp; Wetherall</w:t>
      </w:r>
      <w:r w:rsidRPr="006D752D">
        <w:rPr>
          <w:rFonts w:ascii="Arial" w:hAnsi="Arial" w:cs="Arial"/>
          <w:b/>
          <w:szCs w:val="24"/>
        </w:rPr>
        <w:t>)</w:t>
      </w:r>
    </w:p>
    <w:p w14:paraId="527C18B9" w14:textId="77777777" w:rsidR="00CE4CFC" w:rsidRDefault="00CE4CFC" w:rsidP="0007100E">
      <w:pPr>
        <w:jc w:val="both"/>
        <w:rPr>
          <w:rFonts w:ascii="Arial" w:hAnsi="Arial" w:cs="Arial"/>
          <w:color w:val="000000" w:themeColor="text1"/>
        </w:rPr>
      </w:pPr>
    </w:p>
    <w:p w14:paraId="5CC99CA2" w14:textId="5DCD9B92" w:rsidR="004D7DC8" w:rsidRPr="00CE4CFC" w:rsidRDefault="00CE4CFC" w:rsidP="004D7DC8">
      <w:pPr>
        <w:jc w:val="both"/>
        <w:rPr>
          <w:rFonts w:ascii="Arial" w:hAnsi="Arial" w:cs="Arial"/>
          <w:b/>
          <w:bCs/>
          <w:color w:val="000000" w:themeColor="text1"/>
          <w:sz w:val="28"/>
          <w:szCs w:val="36"/>
        </w:rPr>
      </w:pPr>
      <w:r>
        <w:rPr>
          <w:rFonts w:ascii="Arial" w:hAnsi="Arial" w:cs="Arial"/>
          <w:noProof/>
          <w:szCs w:val="24"/>
        </w:rPr>
        <mc:AlternateContent>
          <mc:Choice Requires="wps">
            <w:drawing>
              <wp:anchor distT="0" distB="0" distL="114300" distR="114300" simplePos="0" relativeHeight="251744256" behindDoc="1" locked="0" layoutInCell="1" allowOverlap="1" wp14:anchorId="455AB8D3" wp14:editId="6A8D205A">
                <wp:simplePos x="0" y="0"/>
                <wp:positionH relativeFrom="margin">
                  <wp:align>left</wp:align>
                </wp:positionH>
                <wp:positionV relativeFrom="paragraph">
                  <wp:posOffset>4943</wp:posOffset>
                </wp:positionV>
                <wp:extent cx="5318760" cy="3912124"/>
                <wp:effectExtent l="0" t="0" r="0" b="0"/>
                <wp:wrapNone/>
                <wp:docPr id="32" name="Rectangle 32"/>
                <wp:cNvGraphicFramePr/>
                <a:graphic xmlns:a="http://schemas.openxmlformats.org/drawingml/2006/main">
                  <a:graphicData uri="http://schemas.microsoft.com/office/word/2010/wordprocessingShape">
                    <wps:wsp>
                      <wps:cNvSpPr/>
                      <wps:spPr>
                        <a:xfrm>
                          <a:off x="0" y="0"/>
                          <a:ext cx="5318760" cy="391212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FFC8BD" id="Rectangle 32" o:spid="_x0000_s1026" style="position:absolute;margin-left:0;margin-top:.4pt;width:418.8pt;height:308.05pt;z-index:-2515722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" fillcolor="#bfbfbf [2412]" stroked="f" strokeweight="2pt">
                <w10:wrap anchorx="margin"/>
              </v:rect>
            </w:pict>
          </mc:Fallback>
        </mc:AlternateContent>
      </w:r>
      <w:r w:rsidRPr="00CE4CFC">
        <w:rPr>
          <w:rFonts w:ascii="Arial" w:hAnsi="Arial" w:cs="Arial"/>
          <w:b/>
          <w:bCs/>
          <w:color w:val="000000" w:themeColor="text1"/>
          <w:sz w:val="28"/>
          <w:szCs w:val="36"/>
        </w:rPr>
        <w:t>Council Resolution</w:t>
      </w:r>
    </w:p>
    <w:p w14:paraId="3DCED672" w14:textId="17AAA288" w:rsidR="00CE4CFC" w:rsidRDefault="00CE4CFC" w:rsidP="004D7DC8">
      <w:pPr>
        <w:jc w:val="both"/>
        <w:rPr>
          <w:rFonts w:ascii="Arial" w:hAnsi="Arial" w:cs="Arial"/>
          <w:color w:val="000000" w:themeColor="text1"/>
          <w:szCs w:val="32"/>
        </w:rPr>
      </w:pPr>
    </w:p>
    <w:p w14:paraId="46723F77" w14:textId="77777777" w:rsidR="00CE4CFC" w:rsidRDefault="00CE4CFC" w:rsidP="00CE4CFC">
      <w:pPr>
        <w:pStyle w:val="paragraph"/>
        <w:spacing w:before="0" w:beforeAutospacing="0" w:after="0" w:afterAutospacing="0"/>
        <w:jc w:val="both"/>
        <w:textAlignment w:val="baseline"/>
        <w:rPr>
          <w:rFonts w:ascii="Arial" w:hAnsi="Arial" w:cs="Arial"/>
          <w:b/>
          <w:bCs/>
        </w:rPr>
      </w:pPr>
      <w:r>
        <w:rPr>
          <w:rFonts w:ascii="Arial" w:hAnsi="Arial" w:cs="Arial"/>
          <w:b/>
          <w:bCs/>
        </w:rPr>
        <w:t>That Council:</w:t>
      </w:r>
    </w:p>
    <w:p w14:paraId="27F98290" w14:textId="77777777" w:rsidR="00CE4CFC" w:rsidRDefault="00CE4CFC" w:rsidP="00CE4CFC">
      <w:pPr>
        <w:jc w:val="both"/>
        <w:rPr>
          <w:rFonts w:ascii="Arial" w:hAnsi="Arial" w:cs="Arial"/>
          <w:b/>
          <w:bCs/>
          <w:sz w:val="22"/>
          <w:szCs w:val="22"/>
        </w:rPr>
      </w:pPr>
    </w:p>
    <w:p w14:paraId="2A1288FC" w14:textId="71607BBE" w:rsidR="00CE4CFC" w:rsidRDefault="00CE4CFC" w:rsidP="00811F8C">
      <w:pPr>
        <w:pStyle w:val="ListParagraph"/>
        <w:numPr>
          <w:ilvl w:val="0"/>
          <w:numId w:val="112"/>
        </w:numPr>
        <w:ind w:left="567" w:hanging="567"/>
        <w:jc w:val="both"/>
        <w:rPr>
          <w:rFonts w:ascii="Arial" w:hAnsi="Arial" w:cs="Arial"/>
          <w:b/>
          <w:bCs/>
        </w:rPr>
      </w:pPr>
      <w:r>
        <w:rPr>
          <w:rFonts w:ascii="Arial" w:hAnsi="Arial" w:cs="Arial"/>
          <w:b/>
          <w:bCs/>
        </w:rPr>
        <w:t xml:space="preserve">supports the Responsible Authority Report for the proposed development of a 2-3 storey retail and commercial building for the purpose of Shops, Office, Restaurant/Cafés, a Medical centre and Recreation – private (gymnasium), the demolition of the existing bottleshop, (minor) refurbishment of Captain Stirling Hotel, and associated signage, car parking and landscaping at Lot 1, No. 80 Stirling Highway, Nedlands, Lot 21, No. 2 Florence Road, Nedlands, Lot 22, No. 4 Florence Road, Nedlands, Lot 23, No. 6 Florence Road, Nedlands, Lot 33, No. 7 Stanley Street, Nedlands and Lot 32, No. 9 Stanley Street, Nedlands; </w:t>
      </w:r>
    </w:p>
    <w:p w14:paraId="241DE7A4" w14:textId="77777777" w:rsidR="00CE4CFC" w:rsidRDefault="00CE4CFC" w:rsidP="00CE4CFC">
      <w:pPr>
        <w:ind w:left="567" w:hanging="567"/>
        <w:jc w:val="both"/>
        <w:rPr>
          <w:rFonts w:ascii="Arial" w:hAnsi="Arial" w:cs="Arial"/>
          <w:b/>
          <w:bCs/>
        </w:rPr>
      </w:pPr>
    </w:p>
    <w:p w14:paraId="2A4C4BFB" w14:textId="2C4B20B2" w:rsidR="00CE4CFC" w:rsidRDefault="00CE4CFC" w:rsidP="00811F8C">
      <w:pPr>
        <w:pStyle w:val="ListParagraph"/>
        <w:numPr>
          <w:ilvl w:val="0"/>
          <w:numId w:val="112"/>
        </w:numPr>
        <w:ind w:left="567" w:hanging="567"/>
        <w:jc w:val="both"/>
        <w:rPr>
          <w:rFonts w:ascii="Arial" w:hAnsi="Arial" w:cs="Arial"/>
          <w:b/>
          <w:bCs/>
        </w:rPr>
      </w:pPr>
      <w:r w:rsidRPr="002F0680">
        <w:rPr>
          <w:rFonts w:ascii="Arial" w:hAnsi="Arial" w:cs="Arial"/>
          <w:b/>
          <w:bCs/>
        </w:rPr>
        <w:t>agrees to appoint Councillor Hay &amp; Councillor Senathirajah be appointed to coordinate the Council’s submission and presentation to the Metro Inner-North JDAP</w:t>
      </w:r>
      <w:r>
        <w:rPr>
          <w:rFonts w:ascii="Arial" w:hAnsi="Arial" w:cs="Arial"/>
          <w:b/>
          <w:bCs/>
        </w:rPr>
        <w:t>; and</w:t>
      </w:r>
    </w:p>
    <w:p w14:paraId="5680796B" w14:textId="77777777" w:rsidR="00CE4CFC" w:rsidRPr="00CE4CFC" w:rsidRDefault="00CE4CFC" w:rsidP="00CE4CFC">
      <w:pPr>
        <w:pStyle w:val="ListParagraph"/>
        <w:rPr>
          <w:rFonts w:ascii="Arial" w:hAnsi="Arial" w:cs="Arial"/>
          <w:b/>
          <w:bCs/>
        </w:rPr>
      </w:pPr>
    </w:p>
    <w:p w14:paraId="32A33E7A" w14:textId="3D7851E4" w:rsidR="00CE4CFC" w:rsidRDefault="00CE4CFC" w:rsidP="00811F8C">
      <w:pPr>
        <w:pStyle w:val="ListParagraph"/>
        <w:numPr>
          <w:ilvl w:val="0"/>
          <w:numId w:val="112"/>
        </w:numPr>
        <w:ind w:left="567" w:hanging="567"/>
        <w:jc w:val="both"/>
        <w:rPr>
          <w:rFonts w:ascii="Arial" w:hAnsi="Arial" w:cs="Arial"/>
          <w:b/>
          <w:bCs/>
        </w:rPr>
      </w:pPr>
      <w:r>
        <w:rPr>
          <w:rFonts w:ascii="Arial" w:hAnsi="Arial" w:cs="Arial"/>
          <w:b/>
          <w:bCs/>
        </w:rPr>
        <w:t>requests the Metro Inner-North JDAP defer this item for 90 days to allow the City to negotiate with the applicant to resolve outstanding issues.</w:t>
      </w:r>
    </w:p>
    <w:p w14:paraId="51697A2A" w14:textId="77777777" w:rsidR="00CE4CFC" w:rsidRDefault="00CE4CFC" w:rsidP="00CE4CFC">
      <w:pPr>
        <w:pStyle w:val="ListParagraph"/>
        <w:ind w:left="567"/>
        <w:jc w:val="both"/>
        <w:rPr>
          <w:rFonts w:ascii="Arial" w:hAnsi="Arial" w:cs="Arial"/>
          <w:b/>
          <w:bCs/>
        </w:rPr>
      </w:pPr>
    </w:p>
    <w:p w14:paraId="4A56197C" w14:textId="568D3DF8" w:rsidR="00CE4CFC" w:rsidRPr="00631075" w:rsidRDefault="00CE4CFC" w:rsidP="004D7DC8">
      <w:pPr>
        <w:jc w:val="both"/>
        <w:rPr>
          <w:rFonts w:ascii="Arial" w:hAnsi="Arial" w:cs="Arial"/>
          <w:color w:val="000000" w:themeColor="text1"/>
          <w:szCs w:val="32"/>
        </w:rPr>
      </w:pPr>
    </w:p>
    <w:p w14:paraId="3D8AE1D2" w14:textId="4D367D28" w:rsidR="004D7DC8" w:rsidRPr="00B61955" w:rsidRDefault="004D7DC8" w:rsidP="004D7DC8">
      <w:pPr>
        <w:pStyle w:val="ListParagraph"/>
        <w:numPr>
          <w:ilvl w:val="0"/>
          <w:numId w:val="87"/>
        </w:numPr>
        <w:ind w:left="567" w:hanging="567"/>
        <w:jc w:val="both"/>
        <w:rPr>
          <w:rFonts w:ascii="Arial" w:hAnsi="Arial" w:cs="Arial"/>
          <w:b/>
          <w:color w:val="000000" w:themeColor="text1"/>
          <w:sz w:val="28"/>
          <w:szCs w:val="28"/>
        </w:rPr>
      </w:pPr>
      <w:r w:rsidRPr="00B61955">
        <w:rPr>
          <w:rFonts w:ascii="Arial" w:hAnsi="Arial" w:cs="Arial"/>
          <w:b/>
          <w:color w:val="000000" w:themeColor="text1"/>
          <w:sz w:val="28"/>
          <w:szCs w:val="28"/>
        </w:rPr>
        <w:t>Executive Summary</w:t>
      </w:r>
    </w:p>
    <w:p w14:paraId="14060F81" w14:textId="77777777" w:rsidR="004D7DC8" w:rsidRPr="00B61955" w:rsidRDefault="004D7DC8" w:rsidP="004D7DC8">
      <w:pPr>
        <w:jc w:val="both"/>
        <w:rPr>
          <w:rFonts w:ascii="Arial" w:hAnsi="Arial" w:cs="Arial"/>
          <w:i/>
          <w:color w:val="000000" w:themeColor="text1"/>
          <w:highlight w:val="yellow"/>
        </w:rPr>
      </w:pPr>
    </w:p>
    <w:p w14:paraId="478D9603" w14:textId="5286E7F3" w:rsidR="004D7DC8" w:rsidRDefault="004D7DC8" w:rsidP="004D7DC8">
      <w:pPr>
        <w:jc w:val="both"/>
        <w:rPr>
          <w:rFonts w:ascii="Arial" w:hAnsi="Arial" w:cs="Arial"/>
          <w:szCs w:val="24"/>
          <w:lang w:eastAsia="en-AU"/>
        </w:rPr>
      </w:pPr>
      <w:r>
        <w:rPr>
          <w:rFonts w:ascii="Arial" w:hAnsi="Arial" w:cs="Arial"/>
        </w:rPr>
        <w:t xml:space="preserve">In accordance with the Planning and Development (Development Assessment Panels) Regulations 2011, Administration have prepared a Responsible Authority Report (RAR) in relation to the revised plans received on 5 June 2020 for the Joint Development Assessment Panel (JDAP) Form 1 Application at 80 Stirling Highway, Nedlands. The application proposes the development of the land for a 2-3 storey retail and commercial building including Shops, Office, Restaurant/Cafés, a Medical centre and gymnasium (Recreation – private), the demolition of the existing bottleshop, (minor) refurbishment of Captain Stirling Hotel, and associated landscaping, signage and car parking. </w:t>
      </w:r>
    </w:p>
    <w:p w14:paraId="1DC0DC3D" w14:textId="77777777" w:rsidR="004D7DC8" w:rsidRDefault="004D7DC8" w:rsidP="004D7DC8">
      <w:pPr>
        <w:jc w:val="both"/>
        <w:rPr>
          <w:rFonts w:ascii="Arial" w:hAnsi="Arial" w:cs="Arial"/>
        </w:rPr>
      </w:pPr>
    </w:p>
    <w:p w14:paraId="0ACDE043" w14:textId="77777777" w:rsidR="004D7DC8" w:rsidRPr="00E06C59" w:rsidRDefault="004D7DC8" w:rsidP="004D7DC8">
      <w:pPr>
        <w:jc w:val="both"/>
        <w:rPr>
          <w:rFonts w:ascii="Arial" w:hAnsi="Arial" w:cs="Arial"/>
        </w:rPr>
      </w:pPr>
      <w:r w:rsidRPr="00E06C59">
        <w:rPr>
          <w:rFonts w:ascii="Arial" w:hAnsi="Arial" w:cs="Arial"/>
        </w:rPr>
        <w:t>The purpose of this report is to inform Council of Administration’s recommendation</w:t>
      </w:r>
      <w:r>
        <w:rPr>
          <w:rFonts w:ascii="Arial" w:hAnsi="Arial" w:cs="Arial"/>
        </w:rPr>
        <w:t xml:space="preserve"> to the JDAP.</w:t>
      </w:r>
    </w:p>
    <w:p w14:paraId="6A940EFC" w14:textId="2AE941F0" w:rsidR="000D1174" w:rsidRDefault="000D1174" w:rsidP="0007100E">
      <w:pPr>
        <w:jc w:val="both"/>
        <w:rPr>
          <w:rFonts w:ascii="Arial" w:hAnsi="Arial" w:cs="Arial"/>
          <w:color w:val="000000" w:themeColor="text1"/>
        </w:rPr>
      </w:pPr>
    </w:p>
    <w:p w14:paraId="51936FF9" w14:textId="77777777" w:rsidR="00260B15" w:rsidRPr="00B61955" w:rsidRDefault="00260B15" w:rsidP="0007100E">
      <w:pPr>
        <w:jc w:val="both"/>
        <w:rPr>
          <w:rFonts w:ascii="Arial" w:hAnsi="Arial" w:cs="Arial"/>
          <w:color w:val="000000" w:themeColor="text1"/>
        </w:rPr>
      </w:pPr>
    </w:p>
    <w:p w14:paraId="674AF1C8" w14:textId="77777777" w:rsidR="0007100E" w:rsidRPr="005A2662" w:rsidRDefault="0007100E" w:rsidP="00D72987">
      <w:pPr>
        <w:pStyle w:val="ListParagraph"/>
        <w:numPr>
          <w:ilvl w:val="0"/>
          <w:numId w:val="87"/>
        </w:numPr>
        <w:ind w:hanging="720"/>
        <w:jc w:val="both"/>
        <w:rPr>
          <w:rFonts w:ascii="Arial" w:hAnsi="Arial" w:cs="Arial"/>
          <w:b/>
          <w:color w:val="000000" w:themeColor="text1"/>
          <w:sz w:val="28"/>
          <w:szCs w:val="28"/>
        </w:rPr>
      </w:pPr>
      <w:r>
        <w:rPr>
          <w:rFonts w:ascii="Arial" w:hAnsi="Arial" w:cs="Arial"/>
          <w:b/>
          <w:color w:val="000000" w:themeColor="text1"/>
          <w:sz w:val="28"/>
          <w:szCs w:val="28"/>
        </w:rPr>
        <w:t>Background</w:t>
      </w:r>
    </w:p>
    <w:p w14:paraId="412A73E0" w14:textId="77777777" w:rsidR="0007100E" w:rsidRDefault="0007100E" w:rsidP="0007100E">
      <w:pPr>
        <w:shd w:val="clear" w:color="auto" w:fill="FFFFFF" w:themeFill="background1"/>
        <w:jc w:val="both"/>
        <w:rPr>
          <w:rFonts w:ascii="Arial" w:hAnsi="Arial" w:cs="Arial"/>
        </w:rPr>
      </w:pPr>
    </w:p>
    <w:p w14:paraId="14AC39A3" w14:textId="0198E08B" w:rsidR="0007100E" w:rsidRDefault="0007100E" w:rsidP="0007100E">
      <w:pPr>
        <w:jc w:val="both"/>
        <w:rPr>
          <w:rFonts w:ascii="Arial" w:hAnsi="Arial" w:cs="Arial"/>
        </w:rPr>
      </w:pPr>
      <w:r w:rsidRPr="009151CC">
        <w:rPr>
          <w:rFonts w:ascii="Arial" w:hAnsi="Arial" w:cs="Arial"/>
        </w:rPr>
        <w:t>The development named ‘Nedlands Square’ by the Applicant was originally lodged in August 2019.  It proposed:</w:t>
      </w:r>
    </w:p>
    <w:p w14:paraId="60EAE62C" w14:textId="77777777" w:rsidR="00CB11C0" w:rsidRPr="009151CC" w:rsidRDefault="00CB11C0" w:rsidP="0007100E">
      <w:pPr>
        <w:jc w:val="both"/>
        <w:rPr>
          <w:rFonts w:ascii="Arial" w:hAnsi="Arial" w:cs="Arial"/>
        </w:rPr>
      </w:pPr>
    </w:p>
    <w:p w14:paraId="2E2BCCDA"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 xml:space="preserve">A predominantly two storey, large format mixed use commercial building  (office, medical centre, gymnasium, pharmacy, liquor store, large full line supermarket, and central food and beverage precinct) located to the south of the existing Captain Stirling Hotel and in the footprint of the existing Drive-through Liquor Store (to be demolished), with 7m wide rear laneway to service the mainly retail building.  </w:t>
      </w:r>
    </w:p>
    <w:p w14:paraId="615E883B"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 xml:space="preserve">A Town Square with a children’s playground and alfresco dining was located in between the hotel and the eastern and northern extent of the new building. </w:t>
      </w:r>
    </w:p>
    <w:p w14:paraId="029D32C1"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 xml:space="preserve">Minor external upgrades were proposed to the hotel in the form of a new external paint finish and the demolition of ‘low’ heritage value recent additions (back of house/rear stairs, basement access door, cool room and delivery extension, retaining wall and perimeter landscaping). </w:t>
      </w:r>
    </w:p>
    <w:p w14:paraId="63B0B821"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Carparking for 329 vehicles, motorcycle parking and bicycle/end-of-trip facilities within basement and under-croft structures (with designated at-grade staff parking provided to the rear of the site, totalling 29 bays).</w:t>
      </w:r>
    </w:p>
    <w:p w14:paraId="0D94B5AA"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The signalisation of Stanley Street/Stirling Highway intersection.</w:t>
      </w:r>
    </w:p>
    <w:p w14:paraId="1D0A05EA"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A landscape strategy for external areas.</w:t>
      </w:r>
    </w:p>
    <w:p w14:paraId="24919C9B"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An external and internal signage strategy.</w:t>
      </w:r>
    </w:p>
    <w:p w14:paraId="01319B70" w14:textId="77777777" w:rsidR="0007100E" w:rsidRPr="009151CC" w:rsidRDefault="0007100E" w:rsidP="00D72987">
      <w:pPr>
        <w:pStyle w:val="ListParagraph"/>
        <w:numPr>
          <w:ilvl w:val="0"/>
          <w:numId w:val="82"/>
        </w:numPr>
        <w:ind w:left="567" w:hanging="567"/>
        <w:contextualSpacing w:val="0"/>
        <w:jc w:val="both"/>
        <w:rPr>
          <w:rFonts w:ascii="Arial" w:hAnsi="Arial" w:cs="Arial"/>
          <w:szCs w:val="24"/>
        </w:rPr>
      </w:pPr>
      <w:r w:rsidRPr="009151CC">
        <w:rPr>
          <w:rFonts w:ascii="Arial" w:hAnsi="Arial" w:cs="Arial"/>
          <w:szCs w:val="24"/>
        </w:rPr>
        <w:t xml:space="preserve">Demolition of the existing bottleshop and four (4) existing dwellings and removal of approx. 66 existing trees across the site. </w:t>
      </w:r>
    </w:p>
    <w:p w14:paraId="6724C2D8" w14:textId="4D0FBB54" w:rsidR="0007100E" w:rsidRDefault="0007100E" w:rsidP="0007100E">
      <w:pPr>
        <w:jc w:val="both"/>
        <w:rPr>
          <w:rFonts w:ascii="Arial" w:hAnsi="Arial" w:cs="Arial"/>
        </w:rPr>
      </w:pPr>
      <w:r w:rsidRPr="009151CC">
        <w:rPr>
          <w:rFonts w:ascii="Arial" w:hAnsi="Arial" w:cs="Arial"/>
        </w:rPr>
        <w:t xml:space="preserve"> </w:t>
      </w:r>
    </w:p>
    <w:p w14:paraId="0853CA4A" w14:textId="77777777" w:rsidR="0007100E" w:rsidRPr="009151CC" w:rsidRDefault="0007100E" w:rsidP="0007100E">
      <w:pPr>
        <w:jc w:val="both"/>
        <w:rPr>
          <w:rFonts w:ascii="Arial" w:hAnsi="Arial" w:cs="Arial"/>
        </w:rPr>
      </w:pPr>
      <w:r w:rsidRPr="009151CC">
        <w:rPr>
          <w:rFonts w:ascii="Arial" w:hAnsi="Arial" w:cs="Arial"/>
        </w:rPr>
        <w:t xml:space="preserve">The application was referred for comment to the City’s internal departments, and externally to the Main Roads WA and the Heritage Council of WA. The internal referral process raised various building, acoustic and traffic/servicing concerns and both Main Roads WA and Heritage Council advised the City they were unable to support the proposal in its current form.  </w:t>
      </w:r>
    </w:p>
    <w:p w14:paraId="11843474" w14:textId="77777777" w:rsidR="0007100E" w:rsidRPr="009151CC" w:rsidRDefault="0007100E" w:rsidP="0007100E">
      <w:pPr>
        <w:jc w:val="both"/>
        <w:rPr>
          <w:rFonts w:ascii="Arial" w:hAnsi="Arial" w:cs="Arial"/>
        </w:rPr>
      </w:pPr>
    </w:p>
    <w:p w14:paraId="17DD0921" w14:textId="77777777" w:rsidR="0007100E" w:rsidRPr="009151CC" w:rsidRDefault="0007100E" w:rsidP="0007100E">
      <w:pPr>
        <w:jc w:val="both"/>
        <w:rPr>
          <w:rFonts w:ascii="Arial" w:hAnsi="Arial" w:cs="Arial"/>
        </w:rPr>
      </w:pPr>
      <w:r w:rsidRPr="009151CC">
        <w:rPr>
          <w:rFonts w:ascii="Arial" w:hAnsi="Arial" w:cs="Arial"/>
        </w:rPr>
        <w:t>The City advertised the proposal in September 2019 and received 143 submissions, of which 26 were in support and 80 objected to the proposal. Of the 143 submissions received, 32 were sourced within a 200m radius of the site, and of these, 22 objected to the proposal.</w:t>
      </w:r>
    </w:p>
    <w:p w14:paraId="15B3F94D" w14:textId="77777777" w:rsidR="0007100E" w:rsidRPr="009151CC" w:rsidRDefault="0007100E" w:rsidP="0007100E">
      <w:pPr>
        <w:jc w:val="both"/>
        <w:rPr>
          <w:rFonts w:ascii="Arial" w:hAnsi="Arial" w:cs="Arial"/>
        </w:rPr>
      </w:pPr>
    </w:p>
    <w:p w14:paraId="346FCF4C" w14:textId="1C058275" w:rsidR="0007100E" w:rsidRPr="009151CC" w:rsidRDefault="0007100E" w:rsidP="0007100E">
      <w:pPr>
        <w:jc w:val="both"/>
        <w:rPr>
          <w:rFonts w:ascii="Arial" w:hAnsi="Arial" w:cs="Arial"/>
        </w:rPr>
      </w:pPr>
      <w:r w:rsidRPr="009151CC">
        <w:rPr>
          <w:rFonts w:ascii="Arial" w:hAnsi="Arial" w:cs="Arial"/>
        </w:rPr>
        <w:t>The City also referred the application to the State Design Review Panel in September 2019 and sought Peer Review comments on the proposed Retail Sustainability Assessment and Transport Impact Assessment. Substantial built form and traffic design issues were raised by the SDRP and through the City’s Traffic Peer Review.</w:t>
      </w:r>
    </w:p>
    <w:p w14:paraId="407065A9" w14:textId="77777777" w:rsidR="0007100E" w:rsidRPr="009151CC" w:rsidRDefault="0007100E" w:rsidP="0007100E">
      <w:pPr>
        <w:jc w:val="both"/>
        <w:rPr>
          <w:rFonts w:ascii="Arial" w:hAnsi="Arial" w:cs="Arial"/>
        </w:rPr>
      </w:pPr>
    </w:p>
    <w:p w14:paraId="32F8D013" w14:textId="77777777" w:rsidR="0007100E" w:rsidRPr="009151CC" w:rsidRDefault="0007100E" w:rsidP="0007100E">
      <w:pPr>
        <w:jc w:val="both"/>
        <w:rPr>
          <w:rFonts w:ascii="Arial" w:hAnsi="Arial" w:cs="Arial"/>
        </w:rPr>
      </w:pPr>
      <w:r w:rsidRPr="009151CC">
        <w:rPr>
          <w:rFonts w:ascii="Arial" w:hAnsi="Arial" w:cs="Arial"/>
        </w:rPr>
        <w:t>As a result, and in order to address the various issues raised, the determination of the application was deferred several times.</w:t>
      </w:r>
    </w:p>
    <w:p w14:paraId="0E532DEA" w14:textId="203B90DB" w:rsidR="0007100E" w:rsidRDefault="0007100E" w:rsidP="0007100E">
      <w:pPr>
        <w:jc w:val="both"/>
        <w:rPr>
          <w:rFonts w:ascii="Arial" w:hAnsi="Arial" w:cs="Arial"/>
        </w:rPr>
      </w:pPr>
    </w:p>
    <w:p w14:paraId="281528A6" w14:textId="3A5A56DF" w:rsidR="0007100E" w:rsidRDefault="0007100E" w:rsidP="0007100E">
      <w:pPr>
        <w:jc w:val="both"/>
        <w:rPr>
          <w:rFonts w:ascii="Arial" w:hAnsi="Arial" w:cs="Arial"/>
        </w:rPr>
      </w:pPr>
      <w:r w:rsidRPr="00CB11C0">
        <w:rPr>
          <w:rFonts w:ascii="Arial" w:hAnsi="Arial" w:cs="Arial"/>
        </w:rPr>
        <w:t>Amended Application</w:t>
      </w:r>
    </w:p>
    <w:p w14:paraId="7FACE0F0" w14:textId="77777777" w:rsidR="0007100E" w:rsidRPr="009151CC" w:rsidRDefault="0007100E" w:rsidP="0007100E">
      <w:pPr>
        <w:jc w:val="both"/>
        <w:rPr>
          <w:rFonts w:ascii="Arial" w:hAnsi="Arial" w:cs="Arial"/>
        </w:rPr>
      </w:pPr>
      <w:r w:rsidRPr="009151CC">
        <w:rPr>
          <w:rFonts w:ascii="Arial" w:hAnsi="Arial" w:cs="Arial"/>
        </w:rPr>
        <w:t>Amended development plans were submitted to the City in March 2020 and the determination of the application was deferred several times until a final RAR due date of 18 June 2020.</w:t>
      </w:r>
    </w:p>
    <w:p w14:paraId="263E5D3C" w14:textId="77777777" w:rsidR="0007100E" w:rsidRPr="009151CC" w:rsidRDefault="0007100E" w:rsidP="0007100E">
      <w:pPr>
        <w:jc w:val="both"/>
        <w:rPr>
          <w:rFonts w:ascii="Arial" w:hAnsi="Arial" w:cs="Arial"/>
        </w:rPr>
      </w:pPr>
    </w:p>
    <w:p w14:paraId="418B9EFD" w14:textId="77777777" w:rsidR="0007100E" w:rsidRPr="009151CC" w:rsidRDefault="0007100E" w:rsidP="0007100E">
      <w:pPr>
        <w:jc w:val="both"/>
        <w:rPr>
          <w:rFonts w:ascii="Arial" w:hAnsi="Arial" w:cs="Arial"/>
        </w:rPr>
      </w:pPr>
      <w:r w:rsidRPr="009151CC">
        <w:rPr>
          <w:rFonts w:ascii="Arial" w:hAnsi="Arial" w:cs="Arial"/>
        </w:rPr>
        <w:t>The amended application largely retained the original form and land use mix, albeit with a large increase in mainly office floorspace (1,627sqm). The reduction in supermarket NLA largely reflected earlier calculation errors between GLA and NLA in the original application.  A summary of the land use floorspace mix is provided below:</w:t>
      </w:r>
    </w:p>
    <w:p w14:paraId="709DEA42" w14:textId="77777777" w:rsidR="0007100E" w:rsidRPr="009151CC" w:rsidRDefault="0007100E" w:rsidP="0007100E">
      <w:pPr>
        <w:jc w:val="both"/>
        <w:rPr>
          <w:rFonts w:ascii="Arial" w:hAnsi="Arial" w:cs="Arial"/>
        </w:rPr>
      </w:pPr>
    </w:p>
    <w:tbl>
      <w:tblPr>
        <w:tblStyle w:val="TableGrid"/>
        <w:tblW w:w="8359" w:type="dxa"/>
        <w:tblLook w:val="04A0" w:firstRow="1" w:lastRow="0" w:firstColumn="1" w:lastColumn="0" w:noHBand="0" w:noVBand="1"/>
      </w:tblPr>
      <w:tblGrid>
        <w:gridCol w:w="2122"/>
        <w:gridCol w:w="1701"/>
        <w:gridCol w:w="1701"/>
        <w:gridCol w:w="1559"/>
        <w:gridCol w:w="1276"/>
      </w:tblGrid>
      <w:tr w:rsidR="00CB11C0" w:rsidRPr="002E746D" w14:paraId="72EADC15" w14:textId="77777777" w:rsidTr="00CB11C0">
        <w:trPr>
          <w:trHeight w:val="311"/>
        </w:trPr>
        <w:tc>
          <w:tcPr>
            <w:tcW w:w="2122" w:type="dxa"/>
          </w:tcPr>
          <w:p w14:paraId="7530D252" w14:textId="77777777" w:rsidR="0007100E" w:rsidRPr="002E746D" w:rsidRDefault="0007100E" w:rsidP="001D76A0">
            <w:pPr>
              <w:jc w:val="both"/>
              <w:rPr>
                <w:rFonts w:ascii="Arial" w:hAnsi="Arial" w:cs="Arial"/>
                <w:sz w:val="22"/>
                <w:szCs w:val="22"/>
              </w:rPr>
            </w:pPr>
            <w:r w:rsidRPr="002E746D">
              <w:rPr>
                <w:rFonts w:ascii="Arial" w:hAnsi="Arial" w:cs="Arial"/>
                <w:b/>
                <w:bCs/>
                <w:color w:val="000000"/>
                <w:sz w:val="22"/>
                <w:szCs w:val="22"/>
              </w:rPr>
              <w:t>Land Use</w:t>
            </w:r>
          </w:p>
        </w:tc>
        <w:tc>
          <w:tcPr>
            <w:tcW w:w="1701" w:type="dxa"/>
            <w:shd w:val="clear" w:color="auto" w:fill="F2F2F2" w:themeFill="background1" w:themeFillShade="F2"/>
          </w:tcPr>
          <w:p w14:paraId="6D0186CD" w14:textId="77777777" w:rsidR="0007100E" w:rsidRPr="002E746D" w:rsidRDefault="0007100E" w:rsidP="001D76A0">
            <w:pPr>
              <w:jc w:val="both"/>
              <w:rPr>
                <w:rFonts w:ascii="Arial" w:hAnsi="Arial" w:cs="Arial"/>
                <w:sz w:val="22"/>
                <w:szCs w:val="22"/>
              </w:rPr>
            </w:pPr>
            <w:r w:rsidRPr="002E746D">
              <w:rPr>
                <w:rFonts w:ascii="Arial" w:hAnsi="Arial" w:cs="Arial"/>
                <w:b/>
                <w:bCs/>
                <w:color w:val="000000"/>
                <w:sz w:val="22"/>
                <w:szCs w:val="22"/>
              </w:rPr>
              <w:t>August 2019 (m</w:t>
            </w:r>
            <w:r w:rsidRPr="002E746D">
              <w:rPr>
                <w:rFonts w:ascii="Arial" w:hAnsi="Arial" w:cs="Arial"/>
                <w:b/>
                <w:bCs/>
                <w:color w:val="000000"/>
                <w:sz w:val="22"/>
                <w:szCs w:val="22"/>
                <w:vertAlign w:val="superscript"/>
              </w:rPr>
              <w:t>2</w:t>
            </w:r>
            <w:r w:rsidRPr="002E746D">
              <w:rPr>
                <w:rFonts w:ascii="Arial" w:hAnsi="Arial" w:cs="Arial"/>
                <w:b/>
                <w:bCs/>
                <w:color w:val="000000"/>
                <w:sz w:val="22"/>
                <w:szCs w:val="22"/>
              </w:rPr>
              <w:t xml:space="preserve"> NLA)</w:t>
            </w:r>
          </w:p>
        </w:tc>
        <w:tc>
          <w:tcPr>
            <w:tcW w:w="1701" w:type="dxa"/>
          </w:tcPr>
          <w:p w14:paraId="6E9D5FC7" w14:textId="77777777" w:rsidR="0007100E" w:rsidRPr="002E746D" w:rsidRDefault="0007100E" w:rsidP="001D76A0">
            <w:pPr>
              <w:jc w:val="both"/>
              <w:rPr>
                <w:rFonts w:ascii="Arial" w:hAnsi="Arial" w:cs="Arial"/>
                <w:b/>
                <w:bCs/>
                <w:color w:val="000000"/>
                <w:sz w:val="22"/>
                <w:szCs w:val="22"/>
              </w:rPr>
            </w:pPr>
            <w:r w:rsidRPr="002E746D">
              <w:rPr>
                <w:rFonts w:ascii="Arial" w:hAnsi="Arial" w:cs="Arial"/>
                <w:b/>
                <w:bCs/>
                <w:color w:val="000000"/>
                <w:sz w:val="22"/>
                <w:szCs w:val="22"/>
              </w:rPr>
              <w:t>March 2020(m</w:t>
            </w:r>
            <w:r w:rsidRPr="002E746D">
              <w:rPr>
                <w:rFonts w:ascii="Arial" w:hAnsi="Arial" w:cs="Arial"/>
                <w:b/>
                <w:bCs/>
                <w:color w:val="000000"/>
                <w:sz w:val="22"/>
                <w:szCs w:val="22"/>
                <w:vertAlign w:val="superscript"/>
              </w:rPr>
              <w:t>2</w:t>
            </w:r>
            <w:r w:rsidRPr="002E746D">
              <w:rPr>
                <w:rFonts w:ascii="Arial" w:hAnsi="Arial" w:cs="Arial"/>
                <w:b/>
                <w:bCs/>
                <w:color w:val="000000"/>
                <w:sz w:val="22"/>
                <w:szCs w:val="22"/>
              </w:rPr>
              <w:t xml:space="preserve"> NLA)</w:t>
            </w:r>
          </w:p>
        </w:tc>
        <w:tc>
          <w:tcPr>
            <w:tcW w:w="1559" w:type="dxa"/>
            <w:shd w:val="clear" w:color="auto" w:fill="F2F2F2" w:themeFill="background1" w:themeFillShade="F2"/>
          </w:tcPr>
          <w:p w14:paraId="2670587F" w14:textId="77777777" w:rsidR="0007100E" w:rsidRPr="002E746D" w:rsidRDefault="0007100E" w:rsidP="001D76A0">
            <w:pPr>
              <w:rPr>
                <w:rFonts w:ascii="Arial" w:hAnsi="Arial" w:cs="Arial"/>
                <w:b/>
                <w:bCs/>
                <w:color w:val="000000"/>
                <w:sz w:val="22"/>
                <w:szCs w:val="22"/>
              </w:rPr>
            </w:pPr>
            <w:r w:rsidRPr="002E746D">
              <w:rPr>
                <w:rFonts w:ascii="Arial" w:hAnsi="Arial" w:cs="Arial"/>
                <w:b/>
                <w:bCs/>
                <w:color w:val="000000"/>
                <w:sz w:val="22"/>
                <w:szCs w:val="22"/>
              </w:rPr>
              <w:t>June 2020 (m</w:t>
            </w:r>
            <w:r w:rsidRPr="002E746D">
              <w:rPr>
                <w:rFonts w:ascii="Arial" w:hAnsi="Arial" w:cs="Arial"/>
                <w:b/>
                <w:bCs/>
                <w:color w:val="000000"/>
                <w:sz w:val="22"/>
                <w:szCs w:val="22"/>
                <w:vertAlign w:val="superscript"/>
              </w:rPr>
              <w:t>2</w:t>
            </w:r>
            <w:r w:rsidRPr="002E746D">
              <w:rPr>
                <w:rFonts w:ascii="Arial" w:hAnsi="Arial" w:cs="Arial"/>
                <w:b/>
                <w:bCs/>
                <w:color w:val="000000"/>
                <w:sz w:val="22"/>
                <w:szCs w:val="22"/>
              </w:rPr>
              <w:t xml:space="preserve"> NLA)</w:t>
            </w:r>
          </w:p>
        </w:tc>
        <w:tc>
          <w:tcPr>
            <w:tcW w:w="1276" w:type="dxa"/>
          </w:tcPr>
          <w:p w14:paraId="3EFFB5B6" w14:textId="77777777" w:rsidR="0007100E" w:rsidRPr="002E746D" w:rsidRDefault="0007100E" w:rsidP="001D76A0">
            <w:pPr>
              <w:jc w:val="both"/>
              <w:rPr>
                <w:rFonts w:ascii="Arial" w:hAnsi="Arial" w:cs="Arial"/>
                <w:sz w:val="22"/>
                <w:szCs w:val="22"/>
              </w:rPr>
            </w:pPr>
            <w:r w:rsidRPr="002E746D">
              <w:rPr>
                <w:rFonts w:ascii="Arial" w:hAnsi="Arial" w:cs="Arial"/>
                <w:b/>
                <w:bCs/>
                <w:color w:val="000000"/>
                <w:sz w:val="22"/>
                <w:szCs w:val="22"/>
              </w:rPr>
              <w:t>Change*</w:t>
            </w:r>
          </w:p>
        </w:tc>
      </w:tr>
      <w:tr w:rsidR="00CB11C0" w:rsidRPr="002E746D" w14:paraId="1D2F1D81" w14:textId="77777777" w:rsidTr="00CB11C0">
        <w:tc>
          <w:tcPr>
            <w:tcW w:w="2122" w:type="dxa"/>
          </w:tcPr>
          <w:p w14:paraId="370A1115" w14:textId="77777777" w:rsidR="0007100E" w:rsidRPr="002E746D" w:rsidRDefault="0007100E" w:rsidP="001D76A0">
            <w:pPr>
              <w:jc w:val="both"/>
              <w:rPr>
                <w:rFonts w:ascii="Arial" w:hAnsi="Arial" w:cs="Arial"/>
                <w:i/>
                <w:iCs/>
                <w:sz w:val="22"/>
                <w:szCs w:val="22"/>
              </w:rPr>
            </w:pPr>
            <w:r w:rsidRPr="002E746D">
              <w:rPr>
                <w:rFonts w:ascii="Arial" w:hAnsi="Arial" w:cs="Arial"/>
                <w:i/>
                <w:iCs/>
                <w:color w:val="000000"/>
                <w:sz w:val="22"/>
                <w:szCs w:val="22"/>
              </w:rPr>
              <w:t>Medical Centre</w:t>
            </w:r>
          </w:p>
        </w:tc>
        <w:tc>
          <w:tcPr>
            <w:tcW w:w="1701" w:type="dxa"/>
            <w:shd w:val="clear" w:color="auto" w:fill="F2F2F2" w:themeFill="background1" w:themeFillShade="F2"/>
            <w:vAlign w:val="center"/>
          </w:tcPr>
          <w:p w14:paraId="183E2B6C"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220</w:t>
            </w:r>
          </w:p>
        </w:tc>
        <w:tc>
          <w:tcPr>
            <w:tcW w:w="1701" w:type="dxa"/>
            <w:vAlign w:val="center"/>
          </w:tcPr>
          <w:p w14:paraId="24148B14"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522</w:t>
            </w:r>
          </w:p>
        </w:tc>
        <w:tc>
          <w:tcPr>
            <w:tcW w:w="1559" w:type="dxa"/>
            <w:shd w:val="clear" w:color="auto" w:fill="F2F2F2" w:themeFill="background1" w:themeFillShade="F2"/>
            <w:vAlign w:val="center"/>
          </w:tcPr>
          <w:p w14:paraId="432844A0"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522</w:t>
            </w:r>
          </w:p>
        </w:tc>
        <w:tc>
          <w:tcPr>
            <w:tcW w:w="1276" w:type="dxa"/>
            <w:vAlign w:val="center"/>
          </w:tcPr>
          <w:p w14:paraId="7ADD771A" w14:textId="77777777" w:rsidR="0007100E" w:rsidRPr="002E746D" w:rsidRDefault="0007100E" w:rsidP="001D76A0">
            <w:pPr>
              <w:jc w:val="right"/>
              <w:rPr>
                <w:rFonts w:ascii="Arial" w:hAnsi="Arial" w:cs="Arial"/>
                <w:color w:val="000000"/>
                <w:sz w:val="22"/>
                <w:szCs w:val="22"/>
              </w:rPr>
            </w:pPr>
            <w:r w:rsidRPr="002E746D">
              <w:rPr>
                <w:rFonts w:ascii="Arial" w:hAnsi="Arial" w:cs="Arial"/>
                <w:color w:val="000000"/>
                <w:sz w:val="22"/>
                <w:szCs w:val="22"/>
              </w:rPr>
              <w:t>302</w:t>
            </w:r>
          </w:p>
        </w:tc>
      </w:tr>
      <w:tr w:rsidR="00CB11C0" w:rsidRPr="002E746D" w14:paraId="2530D4E1" w14:textId="77777777" w:rsidTr="00CB11C0">
        <w:tc>
          <w:tcPr>
            <w:tcW w:w="2122" w:type="dxa"/>
          </w:tcPr>
          <w:p w14:paraId="338B977C" w14:textId="77777777" w:rsidR="0007100E" w:rsidRPr="002E746D" w:rsidRDefault="0007100E" w:rsidP="001D76A0">
            <w:pPr>
              <w:jc w:val="both"/>
              <w:rPr>
                <w:rFonts w:ascii="Arial" w:hAnsi="Arial" w:cs="Arial"/>
                <w:i/>
                <w:iCs/>
                <w:sz w:val="22"/>
                <w:szCs w:val="22"/>
              </w:rPr>
            </w:pPr>
            <w:r w:rsidRPr="002E746D">
              <w:rPr>
                <w:rFonts w:ascii="Arial" w:hAnsi="Arial" w:cs="Arial"/>
                <w:i/>
                <w:iCs/>
                <w:color w:val="000000"/>
                <w:sz w:val="22"/>
                <w:szCs w:val="22"/>
              </w:rPr>
              <w:t>Office</w:t>
            </w:r>
          </w:p>
        </w:tc>
        <w:tc>
          <w:tcPr>
            <w:tcW w:w="1701" w:type="dxa"/>
            <w:shd w:val="clear" w:color="auto" w:fill="F2F2F2" w:themeFill="background1" w:themeFillShade="F2"/>
            <w:vAlign w:val="center"/>
          </w:tcPr>
          <w:p w14:paraId="0D3F3DAD"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178</w:t>
            </w:r>
          </w:p>
        </w:tc>
        <w:tc>
          <w:tcPr>
            <w:tcW w:w="1701" w:type="dxa"/>
            <w:vAlign w:val="center"/>
          </w:tcPr>
          <w:p w14:paraId="4E2DD037"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1626</w:t>
            </w:r>
          </w:p>
        </w:tc>
        <w:tc>
          <w:tcPr>
            <w:tcW w:w="1559" w:type="dxa"/>
            <w:shd w:val="clear" w:color="auto" w:fill="F2F2F2" w:themeFill="background1" w:themeFillShade="F2"/>
            <w:vAlign w:val="center"/>
          </w:tcPr>
          <w:p w14:paraId="4E99BAED"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1627</w:t>
            </w:r>
          </w:p>
        </w:tc>
        <w:tc>
          <w:tcPr>
            <w:tcW w:w="1276" w:type="dxa"/>
            <w:vAlign w:val="center"/>
          </w:tcPr>
          <w:p w14:paraId="7AA4F3FB" w14:textId="77777777" w:rsidR="0007100E" w:rsidRPr="002E746D" w:rsidRDefault="0007100E" w:rsidP="001D76A0">
            <w:pPr>
              <w:jc w:val="right"/>
              <w:rPr>
                <w:rFonts w:ascii="Arial" w:hAnsi="Arial" w:cs="Arial"/>
                <w:color w:val="000000"/>
                <w:sz w:val="22"/>
                <w:szCs w:val="22"/>
              </w:rPr>
            </w:pPr>
            <w:r w:rsidRPr="002E746D">
              <w:rPr>
                <w:rFonts w:ascii="Arial" w:hAnsi="Arial" w:cs="Arial"/>
                <w:color w:val="000000"/>
                <w:sz w:val="22"/>
                <w:szCs w:val="22"/>
              </w:rPr>
              <w:t>1,449</w:t>
            </w:r>
          </w:p>
        </w:tc>
      </w:tr>
      <w:tr w:rsidR="00CB11C0" w:rsidRPr="002E746D" w14:paraId="0CD165F2" w14:textId="77777777" w:rsidTr="00CB11C0">
        <w:tc>
          <w:tcPr>
            <w:tcW w:w="2122" w:type="dxa"/>
            <w:vAlign w:val="center"/>
          </w:tcPr>
          <w:p w14:paraId="5D637668" w14:textId="77777777" w:rsidR="0007100E" w:rsidRPr="002E746D" w:rsidRDefault="0007100E" w:rsidP="001D76A0">
            <w:pPr>
              <w:jc w:val="both"/>
              <w:rPr>
                <w:rFonts w:ascii="Arial" w:hAnsi="Arial" w:cs="Arial"/>
                <w:i/>
                <w:iCs/>
                <w:sz w:val="22"/>
                <w:szCs w:val="22"/>
              </w:rPr>
            </w:pPr>
            <w:r w:rsidRPr="002E746D">
              <w:rPr>
                <w:rFonts w:ascii="Arial" w:hAnsi="Arial" w:cs="Arial"/>
                <w:i/>
                <w:iCs/>
                <w:color w:val="000000"/>
                <w:sz w:val="22"/>
                <w:szCs w:val="22"/>
              </w:rPr>
              <w:t>Restaurant</w:t>
            </w:r>
          </w:p>
        </w:tc>
        <w:tc>
          <w:tcPr>
            <w:tcW w:w="1701" w:type="dxa"/>
            <w:shd w:val="clear" w:color="auto" w:fill="F2F2F2" w:themeFill="background1" w:themeFillShade="F2"/>
            <w:vAlign w:val="center"/>
          </w:tcPr>
          <w:p w14:paraId="4BC2563D"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419</w:t>
            </w:r>
          </w:p>
        </w:tc>
        <w:tc>
          <w:tcPr>
            <w:tcW w:w="1701" w:type="dxa"/>
            <w:vAlign w:val="center"/>
          </w:tcPr>
          <w:p w14:paraId="79732F8F"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553</w:t>
            </w:r>
          </w:p>
        </w:tc>
        <w:tc>
          <w:tcPr>
            <w:tcW w:w="1559" w:type="dxa"/>
            <w:shd w:val="clear" w:color="auto" w:fill="F2F2F2" w:themeFill="background1" w:themeFillShade="F2"/>
            <w:vAlign w:val="center"/>
          </w:tcPr>
          <w:p w14:paraId="52F47324"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594</w:t>
            </w:r>
          </w:p>
        </w:tc>
        <w:tc>
          <w:tcPr>
            <w:tcW w:w="1276" w:type="dxa"/>
            <w:vAlign w:val="center"/>
          </w:tcPr>
          <w:p w14:paraId="06F1FF07" w14:textId="77777777" w:rsidR="0007100E" w:rsidRPr="002E746D" w:rsidRDefault="0007100E" w:rsidP="001D76A0">
            <w:pPr>
              <w:jc w:val="right"/>
              <w:rPr>
                <w:rFonts w:ascii="Arial" w:hAnsi="Arial" w:cs="Arial"/>
                <w:color w:val="000000"/>
                <w:sz w:val="22"/>
                <w:szCs w:val="22"/>
              </w:rPr>
            </w:pPr>
            <w:r w:rsidRPr="002E746D">
              <w:rPr>
                <w:rFonts w:ascii="Arial" w:hAnsi="Arial" w:cs="Arial"/>
                <w:color w:val="000000"/>
                <w:sz w:val="22"/>
                <w:szCs w:val="22"/>
              </w:rPr>
              <w:t>175</w:t>
            </w:r>
          </w:p>
        </w:tc>
      </w:tr>
      <w:tr w:rsidR="00CB11C0" w:rsidRPr="002E746D" w14:paraId="3A7C09C2" w14:textId="77777777" w:rsidTr="00CB11C0">
        <w:tc>
          <w:tcPr>
            <w:tcW w:w="2122" w:type="dxa"/>
          </w:tcPr>
          <w:p w14:paraId="5840A372" w14:textId="77777777" w:rsidR="0007100E" w:rsidRPr="002E746D" w:rsidRDefault="0007100E" w:rsidP="001D76A0">
            <w:pPr>
              <w:jc w:val="both"/>
              <w:rPr>
                <w:rFonts w:ascii="Arial" w:hAnsi="Arial" w:cs="Arial"/>
                <w:i/>
                <w:iCs/>
                <w:sz w:val="22"/>
                <w:szCs w:val="22"/>
              </w:rPr>
            </w:pPr>
            <w:r w:rsidRPr="002E746D">
              <w:rPr>
                <w:rFonts w:ascii="Arial" w:hAnsi="Arial" w:cs="Arial"/>
                <w:i/>
                <w:iCs/>
                <w:color w:val="000000"/>
                <w:sz w:val="22"/>
                <w:szCs w:val="22"/>
              </w:rPr>
              <w:t>Recreation – private (gym)</w:t>
            </w:r>
          </w:p>
        </w:tc>
        <w:tc>
          <w:tcPr>
            <w:tcW w:w="1701" w:type="dxa"/>
            <w:shd w:val="clear" w:color="auto" w:fill="F2F2F2" w:themeFill="background1" w:themeFillShade="F2"/>
            <w:vAlign w:val="center"/>
          </w:tcPr>
          <w:p w14:paraId="42CB1E89"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291</w:t>
            </w:r>
          </w:p>
        </w:tc>
        <w:tc>
          <w:tcPr>
            <w:tcW w:w="1701" w:type="dxa"/>
            <w:vAlign w:val="center"/>
          </w:tcPr>
          <w:p w14:paraId="055F4A9C"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634</w:t>
            </w:r>
          </w:p>
        </w:tc>
        <w:tc>
          <w:tcPr>
            <w:tcW w:w="1559" w:type="dxa"/>
            <w:shd w:val="clear" w:color="auto" w:fill="F2F2F2" w:themeFill="background1" w:themeFillShade="F2"/>
            <w:vAlign w:val="center"/>
          </w:tcPr>
          <w:p w14:paraId="33BDF82C"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634</w:t>
            </w:r>
          </w:p>
        </w:tc>
        <w:tc>
          <w:tcPr>
            <w:tcW w:w="1276" w:type="dxa"/>
            <w:vAlign w:val="center"/>
          </w:tcPr>
          <w:p w14:paraId="19E67DFD" w14:textId="77777777" w:rsidR="0007100E" w:rsidRPr="002E746D" w:rsidRDefault="0007100E" w:rsidP="001D76A0">
            <w:pPr>
              <w:jc w:val="right"/>
              <w:rPr>
                <w:rFonts w:ascii="Arial" w:hAnsi="Arial" w:cs="Arial"/>
                <w:color w:val="000000"/>
                <w:sz w:val="22"/>
                <w:szCs w:val="22"/>
              </w:rPr>
            </w:pPr>
            <w:r w:rsidRPr="002E746D">
              <w:rPr>
                <w:rFonts w:ascii="Arial" w:hAnsi="Arial" w:cs="Arial"/>
                <w:color w:val="000000"/>
                <w:sz w:val="22"/>
                <w:szCs w:val="22"/>
              </w:rPr>
              <w:t>343</w:t>
            </w:r>
          </w:p>
        </w:tc>
      </w:tr>
      <w:tr w:rsidR="00CB11C0" w:rsidRPr="002E746D" w14:paraId="7F34DEDC" w14:textId="77777777" w:rsidTr="00CB11C0">
        <w:tc>
          <w:tcPr>
            <w:tcW w:w="2122" w:type="dxa"/>
            <w:vAlign w:val="center"/>
          </w:tcPr>
          <w:p w14:paraId="438F2FD1" w14:textId="77777777" w:rsidR="0007100E" w:rsidRPr="002E746D" w:rsidRDefault="0007100E" w:rsidP="001D76A0">
            <w:pPr>
              <w:jc w:val="both"/>
              <w:rPr>
                <w:rFonts w:ascii="Arial" w:hAnsi="Arial" w:cs="Arial"/>
                <w:i/>
                <w:iCs/>
                <w:color w:val="000000"/>
                <w:sz w:val="22"/>
                <w:szCs w:val="22"/>
              </w:rPr>
            </w:pPr>
            <w:r w:rsidRPr="002E746D">
              <w:rPr>
                <w:rFonts w:ascii="Arial" w:hAnsi="Arial" w:cs="Arial"/>
                <w:i/>
                <w:iCs/>
                <w:color w:val="000000"/>
                <w:sz w:val="22"/>
                <w:szCs w:val="22"/>
              </w:rPr>
              <w:t>Total Shop</w:t>
            </w:r>
          </w:p>
        </w:tc>
        <w:tc>
          <w:tcPr>
            <w:tcW w:w="1701" w:type="dxa"/>
            <w:shd w:val="clear" w:color="auto" w:fill="F2F2F2" w:themeFill="background1" w:themeFillShade="F2"/>
          </w:tcPr>
          <w:p w14:paraId="672A44AF" w14:textId="77777777" w:rsidR="0007100E" w:rsidRPr="002E746D" w:rsidRDefault="0007100E" w:rsidP="001D76A0">
            <w:pPr>
              <w:jc w:val="right"/>
              <w:rPr>
                <w:rFonts w:ascii="Arial" w:hAnsi="Arial" w:cs="Arial"/>
                <w:color w:val="000000"/>
                <w:sz w:val="22"/>
                <w:szCs w:val="22"/>
              </w:rPr>
            </w:pPr>
            <w:r w:rsidRPr="002E746D">
              <w:rPr>
                <w:rFonts w:ascii="Arial" w:hAnsi="Arial" w:cs="Arial"/>
                <w:color w:val="000000"/>
                <w:sz w:val="22"/>
                <w:szCs w:val="22"/>
              </w:rPr>
              <w:t>4529</w:t>
            </w:r>
          </w:p>
        </w:tc>
        <w:tc>
          <w:tcPr>
            <w:tcW w:w="1701" w:type="dxa"/>
          </w:tcPr>
          <w:p w14:paraId="5B99CCA8" w14:textId="77777777" w:rsidR="0007100E" w:rsidRPr="002E746D" w:rsidRDefault="0007100E" w:rsidP="001D76A0">
            <w:pPr>
              <w:jc w:val="right"/>
              <w:rPr>
                <w:rFonts w:ascii="Arial" w:hAnsi="Arial" w:cs="Arial"/>
                <w:color w:val="000000"/>
                <w:sz w:val="22"/>
                <w:szCs w:val="22"/>
              </w:rPr>
            </w:pPr>
            <w:r w:rsidRPr="002E746D">
              <w:rPr>
                <w:rFonts w:ascii="Arial" w:hAnsi="Arial" w:cs="Arial"/>
                <w:color w:val="000000"/>
                <w:sz w:val="22"/>
                <w:szCs w:val="22"/>
              </w:rPr>
              <w:t>4377</w:t>
            </w:r>
          </w:p>
        </w:tc>
        <w:tc>
          <w:tcPr>
            <w:tcW w:w="1559" w:type="dxa"/>
            <w:shd w:val="clear" w:color="auto" w:fill="F2F2F2" w:themeFill="background1" w:themeFillShade="F2"/>
          </w:tcPr>
          <w:p w14:paraId="364D3621" w14:textId="77777777" w:rsidR="0007100E" w:rsidRPr="002E746D" w:rsidRDefault="0007100E" w:rsidP="001D76A0">
            <w:pPr>
              <w:jc w:val="right"/>
              <w:rPr>
                <w:rFonts w:ascii="Arial" w:hAnsi="Arial" w:cs="Arial"/>
                <w:color w:val="000000"/>
                <w:sz w:val="22"/>
                <w:szCs w:val="22"/>
              </w:rPr>
            </w:pPr>
            <w:r w:rsidRPr="002E746D">
              <w:rPr>
                <w:rFonts w:ascii="Arial" w:hAnsi="Arial" w:cs="Arial"/>
                <w:color w:val="000000"/>
                <w:sz w:val="22"/>
                <w:szCs w:val="22"/>
              </w:rPr>
              <w:t>4377</w:t>
            </w:r>
          </w:p>
        </w:tc>
        <w:tc>
          <w:tcPr>
            <w:tcW w:w="1276" w:type="dxa"/>
          </w:tcPr>
          <w:p w14:paraId="4B225572" w14:textId="77777777" w:rsidR="0007100E" w:rsidRPr="002E746D" w:rsidRDefault="0007100E" w:rsidP="001D76A0">
            <w:pPr>
              <w:jc w:val="right"/>
              <w:rPr>
                <w:rFonts w:ascii="Arial" w:hAnsi="Arial" w:cs="Arial"/>
                <w:color w:val="000000"/>
                <w:sz w:val="22"/>
                <w:szCs w:val="22"/>
              </w:rPr>
            </w:pPr>
            <w:r w:rsidRPr="002E746D">
              <w:rPr>
                <w:rFonts w:ascii="Arial" w:hAnsi="Arial" w:cs="Arial"/>
                <w:color w:val="000000"/>
                <w:sz w:val="22"/>
                <w:szCs w:val="22"/>
              </w:rPr>
              <w:t>-152</w:t>
            </w:r>
          </w:p>
        </w:tc>
      </w:tr>
      <w:tr w:rsidR="00CB11C0" w:rsidRPr="002E746D" w14:paraId="4664643B" w14:textId="77777777" w:rsidTr="00CB11C0">
        <w:tc>
          <w:tcPr>
            <w:tcW w:w="2122" w:type="dxa"/>
            <w:vAlign w:val="center"/>
          </w:tcPr>
          <w:p w14:paraId="2A56A611" w14:textId="77777777" w:rsidR="0007100E" w:rsidRPr="002E746D" w:rsidRDefault="0007100E" w:rsidP="001D76A0">
            <w:pPr>
              <w:jc w:val="both"/>
              <w:rPr>
                <w:rFonts w:ascii="Arial" w:hAnsi="Arial" w:cs="Arial"/>
                <w:i/>
                <w:iCs/>
                <w:color w:val="000000"/>
                <w:sz w:val="22"/>
                <w:szCs w:val="22"/>
              </w:rPr>
            </w:pPr>
            <w:r w:rsidRPr="002E746D">
              <w:rPr>
                <w:rFonts w:ascii="Arial" w:hAnsi="Arial" w:cs="Arial"/>
                <w:i/>
                <w:iCs/>
                <w:color w:val="000000"/>
                <w:sz w:val="22"/>
                <w:szCs w:val="22"/>
              </w:rPr>
              <w:t>Liquor Store</w:t>
            </w:r>
          </w:p>
        </w:tc>
        <w:tc>
          <w:tcPr>
            <w:tcW w:w="1701" w:type="dxa"/>
            <w:shd w:val="clear" w:color="auto" w:fill="F2F2F2" w:themeFill="background1" w:themeFillShade="F2"/>
            <w:vAlign w:val="center"/>
          </w:tcPr>
          <w:p w14:paraId="592DB5A9"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300</w:t>
            </w:r>
          </w:p>
        </w:tc>
        <w:tc>
          <w:tcPr>
            <w:tcW w:w="1701" w:type="dxa"/>
            <w:vAlign w:val="center"/>
          </w:tcPr>
          <w:p w14:paraId="499F0C48"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250</w:t>
            </w:r>
          </w:p>
        </w:tc>
        <w:tc>
          <w:tcPr>
            <w:tcW w:w="1559" w:type="dxa"/>
            <w:shd w:val="clear" w:color="auto" w:fill="F2F2F2" w:themeFill="background1" w:themeFillShade="F2"/>
            <w:vAlign w:val="center"/>
          </w:tcPr>
          <w:p w14:paraId="75A6F19B"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250</w:t>
            </w:r>
          </w:p>
        </w:tc>
        <w:tc>
          <w:tcPr>
            <w:tcW w:w="1276" w:type="dxa"/>
            <w:vAlign w:val="center"/>
          </w:tcPr>
          <w:p w14:paraId="208FC424"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-50</w:t>
            </w:r>
          </w:p>
        </w:tc>
      </w:tr>
      <w:tr w:rsidR="00CB11C0" w:rsidRPr="002E746D" w14:paraId="653512EB" w14:textId="77777777" w:rsidTr="00CB11C0">
        <w:tc>
          <w:tcPr>
            <w:tcW w:w="2122" w:type="dxa"/>
            <w:vAlign w:val="center"/>
          </w:tcPr>
          <w:p w14:paraId="14660C65" w14:textId="77777777" w:rsidR="0007100E" w:rsidRPr="002E746D" w:rsidRDefault="0007100E" w:rsidP="001D76A0">
            <w:pPr>
              <w:jc w:val="both"/>
              <w:rPr>
                <w:rFonts w:ascii="Arial" w:hAnsi="Arial" w:cs="Arial"/>
                <w:i/>
                <w:iCs/>
                <w:color w:val="000000"/>
                <w:sz w:val="22"/>
                <w:szCs w:val="22"/>
              </w:rPr>
            </w:pPr>
            <w:r w:rsidRPr="002E746D">
              <w:rPr>
                <w:rFonts w:ascii="Arial" w:hAnsi="Arial" w:cs="Arial"/>
                <w:i/>
                <w:iCs/>
                <w:color w:val="000000"/>
                <w:sz w:val="22"/>
                <w:szCs w:val="22"/>
              </w:rPr>
              <w:t>Supermarket</w:t>
            </w:r>
          </w:p>
        </w:tc>
        <w:tc>
          <w:tcPr>
            <w:tcW w:w="1701" w:type="dxa"/>
            <w:shd w:val="clear" w:color="auto" w:fill="F2F2F2" w:themeFill="background1" w:themeFillShade="F2"/>
            <w:vAlign w:val="center"/>
          </w:tcPr>
          <w:p w14:paraId="29F633D1"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3540</w:t>
            </w:r>
          </w:p>
        </w:tc>
        <w:tc>
          <w:tcPr>
            <w:tcW w:w="1701" w:type="dxa"/>
            <w:vAlign w:val="center"/>
          </w:tcPr>
          <w:p w14:paraId="652EAA72"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3357</w:t>
            </w:r>
          </w:p>
        </w:tc>
        <w:tc>
          <w:tcPr>
            <w:tcW w:w="1559" w:type="dxa"/>
            <w:shd w:val="clear" w:color="auto" w:fill="F2F2F2" w:themeFill="background1" w:themeFillShade="F2"/>
            <w:vAlign w:val="center"/>
          </w:tcPr>
          <w:p w14:paraId="4A4DC93B"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3357</w:t>
            </w:r>
          </w:p>
        </w:tc>
        <w:tc>
          <w:tcPr>
            <w:tcW w:w="1276" w:type="dxa"/>
            <w:vAlign w:val="center"/>
          </w:tcPr>
          <w:p w14:paraId="252DB2E7"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-183</w:t>
            </w:r>
          </w:p>
        </w:tc>
      </w:tr>
      <w:tr w:rsidR="00CB11C0" w:rsidRPr="002E746D" w14:paraId="292E559C" w14:textId="77777777" w:rsidTr="00CB11C0">
        <w:tc>
          <w:tcPr>
            <w:tcW w:w="2122" w:type="dxa"/>
            <w:vAlign w:val="center"/>
          </w:tcPr>
          <w:p w14:paraId="4023BAC1" w14:textId="77777777" w:rsidR="0007100E" w:rsidRPr="002E746D" w:rsidRDefault="0007100E" w:rsidP="001D76A0">
            <w:pPr>
              <w:jc w:val="both"/>
              <w:rPr>
                <w:rFonts w:ascii="Arial" w:hAnsi="Arial" w:cs="Arial"/>
                <w:i/>
                <w:iCs/>
                <w:color w:val="000000"/>
                <w:sz w:val="22"/>
                <w:szCs w:val="22"/>
              </w:rPr>
            </w:pPr>
            <w:r w:rsidRPr="002E746D">
              <w:rPr>
                <w:rFonts w:ascii="Arial" w:hAnsi="Arial" w:cs="Arial"/>
                <w:i/>
                <w:iCs/>
                <w:color w:val="000000"/>
                <w:sz w:val="22"/>
                <w:szCs w:val="22"/>
              </w:rPr>
              <w:t>Specialty retail</w:t>
            </w:r>
          </w:p>
        </w:tc>
        <w:tc>
          <w:tcPr>
            <w:tcW w:w="1701" w:type="dxa"/>
            <w:shd w:val="clear" w:color="auto" w:fill="F2F2F2" w:themeFill="background1" w:themeFillShade="F2"/>
            <w:vAlign w:val="center"/>
          </w:tcPr>
          <w:p w14:paraId="35C061D8"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661</w:t>
            </w:r>
          </w:p>
        </w:tc>
        <w:tc>
          <w:tcPr>
            <w:tcW w:w="1701" w:type="dxa"/>
            <w:vAlign w:val="center"/>
          </w:tcPr>
          <w:p w14:paraId="30766C3E"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720</w:t>
            </w:r>
          </w:p>
        </w:tc>
        <w:tc>
          <w:tcPr>
            <w:tcW w:w="1559" w:type="dxa"/>
            <w:shd w:val="clear" w:color="auto" w:fill="F2F2F2" w:themeFill="background1" w:themeFillShade="F2"/>
            <w:vAlign w:val="center"/>
          </w:tcPr>
          <w:p w14:paraId="4A235905"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720</w:t>
            </w:r>
          </w:p>
        </w:tc>
        <w:tc>
          <w:tcPr>
            <w:tcW w:w="1276" w:type="dxa"/>
            <w:vAlign w:val="center"/>
          </w:tcPr>
          <w:p w14:paraId="491AEE21"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59</w:t>
            </w:r>
          </w:p>
        </w:tc>
      </w:tr>
      <w:tr w:rsidR="00CB11C0" w:rsidRPr="002E746D" w14:paraId="5AAA2EED" w14:textId="77777777" w:rsidTr="00CB11C0">
        <w:tc>
          <w:tcPr>
            <w:tcW w:w="2122" w:type="dxa"/>
            <w:vAlign w:val="center"/>
          </w:tcPr>
          <w:p w14:paraId="7197118B" w14:textId="77777777" w:rsidR="0007100E" w:rsidRPr="002E746D" w:rsidRDefault="0007100E" w:rsidP="001D76A0">
            <w:pPr>
              <w:jc w:val="both"/>
              <w:rPr>
                <w:rFonts w:ascii="Arial" w:hAnsi="Arial" w:cs="Arial"/>
                <w:i/>
                <w:iCs/>
                <w:color w:val="000000"/>
                <w:sz w:val="22"/>
                <w:szCs w:val="22"/>
              </w:rPr>
            </w:pPr>
            <w:r w:rsidRPr="002E746D">
              <w:rPr>
                <w:rFonts w:ascii="Arial" w:hAnsi="Arial" w:cs="Arial"/>
                <w:i/>
                <w:iCs/>
                <w:color w:val="000000"/>
                <w:sz w:val="22"/>
                <w:szCs w:val="22"/>
              </w:rPr>
              <w:t>Kiosk</w:t>
            </w:r>
          </w:p>
        </w:tc>
        <w:tc>
          <w:tcPr>
            <w:tcW w:w="1701" w:type="dxa"/>
            <w:shd w:val="clear" w:color="auto" w:fill="F2F2F2" w:themeFill="background1" w:themeFillShade="F2"/>
            <w:vAlign w:val="center"/>
          </w:tcPr>
          <w:p w14:paraId="4B88F376"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28</w:t>
            </w:r>
          </w:p>
        </w:tc>
        <w:tc>
          <w:tcPr>
            <w:tcW w:w="1701" w:type="dxa"/>
            <w:vAlign w:val="center"/>
          </w:tcPr>
          <w:p w14:paraId="5FF0DA58"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50</w:t>
            </w:r>
          </w:p>
        </w:tc>
        <w:tc>
          <w:tcPr>
            <w:tcW w:w="1559" w:type="dxa"/>
            <w:shd w:val="clear" w:color="auto" w:fill="F2F2F2" w:themeFill="background1" w:themeFillShade="F2"/>
            <w:vAlign w:val="center"/>
          </w:tcPr>
          <w:p w14:paraId="35F55210"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50</w:t>
            </w:r>
          </w:p>
        </w:tc>
        <w:tc>
          <w:tcPr>
            <w:tcW w:w="1276" w:type="dxa"/>
            <w:vAlign w:val="center"/>
          </w:tcPr>
          <w:p w14:paraId="1F59FF77"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22</w:t>
            </w:r>
          </w:p>
        </w:tc>
      </w:tr>
      <w:tr w:rsidR="00CB11C0" w:rsidRPr="002E746D" w14:paraId="6779A390" w14:textId="77777777" w:rsidTr="00CB11C0">
        <w:tc>
          <w:tcPr>
            <w:tcW w:w="2122" w:type="dxa"/>
            <w:vAlign w:val="center"/>
          </w:tcPr>
          <w:p w14:paraId="4DD72ADD" w14:textId="77777777" w:rsidR="0007100E" w:rsidRPr="002E746D" w:rsidRDefault="0007100E" w:rsidP="001D76A0">
            <w:pPr>
              <w:jc w:val="both"/>
              <w:rPr>
                <w:rFonts w:ascii="Arial" w:hAnsi="Arial" w:cs="Arial"/>
                <w:b/>
                <w:bCs/>
                <w:color w:val="000000"/>
                <w:sz w:val="22"/>
                <w:szCs w:val="22"/>
              </w:rPr>
            </w:pPr>
            <w:r w:rsidRPr="002E746D">
              <w:rPr>
                <w:rFonts w:ascii="Arial" w:hAnsi="Arial" w:cs="Arial"/>
                <w:b/>
                <w:bCs/>
                <w:color w:val="000000"/>
                <w:sz w:val="22"/>
                <w:szCs w:val="22"/>
              </w:rPr>
              <w:t xml:space="preserve">Total </w:t>
            </w:r>
          </w:p>
        </w:tc>
        <w:tc>
          <w:tcPr>
            <w:tcW w:w="1701" w:type="dxa"/>
            <w:shd w:val="clear" w:color="auto" w:fill="F2F2F2" w:themeFill="background1" w:themeFillShade="F2"/>
            <w:vAlign w:val="center"/>
          </w:tcPr>
          <w:p w14:paraId="52944849" w14:textId="77777777" w:rsidR="0007100E" w:rsidRPr="002E746D" w:rsidRDefault="0007100E" w:rsidP="001D76A0">
            <w:pPr>
              <w:jc w:val="right"/>
              <w:rPr>
                <w:rFonts w:ascii="Arial" w:hAnsi="Arial" w:cs="Arial"/>
                <w:b/>
                <w:bCs/>
                <w:color w:val="000000"/>
                <w:sz w:val="22"/>
                <w:szCs w:val="22"/>
              </w:rPr>
            </w:pPr>
            <w:r w:rsidRPr="002E746D">
              <w:rPr>
                <w:rFonts w:ascii="Arial" w:hAnsi="Arial" w:cs="Arial"/>
                <w:b/>
                <w:bCs/>
                <w:color w:val="000000"/>
                <w:sz w:val="22"/>
                <w:szCs w:val="22"/>
              </w:rPr>
              <w:t>5637</w:t>
            </w:r>
          </w:p>
        </w:tc>
        <w:tc>
          <w:tcPr>
            <w:tcW w:w="1701" w:type="dxa"/>
            <w:vAlign w:val="center"/>
          </w:tcPr>
          <w:p w14:paraId="1DA5F6DB" w14:textId="77777777" w:rsidR="0007100E" w:rsidRPr="002E746D" w:rsidRDefault="0007100E" w:rsidP="001D76A0">
            <w:pPr>
              <w:jc w:val="right"/>
              <w:rPr>
                <w:rFonts w:ascii="Arial" w:hAnsi="Arial" w:cs="Arial"/>
                <w:b/>
                <w:bCs/>
                <w:color w:val="000000"/>
                <w:sz w:val="22"/>
                <w:szCs w:val="22"/>
              </w:rPr>
            </w:pPr>
            <w:r w:rsidRPr="002E746D">
              <w:rPr>
                <w:rFonts w:ascii="Arial" w:hAnsi="Arial" w:cs="Arial"/>
                <w:b/>
                <w:bCs/>
                <w:color w:val="000000"/>
                <w:sz w:val="22"/>
                <w:szCs w:val="22"/>
              </w:rPr>
              <w:t>7712</w:t>
            </w:r>
          </w:p>
        </w:tc>
        <w:tc>
          <w:tcPr>
            <w:tcW w:w="1559" w:type="dxa"/>
            <w:shd w:val="clear" w:color="auto" w:fill="F2F2F2" w:themeFill="background1" w:themeFillShade="F2"/>
            <w:vAlign w:val="center"/>
          </w:tcPr>
          <w:p w14:paraId="02FBFD57" w14:textId="77777777" w:rsidR="0007100E" w:rsidRPr="002E746D" w:rsidRDefault="0007100E" w:rsidP="001D76A0">
            <w:pPr>
              <w:jc w:val="right"/>
              <w:rPr>
                <w:rFonts w:ascii="Arial" w:hAnsi="Arial" w:cs="Arial"/>
                <w:b/>
                <w:bCs/>
                <w:color w:val="000000"/>
                <w:sz w:val="22"/>
                <w:szCs w:val="22"/>
              </w:rPr>
            </w:pPr>
            <w:r w:rsidRPr="002E746D">
              <w:rPr>
                <w:rFonts w:ascii="Arial" w:hAnsi="Arial" w:cs="Arial"/>
                <w:b/>
                <w:bCs/>
                <w:color w:val="000000"/>
                <w:sz w:val="22"/>
                <w:szCs w:val="22"/>
              </w:rPr>
              <w:t>7754</w:t>
            </w:r>
          </w:p>
        </w:tc>
        <w:tc>
          <w:tcPr>
            <w:tcW w:w="1276" w:type="dxa"/>
            <w:vAlign w:val="center"/>
          </w:tcPr>
          <w:p w14:paraId="1832948D" w14:textId="77777777" w:rsidR="0007100E" w:rsidRPr="002E746D" w:rsidRDefault="0007100E" w:rsidP="001D76A0">
            <w:pPr>
              <w:jc w:val="right"/>
              <w:rPr>
                <w:rFonts w:ascii="Arial" w:hAnsi="Arial" w:cs="Arial"/>
                <w:sz w:val="22"/>
                <w:szCs w:val="22"/>
              </w:rPr>
            </w:pPr>
            <w:r w:rsidRPr="002E746D">
              <w:rPr>
                <w:rFonts w:ascii="Arial" w:hAnsi="Arial" w:cs="Arial"/>
                <w:color w:val="000000"/>
                <w:sz w:val="22"/>
                <w:szCs w:val="22"/>
              </w:rPr>
              <w:t>+2,117</w:t>
            </w:r>
          </w:p>
        </w:tc>
      </w:tr>
    </w:tbl>
    <w:p w14:paraId="4084C0F3" w14:textId="77777777" w:rsidR="0007100E" w:rsidRPr="009151CC" w:rsidRDefault="0007100E" w:rsidP="0007100E">
      <w:pPr>
        <w:jc w:val="both"/>
        <w:rPr>
          <w:rFonts w:ascii="Arial" w:hAnsi="Arial" w:cs="Arial"/>
        </w:rPr>
      </w:pPr>
      <w:r w:rsidRPr="009151CC">
        <w:rPr>
          <w:rFonts w:ascii="Arial" w:hAnsi="Arial" w:cs="Arial"/>
        </w:rPr>
        <w:t>* Change between August 2019 and June 2020</w:t>
      </w:r>
    </w:p>
    <w:p w14:paraId="3FEB0ADC" w14:textId="77777777" w:rsidR="0007100E" w:rsidRPr="009151CC" w:rsidRDefault="0007100E" w:rsidP="0007100E">
      <w:pPr>
        <w:jc w:val="both"/>
        <w:rPr>
          <w:rFonts w:ascii="Arial" w:hAnsi="Arial" w:cs="Arial"/>
        </w:rPr>
      </w:pPr>
    </w:p>
    <w:p w14:paraId="370C78EF" w14:textId="45B159DB" w:rsidR="0007100E" w:rsidRDefault="0007100E" w:rsidP="0007100E">
      <w:pPr>
        <w:jc w:val="both"/>
        <w:rPr>
          <w:rFonts w:ascii="Arial" w:hAnsi="Arial" w:cs="Arial"/>
        </w:rPr>
      </w:pPr>
      <w:r w:rsidRPr="009151CC">
        <w:rPr>
          <w:rFonts w:ascii="Arial" w:hAnsi="Arial" w:cs="Arial"/>
        </w:rPr>
        <w:t xml:space="preserve">The March 2020 amended application included additional modifications to the architectural language, bulk and scale, streetscape address and materiality. </w:t>
      </w:r>
    </w:p>
    <w:p w14:paraId="3FD10DE3" w14:textId="77777777" w:rsidR="00C64517" w:rsidRPr="009151CC" w:rsidRDefault="00C64517" w:rsidP="0007100E">
      <w:pPr>
        <w:jc w:val="both"/>
        <w:rPr>
          <w:rFonts w:ascii="Arial" w:hAnsi="Arial" w:cs="Arial"/>
        </w:rPr>
      </w:pPr>
    </w:p>
    <w:p w14:paraId="2689F270" w14:textId="44E2BC33" w:rsidR="0007100E" w:rsidRPr="009151CC" w:rsidRDefault="0007100E" w:rsidP="0007100E">
      <w:pPr>
        <w:jc w:val="both"/>
        <w:rPr>
          <w:rFonts w:ascii="Arial" w:hAnsi="Arial" w:cs="Arial"/>
        </w:rPr>
      </w:pPr>
      <w:r w:rsidRPr="009151CC">
        <w:rPr>
          <w:rFonts w:ascii="Arial" w:hAnsi="Arial" w:cs="Arial"/>
        </w:rPr>
        <w:t xml:space="preserve">The amended application was readvertised in March 2020.  It was also referred back to the City’s internal departments, external traffic, retail analysis and landscape peer review consultants, Main Roads WA and the Heritage Council WA and the SDRP in March 2020. The City provided the Applicant with a summary of the outstanding issues and concerns related to the amended application in April 2020.  </w:t>
      </w:r>
    </w:p>
    <w:p w14:paraId="1526748D" w14:textId="77777777" w:rsidR="0007100E" w:rsidRPr="009151CC" w:rsidRDefault="0007100E" w:rsidP="0007100E">
      <w:pPr>
        <w:jc w:val="both"/>
        <w:rPr>
          <w:rFonts w:ascii="Arial" w:hAnsi="Arial" w:cs="Arial"/>
        </w:rPr>
      </w:pPr>
    </w:p>
    <w:p w14:paraId="7F521218" w14:textId="77777777" w:rsidR="0007100E" w:rsidRPr="00CB11C0" w:rsidRDefault="0007100E" w:rsidP="0007100E">
      <w:pPr>
        <w:jc w:val="both"/>
        <w:rPr>
          <w:rFonts w:ascii="Arial" w:hAnsi="Arial" w:cs="Arial"/>
        </w:rPr>
      </w:pPr>
      <w:r w:rsidRPr="00CB11C0">
        <w:rPr>
          <w:rFonts w:ascii="Arial" w:hAnsi="Arial" w:cs="Arial"/>
        </w:rPr>
        <w:t>Latest Amendments</w:t>
      </w:r>
    </w:p>
    <w:p w14:paraId="0A8D30DC" w14:textId="77777777" w:rsidR="0007100E" w:rsidRPr="009151CC" w:rsidRDefault="0007100E" w:rsidP="0007100E">
      <w:pPr>
        <w:jc w:val="both"/>
        <w:rPr>
          <w:rFonts w:ascii="Arial" w:hAnsi="Arial" w:cs="Arial"/>
        </w:rPr>
      </w:pPr>
      <w:r w:rsidRPr="009151CC">
        <w:rPr>
          <w:rFonts w:ascii="Arial" w:hAnsi="Arial" w:cs="Arial"/>
        </w:rPr>
        <w:t>Further amended development plans and support documentation were submitted in May 2020 and June 2020 in response to the above and subsequent issues identified. Key elements of the May and June 2020 amendments include:</w:t>
      </w:r>
    </w:p>
    <w:p w14:paraId="6598316D" w14:textId="77777777" w:rsidR="0007100E" w:rsidRPr="00CB11C0" w:rsidRDefault="0007100E" w:rsidP="00CB11C0">
      <w:pPr>
        <w:ind w:left="567" w:hanging="567"/>
        <w:jc w:val="both"/>
        <w:rPr>
          <w:rFonts w:ascii="Arial" w:hAnsi="Arial" w:cs="Arial"/>
        </w:rPr>
      </w:pPr>
    </w:p>
    <w:p w14:paraId="1AAD03B5"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 xml:space="preserve">Updated Architectural Plans </w:t>
      </w:r>
    </w:p>
    <w:p w14:paraId="7A73F9D0"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Updated response to RSA matters</w:t>
      </w:r>
    </w:p>
    <w:p w14:paraId="4E439035"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Planning and design response to heritage considerations including Captain Stirling adaptive re-use studies</w:t>
      </w:r>
    </w:p>
    <w:p w14:paraId="11000D9C"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Revised acoustic technical note</w:t>
      </w:r>
    </w:p>
    <w:p w14:paraId="4A16D0AB"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Updated Landscape Architecture report</w:t>
      </w:r>
    </w:p>
    <w:p w14:paraId="68501665"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Updated Waste Management Plan</w:t>
      </w:r>
    </w:p>
    <w:p w14:paraId="63781E92" w14:textId="77777777" w:rsidR="0007100E" w:rsidRPr="00CB11C0" w:rsidRDefault="0007100E" w:rsidP="00D72987">
      <w:pPr>
        <w:pStyle w:val="ListParagraph"/>
        <w:numPr>
          <w:ilvl w:val="0"/>
          <w:numId w:val="83"/>
        </w:numPr>
        <w:ind w:left="567" w:hanging="567"/>
        <w:contextualSpacing w:val="0"/>
        <w:jc w:val="both"/>
        <w:rPr>
          <w:rFonts w:ascii="Arial" w:hAnsi="Arial" w:cs="Arial"/>
          <w:szCs w:val="24"/>
        </w:rPr>
      </w:pPr>
      <w:r w:rsidRPr="00CB11C0">
        <w:rPr>
          <w:rFonts w:ascii="Arial" w:hAnsi="Arial" w:cs="Arial"/>
          <w:szCs w:val="24"/>
        </w:rPr>
        <w:t>Supplementary Traffic Review in conjunction with the abandoned signalisation at Stanley Street/Stirling Highway.</w:t>
      </w:r>
    </w:p>
    <w:p w14:paraId="1239A6E0" w14:textId="77777777" w:rsidR="0007100E" w:rsidRPr="00E06C59" w:rsidRDefault="0007100E" w:rsidP="0007100E">
      <w:pPr>
        <w:shd w:val="clear" w:color="auto" w:fill="FFFFFF" w:themeFill="background1"/>
        <w:jc w:val="both"/>
        <w:rPr>
          <w:rFonts w:ascii="Arial" w:hAnsi="Arial" w:cs="Arial"/>
        </w:rPr>
      </w:pPr>
    </w:p>
    <w:p w14:paraId="48C39F10" w14:textId="77777777" w:rsidR="0007100E" w:rsidRPr="00373B80" w:rsidRDefault="0007100E" w:rsidP="00D72987">
      <w:pPr>
        <w:pStyle w:val="ListParagraph"/>
        <w:numPr>
          <w:ilvl w:val="0"/>
          <w:numId w:val="87"/>
        </w:numPr>
        <w:ind w:hanging="720"/>
        <w:jc w:val="both"/>
        <w:rPr>
          <w:rFonts w:ascii="Arial" w:hAnsi="Arial" w:cs="Arial"/>
          <w:b/>
          <w:color w:val="000000" w:themeColor="text1"/>
          <w:sz w:val="28"/>
          <w:szCs w:val="28"/>
        </w:rPr>
      </w:pPr>
      <w:r w:rsidRPr="00373B80">
        <w:rPr>
          <w:rFonts w:ascii="Arial" w:hAnsi="Arial" w:cs="Arial"/>
          <w:b/>
          <w:color w:val="000000" w:themeColor="text1"/>
          <w:sz w:val="28"/>
          <w:szCs w:val="28"/>
        </w:rPr>
        <w:t>Application Details</w:t>
      </w:r>
    </w:p>
    <w:p w14:paraId="13BA11CA" w14:textId="77777777" w:rsidR="0007100E" w:rsidRPr="00B61955" w:rsidRDefault="0007100E" w:rsidP="0007100E">
      <w:pPr>
        <w:jc w:val="both"/>
        <w:rPr>
          <w:rFonts w:ascii="Arial" w:hAnsi="Arial" w:cs="Arial"/>
          <w:color w:val="000000" w:themeColor="text1"/>
        </w:rPr>
      </w:pPr>
    </w:p>
    <w:p w14:paraId="64493837" w14:textId="03598E34" w:rsidR="0007100E" w:rsidRDefault="0007100E" w:rsidP="0007100E">
      <w:pPr>
        <w:jc w:val="both"/>
        <w:rPr>
          <w:rFonts w:ascii="Arial" w:hAnsi="Arial" w:cs="Arial"/>
        </w:rPr>
      </w:pPr>
      <w:r w:rsidRPr="00006AD6">
        <w:rPr>
          <w:rFonts w:ascii="Arial" w:hAnsi="Arial" w:cs="Arial"/>
        </w:rPr>
        <w:t xml:space="preserve">Pursuant to clause 18 of the MRS and clause 61 of </w:t>
      </w:r>
      <w:r w:rsidRPr="00006AD6">
        <w:rPr>
          <w:rFonts w:ascii="Arial" w:hAnsi="Arial" w:cs="Arial"/>
          <w:i/>
          <w:iCs/>
        </w:rPr>
        <w:t>Schedule 2 ‘Deemed Provisions’ of the</w:t>
      </w:r>
      <w:r w:rsidRPr="00006AD6">
        <w:rPr>
          <w:rFonts w:ascii="Arial" w:hAnsi="Arial" w:cs="Arial"/>
        </w:rPr>
        <w:t xml:space="preserve"> </w:t>
      </w:r>
      <w:r w:rsidRPr="00006AD6">
        <w:rPr>
          <w:rFonts w:ascii="Arial" w:hAnsi="Arial" w:cs="Arial"/>
          <w:i/>
          <w:iCs/>
        </w:rPr>
        <w:t xml:space="preserve">Planning and Development (Local Planning Schemes) Regulations 2015, </w:t>
      </w:r>
      <w:r w:rsidRPr="00006AD6">
        <w:rPr>
          <w:rFonts w:ascii="Arial" w:hAnsi="Arial" w:cs="Arial"/>
        </w:rPr>
        <w:t>development approval is required for</w:t>
      </w:r>
      <w:r>
        <w:rPr>
          <w:rFonts w:ascii="Arial" w:hAnsi="Arial" w:cs="Arial"/>
        </w:rPr>
        <w:t>:</w:t>
      </w:r>
      <w:r w:rsidRPr="00006AD6">
        <w:rPr>
          <w:rFonts w:ascii="Arial" w:hAnsi="Arial" w:cs="Arial"/>
        </w:rPr>
        <w:t xml:space="preserve"> </w:t>
      </w:r>
    </w:p>
    <w:p w14:paraId="1DB1047C" w14:textId="77777777" w:rsidR="00CB11C0" w:rsidRDefault="00CB11C0" w:rsidP="0007100E">
      <w:pPr>
        <w:jc w:val="both"/>
        <w:rPr>
          <w:rFonts w:ascii="Arial" w:hAnsi="Arial" w:cs="Arial"/>
        </w:rPr>
      </w:pPr>
    </w:p>
    <w:p w14:paraId="67FE7AE8" w14:textId="77777777" w:rsidR="0007100E" w:rsidRPr="00500021" w:rsidRDefault="0007100E" w:rsidP="00D72987">
      <w:pPr>
        <w:pStyle w:val="ListParagraph"/>
        <w:numPr>
          <w:ilvl w:val="0"/>
          <w:numId w:val="85"/>
        </w:numPr>
        <w:ind w:left="567" w:hanging="567"/>
        <w:jc w:val="both"/>
        <w:rPr>
          <w:rFonts w:ascii="Arial" w:hAnsi="Arial" w:cs="Arial"/>
          <w:szCs w:val="24"/>
        </w:rPr>
      </w:pPr>
      <w:r>
        <w:rPr>
          <w:rFonts w:ascii="Arial" w:hAnsi="Arial" w:cs="Arial"/>
        </w:rPr>
        <w:t>T</w:t>
      </w:r>
      <w:r w:rsidRPr="00A25A53">
        <w:rPr>
          <w:rFonts w:ascii="Arial" w:hAnsi="Arial" w:cs="Arial"/>
        </w:rPr>
        <w:t xml:space="preserve">he demolition </w:t>
      </w:r>
      <w:r w:rsidRPr="00500021">
        <w:rPr>
          <w:rFonts w:ascii="Arial" w:hAnsi="Arial" w:cs="Arial"/>
          <w:szCs w:val="24"/>
        </w:rPr>
        <w:t>of additions/structures and landscaping, and external façade treatments associated with the Captain Stirling Hotel</w:t>
      </w:r>
      <w:r>
        <w:rPr>
          <w:rFonts w:ascii="Arial" w:hAnsi="Arial" w:cs="Arial"/>
          <w:szCs w:val="24"/>
        </w:rPr>
        <w:t>;</w:t>
      </w:r>
    </w:p>
    <w:p w14:paraId="28BE09D3" w14:textId="77777777" w:rsidR="0007100E" w:rsidRPr="00500021" w:rsidRDefault="0007100E" w:rsidP="00D72987">
      <w:pPr>
        <w:pStyle w:val="ListParagraph"/>
        <w:numPr>
          <w:ilvl w:val="0"/>
          <w:numId w:val="85"/>
        </w:numPr>
        <w:ind w:left="567" w:hanging="567"/>
        <w:jc w:val="both"/>
        <w:rPr>
          <w:rFonts w:ascii="Arial" w:hAnsi="Arial" w:cs="Arial"/>
          <w:szCs w:val="24"/>
        </w:rPr>
      </w:pPr>
      <w:r>
        <w:rPr>
          <w:rFonts w:ascii="Arial" w:hAnsi="Arial" w:cs="Arial"/>
          <w:szCs w:val="24"/>
        </w:rPr>
        <w:t>T</w:t>
      </w:r>
      <w:r w:rsidRPr="00500021">
        <w:rPr>
          <w:rFonts w:ascii="Arial" w:hAnsi="Arial" w:cs="Arial"/>
          <w:szCs w:val="24"/>
        </w:rPr>
        <w:t>he demolition of the existing drive through bottleshop associated with the hotel</w:t>
      </w:r>
      <w:r>
        <w:rPr>
          <w:rFonts w:ascii="Arial" w:hAnsi="Arial" w:cs="Arial"/>
          <w:szCs w:val="24"/>
        </w:rPr>
        <w:t>;</w:t>
      </w:r>
    </w:p>
    <w:p w14:paraId="1D8B9A94" w14:textId="77777777" w:rsidR="0007100E" w:rsidRPr="00500021" w:rsidRDefault="0007100E" w:rsidP="00D72987">
      <w:pPr>
        <w:pStyle w:val="ListParagraph"/>
        <w:numPr>
          <w:ilvl w:val="0"/>
          <w:numId w:val="85"/>
        </w:numPr>
        <w:ind w:left="567" w:hanging="567"/>
        <w:jc w:val="both"/>
        <w:rPr>
          <w:rFonts w:ascii="Arial" w:hAnsi="Arial" w:cs="Arial"/>
          <w:szCs w:val="24"/>
        </w:rPr>
      </w:pPr>
      <w:r>
        <w:rPr>
          <w:rFonts w:ascii="Arial" w:hAnsi="Arial" w:cs="Arial"/>
          <w:szCs w:val="24"/>
        </w:rPr>
        <w:t>U</w:t>
      </w:r>
      <w:r w:rsidRPr="00500021">
        <w:rPr>
          <w:rFonts w:ascii="Arial" w:hAnsi="Arial" w:cs="Arial"/>
          <w:szCs w:val="24"/>
        </w:rPr>
        <w:t>se and development of the land for the purposes of predominantly two storey large format commercial building sited to the south of the hotel and including the following uses; Office, Shop, Private – recreation, Medical centre and Restaurant/café</w:t>
      </w:r>
      <w:r>
        <w:rPr>
          <w:rFonts w:ascii="Arial" w:hAnsi="Arial" w:cs="Arial"/>
          <w:szCs w:val="24"/>
        </w:rPr>
        <w:t>;</w:t>
      </w:r>
    </w:p>
    <w:p w14:paraId="0FB5D8B7" w14:textId="77777777" w:rsidR="0007100E" w:rsidRPr="00500021" w:rsidRDefault="0007100E" w:rsidP="00D72987">
      <w:pPr>
        <w:pStyle w:val="ListParagraph"/>
        <w:numPr>
          <w:ilvl w:val="0"/>
          <w:numId w:val="85"/>
        </w:numPr>
        <w:ind w:left="567" w:hanging="567"/>
        <w:jc w:val="both"/>
        <w:rPr>
          <w:rFonts w:ascii="Arial" w:hAnsi="Arial" w:cs="Arial"/>
          <w:szCs w:val="24"/>
        </w:rPr>
      </w:pPr>
      <w:r>
        <w:rPr>
          <w:rFonts w:ascii="Arial" w:hAnsi="Arial" w:cs="Arial"/>
          <w:szCs w:val="24"/>
        </w:rPr>
        <w:t>E</w:t>
      </w:r>
      <w:r w:rsidRPr="00500021">
        <w:rPr>
          <w:rFonts w:ascii="Arial" w:hAnsi="Arial" w:cs="Arial"/>
          <w:szCs w:val="24"/>
        </w:rPr>
        <w:t>rection of signage</w:t>
      </w:r>
      <w:r>
        <w:rPr>
          <w:rFonts w:ascii="Arial" w:hAnsi="Arial" w:cs="Arial"/>
          <w:szCs w:val="24"/>
        </w:rPr>
        <w:t>;</w:t>
      </w:r>
      <w:r w:rsidRPr="00500021">
        <w:rPr>
          <w:rFonts w:ascii="Arial" w:hAnsi="Arial" w:cs="Arial"/>
          <w:szCs w:val="24"/>
        </w:rPr>
        <w:t xml:space="preserve"> and </w:t>
      </w:r>
    </w:p>
    <w:p w14:paraId="4E4799C1" w14:textId="77777777" w:rsidR="0007100E" w:rsidRPr="00500021" w:rsidRDefault="0007100E" w:rsidP="00D72987">
      <w:pPr>
        <w:pStyle w:val="ListParagraph"/>
        <w:numPr>
          <w:ilvl w:val="0"/>
          <w:numId w:val="85"/>
        </w:numPr>
        <w:ind w:left="567" w:hanging="567"/>
        <w:jc w:val="both"/>
        <w:rPr>
          <w:rFonts w:ascii="Arial" w:hAnsi="Arial" w:cs="Arial"/>
          <w:szCs w:val="24"/>
        </w:rPr>
      </w:pPr>
      <w:r>
        <w:rPr>
          <w:rFonts w:ascii="Arial" w:hAnsi="Arial" w:cs="Arial"/>
          <w:szCs w:val="24"/>
        </w:rPr>
        <w:t>A</w:t>
      </w:r>
      <w:r w:rsidRPr="00500021">
        <w:rPr>
          <w:rFonts w:ascii="Arial" w:hAnsi="Arial" w:cs="Arial"/>
          <w:szCs w:val="24"/>
        </w:rPr>
        <w:t xml:space="preserve">ssociated landscaping and car parking. </w:t>
      </w:r>
    </w:p>
    <w:p w14:paraId="2BE26093" w14:textId="77777777" w:rsidR="0007100E" w:rsidRDefault="0007100E" w:rsidP="0007100E">
      <w:pPr>
        <w:jc w:val="both"/>
        <w:rPr>
          <w:rFonts w:ascii="Arial" w:hAnsi="Arial" w:cs="Arial"/>
        </w:rPr>
      </w:pPr>
    </w:p>
    <w:p w14:paraId="269FAA9D" w14:textId="77777777" w:rsidR="0007100E" w:rsidRPr="00006AD6" w:rsidRDefault="0007100E" w:rsidP="0007100E">
      <w:pPr>
        <w:jc w:val="both"/>
        <w:rPr>
          <w:rFonts w:ascii="Arial" w:hAnsi="Arial" w:cs="Arial"/>
        </w:rPr>
      </w:pPr>
      <w:r>
        <w:rPr>
          <w:rFonts w:ascii="Arial" w:hAnsi="Arial" w:cs="Arial"/>
        </w:rPr>
        <w:t xml:space="preserve">The proposed building will sit between the Captain Stirling hotel (within the hotel curtilage) and a rear laneway and car park along the southern boundary. The building will be set back 12.6m to the southern boundary. It requires the removal all substantial vegetation on site, relocating two Jacaranda trees into the Stirling Highway future road widening reserve, which is not supported by Main Roads.  </w:t>
      </w:r>
    </w:p>
    <w:p w14:paraId="56612040" w14:textId="54D45330" w:rsidR="0007100E" w:rsidRDefault="0007100E" w:rsidP="0007100E">
      <w:pPr>
        <w:rPr>
          <w:rFonts w:ascii="Arial" w:hAnsi="Arial" w:cs="Arial"/>
        </w:rPr>
      </w:pPr>
    </w:p>
    <w:p w14:paraId="671F2192" w14:textId="77777777" w:rsidR="0007100E" w:rsidRPr="00373B80" w:rsidRDefault="0007100E" w:rsidP="00D72987">
      <w:pPr>
        <w:pStyle w:val="ListParagraph"/>
        <w:numPr>
          <w:ilvl w:val="0"/>
          <w:numId w:val="87"/>
        </w:numPr>
        <w:ind w:hanging="720"/>
        <w:jc w:val="both"/>
        <w:rPr>
          <w:rFonts w:ascii="Arial" w:hAnsi="Arial" w:cs="Arial"/>
          <w:b/>
          <w:color w:val="000000" w:themeColor="text1"/>
          <w:sz w:val="28"/>
          <w:szCs w:val="28"/>
        </w:rPr>
      </w:pPr>
      <w:r w:rsidRPr="00B61955">
        <w:rPr>
          <w:rFonts w:ascii="Arial" w:hAnsi="Arial" w:cs="Arial"/>
          <w:b/>
          <w:color w:val="000000" w:themeColor="text1"/>
          <w:sz w:val="28"/>
          <w:szCs w:val="32"/>
        </w:rPr>
        <w:t>Consultation</w:t>
      </w:r>
    </w:p>
    <w:p w14:paraId="3057D494" w14:textId="77777777" w:rsidR="0007100E" w:rsidRDefault="0007100E" w:rsidP="0007100E">
      <w:pPr>
        <w:jc w:val="both"/>
        <w:rPr>
          <w:rFonts w:ascii="Arial" w:hAnsi="Arial" w:cs="Arial"/>
          <w:b/>
          <w:color w:val="000000" w:themeColor="text1"/>
          <w:sz w:val="28"/>
          <w:szCs w:val="28"/>
        </w:rPr>
      </w:pPr>
    </w:p>
    <w:p w14:paraId="3482F2E1" w14:textId="77777777" w:rsidR="0007100E" w:rsidRDefault="0007100E" w:rsidP="0007100E">
      <w:pPr>
        <w:shd w:val="clear" w:color="auto" w:fill="FFFFFF" w:themeFill="background1"/>
        <w:jc w:val="both"/>
        <w:rPr>
          <w:rFonts w:ascii="Arial" w:hAnsi="Arial" w:cs="Arial"/>
        </w:rPr>
      </w:pPr>
      <w:r w:rsidRPr="00FD453D">
        <w:rPr>
          <w:rFonts w:ascii="Arial" w:hAnsi="Arial" w:cs="Arial"/>
        </w:rPr>
        <w:t>The City undertook two rounds of consultation with the public and external agencies in September 2019 and March 2020 in respect of the original August 2019 application and the amended application submitted in March 2020.</w:t>
      </w:r>
      <w:r>
        <w:rPr>
          <w:rFonts w:ascii="Arial" w:hAnsi="Arial" w:cs="Arial"/>
        </w:rPr>
        <w:t xml:space="preserve">  Consultation was undertaken in accordance with t</w:t>
      </w:r>
      <w:r w:rsidRPr="00035AA3">
        <w:rPr>
          <w:rFonts w:ascii="Arial" w:hAnsi="Arial" w:cs="Arial"/>
        </w:rPr>
        <w:t xml:space="preserve">he City’s Local Planning Policy – Consultation of Planning Proposals. </w:t>
      </w:r>
    </w:p>
    <w:p w14:paraId="1EAC75A9" w14:textId="77777777" w:rsidR="0007100E" w:rsidRPr="00D16DBF" w:rsidRDefault="0007100E" w:rsidP="0007100E">
      <w:pPr>
        <w:shd w:val="clear" w:color="auto" w:fill="FFFFFF" w:themeFill="background1"/>
        <w:jc w:val="both"/>
        <w:rPr>
          <w:rFonts w:ascii="Arial" w:hAnsi="Arial" w:cs="Arial"/>
        </w:rPr>
      </w:pPr>
    </w:p>
    <w:p w14:paraId="592A98A7" w14:textId="4D579667" w:rsidR="0007100E" w:rsidRDefault="0007100E" w:rsidP="0007100E">
      <w:pPr>
        <w:jc w:val="both"/>
        <w:rPr>
          <w:rFonts w:ascii="Arial" w:hAnsi="Arial" w:cs="Arial"/>
        </w:rPr>
      </w:pPr>
      <w:r w:rsidRPr="00D16DBF">
        <w:rPr>
          <w:rFonts w:ascii="Arial" w:hAnsi="Arial" w:cs="Arial"/>
        </w:rPr>
        <w:t xml:space="preserve">In both periods of public consultation, the City advertised the development application in accordance with the City’s </w:t>
      </w:r>
      <w:r w:rsidRPr="00D16DBF">
        <w:rPr>
          <w:rFonts w:ascii="Arial" w:hAnsi="Arial" w:cs="Arial"/>
          <w:i/>
          <w:iCs/>
        </w:rPr>
        <w:t>Local Planning Policy – Consultation of Planning Proposals</w:t>
      </w:r>
      <w:r w:rsidRPr="00D16DBF">
        <w:rPr>
          <w:rFonts w:ascii="Arial" w:hAnsi="Arial" w:cs="Arial"/>
        </w:rPr>
        <w:t xml:space="preserve"> for a period of 21 days.  As the development is considered to be a complex development application</w:t>
      </w:r>
      <w:r>
        <w:rPr>
          <w:rFonts w:ascii="Arial" w:hAnsi="Arial" w:cs="Arial"/>
        </w:rPr>
        <w:t xml:space="preserve">, consultation </w:t>
      </w:r>
      <w:r w:rsidRPr="00D16DBF">
        <w:rPr>
          <w:rFonts w:ascii="Arial" w:hAnsi="Arial" w:cs="Arial"/>
        </w:rPr>
        <w:t xml:space="preserve">required:  </w:t>
      </w:r>
    </w:p>
    <w:p w14:paraId="3431D8C9" w14:textId="77777777" w:rsidR="00CB11C0" w:rsidRPr="00D16DBF" w:rsidRDefault="00CB11C0" w:rsidP="0007100E">
      <w:pPr>
        <w:jc w:val="both"/>
        <w:rPr>
          <w:rFonts w:ascii="Arial" w:hAnsi="Arial" w:cs="Arial"/>
        </w:rPr>
      </w:pPr>
    </w:p>
    <w:p w14:paraId="522F2AB7"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 xml:space="preserve">letters to be sent to all landowners, residents and businesses within 200m of the subject site (393 residents, landowners and businesses); </w:t>
      </w:r>
    </w:p>
    <w:p w14:paraId="76868578"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 xml:space="preserve">a sign to be placed on site, a local newspaper advertisement; </w:t>
      </w:r>
    </w:p>
    <w:p w14:paraId="21BB4861"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 xml:space="preserve">a notice placed on the City’s notice board (outside of the administration building); </w:t>
      </w:r>
    </w:p>
    <w:p w14:paraId="28D4676A"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 xml:space="preserve">a post on the City’s social media (Facebook); </w:t>
      </w:r>
    </w:p>
    <w:p w14:paraId="77900D7E"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 xml:space="preserve">All information (plans and reports) was placed on the City’s engagement website (Your Voice Nedlands); and </w:t>
      </w:r>
    </w:p>
    <w:p w14:paraId="6C629F9E" w14:textId="77777777" w:rsidR="0007100E" w:rsidRPr="00D16DBF" w:rsidRDefault="0007100E" w:rsidP="00D72987">
      <w:pPr>
        <w:numPr>
          <w:ilvl w:val="0"/>
          <w:numId w:val="81"/>
        </w:numPr>
        <w:ind w:left="567" w:hanging="567"/>
        <w:jc w:val="both"/>
        <w:rPr>
          <w:rFonts w:ascii="Arial" w:hAnsi="Arial" w:cs="Arial"/>
        </w:rPr>
      </w:pPr>
      <w:r w:rsidRPr="00D16DBF">
        <w:rPr>
          <w:rFonts w:ascii="Arial" w:hAnsi="Arial" w:cs="Arial"/>
        </w:rPr>
        <w:t>A community information session was held on the 4</w:t>
      </w:r>
      <w:r w:rsidRPr="00D16DBF">
        <w:rPr>
          <w:rFonts w:ascii="Arial" w:hAnsi="Arial" w:cs="Arial"/>
          <w:vertAlign w:val="superscript"/>
        </w:rPr>
        <w:t>th</w:t>
      </w:r>
      <w:r w:rsidRPr="00D16DBF">
        <w:rPr>
          <w:rFonts w:ascii="Arial" w:hAnsi="Arial" w:cs="Arial"/>
        </w:rPr>
        <w:t xml:space="preserve"> October 2019 at the City’s offices.  The community</w:t>
      </w:r>
      <w:r>
        <w:rPr>
          <w:rFonts w:cs="Arial"/>
          <w:sz w:val="22"/>
          <w:szCs w:val="22"/>
        </w:rPr>
        <w:t xml:space="preserve"> </w:t>
      </w:r>
      <w:r w:rsidRPr="00D16DBF">
        <w:rPr>
          <w:rFonts w:ascii="Arial" w:hAnsi="Arial" w:cs="Arial"/>
        </w:rPr>
        <w:t xml:space="preserve">information scheduled for 18 March 2020 was cancelled due to COVID-19 restrictions. </w:t>
      </w:r>
    </w:p>
    <w:p w14:paraId="1E92728D" w14:textId="77777777" w:rsidR="0007100E" w:rsidRPr="00E40F91" w:rsidRDefault="0007100E" w:rsidP="0007100E">
      <w:pPr>
        <w:shd w:val="clear" w:color="auto" w:fill="FFFFFF" w:themeFill="background1"/>
        <w:jc w:val="both"/>
        <w:rPr>
          <w:rFonts w:ascii="Arial" w:hAnsi="Arial" w:cs="Arial"/>
        </w:rPr>
      </w:pPr>
    </w:p>
    <w:p w14:paraId="73415254" w14:textId="77777777" w:rsidR="0007100E" w:rsidRPr="00E40F91" w:rsidRDefault="0007100E" w:rsidP="0007100E">
      <w:pPr>
        <w:shd w:val="clear" w:color="auto" w:fill="FFFFFF" w:themeFill="background1"/>
        <w:jc w:val="both"/>
        <w:rPr>
          <w:rFonts w:ascii="Arial" w:hAnsi="Arial" w:cs="Arial"/>
        </w:rPr>
      </w:pPr>
      <w:r w:rsidRPr="00E40F91">
        <w:rPr>
          <w:rFonts w:ascii="Arial" w:hAnsi="Arial" w:cs="Arial"/>
        </w:rPr>
        <w:t>In the initial advertising period, 143 submissions were received with 26 submissions of support, 36 submissions of comment only and 80 submissions of objection.</w:t>
      </w:r>
    </w:p>
    <w:p w14:paraId="2C0048D1" w14:textId="77777777" w:rsidR="0007100E" w:rsidRPr="00E40F91" w:rsidRDefault="0007100E" w:rsidP="0007100E">
      <w:pPr>
        <w:shd w:val="clear" w:color="auto" w:fill="FFFFFF" w:themeFill="background1"/>
        <w:jc w:val="both"/>
        <w:rPr>
          <w:rFonts w:ascii="Arial" w:hAnsi="Arial" w:cs="Arial"/>
        </w:rPr>
      </w:pPr>
    </w:p>
    <w:p w14:paraId="21F64DC6" w14:textId="77777777" w:rsidR="0007100E" w:rsidRPr="00E40F91" w:rsidRDefault="0007100E" w:rsidP="0007100E">
      <w:pPr>
        <w:shd w:val="clear" w:color="auto" w:fill="FFFFFF" w:themeFill="background1"/>
        <w:jc w:val="both"/>
        <w:rPr>
          <w:rFonts w:ascii="Arial" w:hAnsi="Arial" w:cs="Arial"/>
        </w:rPr>
      </w:pPr>
      <w:r w:rsidRPr="00E40F91">
        <w:rPr>
          <w:rFonts w:ascii="Arial" w:hAnsi="Arial" w:cs="Arial"/>
        </w:rPr>
        <w:t xml:space="preserve">In the second advertising period, 46 submissions were received with 8 submissions that either did not object to or supported the proposal and 38 submissions objecting to the proposal.  Of the 46 submissions received, 33 individual properties were represented with the remaining 13 submissions comprising multiple occupiers or owners and occupiers of the same residence.  </w:t>
      </w:r>
    </w:p>
    <w:p w14:paraId="394EEE83" w14:textId="77777777" w:rsidR="0007100E" w:rsidRDefault="0007100E" w:rsidP="00D72987">
      <w:pPr>
        <w:pStyle w:val="ListParagraph"/>
        <w:numPr>
          <w:ilvl w:val="0"/>
          <w:numId w:val="87"/>
        </w:numPr>
        <w:ind w:hanging="720"/>
        <w:jc w:val="both"/>
        <w:rPr>
          <w:rFonts w:ascii="Arial" w:hAnsi="Arial" w:cs="Arial"/>
          <w:b/>
          <w:color w:val="000000" w:themeColor="text1"/>
          <w:sz w:val="28"/>
          <w:szCs w:val="28"/>
        </w:rPr>
      </w:pPr>
      <w:r>
        <w:rPr>
          <w:rFonts w:ascii="Arial" w:hAnsi="Arial" w:cs="Arial"/>
          <w:b/>
          <w:color w:val="000000" w:themeColor="text1"/>
          <w:sz w:val="28"/>
          <w:szCs w:val="28"/>
        </w:rPr>
        <w:t>Amendments to the Development Application Plans</w:t>
      </w:r>
    </w:p>
    <w:p w14:paraId="2420EE36" w14:textId="77777777" w:rsidR="0007100E" w:rsidRDefault="0007100E" w:rsidP="0007100E">
      <w:pPr>
        <w:jc w:val="both"/>
        <w:rPr>
          <w:rFonts w:ascii="Arial" w:hAnsi="Arial" w:cs="Arial"/>
          <w:b/>
          <w:color w:val="000000" w:themeColor="text1"/>
          <w:sz w:val="28"/>
          <w:szCs w:val="28"/>
        </w:rPr>
      </w:pPr>
    </w:p>
    <w:p w14:paraId="1E5F4BA9" w14:textId="77777777" w:rsidR="0007100E" w:rsidRDefault="0007100E" w:rsidP="0007100E">
      <w:pPr>
        <w:pStyle w:val="paragraph"/>
        <w:textAlignment w:val="baseline"/>
        <w:rPr>
          <w:rFonts w:ascii="Arial" w:hAnsi="Arial" w:cs="Arial"/>
          <w:lang w:val="en-US" w:eastAsia="en-US"/>
        </w:rPr>
      </w:pPr>
      <w:r w:rsidRPr="00035AA3">
        <w:rPr>
          <w:rFonts w:ascii="Arial" w:hAnsi="Arial" w:cs="Arial"/>
          <w:lang w:val="en-US" w:eastAsia="en-US"/>
        </w:rPr>
        <w:t xml:space="preserve">Changes to the plans submitted </w:t>
      </w:r>
      <w:r>
        <w:rPr>
          <w:rFonts w:ascii="Arial" w:hAnsi="Arial" w:cs="Arial"/>
          <w:lang w:val="en-US" w:eastAsia="en-US"/>
        </w:rPr>
        <w:t>in March</w:t>
      </w:r>
      <w:r w:rsidRPr="00035AA3">
        <w:rPr>
          <w:rFonts w:ascii="Arial" w:hAnsi="Arial" w:cs="Arial"/>
          <w:lang w:val="en-US" w:eastAsia="en-US"/>
        </w:rPr>
        <w:t xml:space="preserve"> 2020 </w:t>
      </w:r>
      <w:r>
        <w:rPr>
          <w:rFonts w:ascii="Arial" w:hAnsi="Arial" w:cs="Arial"/>
          <w:lang w:val="en-US" w:eastAsia="en-US"/>
        </w:rPr>
        <w:t>included</w:t>
      </w:r>
      <w:r w:rsidRPr="00035AA3">
        <w:rPr>
          <w:rFonts w:ascii="Arial" w:hAnsi="Arial" w:cs="Arial"/>
          <w:lang w:val="en-US" w:eastAsia="en-US"/>
        </w:rPr>
        <w:t>:</w:t>
      </w:r>
    </w:p>
    <w:tbl>
      <w:tblPr>
        <w:tblStyle w:val="TableGrid"/>
        <w:tblW w:w="8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667"/>
      </w:tblGrid>
      <w:tr w:rsidR="0007100E" w:rsidRPr="00AF16D7" w14:paraId="6A7F580F" w14:textId="77777777" w:rsidTr="00260B15">
        <w:tc>
          <w:tcPr>
            <w:tcW w:w="1701" w:type="dxa"/>
          </w:tcPr>
          <w:p w14:paraId="4E942B6D" w14:textId="77777777" w:rsidR="000D1174" w:rsidRDefault="000D1174" w:rsidP="008A3162">
            <w:pPr>
              <w:ind w:left="-106"/>
              <w:jc w:val="both"/>
              <w:rPr>
                <w:rFonts w:ascii="Arial" w:hAnsi="Arial" w:cs="Arial"/>
              </w:rPr>
            </w:pPr>
          </w:p>
          <w:p w14:paraId="475DB34D" w14:textId="094F9F05" w:rsidR="0007100E" w:rsidRPr="00AF16D7" w:rsidRDefault="0007100E" w:rsidP="008A3162">
            <w:pPr>
              <w:ind w:left="-106"/>
              <w:jc w:val="both"/>
              <w:rPr>
                <w:rFonts w:ascii="Arial" w:hAnsi="Arial" w:cs="Arial"/>
              </w:rPr>
            </w:pPr>
            <w:r w:rsidRPr="00AF16D7">
              <w:rPr>
                <w:rFonts w:ascii="Arial" w:hAnsi="Arial" w:cs="Arial"/>
              </w:rPr>
              <w:t>Architectural Language</w:t>
            </w:r>
          </w:p>
        </w:tc>
        <w:tc>
          <w:tcPr>
            <w:tcW w:w="6667" w:type="dxa"/>
          </w:tcPr>
          <w:p w14:paraId="775B929D" w14:textId="77777777" w:rsidR="000D1174" w:rsidRDefault="000D1174" w:rsidP="00923912">
            <w:pPr>
              <w:jc w:val="both"/>
              <w:rPr>
                <w:rFonts w:ascii="Arial" w:hAnsi="Arial" w:cs="Arial"/>
              </w:rPr>
            </w:pPr>
          </w:p>
          <w:p w14:paraId="70B46DA8" w14:textId="2552DFAC" w:rsidR="0007100E" w:rsidRPr="00AF16D7" w:rsidRDefault="0007100E" w:rsidP="00923912">
            <w:pPr>
              <w:jc w:val="both"/>
              <w:rPr>
                <w:rFonts w:ascii="Arial" w:hAnsi="Arial" w:cs="Arial"/>
              </w:rPr>
            </w:pPr>
            <w:r w:rsidRPr="00AF16D7">
              <w:rPr>
                <w:rFonts w:ascii="Arial" w:hAnsi="Arial" w:cs="Arial"/>
              </w:rPr>
              <w:t>Restrained material palette of brick, stucco, concrete and glass.</w:t>
            </w:r>
          </w:p>
          <w:p w14:paraId="54DFBA52" w14:textId="77777777" w:rsidR="0007100E" w:rsidRPr="00AF16D7" w:rsidRDefault="0007100E" w:rsidP="00923912">
            <w:pPr>
              <w:jc w:val="both"/>
              <w:rPr>
                <w:rFonts w:ascii="Arial" w:hAnsi="Arial" w:cs="Arial"/>
              </w:rPr>
            </w:pPr>
          </w:p>
          <w:p w14:paraId="25FBB209" w14:textId="77777777" w:rsidR="0007100E" w:rsidRPr="00AF16D7" w:rsidRDefault="0007100E" w:rsidP="00923912">
            <w:pPr>
              <w:jc w:val="both"/>
              <w:rPr>
                <w:rFonts w:ascii="Arial" w:hAnsi="Arial" w:cs="Arial"/>
              </w:rPr>
            </w:pPr>
            <w:r w:rsidRPr="00AF16D7">
              <w:rPr>
                <w:rFonts w:ascii="Arial" w:hAnsi="Arial" w:cs="Arial"/>
              </w:rPr>
              <w:t>Lowered and recessed north-east pavilion to enhance Captain Stirling Hotel Stirling Hwy vistas.</w:t>
            </w:r>
          </w:p>
          <w:p w14:paraId="43E9B95E" w14:textId="5DED4155" w:rsidR="0007100E" w:rsidRDefault="0007100E" w:rsidP="00923912">
            <w:pPr>
              <w:jc w:val="both"/>
              <w:rPr>
                <w:rFonts w:ascii="Arial" w:hAnsi="Arial" w:cs="Arial"/>
              </w:rPr>
            </w:pPr>
          </w:p>
          <w:p w14:paraId="78792A87" w14:textId="77777777" w:rsidR="0007100E" w:rsidRPr="00AF16D7" w:rsidRDefault="0007100E" w:rsidP="00923912">
            <w:pPr>
              <w:jc w:val="both"/>
              <w:rPr>
                <w:rFonts w:ascii="Arial" w:hAnsi="Arial" w:cs="Arial"/>
              </w:rPr>
            </w:pPr>
            <w:r w:rsidRPr="00AF16D7">
              <w:rPr>
                <w:rFonts w:ascii="Arial" w:hAnsi="Arial" w:cs="Arial"/>
              </w:rPr>
              <w:t>Articulated Florence Road frontage is highly articulated and the scale reduces toward the south, assisting with the transition of mixed use into the residential zone.</w:t>
            </w:r>
          </w:p>
          <w:p w14:paraId="475EFC6D" w14:textId="77777777" w:rsidR="0007100E" w:rsidRPr="00AF16D7" w:rsidRDefault="0007100E" w:rsidP="00923912">
            <w:pPr>
              <w:jc w:val="both"/>
              <w:rPr>
                <w:rFonts w:ascii="Arial" w:hAnsi="Arial" w:cs="Arial"/>
              </w:rPr>
            </w:pPr>
            <w:r w:rsidRPr="00AF16D7">
              <w:rPr>
                <w:rFonts w:ascii="Arial" w:hAnsi="Arial" w:cs="Arial"/>
              </w:rPr>
              <w:t>Simple elevation to Stanley Street with a lower scale and enhanced by a strong landscaped edge.</w:t>
            </w:r>
          </w:p>
          <w:p w14:paraId="2206CB8C" w14:textId="77777777" w:rsidR="0007100E" w:rsidRPr="00AF16D7" w:rsidRDefault="0007100E" w:rsidP="00923912">
            <w:pPr>
              <w:jc w:val="both"/>
              <w:rPr>
                <w:rFonts w:ascii="Arial" w:hAnsi="Arial" w:cs="Arial"/>
              </w:rPr>
            </w:pPr>
          </w:p>
          <w:p w14:paraId="79BB8D8D" w14:textId="77777777" w:rsidR="0007100E" w:rsidRPr="00AF16D7" w:rsidRDefault="0007100E" w:rsidP="00923912">
            <w:pPr>
              <w:jc w:val="both"/>
              <w:rPr>
                <w:rFonts w:ascii="Arial" w:hAnsi="Arial" w:cs="Arial"/>
              </w:rPr>
            </w:pPr>
            <w:r w:rsidRPr="00AF16D7">
              <w:rPr>
                <w:rFonts w:ascii="Arial" w:hAnsi="Arial" w:cs="Arial"/>
              </w:rPr>
              <w:t xml:space="preserve">The Town Plaza pulls away from the existing hotel to create a series of sunken courtyards maintained at existing levels, enabling a practical building zone for future development of the hotel. </w:t>
            </w:r>
          </w:p>
          <w:p w14:paraId="2B32564E" w14:textId="77777777" w:rsidR="0007100E" w:rsidRPr="00AF16D7" w:rsidRDefault="0007100E" w:rsidP="00923912">
            <w:pPr>
              <w:jc w:val="both"/>
              <w:rPr>
                <w:rFonts w:ascii="Arial" w:hAnsi="Arial" w:cs="Arial"/>
              </w:rPr>
            </w:pPr>
          </w:p>
          <w:p w14:paraId="4525C062" w14:textId="77777777" w:rsidR="0007100E" w:rsidRPr="00AF16D7" w:rsidRDefault="0007100E" w:rsidP="00923912">
            <w:pPr>
              <w:jc w:val="both"/>
              <w:rPr>
                <w:rFonts w:ascii="Arial" w:hAnsi="Arial" w:cs="Arial"/>
              </w:rPr>
            </w:pPr>
            <w:r w:rsidRPr="00AF16D7">
              <w:rPr>
                <w:rFonts w:ascii="Arial" w:hAnsi="Arial" w:cs="Arial"/>
              </w:rPr>
              <w:t>A new light weight, bridge insertion links southern entrance of the hotel with the highly activated plaza space.</w:t>
            </w:r>
          </w:p>
          <w:p w14:paraId="54524578" w14:textId="77777777" w:rsidR="0007100E" w:rsidRPr="00AF16D7" w:rsidRDefault="0007100E" w:rsidP="00923912">
            <w:pPr>
              <w:jc w:val="both"/>
              <w:rPr>
                <w:rFonts w:ascii="Arial" w:hAnsi="Arial" w:cs="Arial"/>
              </w:rPr>
            </w:pPr>
          </w:p>
          <w:p w14:paraId="733FEC93" w14:textId="77777777" w:rsidR="0007100E" w:rsidRPr="00AF16D7" w:rsidRDefault="0007100E" w:rsidP="00923912">
            <w:pPr>
              <w:jc w:val="both"/>
              <w:rPr>
                <w:rFonts w:ascii="Arial" w:hAnsi="Arial" w:cs="Arial"/>
              </w:rPr>
            </w:pPr>
            <w:r w:rsidRPr="00AF16D7">
              <w:rPr>
                <w:rFonts w:ascii="Arial" w:hAnsi="Arial" w:cs="Arial"/>
              </w:rPr>
              <w:t>At the heart of the Town Plaza is a lightweight steel, timber &amp; glass canopy that forms a protected centralised space for community, food and beverage &amp; retail shopping. The design references the traditional loggia and arch motive and links to the Spanish Mission Style.</w:t>
            </w:r>
          </w:p>
          <w:p w14:paraId="7663B763" w14:textId="77777777" w:rsidR="0007100E" w:rsidRPr="00AF16D7" w:rsidRDefault="0007100E" w:rsidP="008A3162">
            <w:pPr>
              <w:ind w:left="-106"/>
              <w:jc w:val="both"/>
              <w:rPr>
                <w:rFonts w:ascii="Arial" w:hAnsi="Arial" w:cs="Arial"/>
              </w:rPr>
            </w:pPr>
          </w:p>
        </w:tc>
      </w:tr>
      <w:tr w:rsidR="0007100E" w:rsidRPr="008A3162" w14:paraId="654047EF" w14:textId="77777777" w:rsidTr="00260B15">
        <w:tc>
          <w:tcPr>
            <w:tcW w:w="1701" w:type="dxa"/>
          </w:tcPr>
          <w:p w14:paraId="32622479" w14:textId="77777777" w:rsidR="0007100E" w:rsidRPr="008A3162" w:rsidRDefault="0007100E" w:rsidP="008A3162">
            <w:pPr>
              <w:rPr>
                <w:rFonts w:ascii="Arial" w:hAnsi="Arial" w:cs="Arial"/>
              </w:rPr>
            </w:pPr>
            <w:r w:rsidRPr="008A3162">
              <w:rPr>
                <w:rFonts w:ascii="Arial" w:hAnsi="Arial" w:cs="Arial"/>
              </w:rPr>
              <w:t>Bulk and Scale</w:t>
            </w:r>
          </w:p>
        </w:tc>
        <w:tc>
          <w:tcPr>
            <w:tcW w:w="6663" w:type="dxa"/>
          </w:tcPr>
          <w:p w14:paraId="7A1DF472" w14:textId="77777777" w:rsidR="0007100E" w:rsidRPr="008A3162" w:rsidRDefault="0007100E" w:rsidP="008A3162">
            <w:pPr>
              <w:jc w:val="both"/>
              <w:rPr>
                <w:rFonts w:ascii="Arial" w:hAnsi="Arial" w:cs="Arial"/>
              </w:rPr>
            </w:pPr>
            <w:r w:rsidRPr="008A3162">
              <w:rPr>
                <w:rFonts w:ascii="Arial" w:hAnsi="Arial" w:cs="Arial"/>
              </w:rPr>
              <w:t xml:space="preserve">The predominant two storey building height is retained, with a 3-storey element through the centre of the site. </w:t>
            </w:r>
          </w:p>
          <w:p w14:paraId="6A37A5FC" w14:textId="77777777" w:rsidR="0007100E" w:rsidRPr="008A3162" w:rsidRDefault="0007100E" w:rsidP="008A3162">
            <w:pPr>
              <w:jc w:val="both"/>
              <w:rPr>
                <w:rFonts w:ascii="Arial" w:hAnsi="Arial" w:cs="Arial"/>
              </w:rPr>
            </w:pPr>
          </w:p>
          <w:p w14:paraId="73E79607" w14:textId="77777777" w:rsidR="0007100E" w:rsidRPr="008A3162" w:rsidRDefault="0007100E" w:rsidP="008A3162">
            <w:pPr>
              <w:jc w:val="both"/>
              <w:rPr>
                <w:rFonts w:ascii="Arial" w:hAnsi="Arial" w:cs="Arial"/>
              </w:rPr>
            </w:pPr>
            <w:r w:rsidRPr="008A3162">
              <w:rPr>
                <w:rFonts w:ascii="Arial" w:hAnsi="Arial" w:cs="Arial"/>
              </w:rPr>
              <w:t>Increased commercial floor space provides a significant increase in the upper level activation along all frontages .</w:t>
            </w:r>
          </w:p>
          <w:p w14:paraId="16737073" w14:textId="77777777" w:rsidR="0007100E" w:rsidRPr="008A3162" w:rsidRDefault="0007100E" w:rsidP="008A3162">
            <w:pPr>
              <w:jc w:val="both"/>
              <w:rPr>
                <w:rFonts w:ascii="Arial" w:hAnsi="Arial" w:cs="Arial"/>
              </w:rPr>
            </w:pPr>
          </w:p>
          <w:p w14:paraId="65ADA073" w14:textId="77777777" w:rsidR="0007100E" w:rsidRPr="003F15EC" w:rsidRDefault="0007100E" w:rsidP="00D72987">
            <w:pPr>
              <w:pStyle w:val="ListParagraph"/>
              <w:numPr>
                <w:ilvl w:val="0"/>
                <w:numId w:val="88"/>
              </w:numPr>
              <w:ind w:hanging="720"/>
              <w:jc w:val="both"/>
              <w:rPr>
                <w:rFonts w:ascii="Arial" w:hAnsi="Arial" w:cs="Arial"/>
              </w:rPr>
            </w:pPr>
            <w:r w:rsidRPr="003F15EC">
              <w:rPr>
                <w:rFonts w:ascii="Arial" w:hAnsi="Arial" w:cs="Arial"/>
              </w:rPr>
              <w:t>The overall building scale has been considered in the context of:</w:t>
            </w:r>
          </w:p>
          <w:p w14:paraId="50F15037"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Respecting the existing scale and height of the Hotel and retaining it as a focus / jewel of the site, without 'overcrowding' it by re-designing and re-positioning the ‘town plaza’ and providing ‘breathing space’ for the Hotel.</w:t>
            </w:r>
          </w:p>
          <w:p w14:paraId="549F3229"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Opening up view lines to the Hotel by pulling back the built form at the corner of Stanley Street and the Stirling Highway via variations in height and scale at this corner to signal this key eastern entry into the town centre.</w:t>
            </w:r>
          </w:p>
          <w:p w14:paraId="7A54231C"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Allowing sufficient northern sunlight into the development especially the town square precinct by repositioning the alfresco dining areas and play spaces and providing awnings for pedestrian protection.</w:t>
            </w:r>
          </w:p>
          <w:p w14:paraId="08D3EFAC"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Softening the southern interface and providing an adequate and amenable buffer to the southern residential areas via the laneway treatment.</w:t>
            </w:r>
          </w:p>
          <w:p w14:paraId="459E4EC2" w14:textId="0CE8D006" w:rsidR="00CE4CFC" w:rsidRPr="008A3162" w:rsidRDefault="00CE4CFC" w:rsidP="008A3162">
            <w:pPr>
              <w:pStyle w:val="ListParagraph"/>
              <w:ind w:left="0"/>
              <w:jc w:val="both"/>
              <w:rPr>
                <w:rFonts w:ascii="Arial" w:hAnsi="Arial" w:cs="Arial"/>
                <w:szCs w:val="24"/>
              </w:rPr>
            </w:pPr>
          </w:p>
        </w:tc>
      </w:tr>
      <w:tr w:rsidR="0007100E" w:rsidRPr="008A3162" w14:paraId="78511A10" w14:textId="77777777" w:rsidTr="00260B15">
        <w:tc>
          <w:tcPr>
            <w:tcW w:w="1701" w:type="dxa"/>
          </w:tcPr>
          <w:p w14:paraId="6E148565" w14:textId="77777777" w:rsidR="0007100E" w:rsidRPr="008A3162" w:rsidRDefault="0007100E" w:rsidP="008A3162">
            <w:pPr>
              <w:rPr>
                <w:rFonts w:ascii="Arial" w:hAnsi="Arial" w:cs="Arial"/>
              </w:rPr>
            </w:pPr>
            <w:r w:rsidRPr="008A3162">
              <w:rPr>
                <w:rFonts w:ascii="Arial" w:hAnsi="Arial" w:cs="Arial"/>
              </w:rPr>
              <w:t>Streetscape Address and Activation</w:t>
            </w:r>
          </w:p>
        </w:tc>
        <w:tc>
          <w:tcPr>
            <w:tcW w:w="6663" w:type="dxa"/>
          </w:tcPr>
          <w:p w14:paraId="244E7146" w14:textId="1446CD6B" w:rsidR="0007100E" w:rsidRDefault="0007100E" w:rsidP="008A3162">
            <w:pPr>
              <w:jc w:val="both"/>
              <w:rPr>
                <w:rFonts w:ascii="Arial" w:hAnsi="Arial" w:cs="Arial"/>
              </w:rPr>
            </w:pPr>
            <w:r w:rsidRPr="008A3162">
              <w:rPr>
                <w:rFonts w:ascii="Arial" w:hAnsi="Arial" w:cs="Arial"/>
              </w:rPr>
              <w:t>Increased street activation via:</w:t>
            </w:r>
          </w:p>
          <w:p w14:paraId="7B434514" w14:textId="77777777" w:rsidR="003F15EC" w:rsidRPr="008A3162" w:rsidRDefault="003F15EC" w:rsidP="008A3162">
            <w:pPr>
              <w:jc w:val="both"/>
              <w:rPr>
                <w:rFonts w:ascii="Arial" w:hAnsi="Arial" w:cs="Arial"/>
              </w:rPr>
            </w:pPr>
          </w:p>
          <w:p w14:paraId="705C4E63"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 xml:space="preserve">Sleeving Florence Road with commercial floorspace </w:t>
            </w:r>
          </w:p>
          <w:p w14:paraId="20382281"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 xml:space="preserve">Increased level 1 commercial floor space activates all street frontages and the ‘town plaza’ below. </w:t>
            </w:r>
          </w:p>
          <w:p w14:paraId="24907021"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The building addresses both entrances from Stanley</w:t>
            </w:r>
            <w:r w:rsidRPr="008A3162">
              <w:rPr>
                <w:rFonts w:ascii="Arial" w:hAnsi="Arial" w:cs="Arial"/>
                <w:szCs w:val="24"/>
              </w:rPr>
              <w:br/>
              <w:t>Street and Florence Road to create a sense of arrival via improved direct pedestrian access from Stirling Highway and Stanley Street into the food and beverage precinct and recessed building edge at the north-east corner to increase the view shed to the Hotel.</w:t>
            </w:r>
          </w:p>
          <w:p w14:paraId="542A5D7B" w14:textId="77777777" w:rsidR="0007100E" w:rsidRPr="008A3162" w:rsidRDefault="0007100E" w:rsidP="008A3162">
            <w:pPr>
              <w:pStyle w:val="ListParagraph"/>
              <w:ind w:left="0"/>
              <w:rPr>
                <w:rFonts w:ascii="Arial" w:hAnsi="Arial" w:cs="Arial"/>
                <w:szCs w:val="24"/>
              </w:rPr>
            </w:pPr>
          </w:p>
        </w:tc>
      </w:tr>
      <w:tr w:rsidR="0007100E" w:rsidRPr="008A3162" w14:paraId="48EA1169" w14:textId="77777777" w:rsidTr="00260B15">
        <w:trPr>
          <w:trHeight w:val="1341"/>
        </w:trPr>
        <w:tc>
          <w:tcPr>
            <w:tcW w:w="1701" w:type="dxa"/>
          </w:tcPr>
          <w:p w14:paraId="5A61C49B" w14:textId="77777777" w:rsidR="0007100E" w:rsidRPr="008A3162" w:rsidRDefault="0007100E" w:rsidP="008A3162">
            <w:pPr>
              <w:jc w:val="both"/>
              <w:rPr>
                <w:rFonts w:ascii="Arial" w:hAnsi="Arial" w:cs="Arial"/>
              </w:rPr>
            </w:pPr>
            <w:r w:rsidRPr="008A3162">
              <w:rPr>
                <w:rFonts w:ascii="Arial" w:hAnsi="Arial" w:cs="Arial"/>
              </w:rPr>
              <w:t>Materiality</w:t>
            </w:r>
          </w:p>
        </w:tc>
        <w:tc>
          <w:tcPr>
            <w:tcW w:w="6663" w:type="dxa"/>
          </w:tcPr>
          <w:p w14:paraId="73C0649E" w14:textId="77777777" w:rsidR="0007100E" w:rsidRPr="008A3162" w:rsidRDefault="0007100E" w:rsidP="008A3162">
            <w:pPr>
              <w:jc w:val="both"/>
              <w:rPr>
                <w:rFonts w:ascii="Arial" w:hAnsi="Arial" w:cs="Arial"/>
              </w:rPr>
            </w:pPr>
            <w:r w:rsidRPr="008A3162">
              <w:rPr>
                <w:rFonts w:ascii="Arial" w:hAnsi="Arial" w:cs="Arial"/>
              </w:rPr>
              <w:t>The revised plans have made substantial changes to the look and feel of the building, moving away from a ‘commercial’ style towards a softer retail approach. Material selections are robust generally, with moments of decorative touches inspired by the Hotel. This includes:</w:t>
            </w:r>
          </w:p>
          <w:p w14:paraId="36E0FA55"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The use of timber and timber-look feature battens and cladding.</w:t>
            </w:r>
          </w:p>
          <w:p w14:paraId="6FF06F4F"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Hit and miss feature brickwork.</w:t>
            </w:r>
          </w:p>
          <w:p w14:paraId="75EB2122"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A new colonnade inspired entry-roof feature.</w:t>
            </w:r>
          </w:p>
          <w:p w14:paraId="586303DF"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Washed concrete surface treatments.</w:t>
            </w:r>
          </w:p>
          <w:p w14:paraId="699858DA"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Masonry look walls of various shades.</w:t>
            </w:r>
          </w:p>
          <w:p w14:paraId="1495910B" w14:textId="77777777" w:rsidR="0007100E" w:rsidRPr="008A3162" w:rsidRDefault="0007100E" w:rsidP="00D72987">
            <w:pPr>
              <w:pStyle w:val="ListParagraph"/>
              <w:numPr>
                <w:ilvl w:val="0"/>
                <w:numId w:val="88"/>
              </w:numPr>
              <w:ind w:hanging="720"/>
              <w:contextualSpacing w:val="0"/>
              <w:jc w:val="both"/>
              <w:rPr>
                <w:rFonts w:ascii="Arial" w:hAnsi="Arial" w:cs="Arial"/>
                <w:szCs w:val="24"/>
              </w:rPr>
            </w:pPr>
            <w:r w:rsidRPr="008A3162">
              <w:rPr>
                <w:rFonts w:ascii="Arial" w:hAnsi="Arial" w:cs="Arial"/>
                <w:szCs w:val="24"/>
              </w:rPr>
              <w:t>Feature elements.</w:t>
            </w:r>
          </w:p>
        </w:tc>
      </w:tr>
    </w:tbl>
    <w:p w14:paraId="56AACEBF" w14:textId="57D1162F" w:rsidR="0007100E" w:rsidRDefault="0007100E" w:rsidP="008A3162">
      <w:pPr>
        <w:jc w:val="both"/>
        <w:rPr>
          <w:rFonts w:ascii="Arial" w:hAnsi="Arial" w:cs="Arial"/>
        </w:rPr>
      </w:pPr>
    </w:p>
    <w:p w14:paraId="71CA5AE9" w14:textId="648246E0" w:rsidR="0007100E" w:rsidRDefault="0007100E" w:rsidP="00831C15">
      <w:pPr>
        <w:jc w:val="both"/>
        <w:rPr>
          <w:rFonts w:ascii="Arial" w:hAnsi="Arial" w:cs="Arial"/>
        </w:rPr>
      </w:pPr>
      <w:r w:rsidRPr="008A3162">
        <w:rPr>
          <w:rFonts w:ascii="Arial" w:hAnsi="Arial" w:cs="Arial"/>
        </w:rPr>
        <w:t>Updates proposed in May and June 2020 include:</w:t>
      </w:r>
    </w:p>
    <w:p w14:paraId="74E5D910" w14:textId="77777777" w:rsidR="000D1174" w:rsidRPr="008A3162" w:rsidRDefault="000D1174" w:rsidP="00831C15">
      <w:pPr>
        <w:jc w:val="both"/>
        <w:rPr>
          <w:rFonts w:ascii="Arial" w:hAnsi="Arial" w:cs="Arial"/>
        </w:rPr>
      </w:pPr>
    </w:p>
    <w:p w14:paraId="7B0EA190" w14:textId="77777777" w:rsidR="0007100E" w:rsidRPr="008A3162" w:rsidRDefault="0007100E" w:rsidP="00D72987">
      <w:pPr>
        <w:pStyle w:val="ListParagraph"/>
        <w:numPr>
          <w:ilvl w:val="0"/>
          <w:numId w:val="84"/>
        </w:numPr>
        <w:ind w:left="567" w:hanging="567"/>
        <w:contextualSpacing w:val="0"/>
        <w:jc w:val="both"/>
        <w:rPr>
          <w:rFonts w:ascii="Arial" w:hAnsi="Arial" w:cs="Arial"/>
          <w:szCs w:val="24"/>
        </w:rPr>
      </w:pPr>
      <w:bookmarkStart w:id="94" w:name="_Hlk43509922"/>
      <w:r w:rsidRPr="008A3162">
        <w:rPr>
          <w:rFonts w:ascii="Arial" w:hAnsi="Arial" w:cs="Arial"/>
          <w:szCs w:val="24"/>
        </w:rPr>
        <w:t xml:space="preserve">Updated Architectural Plans </w:t>
      </w:r>
    </w:p>
    <w:p w14:paraId="7B591A81"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Larger, open and flexible civic space that does not have pre-determined functional areas in the style of a traditional European square bound by alfresco spaces and integrated landscaping in raised garden beds and deep soil root zones where possible for larger shade trees.</w:t>
      </w:r>
    </w:p>
    <w:p w14:paraId="245AB72F"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Reconfigured and design ramp and stair access along the northern boundary has been re-configured to accommodate the future road widening to Stirling Highway </w:t>
      </w:r>
    </w:p>
    <w:p w14:paraId="47324457"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Southern relocation (4m) of the travelators and consequent relocation of roof structure above</w:t>
      </w:r>
    </w:p>
    <w:p w14:paraId="6E749545"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Recasting of the Town Plaza intended to provide a seamless interface to the hotel with activation from both sides.</w:t>
      </w:r>
    </w:p>
    <w:p w14:paraId="098F65D7"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Increased tree planting in the Town Plaza south of the hotel that respond to preliminary outcomes of the Captain Stirling adaptive re-use studies. Redesign of planters and improved civic quality integrated seating that is of civic quality. </w:t>
      </w:r>
    </w:p>
    <w:p w14:paraId="5D42A0A0"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Redesign of the main pedestrian stair entrance on Florence Road which has been flattened by integrating mid-landings and seating and planting zones consistent with the Town Plaza treatments. The entrance is set back approximately 8 metre setback from Florence Road road reserve to provide for landscaping treatments, improved identification and response to the ‘main street’ ambitions for Florence Road. </w:t>
      </w:r>
    </w:p>
    <w:p w14:paraId="60190AD1"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Redesign of the Florence Road tenancies with benched internal floor levels that respond to the street gradient, additional entry points to Florence Road and breaks in the planters and seating walls for greater permeability and access.</w:t>
      </w:r>
    </w:p>
    <w:p w14:paraId="3BC0D4F5"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Signage above the carpark entry into the undercroft replaced with more discreet signage on the flanking entry walls and an overhead landscaped trellis consistent with the Town Plaza colonnade treatment.</w:t>
      </w:r>
    </w:p>
    <w:p w14:paraId="6FB69D75"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Reduced height (600mm) to the 3-storey corner with lift. The new development sits below the roof ridge line of the adjacent hotel.</w:t>
      </w:r>
    </w:p>
    <w:p w14:paraId="4BC38545"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Minor modifications to the detailing and colours of the precast materials on the southern elevation to the match the finishes / patterns and colours on the site. Stepped panels with alternating patterns creating a vertical emphasis with low level timber look battens are used in combination to provide articulation to this façade.</w:t>
      </w:r>
    </w:p>
    <w:p w14:paraId="26DC73F8"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Modifications to the Stirling Highway/Stanley Street corner:</w:t>
      </w:r>
    </w:p>
    <w:p w14:paraId="7259CB01" w14:textId="77777777" w:rsidR="0007100E" w:rsidRPr="008A3162" w:rsidRDefault="0007100E" w:rsidP="00D72987">
      <w:pPr>
        <w:pStyle w:val="ListParagraph"/>
        <w:numPr>
          <w:ilvl w:val="0"/>
          <w:numId w:val="84"/>
        </w:numPr>
        <w:ind w:left="1701" w:hanging="567"/>
        <w:contextualSpacing w:val="0"/>
        <w:jc w:val="both"/>
        <w:rPr>
          <w:rFonts w:ascii="Arial" w:hAnsi="Arial" w:cs="Arial"/>
          <w:szCs w:val="24"/>
        </w:rPr>
      </w:pPr>
      <w:r w:rsidRPr="008A3162">
        <w:rPr>
          <w:rFonts w:ascii="Arial" w:hAnsi="Arial" w:cs="Arial"/>
          <w:szCs w:val="24"/>
        </w:rPr>
        <w:t>Redesigned signage to create a more slender two sided outcome with reduced height</w:t>
      </w:r>
    </w:p>
    <w:p w14:paraId="79CDE45D" w14:textId="77777777" w:rsidR="0007100E" w:rsidRPr="008A3162" w:rsidRDefault="0007100E" w:rsidP="00D72987">
      <w:pPr>
        <w:pStyle w:val="ListParagraph"/>
        <w:numPr>
          <w:ilvl w:val="0"/>
          <w:numId w:val="84"/>
        </w:numPr>
        <w:ind w:left="1701" w:hanging="567"/>
        <w:contextualSpacing w:val="0"/>
        <w:jc w:val="both"/>
        <w:rPr>
          <w:rFonts w:ascii="Arial" w:hAnsi="Arial" w:cs="Arial"/>
          <w:szCs w:val="24"/>
        </w:rPr>
      </w:pPr>
      <w:r w:rsidRPr="008A3162">
        <w:rPr>
          <w:rFonts w:ascii="Arial" w:hAnsi="Arial" w:cs="Arial"/>
          <w:szCs w:val="24"/>
        </w:rPr>
        <w:t>Increased glazing to the north-east corner along the Stirling Highway frontage.</w:t>
      </w:r>
    </w:p>
    <w:p w14:paraId="6ABEBF7D" w14:textId="77777777" w:rsidR="0007100E" w:rsidRPr="008A3162" w:rsidRDefault="0007100E" w:rsidP="00D72987">
      <w:pPr>
        <w:pStyle w:val="ListParagraph"/>
        <w:numPr>
          <w:ilvl w:val="0"/>
          <w:numId w:val="84"/>
        </w:numPr>
        <w:ind w:left="1701" w:hanging="567"/>
        <w:contextualSpacing w:val="0"/>
        <w:jc w:val="both"/>
        <w:rPr>
          <w:rFonts w:ascii="Arial" w:hAnsi="Arial" w:cs="Arial"/>
          <w:szCs w:val="24"/>
        </w:rPr>
      </w:pPr>
      <w:r w:rsidRPr="008A3162">
        <w:rPr>
          <w:rFonts w:ascii="Arial" w:hAnsi="Arial" w:cs="Arial"/>
          <w:szCs w:val="24"/>
        </w:rPr>
        <w:t>Reduced building height along Stanley Street</w:t>
      </w:r>
    </w:p>
    <w:p w14:paraId="32C51A6B" w14:textId="77777777" w:rsidR="0007100E" w:rsidRPr="008A3162" w:rsidRDefault="0007100E" w:rsidP="00D72987">
      <w:pPr>
        <w:pStyle w:val="ListParagraph"/>
        <w:numPr>
          <w:ilvl w:val="0"/>
          <w:numId w:val="84"/>
        </w:numPr>
        <w:ind w:left="1701" w:hanging="567"/>
        <w:contextualSpacing w:val="0"/>
        <w:jc w:val="both"/>
        <w:rPr>
          <w:rFonts w:ascii="Arial" w:hAnsi="Arial" w:cs="Arial"/>
          <w:szCs w:val="24"/>
        </w:rPr>
      </w:pPr>
      <w:r w:rsidRPr="008A3162">
        <w:rPr>
          <w:rFonts w:ascii="Arial" w:hAnsi="Arial" w:cs="Arial"/>
          <w:szCs w:val="24"/>
        </w:rPr>
        <w:t>Adjustments to the entry on Stanley Street via due to the reorganisation of the End of Trip and bin store location placing the End of Trip facility at the entry. The EOT interface incorporates a glazed (obscured) external façade to Stanley Street.</w:t>
      </w:r>
    </w:p>
    <w:p w14:paraId="4E9345F3"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Corrections to the undercroft/basement plan to correct linework and car bay numbering;</w:t>
      </w:r>
    </w:p>
    <w:p w14:paraId="02EF5545"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Amendments to the East Elevation to confirm fixed glazing treatment to the End of Trip facility with a semi-transparent graphic film applied to the internal face. Graphic film to be confirmed at a later date.</w:t>
      </w:r>
    </w:p>
    <w:p w14:paraId="32A6F150"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 xml:space="preserve">Amendments to the Western Elevation with regard tod the timber fins on the commercial façade at Stanley Street and Florence Road to provide a level of sunshading to the glazing behind. Overall intent is for fins to be approx. 500mm centres and angled approx. 30 degrees to the south to provide maximum shading benefits. The final design of these elements is yet to be undertaken and will be done so in conjunction with ESD consultant to ensure both shading and transparency are optimised. </w:t>
      </w:r>
    </w:p>
    <w:p w14:paraId="49845B36"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Updated Shadow diagrams.</w:t>
      </w:r>
    </w:p>
    <w:p w14:paraId="75AC0C97"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Amendments to the Indicative residential plan set to reflect laneway changes</w:t>
      </w:r>
    </w:p>
    <w:p w14:paraId="646C0539"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Corrections to the parking layout.</w:t>
      </w:r>
    </w:p>
    <w:p w14:paraId="1F114C07"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Amended southern elevation to remove the graphic wall from the material palette.</w:t>
      </w:r>
    </w:p>
    <w:p w14:paraId="759E66BB" w14:textId="77777777" w:rsidR="0007100E" w:rsidRPr="008A3162" w:rsidRDefault="0007100E" w:rsidP="00D72987">
      <w:pPr>
        <w:pStyle w:val="ListParagraph"/>
        <w:numPr>
          <w:ilvl w:val="1"/>
          <w:numId w:val="84"/>
        </w:numPr>
        <w:ind w:left="1134" w:hanging="567"/>
        <w:contextualSpacing w:val="0"/>
        <w:jc w:val="both"/>
        <w:rPr>
          <w:rFonts w:ascii="Arial" w:hAnsi="Arial" w:cs="Arial"/>
          <w:szCs w:val="24"/>
        </w:rPr>
      </w:pPr>
      <w:r w:rsidRPr="008A3162">
        <w:rPr>
          <w:rFonts w:ascii="Arial" w:hAnsi="Arial" w:cs="Arial"/>
          <w:szCs w:val="24"/>
        </w:rPr>
        <w:t>Detailed set of sections (elevation, typical plan and two detailed sections) to demonstrate the laneway treatments, including:</w:t>
      </w:r>
    </w:p>
    <w:p w14:paraId="58D80AFE" w14:textId="77777777" w:rsidR="0007100E" w:rsidRPr="008A3162" w:rsidRDefault="0007100E" w:rsidP="00D72987">
      <w:pPr>
        <w:pStyle w:val="ListParagraph"/>
        <w:numPr>
          <w:ilvl w:val="2"/>
          <w:numId w:val="84"/>
        </w:numPr>
        <w:ind w:left="1701" w:hanging="567"/>
        <w:contextualSpacing w:val="0"/>
        <w:jc w:val="both"/>
        <w:rPr>
          <w:rFonts w:ascii="Arial" w:hAnsi="Arial" w:cs="Arial"/>
          <w:szCs w:val="24"/>
        </w:rPr>
      </w:pPr>
      <w:r w:rsidRPr="008A3162">
        <w:rPr>
          <w:rFonts w:ascii="Arial" w:hAnsi="Arial" w:cs="Arial"/>
          <w:szCs w:val="24"/>
        </w:rPr>
        <w:t>Deleting one car bay and creeping the parking layout further west to provide a 1m wide zone between car bays that can be planted and have a tree</w:t>
      </w:r>
    </w:p>
    <w:p w14:paraId="732AA43D" w14:textId="77777777" w:rsidR="0007100E" w:rsidRPr="008A3162" w:rsidRDefault="0007100E" w:rsidP="00D72987">
      <w:pPr>
        <w:pStyle w:val="ListParagraph"/>
        <w:numPr>
          <w:ilvl w:val="2"/>
          <w:numId w:val="84"/>
        </w:numPr>
        <w:ind w:left="1701" w:hanging="567"/>
        <w:contextualSpacing w:val="0"/>
        <w:jc w:val="both"/>
        <w:rPr>
          <w:rFonts w:ascii="Arial" w:hAnsi="Arial" w:cs="Arial"/>
          <w:szCs w:val="24"/>
        </w:rPr>
      </w:pPr>
      <w:r w:rsidRPr="008A3162">
        <w:rPr>
          <w:rFonts w:ascii="Arial" w:hAnsi="Arial" w:cs="Arial"/>
          <w:szCs w:val="24"/>
        </w:rPr>
        <w:t>Tree will be planted mid-point of a car bay to accommodate the column support for the trellis.</w:t>
      </w:r>
    </w:p>
    <w:p w14:paraId="45EB9C90" w14:textId="77777777" w:rsidR="0007100E" w:rsidRPr="008A3162" w:rsidRDefault="0007100E" w:rsidP="00D72987">
      <w:pPr>
        <w:pStyle w:val="ListParagraph"/>
        <w:numPr>
          <w:ilvl w:val="2"/>
          <w:numId w:val="84"/>
        </w:numPr>
        <w:ind w:left="1701" w:hanging="567"/>
        <w:contextualSpacing w:val="0"/>
        <w:jc w:val="both"/>
        <w:rPr>
          <w:rFonts w:ascii="Arial" w:hAnsi="Arial" w:cs="Arial"/>
          <w:szCs w:val="24"/>
        </w:rPr>
      </w:pPr>
      <w:r w:rsidRPr="008A3162">
        <w:rPr>
          <w:rFonts w:ascii="Arial" w:hAnsi="Arial" w:cs="Arial"/>
          <w:szCs w:val="24"/>
        </w:rPr>
        <w:t>Permeable concrete pavers on car bays either side of the planting (hatched bays)</w:t>
      </w:r>
    </w:p>
    <w:p w14:paraId="1E292D62" w14:textId="77777777" w:rsidR="009B4568" w:rsidRDefault="009B4568" w:rsidP="009B4568">
      <w:pPr>
        <w:jc w:val="both"/>
        <w:rPr>
          <w:rFonts w:ascii="Arial" w:hAnsi="Arial" w:cs="Arial"/>
        </w:rPr>
      </w:pPr>
    </w:p>
    <w:p w14:paraId="7AE2296F" w14:textId="5F7DDD78" w:rsidR="0007100E" w:rsidRDefault="0007100E" w:rsidP="009B4568">
      <w:pPr>
        <w:jc w:val="both"/>
        <w:rPr>
          <w:rFonts w:ascii="Arial" w:hAnsi="Arial" w:cs="Arial"/>
        </w:rPr>
      </w:pPr>
      <w:r w:rsidRPr="008A3162">
        <w:rPr>
          <w:rFonts w:ascii="Arial" w:hAnsi="Arial" w:cs="Arial"/>
        </w:rPr>
        <w:t>Details of the trellis, acoustic wall and arbor are provided on the detailed sections. Further refinement of the materials and finishes will be completed at the detailed design stage.  </w:t>
      </w:r>
    </w:p>
    <w:p w14:paraId="2E1987BB" w14:textId="77777777" w:rsidR="009B4568" w:rsidRPr="008A3162" w:rsidRDefault="009B4568" w:rsidP="009B4568">
      <w:pPr>
        <w:jc w:val="both"/>
        <w:rPr>
          <w:rFonts w:ascii="Arial" w:hAnsi="Arial" w:cs="Arial"/>
        </w:rPr>
      </w:pPr>
    </w:p>
    <w:bookmarkEnd w:id="94"/>
    <w:p w14:paraId="515C8175"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Updated response to RSA matters</w:t>
      </w:r>
    </w:p>
    <w:p w14:paraId="64DF4257"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Planning and design response to heritage considerations</w:t>
      </w:r>
    </w:p>
    <w:p w14:paraId="6400DF77"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Revised acoustic technical note</w:t>
      </w:r>
    </w:p>
    <w:p w14:paraId="1089CC99"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Updated Landscape Architecture report</w:t>
      </w:r>
    </w:p>
    <w:p w14:paraId="117AC06F"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Updated Waste Management Plan</w:t>
      </w:r>
    </w:p>
    <w:p w14:paraId="2D35144E" w14:textId="77777777" w:rsidR="0007100E" w:rsidRPr="009B4568" w:rsidRDefault="0007100E" w:rsidP="00D72987">
      <w:pPr>
        <w:pStyle w:val="ListParagraph"/>
        <w:numPr>
          <w:ilvl w:val="0"/>
          <w:numId w:val="84"/>
        </w:numPr>
        <w:ind w:left="567" w:hanging="567"/>
        <w:contextualSpacing w:val="0"/>
        <w:jc w:val="both"/>
        <w:rPr>
          <w:rFonts w:ascii="Arial" w:hAnsi="Arial" w:cs="Arial"/>
          <w:szCs w:val="24"/>
        </w:rPr>
      </w:pPr>
      <w:r w:rsidRPr="009B4568">
        <w:rPr>
          <w:rFonts w:ascii="Arial" w:hAnsi="Arial" w:cs="Arial"/>
          <w:szCs w:val="24"/>
        </w:rPr>
        <w:t>Supplementary Traffic Review in support of removing the signalisation of Stanley Street.</w:t>
      </w:r>
    </w:p>
    <w:p w14:paraId="36FC7945" w14:textId="43AB8985" w:rsidR="009B4568" w:rsidRPr="006A5C90" w:rsidRDefault="0007100E" w:rsidP="0007100E">
      <w:pPr>
        <w:pStyle w:val="ListParagraph"/>
        <w:jc w:val="both"/>
        <w:rPr>
          <w:rFonts w:ascii="Arial" w:hAnsi="Arial" w:cs="Arial"/>
          <w:color w:val="000000" w:themeColor="text1"/>
        </w:rPr>
      </w:pPr>
      <w:r w:rsidRPr="002E746D">
        <w:rPr>
          <w:rFonts w:ascii="Arial" w:hAnsi="Arial" w:cs="Arial"/>
          <w:szCs w:val="24"/>
        </w:rPr>
        <w:t xml:space="preserve"> </w:t>
      </w:r>
    </w:p>
    <w:p w14:paraId="2D0DBE05" w14:textId="77777777" w:rsidR="0007100E" w:rsidRDefault="0007100E" w:rsidP="00D72987">
      <w:pPr>
        <w:pStyle w:val="ListParagraph"/>
        <w:numPr>
          <w:ilvl w:val="0"/>
          <w:numId w:val="87"/>
        </w:numPr>
        <w:ind w:hanging="720"/>
        <w:jc w:val="both"/>
        <w:rPr>
          <w:rFonts w:ascii="Arial" w:hAnsi="Arial" w:cs="Arial"/>
          <w:b/>
          <w:color w:val="000000" w:themeColor="text1"/>
          <w:sz w:val="28"/>
          <w:szCs w:val="28"/>
        </w:rPr>
      </w:pPr>
      <w:r>
        <w:rPr>
          <w:rFonts w:ascii="Arial" w:hAnsi="Arial" w:cs="Arial"/>
          <w:b/>
          <w:color w:val="000000" w:themeColor="text1"/>
          <w:sz w:val="28"/>
          <w:szCs w:val="28"/>
        </w:rPr>
        <w:t>Recommendation to JDAP</w:t>
      </w:r>
    </w:p>
    <w:p w14:paraId="033F8C8E" w14:textId="77777777" w:rsidR="0007100E" w:rsidRDefault="0007100E" w:rsidP="0007100E">
      <w:pPr>
        <w:shd w:val="clear" w:color="auto" w:fill="FFFFFF" w:themeFill="background1"/>
        <w:jc w:val="both"/>
        <w:rPr>
          <w:rFonts w:ascii="Arial" w:hAnsi="Arial" w:cs="Arial"/>
          <w:sz w:val="22"/>
          <w:szCs w:val="22"/>
        </w:rPr>
      </w:pPr>
    </w:p>
    <w:p w14:paraId="69DC75A9" w14:textId="77777777" w:rsidR="0007100E" w:rsidRPr="0026131A" w:rsidRDefault="0007100E" w:rsidP="0007100E">
      <w:pPr>
        <w:jc w:val="both"/>
        <w:rPr>
          <w:rFonts w:ascii="Arial" w:hAnsi="Arial" w:cs="Arial"/>
        </w:rPr>
      </w:pPr>
      <w:r w:rsidRPr="0026131A">
        <w:rPr>
          <w:rFonts w:ascii="Arial" w:hAnsi="Arial" w:cs="Arial"/>
        </w:rPr>
        <w:t>Officer Recommendation:</w:t>
      </w:r>
    </w:p>
    <w:p w14:paraId="499ACD2E" w14:textId="77777777" w:rsidR="0007100E" w:rsidRPr="0026131A" w:rsidRDefault="0007100E" w:rsidP="0007100E">
      <w:pPr>
        <w:jc w:val="both"/>
        <w:rPr>
          <w:rFonts w:ascii="Arial" w:hAnsi="Arial" w:cs="Arial"/>
        </w:rPr>
      </w:pPr>
    </w:p>
    <w:p w14:paraId="52BE300E" w14:textId="77777777" w:rsidR="0007100E" w:rsidRPr="0026131A" w:rsidRDefault="0007100E" w:rsidP="0007100E">
      <w:pPr>
        <w:jc w:val="both"/>
        <w:rPr>
          <w:rFonts w:ascii="Arial" w:hAnsi="Arial" w:cs="Arial"/>
        </w:rPr>
      </w:pPr>
      <w:r w:rsidRPr="0026131A">
        <w:rPr>
          <w:rFonts w:ascii="Arial" w:hAnsi="Arial" w:cs="Arial"/>
        </w:rPr>
        <w:t>That the Metro West Joint Development Assessment Panel resolves to:</w:t>
      </w:r>
    </w:p>
    <w:p w14:paraId="65467AD3" w14:textId="77777777" w:rsidR="0007100E" w:rsidRPr="0026131A" w:rsidRDefault="0007100E" w:rsidP="0007100E">
      <w:pPr>
        <w:jc w:val="both"/>
        <w:rPr>
          <w:rFonts w:ascii="Arial" w:hAnsi="Arial" w:cs="Arial"/>
        </w:rPr>
      </w:pPr>
    </w:p>
    <w:p w14:paraId="5BE2E683" w14:textId="77777777" w:rsidR="0007100E" w:rsidRPr="0026131A" w:rsidRDefault="0007100E" w:rsidP="0007100E">
      <w:pPr>
        <w:jc w:val="both"/>
        <w:rPr>
          <w:rFonts w:ascii="Arial" w:hAnsi="Arial" w:cs="Arial"/>
        </w:rPr>
      </w:pPr>
      <w:r w:rsidRPr="0026131A">
        <w:rPr>
          <w:rFonts w:ascii="Arial" w:hAnsi="Arial" w:cs="Arial"/>
        </w:rPr>
        <w:t>Refuse DAP Application reference DAP/19/01651 and accompanying plans (Attachment</w:t>
      </w:r>
      <w:r>
        <w:rPr>
          <w:rFonts w:ascii="Arial" w:hAnsi="Arial" w:cs="Arial"/>
        </w:rPr>
        <w:t>s</w:t>
      </w:r>
      <w:r w:rsidRPr="0026131A">
        <w:rPr>
          <w:rFonts w:ascii="Arial" w:hAnsi="Arial" w:cs="Arial"/>
        </w:rPr>
        <w:t xml:space="preserve"> 6</w:t>
      </w:r>
      <w:r>
        <w:rPr>
          <w:rFonts w:ascii="Arial" w:hAnsi="Arial" w:cs="Arial"/>
        </w:rPr>
        <w:t>a and 6b, 7, 8 and 24</w:t>
      </w:r>
      <w:r w:rsidRPr="0026131A">
        <w:rPr>
          <w:rFonts w:ascii="Arial" w:hAnsi="Arial" w:cs="Arial"/>
        </w:rPr>
        <w:t>) in accordance with Clause 68 of Schedule 2 (Deemed Provisions) of the Planning and Development (Local Planning Schemes) Regulations 2015, the provisions of the City of Nedlands Local Planning Scheme No. 3 (LPS3), and clauses 18, 24(1) and 26 of the Metropolitan Region Scheme (MRS) for the following reasons:</w:t>
      </w:r>
    </w:p>
    <w:p w14:paraId="2AB22514" w14:textId="77777777" w:rsidR="0007100E" w:rsidRPr="0026131A" w:rsidRDefault="0007100E" w:rsidP="0007100E">
      <w:pPr>
        <w:jc w:val="both"/>
        <w:rPr>
          <w:rFonts w:ascii="Arial" w:hAnsi="Arial" w:cs="Arial"/>
        </w:rPr>
      </w:pPr>
    </w:p>
    <w:p w14:paraId="0F4542EA" w14:textId="0EC50EFB" w:rsidR="0007100E" w:rsidRPr="009B4568" w:rsidRDefault="0007100E" w:rsidP="0007100E">
      <w:pPr>
        <w:jc w:val="both"/>
        <w:rPr>
          <w:rFonts w:ascii="Arial" w:hAnsi="Arial" w:cs="Arial"/>
        </w:rPr>
      </w:pPr>
      <w:r w:rsidRPr="009B4568">
        <w:rPr>
          <w:rFonts w:ascii="Arial" w:hAnsi="Arial" w:cs="Arial"/>
        </w:rPr>
        <w:t>Heritage</w:t>
      </w:r>
    </w:p>
    <w:p w14:paraId="38DC6E87" w14:textId="77777777" w:rsidR="009B4568" w:rsidRPr="006D3F36" w:rsidRDefault="009B4568" w:rsidP="0007100E">
      <w:pPr>
        <w:jc w:val="both"/>
        <w:rPr>
          <w:rFonts w:ascii="Arial" w:hAnsi="Arial" w:cs="Arial"/>
          <w:u w:val="single"/>
        </w:rPr>
      </w:pPr>
    </w:p>
    <w:p w14:paraId="6F24CBE5" w14:textId="48E1B096" w:rsidR="0007100E" w:rsidRPr="006D3F36" w:rsidRDefault="0007100E" w:rsidP="00D72987">
      <w:pPr>
        <w:pStyle w:val="ListParagraph"/>
        <w:numPr>
          <w:ilvl w:val="0"/>
          <w:numId w:val="80"/>
        </w:numPr>
        <w:ind w:left="567" w:hanging="567"/>
        <w:jc w:val="both"/>
        <w:rPr>
          <w:rFonts w:ascii="Arial" w:hAnsi="Arial" w:cs="Arial"/>
          <w:szCs w:val="24"/>
        </w:rPr>
      </w:pPr>
      <w:r w:rsidRPr="006D3F36">
        <w:rPr>
          <w:rFonts w:ascii="Arial" w:hAnsi="Arial" w:cs="Arial"/>
          <w:szCs w:val="24"/>
        </w:rPr>
        <w:t xml:space="preserve">Consistent with advice from the Heritage Council and Heritage Services, the proposal does not adequately address the conservation of outcomes for the landmark heritage building and long-term viability with respect to its future redevelopment and reuse. Without providing for adequate conservation outcomes and its future </w:t>
      </w:r>
      <w:r w:rsidR="000D1174" w:rsidRPr="006D3F36">
        <w:rPr>
          <w:rFonts w:ascii="Arial" w:hAnsi="Arial" w:cs="Arial"/>
          <w:szCs w:val="24"/>
        </w:rPr>
        <w:t>long-term</w:t>
      </w:r>
      <w:r w:rsidRPr="006D3F36">
        <w:rPr>
          <w:rFonts w:ascii="Arial" w:hAnsi="Arial" w:cs="Arial"/>
          <w:szCs w:val="24"/>
        </w:rPr>
        <w:t xml:space="preserve"> use and development, the proposal will have an </w:t>
      </w:r>
      <w:r w:rsidR="000D1174" w:rsidRPr="006D3F36">
        <w:rPr>
          <w:rFonts w:ascii="Arial" w:hAnsi="Arial" w:cs="Arial"/>
          <w:szCs w:val="24"/>
        </w:rPr>
        <w:t>adverse</w:t>
      </w:r>
      <w:r w:rsidR="000D1174">
        <w:rPr>
          <w:rFonts w:ascii="Arial" w:hAnsi="Arial" w:cs="Arial"/>
          <w:szCs w:val="24"/>
        </w:rPr>
        <w:t xml:space="preserve"> </w:t>
      </w:r>
      <w:r w:rsidR="000D1174" w:rsidRPr="006D3F36">
        <w:rPr>
          <w:rFonts w:ascii="Arial" w:hAnsi="Arial" w:cs="Arial"/>
          <w:szCs w:val="24"/>
        </w:rPr>
        <w:t>effect</w:t>
      </w:r>
      <w:r w:rsidRPr="006D3F36">
        <w:rPr>
          <w:rFonts w:ascii="Arial" w:hAnsi="Arial" w:cs="Arial"/>
          <w:szCs w:val="24"/>
        </w:rPr>
        <w:t xml:space="preserve"> the Captain Stirling Hotel to a significant extent.</w:t>
      </w:r>
    </w:p>
    <w:p w14:paraId="71AEF591" w14:textId="77777777" w:rsidR="0007100E" w:rsidRPr="006D3F36" w:rsidRDefault="0007100E" w:rsidP="00D72987">
      <w:pPr>
        <w:pStyle w:val="ListParagraph"/>
        <w:numPr>
          <w:ilvl w:val="0"/>
          <w:numId w:val="80"/>
        </w:numPr>
        <w:ind w:left="567" w:hanging="567"/>
        <w:jc w:val="both"/>
        <w:rPr>
          <w:rFonts w:ascii="Arial" w:hAnsi="Arial" w:cs="Arial"/>
          <w:szCs w:val="24"/>
        </w:rPr>
      </w:pPr>
      <w:r w:rsidRPr="006D3F36">
        <w:rPr>
          <w:rFonts w:ascii="Arial" w:hAnsi="Arial" w:cs="Arial"/>
          <w:szCs w:val="24"/>
        </w:rPr>
        <w:t>A recommendation of approval would contradict the advice provided by the Heritage Council of WA and contravene section 75(1) (d) of the Heritage Act 2018 where it is considered that subclause (2) does not apply.</w:t>
      </w:r>
    </w:p>
    <w:p w14:paraId="600FB2BC" w14:textId="2C9A4239" w:rsidR="0007100E" w:rsidRDefault="0007100E" w:rsidP="0007100E">
      <w:pPr>
        <w:jc w:val="both"/>
        <w:rPr>
          <w:rFonts w:ascii="Arial" w:hAnsi="Arial" w:cs="Arial"/>
        </w:rPr>
      </w:pPr>
    </w:p>
    <w:p w14:paraId="5548C843" w14:textId="6015A14F" w:rsidR="0007100E" w:rsidRPr="003D2846" w:rsidRDefault="0036010A" w:rsidP="0007100E">
      <w:pPr>
        <w:jc w:val="both"/>
        <w:rPr>
          <w:rFonts w:ascii="Arial" w:hAnsi="Arial" w:cs="Arial"/>
        </w:rPr>
      </w:pPr>
      <w:r>
        <w:rPr>
          <w:rFonts w:ascii="Arial" w:hAnsi="Arial" w:cs="Arial"/>
        </w:rPr>
        <w:t>T</w:t>
      </w:r>
      <w:r w:rsidR="0007100E" w:rsidRPr="003D2846">
        <w:rPr>
          <w:rFonts w:ascii="Arial" w:hAnsi="Arial" w:cs="Arial"/>
        </w:rPr>
        <w:t xml:space="preserve">raffic </w:t>
      </w:r>
    </w:p>
    <w:p w14:paraId="7DC500EA" w14:textId="77777777" w:rsidR="009B4568" w:rsidRPr="006D3F36" w:rsidRDefault="009B4568" w:rsidP="0007100E">
      <w:pPr>
        <w:jc w:val="both"/>
        <w:rPr>
          <w:rFonts w:ascii="Arial" w:hAnsi="Arial" w:cs="Arial"/>
          <w:u w:val="single"/>
        </w:rPr>
      </w:pPr>
    </w:p>
    <w:p w14:paraId="643796BE" w14:textId="77777777" w:rsidR="0007100E" w:rsidRPr="006D3F36" w:rsidRDefault="0007100E" w:rsidP="00D72987">
      <w:pPr>
        <w:pStyle w:val="ListParagraph"/>
        <w:numPr>
          <w:ilvl w:val="0"/>
          <w:numId w:val="80"/>
        </w:numPr>
        <w:spacing w:line="276" w:lineRule="auto"/>
        <w:ind w:left="567" w:hanging="567"/>
        <w:jc w:val="both"/>
        <w:rPr>
          <w:rFonts w:ascii="Arial" w:hAnsi="Arial" w:cs="Arial"/>
          <w:szCs w:val="24"/>
        </w:rPr>
      </w:pPr>
      <w:r w:rsidRPr="006D3F36">
        <w:rPr>
          <w:rFonts w:ascii="Arial" w:hAnsi="Arial" w:cs="Arial"/>
          <w:szCs w:val="24"/>
        </w:rPr>
        <w:t xml:space="preserve">Notwithstanding Main Roads WA advice of 17 June 2020 that it does not object to the development subject to conditions, the proposed development as amended (June 2020) relies on the ceding, construction and use of a future laneway not yet in existence and modifications to Stirling Highway signals and the Dalkeith Road intersection, for which a third party approval is required and not provided.  </w:t>
      </w:r>
    </w:p>
    <w:p w14:paraId="439EE026" w14:textId="77777777" w:rsidR="0007100E" w:rsidRPr="00CE4CFC" w:rsidRDefault="0007100E" w:rsidP="003D2846">
      <w:pPr>
        <w:pStyle w:val="ListParagraph"/>
        <w:ind w:left="567" w:hanging="567"/>
        <w:jc w:val="both"/>
        <w:rPr>
          <w:rFonts w:ascii="Arial" w:hAnsi="Arial" w:cs="Arial"/>
          <w:szCs w:val="24"/>
        </w:rPr>
      </w:pPr>
    </w:p>
    <w:p w14:paraId="4109E593" w14:textId="77777777" w:rsidR="0007100E" w:rsidRPr="00CE4CFC" w:rsidRDefault="0007100E" w:rsidP="00D72987">
      <w:pPr>
        <w:pStyle w:val="ListParagraph"/>
        <w:numPr>
          <w:ilvl w:val="0"/>
          <w:numId w:val="80"/>
        </w:numPr>
        <w:spacing w:line="276" w:lineRule="auto"/>
        <w:ind w:left="567" w:hanging="567"/>
        <w:jc w:val="both"/>
        <w:rPr>
          <w:rFonts w:ascii="Arial" w:hAnsi="Arial" w:cs="Arial"/>
          <w:szCs w:val="24"/>
        </w:rPr>
      </w:pPr>
      <w:r w:rsidRPr="00CE4CFC">
        <w:rPr>
          <w:rFonts w:ascii="Arial" w:hAnsi="Arial" w:cs="Arial"/>
          <w:szCs w:val="24"/>
        </w:rPr>
        <w:t>Main Roads advised that “if the development is approved with reliance on modifications to Stirling Highway as proposed in various iterations, the JDAP would be issuing a ‘non operations approval” due to the requirement for third party approval under the Road Traffic Code 2000, a separate and distinct approval independent of the Planning &amp; Development Act 2005.”</w:t>
      </w:r>
    </w:p>
    <w:p w14:paraId="33B91517" w14:textId="77777777" w:rsidR="0007100E" w:rsidRPr="00CE4CFC" w:rsidRDefault="0007100E" w:rsidP="003D2846">
      <w:pPr>
        <w:pStyle w:val="ListParagraph"/>
        <w:ind w:left="567" w:hanging="567"/>
        <w:rPr>
          <w:rFonts w:ascii="Arial" w:hAnsi="Arial" w:cs="Arial"/>
          <w:szCs w:val="24"/>
        </w:rPr>
      </w:pPr>
    </w:p>
    <w:p w14:paraId="5E6AE148" w14:textId="77777777" w:rsidR="0007100E" w:rsidRPr="006D3F36" w:rsidRDefault="0007100E" w:rsidP="00D72987">
      <w:pPr>
        <w:pStyle w:val="ListParagraph"/>
        <w:numPr>
          <w:ilvl w:val="0"/>
          <w:numId w:val="80"/>
        </w:numPr>
        <w:spacing w:line="276" w:lineRule="auto"/>
        <w:ind w:left="567" w:hanging="567"/>
        <w:jc w:val="both"/>
        <w:rPr>
          <w:rFonts w:ascii="Arial" w:hAnsi="Arial" w:cs="Arial"/>
          <w:szCs w:val="24"/>
        </w:rPr>
      </w:pPr>
      <w:r w:rsidRPr="00CE4CFC">
        <w:rPr>
          <w:rFonts w:ascii="Arial" w:hAnsi="Arial" w:cs="Arial"/>
          <w:szCs w:val="24"/>
        </w:rPr>
        <w:t>In consideration of the proposal in is</w:t>
      </w:r>
      <w:r w:rsidRPr="006D3F36">
        <w:rPr>
          <w:rFonts w:ascii="Arial" w:hAnsi="Arial" w:cs="Arial"/>
          <w:szCs w:val="24"/>
        </w:rPr>
        <w:t xml:space="preserve">olation (without either modifications to Stirling Highway or the future laneway) where the development relies on the existing road network, the development will result in unacceptable adverse impacts on safety and the local road network without mitigation measures, some of which rely upon Main Roads’ consent to modify Stirling Highway. </w:t>
      </w:r>
    </w:p>
    <w:p w14:paraId="45515D66" w14:textId="77777777" w:rsidR="0007100E" w:rsidRPr="006D3F36" w:rsidRDefault="0007100E" w:rsidP="00D72987">
      <w:pPr>
        <w:pStyle w:val="ListParagraph"/>
        <w:numPr>
          <w:ilvl w:val="0"/>
          <w:numId w:val="80"/>
        </w:numPr>
        <w:spacing w:line="276" w:lineRule="auto"/>
        <w:ind w:left="567" w:hanging="567"/>
        <w:jc w:val="both"/>
        <w:rPr>
          <w:rFonts w:ascii="Arial" w:hAnsi="Arial" w:cs="Arial"/>
          <w:szCs w:val="24"/>
        </w:rPr>
      </w:pPr>
      <w:r w:rsidRPr="006D3F36">
        <w:rPr>
          <w:rFonts w:ascii="Arial" w:hAnsi="Arial" w:cs="Arial"/>
          <w:szCs w:val="24"/>
        </w:rPr>
        <w:t xml:space="preserve">The development as proposed cannot be given effect without the approval of the Commissioner of Main Roads pursuant to section 15(2) of the Main Roads Act 1930 and Section (4a) (d) of Regulation 297 of the Road Traffic Code 2000.   </w:t>
      </w:r>
    </w:p>
    <w:p w14:paraId="5D78EE84" w14:textId="77777777" w:rsidR="0007100E" w:rsidRPr="006D3F36" w:rsidRDefault="0007100E" w:rsidP="0007100E">
      <w:pPr>
        <w:jc w:val="both"/>
        <w:rPr>
          <w:rFonts w:ascii="Arial" w:hAnsi="Arial" w:cs="Arial"/>
        </w:rPr>
      </w:pPr>
    </w:p>
    <w:p w14:paraId="03631D57" w14:textId="77777777" w:rsidR="0007100E" w:rsidRPr="003D2846" w:rsidRDefault="0007100E" w:rsidP="0007100E">
      <w:pPr>
        <w:jc w:val="both"/>
        <w:rPr>
          <w:rFonts w:ascii="Arial" w:hAnsi="Arial" w:cs="Arial"/>
        </w:rPr>
      </w:pPr>
      <w:r w:rsidRPr="003D2846">
        <w:rPr>
          <w:rFonts w:ascii="Arial" w:hAnsi="Arial" w:cs="Arial"/>
        </w:rPr>
        <w:t>Planning</w:t>
      </w:r>
    </w:p>
    <w:p w14:paraId="0C694EDA" w14:textId="77777777" w:rsidR="0007100E" w:rsidRPr="006D3F36" w:rsidRDefault="0007100E" w:rsidP="0007100E">
      <w:pPr>
        <w:jc w:val="both"/>
        <w:rPr>
          <w:rFonts w:ascii="Arial" w:hAnsi="Arial" w:cs="Arial"/>
        </w:rPr>
      </w:pPr>
    </w:p>
    <w:p w14:paraId="3F02B62C" w14:textId="77777777" w:rsidR="0007100E" w:rsidRPr="006D3F36" w:rsidRDefault="0007100E" w:rsidP="00D72987">
      <w:pPr>
        <w:pStyle w:val="ListParagraph"/>
        <w:numPr>
          <w:ilvl w:val="0"/>
          <w:numId w:val="80"/>
        </w:numPr>
        <w:spacing w:line="276" w:lineRule="auto"/>
        <w:ind w:left="567" w:hanging="567"/>
        <w:jc w:val="both"/>
        <w:rPr>
          <w:rFonts w:ascii="Arial" w:hAnsi="Arial" w:cs="Arial"/>
          <w:szCs w:val="24"/>
        </w:rPr>
      </w:pPr>
      <w:r w:rsidRPr="006D3F36">
        <w:rPr>
          <w:rFonts w:ascii="Arial" w:hAnsi="Arial" w:cs="Arial"/>
          <w:szCs w:val="24"/>
        </w:rPr>
        <w:t>The development does not adequately satisfy clause 67 of Schedule 2 ‘Deemed Provisions’ of the Planning and Development (Local Planning Schemes) Regulations 2015 with respect to:</w:t>
      </w:r>
    </w:p>
    <w:p w14:paraId="66137991" w14:textId="77777777" w:rsidR="0007100E" w:rsidRPr="006D3F36" w:rsidRDefault="0007100E" w:rsidP="00D72987">
      <w:pPr>
        <w:pStyle w:val="ListParagraph"/>
        <w:numPr>
          <w:ilvl w:val="1"/>
          <w:numId w:val="80"/>
        </w:numPr>
        <w:spacing w:after="200" w:line="276" w:lineRule="auto"/>
        <w:ind w:left="1134" w:hanging="567"/>
        <w:jc w:val="both"/>
        <w:rPr>
          <w:rFonts w:ascii="Arial" w:hAnsi="Arial" w:cs="Arial"/>
          <w:szCs w:val="24"/>
        </w:rPr>
      </w:pPr>
      <w:r w:rsidRPr="006D3F36">
        <w:rPr>
          <w:rFonts w:ascii="Arial" w:hAnsi="Arial" w:cs="Arial"/>
          <w:szCs w:val="24"/>
        </w:rPr>
        <w:t>Subclause (a) as the development does not:</w:t>
      </w:r>
    </w:p>
    <w:p w14:paraId="142BA9BD" w14:textId="77777777" w:rsidR="0007100E" w:rsidRPr="006D3F36" w:rsidRDefault="0007100E" w:rsidP="00D72987">
      <w:pPr>
        <w:pStyle w:val="ListParagraph"/>
        <w:numPr>
          <w:ilvl w:val="2"/>
          <w:numId w:val="80"/>
        </w:numPr>
        <w:spacing w:after="200" w:line="276" w:lineRule="auto"/>
        <w:ind w:left="1701" w:hanging="425"/>
        <w:jc w:val="both"/>
        <w:rPr>
          <w:rFonts w:ascii="Arial" w:hAnsi="Arial" w:cs="Arial"/>
          <w:szCs w:val="24"/>
        </w:rPr>
      </w:pPr>
      <w:r w:rsidRPr="006D3F36">
        <w:rPr>
          <w:rFonts w:ascii="Arial" w:hAnsi="Arial" w:cs="Arial"/>
          <w:szCs w:val="24"/>
        </w:rPr>
        <w:t>Achieve the aims or provisions of the City’s LPS3 pursuant to clause 9 as the development does not:</w:t>
      </w:r>
    </w:p>
    <w:p w14:paraId="6A1B6703" w14:textId="77777777" w:rsidR="0007100E" w:rsidRPr="006D3F36" w:rsidRDefault="0007100E" w:rsidP="00D72987">
      <w:pPr>
        <w:pStyle w:val="ListParagraph"/>
        <w:numPr>
          <w:ilvl w:val="3"/>
          <w:numId w:val="80"/>
        </w:numPr>
        <w:spacing w:after="200" w:line="276" w:lineRule="auto"/>
        <w:ind w:left="2268" w:hanging="567"/>
        <w:jc w:val="both"/>
        <w:rPr>
          <w:rFonts w:ascii="Arial" w:hAnsi="Arial" w:cs="Arial"/>
          <w:szCs w:val="24"/>
        </w:rPr>
      </w:pPr>
      <w:r w:rsidRPr="006D3F36">
        <w:rPr>
          <w:rFonts w:ascii="Arial" w:hAnsi="Arial" w:cs="Arial"/>
          <w:szCs w:val="24"/>
        </w:rPr>
        <w:t>Protect and enhance local character and amenity due to the proposed scale, form and land use mix, inadequate landscaping strategy, lack of conservation of the site’s heritage values and potential for unreasonable adverse impacts on safety and the local road network.</w:t>
      </w:r>
    </w:p>
    <w:p w14:paraId="384BD680" w14:textId="77777777" w:rsidR="0007100E" w:rsidRPr="006D3F36" w:rsidRDefault="0007100E" w:rsidP="00D72987">
      <w:pPr>
        <w:pStyle w:val="ListParagraph"/>
        <w:numPr>
          <w:ilvl w:val="3"/>
          <w:numId w:val="80"/>
        </w:numPr>
        <w:spacing w:after="200" w:line="276" w:lineRule="auto"/>
        <w:ind w:left="2268" w:hanging="567"/>
        <w:jc w:val="both"/>
        <w:rPr>
          <w:rFonts w:ascii="Arial" w:hAnsi="Arial" w:cs="Arial"/>
          <w:szCs w:val="24"/>
        </w:rPr>
      </w:pPr>
      <w:r w:rsidRPr="006D3F36">
        <w:rPr>
          <w:rFonts w:ascii="Arial" w:hAnsi="Arial" w:cs="Arial"/>
          <w:szCs w:val="24"/>
        </w:rPr>
        <w:t xml:space="preserve">Respect the community vision for the development of the district as it represents the under-development of the site and fails to provide a substantial residential component; </w:t>
      </w:r>
    </w:p>
    <w:p w14:paraId="5070C25E" w14:textId="77777777" w:rsidR="0007100E" w:rsidRPr="006D3F36" w:rsidRDefault="0007100E" w:rsidP="00D72987">
      <w:pPr>
        <w:pStyle w:val="ListParagraph"/>
        <w:numPr>
          <w:ilvl w:val="3"/>
          <w:numId w:val="80"/>
        </w:numPr>
        <w:spacing w:after="200" w:line="276" w:lineRule="auto"/>
        <w:ind w:left="2268" w:hanging="567"/>
        <w:jc w:val="both"/>
        <w:rPr>
          <w:rFonts w:ascii="Arial" w:hAnsi="Arial" w:cs="Arial"/>
          <w:szCs w:val="24"/>
        </w:rPr>
      </w:pPr>
      <w:r w:rsidRPr="006D3F36">
        <w:rPr>
          <w:rFonts w:ascii="Arial" w:hAnsi="Arial" w:cs="Arial"/>
          <w:szCs w:val="24"/>
        </w:rPr>
        <w:t xml:space="preserve">Achieve quality residential built form outcomes for the growing population;  </w:t>
      </w:r>
    </w:p>
    <w:p w14:paraId="10DD7023" w14:textId="77777777" w:rsidR="0007100E" w:rsidRPr="006D3F36" w:rsidRDefault="0007100E" w:rsidP="00D72987">
      <w:pPr>
        <w:pStyle w:val="ListParagraph"/>
        <w:numPr>
          <w:ilvl w:val="3"/>
          <w:numId w:val="80"/>
        </w:numPr>
        <w:spacing w:after="200" w:line="276" w:lineRule="auto"/>
        <w:ind w:left="2268" w:hanging="567"/>
        <w:jc w:val="both"/>
        <w:rPr>
          <w:rFonts w:ascii="Arial" w:hAnsi="Arial" w:cs="Arial"/>
          <w:szCs w:val="24"/>
        </w:rPr>
      </w:pPr>
      <w:r w:rsidRPr="006D3F36">
        <w:rPr>
          <w:rFonts w:ascii="Arial" w:hAnsi="Arial" w:cs="Arial"/>
          <w:szCs w:val="24"/>
        </w:rPr>
        <w:t>Support and develop a hierarchy of activity centres as there is no commitment and concerns regarding the likely achievement of substantial future residential development;</w:t>
      </w:r>
    </w:p>
    <w:p w14:paraId="1A2395FB" w14:textId="77777777" w:rsidR="0007100E" w:rsidRPr="006D3F36" w:rsidRDefault="0007100E" w:rsidP="00D72987">
      <w:pPr>
        <w:pStyle w:val="ListParagraph"/>
        <w:numPr>
          <w:ilvl w:val="3"/>
          <w:numId w:val="80"/>
        </w:numPr>
        <w:spacing w:after="200" w:line="276" w:lineRule="auto"/>
        <w:ind w:left="2268" w:hanging="567"/>
        <w:jc w:val="both"/>
        <w:rPr>
          <w:rFonts w:ascii="Arial" w:hAnsi="Arial" w:cs="Arial"/>
          <w:szCs w:val="24"/>
        </w:rPr>
      </w:pPr>
      <w:r w:rsidRPr="006D3F36">
        <w:rPr>
          <w:rFonts w:ascii="Arial" w:hAnsi="Arial" w:cs="Arial"/>
          <w:szCs w:val="24"/>
        </w:rPr>
        <w:t xml:space="preserve">Integrate land use and transport systems as it does not demonstrate future traffic volumes generated by the proposal can be appropriately managed within the existing road network without modifications some of which are dependent upon Main Roads’ approval. </w:t>
      </w:r>
    </w:p>
    <w:p w14:paraId="6B46A62B" w14:textId="7B1820E2" w:rsidR="0007100E" w:rsidRPr="006D3F36" w:rsidRDefault="0007100E" w:rsidP="00D72987">
      <w:pPr>
        <w:pStyle w:val="ListParagraph"/>
        <w:numPr>
          <w:ilvl w:val="2"/>
          <w:numId w:val="80"/>
        </w:numPr>
        <w:spacing w:after="200" w:line="276" w:lineRule="auto"/>
        <w:ind w:left="1701" w:hanging="425"/>
        <w:jc w:val="both"/>
        <w:rPr>
          <w:rFonts w:ascii="Arial" w:hAnsi="Arial" w:cs="Arial"/>
          <w:szCs w:val="24"/>
        </w:rPr>
      </w:pPr>
      <w:r w:rsidRPr="006D3F36">
        <w:rPr>
          <w:rFonts w:ascii="Arial" w:hAnsi="Arial" w:cs="Arial"/>
          <w:szCs w:val="24"/>
        </w:rPr>
        <w:t>Adequately satisfy all objectives of the Mixe Use zone pursuant to clause 16 of the City’s Local Planning Scheme No. 3 as the development does not provide for a significant component of residential as part of any new development.</w:t>
      </w:r>
    </w:p>
    <w:p w14:paraId="10619D82" w14:textId="77777777" w:rsidR="0007100E" w:rsidRPr="006D3F36" w:rsidRDefault="0007100E" w:rsidP="0007100E">
      <w:pPr>
        <w:jc w:val="both"/>
        <w:rPr>
          <w:rFonts w:ascii="Arial" w:hAnsi="Arial" w:cs="Arial"/>
        </w:rPr>
      </w:pPr>
    </w:p>
    <w:p w14:paraId="1112DA95" w14:textId="01CCB9CA" w:rsidR="000D1174" w:rsidRPr="000D1174" w:rsidRDefault="0007100E" w:rsidP="000D1174">
      <w:pPr>
        <w:pStyle w:val="ListParagraph"/>
        <w:numPr>
          <w:ilvl w:val="2"/>
          <w:numId w:val="80"/>
        </w:numPr>
        <w:spacing w:after="200" w:line="276" w:lineRule="auto"/>
        <w:ind w:left="1701" w:hanging="425"/>
        <w:jc w:val="both"/>
        <w:rPr>
          <w:rFonts w:ascii="Arial" w:hAnsi="Arial" w:cs="Arial"/>
        </w:rPr>
      </w:pPr>
      <w:r w:rsidRPr="000D1174">
        <w:rPr>
          <w:rFonts w:ascii="Arial" w:hAnsi="Arial" w:cs="Arial"/>
          <w:szCs w:val="24"/>
        </w:rPr>
        <w:t>R-Codes Vol. 2 Elements 2.2 (Building height), 2.5 (Plot ratio), 3.3 (Tree canopy and deep soil area), 4.12 (Landscape design) and 4.17 (Waste management).</w:t>
      </w:r>
    </w:p>
    <w:p w14:paraId="6F7927C4" w14:textId="77777777" w:rsidR="000D1174" w:rsidRPr="000D1174" w:rsidRDefault="000D1174" w:rsidP="000D1174">
      <w:pPr>
        <w:pStyle w:val="ListParagraph"/>
        <w:rPr>
          <w:rFonts w:ascii="Arial" w:hAnsi="Arial" w:cs="Arial"/>
        </w:rPr>
      </w:pPr>
    </w:p>
    <w:p w14:paraId="0C9ABFC0" w14:textId="77777777" w:rsidR="0007100E" w:rsidRPr="006D3F36" w:rsidRDefault="0007100E" w:rsidP="00D72987">
      <w:pPr>
        <w:pStyle w:val="ListParagraph"/>
        <w:numPr>
          <w:ilvl w:val="1"/>
          <w:numId w:val="80"/>
        </w:numPr>
        <w:spacing w:after="200" w:line="276" w:lineRule="auto"/>
        <w:ind w:left="1134" w:hanging="567"/>
        <w:jc w:val="both"/>
        <w:rPr>
          <w:rFonts w:ascii="Arial" w:hAnsi="Arial" w:cs="Arial"/>
          <w:szCs w:val="24"/>
        </w:rPr>
      </w:pPr>
      <w:r w:rsidRPr="006D3F36">
        <w:rPr>
          <w:rFonts w:ascii="Arial" w:hAnsi="Arial" w:cs="Arial"/>
          <w:szCs w:val="24"/>
        </w:rPr>
        <w:t>Subclause (b): the proposal is inconsistent with the requirements of orderly and proper planning with respect to the absence of residential development, building height and scale (plot ratio), the inadequate landscape strategy, lack of conservation of the site’s heritage values and potential for unreasonable adverse impacts on safety and the local road network;</w:t>
      </w:r>
    </w:p>
    <w:p w14:paraId="27BAD02A" w14:textId="77777777" w:rsidR="0007100E" w:rsidRPr="006D3F36" w:rsidRDefault="0007100E" w:rsidP="0007100E">
      <w:pPr>
        <w:pStyle w:val="ListParagraph"/>
        <w:ind w:left="1440"/>
        <w:jc w:val="both"/>
        <w:rPr>
          <w:rFonts w:ascii="Arial" w:hAnsi="Arial" w:cs="Arial"/>
          <w:szCs w:val="24"/>
        </w:rPr>
      </w:pPr>
    </w:p>
    <w:p w14:paraId="44D0A390" w14:textId="77777777" w:rsidR="0007100E" w:rsidRPr="006D3F36" w:rsidRDefault="0007100E" w:rsidP="00D72987">
      <w:pPr>
        <w:pStyle w:val="ListParagraph"/>
        <w:numPr>
          <w:ilvl w:val="1"/>
          <w:numId w:val="80"/>
        </w:numPr>
        <w:spacing w:after="200" w:line="276" w:lineRule="auto"/>
        <w:ind w:left="1134" w:hanging="567"/>
        <w:jc w:val="both"/>
        <w:rPr>
          <w:rFonts w:ascii="Arial" w:hAnsi="Arial" w:cs="Arial"/>
          <w:szCs w:val="24"/>
        </w:rPr>
      </w:pPr>
      <w:r w:rsidRPr="006D3F36">
        <w:rPr>
          <w:rFonts w:ascii="Arial" w:hAnsi="Arial" w:cs="Arial"/>
          <w:szCs w:val="24"/>
        </w:rPr>
        <w:t>Subclause (c): the proposal does not adequately address:</w:t>
      </w:r>
    </w:p>
    <w:p w14:paraId="131FB005" w14:textId="77777777" w:rsidR="0007100E" w:rsidRPr="006D3F36" w:rsidRDefault="0007100E" w:rsidP="00D72987">
      <w:pPr>
        <w:pStyle w:val="ListParagraph"/>
        <w:numPr>
          <w:ilvl w:val="2"/>
          <w:numId w:val="80"/>
        </w:numPr>
        <w:spacing w:after="200" w:line="276" w:lineRule="auto"/>
        <w:jc w:val="both"/>
        <w:rPr>
          <w:rFonts w:ascii="Arial" w:hAnsi="Arial" w:cs="Arial"/>
          <w:szCs w:val="24"/>
        </w:rPr>
      </w:pPr>
      <w:r w:rsidRPr="006D3F36">
        <w:rPr>
          <w:rFonts w:ascii="Arial" w:hAnsi="Arial" w:cs="Arial"/>
          <w:szCs w:val="24"/>
        </w:rPr>
        <w:t>State Planning Policy 7.0 (Principles 1 Character and context, Principle 2 Landscape quality, Principle 3 Built form and scale and Principle 6 Amenity, Principle 8 Safety)</w:t>
      </w:r>
    </w:p>
    <w:p w14:paraId="41B06816" w14:textId="77777777" w:rsidR="0007100E" w:rsidRPr="006D3F36" w:rsidRDefault="0007100E" w:rsidP="00D72987">
      <w:pPr>
        <w:pStyle w:val="ListParagraph"/>
        <w:numPr>
          <w:ilvl w:val="2"/>
          <w:numId w:val="80"/>
        </w:numPr>
        <w:spacing w:after="200" w:line="276" w:lineRule="auto"/>
        <w:jc w:val="both"/>
        <w:rPr>
          <w:rFonts w:ascii="Arial" w:hAnsi="Arial" w:cs="Arial"/>
          <w:szCs w:val="24"/>
        </w:rPr>
      </w:pPr>
      <w:r w:rsidRPr="006D3F36">
        <w:rPr>
          <w:rFonts w:ascii="Arial" w:hAnsi="Arial" w:cs="Arial"/>
          <w:szCs w:val="24"/>
        </w:rPr>
        <w:t>State Planning Policy 4.2 Activity Centres for Perth and Peel Objective 5 and Clauses 5.2.1(1), 5.2.1(5), 5.2.3(3), 5.3.1(4) and 6(2);</w:t>
      </w:r>
    </w:p>
    <w:p w14:paraId="2795FDA5" w14:textId="77777777" w:rsidR="0007100E" w:rsidRPr="006D3F36" w:rsidRDefault="0007100E" w:rsidP="0007100E">
      <w:pPr>
        <w:pStyle w:val="ListParagraph"/>
        <w:ind w:left="1440"/>
        <w:jc w:val="both"/>
        <w:rPr>
          <w:rFonts w:ascii="Arial" w:hAnsi="Arial" w:cs="Arial"/>
          <w:szCs w:val="24"/>
        </w:rPr>
      </w:pPr>
    </w:p>
    <w:p w14:paraId="40305AC3"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(g): the proposal is not generally consistent with the intent of Precinct 1 – Town Heart, and broad objectives Movement, Activity and Urban Form in the Draft Local Planning Policy Nedlands Town Centre Precinct Policy;</w:t>
      </w:r>
    </w:p>
    <w:p w14:paraId="1A16D10B" w14:textId="77777777" w:rsidR="0007100E" w:rsidRPr="006D3F36" w:rsidRDefault="0007100E" w:rsidP="00D72987">
      <w:pPr>
        <w:jc w:val="both"/>
        <w:rPr>
          <w:rFonts w:ascii="Arial" w:hAnsi="Arial" w:cs="Arial"/>
        </w:rPr>
      </w:pPr>
    </w:p>
    <w:p w14:paraId="785E638A"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(l): the proposal will adversely affect the cultural heritage significance of the area associated with the Captain Stirling Hotel to a significant extent as the proposal does not, in keeping with advice from the Heritage Council and Heritage Services:</w:t>
      </w:r>
    </w:p>
    <w:p w14:paraId="581DAF73" w14:textId="77777777" w:rsidR="0007100E" w:rsidRPr="006D3F36" w:rsidRDefault="0007100E" w:rsidP="0007100E">
      <w:pPr>
        <w:jc w:val="both"/>
        <w:rPr>
          <w:rFonts w:ascii="Arial" w:hAnsi="Arial" w:cs="Arial"/>
        </w:rPr>
      </w:pPr>
    </w:p>
    <w:p w14:paraId="05E0B49C" w14:textId="77777777" w:rsidR="0007100E" w:rsidRPr="006D3F36" w:rsidRDefault="0007100E" w:rsidP="00D72987">
      <w:pPr>
        <w:pStyle w:val="ListParagraph"/>
        <w:numPr>
          <w:ilvl w:val="2"/>
          <w:numId w:val="80"/>
        </w:numPr>
        <w:tabs>
          <w:tab w:val="left" w:pos="1985"/>
        </w:tabs>
        <w:ind w:left="1701" w:hanging="425"/>
        <w:jc w:val="both"/>
        <w:rPr>
          <w:rFonts w:ascii="Arial" w:hAnsi="Arial" w:cs="Arial"/>
          <w:szCs w:val="24"/>
        </w:rPr>
      </w:pPr>
      <w:r w:rsidRPr="006D3F36">
        <w:rPr>
          <w:rFonts w:ascii="Arial" w:hAnsi="Arial" w:cs="Arial"/>
          <w:szCs w:val="24"/>
        </w:rPr>
        <w:t>Adequately address the conservation outcomes of the landmark heritage building;</w:t>
      </w:r>
    </w:p>
    <w:p w14:paraId="187D7262" w14:textId="77777777" w:rsidR="0007100E" w:rsidRPr="006D3F36" w:rsidRDefault="0007100E" w:rsidP="00D72987">
      <w:pPr>
        <w:pStyle w:val="ListParagraph"/>
        <w:numPr>
          <w:ilvl w:val="2"/>
          <w:numId w:val="80"/>
        </w:numPr>
        <w:tabs>
          <w:tab w:val="left" w:pos="1985"/>
        </w:tabs>
        <w:ind w:left="1701" w:hanging="425"/>
        <w:jc w:val="both"/>
        <w:rPr>
          <w:rFonts w:ascii="Arial" w:hAnsi="Arial" w:cs="Arial"/>
          <w:szCs w:val="24"/>
        </w:rPr>
      </w:pPr>
      <w:r w:rsidRPr="006D3F36">
        <w:rPr>
          <w:rFonts w:ascii="Arial" w:hAnsi="Arial" w:cs="Arial"/>
          <w:szCs w:val="24"/>
        </w:rPr>
        <w:t xml:space="preserve">Provide for its long term viability; and </w:t>
      </w:r>
    </w:p>
    <w:p w14:paraId="1F99C570" w14:textId="77777777" w:rsidR="0007100E" w:rsidRPr="006D3F36" w:rsidRDefault="0007100E" w:rsidP="00D72987">
      <w:pPr>
        <w:pStyle w:val="ListParagraph"/>
        <w:numPr>
          <w:ilvl w:val="2"/>
          <w:numId w:val="80"/>
        </w:numPr>
        <w:tabs>
          <w:tab w:val="left" w:pos="1985"/>
        </w:tabs>
        <w:ind w:left="1701" w:hanging="425"/>
        <w:jc w:val="both"/>
        <w:rPr>
          <w:rFonts w:ascii="Arial" w:hAnsi="Arial" w:cs="Arial"/>
          <w:szCs w:val="24"/>
        </w:rPr>
      </w:pPr>
      <w:r w:rsidRPr="006D3F36">
        <w:rPr>
          <w:rFonts w:ascii="Arial" w:hAnsi="Arial" w:cs="Arial"/>
          <w:szCs w:val="24"/>
        </w:rPr>
        <w:t>Does not include the conservation and upgrade of the building to form the heart of the new development as represented during the presentation of the alternative scenarios to the Heritage Council on 24 April 2020;</w:t>
      </w:r>
    </w:p>
    <w:p w14:paraId="69381720" w14:textId="77777777" w:rsidR="0007100E" w:rsidRPr="006D3F36" w:rsidRDefault="0007100E" w:rsidP="0007100E">
      <w:pPr>
        <w:jc w:val="both"/>
        <w:rPr>
          <w:rFonts w:ascii="Arial" w:hAnsi="Arial" w:cs="Arial"/>
        </w:rPr>
      </w:pPr>
    </w:p>
    <w:p w14:paraId="27DC24BB"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(m): the proposal does not appropriately respond to the  physical and strategic site context or the built form expectations applicable under LPS3 and as guided by the R-AC1 code, having regard to the height, plot ratio and scale;</w:t>
      </w:r>
    </w:p>
    <w:p w14:paraId="36D1F864"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(n): the proposal will adversely impact the amenity of the locality with respect to the reinforcement of a leafy-green character and the potential for unreasonable adverse traffic impacts on safety and the surrounding road network;</w:t>
      </w:r>
    </w:p>
    <w:p w14:paraId="3032D811" w14:textId="77777777" w:rsidR="0007100E" w:rsidRPr="006D3F36" w:rsidRDefault="0007100E" w:rsidP="00D72987">
      <w:pPr>
        <w:jc w:val="both"/>
        <w:rPr>
          <w:rFonts w:ascii="Arial" w:hAnsi="Arial" w:cs="Arial"/>
        </w:rPr>
      </w:pPr>
    </w:p>
    <w:p w14:paraId="2997BF72"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(p): adequate provision has not been made for the retention/relocation of existing canopy trees on site and adequate growing conditions and species selection for large canopy tree planting within the site, accounting for the long term widening of Stirling Highway;</w:t>
      </w:r>
    </w:p>
    <w:p w14:paraId="3D9845E4" w14:textId="77777777" w:rsidR="0007100E" w:rsidRPr="006D3F36" w:rsidRDefault="0007100E" w:rsidP="00D72987">
      <w:pPr>
        <w:pStyle w:val="ListParagraph"/>
        <w:ind w:left="1440"/>
        <w:jc w:val="both"/>
        <w:rPr>
          <w:rFonts w:ascii="Arial" w:hAnsi="Arial" w:cs="Arial"/>
          <w:szCs w:val="24"/>
        </w:rPr>
      </w:pPr>
    </w:p>
    <w:p w14:paraId="15BE0EA0"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(t): the amount of traffic likely to be generated by the development, particularly in relation to the capacity of the road system in the locality and the probable effect on traffic flow and safety, without mitigation measures some of which are not consented to by Main Roads;</w:t>
      </w:r>
    </w:p>
    <w:p w14:paraId="3743DEF3" w14:textId="77777777" w:rsidR="0007100E" w:rsidRPr="006D3F36" w:rsidRDefault="0007100E" w:rsidP="00D72987">
      <w:pPr>
        <w:pStyle w:val="ListParagraph"/>
        <w:ind w:left="1440"/>
        <w:jc w:val="both"/>
        <w:rPr>
          <w:rFonts w:ascii="Arial" w:hAnsi="Arial" w:cs="Arial"/>
          <w:szCs w:val="24"/>
        </w:rPr>
      </w:pPr>
    </w:p>
    <w:p w14:paraId="41CCED6A"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(u): the availability and adequacy for the development of the following — (iii) collection of waste; (iv) access for pedestrians; (v) access by older people and people with disability; and</w:t>
      </w:r>
    </w:p>
    <w:p w14:paraId="6DBCCCE1" w14:textId="77777777" w:rsidR="0007100E" w:rsidRPr="006D3F36" w:rsidRDefault="0007100E" w:rsidP="00D72987">
      <w:pPr>
        <w:pStyle w:val="ListParagraph"/>
        <w:ind w:left="1440"/>
        <w:jc w:val="both"/>
        <w:rPr>
          <w:rFonts w:ascii="Arial" w:hAnsi="Arial" w:cs="Arial"/>
          <w:szCs w:val="24"/>
        </w:rPr>
      </w:pPr>
    </w:p>
    <w:p w14:paraId="7F0CB79D" w14:textId="77777777" w:rsidR="0007100E" w:rsidRPr="006D3F36" w:rsidRDefault="0007100E" w:rsidP="00D72987">
      <w:pPr>
        <w:pStyle w:val="ListParagraph"/>
        <w:numPr>
          <w:ilvl w:val="1"/>
          <w:numId w:val="80"/>
        </w:numPr>
        <w:ind w:left="1134" w:hanging="567"/>
        <w:jc w:val="both"/>
        <w:rPr>
          <w:rFonts w:ascii="Arial" w:hAnsi="Arial" w:cs="Arial"/>
          <w:szCs w:val="24"/>
        </w:rPr>
      </w:pPr>
      <w:r w:rsidRPr="006D3F36">
        <w:rPr>
          <w:rFonts w:ascii="Arial" w:hAnsi="Arial" w:cs="Arial"/>
          <w:szCs w:val="24"/>
        </w:rPr>
        <w:t>Subclause (za): the submission received from Heritage Council WA (8 May 2020) pursuant to clause 66 does not support the proposal (as amended) at this time.</w:t>
      </w:r>
    </w:p>
    <w:p w14:paraId="25ED072F" w14:textId="77777777" w:rsidR="0007100E" w:rsidRPr="00434FC2" w:rsidRDefault="0007100E" w:rsidP="0007100E">
      <w:pPr>
        <w:jc w:val="both"/>
        <w:rPr>
          <w:rFonts w:ascii="Arial" w:hAnsi="Arial" w:cs="Arial"/>
          <w:b/>
          <w:color w:val="000000" w:themeColor="text1"/>
          <w:sz w:val="28"/>
          <w:szCs w:val="28"/>
        </w:rPr>
      </w:pPr>
    </w:p>
    <w:p w14:paraId="11396760" w14:textId="77777777" w:rsidR="0007100E" w:rsidRPr="00C45A13" w:rsidRDefault="0007100E" w:rsidP="00D72987">
      <w:pPr>
        <w:pStyle w:val="ListParagraph"/>
        <w:numPr>
          <w:ilvl w:val="0"/>
          <w:numId w:val="87"/>
        </w:numPr>
        <w:ind w:hanging="720"/>
        <w:jc w:val="both"/>
        <w:rPr>
          <w:rFonts w:ascii="Arial" w:hAnsi="Arial" w:cs="Arial"/>
          <w:b/>
          <w:color w:val="000000" w:themeColor="text1"/>
          <w:sz w:val="28"/>
          <w:szCs w:val="28"/>
        </w:rPr>
      </w:pPr>
      <w:r w:rsidRPr="00C45A13">
        <w:rPr>
          <w:rFonts w:ascii="Arial" w:hAnsi="Arial" w:cs="Arial"/>
          <w:b/>
          <w:color w:val="000000" w:themeColor="text1"/>
          <w:sz w:val="28"/>
          <w:szCs w:val="28"/>
        </w:rPr>
        <w:t>Conclusion</w:t>
      </w:r>
    </w:p>
    <w:p w14:paraId="623F846C" w14:textId="77777777" w:rsidR="0007100E" w:rsidRDefault="0007100E" w:rsidP="0007100E">
      <w:pPr>
        <w:jc w:val="both"/>
        <w:rPr>
          <w:rFonts w:ascii="Arial" w:hAnsi="Arial" w:cs="Arial"/>
          <w:b/>
          <w:color w:val="000000" w:themeColor="text1"/>
          <w:szCs w:val="28"/>
        </w:rPr>
      </w:pPr>
    </w:p>
    <w:p w14:paraId="39C80611" w14:textId="77777777" w:rsidR="0007100E" w:rsidRPr="00DF6703" w:rsidRDefault="0007100E" w:rsidP="0007100E">
      <w:pPr>
        <w:jc w:val="both"/>
        <w:rPr>
          <w:rFonts w:ascii="Arial" w:hAnsi="Arial" w:cs="Arial"/>
        </w:rPr>
      </w:pPr>
      <w:r w:rsidRPr="00DF6703">
        <w:rPr>
          <w:rFonts w:ascii="Arial" w:hAnsi="Arial" w:cs="Arial"/>
        </w:rPr>
        <w:t>The City acknowledges that this application is the latest attempt over several years to secure a development approval for a supermarket on the site.  Th</w:t>
      </w:r>
      <w:r>
        <w:rPr>
          <w:rFonts w:ascii="Arial" w:hAnsi="Arial" w:cs="Arial"/>
        </w:rPr>
        <w:t xml:space="preserve">is development site </w:t>
      </w:r>
      <w:r w:rsidRPr="00DF6703">
        <w:rPr>
          <w:rFonts w:ascii="Arial" w:hAnsi="Arial" w:cs="Arial"/>
        </w:rPr>
        <w:t>is complex</w:t>
      </w:r>
      <w:r>
        <w:rPr>
          <w:rFonts w:ascii="Arial" w:hAnsi="Arial" w:cs="Arial"/>
        </w:rPr>
        <w:t>.  It is l</w:t>
      </w:r>
      <w:r w:rsidRPr="00DF6703">
        <w:rPr>
          <w:rFonts w:ascii="Arial" w:hAnsi="Arial" w:cs="Arial"/>
        </w:rPr>
        <w:t xml:space="preserve">arge </w:t>
      </w:r>
      <w:r>
        <w:rPr>
          <w:rFonts w:ascii="Arial" w:hAnsi="Arial" w:cs="Arial"/>
        </w:rPr>
        <w:t>(</w:t>
      </w:r>
      <w:r w:rsidRPr="00DF6703">
        <w:rPr>
          <w:rFonts w:ascii="Arial" w:hAnsi="Arial" w:cs="Arial"/>
        </w:rPr>
        <w:t>1.27 hectare</w:t>
      </w:r>
      <w:r>
        <w:rPr>
          <w:rFonts w:ascii="Arial" w:hAnsi="Arial" w:cs="Arial"/>
        </w:rPr>
        <w:t>)</w:t>
      </w:r>
      <w:r w:rsidRPr="00DF6703">
        <w:rPr>
          <w:rFonts w:ascii="Arial" w:hAnsi="Arial" w:cs="Arial"/>
        </w:rPr>
        <w:t xml:space="preserve">, comprising 6 individual properties under common control and </w:t>
      </w:r>
      <w:r>
        <w:rPr>
          <w:rFonts w:ascii="Arial" w:hAnsi="Arial" w:cs="Arial"/>
        </w:rPr>
        <w:t xml:space="preserve">has </w:t>
      </w:r>
      <w:r w:rsidRPr="00DF6703">
        <w:rPr>
          <w:rFonts w:ascii="Arial" w:hAnsi="Arial" w:cs="Arial"/>
        </w:rPr>
        <w:t xml:space="preserve">a 100m primary frontage to Stirling Highway - an identified Urban Corridor under </w:t>
      </w:r>
      <w:r w:rsidRPr="00DF6703">
        <w:rPr>
          <w:rFonts w:ascii="Arial" w:hAnsi="Arial" w:cs="Arial"/>
          <w:i/>
          <w:iCs/>
        </w:rPr>
        <w:t xml:space="preserve">Perth and Peel @3.5million </w:t>
      </w:r>
      <w:r w:rsidRPr="00DF6703">
        <w:rPr>
          <w:rFonts w:ascii="Arial" w:hAnsi="Arial" w:cs="Arial"/>
        </w:rPr>
        <w:t xml:space="preserve">and high </w:t>
      </w:r>
      <w:r>
        <w:rPr>
          <w:rFonts w:ascii="Arial" w:hAnsi="Arial" w:cs="Arial"/>
        </w:rPr>
        <w:t xml:space="preserve">also </w:t>
      </w:r>
      <w:r w:rsidRPr="00DF6703">
        <w:rPr>
          <w:rFonts w:ascii="Arial" w:hAnsi="Arial" w:cs="Arial"/>
        </w:rPr>
        <w:t xml:space="preserve">frequency bus route.  The land is coded R-AC1, the highest coding for high density urban centres, and forms part of the Nedlands Town Centre/Neighbourhood Centre under the LPS and </w:t>
      </w:r>
      <w:r w:rsidRPr="00DF6703">
        <w:rPr>
          <w:rFonts w:ascii="Arial" w:hAnsi="Arial" w:cs="Arial"/>
          <w:i/>
          <w:iCs/>
        </w:rPr>
        <w:t>Draft LPP Nedlands Town Centre Precinct Plan</w:t>
      </w:r>
      <w:r w:rsidRPr="00DF6703">
        <w:rPr>
          <w:rFonts w:ascii="Arial" w:hAnsi="Arial" w:cs="Arial"/>
        </w:rPr>
        <w:t xml:space="preserve">, and the Stirling Highway Urban Growth Area under the LPS. </w:t>
      </w:r>
      <w:r>
        <w:rPr>
          <w:rFonts w:ascii="Arial" w:hAnsi="Arial" w:cs="Arial"/>
        </w:rPr>
        <w:t xml:space="preserve">However the </w:t>
      </w:r>
      <w:r w:rsidRPr="00DF6703">
        <w:rPr>
          <w:rFonts w:ascii="Arial" w:hAnsi="Arial" w:cs="Arial"/>
        </w:rPr>
        <w:t>site</w:t>
      </w:r>
      <w:r>
        <w:rPr>
          <w:rFonts w:ascii="Arial" w:hAnsi="Arial" w:cs="Arial"/>
        </w:rPr>
        <w:t xml:space="preserve"> also</w:t>
      </w:r>
      <w:r w:rsidRPr="00DF6703">
        <w:rPr>
          <w:rFonts w:ascii="Arial" w:hAnsi="Arial" w:cs="Arial"/>
        </w:rPr>
        <w:t xml:space="preserve"> constrained by extensive level changes, a regional road reserv</w:t>
      </w:r>
      <w:r>
        <w:rPr>
          <w:rFonts w:ascii="Arial" w:hAnsi="Arial" w:cs="Arial"/>
        </w:rPr>
        <w:t>ation</w:t>
      </w:r>
      <w:r w:rsidRPr="00DF6703">
        <w:rPr>
          <w:rFonts w:ascii="Arial" w:hAnsi="Arial" w:cs="Arial"/>
        </w:rPr>
        <w:t>, high traffic volumes</w:t>
      </w:r>
      <w:r>
        <w:rPr>
          <w:rFonts w:ascii="Arial" w:hAnsi="Arial" w:cs="Arial"/>
        </w:rPr>
        <w:t>, as well as</w:t>
      </w:r>
      <w:r w:rsidRPr="00DF6703">
        <w:rPr>
          <w:rFonts w:ascii="Arial" w:hAnsi="Arial" w:cs="Arial"/>
        </w:rPr>
        <w:t xml:space="preserve"> extensive canopy trees and an existing State significant heritage place both of which </w:t>
      </w:r>
      <w:r>
        <w:rPr>
          <w:rFonts w:ascii="Arial" w:hAnsi="Arial" w:cs="Arial"/>
        </w:rPr>
        <w:t>inform</w:t>
      </w:r>
      <w:r w:rsidRPr="00DF6703">
        <w:rPr>
          <w:rFonts w:ascii="Arial" w:hAnsi="Arial" w:cs="Arial"/>
        </w:rPr>
        <w:t xml:space="preserve"> the site’s and locality’s neighbourhood character and amenity.   </w:t>
      </w:r>
    </w:p>
    <w:p w14:paraId="3ADFEAAC" w14:textId="77777777" w:rsidR="0007100E" w:rsidRPr="00DF6703" w:rsidRDefault="0007100E" w:rsidP="0007100E">
      <w:pPr>
        <w:jc w:val="both"/>
        <w:rPr>
          <w:rFonts w:ascii="Arial" w:hAnsi="Arial" w:cs="Arial"/>
        </w:rPr>
      </w:pPr>
      <w:r w:rsidRPr="00DF6703">
        <w:rPr>
          <w:rFonts w:ascii="Arial" w:hAnsi="Arial" w:cs="Arial"/>
        </w:rPr>
        <w:t xml:space="preserve">This is a site that requires a careful context analysis and design response to ensure the ultimate built form is compatible with the context, character and future development expectations, without causing unreasonably adverse amenity impacts.   </w:t>
      </w:r>
    </w:p>
    <w:p w14:paraId="3B3A9D4E" w14:textId="77777777" w:rsidR="0007100E" w:rsidRPr="00DF6703" w:rsidRDefault="0007100E" w:rsidP="0007100E">
      <w:pPr>
        <w:jc w:val="both"/>
        <w:rPr>
          <w:rFonts w:ascii="Arial" w:hAnsi="Arial" w:cs="Arial"/>
        </w:rPr>
      </w:pPr>
    </w:p>
    <w:p w14:paraId="52B1847D" w14:textId="77777777" w:rsidR="0007100E" w:rsidRPr="00DF6703" w:rsidRDefault="0007100E" w:rsidP="0007100E">
      <w:pPr>
        <w:jc w:val="both"/>
        <w:rPr>
          <w:rFonts w:ascii="Arial" w:hAnsi="Arial" w:cs="Arial"/>
        </w:rPr>
      </w:pPr>
      <w:r w:rsidRPr="00DF6703">
        <w:rPr>
          <w:rFonts w:ascii="Arial" w:hAnsi="Arial" w:cs="Arial"/>
        </w:rPr>
        <w:t xml:space="preserve">Notwithstanding the Applicant’s genuine and varied attempts to address issues raised during the application process, particularly through the March, May and June 2020 amendments, obvious context and design deficiencies remain.  These deficiencies stem from a relatively poor initial site planning analysis and or inflexible design response and relate to the skewed town centre focus (Florence Road is identified as the focus of the Nedlands Town Centre), land use diversity (street level activation and absence of significant residential development above ground level), low density, large format and low scale building (having regard to development expectations on and immediately abutting the site to the south), heritage conservation and integration, landscaping, site servicing (waste) and traffic matters. </w:t>
      </w:r>
    </w:p>
    <w:p w14:paraId="7F34905D" w14:textId="09E73F25" w:rsidR="0007100E" w:rsidRDefault="0007100E" w:rsidP="0007100E">
      <w:pPr>
        <w:jc w:val="both"/>
        <w:rPr>
          <w:rFonts w:ascii="Arial" w:hAnsi="Arial" w:cs="Arial"/>
        </w:rPr>
      </w:pPr>
    </w:p>
    <w:p w14:paraId="1E9341A3" w14:textId="77777777" w:rsidR="0007100E" w:rsidRPr="00DF6703" w:rsidRDefault="0007100E" w:rsidP="0007100E">
      <w:pPr>
        <w:jc w:val="both"/>
        <w:rPr>
          <w:rFonts w:ascii="Arial" w:hAnsi="Arial" w:cs="Arial"/>
        </w:rPr>
      </w:pPr>
      <w:r w:rsidRPr="00DF6703">
        <w:rPr>
          <w:rFonts w:ascii="Arial" w:hAnsi="Arial" w:cs="Arial"/>
        </w:rPr>
        <w:t>Some of these deficiencies can be adequately rectified by conditions. The resolution of other deficiencies; the absence of residential land use, formal integration and conservation of the Captain Stirling Hotel as part of the current application, landscaping, traffic and waste management, however, would require significant design modifications</w:t>
      </w:r>
      <w:r>
        <w:rPr>
          <w:rFonts w:ascii="Arial" w:hAnsi="Arial" w:cs="Arial"/>
        </w:rPr>
        <w:t xml:space="preserve">, </w:t>
      </w:r>
      <w:r w:rsidRPr="00DF6703">
        <w:rPr>
          <w:rFonts w:ascii="Arial" w:hAnsi="Arial" w:cs="Arial"/>
        </w:rPr>
        <w:t xml:space="preserve">application amendments and or </w:t>
      </w:r>
      <w:r>
        <w:rPr>
          <w:rFonts w:ascii="Arial" w:hAnsi="Arial" w:cs="Arial"/>
        </w:rPr>
        <w:t>third party approvals</w:t>
      </w:r>
      <w:r w:rsidRPr="00DF6703">
        <w:rPr>
          <w:rFonts w:ascii="Arial" w:hAnsi="Arial" w:cs="Arial"/>
        </w:rPr>
        <w:t xml:space="preserve"> which cannot be reasonably addressed within the confines of a condition. </w:t>
      </w:r>
    </w:p>
    <w:p w14:paraId="1249DBD1" w14:textId="77777777" w:rsidR="0007100E" w:rsidRPr="00DF6703" w:rsidRDefault="0007100E" w:rsidP="0007100E">
      <w:pPr>
        <w:jc w:val="both"/>
        <w:rPr>
          <w:rFonts w:ascii="Arial" w:hAnsi="Arial" w:cs="Arial"/>
        </w:rPr>
      </w:pPr>
    </w:p>
    <w:p w14:paraId="36828CFC" w14:textId="77777777" w:rsidR="0007100E" w:rsidRPr="00DF6703" w:rsidRDefault="0007100E" w:rsidP="0007100E">
      <w:pPr>
        <w:jc w:val="both"/>
        <w:rPr>
          <w:rFonts w:ascii="Arial" w:hAnsi="Arial" w:cs="Arial"/>
        </w:rPr>
      </w:pPr>
      <w:r w:rsidRPr="00DF6703">
        <w:rPr>
          <w:rFonts w:ascii="Arial" w:hAnsi="Arial" w:cs="Arial"/>
        </w:rPr>
        <w:t xml:space="preserve">On balance, there are no compelling or cogent reasons to support the application’s departures from the relevant provisions of the Deemed Provisions, LPS3, and the State and local (albeit draft) planning policy frameworks or the Heritage Council’s May 2020 advice.  </w:t>
      </w:r>
    </w:p>
    <w:p w14:paraId="496771E5" w14:textId="77777777" w:rsidR="0007100E" w:rsidRPr="00DF6703" w:rsidRDefault="0007100E" w:rsidP="0007100E">
      <w:pPr>
        <w:jc w:val="both"/>
        <w:rPr>
          <w:rFonts w:ascii="Arial" w:hAnsi="Arial" w:cs="Arial"/>
        </w:rPr>
      </w:pPr>
    </w:p>
    <w:p w14:paraId="20892992" w14:textId="29B12C7B" w:rsidR="0007100E" w:rsidRDefault="0007100E" w:rsidP="0007100E">
      <w:pPr>
        <w:jc w:val="both"/>
        <w:rPr>
          <w:rFonts w:cs="Arial"/>
          <w:sz w:val="22"/>
          <w:szCs w:val="22"/>
        </w:rPr>
      </w:pPr>
      <w:r w:rsidRPr="00DF6703">
        <w:rPr>
          <w:rFonts w:ascii="Arial" w:hAnsi="Arial" w:cs="Arial"/>
        </w:rPr>
        <w:t>Therefore, it is recommended that JDAP refuse the application</w:t>
      </w:r>
      <w:r>
        <w:rPr>
          <w:rFonts w:cs="Arial"/>
          <w:sz w:val="22"/>
          <w:szCs w:val="22"/>
        </w:rPr>
        <w:t xml:space="preserve">. </w:t>
      </w:r>
    </w:p>
    <w:p w14:paraId="0D042BF3" w14:textId="7416C4C4" w:rsidR="00260B15" w:rsidRDefault="00260B15" w:rsidP="0007100E">
      <w:pPr>
        <w:jc w:val="both"/>
        <w:rPr>
          <w:rFonts w:cs="Arial"/>
          <w:sz w:val="22"/>
          <w:szCs w:val="22"/>
        </w:rPr>
      </w:pPr>
    </w:p>
    <w:p w14:paraId="28879BF3" w14:textId="75767FC8" w:rsidR="00260B15" w:rsidRDefault="00260B15" w:rsidP="0007100E">
      <w:pPr>
        <w:jc w:val="both"/>
        <w:rPr>
          <w:rFonts w:cs="Arial"/>
          <w:sz w:val="22"/>
          <w:szCs w:val="22"/>
        </w:rPr>
      </w:pPr>
    </w:p>
    <w:p w14:paraId="5E1118EF" w14:textId="50F67DA3" w:rsidR="00260B15" w:rsidRDefault="00260B15" w:rsidP="0007100E">
      <w:pPr>
        <w:jc w:val="both"/>
        <w:rPr>
          <w:rFonts w:cs="Arial"/>
          <w:sz w:val="22"/>
          <w:szCs w:val="22"/>
        </w:rPr>
      </w:pPr>
    </w:p>
    <w:p w14:paraId="1B3EB6E0" w14:textId="739BFAE7" w:rsidR="00260B15" w:rsidRPr="00260B15" w:rsidRDefault="00260B15" w:rsidP="00260B15">
      <w:pPr>
        <w:ind w:left="-851"/>
        <w:jc w:val="both"/>
        <w:rPr>
          <w:rFonts w:ascii="Arial" w:hAnsi="Arial" w:cs="Arial"/>
          <w:szCs w:val="24"/>
        </w:rPr>
      </w:pPr>
      <w:r w:rsidRPr="00260B15">
        <w:rPr>
          <w:rFonts w:ascii="Arial" w:hAnsi="Arial" w:cs="Arial"/>
          <w:szCs w:val="24"/>
        </w:rPr>
        <w:t xml:space="preserve">Councillor McManus left the meeting at 10.40 pm and returned at </w:t>
      </w:r>
      <w:r>
        <w:rPr>
          <w:rFonts w:ascii="Arial" w:hAnsi="Arial" w:cs="Arial"/>
          <w:szCs w:val="28"/>
        </w:rPr>
        <w:t>10.42</w:t>
      </w:r>
      <w:r w:rsidRPr="00260B15">
        <w:rPr>
          <w:rFonts w:ascii="Arial" w:hAnsi="Arial" w:cs="Arial"/>
          <w:szCs w:val="24"/>
        </w:rPr>
        <w:t xml:space="preserve"> pm.</w:t>
      </w:r>
    </w:p>
    <w:p w14:paraId="490C958A" w14:textId="77777777" w:rsidR="0007100E" w:rsidRPr="005A2662" w:rsidRDefault="0007100E" w:rsidP="0007100E">
      <w:pPr>
        <w:jc w:val="both"/>
        <w:rPr>
          <w:rFonts w:ascii="Arial" w:hAnsi="Arial" w:cs="Arial"/>
          <w:lang w:eastAsia="en-AU"/>
        </w:rPr>
      </w:pPr>
    </w:p>
    <w:p w14:paraId="4956F634" w14:textId="28300CD9" w:rsidR="00D5710A" w:rsidRDefault="00D5710A"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5669A025" w14:textId="1CF89837" w:rsidR="00D5710A" w:rsidRDefault="00D5710A"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A4" w14:textId="0E448835" w:rsidR="00012C59" w:rsidRPr="009E6115" w:rsidRDefault="00B26BE4" w:rsidP="009E5692">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95" w:name="_Toc267402111"/>
      <w:r>
        <w:rPr>
          <w:rFonts w:ascii="Arial" w:hAnsi="Arial" w:cs="Arial"/>
          <w:caps w:val="0"/>
          <w:sz w:val="24"/>
          <w:szCs w:val="24"/>
          <w:u w:val="none"/>
        </w:rPr>
        <w:br w:type="page"/>
      </w:r>
      <w:bookmarkStart w:id="96" w:name="_Toc43450832"/>
      <w:r w:rsidR="00012C59" w:rsidRPr="009E6115">
        <w:rPr>
          <w:rFonts w:ascii="Arial" w:hAnsi="Arial" w:cs="Arial"/>
          <w:caps w:val="0"/>
          <w:sz w:val="24"/>
          <w:szCs w:val="24"/>
          <w:u w:val="none"/>
        </w:rPr>
        <w:t>Elected Members Notices of Motions of Which Previous Notice Has Been Given</w:t>
      </w:r>
      <w:bookmarkEnd w:id="95"/>
      <w:bookmarkEnd w:id="96"/>
    </w:p>
    <w:p w14:paraId="200BC0A5" w14:textId="77777777" w:rsidR="00012C59" w:rsidRPr="009E6115" w:rsidRDefault="00012C59" w:rsidP="00012C59">
      <w:pPr>
        <w:tabs>
          <w:tab w:val="left" w:pos="720"/>
          <w:tab w:val="left" w:pos="1440"/>
          <w:tab w:val="left" w:pos="2410"/>
          <w:tab w:val="left" w:pos="2977"/>
          <w:tab w:val="right" w:pos="8505"/>
        </w:tabs>
        <w:rPr>
          <w:rFonts w:ascii="Arial" w:hAnsi="Arial" w:cs="Arial"/>
          <w:szCs w:val="24"/>
        </w:rPr>
      </w:pPr>
    </w:p>
    <w:p w14:paraId="200BC0A6" w14:textId="77777777" w:rsidR="00012C59" w:rsidRPr="009E6115" w:rsidRDefault="00012C59"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w:t>
      </w:r>
      <w:r>
        <w:rPr>
          <w:rFonts w:ascii="Arial" w:hAnsi="Arial" w:cs="Arial"/>
          <w:sz w:val="22"/>
          <w:szCs w:val="24"/>
        </w:rPr>
        <w:t xml:space="preserve"> </w:t>
      </w:r>
      <w:r w:rsidRPr="009E6115">
        <w:rPr>
          <w:rFonts w:ascii="Arial" w:hAnsi="Arial" w:cs="Arial"/>
          <w:sz w:val="22"/>
          <w:szCs w:val="24"/>
        </w:rPr>
        <w:t>Where administration has provided any assistance with the framing and/or wording of any motion/amendment to a Councillor who has advised their intention to move it, the assistance has been provided on an impartial basis.</w:t>
      </w:r>
      <w:r>
        <w:rPr>
          <w:rFonts w:ascii="Arial" w:hAnsi="Arial" w:cs="Arial"/>
          <w:sz w:val="22"/>
          <w:szCs w:val="24"/>
        </w:rPr>
        <w:t xml:space="preserve"> </w:t>
      </w:r>
      <w:r w:rsidRPr="009E6115">
        <w:rPr>
          <w:rFonts w:ascii="Arial" w:hAnsi="Arial" w:cs="Arial"/>
          <w:sz w:val="22"/>
          <w:szCs w:val="24"/>
        </w:rPr>
        <w:t>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A7" w14:textId="77777777" w:rsidR="00012C59" w:rsidRDefault="00012C59" w:rsidP="00012C59">
      <w:pPr>
        <w:tabs>
          <w:tab w:val="left" w:pos="720"/>
          <w:tab w:val="left" w:pos="1440"/>
          <w:tab w:val="left" w:pos="2410"/>
          <w:tab w:val="left" w:pos="2977"/>
          <w:tab w:val="right" w:pos="8505"/>
        </w:tabs>
        <w:rPr>
          <w:rFonts w:ascii="Arial" w:hAnsi="Arial" w:cs="Arial"/>
          <w:szCs w:val="24"/>
        </w:rPr>
      </w:pPr>
    </w:p>
    <w:p w14:paraId="200BC0A8" w14:textId="77777777" w:rsidR="006053A2" w:rsidRPr="009E6115" w:rsidRDefault="006053A2" w:rsidP="00012C59">
      <w:pPr>
        <w:tabs>
          <w:tab w:val="left" w:pos="720"/>
          <w:tab w:val="left" w:pos="1440"/>
          <w:tab w:val="left" w:pos="2410"/>
          <w:tab w:val="left" w:pos="2977"/>
          <w:tab w:val="right" w:pos="8505"/>
        </w:tabs>
        <w:rPr>
          <w:rFonts w:ascii="Arial" w:hAnsi="Arial" w:cs="Arial"/>
          <w:szCs w:val="24"/>
        </w:rPr>
      </w:pPr>
    </w:p>
    <w:p w14:paraId="200BC0A9" w14:textId="02D7A6B5" w:rsidR="00012C59" w:rsidRPr="00FF1887" w:rsidRDefault="00012C59" w:rsidP="00FF1887">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7" w:name="_Toc265248155"/>
      <w:bookmarkStart w:id="98" w:name="_Toc267402112"/>
      <w:bookmarkStart w:id="99" w:name="_Toc43450833"/>
      <w:r w:rsidRPr="006053A2">
        <w:rPr>
          <w:rFonts w:ascii="Arial" w:hAnsi="Arial" w:cs="Arial"/>
          <w:sz w:val="24"/>
          <w:szCs w:val="24"/>
          <w:u w:val="none"/>
        </w:rPr>
        <w:t xml:space="preserve">Councillor </w:t>
      </w:r>
      <w:r w:rsidR="00D16646">
        <w:rPr>
          <w:rFonts w:ascii="Arial" w:hAnsi="Arial" w:cs="Arial"/>
          <w:sz w:val="24"/>
          <w:szCs w:val="24"/>
          <w:u w:val="none"/>
        </w:rPr>
        <w:t>Smyth</w:t>
      </w:r>
      <w:r w:rsidRPr="006053A2">
        <w:rPr>
          <w:rFonts w:ascii="Arial" w:hAnsi="Arial" w:cs="Arial"/>
          <w:sz w:val="24"/>
          <w:szCs w:val="24"/>
          <w:u w:val="none"/>
        </w:rPr>
        <w:t xml:space="preserve"> – </w:t>
      </w:r>
      <w:bookmarkEnd w:id="97"/>
      <w:bookmarkEnd w:id="98"/>
      <w:r w:rsidR="00D16646">
        <w:rPr>
          <w:rFonts w:ascii="Arial" w:hAnsi="Arial" w:cs="Arial"/>
          <w:sz w:val="24"/>
          <w:szCs w:val="24"/>
          <w:u w:val="none"/>
        </w:rPr>
        <w:t>City of Nedlands Design Review Panel</w:t>
      </w:r>
      <w:bookmarkEnd w:id="99"/>
    </w:p>
    <w:p w14:paraId="200BC0AA" w14:textId="41F5530C" w:rsidR="00012C59" w:rsidRDefault="00012C59" w:rsidP="00012C59">
      <w:pPr>
        <w:tabs>
          <w:tab w:val="left" w:pos="720"/>
          <w:tab w:val="left" w:pos="1440"/>
          <w:tab w:val="left" w:pos="2410"/>
          <w:tab w:val="left" w:pos="2977"/>
          <w:tab w:val="right" w:pos="8505"/>
        </w:tabs>
        <w:rPr>
          <w:rFonts w:ascii="Arial" w:hAnsi="Arial" w:cs="Arial"/>
          <w:szCs w:val="24"/>
        </w:rPr>
      </w:pPr>
    </w:p>
    <w:p w14:paraId="7B7FD92F" w14:textId="72BBDA81" w:rsidR="00260B15" w:rsidRDefault="00260B15" w:rsidP="00012C59">
      <w:pPr>
        <w:tabs>
          <w:tab w:val="left" w:pos="720"/>
          <w:tab w:val="left" w:pos="1440"/>
          <w:tab w:val="left" w:pos="2410"/>
          <w:tab w:val="left" w:pos="2977"/>
          <w:tab w:val="right" w:pos="8505"/>
        </w:tabs>
        <w:rPr>
          <w:rFonts w:ascii="Arial" w:hAnsi="Arial" w:cs="Arial"/>
          <w:szCs w:val="24"/>
        </w:rPr>
      </w:pPr>
    </w:p>
    <w:p w14:paraId="2BBA7F93" w14:textId="091644F6" w:rsidR="00260B15" w:rsidRDefault="00260B15" w:rsidP="00012C59">
      <w:pPr>
        <w:tabs>
          <w:tab w:val="left" w:pos="720"/>
          <w:tab w:val="left" w:pos="1440"/>
          <w:tab w:val="left" w:pos="2410"/>
          <w:tab w:val="left" w:pos="2977"/>
          <w:tab w:val="right" w:pos="8505"/>
        </w:tabs>
        <w:rPr>
          <w:rFonts w:ascii="Arial" w:hAnsi="Arial" w:cs="Arial"/>
          <w:szCs w:val="24"/>
        </w:rPr>
      </w:pPr>
      <w:r>
        <w:rPr>
          <w:rFonts w:ascii="Arial" w:hAnsi="Arial" w:cs="Arial"/>
          <w:szCs w:val="24"/>
        </w:rPr>
        <w:t>Councillor Smyth deferred this to the July Council Meeting.</w:t>
      </w:r>
    </w:p>
    <w:p w14:paraId="5FF0976C" w14:textId="2BEDF921" w:rsidR="00260B15" w:rsidRDefault="00260B15" w:rsidP="00012C59">
      <w:pPr>
        <w:tabs>
          <w:tab w:val="left" w:pos="720"/>
          <w:tab w:val="left" w:pos="1440"/>
          <w:tab w:val="left" w:pos="2410"/>
          <w:tab w:val="left" w:pos="2977"/>
          <w:tab w:val="right" w:pos="8505"/>
        </w:tabs>
        <w:rPr>
          <w:rFonts w:ascii="Arial" w:hAnsi="Arial" w:cs="Arial"/>
          <w:szCs w:val="24"/>
        </w:rPr>
      </w:pPr>
    </w:p>
    <w:p w14:paraId="637B3A3B" w14:textId="77777777" w:rsidR="00260B15" w:rsidRPr="000F4521" w:rsidRDefault="00260B15" w:rsidP="00012C59">
      <w:pPr>
        <w:tabs>
          <w:tab w:val="left" w:pos="720"/>
          <w:tab w:val="left" w:pos="1440"/>
          <w:tab w:val="left" w:pos="2410"/>
          <w:tab w:val="left" w:pos="2977"/>
          <w:tab w:val="right" w:pos="8505"/>
        </w:tabs>
        <w:rPr>
          <w:rFonts w:ascii="Arial" w:hAnsi="Arial" w:cs="Arial"/>
          <w:szCs w:val="24"/>
        </w:rPr>
      </w:pPr>
    </w:p>
    <w:p w14:paraId="200BC0AB" w14:textId="13CD86B9" w:rsidR="00012C59" w:rsidRDefault="00012C59" w:rsidP="006053A2">
      <w:pPr>
        <w:pStyle w:val="BodyTextIndent"/>
        <w:tabs>
          <w:tab w:val="clear" w:pos="720"/>
        </w:tabs>
        <w:ind w:left="0"/>
        <w:rPr>
          <w:rFonts w:ascii="Arial" w:hAnsi="Arial" w:cs="Arial"/>
          <w:szCs w:val="24"/>
        </w:rPr>
      </w:pPr>
      <w:r>
        <w:rPr>
          <w:rFonts w:ascii="Arial" w:hAnsi="Arial" w:cs="Arial"/>
          <w:szCs w:val="24"/>
        </w:rPr>
        <w:t xml:space="preserve">At the Council meeting on </w:t>
      </w:r>
      <w:r w:rsidR="00D16646">
        <w:rPr>
          <w:rFonts w:ascii="Arial" w:hAnsi="Arial" w:cs="Arial"/>
          <w:szCs w:val="24"/>
        </w:rPr>
        <w:t>26 May 2020</w:t>
      </w:r>
      <w:r>
        <w:rPr>
          <w:rFonts w:ascii="Arial" w:hAnsi="Arial" w:cs="Arial"/>
          <w:szCs w:val="24"/>
        </w:rPr>
        <w:t xml:space="preserve"> </w:t>
      </w:r>
      <w:r w:rsidR="00714DCA">
        <w:rPr>
          <w:rFonts w:ascii="Arial" w:hAnsi="Arial" w:cs="Arial"/>
          <w:szCs w:val="24"/>
        </w:rPr>
        <w:t xml:space="preserve">Councillor </w:t>
      </w:r>
      <w:r w:rsidR="00D16646">
        <w:rPr>
          <w:rFonts w:ascii="Arial" w:hAnsi="Arial" w:cs="Arial"/>
          <w:szCs w:val="24"/>
        </w:rPr>
        <w:t>Smyth</w:t>
      </w:r>
      <w:r w:rsidRPr="000F4521">
        <w:rPr>
          <w:rFonts w:ascii="Arial" w:hAnsi="Arial" w:cs="Arial"/>
          <w:szCs w:val="24"/>
        </w:rPr>
        <w:t xml:space="preserve"> gave notice of </w:t>
      </w:r>
      <w:r w:rsidR="00D16646">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200BC0AC" w14:textId="77777777" w:rsidR="00012C59" w:rsidRDefault="00012C59" w:rsidP="006053A2">
      <w:pPr>
        <w:pStyle w:val="BodyTextIndent"/>
        <w:tabs>
          <w:tab w:val="clear" w:pos="720"/>
        </w:tabs>
        <w:ind w:left="0"/>
        <w:rPr>
          <w:rFonts w:ascii="Arial" w:hAnsi="Arial" w:cs="Arial"/>
          <w:szCs w:val="24"/>
        </w:rPr>
      </w:pPr>
    </w:p>
    <w:p w14:paraId="72EE2096" w14:textId="77777777" w:rsidR="00D16646" w:rsidRPr="00260B15" w:rsidRDefault="00D16646" w:rsidP="00D16646">
      <w:pPr>
        <w:rPr>
          <w:rFonts w:ascii="Arial" w:hAnsi="Arial" w:cs="Arial"/>
          <w:szCs w:val="24"/>
        </w:rPr>
      </w:pPr>
      <w:r w:rsidRPr="00260B15">
        <w:rPr>
          <w:rFonts w:ascii="Arial" w:hAnsi="Arial" w:cs="Arial"/>
          <w:szCs w:val="24"/>
        </w:rPr>
        <w:t>That Council:</w:t>
      </w:r>
    </w:p>
    <w:p w14:paraId="34650830" w14:textId="77777777" w:rsidR="00D16646" w:rsidRPr="00260B15" w:rsidRDefault="00D16646" w:rsidP="00D16646">
      <w:pPr>
        <w:rPr>
          <w:rFonts w:ascii="Arial" w:hAnsi="Arial" w:cs="Arial"/>
          <w:szCs w:val="24"/>
        </w:rPr>
      </w:pPr>
    </w:p>
    <w:p w14:paraId="22F7F048" w14:textId="77777777" w:rsidR="00D16646" w:rsidRPr="00260B15" w:rsidRDefault="00D16646" w:rsidP="00350176">
      <w:pPr>
        <w:pStyle w:val="ListParagraph"/>
        <w:numPr>
          <w:ilvl w:val="1"/>
          <w:numId w:val="40"/>
        </w:numPr>
        <w:tabs>
          <w:tab w:val="clear" w:pos="1440"/>
        </w:tabs>
        <w:ind w:left="567" w:hanging="567"/>
        <w:rPr>
          <w:rFonts w:ascii="Arial" w:hAnsi="Arial" w:cs="Arial"/>
          <w:szCs w:val="24"/>
        </w:rPr>
      </w:pPr>
      <w:r w:rsidRPr="00260B15">
        <w:rPr>
          <w:rFonts w:ascii="Arial" w:hAnsi="Arial" w:cs="Arial"/>
          <w:szCs w:val="24"/>
        </w:rPr>
        <w:t xml:space="preserve"> Rescinds its decision 14.4 dated 31 March 2020:</w:t>
      </w:r>
    </w:p>
    <w:p w14:paraId="1CC9C1A4" w14:textId="77777777" w:rsidR="00D16646" w:rsidRPr="00260B15" w:rsidRDefault="00D16646" w:rsidP="00D16646">
      <w:pPr>
        <w:autoSpaceDE w:val="0"/>
        <w:autoSpaceDN w:val="0"/>
        <w:rPr>
          <w:rFonts w:ascii="Arial" w:hAnsi="Arial" w:cs="Arial"/>
          <w:color w:val="000000"/>
          <w:szCs w:val="24"/>
          <w:lang w:eastAsia="en-AU"/>
        </w:rPr>
      </w:pPr>
    </w:p>
    <w:p w14:paraId="03166EFF" w14:textId="77777777" w:rsidR="00D16646" w:rsidRPr="00260B15" w:rsidRDefault="00D16646" w:rsidP="00D16646">
      <w:pPr>
        <w:autoSpaceDE w:val="0"/>
        <w:autoSpaceDN w:val="0"/>
        <w:rPr>
          <w:rFonts w:ascii="Arial" w:hAnsi="Arial" w:cs="Arial"/>
          <w:color w:val="000000"/>
          <w:szCs w:val="24"/>
          <w:lang w:eastAsia="en-AU"/>
        </w:rPr>
      </w:pPr>
      <w:r w:rsidRPr="00260B15">
        <w:rPr>
          <w:rFonts w:ascii="Arial" w:hAnsi="Arial" w:cs="Arial"/>
          <w:color w:val="000000"/>
          <w:szCs w:val="24"/>
          <w:lang w:eastAsia="en-AU"/>
        </w:rPr>
        <w:t>“That Council:</w:t>
      </w:r>
    </w:p>
    <w:p w14:paraId="0EACEBE1" w14:textId="77777777" w:rsidR="00D16646" w:rsidRPr="00260B15" w:rsidRDefault="00D16646" w:rsidP="00D16646">
      <w:pPr>
        <w:autoSpaceDE w:val="0"/>
        <w:autoSpaceDN w:val="0"/>
        <w:rPr>
          <w:rFonts w:ascii="Arial" w:hAnsi="Arial" w:cs="Arial"/>
          <w:color w:val="000000"/>
          <w:szCs w:val="24"/>
          <w:lang w:eastAsia="en-AU"/>
        </w:rPr>
      </w:pPr>
    </w:p>
    <w:p w14:paraId="1AE1D5E8" w14:textId="77777777" w:rsidR="00D16646" w:rsidRPr="00260B15" w:rsidRDefault="00D16646" w:rsidP="00350176">
      <w:pPr>
        <w:pStyle w:val="ListParagraph"/>
        <w:numPr>
          <w:ilvl w:val="0"/>
          <w:numId w:val="41"/>
        </w:numPr>
        <w:autoSpaceDE w:val="0"/>
        <w:autoSpaceDN w:val="0"/>
        <w:spacing w:line="276" w:lineRule="auto"/>
        <w:ind w:left="567" w:hanging="567"/>
        <w:jc w:val="both"/>
        <w:rPr>
          <w:rFonts w:ascii="Arial" w:hAnsi="Arial" w:cs="Arial"/>
          <w:color w:val="000000"/>
          <w:szCs w:val="24"/>
          <w:lang w:eastAsia="en-AU"/>
        </w:rPr>
      </w:pPr>
      <w:r w:rsidRPr="00260B15">
        <w:rPr>
          <w:rFonts w:ascii="Arial" w:hAnsi="Arial" w:cs="Arial"/>
          <w:color w:val="000000"/>
          <w:szCs w:val="24"/>
          <w:lang w:eastAsia="en-AU"/>
        </w:rPr>
        <w:t xml:space="preserve">does not support the introduction a City of Nedlands Design Review Panel; </w:t>
      </w:r>
    </w:p>
    <w:p w14:paraId="64D7F47B" w14:textId="77777777" w:rsidR="00D16646" w:rsidRPr="00260B15" w:rsidRDefault="00D16646" w:rsidP="00350176">
      <w:pPr>
        <w:pStyle w:val="ListParagraph"/>
        <w:numPr>
          <w:ilvl w:val="0"/>
          <w:numId w:val="41"/>
        </w:numPr>
        <w:autoSpaceDE w:val="0"/>
        <w:autoSpaceDN w:val="0"/>
        <w:spacing w:line="276" w:lineRule="auto"/>
        <w:ind w:left="567" w:hanging="567"/>
        <w:jc w:val="both"/>
        <w:rPr>
          <w:rFonts w:ascii="Arial" w:hAnsi="Arial" w:cs="Arial"/>
          <w:color w:val="000000"/>
          <w:szCs w:val="24"/>
          <w:lang w:eastAsia="en-AU"/>
        </w:rPr>
      </w:pPr>
      <w:r w:rsidRPr="00260B15">
        <w:rPr>
          <w:rFonts w:ascii="Arial" w:hAnsi="Arial" w:cs="Arial"/>
          <w:color w:val="000000"/>
          <w:szCs w:val="24"/>
          <w:lang w:eastAsia="en-AU"/>
        </w:rPr>
        <w:t>instructs the CEO to cease new referrals to Design Review Panels of other Local Governments and the State Design Review Panel; and</w:t>
      </w:r>
    </w:p>
    <w:p w14:paraId="4BCAEC4C" w14:textId="77777777" w:rsidR="00D16646" w:rsidRPr="00260B15" w:rsidRDefault="00D16646" w:rsidP="00350176">
      <w:pPr>
        <w:pStyle w:val="ListParagraph"/>
        <w:numPr>
          <w:ilvl w:val="0"/>
          <w:numId w:val="41"/>
        </w:numPr>
        <w:autoSpaceDE w:val="0"/>
        <w:autoSpaceDN w:val="0"/>
        <w:spacing w:line="276" w:lineRule="auto"/>
        <w:ind w:left="567" w:hanging="567"/>
        <w:jc w:val="both"/>
        <w:rPr>
          <w:rFonts w:ascii="Arial" w:hAnsi="Arial" w:cs="Arial"/>
          <w:color w:val="000000"/>
          <w:szCs w:val="24"/>
          <w:lang w:eastAsia="en-AU"/>
        </w:rPr>
      </w:pPr>
      <w:r w:rsidRPr="00260B15">
        <w:rPr>
          <w:rFonts w:ascii="Arial" w:hAnsi="Arial" w:cs="Arial"/>
          <w:color w:val="000000"/>
          <w:szCs w:val="24"/>
          <w:lang w:eastAsia="en-AU"/>
        </w:rPr>
        <w:t>instructs the CEO to cease all work related to implementation of a Design Review Panel;</w:t>
      </w:r>
    </w:p>
    <w:p w14:paraId="42D802BD" w14:textId="77777777" w:rsidR="00D16646" w:rsidRPr="00260B15" w:rsidRDefault="00D16646" w:rsidP="00350176">
      <w:pPr>
        <w:pStyle w:val="ListParagraph"/>
        <w:numPr>
          <w:ilvl w:val="1"/>
          <w:numId w:val="41"/>
        </w:numPr>
        <w:autoSpaceDE w:val="0"/>
        <w:autoSpaceDN w:val="0"/>
        <w:spacing w:line="276" w:lineRule="auto"/>
        <w:ind w:left="567" w:hanging="567"/>
        <w:rPr>
          <w:rFonts w:ascii="Arial" w:hAnsi="Arial" w:cs="Arial"/>
          <w:color w:val="000000"/>
          <w:szCs w:val="24"/>
          <w:lang w:eastAsia="en-AU"/>
        </w:rPr>
      </w:pPr>
      <w:r w:rsidRPr="00260B15">
        <w:rPr>
          <w:rFonts w:ascii="Arial" w:hAnsi="Arial" w:cs="Arial"/>
          <w:color w:val="000000"/>
          <w:szCs w:val="24"/>
          <w:lang w:eastAsia="en-AU"/>
        </w:rPr>
        <w:t xml:space="preserve">for the City of Nedlands; and </w:t>
      </w:r>
    </w:p>
    <w:p w14:paraId="73EDF269" w14:textId="77777777" w:rsidR="00D16646" w:rsidRPr="00260B15" w:rsidRDefault="00D16646" w:rsidP="00350176">
      <w:pPr>
        <w:pStyle w:val="ListParagraph"/>
        <w:numPr>
          <w:ilvl w:val="1"/>
          <w:numId w:val="41"/>
        </w:numPr>
        <w:autoSpaceDE w:val="0"/>
        <w:autoSpaceDN w:val="0"/>
        <w:spacing w:line="276" w:lineRule="auto"/>
        <w:ind w:left="567" w:hanging="567"/>
        <w:rPr>
          <w:rFonts w:ascii="Arial" w:hAnsi="Arial" w:cs="Arial"/>
          <w:color w:val="000000"/>
          <w:szCs w:val="24"/>
          <w:lang w:eastAsia="en-AU"/>
        </w:rPr>
      </w:pPr>
      <w:r w:rsidRPr="00260B15">
        <w:rPr>
          <w:rFonts w:ascii="Arial" w:hAnsi="Arial" w:cs="Arial"/>
          <w:color w:val="000000"/>
          <w:szCs w:val="24"/>
          <w:lang w:eastAsia="en-AU"/>
        </w:rPr>
        <w:t>as a cooperative arrangement for the Western Suburbs Local Governments.”</w:t>
      </w:r>
    </w:p>
    <w:p w14:paraId="0A79999D" w14:textId="77777777" w:rsidR="00D16646" w:rsidRPr="00260B15" w:rsidRDefault="00D16646" w:rsidP="00D16646">
      <w:pPr>
        <w:rPr>
          <w:rFonts w:ascii="Arial" w:hAnsi="Arial" w:cs="Arial"/>
          <w:szCs w:val="24"/>
        </w:rPr>
      </w:pPr>
    </w:p>
    <w:p w14:paraId="7606CC10" w14:textId="77777777" w:rsidR="00D16646" w:rsidRPr="00260B15" w:rsidRDefault="00D16646" w:rsidP="00D16646">
      <w:pPr>
        <w:rPr>
          <w:rFonts w:ascii="Arial" w:hAnsi="Arial" w:cs="Arial"/>
          <w:szCs w:val="24"/>
        </w:rPr>
      </w:pPr>
      <w:r w:rsidRPr="00260B15">
        <w:rPr>
          <w:rFonts w:ascii="Arial" w:hAnsi="Arial" w:cs="Arial"/>
          <w:szCs w:val="24"/>
        </w:rPr>
        <w:t xml:space="preserve">(2) </w:t>
      </w:r>
      <w:r w:rsidRPr="00260B15">
        <w:rPr>
          <w:rFonts w:ascii="Arial" w:hAnsi="Arial" w:cs="Arial"/>
          <w:szCs w:val="24"/>
        </w:rPr>
        <w:tab/>
        <w:t>resolves to re-instate its Resolution 7.0 dated 30</w:t>
      </w:r>
      <w:r w:rsidRPr="00260B15">
        <w:rPr>
          <w:rFonts w:ascii="Arial" w:hAnsi="Arial" w:cs="Arial"/>
          <w:szCs w:val="24"/>
          <w:vertAlign w:val="superscript"/>
        </w:rPr>
        <w:t>th</w:t>
      </w:r>
      <w:r w:rsidRPr="00260B15">
        <w:rPr>
          <w:rFonts w:ascii="Arial" w:hAnsi="Arial" w:cs="Arial"/>
          <w:szCs w:val="24"/>
        </w:rPr>
        <w:t xml:space="preserve"> January 2020:</w:t>
      </w:r>
    </w:p>
    <w:p w14:paraId="7DCF6C35" w14:textId="77777777" w:rsidR="00D16646" w:rsidRPr="00260B15" w:rsidRDefault="00D16646" w:rsidP="00D16646">
      <w:pPr>
        <w:rPr>
          <w:rFonts w:ascii="Arial" w:hAnsi="Arial" w:cs="Arial"/>
          <w:szCs w:val="24"/>
        </w:rPr>
      </w:pPr>
    </w:p>
    <w:p w14:paraId="19772AC3" w14:textId="77777777" w:rsidR="00D16646" w:rsidRPr="00260B15" w:rsidRDefault="00D16646" w:rsidP="00D16646">
      <w:pPr>
        <w:ind w:left="567"/>
        <w:rPr>
          <w:rFonts w:ascii="Arial" w:hAnsi="Arial" w:cs="Arial"/>
          <w:color w:val="000000" w:themeColor="text1"/>
          <w:szCs w:val="24"/>
        </w:rPr>
      </w:pPr>
      <w:r w:rsidRPr="00260B15">
        <w:rPr>
          <w:rFonts w:ascii="Arial" w:hAnsi="Arial" w:cs="Arial"/>
          <w:color w:val="000000" w:themeColor="text1"/>
          <w:szCs w:val="24"/>
        </w:rPr>
        <w:t>“That Council:</w:t>
      </w:r>
    </w:p>
    <w:p w14:paraId="0BB037E9" w14:textId="77777777" w:rsidR="00D16646" w:rsidRPr="00260B15" w:rsidRDefault="00D16646" w:rsidP="00D16646">
      <w:pPr>
        <w:ind w:left="1134" w:hanging="567"/>
        <w:rPr>
          <w:rFonts w:ascii="Arial" w:hAnsi="Arial" w:cs="Arial"/>
          <w:color w:val="000000" w:themeColor="text1"/>
          <w:szCs w:val="24"/>
        </w:rPr>
      </w:pPr>
    </w:p>
    <w:p w14:paraId="025D9A8C" w14:textId="77777777" w:rsidR="00D16646" w:rsidRPr="00260B15" w:rsidRDefault="00D16646" w:rsidP="00FA7CF3">
      <w:pPr>
        <w:ind w:left="1134" w:hanging="567"/>
        <w:jc w:val="both"/>
        <w:rPr>
          <w:rFonts w:ascii="Arial" w:hAnsi="Arial" w:cs="Arial"/>
          <w:szCs w:val="24"/>
        </w:rPr>
      </w:pPr>
      <w:r w:rsidRPr="00260B15">
        <w:rPr>
          <w:rFonts w:ascii="Arial" w:hAnsi="Arial" w:cs="Arial"/>
          <w:color w:val="000000" w:themeColor="text1"/>
          <w:szCs w:val="24"/>
        </w:rPr>
        <w:t>1.</w:t>
      </w:r>
      <w:r w:rsidRPr="00260B15">
        <w:rPr>
          <w:rFonts w:ascii="Arial" w:hAnsi="Arial" w:cs="Arial"/>
          <w:color w:val="000000" w:themeColor="text1"/>
          <w:szCs w:val="24"/>
        </w:rPr>
        <w:tab/>
        <w:t xml:space="preserve">Adopts the City of Nedlands Design Review Panel Terms of Reference </w:t>
      </w:r>
      <w:r w:rsidRPr="00260B15">
        <w:rPr>
          <w:rFonts w:ascii="Arial" w:hAnsi="Arial" w:cs="Arial"/>
          <w:szCs w:val="24"/>
        </w:rPr>
        <w:t>for the purposes of providing independent expert design review advice for complex planning proposals as per attachment 2;</w:t>
      </w:r>
    </w:p>
    <w:p w14:paraId="5BFEA97A" w14:textId="77777777" w:rsidR="00D16646" w:rsidRPr="00260B15" w:rsidRDefault="00D16646" w:rsidP="00D16646">
      <w:pPr>
        <w:ind w:left="1134" w:hanging="567"/>
        <w:rPr>
          <w:rFonts w:ascii="Arial" w:hAnsi="Arial" w:cs="Arial"/>
          <w:szCs w:val="24"/>
        </w:rPr>
      </w:pPr>
    </w:p>
    <w:p w14:paraId="53B88523" w14:textId="622E567C" w:rsidR="00D16646" w:rsidRPr="00260B15" w:rsidRDefault="00D16646" w:rsidP="00350176">
      <w:pPr>
        <w:pStyle w:val="ListParagraph"/>
        <w:numPr>
          <w:ilvl w:val="0"/>
          <w:numId w:val="40"/>
        </w:numPr>
        <w:tabs>
          <w:tab w:val="clear" w:pos="720"/>
        </w:tabs>
        <w:autoSpaceDE w:val="0"/>
        <w:autoSpaceDN w:val="0"/>
        <w:adjustRightInd w:val="0"/>
        <w:ind w:left="1134" w:hanging="567"/>
        <w:jc w:val="both"/>
        <w:rPr>
          <w:rFonts w:ascii="Arial" w:hAnsi="Arial" w:cs="Arial"/>
          <w:szCs w:val="24"/>
        </w:rPr>
      </w:pPr>
      <w:r w:rsidRPr="00260B15">
        <w:rPr>
          <w:rFonts w:ascii="Arial" w:eastAsia="Calibri" w:hAnsi="Arial" w:cs="Arial"/>
          <w:szCs w:val="24"/>
          <w:lang w:val="en-US"/>
        </w:rPr>
        <w:t>Prepares and advertises Design Review Panel Local Planning Policy for a period of 21 days, in accordance with the Planning and Development (Local Planning Schemes) Regulations 2015 Schedule 2, Part 2, Clause 4 as per attachment 1</w:t>
      </w:r>
      <w:r w:rsidRPr="00260B15">
        <w:rPr>
          <w:rFonts w:ascii="Arial" w:hAnsi="Arial" w:cs="Arial"/>
          <w:szCs w:val="24"/>
        </w:rPr>
        <w:t>;</w:t>
      </w:r>
    </w:p>
    <w:p w14:paraId="7959ACFC" w14:textId="77777777" w:rsidR="00FA7CF3" w:rsidRPr="00260B15" w:rsidRDefault="00FA7CF3" w:rsidP="00FA7CF3">
      <w:pPr>
        <w:autoSpaceDE w:val="0"/>
        <w:autoSpaceDN w:val="0"/>
        <w:adjustRightInd w:val="0"/>
        <w:rPr>
          <w:rFonts w:ascii="Arial" w:hAnsi="Arial" w:cs="Arial"/>
          <w:szCs w:val="24"/>
        </w:rPr>
      </w:pPr>
    </w:p>
    <w:p w14:paraId="68D87C0F" w14:textId="77777777" w:rsidR="00D16646" w:rsidRPr="00260B15" w:rsidRDefault="00D16646" w:rsidP="00FA7CF3">
      <w:pPr>
        <w:autoSpaceDE w:val="0"/>
        <w:autoSpaceDN w:val="0"/>
        <w:adjustRightInd w:val="0"/>
        <w:ind w:left="1134" w:hanging="567"/>
        <w:jc w:val="both"/>
        <w:rPr>
          <w:rFonts w:ascii="Arial" w:hAnsi="Arial" w:cs="Arial"/>
          <w:color w:val="000000" w:themeColor="text1"/>
          <w:szCs w:val="24"/>
        </w:rPr>
      </w:pPr>
      <w:r w:rsidRPr="00260B15">
        <w:rPr>
          <w:rFonts w:ascii="Arial" w:hAnsi="Arial" w:cs="Arial"/>
          <w:color w:val="000000" w:themeColor="text1"/>
          <w:szCs w:val="24"/>
        </w:rPr>
        <w:t>3.</w:t>
      </w:r>
      <w:r w:rsidRPr="00260B15">
        <w:rPr>
          <w:rFonts w:ascii="Arial" w:hAnsi="Arial" w:cs="Arial"/>
          <w:color w:val="000000" w:themeColor="text1"/>
          <w:szCs w:val="24"/>
        </w:rPr>
        <w:tab/>
        <w:t>Instructs the Chief Executive Officer to call for expressions of interest for six (6) members for the City of Nedlands Design Review Panel, with appointment to the Panel to be made by Council upon its adoption of the Design Review Panel Local Planning Policy;</w:t>
      </w:r>
    </w:p>
    <w:p w14:paraId="541C3E50" w14:textId="77777777" w:rsidR="00D16646" w:rsidRPr="00260B15" w:rsidRDefault="00D16646" w:rsidP="00D16646">
      <w:pPr>
        <w:autoSpaceDE w:val="0"/>
        <w:autoSpaceDN w:val="0"/>
        <w:adjustRightInd w:val="0"/>
        <w:ind w:left="1134" w:hanging="567"/>
        <w:rPr>
          <w:rFonts w:ascii="Arial" w:hAnsi="Arial" w:cs="Arial"/>
          <w:color w:val="000000" w:themeColor="text1"/>
          <w:szCs w:val="24"/>
        </w:rPr>
      </w:pPr>
    </w:p>
    <w:p w14:paraId="5A8F6E5C" w14:textId="77777777" w:rsidR="00D16646" w:rsidRPr="00260B15" w:rsidRDefault="00D16646" w:rsidP="00D16646">
      <w:pPr>
        <w:autoSpaceDE w:val="0"/>
        <w:autoSpaceDN w:val="0"/>
        <w:adjustRightInd w:val="0"/>
        <w:ind w:left="1134" w:hanging="567"/>
        <w:rPr>
          <w:rFonts w:ascii="Arial" w:hAnsi="Arial" w:cs="Arial"/>
          <w:szCs w:val="24"/>
        </w:rPr>
      </w:pPr>
      <w:r w:rsidRPr="00260B15">
        <w:rPr>
          <w:rFonts w:ascii="Arial" w:hAnsi="Arial" w:cs="Arial"/>
          <w:szCs w:val="24"/>
        </w:rPr>
        <w:t xml:space="preserve">4. </w:t>
      </w:r>
      <w:r w:rsidRPr="00260B15">
        <w:rPr>
          <w:rFonts w:ascii="Arial" w:hAnsi="Arial" w:cs="Arial"/>
          <w:szCs w:val="24"/>
        </w:rPr>
        <w:tab/>
        <w:t>Instructs the Chief Executive Officer to:</w:t>
      </w:r>
    </w:p>
    <w:p w14:paraId="4B899D75" w14:textId="77777777" w:rsidR="00D16646" w:rsidRPr="00260B15" w:rsidRDefault="00D16646" w:rsidP="00D16646">
      <w:pPr>
        <w:autoSpaceDE w:val="0"/>
        <w:autoSpaceDN w:val="0"/>
        <w:adjustRightInd w:val="0"/>
        <w:ind w:left="567" w:hanging="567"/>
        <w:rPr>
          <w:rFonts w:ascii="Arial" w:hAnsi="Arial" w:cs="Arial"/>
          <w:szCs w:val="24"/>
        </w:rPr>
      </w:pPr>
    </w:p>
    <w:p w14:paraId="796A69C4" w14:textId="77777777" w:rsidR="00D16646" w:rsidRPr="00260B15" w:rsidRDefault="00D16646" w:rsidP="00350176">
      <w:pPr>
        <w:pStyle w:val="ListBullet"/>
        <w:keepLines w:val="0"/>
        <w:numPr>
          <w:ilvl w:val="1"/>
          <w:numId w:val="42"/>
        </w:numPr>
        <w:tabs>
          <w:tab w:val="left" w:pos="720"/>
        </w:tabs>
        <w:spacing w:before="0" w:line="276" w:lineRule="auto"/>
        <w:ind w:left="1701" w:hanging="567"/>
        <w:contextualSpacing/>
        <w:jc w:val="both"/>
        <w:rPr>
          <w:rFonts w:cs="Arial"/>
          <w:sz w:val="24"/>
        </w:rPr>
      </w:pPr>
      <w:r w:rsidRPr="00260B15">
        <w:rPr>
          <w:rFonts w:cs="Arial"/>
          <w:sz w:val="24"/>
        </w:rPr>
        <w:t>refer the options for funding of a Design Review Panel to a Councillor Workshop to assess costs, benefits and risks, and report back to Council in March 2020 for a decision on funding; and</w:t>
      </w:r>
    </w:p>
    <w:p w14:paraId="0268835C" w14:textId="77777777" w:rsidR="00D16646" w:rsidRPr="00260B15" w:rsidRDefault="00D16646" w:rsidP="00350176">
      <w:pPr>
        <w:pStyle w:val="ListBullet"/>
        <w:keepLines w:val="0"/>
        <w:numPr>
          <w:ilvl w:val="1"/>
          <w:numId w:val="42"/>
        </w:numPr>
        <w:tabs>
          <w:tab w:val="left" w:pos="720"/>
        </w:tabs>
        <w:spacing w:before="0" w:line="276" w:lineRule="auto"/>
        <w:ind w:left="1701" w:hanging="567"/>
        <w:contextualSpacing/>
        <w:jc w:val="both"/>
        <w:rPr>
          <w:rFonts w:eastAsiaTheme="minorHAnsi" w:cs="Arial"/>
          <w:color w:val="000000" w:themeColor="text1"/>
          <w:sz w:val="24"/>
        </w:rPr>
      </w:pPr>
      <w:r w:rsidRPr="00260B15">
        <w:rPr>
          <w:rFonts w:cs="Arial"/>
          <w:sz w:val="24"/>
        </w:rPr>
        <w:t xml:space="preserve">make arrangements for complex planning proposals to be considered by another Western Suburbs Design Review Panel at the proponent’s cost as an interim measure prior to the establishment of the City of </w:t>
      </w:r>
      <w:r w:rsidRPr="00260B15">
        <w:rPr>
          <w:rFonts w:eastAsiaTheme="minorHAnsi" w:cs="Arial"/>
          <w:color w:val="000000" w:themeColor="text1"/>
          <w:sz w:val="24"/>
        </w:rPr>
        <w:t>Nedlands Design Review Panel.</w:t>
      </w:r>
    </w:p>
    <w:p w14:paraId="7E841D56" w14:textId="77777777" w:rsidR="00D16646" w:rsidRPr="00260B15" w:rsidRDefault="00D16646" w:rsidP="00D16646">
      <w:pPr>
        <w:pStyle w:val="ListBullet"/>
        <w:keepLines w:val="0"/>
        <w:tabs>
          <w:tab w:val="left" w:pos="720"/>
        </w:tabs>
        <w:spacing w:before="0" w:line="276" w:lineRule="auto"/>
        <w:ind w:left="1134"/>
        <w:contextualSpacing/>
        <w:jc w:val="both"/>
        <w:rPr>
          <w:rFonts w:eastAsiaTheme="minorHAnsi" w:cs="Arial"/>
          <w:color w:val="000000" w:themeColor="text1"/>
          <w:sz w:val="24"/>
        </w:rPr>
      </w:pPr>
    </w:p>
    <w:p w14:paraId="2D665FEF" w14:textId="77777777" w:rsidR="00D16646" w:rsidRPr="00260B15" w:rsidRDefault="00D16646" w:rsidP="00350176">
      <w:pPr>
        <w:pStyle w:val="ListParagraph"/>
        <w:numPr>
          <w:ilvl w:val="0"/>
          <w:numId w:val="46"/>
        </w:numPr>
        <w:autoSpaceDE w:val="0"/>
        <w:autoSpaceDN w:val="0"/>
        <w:adjustRightInd w:val="0"/>
        <w:spacing w:after="200" w:line="276" w:lineRule="auto"/>
        <w:ind w:left="1134" w:hanging="567"/>
        <w:jc w:val="both"/>
        <w:rPr>
          <w:rFonts w:ascii="Arial" w:hAnsi="Arial" w:cs="Arial"/>
          <w:szCs w:val="28"/>
        </w:rPr>
      </w:pPr>
      <w:r w:rsidRPr="00260B15">
        <w:rPr>
          <w:rFonts w:ascii="Arial" w:hAnsi="Arial" w:cs="Arial"/>
          <w:szCs w:val="28"/>
        </w:rPr>
        <w:t>Notes that a budget amount of $30,000 is to be set aside in the Mid-Year Review to allow for the operation of the Design Review Panel from February – June inclusive; and</w:t>
      </w:r>
    </w:p>
    <w:p w14:paraId="4B7B2FC3" w14:textId="77777777" w:rsidR="00D16646" w:rsidRPr="00260B15" w:rsidRDefault="00D16646" w:rsidP="00D16646">
      <w:pPr>
        <w:autoSpaceDE w:val="0"/>
        <w:autoSpaceDN w:val="0"/>
        <w:adjustRightInd w:val="0"/>
        <w:ind w:left="1134" w:hanging="567"/>
        <w:jc w:val="both"/>
        <w:rPr>
          <w:rFonts w:ascii="Arial" w:hAnsi="Arial" w:cs="Arial"/>
          <w:szCs w:val="24"/>
        </w:rPr>
      </w:pPr>
      <w:r w:rsidRPr="00260B15">
        <w:rPr>
          <w:rFonts w:ascii="Arial" w:hAnsi="Arial" w:cs="Arial"/>
          <w:szCs w:val="24"/>
        </w:rPr>
        <w:t>6.</w:t>
      </w:r>
      <w:r w:rsidRPr="00260B15">
        <w:rPr>
          <w:rFonts w:ascii="Arial" w:hAnsi="Arial" w:cs="Arial"/>
          <w:szCs w:val="24"/>
        </w:rPr>
        <w:tab/>
        <w:t>Instructs the Chief Executive Officer to make arrangements for complex planning proposals to be considered by another Western Suburbs Design Review Panel at the proponent’s cost as an interim measure prior to the establishment of the City of Nedlands Design Review Panel.”</w:t>
      </w:r>
    </w:p>
    <w:p w14:paraId="4FE420CF" w14:textId="77777777" w:rsidR="00D16646" w:rsidRPr="00260B15" w:rsidRDefault="00D16646" w:rsidP="00D16646">
      <w:pPr>
        <w:autoSpaceDE w:val="0"/>
        <w:autoSpaceDN w:val="0"/>
        <w:adjustRightInd w:val="0"/>
        <w:ind w:left="567" w:hanging="567"/>
        <w:jc w:val="both"/>
        <w:rPr>
          <w:rFonts w:ascii="Arial" w:hAnsi="Arial" w:cs="Arial"/>
          <w:szCs w:val="24"/>
        </w:rPr>
      </w:pPr>
    </w:p>
    <w:p w14:paraId="7DCB7E49" w14:textId="77777777" w:rsidR="00D16646" w:rsidRPr="00260B15" w:rsidRDefault="00D16646" w:rsidP="00D16646">
      <w:pPr>
        <w:ind w:left="567" w:hanging="567"/>
        <w:jc w:val="both"/>
        <w:rPr>
          <w:rFonts w:ascii="Arial" w:hAnsi="Arial" w:cs="Arial"/>
          <w:szCs w:val="24"/>
        </w:rPr>
      </w:pPr>
      <w:r w:rsidRPr="00260B15">
        <w:rPr>
          <w:rFonts w:ascii="Arial" w:hAnsi="Arial" w:cs="Arial"/>
          <w:szCs w:val="24"/>
        </w:rPr>
        <w:t xml:space="preserve">(3) </w:t>
      </w:r>
      <w:r w:rsidRPr="00260B15">
        <w:rPr>
          <w:rFonts w:ascii="Arial" w:hAnsi="Arial" w:cs="Arial"/>
          <w:szCs w:val="24"/>
        </w:rPr>
        <w:tab/>
        <w:t>Amends the 30</w:t>
      </w:r>
      <w:r w:rsidRPr="00260B15">
        <w:rPr>
          <w:rFonts w:ascii="Arial" w:hAnsi="Arial" w:cs="Arial"/>
          <w:szCs w:val="24"/>
          <w:vertAlign w:val="superscript"/>
        </w:rPr>
        <w:t>th</w:t>
      </w:r>
      <w:r w:rsidRPr="00260B15">
        <w:rPr>
          <w:rFonts w:ascii="Arial" w:hAnsi="Arial" w:cs="Arial"/>
          <w:szCs w:val="24"/>
        </w:rPr>
        <w:t xml:space="preserve"> January 2020 Resolution to allow for timeframe and budget changes by making the following adjustments:</w:t>
      </w:r>
    </w:p>
    <w:p w14:paraId="02B8B59A" w14:textId="77777777" w:rsidR="00D16646" w:rsidRPr="00260B15" w:rsidRDefault="00D16646" w:rsidP="00D16646">
      <w:pPr>
        <w:ind w:left="720" w:hanging="720"/>
        <w:jc w:val="both"/>
        <w:rPr>
          <w:rFonts w:ascii="Arial" w:hAnsi="Arial" w:cs="Arial"/>
          <w:szCs w:val="24"/>
        </w:rPr>
      </w:pPr>
    </w:p>
    <w:p w14:paraId="031B8AD3" w14:textId="77777777" w:rsidR="00D16646" w:rsidRPr="00260B15" w:rsidRDefault="00D16646" w:rsidP="00350176">
      <w:pPr>
        <w:pStyle w:val="ListParagraph"/>
        <w:numPr>
          <w:ilvl w:val="1"/>
          <w:numId w:val="45"/>
        </w:numPr>
        <w:spacing w:line="276" w:lineRule="auto"/>
        <w:ind w:left="1134" w:hanging="567"/>
        <w:jc w:val="both"/>
        <w:rPr>
          <w:rFonts w:ascii="Arial" w:hAnsi="Arial" w:cs="Arial"/>
          <w:szCs w:val="24"/>
        </w:rPr>
      </w:pPr>
      <w:r w:rsidRPr="00260B15">
        <w:rPr>
          <w:rFonts w:ascii="Arial" w:hAnsi="Arial" w:cs="Arial"/>
          <w:szCs w:val="24"/>
        </w:rPr>
        <w:t>Clause 4a change “March 2020” to “July 2020”.</w:t>
      </w:r>
    </w:p>
    <w:p w14:paraId="52A964C5" w14:textId="77777777" w:rsidR="00D16646" w:rsidRPr="00260B15" w:rsidRDefault="00D16646" w:rsidP="00350176">
      <w:pPr>
        <w:pStyle w:val="ListParagraph"/>
        <w:numPr>
          <w:ilvl w:val="0"/>
          <w:numId w:val="45"/>
        </w:numPr>
        <w:spacing w:line="276" w:lineRule="auto"/>
        <w:ind w:left="1134" w:hanging="567"/>
        <w:rPr>
          <w:rFonts w:ascii="Arial" w:hAnsi="Arial" w:cs="Arial"/>
          <w:szCs w:val="24"/>
        </w:rPr>
      </w:pPr>
      <w:r w:rsidRPr="00260B15">
        <w:rPr>
          <w:rFonts w:ascii="Arial" w:hAnsi="Arial" w:cs="Arial"/>
          <w:szCs w:val="24"/>
        </w:rPr>
        <w:t>Clause 5 change “Mid-Year Review” to “2020-21 Budget”.</w:t>
      </w:r>
    </w:p>
    <w:p w14:paraId="478BB92C" w14:textId="77777777" w:rsidR="00D16646" w:rsidRPr="00260B15" w:rsidRDefault="00D16646" w:rsidP="00350176">
      <w:pPr>
        <w:pStyle w:val="ListParagraph"/>
        <w:numPr>
          <w:ilvl w:val="0"/>
          <w:numId w:val="45"/>
        </w:numPr>
        <w:spacing w:line="276" w:lineRule="auto"/>
        <w:ind w:left="1134" w:hanging="567"/>
        <w:rPr>
          <w:rFonts w:ascii="Arial" w:hAnsi="Arial" w:cs="Arial"/>
          <w:szCs w:val="24"/>
        </w:rPr>
      </w:pPr>
      <w:r w:rsidRPr="00260B15">
        <w:rPr>
          <w:rFonts w:ascii="Arial" w:hAnsi="Arial" w:cs="Arial"/>
          <w:szCs w:val="24"/>
        </w:rPr>
        <w:t>Clause 5 change “February – June” to “July -December 2020”.</w:t>
      </w:r>
    </w:p>
    <w:p w14:paraId="564B967D" w14:textId="77777777" w:rsidR="00D16646" w:rsidRPr="00260B15" w:rsidRDefault="00D16646" w:rsidP="00350176">
      <w:pPr>
        <w:pStyle w:val="ListParagraph"/>
        <w:numPr>
          <w:ilvl w:val="0"/>
          <w:numId w:val="45"/>
        </w:numPr>
        <w:spacing w:line="276" w:lineRule="auto"/>
        <w:ind w:left="1134" w:hanging="567"/>
        <w:rPr>
          <w:rFonts w:ascii="Arial" w:hAnsi="Arial" w:cs="Arial"/>
          <w:szCs w:val="24"/>
        </w:rPr>
      </w:pPr>
      <w:r w:rsidRPr="00260B15">
        <w:rPr>
          <w:rFonts w:ascii="Arial" w:hAnsi="Arial" w:cs="Arial"/>
          <w:szCs w:val="24"/>
        </w:rPr>
        <w:t>Clause 5 change “$30,000” to “$ to be advised”.</w:t>
      </w:r>
    </w:p>
    <w:p w14:paraId="2CD91A85" w14:textId="77777777" w:rsidR="00D16646" w:rsidRPr="009510D2" w:rsidRDefault="00D16646" w:rsidP="00D16646">
      <w:pPr>
        <w:pStyle w:val="ListBullet"/>
        <w:keepLines w:val="0"/>
        <w:tabs>
          <w:tab w:val="left" w:pos="720"/>
        </w:tabs>
        <w:spacing w:before="0" w:line="276" w:lineRule="auto"/>
        <w:ind w:left="1134"/>
        <w:contextualSpacing/>
        <w:jc w:val="both"/>
        <w:rPr>
          <w:rFonts w:eastAsiaTheme="minorHAnsi" w:cs="Arial"/>
          <w:bCs/>
          <w:color w:val="000000" w:themeColor="text1"/>
          <w:sz w:val="24"/>
        </w:rPr>
      </w:pPr>
    </w:p>
    <w:p w14:paraId="34E90985" w14:textId="77777777" w:rsidR="00D16646" w:rsidRPr="004171FA" w:rsidRDefault="00D16646" w:rsidP="00D16646">
      <w:pPr>
        <w:pStyle w:val="ReportSubHeading"/>
      </w:pPr>
      <w:r w:rsidRPr="004171FA">
        <w:t>Justification</w:t>
      </w:r>
    </w:p>
    <w:p w14:paraId="6B1EFF84" w14:textId="77777777" w:rsidR="00D16646" w:rsidRDefault="00D16646" w:rsidP="00D16646">
      <w:pPr>
        <w:pStyle w:val="ReportSubHeading"/>
      </w:pPr>
    </w:p>
    <w:p w14:paraId="1F3D60BE" w14:textId="77777777" w:rsidR="00D16646" w:rsidRDefault="00D16646" w:rsidP="00350176">
      <w:pPr>
        <w:pStyle w:val="ListParagraph"/>
        <w:widowControl w:val="0"/>
        <w:numPr>
          <w:ilvl w:val="0"/>
          <w:numId w:val="43"/>
        </w:numPr>
        <w:ind w:left="567" w:hanging="567"/>
        <w:jc w:val="both"/>
        <w:rPr>
          <w:rFonts w:ascii="Arial" w:hAnsi="Arial" w:cs="Arial"/>
          <w:color w:val="000000" w:themeColor="text1"/>
          <w:szCs w:val="24"/>
        </w:rPr>
      </w:pPr>
      <w:r>
        <w:rPr>
          <w:rFonts w:ascii="Arial" w:hAnsi="Arial" w:cs="Arial"/>
          <w:szCs w:val="24"/>
        </w:rPr>
        <w:t>It has become apparent that since the gazettal of Local Planning Scheme 3 the number and complexity of Development Applications being lodged in the City requires reinforcement of the structures that underpin the planning support framework.  One such structure being the Design Review Panel.</w:t>
      </w:r>
    </w:p>
    <w:p w14:paraId="10B5212F" w14:textId="77777777" w:rsidR="00D16646" w:rsidRDefault="00D16646" w:rsidP="00D16646">
      <w:pPr>
        <w:rPr>
          <w:rFonts w:ascii="Arial" w:hAnsi="Arial" w:cs="Arial"/>
          <w:szCs w:val="24"/>
        </w:rPr>
      </w:pPr>
    </w:p>
    <w:p w14:paraId="0FC6B87B"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Design Review Panels (DRP) are a legitimate part of the Planning Framework and by implication strengthens the City’s claims within the Responsible Authority Report (RAR) prepared for the Development Application Panel (DAP).</w:t>
      </w:r>
    </w:p>
    <w:p w14:paraId="7740F210"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Access to a DRP would greatly improve City Planners’ ability to prepare a strong RAR based on sound planning principles and allow engagement with the DRP as an early intervention measure.</w:t>
      </w:r>
    </w:p>
    <w:p w14:paraId="1193350B" w14:textId="77777777" w:rsidR="00D16646" w:rsidRDefault="00D16646" w:rsidP="00D16646">
      <w:pPr>
        <w:pStyle w:val="ListParagraph"/>
        <w:rPr>
          <w:rFonts w:ascii="Arial" w:hAnsi="Arial" w:cs="Arial"/>
          <w:szCs w:val="24"/>
        </w:rPr>
      </w:pPr>
    </w:p>
    <w:p w14:paraId="5766A9C2"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The Design Review Panel Local Planning Policy, Terms of Reference and Panel appointees are all within the power of Council as the elected body.</w:t>
      </w:r>
    </w:p>
    <w:p w14:paraId="188B4B40" w14:textId="77777777" w:rsidR="00D16646" w:rsidRDefault="00D16646" w:rsidP="00D16646">
      <w:pPr>
        <w:pStyle w:val="ListParagraph"/>
        <w:rPr>
          <w:rFonts w:ascii="Arial" w:hAnsi="Arial" w:cs="Arial"/>
          <w:szCs w:val="24"/>
        </w:rPr>
      </w:pPr>
    </w:p>
    <w:p w14:paraId="32D28C93"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City of Nedlands could collaborate with other neighbouring Local Government DRPs in shared Precincts such as Perth and Subiaco.</w:t>
      </w:r>
    </w:p>
    <w:p w14:paraId="5267B154" w14:textId="77777777" w:rsidR="00D16646" w:rsidRDefault="00D16646" w:rsidP="00D16646">
      <w:pPr>
        <w:pStyle w:val="ListParagraph"/>
        <w:rPr>
          <w:rFonts w:ascii="Arial" w:hAnsi="Arial" w:cs="Arial"/>
          <w:szCs w:val="24"/>
        </w:rPr>
      </w:pPr>
    </w:p>
    <w:p w14:paraId="6F0AB9C1"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Other small Councils such as Claremont and Peppermint Grove may be interested in utilizing the City’s DRP.</w:t>
      </w:r>
    </w:p>
    <w:p w14:paraId="098523F1" w14:textId="77777777" w:rsidR="00D16646" w:rsidRDefault="00D16646" w:rsidP="00D16646">
      <w:pPr>
        <w:rPr>
          <w:rFonts w:ascii="Arial" w:hAnsi="Arial" w:cs="Arial"/>
          <w:szCs w:val="24"/>
        </w:rPr>
      </w:pPr>
    </w:p>
    <w:p w14:paraId="53C08DB8"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Council Resolution 15.5 DAP Related Development Application Cost &amp; Income dated 31 March 2020 provides for open transparency understanding the costs related to Development Applications and related DRP involvement. Copied below for reference:</w:t>
      </w:r>
    </w:p>
    <w:p w14:paraId="1D09BC63" w14:textId="77777777" w:rsidR="00D16646" w:rsidRDefault="00D16646" w:rsidP="00D16646">
      <w:pPr>
        <w:tabs>
          <w:tab w:val="left" w:pos="1440"/>
          <w:tab w:val="left" w:pos="2410"/>
          <w:tab w:val="left" w:pos="2977"/>
          <w:tab w:val="right" w:pos="8335"/>
          <w:tab w:val="right" w:pos="8505"/>
        </w:tabs>
        <w:ind w:left="720"/>
        <w:rPr>
          <w:rFonts w:ascii="Arial" w:hAnsi="Arial" w:cs="Arial"/>
          <w:szCs w:val="24"/>
        </w:rPr>
      </w:pPr>
    </w:p>
    <w:p w14:paraId="198CF510" w14:textId="77777777" w:rsidR="00D16646" w:rsidRDefault="00D16646" w:rsidP="00D16646">
      <w:pPr>
        <w:numPr>
          <w:ilvl w:val="12"/>
          <w:numId w:val="0"/>
        </w:numPr>
        <w:tabs>
          <w:tab w:val="left" w:pos="1440"/>
          <w:tab w:val="left" w:pos="2410"/>
          <w:tab w:val="left" w:pos="2977"/>
          <w:tab w:val="right" w:pos="8335"/>
          <w:tab w:val="right" w:pos="8505"/>
        </w:tabs>
        <w:ind w:left="567"/>
        <w:rPr>
          <w:rFonts w:ascii="Arial" w:hAnsi="Arial" w:cs="Arial"/>
          <w:szCs w:val="24"/>
        </w:rPr>
      </w:pPr>
      <w:r>
        <w:rPr>
          <w:rFonts w:ascii="Arial" w:hAnsi="Arial" w:cs="Arial"/>
          <w:szCs w:val="24"/>
        </w:rPr>
        <w:t>“That Council requests the CEO provides a monthly summary of DAP Applications costs and income on a project basis at the completion of each case.”</w:t>
      </w:r>
    </w:p>
    <w:p w14:paraId="4FA22B25" w14:textId="77777777" w:rsidR="00D16646" w:rsidRDefault="00D16646" w:rsidP="00D16646">
      <w:pPr>
        <w:numPr>
          <w:ilvl w:val="12"/>
          <w:numId w:val="0"/>
        </w:numPr>
        <w:tabs>
          <w:tab w:val="left" w:pos="720"/>
          <w:tab w:val="left" w:pos="1440"/>
          <w:tab w:val="left" w:pos="2410"/>
          <w:tab w:val="left" w:pos="2977"/>
          <w:tab w:val="right" w:pos="8335"/>
          <w:tab w:val="right" w:pos="8505"/>
        </w:tabs>
        <w:ind w:left="1440"/>
        <w:rPr>
          <w:rFonts w:ascii="Arial" w:hAnsi="Arial" w:cs="Arial"/>
          <w:szCs w:val="24"/>
        </w:rPr>
      </w:pPr>
    </w:p>
    <w:p w14:paraId="1B5E1D75" w14:textId="77777777" w:rsidR="00D16646" w:rsidRDefault="00D16646" w:rsidP="00350176">
      <w:pPr>
        <w:pStyle w:val="ListParagraph"/>
        <w:widowControl w:val="0"/>
        <w:numPr>
          <w:ilvl w:val="0"/>
          <w:numId w:val="43"/>
        </w:numPr>
        <w:ind w:left="567" w:hanging="567"/>
        <w:jc w:val="both"/>
        <w:rPr>
          <w:rFonts w:ascii="Arial" w:hAnsi="Arial" w:cs="Arial"/>
          <w:szCs w:val="24"/>
        </w:rPr>
      </w:pPr>
      <w:r>
        <w:rPr>
          <w:rFonts w:ascii="Arial" w:hAnsi="Arial" w:cs="Arial"/>
          <w:szCs w:val="24"/>
        </w:rPr>
        <w:t xml:space="preserve"> Council has expressed its concerns with DRP being:</w:t>
      </w:r>
    </w:p>
    <w:p w14:paraId="049CE461" w14:textId="77777777" w:rsidR="00D16646" w:rsidRDefault="00D16646" w:rsidP="00D16646">
      <w:pPr>
        <w:pStyle w:val="ListParagraph"/>
        <w:widowControl w:val="0"/>
        <w:ind w:left="567"/>
        <w:jc w:val="both"/>
        <w:rPr>
          <w:rFonts w:ascii="Arial" w:hAnsi="Arial" w:cs="Arial"/>
          <w:szCs w:val="24"/>
        </w:rPr>
      </w:pPr>
    </w:p>
    <w:p w14:paraId="11F20CAC" w14:textId="77777777" w:rsidR="00D16646" w:rsidRDefault="00D16646" w:rsidP="00350176">
      <w:pPr>
        <w:pStyle w:val="ListParagraph"/>
        <w:widowControl w:val="0"/>
        <w:numPr>
          <w:ilvl w:val="0"/>
          <w:numId w:val="44"/>
        </w:numPr>
        <w:ind w:left="1134" w:hanging="567"/>
        <w:jc w:val="both"/>
        <w:rPr>
          <w:rFonts w:ascii="Arial" w:hAnsi="Arial" w:cs="Arial"/>
          <w:szCs w:val="24"/>
        </w:rPr>
      </w:pPr>
      <w:r>
        <w:rPr>
          <w:rFonts w:ascii="Arial" w:hAnsi="Arial" w:cs="Arial"/>
          <w:szCs w:val="24"/>
        </w:rPr>
        <w:t>potential for cost escalation;</w:t>
      </w:r>
    </w:p>
    <w:p w14:paraId="0DDCD524" w14:textId="77777777" w:rsidR="00D16646" w:rsidRDefault="00D16646" w:rsidP="00350176">
      <w:pPr>
        <w:pStyle w:val="ListParagraph"/>
        <w:widowControl w:val="0"/>
        <w:numPr>
          <w:ilvl w:val="0"/>
          <w:numId w:val="44"/>
        </w:numPr>
        <w:ind w:left="1134" w:hanging="567"/>
        <w:jc w:val="both"/>
        <w:rPr>
          <w:rFonts w:ascii="Arial" w:hAnsi="Arial" w:cs="Arial"/>
          <w:szCs w:val="24"/>
        </w:rPr>
      </w:pPr>
      <w:r>
        <w:rPr>
          <w:rFonts w:ascii="Arial" w:hAnsi="Arial" w:cs="Arial"/>
          <w:szCs w:val="24"/>
        </w:rPr>
        <w:t>inequitable distribution of costs;</w:t>
      </w:r>
    </w:p>
    <w:p w14:paraId="6BE97176" w14:textId="77777777" w:rsidR="00D16646" w:rsidRDefault="00D16646" w:rsidP="00350176">
      <w:pPr>
        <w:pStyle w:val="ListParagraph"/>
        <w:widowControl w:val="0"/>
        <w:numPr>
          <w:ilvl w:val="0"/>
          <w:numId w:val="44"/>
        </w:numPr>
        <w:ind w:left="1134" w:hanging="567"/>
        <w:jc w:val="both"/>
        <w:rPr>
          <w:rFonts w:ascii="Arial" w:hAnsi="Arial" w:cs="Arial"/>
          <w:szCs w:val="24"/>
        </w:rPr>
      </w:pPr>
      <w:r>
        <w:rPr>
          <w:rFonts w:ascii="Arial" w:hAnsi="Arial" w:cs="Arial"/>
          <w:szCs w:val="24"/>
        </w:rPr>
        <w:t>inappropriate distribution of power to an unelected body;</w:t>
      </w:r>
    </w:p>
    <w:p w14:paraId="75B29C39" w14:textId="77777777" w:rsidR="00D16646" w:rsidRDefault="00D16646" w:rsidP="00350176">
      <w:pPr>
        <w:pStyle w:val="ListParagraph"/>
        <w:widowControl w:val="0"/>
        <w:numPr>
          <w:ilvl w:val="0"/>
          <w:numId w:val="44"/>
        </w:numPr>
        <w:ind w:left="1134" w:hanging="567"/>
        <w:jc w:val="both"/>
        <w:rPr>
          <w:rFonts w:ascii="Arial" w:hAnsi="Arial" w:cs="Arial"/>
          <w:szCs w:val="24"/>
        </w:rPr>
      </w:pPr>
      <w:r>
        <w:rPr>
          <w:rFonts w:ascii="Arial" w:hAnsi="Arial" w:cs="Arial"/>
          <w:szCs w:val="24"/>
        </w:rPr>
        <w:t>outside interference with the City’s expressed Strategic direct;</w:t>
      </w:r>
    </w:p>
    <w:p w14:paraId="60202753" w14:textId="77777777" w:rsidR="00D16646" w:rsidRDefault="00D16646" w:rsidP="00350176">
      <w:pPr>
        <w:pStyle w:val="ListParagraph"/>
        <w:widowControl w:val="0"/>
        <w:numPr>
          <w:ilvl w:val="0"/>
          <w:numId w:val="44"/>
        </w:numPr>
        <w:ind w:left="1134" w:hanging="567"/>
        <w:jc w:val="both"/>
        <w:rPr>
          <w:rFonts w:ascii="Arial" w:hAnsi="Arial" w:cs="Arial"/>
          <w:szCs w:val="24"/>
        </w:rPr>
      </w:pPr>
      <w:r>
        <w:rPr>
          <w:rFonts w:ascii="Arial" w:hAnsi="Arial" w:cs="Arial"/>
          <w:szCs w:val="24"/>
        </w:rPr>
        <w:t>ideologically, to consider the extent by which the community’s right to influence design is balanced against the aspirations of an individual property owner.</w:t>
      </w:r>
    </w:p>
    <w:p w14:paraId="4C91754A" w14:textId="77777777" w:rsidR="00D16646" w:rsidRDefault="00D16646" w:rsidP="00D16646">
      <w:pPr>
        <w:rPr>
          <w:rFonts w:ascii="Arial" w:hAnsi="Arial" w:cs="Arial"/>
          <w:szCs w:val="24"/>
        </w:rPr>
      </w:pPr>
    </w:p>
    <w:p w14:paraId="034D856F" w14:textId="77777777" w:rsidR="00D16646" w:rsidRDefault="00D16646" w:rsidP="00D16646">
      <w:pPr>
        <w:ind w:left="567"/>
        <w:rPr>
          <w:rFonts w:ascii="Arial" w:hAnsi="Arial" w:cs="Arial"/>
          <w:szCs w:val="24"/>
        </w:rPr>
      </w:pPr>
      <w:r>
        <w:rPr>
          <w:rFonts w:ascii="Arial" w:hAnsi="Arial" w:cs="Arial"/>
          <w:szCs w:val="24"/>
        </w:rPr>
        <w:t>Most of these concerns are manageable given reasons 1-7 above.  Only the last point is a matter for conscience for the elected members.</w:t>
      </w:r>
    </w:p>
    <w:p w14:paraId="500495DE" w14:textId="77777777" w:rsidR="00D16646" w:rsidRDefault="00D16646" w:rsidP="00D16646">
      <w:pPr>
        <w:rPr>
          <w:rFonts w:ascii="Arial" w:hAnsi="Arial" w:cs="Arial"/>
          <w:szCs w:val="22"/>
        </w:rPr>
      </w:pPr>
    </w:p>
    <w:p w14:paraId="5AF63560" w14:textId="77777777" w:rsidR="00D16646" w:rsidRDefault="00D16646" w:rsidP="00D16646">
      <w:pPr>
        <w:rPr>
          <w:rFonts w:ascii="Arial" w:hAnsi="Arial" w:cs="Arial"/>
          <w:szCs w:val="22"/>
        </w:rPr>
      </w:pPr>
    </w:p>
    <w:p w14:paraId="326A788C" w14:textId="77777777" w:rsidR="00D16646" w:rsidRDefault="00D16646" w:rsidP="00D16646">
      <w:pPr>
        <w:rPr>
          <w:rFonts w:ascii="Arial" w:hAnsi="Arial" w:cs="Arial"/>
          <w:szCs w:val="22"/>
        </w:rPr>
      </w:pPr>
      <w:r>
        <w:rPr>
          <w:rFonts w:ascii="Arial" w:hAnsi="Arial" w:cs="Arial"/>
          <w:szCs w:val="22"/>
        </w:rPr>
        <w:t>Administration Response</w:t>
      </w:r>
    </w:p>
    <w:p w14:paraId="399F5014" w14:textId="77777777" w:rsidR="00D16646" w:rsidRDefault="00D16646" w:rsidP="00D16646">
      <w:pPr>
        <w:rPr>
          <w:rFonts w:ascii="Arial" w:hAnsi="Arial" w:cs="Arial"/>
          <w:szCs w:val="22"/>
        </w:rPr>
      </w:pPr>
    </w:p>
    <w:p w14:paraId="2FCFD21A" w14:textId="77777777" w:rsidR="00D16646" w:rsidRDefault="00D16646" w:rsidP="00D16646">
      <w:pPr>
        <w:jc w:val="both"/>
        <w:rPr>
          <w:rFonts w:ascii="Arial" w:hAnsi="Arial" w:cs="Arial"/>
          <w:szCs w:val="24"/>
        </w:rPr>
      </w:pPr>
      <w:r>
        <w:rPr>
          <w:rFonts w:ascii="Arial" w:hAnsi="Arial" w:cs="Arial"/>
          <w:szCs w:val="24"/>
        </w:rPr>
        <w:t>Administration support the listing of this item as urgent business for May Council meeting or as a Notice of Motion for the 23</w:t>
      </w:r>
      <w:r>
        <w:rPr>
          <w:rFonts w:ascii="Arial" w:hAnsi="Arial" w:cs="Arial"/>
          <w:szCs w:val="24"/>
          <w:vertAlign w:val="superscript"/>
        </w:rPr>
        <w:t>rd</w:t>
      </w:r>
      <w:r>
        <w:rPr>
          <w:rFonts w:ascii="Arial" w:hAnsi="Arial" w:cs="Arial"/>
          <w:szCs w:val="24"/>
        </w:rPr>
        <w:t xml:space="preserve"> June Council meeting.</w:t>
      </w:r>
    </w:p>
    <w:p w14:paraId="52BC0A2F" w14:textId="77777777" w:rsidR="00D16646" w:rsidRDefault="00D16646" w:rsidP="00D16646">
      <w:pPr>
        <w:jc w:val="both"/>
        <w:rPr>
          <w:rFonts w:ascii="Arial" w:hAnsi="Arial" w:cs="Arial"/>
          <w:szCs w:val="24"/>
        </w:rPr>
      </w:pPr>
    </w:p>
    <w:p w14:paraId="12DF85A4" w14:textId="77777777" w:rsidR="00D16646" w:rsidRDefault="00D16646" w:rsidP="00D16646">
      <w:pPr>
        <w:jc w:val="both"/>
        <w:rPr>
          <w:rFonts w:ascii="Arial" w:hAnsi="Arial" w:cs="Arial"/>
          <w:szCs w:val="24"/>
        </w:rPr>
      </w:pPr>
      <w:r>
        <w:rPr>
          <w:rFonts w:ascii="Arial" w:hAnsi="Arial" w:cs="Arial"/>
          <w:szCs w:val="24"/>
        </w:rPr>
        <w:t>Council is advised that the City has already completed item 3 of Resolution7.0 from January 30</w:t>
      </w:r>
      <w:r>
        <w:rPr>
          <w:rFonts w:ascii="Arial" w:hAnsi="Arial" w:cs="Arial"/>
          <w:szCs w:val="24"/>
          <w:vertAlign w:val="superscript"/>
        </w:rPr>
        <w:t>th</w:t>
      </w:r>
      <w:r>
        <w:rPr>
          <w:rFonts w:ascii="Arial" w:hAnsi="Arial" w:cs="Arial"/>
          <w:szCs w:val="24"/>
        </w:rPr>
        <w:t xml:space="preserve"> 2020, however, given the decision being rescinded would advise Council to instruct the CEO to re-advertise the Design Review Panel LPP and Expressions of Interest again for a period of 21 days.</w:t>
      </w:r>
    </w:p>
    <w:p w14:paraId="48BE5AB9" w14:textId="263A0EDC" w:rsidR="00D16646" w:rsidRDefault="00D16646" w:rsidP="00D16646">
      <w:pPr>
        <w:jc w:val="both"/>
        <w:rPr>
          <w:rFonts w:ascii="Arial" w:hAnsi="Arial" w:cs="Arial"/>
          <w:szCs w:val="24"/>
        </w:rPr>
      </w:pPr>
    </w:p>
    <w:p w14:paraId="1C58DA80" w14:textId="17C32C68" w:rsidR="00392D8C" w:rsidRDefault="00392D8C" w:rsidP="00D16646">
      <w:pPr>
        <w:jc w:val="both"/>
        <w:rPr>
          <w:rFonts w:ascii="Arial" w:hAnsi="Arial" w:cs="Arial"/>
          <w:szCs w:val="24"/>
        </w:rPr>
      </w:pPr>
    </w:p>
    <w:p w14:paraId="358B4555" w14:textId="3AEFA685" w:rsidR="00392D8C" w:rsidRDefault="00392D8C" w:rsidP="00D16646">
      <w:pPr>
        <w:jc w:val="both"/>
        <w:rPr>
          <w:rFonts w:ascii="Arial" w:hAnsi="Arial" w:cs="Arial"/>
          <w:szCs w:val="24"/>
        </w:rPr>
      </w:pPr>
    </w:p>
    <w:p w14:paraId="16D41196" w14:textId="77777777" w:rsidR="00392D8C" w:rsidRDefault="00392D8C" w:rsidP="00D16646">
      <w:pPr>
        <w:jc w:val="both"/>
        <w:rPr>
          <w:rFonts w:ascii="Arial" w:hAnsi="Arial" w:cs="Arial"/>
          <w:szCs w:val="24"/>
        </w:rPr>
      </w:pPr>
    </w:p>
    <w:p w14:paraId="49AB4C77" w14:textId="78086D80" w:rsidR="00D16646" w:rsidRDefault="00D16646" w:rsidP="00D16646">
      <w:pPr>
        <w:jc w:val="both"/>
        <w:rPr>
          <w:rFonts w:ascii="Arial" w:hAnsi="Arial" w:cs="Arial"/>
          <w:szCs w:val="24"/>
        </w:rPr>
      </w:pPr>
      <w:r>
        <w:rPr>
          <w:rFonts w:ascii="Arial" w:hAnsi="Arial" w:cs="Arial"/>
          <w:szCs w:val="24"/>
        </w:rPr>
        <w:t xml:space="preserve">Administration advise that a cost sharing model </w:t>
      </w:r>
      <w:r w:rsidR="00535FD7">
        <w:rPr>
          <w:rFonts w:ascii="Arial" w:hAnsi="Arial" w:cs="Arial"/>
          <w:szCs w:val="24"/>
        </w:rPr>
        <w:t>should be used</w:t>
      </w:r>
      <w:r>
        <w:rPr>
          <w:rFonts w:ascii="Arial" w:hAnsi="Arial" w:cs="Arial"/>
          <w:szCs w:val="24"/>
        </w:rPr>
        <w:t xml:space="preserve"> to encourage the use of the DRP by smaller proponents with an emphasis on pre-lodgement design consultation. Post lodgement DRP should be funded by the applicant as in most cases if the DRP has not provided support prior to lodgement there are generally overall concerns with a project that the designer or applicant has failed to resolve.</w:t>
      </w:r>
    </w:p>
    <w:p w14:paraId="4BA1423A" w14:textId="77777777" w:rsidR="00D16646" w:rsidRDefault="00D16646" w:rsidP="00D16646">
      <w:pPr>
        <w:jc w:val="both"/>
        <w:rPr>
          <w:rFonts w:ascii="Arial" w:hAnsi="Arial" w:cs="Arial"/>
          <w:szCs w:val="24"/>
        </w:rPr>
      </w:pPr>
    </w:p>
    <w:p w14:paraId="0476927A" w14:textId="77777777" w:rsidR="00D16646" w:rsidRDefault="00D16646" w:rsidP="00D16646">
      <w:pPr>
        <w:jc w:val="both"/>
        <w:rPr>
          <w:rFonts w:ascii="Arial" w:hAnsi="Arial" w:cs="Arial"/>
          <w:szCs w:val="24"/>
        </w:rPr>
      </w:pPr>
      <w:r>
        <w:rPr>
          <w:rFonts w:ascii="Arial" w:hAnsi="Arial" w:cs="Arial"/>
          <w:szCs w:val="24"/>
        </w:rPr>
        <w:t>Administration would predict approximately 2-3 items would be required to be brought to the DRP per month (1-2 meetings). Each DRP would cost in the order of approximately $4000 (excluding staff resourcing) with a cost of $48,000 - $96,000 per annum. Partial funding by the City in a cost sharing model would be a cost of approximately $60,000 if for example the first DRP was free and any subsequent DRP’s would be at the applicants cost. *Assumption DRP requiring 2 reviews, 1 pre lodgement and 1 post lodgement with half needing the second review. We therefore recommend a budget item of $60,000 to be added.</w:t>
      </w:r>
    </w:p>
    <w:p w14:paraId="53DDF8E8" w14:textId="77777777" w:rsidR="00D16646" w:rsidRDefault="00D16646" w:rsidP="00D16646">
      <w:pPr>
        <w:jc w:val="both"/>
        <w:rPr>
          <w:rFonts w:ascii="Arial" w:hAnsi="Arial" w:cs="Arial"/>
          <w:szCs w:val="24"/>
        </w:rPr>
      </w:pPr>
    </w:p>
    <w:p w14:paraId="05A2CB07" w14:textId="77777777" w:rsidR="00D16646" w:rsidRDefault="00D16646" w:rsidP="00D16646">
      <w:pPr>
        <w:jc w:val="both"/>
        <w:rPr>
          <w:rFonts w:ascii="Arial" w:hAnsi="Arial" w:cs="Arial"/>
          <w:szCs w:val="24"/>
        </w:rPr>
      </w:pPr>
      <w:r>
        <w:rPr>
          <w:rFonts w:ascii="Arial" w:hAnsi="Arial" w:cs="Arial"/>
          <w:szCs w:val="24"/>
        </w:rPr>
        <w:t>If re-advertising were to occur Council is advised that subject to ordinary council report cycle the earliest this could be brought back to Council is August unless a Special Council meeting is called in early July.</w:t>
      </w:r>
    </w:p>
    <w:p w14:paraId="515390DA" w14:textId="77777777" w:rsidR="00D16646" w:rsidRDefault="00D16646" w:rsidP="00D16646">
      <w:pPr>
        <w:jc w:val="both"/>
        <w:rPr>
          <w:rFonts w:ascii="Arial" w:hAnsi="Arial" w:cs="Arial"/>
          <w:szCs w:val="24"/>
        </w:rPr>
      </w:pPr>
    </w:p>
    <w:p w14:paraId="0DE8D5B6" w14:textId="77777777" w:rsidR="00D16646" w:rsidRDefault="00D16646" w:rsidP="00D16646">
      <w:pPr>
        <w:jc w:val="both"/>
        <w:rPr>
          <w:rFonts w:ascii="Arial" w:hAnsi="Arial" w:cs="Arial"/>
          <w:szCs w:val="24"/>
        </w:rPr>
      </w:pPr>
      <w:r>
        <w:rPr>
          <w:rFonts w:ascii="Arial" w:hAnsi="Arial" w:cs="Arial"/>
          <w:szCs w:val="24"/>
        </w:rPr>
        <w:t>Administration are supportive of working with other local governments, including other Western Suburbs Local Governments to share our services and costs.</w:t>
      </w:r>
    </w:p>
    <w:p w14:paraId="200BC0B3" w14:textId="696A3BCE"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7B0F350F" w14:textId="69CEC436" w:rsidR="00D16646" w:rsidRDefault="00D16646">
      <w:pPr>
        <w:rPr>
          <w:rFonts w:ascii="Arial" w:hAnsi="Arial" w:cs="Arial"/>
          <w:b/>
          <w:kern w:val="28"/>
          <w:szCs w:val="24"/>
        </w:rPr>
      </w:pPr>
      <w:r>
        <w:rPr>
          <w:rFonts w:ascii="Arial" w:hAnsi="Arial" w:cs="Arial"/>
          <w:szCs w:val="24"/>
        </w:rPr>
        <w:br w:type="page"/>
      </w:r>
    </w:p>
    <w:p w14:paraId="25963234" w14:textId="2A9044AB" w:rsidR="00D16646" w:rsidRPr="00FF1887" w:rsidRDefault="00D16646" w:rsidP="00D16646">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00" w:name="_Toc43450834"/>
      <w:r w:rsidRPr="006053A2">
        <w:rPr>
          <w:rFonts w:ascii="Arial" w:hAnsi="Arial" w:cs="Arial"/>
          <w:sz w:val="24"/>
          <w:szCs w:val="24"/>
          <w:u w:val="none"/>
        </w:rPr>
        <w:t xml:space="preserve">Councillor </w:t>
      </w:r>
      <w:r>
        <w:rPr>
          <w:rFonts w:ascii="Arial" w:hAnsi="Arial" w:cs="Arial"/>
          <w:sz w:val="24"/>
          <w:szCs w:val="24"/>
          <w:u w:val="none"/>
        </w:rPr>
        <w:t>Hodsdon</w:t>
      </w:r>
      <w:r w:rsidRPr="006053A2">
        <w:rPr>
          <w:rFonts w:ascii="Arial" w:hAnsi="Arial" w:cs="Arial"/>
          <w:sz w:val="24"/>
          <w:szCs w:val="24"/>
          <w:u w:val="none"/>
        </w:rPr>
        <w:t xml:space="preserve"> – </w:t>
      </w:r>
      <w:r>
        <w:rPr>
          <w:rFonts w:ascii="Arial" w:hAnsi="Arial" w:cs="Arial"/>
          <w:sz w:val="24"/>
          <w:szCs w:val="24"/>
          <w:u w:val="none"/>
        </w:rPr>
        <w:t>Plot Ratio</w:t>
      </w:r>
      <w:bookmarkEnd w:id="100"/>
    </w:p>
    <w:p w14:paraId="0E10B99A" w14:textId="77777777" w:rsidR="00D16646" w:rsidRPr="000F4521" w:rsidRDefault="00D16646" w:rsidP="00D16646">
      <w:pPr>
        <w:tabs>
          <w:tab w:val="left" w:pos="720"/>
          <w:tab w:val="left" w:pos="1440"/>
          <w:tab w:val="left" w:pos="2410"/>
          <w:tab w:val="left" w:pos="2977"/>
          <w:tab w:val="right" w:pos="8505"/>
        </w:tabs>
        <w:rPr>
          <w:rFonts w:ascii="Arial" w:hAnsi="Arial" w:cs="Arial"/>
          <w:szCs w:val="24"/>
        </w:rPr>
      </w:pPr>
    </w:p>
    <w:p w14:paraId="32AD1214" w14:textId="68C17137" w:rsidR="00D16646" w:rsidRDefault="00D16646" w:rsidP="00D16646">
      <w:pPr>
        <w:pStyle w:val="BodyTextIndent"/>
        <w:tabs>
          <w:tab w:val="clear" w:pos="720"/>
        </w:tabs>
        <w:ind w:left="0"/>
        <w:rPr>
          <w:rFonts w:ascii="Arial" w:hAnsi="Arial" w:cs="Arial"/>
          <w:szCs w:val="24"/>
        </w:rPr>
      </w:pPr>
      <w:r>
        <w:rPr>
          <w:rFonts w:ascii="Arial" w:hAnsi="Arial" w:cs="Arial"/>
          <w:szCs w:val="24"/>
        </w:rPr>
        <w:t>At the Council meeting on 26 May 2020 Councillor Hodsdon</w:t>
      </w:r>
      <w:r w:rsidRPr="000F4521">
        <w:rPr>
          <w:rFonts w:ascii="Arial" w:hAnsi="Arial" w:cs="Arial"/>
          <w:szCs w:val="24"/>
        </w:rPr>
        <w:t xml:space="preserve"> 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288B4D2B" w14:textId="77777777" w:rsidR="00260B15" w:rsidRDefault="00260B15" w:rsidP="009717B8">
      <w:pPr>
        <w:jc w:val="both"/>
        <w:rPr>
          <w:rFonts w:ascii="Arial" w:hAnsi="Arial" w:cs="Arial"/>
          <w:szCs w:val="24"/>
        </w:rPr>
      </w:pPr>
    </w:p>
    <w:p w14:paraId="0FCA5F5E" w14:textId="153E3EE8" w:rsidR="00260B15" w:rsidRPr="006D752D" w:rsidRDefault="00260B15"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Hodsdon</w:t>
      </w:r>
    </w:p>
    <w:p w14:paraId="61B952D8" w14:textId="3D3A6E02" w:rsidR="00260B15" w:rsidRPr="006D752D" w:rsidRDefault="00260B15"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Mangano</w:t>
      </w:r>
    </w:p>
    <w:p w14:paraId="1DAC1411" w14:textId="401F1C61" w:rsidR="00260B15" w:rsidRPr="006D752D" w:rsidRDefault="008E7EB1" w:rsidP="009717B8">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682816" behindDoc="1" locked="0" layoutInCell="1" allowOverlap="1" wp14:anchorId="049079E0" wp14:editId="50CDA500">
                <wp:simplePos x="0" y="0"/>
                <wp:positionH relativeFrom="column">
                  <wp:posOffset>-13335</wp:posOffset>
                </wp:positionH>
                <wp:positionV relativeFrom="paragraph">
                  <wp:posOffset>152400</wp:posOffset>
                </wp:positionV>
                <wp:extent cx="5326380" cy="2499360"/>
                <wp:effectExtent l="0" t="0" r="7620" b="0"/>
                <wp:wrapNone/>
                <wp:docPr id="23" name="Rectangle 23"/>
                <wp:cNvGraphicFramePr/>
                <a:graphic xmlns:a="http://schemas.openxmlformats.org/drawingml/2006/main">
                  <a:graphicData uri="http://schemas.microsoft.com/office/word/2010/wordprocessingShape">
                    <wps:wsp>
                      <wps:cNvSpPr/>
                      <wps:spPr>
                        <a:xfrm>
                          <a:off x="0" y="0"/>
                          <a:ext cx="5326380" cy="24993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09E76E" id="Rectangle 23" o:spid="_x0000_s1026" style="position:absolute;margin-left:-1.05pt;margin-top:12pt;width:419.4pt;height:196.8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" fillcolor="#bfbfbf [2412]" stroked="f" strokeweight="2pt"/>
            </w:pict>
          </mc:Fallback>
        </mc:AlternateContent>
      </w:r>
    </w:p>
    <w:p w14:paraId="56FE3C47" w14:textId="1DD17231" w:rsidR="008B17BC" w:rsidRPr="008B17BC" w:rsidRDefault="008B17BC" w:rsidP="00D16646">
      <w:pPr>
        <w:tabs>
          <w:tab w:val="left" w:pos="720"/>
          <w:tab w:val="left" w:pos="1440"/>
          <w:tab w:val="left" w:pos="2410"/>
          <w:tab w:val="left" w:pos="2977"/>
          <w:tab w:val="right" w:pos="8505"/>
        </w:tabs>
        <w:jc w:val="both"/>
        <w:rPr>
          <w:rFonts w:ascii="Arial" w:hAnsi="Arial" w:cs="Arial"/>
          <w:b/>
          <w:bCs/>
          <w:sz w:val="28"/>
          <w:szCs w:val="28"/>
        </w:rPr>
      </w:pPr>
      <w:r w:rsidRPr="008B17BC">
        <w:rPr>
          <w:rFonts w:ascii="Arial" w:hAnsi="Arial" w:cs="Arial"/>
          <w:b/>
          <w:bCs/>
          <w:sz w:val="28"/>
          <w:szCs w:val="28"/>
        </w:rPr>
        <w:t>Council Resolution</w:t>
      </w:r>
    </w:p>
    <w:p w14:paraId="07168EFB" w14:textId="77777777" w:rsidR="008B17BC" w:rsidRDefault="008B17BC" w:rsidP="00D16646">
      <w:pPr>
        <w:tabs>
          <w:tab w:val="left" w:pos="720"/>
          <w:tab w:val="left" w:pos="1440"/>
          <w:tab w:val="left" w:pos="2410"/>
          <w:tab w:val="left" w:pos="2977"/>
          <w:tab w:val="right" w:pos="8505"/>
        </w:tabs>
        <w:jc w:val="both"/>
        <w:rPr>
          <w:rFonts w:ascii="Arial" w:hAnsi="Arial" w:cs="Arial"/>
          <w:b/>
          <w:bCs/>
          <w:szCs w:val="24"/>
        </w:rPr>
      </w:pPr>
    </w:p>
    <w:p w14:paraId="7E0FF55F" w14:textId="0EBBD59A" w:rsidR="00D16646" w:rsidRPr="00D16646" w:rsidRDefault="00D16646" w:rsidP="00D16646">
      <w:pPr>
        <w:tabs>
          <w:tab w:val="left" w:pos="720"/>
          <w:tab w:val="left" w:pos="1440"/>
          <w:tab w:val="left" w:pos="2410"/>
          <w:tab w:val="left" w:pos="2977"/>
          <w:tab w:val="right" w:pos="8505"/>
        </w:tabs>
        <w:jc w:val="both"/>
        <w:rPr>
          <w:rFonts w:ascii="Arial" w:hAnsi="Arial" w:cs="Arial"/>
          <w:b/>
          <w:bCs/>
          <w:szCs w:val="24"/>
        </w:rPr>
      </w:pPr>
      <w:r w:rsidRPr="00D16646">
        <w:rPr>
          <w:rFonts w:ascii="Arial" w:hAnsi="Arial" w:cs="Arial"/>
          <w:b/>
          <w:bCs/>
          <w:szCs w:val="24"/>
        </w:rPr>
        <w:t>That Council:</w:t>
      </w:r>
    </w:p>
    <w:p w14:paraId="4545280F" w14:textId="77777777" w:rsidR="00D16646" w:rsidRPr="00D16646" w:rsidRDefault="00D16646" w:rsidP="00D16646">
      <w:pPr>
        <w:tabs>
          <w:tab w:val="left" w:pos="720"/>
          <w:tab w:val="left" w:pos="1440"/>
          <w:tab w:val="left" w:pos="2410"/>
          <w:tab w:val="left" w:pos="2977"/>
          <w:tab w:val="right" w:pos="8505"/>
        </w:tabs>
        <w:jc w:val="both"/>
        <w:rPr>
          <w:rFonts w:ascii="Arial" w:hAnsi="Arial" w:cs="Arial"/>
          <w:b/>
          <w:bCs/>
          <w:szCs w:val="24"/>
        </w:rPr>
      </w:pPr>
    </w:p>
    <w:p w14:paraId="091EACAE" w14:textId="54349756" w:rsidR="00D16646" w:rsidRPr="00D16646" w:rsidRDefault="00950D36" w:rsidP="00350176">
      <w:pPr>
        <w:pStyle w:val="ListParagraph"/>
        <w:numPr>
          <w:ilvl w:val="1"/>
          <w:numId w:val="48"/>
        </w:numPr>
        <w:tabs>
          <w:tab w:val="clear" w:pos="1440"/>
        </w:tabs>
        <w:ind w:left="567" w:hanging="567"/>
        <w:jc w:val="both"/>
        <w:rPr>
          <w:rFonts w:ascii="Arial" w:hAnsi="Arial" w:cs="Arial"/>
          <w:b/>
          <w:bCs/>
          <w:szCs w:val="24"/>
        </w:rPr>
      </w:pPr>
      <w:r>
        <w:rPr>
          <w:rFonts w:ascii="Arial" w:hAnsi="Arial" w:cs="Arial"/>
          <w:b/>
          <w:bCs/>
          <w:szCs w:val="24"/>
        </w:rPr>
        <w:t>a</w:t>
      </w:r>
      <w:r w:rsidR="00D16646" w:rsidRPr="00D16646">
        <w:rPr>
          <w:rFonts w:ascii="Arial" w:hAnsi="Arial" w:cs="Arial"/>
          <w:b/>
          <w:bCs/>
          <w:szCs w:val="24"/>
        </w:rPr>
        <w:t>pproves the removal of all references to a plot ratio of 6 in the unendorsed “Nedlands Town Centre, Precinct Plan” Replace this ratios with 3 in the Table on page 20, plot ratio in column headed “Precinct 2- town core”;</w:t>
      </w:r>
    </w:p>
    <w:p w14:paraId="78D351E5" w14:textId="77777777" w:rsidR="00D16646" w:rsidRPr="00D16646" w:rsidRDefault="00D16646" w:rsidP="00D16646">
      <w:pPr>
        <w:pStyle w:val="ListParagraph"/>
        <w:ind w:left="567"/>
        <w:jc w:val="both"/>
        <w:rPr>
          <w:rFonts w:ascii="Arial" w:hAnsi="Arial" w:cs="Arial"/>
          <w:b/>
          <w:bCs/>
          <w:szCs w:val="24"/>
        </w:rPr>
      </w:pPr>
    </w:p>
    <w:p w14:paraId="5DF9B15B" w14:textId="009E9F81" w:rsidR="00D16646" w:rsidRDefault="00950D36" w:rsidP="00350176">
      <w:pPr>
        <w:pStyle w:val="ListParagraph"/>
        <w:numPr>
          <w:ilvl w:val="1"/>
          <w:numId w:val="48"/>
        </w:numPr>
        <w:tabs>
          <w:tab w:val="clear" w:pos="1440"/>
        </w:tabs>
        <w:ind w:left="567" w:hanging="567"/>
        <w:jc w:val="both"/>
        <w:rPr>
          <w:rFonts w:ascii="Arial" w:hAnsi="Arial" w:cs="Arial"/>
          <w:b/>
          <w:bCs/>
          <w:szCs w:val="24"/>
          <w:lang w:eastAsia="en-AU"/>
        </w:rPr>
      </w:pPr>
      <w:r>
        <w:rPr>
          <w:rFonts w:ascii="Arial" w:hAnsi="Arial" w:cs="Arial"/>
          <w:b/>
          <w:bCs/>
          <w:szCs w:val="24"/>
          <w:lang w:eastAsia="en-AU"/>
        </w:rPr>
        <w:t>a</w:t>
      </w:r>
      <w:r w:rsidR="00D16646" w:rsidRPr="00D16646">
        <w:rPr>
          <w:rFonts w:ascii="Arial" w:hAnsi="Arial" w:cs="Arial"/>
          <w:b/>
          <w:bCs/>
          <w:szCs w:val="24"/>
          <w:lang w:eastAsia="en-AU"/>
        </w:rPr>
        <w:t>pproves the ‘Community Benefit Measures” height allowances be reduced from 25% to 10% (being 2% per objective)</w:t>
      </w:r>
      <w:r w:rsidR="00D85BFB">
        <w:rPr>
          <w:rFonts w:ascii="Arial" w:hAnsi="Arial" w:cs="Arial"/>
          <w:b/>
          <w:bCs/>
          <w:szCs w:val="24"/>
          <w:lang w:eastAsia="en-AU"/>
        </w:rPr>
        <w:t>; and</w:t>
      </w:r>
    </w:p>
    <w:p w14:paraId="6E876989" w14:textId="77777777" w:rsidR="00D85BFB" w:rsidRPr="00D85BFB" w:rsidRDefault="00D85BFB" w:rsidP="00D85BFB">
      <w:pPr>
        <w:pStyle w:val="ListParagraph"/>
        <w:rPr>
          <w:rFonts w:ascii="Arial" w:hAnsi="Arial" w:cs="Arial"/>
          <w:b/>
          <w:bCs/>
          <w:szCs w:val="24"/>
          <w:lang w:eastAsia="en-AU"/>
        </w:rPr>
      </w:pPr>
    </w:p>
    <w:p w14:paraId="6059C27F" w14:textId="7D9BD509" w:rsidR="00D85BFB" w:rsidRDefault="00D85BFB" w:rsidP="00350176">
      <w:pPr>
        <w:pStyle w:val="ListParagraph"/>
        <w:numPr>
          <w:ilvl w:val="1"/>
          <w:numId w:val="48"/>
        </w:numPr>
        <w:tabs>
          <w:tab w:val="clear" w:pos="1440"/>
        </w:tabs>
        <w:ind w:left="567" w:hanging="567"/>
        <w:jc w:val="both"/>
        <w:rPr>
          <w:rFonts w:ascii="Arial" w:hAnsi="Arial" w:cs="Arial"/>
          <w:b/>
          <w:bCs/>
          <w:szCs w:val="24"/>
          <w:lang w:eastAsia="en-AU"/>
        </w:rPr>
      </w:pPr>
      <w:r>
        <w:rPr>
          <w:rFonts w:ascii="Arial" w:hAnsi="Arial" w:cs="Arial"/>
          <w:b/>
          <w:bCs/>
          <w:szCs w:val="24"/>
          <w:lang w:eastAsia="en-AU"/>
        </w:rPr>
        <w:t>advertises the proposed change to the Nedlands Town Centre Precinct Plan.</w:t>
      </w:r>
    </w:p>
    <w:p w14:paraId="4F15D0F1" w14:textId="77777777" w:rsidR="00D16646" w:rsidRDefault="00D16646" w:rsidP="00D16646">
      <w:pPr>
        <w:pStyle w:val="PlainText"/>
      </w:pPr>
    </w:p>
    <w:p w14:paraId="0180767F" w14:textId="426C38BF" w:rsidR="00260B15" w:rsidRPr="006D752D" w:rsidRDefault="00D85BFB" w:rsidP="00260B15">
      <w:pPr>
        <w:jc w:val="right"/>
        <w:rPr>
          <w:rFonts w:ascii="Arial" w:hAnsi="Arial" w:cs="Arial"/>
          <w:b/>
          <w:szCs w:val="24"/>
        </w:rPr>
      </w:pPr>
      <w:r>
        <w:rPr>
          <w:rFonts w:ascii="Arial" w:hAnsi="Arial" w:cs="Arial"/>
          <w:b/>
          <w:szCs w:val="24"/>
        </w:rPr>
        <w:t>CARRIED 10/2</w:t>
      </w:r>
    </w:p>
    <w:p w14:paraId="384EA29B" w14:textId="72C4D6CA" w:rsidR="00260B15" w:rsidRPr="006D752D" w:rsidRDefault="00260B15" w:rsidP="00260B15">
      <w:pPr>
        <w:jc w:val="right"/>
        <w:rPr>
          <w:rFonts w:ascii="Arial" w:hAnsi="Arial" w:cs="Arial"/>
          <w:b/>
          <w:szCs w:val="24"/>
        </w:rPr>
      </w:pPr>
      <w:r w:rsidRPr="006D752D">
        <w:rPr>
          <w:rFonts w:ascii="Arial" w:hAnsi="Arial" w:cs="Arial"/>
          <w:b/>
          <w:szCs w:val="24"/>
        </w:rPr>
        <w:t xml:space="preserve">(Against: </w:t>
      </w:r>
      <w:r w:rsidR="00D85BFB">
        <w:rPr>
          <w:rFonts w:ascii="Arial" w:hAnsi="Arial" w:cs="Arial"/>
          <w:b/>
          <w:szCs w:val="24"/>
        </w:rPr>
        <w:t xml:space="preserve">Mayor de Lacy </w:t>
      </w:r>
      <w:r w:rsidRPr="006D752D">
        <w:rPr>
          <w:rFonts w:ascii="Arial" w:hAnsi="Arial" w:cs="Arial"/>
          <w:b/>
          <w:szCs w:val="24"/>
        </w:rPr>
        <w:t xml:space="preserve">Crs. </w:t>
      </w:r>
      <w:r w:rsidR="00D85BFB">
        <w:rPr>
          <w:rFonts w:ascii="Arial" w:hAnsi="Arial" w:cs="Arial"/>
          <w:b/>
          <w:szCs w:val="24"/>
        </w:rPr>
        <w:t>Senathirajah</w:t>
      </w:r>
      <w:r w:rsidRPr="006D752D">
        <w:rPr>
          <w:rFonts w:ascii="Arial" w:hAnsi="Arial" w:cs="Arial"/>
          <w:b/>
          <w:szCs w:val="24"/>
        </w:rPr>
        <w:t>)</w:t>
      </w:r>
    </w:p>
    <w:p w14:paraId="12FD8213" w14:textId="77777777" w:rsidR="00D16646" w:rsidRDefault="00D16646" w:rsidP="00D16646">
      <w:pPr>
        <w:pStyle w:val="PlainText"/>
      </w:pPr>
    </w:p>
    <w:p w14:paraId="2273C22F" w14:textId="77777777" w:rsidR="00D16646" w:rsidRDefault="00D16646" w:rsidP="00D16646">
      <w:pPr>
        <w:pStyle w:val="PlainText"/>
        <w:jc w:val="both"/>
      </w:pPr>
      <w:r>
        <w:t>Justification</w:t>
      </w:r>
    </w:p>
    <w:p w14:paraId="4DED5027" w14:textId="77777777" w:rsidR="00D16646" w:rsidRDefault="00D16646" w:rsidP="00D16646">
      <w:pPr>
        <w:pStyle w:val="PlainText"/>
        <w:jc w:val="both"/>
      </w:pPr>
    </w:p>
    <w:p w14:paraId="2428C229" w14:textId="77777777" w:rsidR="00D16646" w:rsidRDefault="00D16646" w:rsidP="00D16646">
      <w:pPr>
        <w:pStyle w:val="PlainText"/>
        <w:jc w:val="both"/>
      </w:pPr>
      <w:r>
        <w:t>This ratio could mislead developers that the City sees this as a suitable outcome.</w:t>
      </w:r>
    </w:p>
    <w:p w14:paraId="4AAD5824" w14:textId="77777777" w:rsidR="00D16646" w:rsidRDefault="00D16646" w:rsidP="00D16646">
      <w:pPr>
        <w:pStyle w:val="PlainText"/>
        <w:jc w:val="both"/>
      </w:pPr>
    </w:p>
    <w:p w14:paraId="771B2E39" w14:textId="77777777" w:rsidR="00D16646" w:rsidRDefault="00D16646" w:rsidP="00D16646">
      <w:pPr>
        <w:pStyle w:val="PlainText"/>
        <w:jc w:val="both"/>
      </w:pPr>
      <w:r>
        <w:t>This has been used in a DA already resulting in a 23-storey building.</w:t>
      </w:r>
    </w:p>
    <w:p w14:paraId="68C9360B" w14:textId="77777777" w:rsidR="00D16646" w:rsidRDefault="00D16646" w:rsidP="00D16646">
      <w:pPr>
        <w:pStyle w:val="PlainText"/>
        <w:jc w:val="both"/>
      </w:pPr>
    </w:p>
    <w:p w14:paraId="0A2B2F39" w14:textId="77777777" w:rsidR="00D16646" w:rsidRDefault="00D16646" w:rsidP="00D16646">
      <w:pPr>
        <w:pStyle w:val="PlainText"/>
        <w:jc w:val="both"/>
      </w:pPr>
      <w:r>
        <w:t>Even though this is not an endorsed document it may be used as evidence what is considered acceptable in the town centre at JDAP , SAT or WAPC (the latter is likely to gain sole responsibility for approving projects over $30 million and/or more than 100 units) There will need to be some changes in the “Explanatory Report” to reflect the above changes.</w:t>
      </w:r>
    </w:p>
    <w:p w14:paraId="35BF4E69" w14:textId="77777777" w:rsidR="00D16646" w:rsidRDefault="00D16646" w:rsidP="00D16646">
      <w:pPr>
        <w:pStyle w:val="PlainText"/>
        <w:jc w:val="both"/>
      </w:pPr>
    </w:p>
    <w:p w14:paraId="072FEE89" w14:textId="77777777" w:rsidR="00D16646" w:rsidRDefault="00D16646" w:rsidP="00D16646">
      <w:pPr>
        <w:pStyle w:val="PlainText"/>
        <w:jc w:val="both"/>
      </w:pPr>
    </w:p>
    <w:p w14:paraId="54DEAFD2" w14:textId="77777777" w:rsidR="00D16646" w:rsidRPr="002F6D43" w:rsidRDefault="00D16646" w:rsidP="00D16646">
      <w:pPr>
        <w:pStyle w:val="PlainText"/>
        <w:jc w:val="both"/>
        <w:rPr>
          <w:rFonts w:cs="Arial"/>
          <w:szCs w:val="24"/>
        </w:rPr>
      </w:pPr>
      <w:r w:rsidRPr="002F6D43">
        <w:rPr>
          <w:rFonts w:cs="Arial"/>
          <w:szCs w:val="24"/>
        </w:rPr>
        <w:t>Administration Comment</w:t>
      </w:r>
    </w:p>
    <w:p w14:paraId="7E0BF203" w14:textId="77777777" w:rsidR="00D16646" w:rsidRPr="002F6D43" w:rsidRDefault="00D16646" w:rsidP="00D16646">
      <w:pPr>
        <w:pStyle w:val="PlainText"/>
        <w:jc w:val="both"/>
        <w:rPr>
          <w:rFonts w:cs="Arial"/>
          <w:szCs w:val="24"/>
        </w:rPr>
      </w:pPr>
    </w:p>
    <w:p w14:paraId="2B505E6B" w14:textId="77777777" w:rsidR="00D16646" w:rsidRPr="002F6D43" w:rsidRDefault="00D16646" w:rsidP="00D16646">
      <w:pPr>
        <w:jc w:val="both"/>
        <w:rPr>
          <w:rFonts w:ascii="Arial" w:hAnsi="Arial" w:cs="Arial"/>
          <w:szCs w:val="24"/>
        </w:rPr>
      </w:pPr>
      <w:r w:rsidRPr="002F6D43">
        <w:rPr>
          <w:rFonts w:ascii="Arial" w:hAnsi="Arial" w:cs="Arial"/>
          <w:szCs w:val="24"/>
        </w:rPr>
        <w:t>The provisions mentioned in the Notice of Motion relate to the Draft Nedlands Precinct Plan (Local Planning Policy)</w:t>
      </w:r>
      <w:r>
        <w:rPr>
          <w:rFonts w:ascii="Arial" w:hAnsi="Arial" w:cs="Arial"/>
          <w:szCs w:val="24"/>
        </w:rPr>
        <w:t xml:space="preserve"> </w:t>
      </w:r>
      <w:r w:rsidRPr="002F6D43">
        <w:rPr>
          <w:rFonts w:ascii="Arial" w:hAnsi="Arial" w:cs="Arial"/>
          <w:szCs w:val="24"/>
        </w:rPr>
        <w:t>For provisions to be amended as</w:t>
      </w:r>
      <w:r>
        <w:rPr>
          <w:rFonts w:ascii="Arial" w:hAnsi="Arial" w:cs="Arial"/>
          <w:szCs w:val="24"/>
        </w:rPr>
        <w:t xml:space="preserve"> r</w:t>
      </w:r>
      <w:r w:rsidRPr="002F6D43">
        <w:rPr>
          <w:rFonts w:ascii="Arial" w:hAnsi="Arial" w:cs="Arial"/>
          <w:szCs w:val="24"/>
        </w:rPr>
        <w:t>equested, these can either be changed following instruction to do so if they</w:t>
      </w:r>
      <w:r>
        <w:rPr>
          <w:rFonts w:ascii="Arial" w:hAnsi="Arial" w:cs="Arial"/>
          <w:szCs w:val="24"/>
        </w:rPr>
        <w:t xml:space="preserve"> </w:t>
      </w:r>
      <w:r w:rsidRPr="002F6D43">
        <w:rPr>
          <w:rFonts w:ascii="Arial" w:hAnsi="Arial" w:cs="Arial"/>
          <w:szCs w:val="24"/>
        </w:rPr>
        <w:t xml:space="preserve">are minor and do not substantially alter the intent or provision of the LPP, </w:t>
      </w:r>
      <w:r>
        <w:rPr>
          <w:rFonts w:ascii="Arial" w:hAnsi="Arial" w:cs="Arial"/>
          <w:szCs w:val="24"/>
        </w:rPr>
        <w:t>b</w:t>
      </w:r>
      <w:r w:rsidRPr="002F6D43">
        <w:rPr>
          <w:rFonts w:ascii="Arial" w:hAnsi="Arial" w:cs="Arial"/>
          <w:szCs w:val="24"/>
        </w:rPr>
        <w:t xml:space="preserve">efore and inclusive of the Final Nedlands Precinct Plan (LPP) as it is brought to Council for adoption. </w:t>
      </w:r>
    </w:p>
    <w:p w14:paraId="4542F621" w14:textId="77777777" w:rsidR="00D16646" w:rsidRPr="002F6D43" w:rsidRDefault="00D16646" w:rsidP="00D16646">
      <w:pPr>
        <w:rPr>
          <w:rFonts w:ascii="Arial" w:hAnsi="Arial" w:cs="Arial"/>
          <w:szCs w:val="24"/>
        </w:rPr>
      </w:pPr>
    </w:p>
    <w:p w14:paraId="34E91FDD" w14:textId="77777777" w:rsidR="00D16646" w:rsidRPr="002F6D43" w:rsidRDefault="00D16646" w:rsidP="00D16646">
      <w:pPr>
        <w:jc w:val="both"/>
        <w:rPr>
          <w:rFonts w:ascii="Arial" w:hAnsi="Arial" w:cs="Arial"/>
          <w:szCs w:val="24"/>
        </w:rPr>
      </w:pPr>
      <w:r w:rsidRPr="002F6D43">
        <w:rPr>
          <w:rFonts w:ascii="Arial" w:hAnsi="Arial" w:cs="Arial"/>
          <w:szCs w:val="24"/>
        </w:rPr>
        <w:t>However, given that the changes are significant to what has been advertised, in accordance with Clause 5 Procedures for amending local planning policy of Schedule 2, Part 2 of the Planning and Development (Local Planning Schemes) Regulations 2015, (2), the local government may make an amendment to a local planning policy without advertising the amendment, if, in the opinion of the local government, the amendment is a minor amendment.</w:t>
      </w:r>
    </w:p>
    <w:p w14:paraId="3573DCB3" w14:textId="77777777" w:rsidR="00D16646" w:rsidRPr="002F6D43" w:rsidRDefault="00D16646" w:rsidP="00D16646">
      <w:pPr>
        <w:jc w:val="both"/>
        <w:rPr>
          <w:rFonts w:ascii="Arial" w:hAnsi="Arial" w:cs="Arial"/>
          <w:szCs w:val="24"/>
        </w:rPr>
      </w:pPr>
    </w:p>
    <w:p w14:paraId="38E69BB7" w14:textId="77777777" w:rsidR="00D16646" w:rsidRPr="002F6D43" w:rsidRDefault="00D16646" w:rsidP="00D16646">
      <w:pPr>
        <w:jc w:val="both"/>
        <w:rPr>
          <w:rFonts w:ascii="Arial" w:hAnsi="Arial" w:cs="Arial"/>
          <w:szCs w:val="24"/>
        </w:rPr>
      </w:pPr>
      <w:r w:rsidRPr="002F6D43">
        <w:rPr>
          <w:rFonts w:ascii="Arial" w:hAnsi="Arial" w:cs="Arial"/>
          <w:szCs w:val="24"/>
        </w:rPr>
        <w:t>The current ratios which have been adopted by Council in September 2019 for consent to advertise, and for which have been advertised in March 2020 are current. If Council wishes to amend any provision of the Draft Nedlands Town Centre Precinct Plan, prior to it being brought to Council for final adoption, and that amendment is not minor in nature, the City will be required to re-advertise the Draft Nedlands Town Centre Precinct Plan, and any changes suggested by Council.</w:t>
      </w:r>
    </w:p>
    <w:p w14:paraId="01F08969" w14:textId="77777777" w:rsidR="00D16646" w:rsidRPr="002F6D43" w:rsidRDefault="00D16646" w:rsidP="00D16646">
      <w:pPr>
        <w:jc w:val="both"/>
        <w:rPr>
          <w:rFonts w:ascii="Arial" w:hAnsi="Arial" w:cs="Arial"/>
          <w:szCs w:val="24"/>
        </w:rPr>
      </w:pPr>
    </w:p>
    <w:p w14:paraId="03D43107" w14:textId="77777777" w:rsidR="00D16646" w:rsidRPr="002F6D43" w:rsidRDefault="00D16646" w:rsidP="00D16646">
      <w:pPr>
        <w:jc w:val="both"/>
        <w:rPr>
          <w:rFonts w:ascii="Arial" w:hAnsi="Arial" w:cs="Arial"/>
          <w:szCs w:val="24"/>
        </w:rPr>
      </w:pPr>
      <w:r w:rsidRPr="002F6D43">
        <w:rPr>
          <w:rFonts w:ascii="Arial" w:hAnsi="Arial" w:cs="Arial"/>
          <w:szCs w:val="24"/>
        </w:rPr>
        <w:t>It is suggested by administration that if this is Council’s desire that the instruction be as follows:</w:t>
      </w:r>
    </w:p>
    <w:p w14:paraId="7E698FA4" w14:textId="77777777" w:rsidR="00D16646" w:rsidRPr="002F6D43" w:rsidRDefault="00D16646" w:rsidP="00D16646">
      <w:pPr>
        <w:jc w:val="both"/>
        <w:rPr>
          <w:rFonts w:ascii="Arial" w:hAnsi="Arial" w:cs="Arial"/>
          <w:szCs w:val="24"/>
        </w:rPr>
      </w:pPr>
    </w:p>
    <w:p w14:paraId="32B87CF5" w14:textId="77777777" w:rsidR="00D16646" w:rsidRDefault="00D16646" w:rsidP="00D16646">
      <w:pPr>
        <w:jc w:val="both"/>
        <w:rPr>
          <w:rFonts w:ascii="Arial" w:hAnsi="Arial" w:cs="Arial"/>
          <w:szCs w:val="24"/>
        </w:rPr>
      </w:pPr>
      <w:r w:rsidRPr="002F6D43">
        <w:rPr>
          <w:rFonts w:ascii="Arial" w:hAnsi="Arial" w:cs="Arial"/>
          <w:szCs w:val="24"/>
        </w:rPr>
        <w:t>That Council instructs the CEO to amend the Draft Nedlands Town Centre Precinct Plan LPP in the following ways:</w:t>
      </w:r>
    </w:p>
    <w:p w14:paraId="6A9E8D68" w14:textId="77777777" w:rsidR="00D16646" w:rsidRPr="002F6D43" w:rsidRDefault="00D16646" w:rsidP="00D16646">
      <w:pPr>
        <w:jc w:val="both"/>
        <w:rPr>
          <w:rFonts w:ascii="Arial" w:hAnsi="Arial" w:cs="Arial"/>
          <w:szCs w:val="24"/>
        </w:rPr>
      </w:pPr>
    </w:p>
    <w:p w14:paraId="5FA3B6C8" w14:textId="77777777" w:rsidR="00D16646" w:rsidRPr="002F6D43" w:rsidRDefault="00D16646" w:rsidP="00350176">
      <w:pPr>
        <w:pStyle w:val="ListParagraph"/>
        <w:numPr>
          <w:ilvl w:val="0"/>
          <w:numId w:val="47"/>
        </w:numPr>
        <w:ind w:left="567" w:hanging="567"/>
        <w:contextualSpacing w:val="0"/>
        <w:jc w:val="both"/>
        <w:rPr>
          <w:rFonts w:ascii="Arial" w:hAnsi="Arial" w:cs="Arial"/>
          <w:i/>
          <w:iCs/>
          <w:szCs w:val="24"/>
        </w:rPr>
      </w:pPr>
      <w:r w:rsidRPr="002F6D43">
        <w:rPr>
          <w:rFonts w:ascii="Arial" w:hAnsi="Arial" w:cs="Arial"/>
          <w:i/>
          <w:iCs/>
          <w:szCs w:val="24"/>
        </w:rPr>
        <w:t>“Replace the currently advertised plot ratios with 3:1 in the Table on page 20, plot ratio in column headed “Precinct 2- town core”</w:t>
      </w:r>
    </w:p>
    <w:p w14:paraId="26A7F4FE" w14:textId="77777777" w:rsidR="00D16646" w:rsidRPr="002F6D43" w:rsidRDefault="00D16646" w:rsidP="00350176">
      <w:pPr>
        <w:pStyle w:val="ListParagraph"/>
        <w:numPr>
          <w:ilvl w:val="0"/>
          <w:numId w:val="47"/>
        </w:numPr>
        <w:ind w:left="567" w:hanging="567"/>
        <w:contextualSpacing w:val="0"/>
        <w:jc w:val="both"/>
        <w:rPr>
          <w:rFonts w:ascii="Arial" w:hAnsi="Arial" w:cs="Arial"/>
          <w:i/>
          <w:iCs/>
          <w:szCs w:val="24"/>
        </w:rPr>
      </w:pPr>
      <w:r w:rsidRPr="002F6D43">
        <w:rPr>
          <w:rFonts w:ascii="Arial" w:hAnsi="Arial" w:cs="Arial"/>
          <w:szCs w:val="24"/>
        </w:rPr>
        <w:t>“Community Benefit measures” height allowances to be reduced from 25% to 10% (being 2% per objective)”</w:t>
      </w:r>
    </w:p>
    <w:p w14:paraId="146E820D" w14:textId="77777777" w:rsidR="00D16646" w:rsidRPr="002F6D43" w:rsidRDefault="00D16646" w:rsidP="00D16646">
      <w:pPr>
        <w:pStyle w:val="ListParagraph"/>
        <w:ind w:left="567"/>
        <w:contextualSpacing w:val="0"/>
        <w:jc w:val="both"/>
        <w:rPr>
          <w:rFonts w:ascii="Arial" w:hAnsi="Arial" w:cs="Arial"/>
          <w:i/>
          <w:iCs/>
          <w:szCs w:val="24"/>
        </w:rPr>
      </w:pPr>
    </w:p>
    <w:p w14:paraId="6E7FF507" w14:textId="57C10A56" w:rsidR="00D16646" w:rsidRDefault="00D16646" w:rsidP="00D16646">
      <w:pPr>
        <w:jc w:val="both"/>
        <w:rPr>
          <w:rFonts w:ascii="Arial" w:hAnsi="Arial" w:cs="Arial"/>
          <w:szCs w:val="24"/>
        </w:rPr>
      </w:pPr>
      <w:r w:rsidRPr="002F6D43">
        <w:rPr>
          <w:rFonts w:ascii="Arial" w:hAnsi="Arial" w:cs="Arial"/>
          <w:szCs w:val="24"/>
        </w:rPr>
        <w:t>And that the Revised Draft Nedlands Town Centre Precinct Plan LPP and revised provisions be re-advertised for a period of 21 days in accordance with Schedule 2, part 4 (2) Procedure for making local planning policy, of the Deemed Provisions.</w:t>
      </w:r>
    </w:p>
    <w:p w14:paraId="23B66168" w14:textId="26C3964B" w:rsidR="00161CC0" w:rsidRDefault="00161CC0" w:rsidP="00D16646">
      <w:pPr>
        <w:jc w:val="both"/>
        <w:rPr>
          <w:rFonts w:ascii="Arial" w:hAnsi="Arial" w:cs="Arial"/>
          <w:szCs w:val="24"/>
        </w:rPr>
      </w:pPr>
    </w:p>
    <w:p w14:paraId="14AD818C" w14:textId="77777777" w:rsidR="00161CC0" w:rsidRDefault="00161CC0">
      <w:pPr>
        <w:rPr>
          <w:rFonts w:ascii="Arial" w:hAnsi="Arial" w:cs="Arial"/>
          <w:b/>
          <w:kern w:val="28"/>
          <w:szCs w:val="24"/>
        </w:rPr>
      </w:pPr>
      <w:r>
        <w:rPr>
          <w:rFonts w:ascii="Arial" w:hAnsi="Arial" w:cs="Arial"/>
          <w:szCs w:val="24"/>
        </w:rPr>
        <w:br w:type="page"/>
      </w:r>
    </w:p>
    <w:p w14:paraId="4392354C" w14:textId="672E2459" w:rsidR="00161CC0" w:rsidRDefault="00161CC0" w:rsidP="00161CC0">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01" w:name="_Toc43450835"/>
      <w:r w:rsidRPr="006053A2">
        <w:rPr>
          <w:rFonts w:ascii="Arial" w:hAnsi="Arial" w:cs="Arial"/>
          <w:sz w:val="24"/>
          <w:szCs w:val="24"/>
          <w:u w:val="none"/>
        </w:rPr>
        <w:t xml:space="preserve">Councillor </w:t>
      </w:r>
      <w:r w:rsidR="009B457F">
        <w:rPr>
          <w:rFonts w:ascii="Arial" w:hAnsi="Arial" w:cs="Arial"/>
          <w:sz w:val="24"/>
          <w:szCs w:val="24"/>
          <w:u w:val="none"/>
        </w:rPr>
        <w:t>Mangano</w:t>
      </w:r>
      <w:r w:rsidRPr="006053A2">
        <w:rPr>
          <w:rFonts w:ascii="Arial" w:hAnsi="Arial" w:cs="Arial"/>
          <w:sz w:val="24"/>
          <w:szCs w:val="24"/>
          <w:u w:val="none"/>
        </w:rPr>
        <w:t xml:space="preserve"> – </w:t>
      </w:r>
      <w:r w:rsidR="009B457F">
        <w:rPr>
          <w:rFonts w:ascii="Arial" w:hAnsi="Arial" w:cs="Arial"/>
          <w:sz w:val="24"/>
          <w:szCs w:val="24"/>
          <w:u w:val="none"/>
        </w:rPr>
        <w:t>Legal Opinion – Judicial Review – 135 Broadway</w:t>
      </w:r>
      <w:bookmarkEnd w:id="101"/>
    </w:p>
    <w:p w14:paraId="0DA365C0" w14:textId="50831C5D" w:rsidR="00161CC0" w:rsidRDefault="00161CC0" w:rsidP="00161CC0"/>
    <w:p w14:paraId="48794727" w14:textId="0945A38E" w:rsidR="009B457F" w:rsidRDefault="003A0995" w:rsidP="009B457F">
      <w:pPr>
        <w:pStyle w:val="BodyTextIndent"/>
        <w:tabs>
          <w:tab w:val="clear" w:pos="720"/>
        </w:tabs>
        <w:ind w:left="0"/>
        <w:rPr>
          <w:rFonts w:ascii="Arial" w:hAnsi="Arial" w:cs="Arial"/>
          <w:szCs w:val="24"/>
        </w:rPr>
      </w:pPr>
      <w:r>
        <w:rPr>
          <w:rFonts w:ascii="Arial" w:hAnsi="Arial" w:cs="Arial"/>
          <w:szCs w:val="24"/>
        </w:rPr>
        <w:t xml:space="preserve">On the 2 June </w:t>
      </w:r>
      <w:r w:rsidR="009B457F">
        <w:rPr>
          <w:rFonts w:ascii="Arial" w:hAnsi="Arial" w:cs="Arial"/>
          <w:szCs w:val="24"/>
        </w:rPr>
        <w:t xml:space="preserve">2020 Councillor </w:t>
      </w:r>
      <w:r>
        <w:rPr>
          <w:rFonts w:ascii="Arial" w:hAnsi="Arial" w:cs="Arial"/>
          <w:szCs w:val="24"/>
        </w:rPr>
        <w:t>Mangano</w:t>
      </w:r>
      <w:r w:rsidR="009B457F" w:rsidRPr="000F4521">
        <w:rPr>
          <w:rFonts w:ascii="Arial" w:hAnsi="Arial" w:cs="Arial"/>
          <w:szCs w:val="24"/>
        </w:rPr>
        <w:t xml:space="preserve"> gave notice of </w:t>
      </w:r>
      <w:r w:rsidR="009B457F">
        <w:rPr>
          <w:rFonts w:ascii="Arial" w:hAnsi="Arial" w:cs="Arial"/>
          <w:szCs w:val="24"/>
        </w:rPr>
        <w:t>his</w:t>
      </w:r>
      <w:r w:rsidR="009B457F" w:rsidRPr="000F4521">
        <w:rPr>
          <w:rFonts w:ascii="Arial" w:hAnsi="Arial" w:cs="Arial"/>
          <w:szCs w:val="24"/>
        </w:rPr>
        <w:t xml:space="preserve"> intention to move the following at </w:t>
      </w:r>
      <w:r w:rsidR="009B457F">
        <w:rPr>
          <w:rFonts w:ascii="Arial" w:hAnsi="Arial" w:cs="Arial"/>
          <w:szCs w:val="24"/>
        </w:rPr>
        <w:t>this meeting</w:t>
      </w:r>
      <w:r w:rsidR="009B457F" w:rsidRPr="000F4521">
        <w:rPr>
          <w:rFonts w:ascii="Arial" w:hAnsi="Arial" w:cs="Arial"/>
          <w:szCs w:val="24"/>
        </w:rPr>
        <w:t>.</w:t>
      </w:r>
    </w:p>
    <w:p w14:paraId="4FA021E0" w14:textId="114B0394" w:rsidR="003A0995" w:rsidRDefault="003A0995" w:rsidP="009B457F">
      <w:pPr>
        <w:pStyle w:val="BodyTextIndent"/>
        <w:tabs>
          <w:tab w:val="clear" w:pos="720"/>
        </w:tabs>
        <w:ind w:left="0"/>
        <w:rPr>
          <w:rFonts w:ascii="Arial" w:hAnsi="Arial" w:cs="Arial"/>
          <w:szCs w:val="24"/>
        </w:rPr>
      </w:pPr>
    </w:p>
    <w:p w14:paraId="05D4F39A" w14:textId="4B692280" w:rsidR="00D85BFB" w:rsidRPr="00D85BFB" w:rsidRDefault="00D85BFB" w:rsidP="009B457F">
      <w:pPr>
        <w:pStyle w:val="BodyTextIndent"/>
        <w:tabs>
          <w:tab w:val="clear" w:pos="720"/>
        </w:tabs>
        <w:ind w:left="0"/>
        <w:rPr>
          <w:rFonts w:ascii="Arial" w:hAnsi="Arial" w:cs="Arial"/>
          <w:b/>
          <w:bCs/>
          <w:szCs w:val="24"/>
        </w:rPr>
      </w:pPr>
      <w:r w:rsidRPr="00D85BFB">
        <w:rPr>
          <w:rFonts w:ascii="Arial" w:hAnsi="Arial" w:cs="Arial"/>
          <w:b/>
          <w:bCs/>
          <w:szCs w:val="24"/>
        </w:rPr>
        <w:t xml:space="preserve">Councillor Bennett </w:t>
      </w:r>
      <w:r w:rsidR="00F02F4F">
        <w:rPr>
          <w:rFonts w:ascii="Arial" w:hAnsi="Arial" w:cs="Arial"/>
          <w:b/>
          <w:bCs/>
          <w:szCs w:val="24"/>
        </w:rPr>
        <w:t>–</w:t>
      </w:r>
      <w:r w:rsidRPr="00D85BFB">
        <w:rPr>
          <w:rFonts w:ascii="Arial" w:hAnsi="Arial" w:cs="Arial"/>
          <w:b/>
          <w:bCs/>
          <w:szCs w:val="24"/>
        </w:rPr>
        <w:t xml:space="preserve"> </w:t>
      </w:r>
      <w:r w:rsidR="00F02F4F">
        <w:rPr>
          <w:rFonts w:ascii="Arial" w:hAnsi="Arial" w:cs="Arial"/>
          <w:b/>
          <w:bCs/>
          <w:szCs w:val="24"/>
        </w:rPr>
        <w:t xml:space="preserve">Proximity </w:t>
      </w:r>
      <w:r w:rsidRPr="00D85BFB">
        <w:rPr>
          <w:rFonts w:ascii="Arial" w:hAnsi="Arial" w:cs="Arial"/>
          <w:b/>
          <w:bCs/>
          <w:szCs w:val="24"/>
        </w:rPr>
        <w:t>Interest</w:t>
      </w:r>
    </w:p>
    <w:p w14:paraId="425D02C5" w14:textId="0B949465" w:rsidR="00D85BFB" w:rsidRDefault="00D85BFB" w:rsidP="009B457F">
      <w:pPr>
        <w:pStyle w:val="BodyTextIndent"/>
        <w:tabs>
          <w:tab w:val="clear" w:pos="720"/>
        </w:tabs>
        <w:ind w:left="0"/>
        <w:rPr>
          <w:rFonts w:ascii="Arial" w:hAnsi="Arial" w:cs="Arial"/>
          <w:szCs w:val="24"/>
        </w:rPr>
      </w:pPr>
    </w:p>
    <w:p w14:paraId="43BF812D" w14:textId="4B0B3AF3" w:rsidR="00F02F4F" w:rsidRPr="009A127C" w:rsidRDefault="00F02F4F" w:rsidP="00F02F4F">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9A127C">
        <w:rPr>
          <w:rFonts w:ascii="Arial" w:hAnsi="Arial" w:cs="Arial"/>
          <w:szCs w:val="24"/>
        </w:rPr>
        <w:t xml:space="preserve">Councillor </w:t>
      </w:r>
      <w:r>
        <w:rPr>
          <w:rFonts w:ascii="Arial" w:hAnsi="Arial" w:cs="Arial"/>
          <w:szCs w:val="24"/>
        </w:rPr>
        <w:t>Bennett</w:t>
      </w:r>
      <w:r w:rsidRPr="009A127C">
        <w:rPr>
          <w:rFonts w:ascii="Arial" w:hAnsi="Arial" w:cs="Arial"/>
          <w:szCs w:val="24"/>
        </w:rPr>
        <w:t xml:space="preserve"> disclosed a</w:t>
      </w:r>
      <w:r>
        <w:rPr>
          <w:rFonts w:ascii="Arial" w:hAnsi="Arial" w:cs="Arial"/>
          <w:szCs w:val="24"/>
        </w:rPr>
        <w:t xml:space="preserve"> proximity</w:t>
      </w:r>
      <w:r w:rsidRPr="009A127C">
        <w:rPr>
          <w:rFonts w:ascii="Arial" w:hAnsi="Arial" w:cs="Arial"/>
          <w:szCs w:val="24"/>
        </w:rPr>
        <w:t xml:space="preserve"> interest, his interest being that </w:t>
      </w:r>
      <w:r>
        <w:rPr>
          <w:rFonts w:ascii="Arial" w:hAnsi="Arial" w:cs="Arial"/>
          <w:szCs w:val="24"/>
        </w:rPr>
        <w:t>family home that he owns 1/3 of is next door to 135 Broadway</w:t>
      </w:r>
      <w:r w:rsidRPr="009A127C">
        <w:rPr>
          <w:rFonts w:ascii="Arial" w:hAnsi="Arial" w:cs="Arial"/>
          <w:szCs w:val="24"/>
        </w:rPr>
        <w:t xml:space="preserve">. Councillor </w:t>
      </w:r>
      <w:r>
        <w:rPr>
          <w:rFonts w:ascii="Arial" w:hAnsi="Arial" w:cs="Arial"/>
          <w:szCs w:val="24"/>
        </w:rPr>
        <w:t xml:space="preserve">Bennett </w:t>
      </w:r>
      <w:r w:rsidRPr="009A127C">
        <w:rPr>
          <w:rFonts w:ascii="Arial" w:hAnsi="Arial" w:cs="Arial"/>
          <w:szCs w:val="24"/>
        </w:rPr>
        <w:t>declared that he would leave the room during discussion on this item.</w:t>
      </w:r>
    </w:p>
    <w:p w14:paraId="3E3A1E51" w14:textId="510546B9" w:rsidR="00D85BFB" w:rsidRDefault="00D85BFB" w:rsidP="009B457F">
      <w:pPr>
        <w:pStyle w:val="BodyTextIndent"/>
        <w:tabs>
          <w:tab w:val="clear" w:pos="720"/>
        </w:tabs>
        <w:ind w:left="0"/>
        <w:rPr>
          <w:rFonts w:ascii="Arial" w:hAnsi="Arial" w:cs="Arial"/>
          <w:szCs w:val="24"/>
        </w:rPr>
      </w:pPr>
    </w:p>
    <w:p w14:paraId="5277040B" w14:textId="77777777" w:rsidR="00F02F4F" w:rsidRDefault="00F02F4F" w:rsidP="009B457F">
      <w:pPr>
        <w:pStyle w:val="BodyTextIndent"/>
        <w:tabs>
          <w:tab w:val="clear" w:pos="720"/>
        </w:tabs>
        <w:ind w:left="0"/>
        <w:rPr>
          <w:rFonts w:ascii="Arial" w:hAnsi="Arial" w:cs="Arial"/>
          <w:szCs w:val="24"/>
        </w:rPr>
      </w:pPr>
    </w:p>
    <w:p w14:paraId="1272FAB7" w14:textId="6A7478CB" w:rsidR="00D85BFB" w:rsidRDefault="00D85BFB" w:rsidP="00D85BFB">
      <w:pPr>
        <w:pStyle w:val="BodyTextIndent"/>
        <w:tabs>
          <w:tab w:val="clear" w:pos="720"/>
        </w:tabs>
        <w:ind w:left="-851"/>
        <w:rPr>
          <w:rFonts w:ascii="Arial" w:hAnsi="Arial" w:cs="Arial"/>
          <w:szCs w:val="24"/>
        </w:rPr>
      </w:pPr>
      <w:r>
        <w:rPr>
          <w:rFonts w:ascii="Arial" w:hAnsi="Arial" w:cs="Arial"/>
          <w:szCs w:val="24"/>
        </w:rPr>
        <w:t>Councillor Bennett left the meeting at 11.05 pm.</w:t>
      </w:r>
    </w:p>
    <w:p w14:paraId="54873B09" w14:textId="62F09CB6" w:rsidR="00D85BFB" w:rsidRDefault="00D85BFB" w:rsidP="009B457F">
      <w:pPr>
        <w:pStyle w:val="BodyTextIndent"/>
        <w:tabs>
          <w:tab w:val="clear" w:pos="720"/>
        </w:tabs>
        <w:ind w:left="0"/>
        <w:rPr>
          <w:rFonts w:ascii="Arial" w:hAnsi="Arial" w:cs="Arial"/>
          <w:szCs w:val="24"/>
        </w:rPr>
      </w:pPr>
    </w:p>
    <w:p w14:paraId="43B8E728" w14:textId="77777777" w:rsidR="00D85BFB" w:rsidRDefault="00D85BFB" w:rsidP="009B457F">
      <w:pPr>
        <w:pStyle w:val="BodyTextIndent"/>
        <w:tabs>
          <w:tab w:val="clear" w:pos="720"/>
        </w:tabs>
        <w:ind w:left="0"/>
        <w:rPr>
          <w:rFonts w:ascii="Arial" w:hAnsi="Arial" w:cs="Arial"/>
          <w:szCs w:val="24"/>
        </w:rPr>
      </w:pPr>
    </w:p>
    <w:p w14:paraId="66D2DAE4" w14:textId="76B88550" w:rsidR="00D85BFB" w:rsidRPr="006D752D" w:rsidRDefault="00D85BFB" w:rsidP="009717B8">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Mangano</w:t>
      </w:r>
    </w:p>
    <w:p w14:paraId="42244A4C" w14:textId="47B20B76" w:rsidR="00D85BFB" w:rsidRPr="006D752D" w:rsidRDefault="00D85BFB"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Coghlan</w:t>
      </w:r>
    </w:p>
    <w:p w14:paraId="1A41ADE2" w14:textId="1E89301F" w:rsidR="00D85BFB" w:rsidRPr="00D60536" w:rsidRDefault="00D85BFB" w:rsidP="009B457F">
      <w:pPr>
        <w:pStyle w:val="BodyTextIndent"/>
        <w:tabs>
          <w:tab w:val="clear" w:pos="720"/>
        </w:tabs>
        <w:ind w:left="0"/>
        <w:rPr>
          <w:rFonts w:ascii="Arial" w:hAnsi="Arial" w:cs="Arial"/>
          <w:bCs/>
          <w:szCs w:val="24"/>
        </w:rPr>
      </w:pPr>
    </w:p>
    <w:p w14:paraId="5A7DB8B2" w14:textId="090D94BF" w:rsidR="003A0995" w:rsidRDefault="003A0995" w:rsidP="007B5BF7">
      <w:pPr>
        <w:pStyle w:val="BodyTextIndent"/>
        <w:ind w:left="0"/>
        <w:rPr>
          <w:rFonts w:ascii="Arial" w:hAnsi="Arial" w:cs="Arial"/>
          <w:bCs/>
          <w:szCs w:val="24"/>
        </w:rPr>
      </w:pPr>
      <w:r w:rsidRPr="00D60536">
        <w:rPr>
          <w:rFonts w:ascii="Arial" w:hAnsi="Arial" w:cs="Arial"/>
          <w:bCs/>
          <w:szCs w:val="24"/>
        </w:rPr>
        <w:t>That Council makes public the legal opinion from Henry Jackson SC regarding a possible judicial challenge to the JDAP approval of 135 Broadway.</w:t>
      </w:r>
    </w:p>
    <w:p w14:paraId="69101284" w14:textId="77777777" w:rsidR="00D60536" w:rsidRPr="00D60536" w:rsidRDefault="00D60536" w:rsidP="007B5BF7">
      <w:pPr>
        <w:pStyle w:val="BodyTextIndent"/>
        <w:ind w:left="0"/>
        <w:rPr>
          <w:rFonts w:ascii="Arial" w:hAnsi="Arial" w:cs="Arial"/>
          <w:bCs/>
          <w:szCs w:val="24"/>
        </w:rPr>
      </w:pPr>
    </w:p>
    <w:p w14:paraId="3916B9D6" w14:textId="6888B7C5" w:rsidR="00D85BFB" w:rsidRPr="00D60536" w:rsidRDefault="00773C55" w:rsidP="00D85BFB">
      <w:pPr>
        <w:jc w:val="right"/>
        <w:rPr>
          <w:rFonts w:ascii="Arial" w:hAnsi="Arial" w:cs="Arial"/>
          <w:bCs/>
          <w:szCs w:val="24"/>
        </w:rPr>
      </w:pPr>
      <w:r w:rsidRPr="00D60536">
        <w:rPr>
          <w:rFonts w:ascii="Arial" w:hAnsi="Arial" w:cs="Arial"/>
          <w:bCs/>
          <w:szCs w:val="24"/>
        </w:rPr>
        <w:t>Lost 9/2</w:t>
      </w:r>
    </w:p>
    <w:p w14:paraId="1846ABBD" w14:textId="77777777" w:rsidR="00D60536" w:rsidRDefault="00D85BFB" w:rsidP="00D85BFB">
      <w:pPr>
        <w:jc w:val="right"/>
        <w:rPr>
          <w:rFonts w:ascii="Arial" w:hAnsi="Arial" w:cs="Arial"/>
          <w:bCs/>
          <w:szCs w:val="24"/>
        </w:rPr>
      </w:pPr>
      <w:r w:rsidRPr="00D60536">
        <w:rPr>
          <w:rFonts w:ascii="Arial" w:hAnsi="Arial" w:cs="Arial"/>
          <w:bCs/>
          <w:szCs w:val="24"/>
        </w:rPr>
        <w:t xml:space="preserve">(Against: </w:t>
      </w:r>
      <w:r w:rsidR="004A3AF4" w:rsidRPr="00D60536">
        <w:rPr>
          <w:rFonts w:ascii="Arial" w:hAnsi="Arial" w:cs="Arial"/>
          <w:bCs/>
          <w:szCs w:val="24"/>
        </w:rPr>
        <w:t xml:space="preserve">de Lacy </w:t>
      </w:r>
      <w:r w:rsidRPr="00D60536">
        <w:rPr>
          <w:rFonts w:ascii="Arial" w:hAnsi="Arial" w:cs="Arial"/>
          <w:bCs/>
          <w:szCs w:val="24"/>
        </w:rPr>
        <w:t xml:space="preserve">Crs. </w:t>
      </w:r>
      <w:r w:rsidR="004A3AF4" w:rsidRPr="00D60536">
        <w:rPr>
          <w:rFonts w:ascii="Arial" w:hAnsi="Arial" w:cs="Arial"/>
          <w:bCs/>
          <w:szCs w:val="24"/>
        </w:rPr>
        <w:t xml:space="preserve">Horley Smyth McManus Hodsdon </w:t>
      </w:r>
    </w:p>
    <w:p w14:paraId="37E41B0A" w14:textId="28A33576" w:rsidR="00D85BFB" w:rsidRPr="00D60536" w:rsidRDefault="004A3AF4" w:rsidP="00D85BFB">
      <w:pPr>
        <w:jc w:val="right"/>
        <w:rPr>
          <w:rFonts w:ascii="Arial" w:hAnsi="Arial" w:cs="Arial"/>
          <w:bCs/>
          <w:szCs w:val="24"/>
        </w:rPr>
      </w:pPr>
      <w:r w:rsidRPr="00D60536">
        <w:rPr>
          <w:rFonts w:ascii="Arial" w:hAnsi="Arial" w:cs="Arial"/>
          <w:bCs/>
          <w:szCs w:val="24"/>
        </w:rPr>
        <w:t>Poliwka Wetherall Hay &amp; Senathirajah</w:t>
      </w:r>
      <w:r w:rsidR="00D85BFB" w:rsidRPr="00D60536">
        <w:rPr>
          <w:rFonts w:ascii="Arial" w:hAnsi="Arial" w:cs="Arial"/>
          <w:bCs/>
          <w:szCs w:val="24"/>
        </w:rPr>
        <w:t>)</w:t>
      </w:r>
    </w:p>
    <w:p w14:paraId="583D9689" w14:textId="77777777" w:rsidR="007B5BF7" w:rsidRPr="003A0995" w:rsidRDefault="007B5BF7" w:rsidP="007B5BF7">
      <w:pPr>
        <w:pStyle w:val="BodyTextIndent"/>
        <w:ind w:left="0"/>
        <w:rPr>
          <w:rFonts w:ascii="Arial" w:hAnsi="Arial" w:cs="Arial"/>
          <w:szCs w:val="24"/>
        </w:rPr>
      </w:pPr>
    </w:p>
    <w:p w14:paraId="615918B8" w14:textId="77777777" w:rsidR="00D60536" w:rsidRDefault="00D60536" w:rsidP="007B5BF7">
      <w:pPr>
        <w:pStyle w:val="BodyTextIndent"/>
        <w:ind w:left="0"/>
        <w:rPr>
          <w:rFonts w:ascii="Arial" w:hAnsi="Arial" w:cs="Arial"/>
          <w:szCs w:val="24"/>
        </w:rPr>
      </w:pPr>
    </w:p>
    <w:p w14:paraId="1B164ADF" w14:textId="77777777" w:rsidR="00D60536" w:rsidRDefault="00D60536" w:rsidP="007B5BF7">
      <w:pPr>
        <w:pStyle w:val="BodyTextIndent"/>
        <w:ind w:left="0"/>
        <w:rPr>
          <w:rFonts w:ascii="Arial" w:hAnsi="Arial" w:cs="Arial"/>
          <w:szCs w:val="24"/>
        </w:rPr>
      </w:pPr>
    </w:p>
    <w:p w14:paraId="7C68E6F9" w14:textId="32164308" w:rsidR="003A0995" w:rsidRPr="003A0995" w:rsidRDefault="007B5BF7" w:rsidP="007B5BF7">
      <w:pPr>
        <w:pStyle w:val="BodyTextIndent"/>
        <w:ind w:left="0"/>
        <w:rPr>
          <w:rFonts w:ascii="Arial" w:hAnsi="Arial" w:cs="Arial"/>
          <w:szCs w:val="24"/>
        </w:rPr>
      </w:pPr>
      <w:r>
        <w:rPr>
          <w:rFonts w:ascii="Arial" w:hAnsi="Arial" w:cs="Arial"/>
          <w:szCs w:val="24"/>
        </w:rPr>
        <w:t>Justification</w:t>
      </w:r>
    </w:p>
    <w:p w14:paraId="5F71C675" w14:textId="77777777" w:rsidR="003A0995" w:rsidRPr="003A0995" w:rsidRDefault="003A0995" w:rsidP="007B5BF7">
      <w:pPr>
        <w:pStyle w:val="BodyTextIndent"/>
        <w:ind w:left="0"/>
        <w:rPr>
          <w:rFonts w:ascii="Arial" w:hAnsi="Arial" w:cs="Arial"/>
          <w:szCs w:val="24"/>
        </w:rPr>
      </w:pPr>
    </w:p>
    <w:p w14:paraId="3E18530E" w14:textId="2AD754D7" w:rsidR="003A0995" w:rsidRDefault="003A0995" w:rsidP="007B5BF7">
      <w:pPr>
        <w:pStyle w:val="BodyTextIndent"/>
        <w:tabs>
          <w:tab w:val="clear" w:pos="720"/>
        </w:tabs>
        <w:ind w:left="0"/>
        <w:rPr>
          <w:rFonts w:ascii="Arial" w:hAnsi="Arial" w:cs="Arial"/>
          <w:szCs w:val="24"/>
        </w:rPr>
      </w:pPr>
      <w:r w:rsidRPr="003A0995">
        <w:rPr>
          <w:rFonts w:ascii="Arial" w:hAnsi="Arial" w:cs="Arial"/>
          <w:szCs w:val="24"/>
        </w:rPr>
        <w:t>This document needs to be made public in the interests of transparency to the community, particularly the most affected neighbours.</w:t>
      </w:r>
    </w:p>
    <w:p w14:paraId="50E3FCAB" w14:textId="556100A4" w:rsidR="00161CC0" w:rsidRDefault="00161CC0" w:rsidP="007B5BF7">
      <w:pPr>
        <w:jc w:val="both"/>
      </w:pPr>
    </w:p>
    <w:p w14:paraId="51146B56" w14:textId="1A43B065" w:rsidR="00161CC0" w:rsidRDefault="00161CC0" w:rsidP="007B5BF7">
      <w:pPr>
        <w:jc w:val="both"/>
        <w:rPr>
          <w:rFonts w:ascii="Arial" w:hAnsi="Arial" w:cs="Arial"/>
          <w:szCs w:val="24"/>
        </w:rPr>
      </w:pPr>
    </w:p>
    <w:p w14:paraId="31D2C7BE" w14:textId="3E0DCAEE" w:rsidR="007B5BF7" w:rsidRDefault="007B5BF7" w:rsidP="007B5BF7">
      <w:pPr>
        <w:jc w:val="both"/>
        <w:rPr>
          <w:rFonts w:ascii="Arial" w:hAnsi="Arial" w:cs="Arial"/>
          <w:szCs w:val="24"/>
        </w:rPr>
      </w:pPr>
      <w:r>
        <w:rPr>
          <w:rFonts w:ascii="Arial" w:hAnsi="Arial" w:cs="Arial"/>
          <w:szCs w:val="24"/>
        </w:rPr>
        <w:t xml:space="preserve">Administration </w:t>
      </w:r>
      <w:r w:rsidR="0061359A">
        <w:rPr>
          <w:rFonts w:ascii="Arial" w:hAnsi="Arial" w:cs="Arial"/>
          <w:szCs w:val="24"/>
        </w:rPr>
        <w:t>Comment</w:t>
      </w:r>
    </w:p>
    <w:p w14:paraId="005157B2" w14:textId="4B9DF3F2" w:rsidR="007B5BF7" w:rsidRDefault="007B5BF7" w:rsidP="007B5BF7">
      <w:pPr>
        <w:jc w:val="both"/>
        <w:rPr>
          <w:rFonts w:ascii="Arial" w:hAnsi="Arial" w:cs="Arial"/>
          <w:szCs w:val="24"/>
        </w:rPr>
      </w:pPr>
    </w:p>
    <w:p w14:paraId="01538909" w14:textId="77777777" w:rsidR="005E65AA" w:rsidRDefault="005E65AA" w:rsidP="005E65AA">
      <w:pPr>
        <w:jc w:val="both"/>
        <w:rPr>
          <w:rFonts w:ascii="Arial" w:hAnsi="Arial" w:cs="Arial"/>
          <w:szCs w:val="24"/>
        </w:rPr>
      </w:pPr>
      <w:r>
        <w:rPr>
          <w:rFonts w:ascii="Arial" w:hAnsi="Arial" w:cs="Arial"/>
          <w:szCs w:val="24"/>
        </w:rPr>
        <w:t xml:space="preserve">Section 5.95 of the Local Government Act 1995 and regulation 29 of the Local Government (Administration) Regulations 1996, provide lists of information held by a local government which a member of the public has a right to inspect.  These lists don’t include legal advice provided to a local government.  </w:t>
      </w:r>
    </w:p>
    <w:p w14:paraId="7CBCCCA6" w14:textId="77777777" w:rsidR="005E65AA" w:rsidRDefault="005E65AA" w:rsidP="005E65AA">
      <w:pPr>
        <w:jc w:val="both"/>
        <w:rPr>
          <w:rFonts w:ascii="Arial" w:hAnsi="Arial" w:cs="Arial"/>
          <w:szCs w:val="24"/>
        </w:rPr>
      </w:pPr>
    </w:p>
    <w:p w14:paraId="7203E6DA" w14:textId="77777777" w:rsidR="005E65AA" w:rsidRDefault="005E65AA" w:rsidP="005E65AA">
      <w:pPr>
        <w:jc w:val="both"/>
        <w:rPr>
          <w:rFonts w:ascii="Arial" w:hAnsi="Arial" w:cs="Arial"/>
          <w:szCs w:val="24"/>
        </w:rPr>
      </w:pPr>
      <w:r>
        <w:rPr>
          <w:rFonts w:ascii="Arial" w:hAnsi="Arial" w:cs="Arial"/>
          <w:szCs w:val="24"/>
        </w:rPr>
        <w:t>Section 5.23 of the Local Government Act 1995, includes legal advice having commercial value to a person where the information is about a person other than the local government, as a reason for closing a meeting to the public.  In this instance the legal advice meets this criteria.  The CEO has deemed this material to be confidential on this basis, in accordance with regulation 14 of the Local Government (Administration) Regulations 1996.</w:t>
      </w:r>
    </w:p>
    <w:p w14:paraId="1ABC29D1" w14:textId="77777777" w:rsidR="005E65AA" w:rsidRDefault="005E65AA" w:rsidP="005E65AA">
      <w:pPr>
        <w:jc w:val="both"/>
        <w:rPr>
          <w:rFonts w:ascii="Arial" w:hAnsi="Arial" w:cs="Arial"/>
          <w:szCs w:val="24"/>
        </w:rPr>
      </w:pPr>
    </w:p>
    <w:p w14:paraId="3F9CEAB4" w14:textId="77777777" w:rsidR="005E65AA" w:rsidRDefault="005E65AA" w:rsidP="005E65AA">
      <w:pPr>
        <w:jc w:val="both"/>
        <w:rPr>
          <w:rFonts w:ascii="Arial" w:hAnsi="Arial" w:cs="Arial"/>
          <w:szCs w:val="24"/>
        </w:rPr>
      </w:pPr>
      <w:r>
        <w:rPr>
          <w:rFonts w:ascii="Arial" w:hAnsi="Arial" w:cs="Arial"/>
          <w:szCs w:val="24"/>
        </w:rPr>
        <w:t>Council may resolve to make the legal advice available to the public.  In this circumstance there will be no ability to determine who may or may not view the information.</w:t>
      </w:r>
    </w:p>
    <w:p w14:paraId="2CE54564" w14:textId="518D0A5D" w:rsidR="00602B31" w:rsidRDefault="00602B31" w:rsidP="00602B31">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02" w:name="_Toc43450836"/>
      <w:r w:rsidRPr="006053A2">
        <w:rPr>
          <w:rFonts w:ascii="Arial" w:hAnsi="Arial" w:cs="Arial"/>
          <w:sz w:val="24"/>
          <w:szCs w:val="24"/>
          <w:u w:val="none"/>
        </w:rPr>
        <w:t xml:space="preserve">Councillor </w:t>
      </w:r>
      <w:r>
        <w:rPr>
          <w:rFonts w:ascii="Arial" w:hAnsi="Arial" w:cs="Arial"/>
          <w:sz w:val="24"/>
          <w:szCs w:val="24"/>
          <w:u w:val="none"/>
        </w:rPr>
        <w:t>Mangano</w:t>
      </w:r>
      <w:r w:rsidRPr="006053A2">
        <w:rPr>
          <w:rFonts w:ascii="Arial" w:hAnsi="Arial" w:cs="Arial"/>
          <w:sz w:val="24"/>
          <w:szCs w:val="24"/>
          <w:u w:val="none"/>
        </w:rPr>
        <w:t xml:space="preserve"> – </w:t>
      </w:r>
      <w:r>
        <w:rPr>
          <w:rFonts w:ascii="Arial" w:hAnsi="Arial" w:cs="Arial"/>
          <w:sz w:val="24"/>
          <w:szCs w:val="24"/>
          <w:u w:val="none"/>
        </w:rPr>
        <w:t>Scheme Amendments</w:t>
      </w:r>
      <w:bookmarkEnd w:id="102"/>
    </w:p>
    <w:p w14:paraId="72A3E00C" w14:textId="77777777" w:rsidR="00602B31" w:rsidRDefault="00602B31" w:rsidP="00602B31"/>
    <w:p w14:paraId="13D71A95" w14:textId="77777777" w:rsidR="00602B31" w:rsidRDefault="00602B31" w:rsidP="00602B31">
      <w:pPr>
        <w:pStyle w:val="BodyTextIndent"/>
        <w:tabs>
          <w:tab w:val="clear" w:pos="720"/>
        </w:tabs>
        <w:ind w:left="0"/>
        <w:rPr>
          <w:rFonts w:ascii="Arial" w:hAnsi="Arial" w:cs="Arial"/>
          <w:szCs w:val="24"/>
        </w:rPr>
      </w:pPr>
      <w:r>
        <w:rPr>
          <w:rFonts w:ascii="Arial" w:hAnsi="Arial" w:cs="Arial"/>
          <w:szCs w:val="24"/>
        </w:rPr>
        <w:t>On the 2 June 2020 Councillor Mangano</w:t>
      </w:r>
      <w:r w:rsidRPr="000F4521">
        <w:rPr>
          <w:rFonts w:ascii="Arial" w:hAnsi="Arial" w:cs="Arial"/>
          <w:szCs w:val="24"/>
        </w:rPr>
        <w:t xml:space="preserve"> 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3E238119" w14:textId="4A5ED131" w:rsidR="00602B31" w:rsidRDefault="00602B31" w:rsidP="00602B31">
      <w:pPr>
        <w:pStyle w:val="BodyTextIndent"/>
        <w:tabs>
          <w:tab w:val="clear" w:pos="720"/>
        </w:tabs>
        <w:ind w:left="0"/>
        <w:rPr>
          <w:rFonts w:ascii="Arial" w:hAnsi="Arial" w:cs="Arial"/>
          <w:szCs w:val="24"/>
        </w:rPr>
      </w:pPr>
    </w:p>
    <w:p w14:paraId="328C326C" w14:textId="4777291C" w:rsidR="008E649E" w:rsidRDefault="008E649E" w:rsidP="00602B31">
      <w:pPr>
        <w:pStyle w:val="BodyTextIndent"/>
        <w:tabs>
          <w:tab w:val="clear" w:pos="720"/>
        </w:tabs>
        <w:ind w:left="0"/>
        <w:rPr>
          <w:rFonts w:ascii="Arial" w:hAnsi="Arial" w:cs="Arial"/>
          <w:szCs w:val="24"/>
        </w:rPr>
      </w:pPr>
    </w:p>
    <w:p w14:paraId="4170E2C6" w14:textId="6FD057CA" w:rsidR="008E649E" w:rsidRPr="00773C55" w:rsidRDefault="008E649E" w:rsidP="00773C55">
      <w:pPr>
        <w:pStyle w:val="BodyTextIndent"/>
        <w:tabs>
          <w:tab w:val="clear" w:pos="720"/>
        </w:tabs>
        <w:ind w:left="-851"/>
        <w:rPr>
          <w:rFonts w:ascii="Arial" w:hAnsi="Arial" w:cs="Arial"/>
          <w:szCs w:val="24"/>
        </w:rPr>
      </w:pPr>
      <w:r>
        <w:rPr>
          <w:rFonts w:ascii="Arial" w:hAnsi="Arial" w:cs="Arial"/>
          <w:szCs w:val="24"/>
        </w:rPr>
        <w:t>Co</w:t>
      </w:r>
      <w:r w:rsidRPr="00773C55">
        <w:rPr>
          <w:rFonts w:ascii="Arial" w:hAnsi="Arial" w:cs="Arial"/>
          <w:szCs w:val="24"/>
        </w:rPr>
        <w:t xml:space="preserve">uncillor Hodsdon </w:t>
      </w:r>
      <w:r w:rsidR="00773C55" w:rsidRPr="00773C55">
        <w:rPr>
          <w:rFonts w:ascii="Arial" w:hAnsi="Arial" w:cs="Arial"/>
          <w:szCs w:val="24"/>
        </w:rPr>
        <w:t xml:space="preserve">left the meeting at </w:t>
      </w:r>
      <w:r w:rsidRPr="00773C55">
        <w:rPr>
          <w:rFonts w:ascii="Arial" w:hAnsi="Arial" w:cs="Arial"/>
          <w:szCs w:val="24"/>
        </w:rPr>
        <w:t>11.20</w:t>
      </w:r>
      <w:r w:rsidR="00773C55" w:rsidRPr="00773C55">
        <w:rPr>
          <w:rFonts w:ascii="Arial" w:hAnsi="Arial" w:cs="Arial"/>
          <w:szCs w:val="24"/>
        </w:rPr>
        <w:t xml:space="preserve"> pm.</w:t>
      </w:r>
    </w:p>
    <w:p w14:paraId="26C4C803" w14:textId="58B6E0C3" w:rsidR="00773C55" w:rsidRDefault="00773C55" w:rsidP="00602B31">
      <w:pPr>
        <w:pStyle w:val="BodyTextIndent"/>
        <w:tabs>
          <w:tab w:val="clear" w:pos="720"/>
        </w:tabs>
        <w:ind w:left="0"/>
        <w:rPr>
          <w:rFonts w:ascii="Arial" w:hAnsi="Arial" w:cs="Arial"/>
          <w:szCs w:val="24"/>
        </w:rPr>
      </w:pPr>
    </w:p>
    <w:p w14:paraId="7AD96D0E" w14:textId="77777777" w:rsidR="00773C55" w:rsidRPr="00773C55" w:rsidRDefault="00773C55" w:rsidP="00602B31">
      <w:pPr>
        <w:pStyle w:val="BodyTextIndent"/>
        <w:tabs>
          <w:tab w:val="clear" w:pos="720"/>
        </w:tabs>
        <w:ind w:left="0"/>
        <w:rPr>
          <w:rFonts w:ascii="Arial" w:hAnsi="Arial" w:cs="Arial"/>
          <w:szCs w:val="24"/>
        </w:rPr>
      </w:pPr>
    </w:p>
    <w:p w14:paraId="4BBD68FA" w14:textId="142FBD55" w:rsidR="00773C55" w:rsidRPr="00773C55" w:rsidRDefault="00773C55" w:rsidP="00D803F3">
      <w:pPr>
        <w:jc w:val="both"/>
        <w:rPr>
          <w:rFonts w:ascii="Arial" w:hAnsi="Arial" w:cs="Arial"/>
          <w:szCs w:val="24"/>
        </w:rPr>
      </w:pPr>
      <w:r w:rsidRPr="00773C55">
        <w:rPr>
          <w:rFonts w:ascii="Arial" w:hAnsi="Arial" w:cs="Arial"/>
          <w:szCs w:val="24"/>
        </w:rPr>
        <w:t>Moved – Councillor Mangano</w:t>
      </w:r>
    </w:p>
    <w:p w14:paraId="3C712E2A" w14:textId="5A188BF3" w:rsidR="00773C55" w:rsidRPr="00773C55" w:rsidRDefault="00773C55" w:rsidP="00D803F3">
      <w:pPr>
        <w:jc w:val="both"/>
        <w:rPr>
          <w:rFonts w:ascii="Arial" w:hAnsi="Arial" w:cs="Arial"/>
          <w:szCs w:val="24"/>
        </w:rPr>
      </w:pPr>
      <w:r w:rsidRPr="00773C55">
        <w:rPr>
          <w:rFonts w:ascii="Arial" w:hAnsi="Arial" w:cs="Arial"/>
          <w:szCs w:val="24"/>
        </w:rPr>
        <w:t>Seconded – Councillor Bennett</w:t>
      </w:r>
    </w:p>
    <w:p w14:paraId="5D04D7F3" w14:textId="77777777" w:rsidR="00773C55" w:rsidRPr="00773C55" w:rsidRDefault="00773C55" w:rsidP="00D803F3">
      <w:pPr>
        <w:jc w:val="both"/>
        <w:rPr>
          <w:rFonts w:ascii="Arial" w:hAnsi="Arial" w:cs="Arial"/>
          <w:szCs w:val="24"/>
        </w:rPr>
      </w:pPr>
    </w:p>
    <w:p w14:paraId="29FDB593" w14:textId="2ECEE638" w:rsidR="002D387F" w:rsidRDefault="002D387F" w:rsidP="002D387F">
      <w:pPr>
        <w:jc w:val="both"/>
        <w:rPr>
          <w:rFonts w:ascii="Arial" w:hAnsi="Arial" w:cs="Arial"/>
          <w:szCs w:val="24"/>
        </w:rPr>
      </w:pPr>
      <w:r w:rsidRPr="00773C55">
        <w:rPr>
          <w:rFonts w:ascii="Arial" w:hAnsi="Arial" w:cs="Arial"/>
          <w:szCs w:val="24"/>
        </w:rPr>
        <w:t>That Council instructs the CEO to immediately cease work on any scheme amendments that have not been requested as a resolution of Council, and do not initiate scheme amendments without council resolution in the future.</w:t>
      </w:r>
    </w:p>
    <w:p w14:paraId="5262BAF3" w14:textId="77777777" w:rsidR="007622D3" w:rsidRPr="00773C55" w:rsidRDefault="007622D3" w:rsidP="002D387F">
      <w:pPr>
        <w:jc w:val="both"/>
        <w:rPr>
          <w:rFonts w:ascii="Arial" w:hAnsi="Arial" w:cs="Arial"/>
          <w:szCs w:val="24"/>
          <w:lang w:eastAsia="en-AU"/>
        </w:rPr>
      </w:pPr>
    </w:p>
    <w:p w14:paraId="461442E6" w14:textId="56EC0EC9" w:rsidR="00773C55" w:rsidRPr="00773C55" w:rsidRDefault="002D387F" w:rsidP="00773C55">
      <w:pPr>
        <w:jc w:val="right"/>
        <w:rPr>
          <w:rFonts w:ascii="Arial" w:hAnsi="Arial" w:cs="Arial"/>
          <w:szCs w:val="24"/>
        </w:rPr>
      </w:pPr>
      <w:r w:rsidRPr="00773C55">
        <w:rPr>
          <w:rFonts w:ascii="Arial" w:hAnsi="Arial" w:cs="Arial"/>
          <w:szCs w:val="24"/>
        </w:rPr>
        <w:t> </w:t>
      </w:r>
      <w:r w:rsidR="00773C55" w:rsidRPr="00773C55">
        <w:rPr>
          <w:rFonts w:ascii="Arial" w:hAnsi="Arial" w:cs="Arial"/>
          <w:szCs w:val="24"/>
        </w:rPr>
        <w:t>Lost 5/6</w:t>
      </w:r>
    </w:p>
    <w:p w14:paraId="7B6B07C3" w14:textId="77777777" w:rsidR="00773C55" w:rsidRDefault="00773C55" w:rsidP="00773C55">
      <w:pPr>
        <w:jc w:val="right"/>
        <w:rPr>
          <w:rFonts w:ascii="Arial" w:hAnsi="Arial" w:cs="Arial"/>
          <w:szCs w:val="24"/>
        </w:rPr>
      </w:pPr>
      <w:r w:rsidRPr="00773C55">
        <w:rPr>
          <w:rFonts w:ascii="Arial" w:hAnsi="Arial" w:cs="Arial"/>
          <w:szCs w:val="24"/>
        </w:rPr>
        <w:t xml:space="preserve">(Against: Mayor de Lacy Crs. Horley McManus </w:t>
      </w:r>
    </w:p>
    <w:p w14:paraId="12575822" w14:textId="0239B896" w:rsidR="00773C55" w:rsidRPr="00773C55" w:rsidRDefault="00773C55" w:rsidP="00773C55">
      <w:pPr>
        <w:jc w:val="right"/>
        <w:rPr>
          <w:rFonts w:ascii="Arial" w:hAnsi="Arial" w:cs="Arial"/>
          <w:szCs w:val="24"/>
        </w:rPr>
      </w:pPr>
      <w:r w:rsidRPr="00773C55">
        <w:rPr>
          <w:rFonts w:ascii="Arial" w:hAnsi="Arial" w:cs="Arial"/>
          <w:szCs w:val="24"/>
        </w:rPr>
        <w:t>Poliwka Wetherall &amp; Senathirajah)</w:t>
      </w:r>
    </w:p>
    <w:p w14:paraId="10DE321F" w14:textId="3BDCDD61" w:rsidR="002D387F" w:rsidRDefault="002D387F" w:rsidP="002D387F">
      <w:pPr>
        <w:jc w:val="both"/>
        <w:rPr>
          <w:rFonts w:ascii="Arial" w:hAnsi="Arial" w:cs="Arial"/>
          <w:szCs w:val="24"/>
        </w:rPr>
      </w:pPr>
    </w:p>
    <w:p w14:paraId="052B9A3A" w14:textId="6B9010B7" w:rsidR="002D387F" w:rsidRPr="002D387F" w:rsidRDefault="002D387F" w:rsidP="002D387F">
      <w:pPr>
        <w:jc w:val="both"/>
        <w:rPr>
          <w:rFonts w:ascii="Arial" w:hAnsi="Arial" w:cs="Arial"/>
          <w:szCs w:val="24"/>
        </w:rPr>
      </w:pPr>
      <w:r w:rsidRPr="002D387F">
        <w:rPr>
          <w:rFonts w:ascii="Arial" w:hAnsi="Arial" w:cs="Arial"/>
          <w:szCs w:val="24"/>
        </w:rPr>
        <w:br/>
      </w:r>
      <w:r>
        <w:rPr>
          <w:rFonts w:ascii="Arial" w:hAnsi="Arial" w:cs="Arial"/>
          <w:szCs w:val="24"/>
        </w:rPr>
        <w:t>Justification</w:t>
      </w:r>
    </w:p>
    <w:p w14:paraId="74C86408" w14:textId="77777777" w:rsidR="002D387F" w:rsidRPr="002D387F" w:rsidRDefault="002D387F" w:rsidP="002D387F">
      <w:pPr>
        <w:jc w:val="both"/>
        <w:rPr>
          <w:rFonts w:ascii="Arial" w:hAnsi="Arial" w:cs="Arial"/>
          <w:szCs w:val="24"/>
        </w:rPr>
      </w:pPr>
    </w:p>
    <w:p w14:paraId="46B27341" w14:textId="5755F945" w:rsidR="002D387F" w:rsidRPr="002D387F" w:rsidRDefault="002D387F" w:rsidP="00350176">
      <w:pPr>
        <w:pStyle w:val="ListParagraph"/>
        <w:numPr>
          <w:ilvl w:val="2"/>
          <w:numId w:val="70"/>
        </w:numPr>
        <w:ind w:left="567"/>
        <w:jc w:val="both"/>
        <w:rPr>
          <w:rFonts w:ascii="Arial" w:hAnsi="Arial" w:cs="Arial"/>
          <w:szCs w:val="24"/>
        </w:rPr>
      </w:pPr>
      <w:r w:rsidRPr="002D387F">
        <w:rPr>
          <w:rFonts w:ascii="Arial" w:hAnsi="Arial" w:cs="Arial"/>
          <w:szCs w:val="24"/>
        </w:rPr>
        <w:t>Administration already has scheme amendments and local planning policies that have been approved by Council and these urgently need to be formalised.</w:t>
      </w:r>
    </w:p>
    <w:p w14:paraId="46FC5144" w14:textId="16D30D39" w:rsidR="002D387F" w:rsidRPr="002D387F" w:rsidRDefault="002D387F" w:rsidP="00350176">
      <w:pPr>
        <w:pStyle w:val="ListParagraph"/>
        <w:numPr>
          <w:ilvl w:val="2"/>
          <w:numId w:val="70"/>
        </w:numPr>
        <w:ind w:left="567"/>
        <w:jc w:val="both"/>
        <w:rPr>
          <w:rFonts w:ascii="Arial" w:hAnsi="Arial" w:cs="Arial"/>
          <w:szCs w:val="24"/>
        </w:rPr>
      </w:pPr>
      <w:r w:rsidRPr="002D387F">
        <w:rPr>
          <w:rFonts w:ascii="Arial" w:hAnsi="Arial" w:cs="Arial"/>
          <w:szCs w:val="24"/>
        </w:rPr>
        <w:t>No Council resolution has been given to consider any further rezoning.</w:t>
      </w:r>
    </w:p>
    <w:p w14:paraId="58C67093" w14:textId="52C43808" w:rsidR="002D387F" w:rsidRPr="002D387F" w:rsidRDefault="002D387F" w:rsidP="00350176">
      <w:pPr>
        <w:pStyle w:val="ListParagraph"/>
        <w:numPr>
          <w:ilvl w:val="2"/>
          <w:numId w:val="70"/>
        </w:numPr>
        <w:ind w:left="567"/>
        <w:jc w:val="both"/>
        <w:rPr>
          <w:rFonts w:ascii="Arial" w:hAnsi="Arial" w:cs="Arial"/>
          <w:szCs w:val="24"/>
        </w:rPr>
      </w:pPr>
      <w:r w:rsidRPr="002D387F">
        <w:rPr>
          <w:rFonts w:ascii="Arial" w:hAnsi="Arial" w:cs="Arial"/>
          <w:szCs w:val="24"/>
        </w:rPr>
        <w:t>The Council has not been consulted, nor has the affected members of the Community.</w:t>
      </w:r>
    </w:p>
    <w:p w14:paraId="49880D98" w14:textId="5BD76409" w:rsidR="00602B31" w:rsidRDefault="00602B31" w:rsidP="00602B31">
      <w:pPr>
        <w:jc w:val="both"/>
        <w:rPr>
          <w:rFonts w:ascii="Arial" w:hAnsi="Arial" w:cs="Arial"/>
          <w:szCs w:val="24"/>
        </w:rPr>
      </w:pPr>
    </w:p>
    <w:p w14:paraId="7125854F" w14:textId="77777777" w:rsidR="007622D3" w:rsidRDefault="007622D3" w:rsidP="00602B31">
      <w:pPr>
        <w:jc w:val="both"/>
        <w:rPr>
          <w:rFonts w:ascii="Arial" w:hAnsi="Arial" w:cs="Arial"/>
          <w:szCs w:val="24"/>
        </w:rPr>
      </w:pPr>
    </w:p>
    <w:p w14:paraId="037E5D0F" w14:textId="0E98C9D6" w:rsidR="00602B31" w:rsidRDefault="00602B31" w:rsidP="00602B31">
      <w:pPr>
        <w:jc w:val="both"/>
        <w:rPr>
          <w:rFonts w:ascii="Arial" w:hAnsi="Arial" w:cs="Arial"/>
          <w:szCs w:val="24"/>
        </w:rPr>
      </w:pPr>
      <w:r>
        <w:rPr>
          <w:rFonts w:ascii="Arial" w:hAnsi="Arial" w:cs="Arial"/>
          <w:szCs w:val="24"/>
        </w:rPr>
        <w:t xml:space="preserve">Administration </w:t>
      </w:r>
      <w:r w:rsidR="0061359A">
        <w:rPr>
          <w:rFonts w:ascii="Arial" w:hAnsi="Arial" w:cs="Arial"/>
          <w:szCs w:val="24"/>
        </w:rPr>
        <w:t>Comment</w:t>
      </w:r>
    </w:p>
    <w:p w14:paraId="132FD403" w14:textId="246893F0" w:rsidR="00602B31" w:rsidRDefault="00602B31" w:rsidP="007B5BF7">
      <w:pPr>
        <w:jc w:val="both"/>
        <w:rPr>
          <w:rFonts w:ascii="Arial" w:hAnsi="Arial" w:cs="Arial"/>
          <w:szCs w:val="24"/>
        </w:rPr>
      </w:pPr>
    </w:p>
    <w:p w14:paraId="61069D60" w14:textId="77777777" w:rsidR="00195391" w:rsidRDefault="00195391" w:rsidP="00C2344F">
      <w:pPr>
        <w:jc w:val="both"/>
        <w:rPr>
          <w:rFonts w:ascii="Arial" w:hAnsi="Arial" w:cs="Arial"/>
        </w:rPr>
      </w:pPr>
      <w:r>
        <w:rPr>
          <w:rFonts w:ascii="Arial" w:hAnsi="Arial" w:cs="Arial"/>
        </w:rPr>
        <w:t>The planning department are working on a comprehensive suite of strategic planning projects including Transitional Density Area Local Plans, Precinct Local Plans, Local Planning Policies, new and reviewing existing as issues arise. Amongst that strategic planning work the City is identifying areas where the Scheme is requiring amendment and this is in response to complex development proposals, listening to Council and their priorities as well as seeking to adapt LPS3 to better meet community expectations.</w:t>
      </w:r>
    </w:p>
    <w:p w14:paraId="55D059DE" w14:textId="77777777" w:rsidR="00195391" w:rsidRDefault="00195391" w:rsidP="00C2344F">
      <w:pPr>
        <w:jc w:val="both"/>
        <w:rPr>
          <w:rFonts w:ascii="Arial" w:hAnsi="Arial" w:cs="Arial"/>
        </w:rPr>
      </w:pPr>
    </w:p>
    <w:p w14:paraId="35148C5D" w14:textId="77777777" w:rsidR="00195391" w:rsidRDefault="00195391" w:rsidP="00C2344F">
      <w:pPr>
        <w:jc w:val="both"/>
        <w:rPr>
          <w:rFonts w:ascii="Arial" w:hAnsi="Arial" w:cs="Arial"/>
        </w:rPr>
      </w:pPr>
      <w:r>
        <w:rPr>
          <w:rFonts w:ascii="Arial" w:hAnsi="Arial" w:cs="Arial"/>
        </w:rPr>
        <w:t>The following is a list of Scheme Amendments and their current status.</w:t>
      </w:r>
    </w:p>
    <w:p w14:paraId="7059A925" w14:textId="77777777" w:rsidR="00195391" w:rsidRDefault="00195391" w:rsidP="00C2344F">
      <w:pPr>
        <w:jc w:val="both"/>
        <w:rPr>
          <w:rFonts w:ascii="Arial" w:hAnsi="Arial" w:cs="Arial"/>
        </w:rPr>
      </w:pPr>
    </w:p>
    <w:tbl>
      <w:tblPr>
        <w:tblW w:w="836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90"/>
        <w:gridCol w:w="3827"/>
        <w:gridCol w:w="2547"/>
      </w:tblGrid>
      <w:tr w:rsidR="00195391" w14:paraId="14F5DA8F" w14:textId="77777777" w:rsidTr="007622D3">
        <w:tc>
          <w:tcPr>
            <w:tcW w:w="1990" w:type="dxa"/>
            <w:tcMar>
              <w:top w:w="0" w:type="dxa"/>
              <w:left w:w="108" w:type="dxa"/>
              <w:bottom w:w="0" w:type="dxa"/>
              <w:right w:w="108" w:type="dxa"/>
            </w:tcMar>
            <w:hideMark/>
          </w:tcPr>
          <w:p w14:paraId="3ABAD6B8" w14:textId="77777777" w:rsidR="00195391" w:rsidRDefault="00195391" w:rsidP="00C2344F">
            <w:pPr>
              <w:jc w:val="both"/>
              <w:rPr>
                <w:rFonts w:ascii="Arial" w:hAnsi="Arial" w:cs="Arial"/>
                <w:b/>
                <w:bCs/>
              </w:rPr>
            </w:pPr>
            <w:r>
              <w:rPr>
                <w:rFonts w:ascii="Arial" w:hAnsi="Arial" w:cs="Arial"/>
                <w:b/>
                <w:bCs/>
              </w:rPr>
              <w:t>Scheme Amendment No</w:t>
            </w:r>
          </w:p>
        </w:tc>
        <w:tc>
          <w:tcPr>
            <w:tcW w:w="3827" w:type="dxa"/>
            <w:tcMar>
              <w:top w:w="0" w:type="dxa"/>
              <w:left w:w="108" w:type="dxa"/>
              <w:bottom w:w="0" w:type="dxa"/>
              <w:right w:w="108" w:type="dxa"/>
            </w:tcMar>
            <w:hideMark/>
          </w:tcPr>
          <w:p w14:paraId="2CCC2870" w14:textId="77777777" w:rsidR="00195391" w:rsidRDefault="00195391" w:rsidP="00C2344F">
            <w:pPr>
              <w:jc w:val="both"/>
              <w:rPr>
                <w:rFonts w:ascii="Arial" w:hAnsi="Arial" w:cs="Arial"/>
                <w:b/>
                <w:bCs/>
              </w:rPr>
            </w:pPr>
            <w:r>
              <w:rPr>
                <w:rFonts w:ascii="Arial" w:hAnsi="Arial" w:cs="Arial"/>
                <w:b/>
                <w:bCs/>
              </w:rPr>
              <w:t>Nature of Amendment</w:t>
            </w:r>
          </w:p>
        </w:tc>
        <w:tc>
          <w:tcPr>
            <w:tcW w:w="2547" w:type="dxa"/>
            <w:tcMar>
              <w:top w:w="0" w:type="dxa"/>
              <w:left w:w="108" w:type="dxa"/>
              <w:bottom w:w="0" w:type="dxa"/>
              <w:right w:w="108" w:type="dxa"/>
            </w:tcMar>
            <w:hideMark/>
          </w:tcPr>
          <w:p w14:paraId="2F381121" w14:textId="77777777" w:rsidR="00195391" w:rsidRDefault="00195391" w:rsidP="00C2344F">
            <w:pPr>
              <w:jc w:val="both"/>
              <w:rPr>
                <w:rFonts w:ascii="Arial" w:hAnsi="Arial" w:cs="Arial"/>
                <w:b/>
                <w:bCs/>
              </w:rPr>
            </w:pPr>
            <w:r>
              <w:rPr>
                <w:rFonts w:ascii="Arial" w:hAnsi="Arial" w:cs="Arial"/>
                <w:b/>
                <w:bCs/>
              </w:rPr>
              <w:t>Timing / Status</w:t>
            </w:r>
          </w:p>
        </w:tc>
      </w:tr>
      <w:tr w:rsidR="00195391" w14:paraId="1A856B12" w14:textId="77777777" w:rsidTr="007622D3">
        <w:tc>
          <w:tcPr>
            <w:tcW w:w="1990" w:type="dxa"/>
            <w:tcMar>
              <w:top w:w="0" w:type="dxa"/>
              <w:left w:w="108" w:type="dxa"/>
              <w:bottom w:w="0" w:type="dxa"/>
              <w:right w:w="108" w:type="dxa"/>
            </w:tcMar>
            <w:hideMark/>
          </w:tcPr>
          <w:p w14:paraId="36CE62F0" w14:textId="77777777" w:rsidR="00195391" w:rsidRDefault="00195391" w:rsidP="00C2344F">
            <w:pPr>
              <w:jc w:val="both"/>
              <w:rPr>
                <w:rFonts w:ascii="Arial" w:hAnsi="Arial" w:cs="Arial"/>
              </w:rPr>
            </w:pPr>
            <w:r>
              <w:rPr>
                <w:rFonts w:ascii="Arial" w:hAnsi="Arial" w:cs="Arial"/>
              </w:rPr>
              <w:t>1</w:t>
            </w:r>
          </w:p>
        </w:tc>
        <w:tc>
          <w:tcPr>
            <w:tcW w:w="3827" w:type="dxa"/>
            <w:tcMar>
              <w:top w:w="0" w:type="dxa"/>
              <w:left w:w="108" w:type="dxa"/>
              <w:bottom w:w="0" w:type="dxa"/>
              <w:right w:w="108" w:type="dxa"/>
            </w:tcMar>
            <w:hideMark/>
          </w:tcPr>
          <w:p w14:paraId="26B65380" w14:textId="77777777" w:rsidR="00195391" w:rsidRDefault="00195391" w:rsidP="00C2344F">
            <w:pPr>
              <w:jc w:val="both"/>
              <w:rPr>
                <w:rFonts w:ascii="Arial" w:hAnsi="Arial" w:cs="Arial"/>
              </w:rPr>
            </w:pPr>
            <w:r>
              <w:rPr>
                <w:rFonts w:ascii="Arial" w:hAnsi="Arial" w:cs="Arial"/>
              </w:rPr>
              <w:t xml:space="preserve">Basic. </w:t>
            </w:r>
          </w:p>
          <w:p w14:paraId="3BAE25D3" w14:textId="77777777" w:rsidR="00195391" w:rsidRDefault="00195391" w:rsidP="00C2344F">
            <w:pPr>
              <w:jc w:val="both"/>
              <w:rPr>
                <w:rFonts w:ascii="Arial" w:hAnsi="Arial" w:cs="Arial"/>
              </w:rPr>
            </w:pPr>
            <w:r>
              <w:rPr>
                <w:rFonts w:ascii="Arial" w:hAnsi="Arial" w:cs="Arial"/>
              </w:rPr>
              <w:t>Adding Local Planning Policy to Clause 32.4(5)</w:t>
            </w:r>
          </w:p>
        </w:tc>
        <w:tc>
          <w:tcPr>
            <w:tcW w:w="2547" w:type="dxa"/>
            <w:tcMar>
              <w:top w:w="0" w:type="dxa"/>
              <w:left w:w="108" w:type="dxa"/>
              <w:bottom w:w="0" w:type="dxa"/>
              <w:right w:w="108" w:type="dxa"/>
            </w:tcMar>
            <w:hideMark/>
          </w:tcPr>
          <w:p w14:paraId="22EDDEB4" w14:textId="20435A98" w:rsidR="00195391" w:rsidRDefault="00195391" w:rsidP="00C2344F">
            <w:pPr>
              <w:jc w:val="both"/>
              <w:rPr>
                <w:rFonts w:ascii="Arial" w:hAnsi="Arial" w:cs="Arial"/>
              </w:rPr>
            </w:pPr>
            <w:r>
              <w:rPr>
                <w:rFonts w:ascii="Arial" w:hAnsi="Arial" w:cs="Arial"/>
              </w:rPr>
              <w:t>Approved / Gazetted</w:t>
            </w:r>
            <w:r w:rsidR="00C2344F">
              <w:rPr>
                <w:rFonts w:ascii="Arial" w:hAnsi="Arial" w:cs="Arial"/>
              </w:rPr>
              <w:t>.</w:t>
            </w:r>
          </w:p>
        </w:tc>
      </w:tr>
      <w:tr w:rsidR="00195391" w14:paraId="5D8F1F4F" w14:textId="77777777" w:rsidTr="007622D3">
        <w:tc>
          <w:tcPr>
            <w:tcW w:w="1990" w:type="dxa"/>
            <w:tcMar>
              <w:top w:w="0" w:type="dxa"/>
              <w:left w:w="108" w:type="dxa"/>
              <w:bottom w:w="0" w:type="dxa"/>
              <w:right w:w="108" w:type="dxa"/>
            </w:tcMar>
            <w:hideMark/>
          </w:tcPr>
          <w:p w14:paraId="0B69568D" w14:textId="77777777" w:rsidR="00195391" w:rsidRDefault="00195391" w:rsidP="00C2344F">
            <w:pPr>
              <w:jc w:val="both"/>
              <w:rPr>
                <w:rFonts w:ascii="Arial" w:hAnsi="Arial" w:cs="Arial"/>
              </w:rPr>
            </w:pPr>
            <w:r>
              <w:rPr>
                <w:rFonts w:ascii="Arial" w:hAnsi="Arial" w:cs="Arial"/>
              </w:rPr>
              <w:t>2</w:t>
            </w:r>
          </w:p>
        </w:tc>
        <w:tc>
          <w:tcPr>
            <w:tcW w:w="3827" w:type="dxa"/>
            <w:tcMar>
              <w:top w:w="0" w:type="dxa"/>
              <w:left w:w="108" w:type="dxa"/>
              <w:bottom w:w="0" w:type="dxa"/>
              <w:right w:w="108" w:type="dxa"/>
            </w:tcMar>
            <w:hideMark/>
          </w:tcPr>
          <w:p w14:paraId="632A1DDC" w14:textId="77777777" w:rsidR="00195391" w:rsidRDefault="00195391" w:rsidP="00C2344F">
            <w:pPr>
              <w:jc w:val="both"/>
              <w:rPr>
                <w:rFonts w:ascii="Arial" w:hAnsi="Arial" w:cs="Arial"/>
              </w:rPr>
            </w:pPr>
            <w:r>
              <w:rPr>
                <w:rFonts w:ascii="Arial" w:hAnsi="Arial" w:cs="Arial"/>
              </w:rPr>
              <w:t xml:space="preserve">Standard. </w:t>
            </w:r>
          </w:p>
          <w:p w14:paraId="61C87B6E" w14:textId="77777777" w:rsidR="00195391" w:rsidRDefault="00195391" w:rsidP="00C2344F">
            <w:pPr>
              <w:jc w:val="both"/>
              <w:rPr>
                <w:rFonts w:ascii="Arial" w:hAnsi="Arial" w:cs="Arial"/>
              </w:rPr>
            </w:pPr>
            <w:r>
              <w:rPr>
                <w:rFonts w:ascii="Arial" w:hAnsi="Arial" w:cs="Arial"/>
              </w:rPr>
              <w:t>Bedford Street R60 – Applicant initiated</w:t>
            </w:r>
          </w:p>
        </w:tc>
        <w:tc>
          <w:tcPr>
            <w:tcW w:w="2547" w:type="dxa"/>
            <w:tcMar>
              <w:top w:w="0" w:type="dxa"/>
              <w:left w:w="108" w:type="dxa"/>
              <w:bottom w:w="0" w:type="dxa"/>
              <w:right w:w="108" w:type="dxa"/>
            </w:tcMar>
            <w:hideMark/>
          </w:tcPr>
          <w:p w14:paraId="63340420" w14:textId="52F72A4C" w:rsidR="00195391" w:rsidRDefault="00195391" w:rsidP="00C2344F">
            <w:pPr>
              <w:jc w:val="both"/>
              <w:rPr>
                <w:rFonts w:ascii="Arial" w:hAnsi="Arial" w:cs="Arial"/>
              </w:rPr>
            </w:pPr>
            <w:r>
              <w:rPr>
                <w:rFonts w:ascii="Arial" w:hAnsi="Arial" w:cs="Arial"/>
              </w:rPr>
              <w:t>Refused by Council</w:t>
            </w:r>
            <w:r w:rsidR="00C2344F">
              <w:rPr>
                <w:rFonts w:ascii="Arial" w:hAnsi="Arial" w:cs="Arial"/>
              </w:rPr>
              <w:t>.</w:t>
            </w:r>
          </w:p>
        </w:tc>
      </w:tr>
      <w:tr w:rsidR="00195391" w14:paraId="26944EE0" w14:textId="77777777" w:rsidTr="007622D3">
        <w:tc>
          <w:tcPr>
            <w:tcW w:w="1990" w:type="dxa"/>
            <w:tcMar>
              <w:top w:w="0" w:type="dxa"/>
              <w:left w:w="108" w:type="dxa"/>
              <w:bottom w:w="0" w:type="dxa"/>
              <w:right w:w="108" w:type="dxa"/>
            </w:tcMar>
            <w:hideMark/>
          </w:tcPr>
          <w:p w14:paraId="56B0F1D0" w14:textId="77777777" w:rsidR="00195391" w:rsidRDefault="00195391" w:rsidP="00C2344F">
            <w:pPr>
              <w:jc w:val="both"/>
              <w:rPr>
                <w:rFonts w:ascii="Arial" w:hAnsi="Arial" w:cs="Arial"/>
              </w:rPr>
            </w:pPr>
            <w:r>
              <w:rPr>
                <w:rFonts w:ascii="Arial" w:hAnsi="Arial" w:cs="Arial"/>
              </w:rPr>
              <w:t>3</w:t>
            </w:r>
          </w:p>
        </w:tc>
        <w:tc>
          <w:tcPr>
            <w:tcW w:w="3827" w:type="dxa"/>
            <w:tcMar>
              <w:top w:w="0" w:type="dxa"/>
              <w:left w:w="108" w:type="dxa"/>
              <w:bottom w:w="0" w:type="dxa"/>
              <w:right w:w="108" w:type="dxa"/>
            </w:tcMar>
            <w:hideMark/>
          </w:tcPr>
          <w:p w14:paraId="5D39A9C7" w14:textId="77777777" w:rsidR="00195391" w:rsidRDefault="00195391" w:rsidP="00C2344F">
            <w:pPr>
              <w:jc w:val="both"/>
              <w:rPr>
                <w:rFonts w:ascii="Arial" w:hAnsi="Arial" w:cs="Arial"/>
              </w:rPr>
            </w:pPr>
            <w:r>
              <w:rPr>
                <w:rFonts w:ascii="Arial" w:hAnsi="Arial" w:cs="Arial"/>
              </w:rPr>
              <w:t>Standard.</w:t>
            </w:r>
          </w:p>
          <w:p w14:paraId="083322BE" w14:textId="77777777" w:rsidR="00195391" w:rsidRDefault="00195391" w:rsidP="00C2344F">
            <w:pPr>
              <w:jc w:val="both"/>
              <w:rPr>
                <w:rFonts w:ascii="Arial" w:hAnsi="Arial" w:cs="Arial"/>
              </w:rPr>
            </w:pPr>
            <w:r>
              <w:rPr>
                <w:rFonts w:ascii="Arial" w:hAnsi="Arial" w:cs="Arial"/>
              </w:rPr>
              <w:t>Consolidated Access, Deep Soil Areas, Dwelling Mix.</w:t>
            </w:r>
          </w:p>
        </w:tc>
        <w:tc>
          <w:tcPr>
            <w:tcW w:w="2547" w:type="dxa"/>
            <w:tcMar>
              <w:top w:w="0" w:type="dxa"/>
              <w:left w:w="108" w:type="dxa"/>
              <w:bottom w:w="0" w:type="dxa"/>
              <w:right w:w="108" w:type="dxa"/>
            </w:tcMar>
            <w:hideMark/>
          </w:tcPr>
          <w:p w14:paraId="2CC898A2" w14:textId="6F1E7E79" w:rsidR="00195391" w:rsidRDefault="00195391" w:rsidP="00C2344F">
            <w:pPr>
              <w:jc w:val="both"/>
              <w:rPr>
                <w:rFonts w:ascii="Arial" w:hAnsi="Arial" w:cs="Arial"/>
              </w:rPr>
            </w:pPr>
            <w:r>
              <w:rPr>
                <w:rFonts w:ascii="Arial" w:hAnsi="Arial" w:cs="Arial"/>
              </w:rPr>
              <w:t>Refused by Council</w:t>
            </w:r>
            <w:r w:rsidR="00C2344F">
              <w:rPr>
                <w:rFonts w:ascii="Arial" w:hAnsi="Arial" w:cs="Arial"/>
              </w:rPr>
              <w:t>.</w:t>
            </w:r>
          </w:p>
        </w:tc>
      </w:tr>
      <w:tr w:rsidR="00195391" w14:paraId="32CDD020" w14:textId="77777777" w:rsidTr="007622D3">
        <w:tc>
          <w:tcPr>
            <w:tcW w:w="1990" w:type="dxa"/>
            <w:tcMar>
              <w:top w:w="0" w:type="dxa"/>
              <w:left w:w="108" w:type="dxa"/>
              <w:bottom w:w="0" w:type="dxa"/>
              <w:right w:w="108" w:type="dxa"/>
            </w:tcMar>
            <w:hideMark/>
          </w:tcPr>
          <w:p w14:paraId="22A2C0EB" w14:textId="77777777" w:rsidR="00195391" w:rsidRDefault="00195391" w:rsidP="00C2344F">
            <w:pPr>
              <w:jc w:val="both"/>
              <w:rPr>
                <w:rFonts w:ascii="Arial" w:hAnsi="Arial" w:cs="Arial"/>
              </w:rPr>
            </w:pPr>
            <w:r>
              <w:rPr>
                <w:rFonts w:ascii="Arial" w:hAnsi="Arial" w:cs="Arial"/>
              </w:rPr>
              <w:t>4</w:t>
            </w:r>
          </w:p>
        </w:tc>
        <w:tc>
          <w:tcPr>
            <w:tcW w:w="3827" w:type="dxa"/>
            <w:tcMar>
              <w:top w:w="0" w:type="dxa"/>
              <w:left w:w="108" w:type="dxa"/>
              <w:bottom w:w="0" w:type="dxa"/>
              <w:right w:w="108" w:type="dxa"/>
            </w:tcMar>
            <w:hideMark/>
          </w:tcPr>
          <w:p w14:paraId="58CFAD2B" w14:textId="77777777" w:rsidR="00195391" w:rsidRDefault="00195391" w:rsidP="00C2344F">
            <w:pPr>
              <w:jc w:val="both"/>
              <w:rPr>
                <w:rFonts w:ascii="Arial" w:hAnsi="Arial" w:cs="Arial"/>
              </w:rPr>
            </w:pPr>
            <w:r>
              <w:rPr>
                <w:rFonts w:ascii="Arial" w:hAnsi="Arial" w:cs="Arial"/>
              </w:rPr>
              <w:t>Standard</w:t>
            </w:r>
          </w:p>
          <w:p w14:paraId="3233347F" w14:textId="77777777" w:rsidR="00195391" w:rsidRDefault="00195391" w:rsidP="00C2344F">
            <w:pPr>
              <w:jc w:val="both"/>
              <w:rPr>
                <w:rFonts w:ascii="Arial" w:hAnsi="Arial" w:cs="Arial"/>
              </w:rPr>
            </w:pPr>
            <w:r>
              <w:rPr>
                <w:rFonts w:ascii="Arial" w:hAnsi="Arial" w:cs="Arial"/>
              </w:rPr>
              <w:t>Fast Food Outlets – restrictions in Mixed Use Zones</w:t>
            </w:r>
          </w:p>
        </w:tc>
        <w:tc>
          <w:tcPr>
            <w:tcW w:w="2547" w:type="dxa"/>
            <w:tcMar>
              <w:top w:w="0" w:type="dxa"/>
              <w:left w:w="108" w:type="dxa"/>
              <w:bottom w:w="0" w:type="dxa"/>
              <w:right w:w="108" w:type="dxa"/>
            </w:tcMar>
            <w:hideMark/>
          </w:tcPr>
          <w:p w14:paraId="7171B8DC" w14:textId="77777777" w:rsidR="00195391" w:rsidRDefault="00195391" w:rsidP="00C2344F">
            <w:pPr>
              <w:jc w:val="both"/>
              <w:rPr>
                <w:rFonts w:ascii="Arial" w:hAnsi="Arial" w:cs="Arial"/>
              </w:rPr>
            </w:pPr>
            <w:r>
              <w:rPr>
                <w:rFonts w:ascii="Arial" w:hAnsi="Arial" w:cs="Arial"/>
              </w:rPr>
              <w:t>Granted Consent to advertise by Council May 2020. Awaiting EPA approval to commence advertising.</w:t>
            </w:r>
          </w:p>
        </w:tc>
      </w:tr>
      <w:tr w:rsidR="00195391" w14:paraId="271DFA00" w14:textId="77777777" w:rsidTr="007622D3">
        <w:tc>
          <w:tcPr>
            <w:tcW w:w="1990" w:type="dxa"/>
            <w:tcMar>
              <w:top w:w="0" w:type="dxa"/>
              <w:left w:w="108" w:type="dxa"/>
              <w:bottom w:w="0" w:type="dxa"/>
              <w:right w:w="108" w:type="dxa"/>
            </w:tcMar>
            <w:hideMark/>
          </w:tcPr>
          <w:p w14:paraId="1CB62D60" w14:textId="77777777" w:rsidR="00195391" w:rsidRDefault="00195391" w:rsidP="00C2344F">
            <w:pPr>
              <w:jc w:val="both"/>
              <w:rPr>
                <w:rFonts w:ascii="Arial" w:hAnsi="Arial" w:cs="Arial"/>
              </w:rPr>
            </w:pPr>
            <w:r>
              <w:rPr>
                <w:rFonts w:ascii="Arial" w:hAnsi="Arial" w:cs="Arial"/>
              </w:rPr>
              <w:t>5</w:t>
            </w:r>
          </w:p>
        </w:tc>
        <w:tc>
          <w:tcPr>
            <w:tcW w:w="3827" w:type="dxa"/>
            <w:tcMar>
              <w:top w:w="0" w:type="dxa"/>
              <w:left w:w="108" w:type="dxa"/>
              <w:bottom w:w="0" w:type="dxa"/>
              <w:right w:w="108" w:type="dxa"/>
            </w:tcMar>
            <w:hideMark/>
          </w:tcPr>
          <w:p w14:paraId="13F775DF" w14:textId="77777777" w:rsidR="00195391" w:rsidRDefault="00195391" w:rsidP="00C2344F">
            <w:pPr>
              <w:jc w:val="both"/>
              <w:rPr>
                <w:rFonts w:ascii="Arial" w:hAnsi="Arial" w:cs="Arial"/>
              </w:rPr>
            </w:pPr>
            <w:r>
              <w:rPr>
                <w:rFonts w:ascii="Arial" w:hAnsi="Arial" w:cs="Arial"/>
              </w:rPr>
              <w:t>Basic</w:t>
            </w:r>
          </w:p>
          <w:p w14:paraId="1771B61E" w14:textId="77777777" w:rsidR="00195391" w:rsidRDefault="00195391" w:rsidP="00C2344F">
            <w:pPr>
              <w:jc w:val="both"/>
              <w:rPr>
                <w:rFonts w:ascii="Arial" w:hAnsi="Arial" w:cs="Arial"/>
              </w:rPr>
            </w:pPr>
            <w:r>
              <w:rPr>
                <w:rFonts w:ascii="Arial" w:hAnsi="Arial" w:cs="Arial"/>
              </w:rPr>
              <w:t>Napier Street, Sump Site</w:t>
            </w:r>
          </w:p>
        </w:tc>
        <w:tc>
          <w:tcPr>
            <w:tcW w:w="2547" w:type="dxa"/>
            <w:tcMar>
              <w:top w:w="0" w:type="dxa"/>
              <w:left w:w="108" w:type="dxa"/>
              <w:bottom w:w="0" w:type="dxa"/>
              <w:right w:w="108" w:type="dxa"/>
            </w:tcMar>
            <w:hideMark/>
          </w:tcPr>
          <w:p w14:paraId="00646908" w14:textId="77777777" w:rsidR="00195391" w:rsidRDefault="00195391" w:rsidP="00C2344F">
            <w:pPr>
              <w:jc w:val="both"/>
              <w:rPr>
                <w:rFonts w:ascii="Arial" w:hAnsi="Arial" w:cs="Arial"/>
              </w:rPr>
            </w:pPr>
            <w:r>
              <w:rPr>
                <w:rFonts w:ascii="Arial" w:hAnsi="Arial" w:cs="Arial"/>
              </w:rPr>
              <w:t>Granted Consent to advertise by Council April 2020. Awaiting EPA approval to commence advertising.</w:t>
            </w:r>
          </w:p>
        </w:tc>
      </w:tr>
      <w:tr w:rsidR="00195391" w14:paraId="1FB3FB5F" w14:textId="77777777" w:rsidTr="007622D3">
        <w:tc>
          <w:tcPr>
            <w:tcW w:w="1990" w:type="dxa"/>
            <w:tcMar>
              <w:top w:w="0" w:type="dxa"/>
              <w:left w:w="108" w:type="dxa"/>
              <w:bottom w:w="0" w:type="dxa"/>
              <w:right w:w="108" w:type="dxa"/>
            </w:tcMar>
            <w:hideMark/>
          </w:tcPr>
          <w:p w14:paraId="440C9E47" w14:textId="77777777" w:rsidR="00195391" w:rsidRDefault="00195391" w:rsidP="00C2344F">
            <w:pPr>
              <w:jc w:val="both"/>
              <w:rPr>
                <w:rFonts w:ascii="Arial" w:hAnsi="Arial" w:cs="Arial"/>
              </w:rPr>
            </w:pPr>
            <w:r>
              <w:rPr>
                <w:rFonts w:ascii="Arial" w:hAnsi="Arial" w:cs="Arial"/>
              </w:rPr>
              <w:t>6</w:t>
            </w:r>
          </w:p>
        </w:tc>
        <w:tc>
          <w:tcPr>
            <w:tcW w:w="3827" w:type="dxa"/>
            <w:tcMar>
              <w:top w:w="0" w:type="dxa"/>
              <w:left w:w="108" w:type="dxa"/>
              <w:bottom w:w="0" w:type="dxa"/>
              <w:right w:w="108" w:type="dxa"/>
            </w:tcMar>
            <w:hideMark/>
          </w:tcPr>
          <w:p w14:paraId="3320EE93" w14:textId="77777777" w:rsidR="00195391" w:rsidRDefault="00195391" w:rsidP="00C2344F">
            <w:pPr>
              <w:jc w:val="both"/>
              <w:rPr>
                <w:rFonts w:ascii="Arial" w:hAnsi="Arial" w:cs="Arial"/>
              </w:rPr>
            </w:pPr>
            <w:r>
              <w:rPr>
                <w:rFonts w:ascii="Arial" w:hAnsi="Arial" w:cs="Arial"/>
              </w:rPr>
              <w:t>Standard</w:t>
            </w:r>
          </w:p>
          <w:p w14:paraId="116D3CA5" w14:textId="77777777" w:rsidR="00195391" w:rsidRDefault="00195391" w:rsidP="00C2344F">
            <w:pPr>
              <w:jc w:val="both"/>
              <w:rPr>
                <w:rFonts w:ascii="Arial" w:hAnsi="Arial" w:cs="Arial"/>
              </w:rPr>
            </w:pPr>
            <w:r>
              <w:rPr>
                <w:rFonts w:ascii="Arial" w:hAnsi="Arial" w:cs="Arial"/>
              </w:rPr>
              <w:t>Laneway Access – Consolidated Access</w:t>
            </w:r>
          </w:p>
        </w:tc>
        <w:tc>
          <w:tcPr>
            <w:tcW w:w="2547" w:type="dxa"/>
            <w:tcMar>
              <w:top w:w="0" w:type="dxa"/>
              <w:left w:w="108" w:type="dxa"/>
              <w:bottom w:w="0" w:type="dxa"/>
              <w:right w:w="108" w:type="dxa"/>
            </w:tcMar>
            <w:hideMark/>
          </w:tcPr>
          <w:p w14:paraId="26BC451C" w14:textId="77777777" w:rsidR="00195391" w:rsidRDefault="00195391" w:rsidP="00C2344F">
            <w:pPr>
              <w:jc w:val="both"/>
              <w:rPr>
                <w:rFonts w:ascii="Arial" w:hAnsi="Arial" w:cs="Arial"/>
              </w:rPr>
            </w:pPr>
            <w:r>
              <w:rPr>
                <w:rFonts w:ascii="Arial" w:hAnsi="Arial" w:cs="Arial"/>
              </w:rPr>
              <w:t>Granted Consent to advertise by Council May 2020. Awaiting EPA approval to commence advertising.</w:t>
            </w:r>
          </w:p>
        </w:tc>
      </w:tr>
      <w:tr w:rsidR="00195391" w14:paraId="7C1A8BBB" w14:textId="77777777" w:rsidTr="007622D3">
        <w:tc>
          <w:tcPr>
            <w:tcW w:w="1990" w:type="dxa"/>
            <w:tcMar>
              <w:top w:w="0" w:type="dxa"/>
              <w:left w:w="108" w:type="dxa"/>
              <w:bottom w:w="0" w:type="dxa"/>
              <w:right w:w="108" w:type="dxa"/>
            </w:tcMar>
            <w:hideMark/>
          </w:tcPr>
          <w:p w14:paraId="56BF27D4" w14:textId="77777777" w:rsidR="00195391" w:rsidRDefault="00195391" w:rsidP="00C2344F">
            <w:pPr>
              <w:jc w:val="both"/>
              <w:rPr>
                <w:rFonts w:ascii="Arial" w:hAnsi="Arial" w:cs="Arial"/>
              </w:rPr>
            </w:pPr>
            <w:r>
              <w:rPr>
                <w:rFonts w:ascii="Arial" w:hAnsi="Arial" w:cs="Arial"/>
              </w:rPr>
              <w:t>7</w:t>
            </w:r>
          </w:p>
        </w:tc>
        <w:tc>
          <w:tcPr>
            <w:tcW w:w="3827" w:type="dxa"/>
            <w:tcMar>
              <w:top w:w="0" w:type="dxa"/>
              <w:left w:w="108" w:type="dxa"/>
              <w:bottom w:w="0" w:type="dxa"/>
              <w:right w:w="108" w:type="dxa"/>
            </w:tcMar>
            <w:hideMark/>
          </w:tcPr>
          <w:p w14:paraId="7E67D251" w14:textId="77777777" w:rsidR="00195391" w:rsidRDefault="00195391" w:rsidP="00C2344F">
            <w:pPr>
              <w:jc w:val="both"/>
              <w:rPr>
                <w:rFonts w:ascii="Arial" w:hAnsi="Arial" w:cs="Arial"/>
              </w:rPr>
            </w:pPr>
            <w:r>
              <w:rPr>
                <w:rFonts w:ascii="Arial" w:hAnsi="Arial" w:cs="Arial"/>
              </w:rPr>
              <w:t>Standard</w:t>
            </w:r>
          </w:p>
          <w:p w14:paraId="6FFC799D" w14:textId="77777777" w:rsidR="00195391" w:rsidRDefault="00195391" w:rsidP="00C2344F">
            <w:pPr>
              <w:jc w:val="both"/>
              <w:rPr>
                <w:rFonts w:ascii="Arial" w:hAnsi="Arial" w:cs="Arial"/>
              </w:rPr>
            </w:pPr>
            <w:r>
              <w:rPr>
                <w:rFonts w:ascii="Arial" w:hAnsi="Arial" w:cs="Arial"/>
              </w:rPr>
              <w:t>South Broadway- RAC4 – R40</w:t>
            </w:r>
          </w:p>
        </w:tc>
        <w:tc>
          <w:tcPr>
            <w:tcW w:w="2547" w:type="dxa"/>
            <w:tcMar>
              <w:top w:w="0" w:type="dxa"/>
              <w:left w:w="108" w:type="dxa"/>
              <w:bottom w:w="0" w:type="dxa"/>
              <w:right w:w="108" w:type="dxa"/>
            </w:tcMar>
            <w:hideMark/>
          </w:tcPr>
          <w:p w14:paraId="43D2768B" w14:textId="77777777" w:rsidR="00195391" w:rsidRDefault="00195391" w:rsidP="00C2344F">
            <w:pPr>
              <w:jc w:val="both"/>
              <w:rPr>
                <w:rFonts w:ascii="Arial" w:hAnsi="Arial" w:cs="Arial"/>
              </w:rPr>
            </w:pPr>
            <w:r>
              <w:rPr>
                <w:rFonts w:ascii="Arial" w:hAnsi="Arial" w:cs="Arial"/>
              </w:rPr>
              <w:t>Granted Consent to advertise by Council April 2020. Awaiting EPA approval to commence advertising. WAPC likely to determine as Complex and may require further advertising.</w:t>
            </w:r>
          </w:p>
        </w:tc>
      </w:tr>
      <w:tr w:rsidR="00195391" w14:paraId="3CD991C7" w14:textId="77777777" w:rsidTr="007622D3">
        <w:tc>
          <w:tcPr>
            <w:tcW w:w="1990" w:type="dxa"/>
            <w:tcMar>
              <w:top w:w="0" w:type="dxa"/>
              <w:left w:w="108" w:type="dxa"/>
              <w:bottom w:w="0" w:type="dxa"/>
              <w:right w:w="108" w:type="dxa"/>
            </w:tcMar>
            <w:hideMark/>
          </w:tcPr>
          <w:p w14:paraId="216F91F3" w14:textId="77777777" w:rsidR="00195391" w:rsidRDefault="00195391" w:rsidP="00C2344F">
            <w:pPr>
              <w:jc w:val="both"/>
              <w:rPr>
                <w:rFonts w:ascii="Arial" w:hAnsi="Arial" w:cs="Arial"/>
              </w:rPr>
            </w:pPr>
            <w:r>
              <w:rPr>
                <w:rFonts w:ascii="Arial" w:hAnsi="Arial" w:cs="Arial"/>
              </w:rPr>
              <w:t>8</w:t>
            </w:r>
          </w:p>
        </w:tc>
        <w:tc>
          <w:tcPr>
            <w:tcW w:w="3827" w:type="dxa"/>
            <w:tcMar>
              <w:top w:w="0" w:type="dxa"/>
              <w:left w:w="108" w:type="dxa"/>
              <w:bottom w:w="0" w:type="dxa"/>
              <w:right w:w="108" w:type="dxa"/>
            </w:tcMar>
            <w:hideMark/>
          </w:tcPr>
          <w:p w14:paraId="503EEB6C" w14:textId="77777777" w:rsidR="00195391" w:rsidRDefault="00195391" w:rsidP="00C2344F">
            <w:pPr>
              <w:jc w:val="both"/>
              <w:rPr>
                <w:rFonts w:ascii="Arial" w:hAnsi="Arial" w:cs="Arial"/>
              </w:rPr>
            </w:pPr>
            <w:r>
              <w:rPr>
                <w:rFonts w:ascii="Arial" w:hAnsi="Arial" w:cs="Arial"/>
              </w:rPr>
              <w:t>Standard</w:t>
            </w:r>
          </w:p>
          <w:p w14:paraId="18DA6767" w14:textId="77777777" w:rsidR="00195391" w:rsidRDefault="00195391" w:rsidP="00C2344F">
            <w:pPr>
              <w:jc w:val="both"/>
              <w:rPr>
                <w:rFonts w:ascii="Arial" w:hAnsi="Arial" w:cs="Arial"/>
              </w:rPr>
            </w:pPr>
            <w:r>
              <w:rPr>
                <w:rFonts w:ascii="Arial" w:hAnsi="Arial" w:cs="Arial"/>
              </w:rPr>
              <w:t>Alexander Road R35</w:t>
            </w:r>
          </w:p>
        </w:tc>
        <w:tc>
          <w:tcPr>
            <w:tcW w:w="2547" w:type="dxa"/>
            <w:tcMar>
              <w:top w:w="0" w:type="dxa"/>
              <w:left w:w="108" w:type="dxa"/>
              <w:bottom w:w="0" w:type="dxa"/>
              <w:right w:w="108" w:type="dxa"/>
            </w:tcMar>
            <w:hideMark/>
          </w:tcPr>
          <w:p w14:paraId="0DBD93BE" w14:textId="77777777" w:rsidR="00195391" w:rsidRDefault="00195391" w:rsidP="00C2344F">
            <w:pPr>
              <w:jc w:val="both"/>
              <w:rPr>
                <w:rFonts w:ascii="Arial" w:hAnsi="Arial" w:cs="Arial"/>
              </w:rPr>
            </w:pPr>
            <w:r>
              <w:rPr>
                <w:rFonts w:ascii="Arial" w:hAnsi="Arial" w:cs="Arial"/>
              </w:rPr>
              <w:t>Granted Consent to advertise by Council May 2020. Awaiting EPA approval to commence advertising.</w:t>
            </w:r>
          </w:p>
        </w:tc>
      </w:tr>
      <w:tr w:rsidR="00195391" w14:paraId="3E5DF7F4" w14:textId="77777777" w:rsidTr="007622D3">
        <w:tc>
          <w:tcPr>
            <w:tcW w:w="1990" w:type="dxa"/>
            <w:tcMar>
              <w:top w:w="0" w:type="dxa"/>
              <w:left w:w="108" w:type="dxa"/>
              <w:bottom w:w="0" w:type="dxa"/>
              <w:right w:w="108" w:type="dxa"/>
            </w:tcMar>
            <w:hideMark/>
          </w:tcPr>
          <w:p w14:paraId="01BA4A27" w14:textId="77777777" w:rsidR="00195391" w:rsidRDefault="00195391" w:rsidP="00C2344F">
            <w:pPr>
              <w:jc w:val="both"/>
              <w:rPr>
                <w:rFonts w:ascii="Arial" w:hAnsi="Arial" w:cs="Arial"/>
              </w:rPr>
            </w:pPr>
            <w:r>
              <w:rPr>
                <w:rFonts w:ascii="Arial" w:hAnsi="Arial" w:cs="Arial"/>
              </w:rPr>
              <w:t>9</w:t>
            </w:r>
          </w:p>
        </w:tc>
        <w:tc>
          <w:tcPr>
            <w:tcW w:w="3827" w:type="dxa"/>
            <w:tcMar>
              <w:top w:w="0" w:type="dxa"/>
              <w:left w:w="108" w:type="dxa"/>
              <w:bottom w:w="0" w:type="dxa"/>
              <w:right w:w="108" w:type="dxa"/>
            </w:tcMar>
            <w:hideMark/>
          </w:tcPr>
          <w:p w14:paraId="62BB58E3" w14:textId="77777777" w:rsidR="00195391" w:rsidRDefault="00195391" w:rsidP="00C2344F">
            <w:pPr>
              <w:jc w:val="both"/>
              <w:rPr>
                <w:rFonts w:ascii="Arial" w:hAnsi="Arial" w:cs="Arial"/>
              </w:rPr>
            </w:pPr>
            <w:r>
              <w:rPr>
                <w:rFonts w:ascii="Arial" w:hAnsi="Arial" w:cs="Arial"/>
              </w:rPr>
              <w:t>Standard</w:t>
            </w:r>
          </w:p>
          <w:p w14:paraId="484DE870" w14:textId="77777777" w:rsidR="00195391" w:rsidRDefault="00195391" w:rsidP="00C2344F">
            <w:pPr>
              <w:jc w:val="both"/>
              <w:rPr>
                <w:rFonts w:ascii="Arial" w:hAnsi="Arial" w:cs="Arial"/>
              </w:rPr>
            </w:pPr>
            <w:r>
              <w:rPr>
                <w:rFonts w:ascii="Arial" w:hAnsi="Arial" w:cs="Arial"/>
              </w:rPr>
              <w:t>Deep Soil Areas – Grouped and Single Housing</w:t>
            </w:r>
          </w:p>
        </w:tc>
        <w:tc>
          <w:tcPr>
            <w:tcW w:w="2547" w:type="dxa"/>
            <w:tcMar>
              <w:top w:w="0" w:type="dxa"/>
              <w:left w:w="108" w:type="dxa"/>
              <w:bottom w:w="0" w:type="dxa"/>
              <w:right w:w="108" w:type="dxa"/>
            </w:tcMar>
            <w:hideMark/>
          </w:tcPr>
          <w:p w14:paraId="6FDAF7B6" w14:textId="77777777" w:rsidR="00195391" w:rsidRDefault="00195391" w:rsidP="00C2344F">
            <w:pPr>
              <w:jc w:val="both"/>
              <w:rPr>
                <w:rFonts w:ascii="Arial" w:hAnsi="Arial" w:cs="Arial"/>
              </w:rPr>
            </w:pPr>
            <w:r>
              <w:rPr>
                <w:rFonts w:ascii="Arial" w:hAnsi="Arial" w:cs="Arial"/>
              </w:rPr>
              <w:t>Granted Consent to advertise by Council May 2020. Awaiting EPA approval to commence advertising.</w:t>
            </w:r>
          </w:p>
        </w:tc>
      </w:tr>
      <w:tr w:rsidR="00195391" w14:paraId="119EE5A7" w14:textId="77777777" w:rsidTr="007622D3">
        <w:tc>
          <w:tcPr>
            <w:tcW w:w="1990" w:type="dxa"/>
            <w:tcMar>
              <w:top w:w="0" w:type="dxa"/>
              <w:left w:w="108" w:type="dxa"/>
              <w:bottom w:w="0" w:type="dxa"/>
              <w:right w:w="108" w:type="dxa"/>
            </w:tcMar>
            <w:hideMark/>
          </w:tcPr>
          <w:p w14:paraId="35FE28C7" w14:textId="77777777" w:rsidR="00195391" w:rsidRDefault="00195391" w:rsidP="00C2344F">
            <w:pPr>
              <w:jc w:val="both"/>
              <w:rPr>
                <w:rFonts w:ascii="Arial" w:hAnsi="Arial" w:cs="Arial"/>
              </w:rPr>
            </w:pPr>
            <w:r>
              <w:rPr>
                <w:rFonts w:ascii="Arial" w:hAnsi="Arial" w:cs="Arial"/>
              </w:rPr>
              <w:t>10</w:t>
            </w:r>
          </w:p>
        </w:tc>
        <w:tc>
          <w:tcPr>
            <w:tcW w:w="3827" w:type="dxa"/>
            <w:tcMar>
              <w:top w:w="0" w:type="dxa"/>
              <w:left w:w="108" w:type="dxa"/>
              <w:bottom w:w="0" w:type="dxa"/>
              <w:right w:w="108" w:type="dxa"/>
            </w:tcMar>
            <w:hideMark/>
          </w:tcPr>
          <w:p w14:paraId="726F2BAA" w14:textId="77777777" w:rsidR="00195391" w:rsidRDefault="00195391" w:rsidP="00C2344F">
            <w:pPr>
              <w:jc w:val="both"/>
              <w:rPr>
                <w:rFonts w:ascii="Arial" w:hAnsi="Arial" w:cs="Arial"/>
              </w:rPr>
            </w:pPr>
            <w:r>
              <w:rPr>
                <w:rFonts w:ascii="Arial" w:hAnsi="Arial" w:cs="Arial"/>
              </w:rPr>
              <w:t>Standard</w:t>
            </w:r>
          </w:p>
          <w:p w14:paraId="2DEAFCA3" w14:textId="77777777" w:rsidR="00195391" w:rsidRDefault="00195391" w:rsidP="00C2344F">
            <w:pPr>
              <w:jc w:val="both"/>
              <w:rPr>
                <w:rFonts w:ascii="Arial" w:hAnsi="Arial" w:cs="Arial"/>
              </w:rPr>
            </w:pPr>
            <w:r>
              <w:rPr>
                <w:rFonts w:ascii="Arial" w:hAnsi="Arial" w:cs="Arial"/>
              </w:rPr>
              <w:t>Design Review – Supplementary Provisions</w:t>
            </w:r>
          </w:p>
          <w:p w14:paraId="2AEAD800" w14:textId="77777777" w:rsidR="00195391" w:rsidRDefault="00195391" w:rsidP="00C2344F">
            <w:pPr>
              <w:jc w:val="both"/>
              <w:rPr>
                <w:rFonts w:ascii="Arial" w:hAnsi="Arial" w:cs="Arial"/>
              </w:rPr>
            </w:pPr>
            <w:r>
              <w:rPr>
                <w:rFonts w:ascii="Arial" w:hAnsi="Arial" w:cs="Arial"/>
              </w:rPr>
              <w:t>Adding matters to be considered to replace sole reference to DRP’s</w:t>
            </w:r>
          </w:p>
        </w:tc>
        <w:tc>
          <w:tcPr>
            <w:tcW w:w="2547" w:type="dxa"/>
            <w:tcMar>
              <w:top w:w="0" w:type="dxa"/>
              <w:left w:w="108" w:type="dxa"/>
              <w:bottom w:w="0" w:type="dxa"/>
              <w:right w:w="108" w:type="dxa"/>
            </w:tcMar>
            <w:hideMark/>
          </w:tcPr>
          <w:p w14:paraId="0E6D493A" w14:textId="06AC6FA2" w:rsidR="00195391" w:rsidRDefault="00195391" w:rsidP="00C2344F">
            <w:pPr>
              <w:jc w:val="both"/>
              <w:rPr>
                <w:rFonts w:ascii="Arial" w:hAnsi="Arial" w:cs="Arial"/>
              </w:rPr>
            </w:pPr>
            <w:r>
              <w:rPr>
                <w:rFonts w:ascii="Arial" w:hAnsi="Arial" w:cs="Arial"/>
              </w:rPr>
              <w:t>Currently on hold</w:t>
            </w:r>
            <w:r w:rsidR="00C2344F">
              <w:rPr>
                <w:rFonts w:ascii="Arial" w:hAnsi="Arial" w:cs="Arial"/>
              </w:rPr>
              <w:t>.</w:t>
            </w:r>
          </w:p>
        </w:tc>
      </w:tr>
      <w:tr w:rsidR="00195391" w14:paraId="48DC69F7" w14:textId="77777777" w:rsidTr="007622D3">
        <w:tc>
          <w:tcPr>
            <w:tcW w:w="1990" w:type="dxa"/>
            <w:tcMar>
              <w:top w:w="0" w:type="dxa"/>
              <w:left w:w="108" w:type="dxa"/>
              <w:bottom w:w="0" w:type="dxa"/>
              <w:right w:w="108" w:type="dxa"/>
            </w:tcMar>
            <w:hideMark/>
          </w:tcPr>
          <w:p w14:paraId="17DCF842" w14:textId="77777777" w:rsidR="00195391" w:rsidRDefault="00195391" w:rsidP="00C2344F">
            <w:pPr>
              <w:jc w:val="both"/>
              <w:rPr>
                <w:rFonts w:ascii="Arial" w:hAnsi="Arial" w:cs="Arial"/>
              </w:rPr>
            </w:pPr>
            <w:r>
              <w:rPr>
                <w:rFonts w:ascii="Arial" w:hAnsi="Arial" w:cs="Arial"/>
              </w:rPr>
              <w:t>11</w:t>
            </w:r>
          </w:p>
        </w:tc>
        <w:tc>
          <w:tcPr>
            <w:tcW w:w="3827" w:type="dxa"/>
            <w:tcMar>
              <w:top w:w="0" w:type="dxa"/>
              <w:left w:w="108" w:type="dxa"/>
              <w:bottom w:w="0" w:type="dxa"/>
              <w:right w:w="108" w:type="dxa"/>
            </w:tcMar>
            <w:hideMark/>
          </w:tcPr>
          <w:p w14:paraId="132CC57C" w14:textId="77777777" w:rsidR="00195391" w:rsidRDefault="00195391" w:rsidP="00C2344F">
            <w:pPr>
              <w:jc w:val="both"/>
              <w:rPr>
                <w:rFonts w:ascii="Arial" w:hAnsi="Arial" w:cs="Arial"/>
              </w:rPr>
            </w:pPr>
            <w:r>
              <w:rPr>
                <w:rFonts w:ascii="Arial" w:hAnsi="Arial" w:cs="Arial"/>
              </w:rPr>
              <w:t>Standard</w:t>
            </w:r>
          </w:p>
          <w:p w14:paraId="37A0E0CB" w14:textId="77777777" w:rsidR="00195391" w:rsidRDefault="00195391" w:rsidP="00C2344F">
            <w:pPr>
              <w:jc w:val="both"/>
              <w:rPr>
                <w:rFonts w:ascii="Arial" w:hAnsi="Arial" w:cs="Arial"/>
              </w:rPr>
            </w:pPr>
            <w:r>
              <w:rPr>
                <w:rFonts w:ascii="Arial" w:hAnsi="Arial" w:cs="Arial"/>
              </w:rPr>
              <w:t>Transitional Density Areas – Hollywood</w:t>
            </w:r>
          </w:p>
          <w:p w14:paraId="31DC8ECF" w14:textId="77777777" w:rsidR="00195391" w:rsidRDefault="00195391" w:rsidP="00C2344F">
            <w:pPr>
              <w:jc w:val="both"/>
              <w:rPr>
                <w:rFonts w:ascii="Arial" w:hAnsi="Arial" w:cs="Arial"/>
              </w:rPr>
            </w:pPr>
            <w:r>
              <w:rPr>
                <w:rFonts w:ascii="Arial" w:hAnsi="Arial" w:cs="Arial"/>
              </w:rPr>
              <w:t>Exploring the addition of intermediary density code in the TDA to ameliorate current issues with R60/R160 interface and other density transition issues.</w:t>
            </w:r>
          </w:p>
        </w:tc>
        <w:tc>
          <w:tcPr>
            <w:tcW w:w="2547" w:type="dxa"/>
            <w:tcMar>
              <w:top w:w="0" w:type="dxa"/>
              <w:left w:w="108" w:type="dxa"/>
              <w:bottom w:w="0" w:type="dxa"/>
              <w:right w:w="108" w:type="dxa"/>
            </w:tcMar>
            <w:hideMark/>
          </w:tcPr>
          <w:p w14:paraId="755F647A" w14:textId="77777777" w:rsidR="00195391" w:rsidRDefault="00195391" w:rsidP="00C2344F">
            <w:pPr>
              <w:jc w:val="both"/>
              <w:rPr>
                <w:rFonts w:ascii="Arial" w:hAnsi="Arial" w:cs="Arial"/>
              </w:rPr>
            </w:pPr>
            <w:r>
              <w:rPr>
                <w:rFonts w:ascii="Arial" w:hAnsi="Arial" w:cs="Arial"/>
              </w:rPr>
              <w:t>Briefing to Council via Workshop in June</w:t>
            </w:r>
          </w:p>
          <w:p w14:paraId="679E8EE2" w14:textId="51FA3412" w:rsidR="00195391" w:rsidRDefault="00195391" w:rsidP="00C2344F">
            <w:pPr>
              <w:jc w:val="both"/>
              <w:rPr>
                <w:rFonts w:ascii="Arial" w:hAnsi="Arial" w:cs="Arial"/>
              </w:rPr>
            </w:pPr>
            <w:r>
              <w:rPr>
                <w:rFonts w:ascii="Arial" w:hAnsi="Arial" w:cs="Arial"/>
              </w:rPr>
              <w:t>Draft Scheme Amendment to be presented to Council in August with the TDA LPP and Future Laneways Strategy</w:t>
            </w:r>
            <w:r w:rsidR="00C2344F">
              <w:rPr>
                <w:rFonts w:ascii="Arial" w:hAnsi="Arial" w:cs="Arial"/>
              </w:rPr>
              <w:t>.</w:t>
            </w:r>
          </w:p>
        </w:tc>
      </w:tr>
      <w:tr w:rsidR="00195391" w14:paraId="0A76926B" w14:textId="77777777" w:rsidTr="007622D3">
        <w:tc>
          <w:tcPr>
            <w:tcW w:w="1990" w:type="dxa"/>
            <w:tcMar>
              <w:top w:w="0" w:type="dxa"/>
              <w:left w:w="108" w:type="dxa"/>
              <w:bottom w:w="0" w:type="dxa"/>
              <w:right w:w="108" w:type="dxa"/>
            </w:tcMar>
            <w:hideMark/>
          </w:tcPr>
          <w:p w14:paraId="4AD9F7DB" w14:textId="77777777" w:rsidR="00195391" w:rsidRDefault="00195391" w:rsidP="00C2344F">
            <w:pPr>
              <w:jc w:val="both"/>
              <w:rPr>
                <w:rFonts w:ascii="Arial" w:hAnsi="Arial" w:cs="Arial"/>
              </w:rPr>
            </w:pPr>
            <w:r>
              <w:rPr>
                <w:rFonts w:ascii="Arial" w:hAnsi="Arial" w:cs="Arial"/>
              </w:rPr>
              <w:t>12</w:t>
            </w:r>
          </w:p>
        </w:tc>
        <w:tc>
          <w:tcPr>
            <w:tcW w:w="3827" w:type="dxa"/>
            <w:tcMar>
              <w:top w:w="0" w:type="dxa"/>
              <w:left w:w="108" w:type="dxa"/>
              <w:bottom w:w="0" w:type="dxa"/>
              <w:right w:w="108" w:type="dxa"/>
            </w:tcMar>
            <w:hideMark/>
          </w:tcPr>
          <w:p w14:paraId="27065F35" w14:textId="77777777" w:rsidR="00195391" w:rsidRDefault="00195391" w:rsidP="00C2344F">
            <w:pPr>
              <w:jc w:val="both"/>
              <w:rPr>
                <w:rFonts w:ascii="Arial" w:hAnsi="Arial" w:cs="Arial"/>
              </w:rPr>
            </w:pPr>
            <w:r>
              <w:rPr>
                <w:rFonts w:ascii="Arial" w:hAnsi="Arial" w:cs="Arial"/>
              </w:rPr>
              <w:t>Standard</w:t>
            </w:r>
          </w:p>
          <w:p w14:paraId="3A7F3524" w14:textId="77777777" w:rsidR="00195391" w:rsidRDefault="00195391" w:rsidP="00C2344F">
            <w:pPr>
              <w:jc w:val="both"/>
              <w:rPr>
                <w:rFonts w:ascii="Arial" w:hAnsi="Arial" w:cs="Arial"/>
              </w:rPr>
            </w:pPr>
            <w:r>
              <w:rPr>
                <w:rFonts w:ascii="Arial" w:hAnsi="Arial" w:cs="Arial"/>
              </w:rPr>
              <w:t>Transitional Density Areas – Nedlands South</w:t>
            </w:r>
          </w:p>
          <w:p w14:paraId="3D268B75" w14:textId="77777777" w:rsidR="00195391" w:rsidRDefault="00195391" w:rsidP="00C2344F">
            <w:pPr>
              <w:jc w:val="both"/>
              <w:rPr>
                <w:rFonts w:ascii="Arial" w:hAnsi="Arial" w:cs="Arial"/>
              </w:rPr>
            </w:pPr>
            <w:r>
              <w:rPr>
                <w:rFonts w:ascii="Arial" w:hAnsi="Arial" w:cs="Arial"/>
              </w:rPr>
              <w:t>Exploring the addition of intermediary density code in the TDA to ameliorate current issues with R60/R160 interface and other density transition issues.</w:t>
            </w:r>
          </w:p>
        </w:tc>
        <w:tc>
          <w:tcPr>
            <w:tcW w:w="2547" w:type="dxa"/>
            <w:tcMar>
              <w:top w:w="0" w:type="dxa"/>
              <w:left w:w="108" w:type="dxa"/>
              <w:bottom w:w="0" w:type="dxa"/>
              <w:right w:w="108" w:type="dxa"/>
            </w:tcMar>
            <w:hideMark/>
          </w:tcPr>
          <w:p w14:paraId="0AC0D821" w14:textId="77777777" w:rsidR="00195391" w:rsidRDefault="00195391" w:rsidP="00C2344F">
            <w:pPr>
              <w:jc w:val="both"/>
              <w:rPr>
                <w:rFonts w:ascii="Arial" w:hAnsi="Arial" w:cs="Arial"/>
              </w:rPr>
            </w:pPr>
            <w:r>
              <w:rPr>
                <w:rFonts w:ascii="Arial" w:hAnsi="Arial" w:cs="Arial"/>
              </w:rPr>
              <w:t>Briefing to Council via Workshop in June</w:t>
            </w:r>
          </w:p>
          <w:p w14:paraId="23302E8D" w14:textId="001F75E3" w:rsidR="00195391" w:rsidRDefault="00195391" w:rsidP="00C2344F">
            <w:pPr>
              <w:jc w:val="both"/>
              <w:rPr>
                <w:rFonts w:ascii="Arial" w:hAnsi="Arial" w:cs="Arial"/>
              </w:rPr>
            </w:pPr>
            <w:r>
              <w:rPr>
                <w:rFonts w:ascii="Arial" w:hAnsi="Arial" w:cs="Arial"/>
              </w:rPr>
              <w:t>Draft Scheme Amendment to be presented to Council in August with the TDA LPP and Future Laneways Strategy</w:t>
            </w:r>
            <w:r w:rsidR="00C2344F">
              <w:rPr>
                <w:rFonts w:ascii="Arial" w:hAnsi="Arial" w:cs="Arial"/>
              </w:rPr>
              <w:t>.</w:t>
            </w:r>
          </w:p>
        </w:tc>
      </w:tr>
      <w:tr w:rsidR="00195391" w14:paraId="76C98C7E" w14:textId="77777777" w:rsidTr="007622D3">
        <w:tc>
          <w:tcPr>
            <w:tcW w:w="1990" w:type="dxa"/>
            <w:tcMar>
              <w:top w:w="0" w:type="dxa"/>
              <w:left w:w="108" w:type="dxa"/>
              <w:bottom w:w="0" w:type="dxa"/>
              <w:right w:w="108" w:type="dxa"/>
            </w:tcMar>
            <w:hideMark/>
          </w:tcPr>
          <w:p w14:paraId="01DBD962" w14:textId="77777777" w:rsidR="00195391" w:rsidRDefault="00195391" w:rsidP="00C2344F">
            <w:pPr>
              <w:jc w:val="both"/>
              <w:rPr>
                <w:rFonts w:ascii="Arial" w:hAnsi="Arial" w:cs="Arial"/>
              </w:rPr>
            </w:pPr>
            <w:r>
              <w:rPr>
                <w:rFonts w:ascii="Arial" w:hAnsi="Arial" w:cs="Arial"/>
              </w:rPr>
              <w:t>13</w:t>
            </w:r>
          </w:p>
        </w:tc>
        <w:tc>
          <w:tcPr>
            <w:tcW w:w="3827" w:type="dxa"/>
            <w:tcMar>
              <w:top w:w="0" w:type="dxa"/>
              <w:left w:w="108" w:type="dxa"/>
              <w:bottom w:w="0" w:type="dxa"/>
              <w:right w:w="108" w:type="dxa"/>
            </w:tcMar>
            <w:hideMark/>
          </w:tcPr>
          <w:p w14:paraId="6A2F3527" w14:textId="77777777" w:rsidR="00195391" w:rsidRDefault="00195391" w:rsidP="00C2344F">
            <w:pPr>
              <w:jc w:val="both"/>
              <w:rPr>
                <w:rFonts w:ascii="Arial" w:hAnsi="Arial" w:cs="Arial"/>
              </w:rPr>
            </w:pPr>
            <w:r>
              <w:rPr>
                <w:rFonts w:ascii="Arial" w:hAnsi="Arial" w:cs="Arial"/>
              </w:rPr>
              <w:t>Standard</w:t>
            </w:r>
          </w:p>
          <w:p w14:paraId="30170DFC" w14:textId="77777777" w:rsidR="00195391" w:rsidRDefault="00195391" w:rsidP="00C2344F">
            <w:pPr>
              <w:jc w:val="both"/>
              <w:rPr>
                <w:rFonts w:ascii="Arial" w:hAnsi="Arial" w:cs="Arial"/>
              </w:rPr>
            </w:pPr>
            <w:r>
              <w:rPr>
                <w:rFonts w:ascii="Arial" w:hAnsi="Arial" w:cs="Arial"/>
              </w:rPr>
              <w:t>Transitional Density Areas – Waratah Village</w:t>
            </w:r>
          </w:p>
          <w:p w14:paraId="7F804DD7" w14:textId="77777777" w:rsidR="00195391" w:rsidRDefault="00195391" w:rsidP="00C2344F">
            <w:pPr>
              <w:jc w:val="both"/>
              <w:rPr>
                <w:rFonts w:ascii="Arial" w:hAnsi="Arial" w:cs="Arial"/>
              </w:rPr>
            </w:pPr>
            <w:r>
              <w:rPr>
                <w:rFonts w:ascii="Arial" w:hAnsi="Arial" w:cs="Arial"/>
              </w:rPr>
              <w:t>Exploring the addition of intermediary density code in the TDA to ameliorate current issues with Density Coding interface and other density transition issues.</w:t>
            </w:r>
          </w:p>
        </w:tc>
        <w:tc>
          <w:tcPr>
            <w:tcW w:w="2547" w:type="dxa"/>
            <w:tcMar>
              <w:top w:w="0" w:type="dxa"/>
              <w:left w:w="108" w:type="dxa"/>
              <w:bottom w:w="0" w:type="dxa"/>
              <w:right w:w="108" w:type="dxa"/>
            </w:tcMar>
            <w:hideMark/>
          </w:tcPr>
          <w:p w14:paraId="78373460" w14:textId="77777777" w:rsidR="00195391" w:rsidRDefault="00195391" w:rsidP="00C2344F">
            <w:pPr>
              <w:jc w:val="both"/>
              <w:rPr>
                <w:rFonts w:ascii="Arial" w:hAnsi="Arial" w:cs="Arial"/>
              </w:rPr>
            </w:pPr>
            <w:r>
              <w:rPr>
                <w:rFonts w:ascii="Arial" w:hAnsi="Arial" w:cs="Arial"/>
              </w:rPr>
              <w:t>Briefing to Council via Workshop in June</w:t>
            </w:r>
          </w:p>
          <w:p w14:paraId="78E15011" w14:textId="5E35CC26" w:rsidR="00195391" w:rsidRDefault="00195391" w:rsidP="00C2344F">
            <w:pPr>
              <w:jc w:val="both"/>
              <w:rPr>
                <w:rFonts w:ascii="Arial" w:hAnsi="Arial" w:cs="Arial"/>
              </w:rPr>
            </w:pPr>
            <w:r>
              <w:rPr>
                <w:rFonts w:ascii="Arial" w:hAnsi="Arial" w:cs="Arial"/>
              </w:rPr>
              <w:t>Draft Scheme Amendment to be presented to Council in August with the TDA LPP and Future Laneways Strategy</w:t>
            </w:r>
            <w:r w:rsidR="005768DB">
              <w:rPr>
                <w:rFonts w:ascii="Arial" w:hAnsi="Arial" w:cs="Arial"/>
              </w:rPr>
              <w:t>.</w:t>
            </w:r>
          </w:p>
        </w:tc>
      </w:tr>
      <w:tr w:rsidR="00195391" w14:paraId="6504B636" w14:textId="77777777" w:rsidTr="007622D3">
        <w:tc>
          <w:tcPr>
            <w:tcW w:w="1990" w:type="dxa"/>
            <w:tcMar>
              <w:top w:w="0" w:type="dxa"/>
              <w:left w:w="108" w:type="dxa"/>
              <w:bottom w:w="0" w:type="dxa"/>
              <w:right w:w="108" w:type="dxa"/>
            </w:tcMar>
            <w:hideMark/>
          </w:tcPr>
          <w:p w14:paraId="2D1FA267" w14:textId="77777777" w:rsidR="00195391" w:rsidRDefault="00195391" w:rsidP="00C2344F">
            <w:pPr>
              <w:jc w:val="both"/>
              <w:rPr>
                <w:rFonts w:ascii="Arial" w:hAnsi="Arial" w:cs="Arial"/>
              </w:rPr>
            </w:pPr>
            <w:r>
              <w:rPr>
                <w:rFonts w:ascii="Arial" w:hAnsi="Arial" w:cs="Arial"/>
              </w:rPr>
              <w:t>14</w:t>
            </w:r>
          </w:p>
        </w:tc>
        <w:tc>
          <w:tcPr>
            <w:tcW w:w="3827" w:type="dxa"/>
            <w:tcMar>
              <w:top w:w="0" w:type="dxa"/>
              <w:left w:w="108" w:type="dxa"/>
              <w:bottom w:w="0" w:type="dxa"/>
              <w:right w:w="108" w:type="dxa"/>
            </w:tcMar>
            <w:hideMark/>
          </w:tcPr>
          <w:p w14:paraId="31A62129" w14:textId="77777777" w:rsidR="00195391" w:rsidRDefault="00195391" w:rsidP="00C2344F">
            <w:pPr>
              <w:jc w:val="both"/>
              <w:rPr>
                <w:rFonts w:ascii="Arial" w:hAnsi="Arial" w:cs="Arial"/>
              </w:rPr>
            </w:pPr>
            <w:r>
              <w:rPr>
                <w:rFonts w:ascii="Arial" w:hAnsi="Arial" w:cs="Arial"/>
              </w:rPr>
              <w:t>Standard</w:t>
            </w:r>
          </w:p>
          <w:p w14:paraId="4D52F045" w14:textId="77777777" w:rsidR="00195391" w:rsidRDefault="00195391" w:rsidP="00C2344F">
            <w:pPr>
              <w:jc w:val="both"/>
              <w:rPr>
                <w:rFonts w:ascii="Arial" w:hAnsi="Arial" w:cs="Arial"/>
              </w:rPr>
            </w:pPr>
            <w:r>
              <w:rPr>
                <w:rFonts w:ascii="Arial" w:hAnsi="Arial" w:cs="Arial"/>
              </w:rPr>
              <w:t>Minimum Lot Size – Lot amalgamations in RAC1- R160 zones</w:t>
            </w:r>
          </w:p>
        </w:tc>
        <w:tc>
          <w:tcPr>
            <w:tcW w:w="2547" w:type="dxa"/>
            <w:tcMar>
              <w:top w:w="0" w:type="dxa"/>
              <w:left w:w="108" w:type="dxa"/>
              <w:bottom w:w="0" w:type="dxa"/>
              <w:right w:w="108" w:type="dxa"/>
            </w:tcMar>
            <w:hideMark/>
          </w:tcPr>
          <w:p w14:paraId="01D860C2" w14:textId="77777777" w:rsidR="00195391" w:rsidRDefault="00195391" w:rsidP="00C2344F">
            <w:pPr>
              <w:jc w:val="both"/>
              <w:rPr>
                <w:rFonts w:ascii="Arial" w:hAnsi="Arial" w:cs="Arial"/>
              </w:rPr>
            </w:pPr>
            <w:r>
              <w:rPr>
                <w:rFonts w:ascii="Arial" w:hAnsi="Arial" w:cs="Arial"/>
              </w:rPr>
              <w:t>Currently investigating and researching.</w:t>
            </w:r>
          </w:p>
        </w:tc>
      </w:tr>
      <w:tr w:rsidR="00195391" w14:paraId="614CE91A" w14:textId="77777777" w:rsidTr="007622D3">
        <w:tc>
          <w:tcPr>
            <w:tcW w:w="1990" w:type="dxa"/>
            <w:tcMar>
              <w:top w:w="0" w:type="dxa"/>
              <w:left w:w="108" w:type="dxa"/>
              <w:bottom w:w="0" w:type="dxa"/>
              <w:right w:w="108" w:type="dxa"/>
            </w:tcMar>
            <w:hideMark/>
          </w:tcPr>
          <w:p w14:paraId="00CF1741" w14:textId="77777777" w:rsidR="00195391" w:rsidRDefault="00195391" w:rsidP="00C2344F">
            <w:pPr>
              <w:jc w:val="both"/>
              <w:rPr>
                <w:rFonts w:ascii="Arial" w:hAnsi="Arial" w:cs="Arial"/>
              </w:rPr>
            </w:pPr>
            <w:r>
              <w:rPr>
                <w:rFonts w:ascii="Arial" w:hAnsi="Arial" w:cs="Arial"/>
              </w:rPr>
              <w:t>15</w:t>
            </w:r>
          </w:p>
        </w:tc>
        <w:tc>
          <w:tcPr>
            <w:tcW w:w="3827" w:type="dxa"/>
            <w:tcMar>
              <w:top w:w="0" w:type="dxa"/>
              <w:left w:w="108" w:type="dxa"/>
              <w:bottom w:w="0" w:type="dxa"/>
              <w:right w:w="108" w:type="dxa"/>
            </w:tcMar>
            <w:hideMark/>
          </w:tcPr>
          <w:p w14:paraId="23BBD6BB" w14:textId="77777777" w:rsidR="00195391" w:rsidRDefault="00195391" w:rsidP="00C2344F">
            <w:pPr>
              <w:jc w:val="both"/>
              <w:rPr>
                <w:rFonts w:ascii="Arial" w:hAnsi="Arial" w:cs="Arial"/>
              </w:rPr>
            </w:pPr>
            <w:r>
              <w:rPr>
                <w:rFonts w:ascii="Arial" w:hAnsi="Arial" w:cs="Arial"/>
              </w:rPr>
              <w:t>Standard</w:t>
            </w:r>
          </w:p>
          <w:p w14:paraId="78298DA9" w14:textId="77777777" w:rsidR="00195391" w:rsidRDefault="00195391" w:rsidP="00C2344F">
            <w:pPr>
              <w:jc w:val="both"/>
              <w:rPr>
                <w:rFonts w:ascii="Arial" w:hAnsi="Arial" w:cs="Arial"/>
              </w:rPr>
            </w:pPr>
            <w:r>
              <w:rPr>
                <w:rFonts w:ascii="Arial" w:hAnsi="Arial" w:cs="Arial"/>
              </w:rPr>
              <w:t>Minimum Density Coding requirements in RAC1- R160 zones</w:t>
            </w:r>
          </w:p>
        </w:tc>
        <w:tc>
          <w:tcPr>
            <w:tcW w:w="2547" w:type="dxa"/>
            <w:tcMar>
              <w:top w:w="0" w:type="dxa"/>
              <w:left w:w="108" w:type="dxa"/>
              <w:bottom w:w="0" w:type="dxa"/>
              <w:right w:w="108" w:type="dxa"/>
            </w:tcMar>
            <w:hideMark/>
          </w:tcPr>
          <w:p w14:paraId="6D2C8DE8" w14:textId="77777777" w:rsidR="00195391" w:rsidRDefault="00195391" w:rsidP="00C2344F">
            <w:pPr>
              <w:jc w:val="both"/>
              <w:rPr>
                <w:rFonts w:ascii="Arial" w:hAnsi="Arial" w:cs="Arial"/>
              </w:rPr>
            </w:pPr>
            <w:r>
              <w:rPr>
                <w:rFonts w:ascii="Arial" w:hAnsi="Arial" w:cs="Arial"/>
              </w:rPr>
              <w:t>Currently investigating and researching.</w:t>
            </w:r>
          </w:p>
        </w:tc>
      </w:tr>
    </w:tbl>
    <w:p w14:paraId="5E9772F8" w14:textId="77777777" w:rsidR="00195391" w:rsidRDefault="00195391" w:rsidP="00C2344F">
      <w:pPr>
        <w:jc w:val="both"/>
        <w:rPr>
          <w:rFonts w:ascii="Arial" w:eastAsiaTheme="minorHAnsi" w:hAnsi="Arial" w:cs="Arial"/>
        </w:rPr>
      </w:pPr>
    </w:p>
    <w:p w14:paraId="73227CD7" w14:textId="77777777" w:rsidR="00195391" w:rsidRDefault="00195391" w:rsidP="00C2344F">
      <w:pPr>
        <w:jc w:val="both"/>
        <w:rPr>
          <w:rFonts w:ascii="Arial" w:hAnsi="Arial" w:cs="Arial"/>
        </w:rPr>
      </w:pPr>
      <w:r>
        <w:rPr>
          <w:rFonts w:ascii="Arial" w:hAnsi="Arial" w:cs="Arial"/>
        </w:rPr>
        <w:t>In response to reasons provided:</w:t>
      </w:r>
    </w:p>
    <w:p w14:paraId="0D1C41C3" w14:textId="77777777" w:rsidR="00195391" w:rsidRDefault="00195391" w:rsidP="00C2344F">
      <w:pPr>
        <w:jc w:val="both"/>
        <w:rPr>
          <w:rFonts w:ascii="Arial" w:hAnsi="Arial" w:cs="Arial"/>
        </w:rPr>
      </w:pPr>
    </w:p>
    <w:p w14:paraId="1013A0D9" w14:textId="50E5BCC6" w:rsidR="00195391" w:rsidRDefault="00195391" w:rsidP="00350176">
      <w:pPr>
        <w:pStyle w:val="ListParagraph"/>
        <w:numPr>
          <w:ilvl w:val="0"/>
          <w:numId w:val="71"/>
        </w:numPr>
        <w:ind w:left="567" w:hanging="567"/>
        <w:contextualSpacing w:val="0"/>
        <w:jc w:val="both"/>
        <w:rPr>
          <w:rFonts w:ascii="Arial" w:hAnsi="Arial" w:cs="Arial"/>
        </w:rPr>
      </w:pPr>
      <w:r>
        <w:rPr>
          <w:rFonts w:ascii="Arial" w:hAnsi="Arial" w:cs="Arial"/>
        </w:rPr>
        <w:t>The City’s Urban Planning Department incorporates scheme amendments into its standard scheduling and work program and proactively seeks solutions to ongoing operational issues with what is still a relatively new Scheme. If Council are not supportive of the Scheme Amendment Council can refuse to initiate that amendment. All Scheme Amendments current are being processed expediently and within the statutory timing and framework. New Amendments scheduled for presentation months in advance have no bearing on current processing times of existing amendments.</w:t>
      </w:r>
    </w:p>
    <w:p w14:paraId="1887D225" w14:textId="77777777" w:rsidR="005768DB" w:rsidRDefault="005768DB" w:rsidP="005768DB">
      <w:pPr>
        <w:pStyle w:val="ListParagraph"/>
        <w:ind w:left="0"/>
        <w:contextualSpacing w:val="0"/>
        <w:jc w:val="both"/>
        <w:rPr>
          <w:rFonts w:ascii="Arial" w:hAnsi="Arial" w:cs="Arial"/>
        </w:rPr>
      </w:pPr>
    </w:p>
    <w:p w14:paraId="5C0E517D" w14:textId="5CF9DE40" w:rsidR="00195391" w:rsidRDefault="00195391" w:rsidP="00350176">
      <w:pPr>
        <w:pStyle w:val="ListParagraph"/>
        <w:numPr>
          <w:ilvl w:val="0"/>
          <w:numId w:val="71"/>
        </w:numPr>
        <w:ind w:left="567" w:hanging="567"/>
        <w:contextualSpacing w:val="0"/>
        <w:jc w:val="both"/>
        <w:rPr>
          <w:rFonts w:ascii="Arial" w:hAnsi="Arial" w:cs="Arial"/>
        </w:rPr>
      </w:pPr>
      <w:r>
        <w:rPr>
          <w:rFonts w:ascii="Arial" w:hAnsi="Arial" w:cs="Arial"/>
        </w:rPr>
        <w:t xml:space="preserve">The Urban Planning Department, in consultation with the CEO and Mayor will be establishing a workshop with Councillors and a Q&amp;A session to allow open questions and communication regarding options moving forward. It is a requirement for Council to grant consent to advertise any scheme amendment which follows a process of drafting a scheme amendment report, justification and a Council report for Council’s consideration. If an amendment is not supported, as was the case with Scheme Amendment #3 Council is able to refuse to initiate the scheme amendment. </w:t>
      </w:r>
    </w:p>
    <w:p w14:paraId="78D03669" w14:textId="77777777" w:rsidR="005768DB" w:rsidRDefault="005768DB" w:rsidP="005768DB">
      <w:pPr>
        <w:pStyle w:val="ListParagraph"/>
        <w:ind w:left="0"/>
        <w:contextualSpacing w:val="0"/>
        <w:jc w:val="both"/>
        <w:rPr>
          <w:rFonts w:ascii="Arial" w:hAnsi="Arial" w:cs="Arial"/>
        </w:rPr>
      </w:pPr>
    </w:p>
    <w:p w14:paraId="2C590C24" w14:textId="77777777" w:rsidR="00195391" w:rsidRDefault="00195391" w:rsidP="00350176">
      <w:pPr>
        <w:pStyle w:val="ListParagraph"/>
        <w:numPr>
          <w:ilvl w:val="0"/>
          <w:numId w:val="71"/>
        </w:numPr>
        <w:ind w:left="567" w:hanging="567"/>
        <w:contextualSpacing w:val="0"/>
        <w:jc w:val="both"/>
        <w:rPr>
          <w:rFonts w:ascii="Arial" w:hAnsi="Arial" w:cs="Arial"/>
        </w:rPr>
      </w:pPr>
      <w:r>
        <w:rPr>
          <w:rFonts w:ascii="Arial" w:hAnsi="Arial" w:cs="Arial"/>
        </w:rPr>
        <w:t>If a Scheme Amendment is granted consent to advertise, and following EPA approval to do so, the City will then undertake a community engagement process following the Planning and Development (Local Planning Schemes) Regulations 2015 and the City’s Local Planning Policy, Consultation of Planning proposals, providing the community the opportunity to provide commentary regarding the Scheme Amendment. Once this has completed the planning department are then required to bring the Scheme Amendment back to Council for final adoption. If the Council is not satisfied with the Amendment it is within its power to refuse the final adoption of the Scheme Amendment and it goes no further. If it approves the Scheme Amendment, it is then forwarded to the Department of Planning, Lands and Heritage for consideration, their recommendation is then forwarded to the Minister for Planning for final approval prior to gazettal.</w:t>
      </w:r>
    </w:p>
    <w:p w14:paraId="6F3391D9" w14:textId="77777777" w:rsidR="00195391" w:rsidRDefault="00195391" w:rsidP="00C2344F">
      <w:pPr>
        <w:jc w:val="both"/>
        <w:rPr>
          <w:rFonts w:ascii="Arial" w:eastAsiaTheme="minorHAnsi" w:hAnsi="Arial" w:cs="Arial"/>
        </w:rPr>
      </w:pPr>
    </w:p>
    <w:p w14:paraId="286F2AB1" w14:textId="77777777" w:rsidR="00195391" w:rsidRDefault="00195391" w:rsidP="00C2344F">
      <w:pPr>
        <w:jc w:val="both"/>
        <w:rPr>
          <w:rFonts w:ascii="Arial" w:hAnsi="Arial" w:cs="Arial"/>
        </w:rPr>
      </w:pPr>
      <w:r>
        <w:rPr>
          <w:rFonts w:ascii="Arial" w:hAnsi="Arial" w:cs="Arial"/>
        </w:rPr>
        <w:t>The Council is able to establish key priorities. At the moment the key priorities as instructed by Council are to progress the Precinct Plans for Broadway, Nedlands Town Centre and Waratah Village. There is a fourth priority which is to progress the local planning framework for the Rose Garden Precinct. All of these projects are well commenced and Council is updated in detail each week via the CEO weekly update where progress is reported and expected delivery time frames to Council are predicted. There are currently no Scheme amendments prior to May Council meeting with any tasks left outstanding, and the City is awaiting external agency approval to progress Scheme Amendment #7 South Broadway, and once May Council minutes are finalised and confirmed, officers will be progressing Scheme Amendment #6 Laneways and Consolidated Access, Scheme Amendment #8 Alexander Road, and  Scheme Amendment #9 Deep Soil Areas for Grouped and Single House development.</w:t>
      </w:r>
    </w:p>
    <w:p w14:paraId="4BC5A1B1" w14:textId="77777777" w:rsidR="00195391" w:rsidRDefault="00195391" w:rsidP="00C2344F">
      <w:pPr>
        <w:jc w:val="both"/>
        <w:rPr>
          <w:rFonts w:ascii="Arial" w:hAnsi="Arial" w:cs="Arial"/>
        </w:rPr>
      </w:pPr>
    </w:p>
    <w:p w14:paraId="77D8D186" w14:textId="082E86CF" w:rsidR="00195391" w:rsidRDefault="00195391" w:rsidP="00C2344F">
      <w:pPr>
        <w:jc w:val="both"/>
        <w:rPr>
          <w:rFonts w:ascii="Arial" w:hAnsi="Arial" w:cs="Arial"/>
        </w:rPr>
      </w:pPr>
      <w:r>
        <w:rPr>
          <w:rFonts w:ascii="Arial" w:hAnsi="Arial" w:cs="Arial"/>
        </w:rPr>
        <w:t xml:space="preserve">It is further noted that once a Scheme Amendment is initiated, the work involved is not considerable. The community consultation and reports back to Council are the only </w:t>
      </w:r>
      <w:r w:rsidR="005A0377">
        <w:rPr>
          <w:rFonts w:ascii="Arial" w:hAnsi="Arial" w:cs="Arial"/>
        </w:rPr>
        <w:t>labour-intensive</w:t>
      </w:r>
      <w:r>
        <w:rPr>
          <w:rFonts w:ascii="Arial" w:hAnsi="Arial" w:cs="Arial"/>
        </w:rPr>
        <w:t xml:space="preserve"> component, as well as any meetings as required with the DPLH to discuss any modifications. The City’s urban planning staff are able to quickly respond to Council directives to initiate new Scheme Amendments as has been the case with Scheme Amendment #8 for Alexander Road and Scheme Amendment #9 Deep Soil areas, without significantly impacting on the current work program nor the delivery of other core strategic planning initiatives to formalise a local planning framework for the City of Nedlands in response to LPS3.</w:t>
      </w:r>
    </w:p>
    <w:p w14:paraId="5B003481" w14:textId="77777777" w:rsidR="00195391" w:rsidRDefault="00195391" w:rsidP="007B5BF7">
      <w:pPr>
        <w:jc w:val="both"/>
        <w:rPr>
          <w:rFonts w:ascii="Arial" w:hAnsi="Arial" w:cs="Arial"/>
          <w:szCs w:val="24"/>
        </w:rPr>
      </w:pPr>
    </w:p>
    <w:p w14:paraId="4D7B9357" w14:textId="77777777" w:rsidR="007B5BF7" w:rsidRDefault="007B5BF7" w:rsidP="007B5BF7">
      <w:pPr>
        <w:jc w:val="both"/>
        <w:rPr>
          <w:rFonts w:ascii="Arial" w:hAnsi="Arial" w:cs="Arial"/>
          <w:b/>
          <w:kern w:val="28"/>
          <w:szCs w:val="24"/>
        </w:rPr>
      </w:pPr>
    </w:p>
    <w:p w14:paraId="093ACF4C" w14:textId="77777777" w:rsidR="007B5BF7" w:rsidRDefault="007B5BF7">
      <w:pPr>
        <w:rPr>
          <w:rFonts w:ascii="Arial" w:hAnsi="Arial" w:cs="Arial"/>
          <w:b/>
          <w:kern w:val="28"/>
          <w:szCs w:val="24"/>
        </w:rPr>
      </w:pPr>
      <w:r>
        <w:rPr>
          <w:rFonts w:ascii="Arial" w:hAnsi="Arial" w:cs="Arial"/>
          <w:szCs w:val="24"/>
        </w:rPr>
        <w:br w:type="page"/>
      </w:r>
    </w:p>
    <w:p w14:paraId="2B6B7AC9" w14:textId="1D150EB9" w:rsidR="00161CC0" w:rsidRPr="00FF1887" w:rsidRDefault="00C90D69" w:rsidP="00161CC0">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03" w:name="_Toc43450837"/>
      <w:r>
        <w:rPr>
          <w:rFonts w:ascii="Arial" w:hAnsi="Arial" w:cs="Arial"/>
          <w:sz w:val="24"/>
          <w:szCs w:val="24"/>
          <w:u w:val="none"/>
        </w:rPr>
        <w:t>Mayor de Lacy</w:t>
      </w:r>
      <w:r w:rsidR="00161CC0" w:rsidRPr="006053A2">
        <w:rPr>
          <w:rFonts w:ascii="Arial" w:hAnsi="Arial" w:cs="Arial"/>
          <w:sz w:val="24"/>
          <w:szCs w:val="24"/>
          <w:u w:val="none"/>
        </w:rPr>
        <w:t xml:space="preserve"> – </w:t>
      </w:r>
      <w:r w:rsidR="00724983">
        <w:rPr>
          <w:rFonts w:ascii="Arial" w:hAnsi="Arial" w:cs="Arial"/>
          <w:sz w:val="24"/>
          <w:szCs w:val="24"/>
          <w:u w:val="none"/>
        </w:rPr>
        <w:t>Potential Relocation of Broome Street Depot &amp; Local Area Traffic Management</w:t>
      </w:r>
      <w:bookmarkEnd w:id="103"/>
    </w:p>
    <w:p w14:paraId="0562693A" w14:textId="31ED39CC" w:rsidR="00161CC0" w:rsidRDefault="00161CC0" w:rsidP="00161CC0"/>
    <w:p w14:paraId="48B63BA8" w14:textId="45E1D9B6" w:rsidR="002836C6" w:rsidRDefault="002836C6" w:rsidP="002836C6">
      <w:pPr>
        <w:pStyle w:val="BodyTextIndent"/>
        <w:tabs>
          <w:tab w:val="clear" w:pos="720"/>
        </w:tabs>
        <w:ind w:left="0"/>
        <w:rPr>
          <w:rFonts w:ascii="Arial" w:hAnsi="Arial" w:cs="Arial"/>
          <w:szCs w:val="24"/>
        </w:rPr>
      </w:pPr>
      <w:r>
        <w:rPr>
          <w:rFonts w:ascii="Arial" w:hAnsi="Arial" w:cs="Arial"/>
          <w:szCs w:val="24"/>
        </w:rPr>
        <w:t>On the 15 June 2020 Mayor de Lacy</w:t>
      </w:r>
      <w:r w:rsidRPr="000F4521">
        <w:rPr>
          <w:rFonts w:ascii="Arial" w:hAnsi="Arial" w:cs="Arial"/>
          <w:szCs w:val="24"/>
        </w:rPr>
        <w:t xml:space="preserve"> gave notice of </w:t>
      </w:r>
      <w:r>
        <w:rPr>
          <w:rFonts w:ascii="Arial" w:hAnsi="Arial" w:cs="Arial"/>
          <w:szCs w:val="24"/>
        </w:rPr>
        <w:t>h</w:t>
      </w:r>
      <w:r w:rsidR="008E649E">
        <w:rPr>
          <w:rFonts w:ascii="Arial" w:hAnsi="Arial" w:cs="Arial"/>
          <w:szCs w:val="24"/>
        </w:rPr>
        <w:t>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74CF14E2" w14:textId="5EA03AC3" w:rsidR="00C90D69" w:rsidRDefault="008A34D1" w:rsidP="00161CC0">
      <w:r>
        <w:rPr>
          <w:rFonts w:ascii="Arial" w:hAnsi="Arial" w:cs="Arial"/>
          <w:noProof/>
          <w:szCs w:val="24"/>
        </w:rPr>
        <mc:AlternateContent>
          <mc:Choice Requires="wps">
            <w:drawing>
              <wp:anchor distT="0" distB="0" distL="114300" distR="114300" simplePos="0" relativeHeight="251746304" behindDoc="1" locked="0" layoutInCell="1" allowOverlap="1" wp14:anchorId="63B75A91" wp14:editId="43FB44F9">
                <wp:simplePos x="0" y="0"/>
                <wp:positionH relativeFrom="margin">
                  <wp:align>left</wp:align>
                </wp:positionH>
                <wp:positionV relativeFrom="paragraph">
                  <wp:posOffset>170075</wp:posOffset>
                </wp:positionV>
                <wp:extent cx="5318760" cy="4949072"/>
                <wp:effectExtent l="0" t="0" r="0" b="4445"/>
                <wp:wrapNone/>
                <wp:docPr id="33" name="Rectangle 33"/>
                <wp:cNvGraphicFramePr/>
                <a:graphic xmlns:a="http://schemas.openxmlformats.org/drawingml/2006/main">
                  <a:graphicData uri="http://schemas.microsoft.com/office/word/2010/wordprocessingShape">
                    <wps:wsp>
                      <wps:cNvSpPr/>
                      <wps:spPr>
                        <a:xfrm>
                          <a:off x="0" y="0"/>
                          <a:ext cx="5318760" cy="4949072"/>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955E78" id="Rectangle 33" o:spid="_x0000_s1026" style="position:absolute;margin-left:0;margin-top:13.4pt;width:418.8pt;height:389.7pt;z-index:-2515701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" fillcolor="#bfbfbf [2412]" stroked="f" strokeweight="2pt">
                <w10:wrap anchorx="margin"/>
              </v:rect>
            </w:pict>
          </mc:Fallback>
        </mc:AlternateContent>
      </w:r>
    </w:p>
    <w:p w14:paraId="4DBC15B7" w14:textId="469BB5F4" w:rsidR="008E649E" w:rsidRPr="006D752D" w:rsidRDefault="008E649E" w:rsidP="009717B8">
      <w:pPr>
        <w:jc w:val="both"/>
        <w:rPr>
          <w:rFonts w:ascii="Arial" w:hAnsi="Arial" w:cs="Arial"/>
          <w:szCs w:val="24"/>
        </w:rPr>
      </w:pPr>
      <w:r w:rsidRPr="006D752D">
        <w:rPr>
          <w:rFonts w:ascii="Arial" w:hAnsi="Arial" w:cs="Arial"/>
          <w:szCs w:val="24"/>
        </w:rPr>
        <w:t xml:space="preserve">Moved – </w:t>
      </w:r>
      <w:r>
        <w:rPr>
          <w:rFonts w:ascii="Arial" w:hAnsi="Arial" w:cs="Arial"/>
          <w:szCs w:val="24"/>
        </w:rPr>
        <w:t>Mayor de Lacy</w:t>
      </w:r>
    </w:p>
    <w:p w14:paraId="4399FE53" w14:textId="4202F5FE" w:rsidR="008E649E" w:rsidRPr="006D752D" w:rsidRDefault="008E649E" w:rsidP="009717B8">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05BE7EC3" w14:textId="77777777" w:rsidR="008E649E" w:rsidRPr="006D752D" w:rsidRDefault="008E649E" w:rsidP="009717B8">
      <w:pPr>
        <w:jc w:val="both"/>
        <w:rPr>
          <w:rFonts w:ascii="Arial" w:hAnsi="Arial" w:cs="Arial"/>
          <w:szCs w:val="24"/>
        </w:rPr>
      </w:pPr>
    </w:p>
    <w:p w14:paraId="6BE5639B" w14:textId="77777777" w:rsidR="00C9193C" w:rsidRPr="001D7FD5" w:rsidRDefault="00C9193C" w:rsidP="001D7FD5">
      <w:pPr>
        <w:contextualSpacing/>
        <w:jc w:val="both"/>
        <w:rPr>
          <w:rFonts w:ascii="Arial" w:hAnsi="Arial" w:cs="Arial"/>
          <w:b/>
          <w:bCs/>
          <w:szCs w:val="24"/>
          <w:lang w:val="en-US"/>
        </w:rPr>
      </w:pPr>
      <w:r w:rsidRPr="001D7FD5">
        <w:rPr>
          <w:rFonts w:ascii="Arial" w:eastAsia="Calibri" w:hAnsi="Arial" w:cs="Arial"/>
          <w:b/>
          <w:bCs/>
          <w:szCs w:val="24"/>
        </w:rPr>
        <w:t>Council instructs the CEO:</w:t>
      </w:r>
    </w:p>
    <w:p w14:paraId="5A2B20F3" w14:textId="77777777" w:rsidR="00C9193C" w:rsidRPr="001D7FD5" w:rsidRDefault="00C9193C" w:rsidP="001D7FD5">
      <w:pPr>
        <w:ind w:left="567" w:hanging="567"/>
        <w:contextualSpacing/>
        <w:jc w:val="both"/>
        <w:rPr>
          <w:rFonts w:ascii="Arial" w:eastAsia="Calibri" w:hAnsi="Arial" w:cs="Arial"/>
          <w:b/>
          <w:bCs/>
          <w:szCs w:val="24"/>
        </w:rPr>
      </w:pPr>
    </w:p>
    <w:p w14:paraId="439BFCFE" w14:textId="11B77703" w:rsidR="00C9193C" w:rsidRPr="001D7FD5" w:rsidRDefault="00670119" w:rsidP="00350176">
      <w:pPr>
        <w:numPr>
          <w:ilvl w:val="0"/>
          <w:numId w:val="72"/>
        </w:numPr>
        <w:ind w:left="567" w:hanging="567"/>
        <w:contextualSpacing/>
        <w:jc w:val="both"/>
        <w:rPr>
          <w:rFonts w:ascii="Arial" w:eastAsia="Calibri" w:hAnsi="Arial" w:cs="Arial"/>
          <w:b/>
          <w:bCs/>
          <w:szCs w:val="24"/>
        </w:rPr>
      </w:pPr>
      <w:r>
        <w:rPr>
          <w:rFonts w:ascii="Arial" w:eastAsia="Calibri" w:hAnsi="Arial" w:cs="Arial"/>
          <w:b/>
          <w:bCs/>
          <w:szCs w:val="24"/>
        </w:rPr>
        <w:t>t</w:t>
      </w:r>
      <w:r w:rsidR="00C9193C" w:rsidRPr="001D7FD5">
        <w:rPr>
          <w:rFonts w:ascii="Arial" w:eastAsia="Calibri" w:hAnsi="Arial" w:cs="Arial"/>
          <w:b/>
          <w:bCs/>
          <w:szCs w:val="24"/>
        </w:rPr>
        <w:t>o prepare a business case for presentation to Council in October 2020 on the economic and community whole-of-life costs, benefits and risks of relocating the Broome St depot.  The business case shall address but not be limited to:</w:t>
      </w:r>
    </w:p>
    <w:p w14:paraId="524579A2" w14:textId="77777777" w:rsidR="00C9193C" w:rsidRPr="001D7FD5" w:rsidRDefault="00C9193C" w:rsidP="001D7FD5">
      <w:pPr>
        <w:ind w:left="567"/>
        <w:contextualSpacing/>
        <w:jc w:val="both"/>
        <w:rPr>
          <w:rFonts w:ascii="Arial" w:eastAsia="Calibri" w:hAnsi="Arial" w:cs="Arial"/>
          <w:b/>
          <w:bCs/>
          <w:szCs w:val="24"/>
        </w:rPr>
      </w:pPr>
    </w:p>
    <w:p w14:paraId="4E582221" w14:textId="058BC755" w:rsidR="00C9193C" w:rsidRPr="001D7FD5" w:rsidRDefault="0061359A" w:rsidP="00350176">
      <w:pPr>
        <w:pStyle w:val="ListParagraph"/>
        <w:numPr>
          <w:ilvl w:val="1"/>
          <w:numId w:val="72"/>
        </w:numPr>
        <w:ind w:left="993" w:hanging="426"/>
        <w:jc w:val="both"/>
        <w:rPr>
          <w:rFonts w:ascii="Arial" w:hAnsi="Arial" w:cs="Arial"/>
          <w:b/>
          <w:szCs w:val="24"/>
        </w:rPr>
      </w:pPr>
      <w:r>
        <w:rPr>
          <w:rFonts w:ascii="Arial" w:hAnsi="Arial" w:cs="Arial"/>
          <w:b/>
          <w:szCs w:val="24"/>
        </w:rPr>
        <w:t>a</w:t>
      </w:r>
      <w:r w:rsidR="00C9193C" w:rsidRPr="001D7FD5">
        <w:rPr>
          <w:rFonts w:ascii="Arial" w:hAnsi="Arial" w:cs="Arial"/>
          <w:b/>
          <w:szCs w:val="24"/>
        </w:rPr>
        <w:t>lignment with the City’s Vision, strategic plans and the Local Planning Strategy</w:t>
      </w:r>
      <w:r w:rsidR="008E649E">
        <w:rPr>
          <w:rFonts w:ascii="Arial" w:hAnsi="Arial" w:cs="Arial"/>
          <w:b/>
          <w:szCs w:val="24"/>
        </w:rPr>
        <w:t>;</w:t>
      </w:r>
      <w:r w:rsidR="00C9193C" w:rsidRPr="001D7FD5">
        <w:rPr>
          <w:rFonts w:ascii="Arial" w:hAnsi="Arial" w:cs="Arial"/>
          <w:b/>
          <w:szCs w:val="24"/>
        </w:rPr>
        <w:t xml:space="preserve">  </w:t>
      </w:r>
    </w:p>
    <w:p w14:paraId="26222382" w14:textId="77777777" w:rsidR="00C9193C" w:rsidRPr="001D7FD5" w:rsidRDefault="00C9193C" w:rsidP="001D7FD5">
      <w:pPr>
        <w:pStyle w:val="ListParagraph"/>
        <w:ind w:left="993"/>
        <w:jc w:val="both"/>
        <w:rPr>
          <w:rFonts w:ascii="Arial" w:hAnsi="Arial" w:cs="Arial"/>
          <w:b/>
          <w:szCs w:val="24"/>
        </w:rPr>
      </w:pPr>
    </w:p>
    <w:p w14:paraId="06B8EBB3" w14:textId="5E6ACC36" w:rsidR="00C9193C" w:rsidRPr="001D7FD5" w:rsidRDefault="0061359A" w:rsidP="00350176">
      <w:pPr>
        <w:pStyle w:val="ListParagraph"/>
        <w:numPr>
          <w:ilvl w:val="1"/>
          <w:numId w:val="72"/>
        </w:numPr>
        <w:ind w:left="993" w:hanging="426"/>
        <w:jc w:val="both"/>
        <w:rPr>
          <w:rFonts w:ascii="Arial" w:hAnsi="Arial" w:cs="Arial"/>
          <w:b/>
          <w:szCs w:val="24"/>
        </w:rPr>
      </w:pPr>
      <w:r>
        <w:rPr>
          <w:rFonts w:ascii="Arial" w:hAnsi="Arial" w:cs="Arial"/>
          <w:b/>
          <w:szCs w:val="24"/>
        </w:rPr>
        <w:t>i</w:t>
      </w:r>
      <w:r w:rsidR="00C9193C" w:rsidRPr="001D7FD5">
        <w:rPr>
          <w:rFonts w:ascii="Arial" w:hAnsi="Arial" w:cs="Arial"/>
          <w:b/>
          <w:szCs w:val="24"/>
        </w:rPr>
        <w:t>dentification and transparent analysis (including sensitivity analysis) of all options for relocation including opportunity cost of not relocating and opportunities for higher value use of the current site</w:t>
      </w:r>
      <w:r w:rsidR="008E649E">
        <w:rPr>
          <w:rFonts w:ascii="Arial" w:hAnsi="Arial" w:cs="Arial"/>
          <w:b/>
          <w:szCs w:val="24"/>
        </w:rPr>
        <w:t>;</w:t>
      </w:r>
    </w:p>
    <w:p w14:paraId="7F36F1B6" w14:textId="77777777" w:rsidR="00C9193C" w:rsidRPr="001D7FD5" w:rsidRDefault="00C9193C" w:rsidP="001D7FD5">
      <w:pPr>
        <w:pStyle w:val="ListParagraph"/>
        <w:jc w:val="both"/>
        <w:rPr>
          <w:rFonts w:ascii="Arial" w:hAnsi="Arial" w:cs="Arial"/>
          <w:b/>
          <w:szCs w:val="24"/>
        </w:rPr>
      </w:pPr>
    </w:p>
    <w:p w14:paraId="79E3E274" w14:textId="422926A2" w:rsidR="00C9193C" w:rsidRPr="001D7FD5" w:rsidRDefault="0061359A" w:rsidP="00350176">
      <w:pPr>
        <w:pStyle w:val="ListParagraph"/>
        <w:numPr>
          <w:ilvl w:val="1"/>
          <w:numId w:val="72"/>
        </w:numPr>
        <w:ind w:left="993" w:hanging="426"/>
        <w:jc w:val="both"/>
        <w:rPr>
          <w:rFonts w:ascii="Arial" w:hAnsi="Arial" w:cs="Arial"/>
          <w:b/>
          <w:szCs w:val="24"/>
        </w:rPr>
      </w:pPr>
      <w:r>
        <w:rPr>
          <w:rFonts w:ascii="Arial" w:hAnsi="Arial" w:cs="Arial"/>
          <w:b/>
          <w:szCs w:val="24"/>
        </w:rPr>
        <w:t>e</w:t>
      </w:r>
      <w:r w:rsidR="00C9193C" w:rsidRPr="001D7FD5">
        <w:rPr>
          <w:rFonts w:ascii="Arial" w:hAnsi="Arial" w:cs="Arial"/>
          <w:b/>
          <w:szCs w:val="24"/>
        </w:rPr>
        <w:t>ngagement with adjacent landowners, businesses, Town of Claremont and community</w:t>
      </w:r>
      <w:r w:rsidR="008E649E">
        <w:rPr>
          <w:rFonts w:ascii="Arial" w:hAnsi="Arial" w:cs="Arial"/>
          <w:b/>
          <w:szCs w:val="24"/>
        </w:rPr>
        <w:t>;</w:t>
      </w:r>
    </w:p>
    <w:p w14:paraId="3673686A" w14:textId="77777777" w:rsidR="00C9193C" w:rsidRPr="001D7FD5" w:rsidRDefault="00C9193C" w:rsidP="001D7FD5">
      <w:pPr>
        <w:pStyle w:val="ListParagraph"/>
        <w:jc w:val="both"/>
        <w:rPr>
          <w:rFonts w:ascii="Arial" w:hAnsi="Arial" w:cs="Arial"/>
          <w:b/>
          <w:szCs w:val="24"/>
        </w:rPr>
      </w:pPr>
    </w:p>
    <w:p w14:paraId="0479701F" w14:textId="3FBBE7B9" w:rsidR="00C9193C" w:rsidRPr="001D7FD5" w:rsidRDefault="0061359A" w:rsidP="00350176">
      <w:pPr>
        <w:pStyle w:val="ListParagraph"/>
        <w:numPr>
          <w:ilvl w:val="1"/>
          <w:numId w:val="72"/>
        </w:numPr>
        <w:ind w:left="993" w:hanging="426"/>
        <w:jc w:val="both"/>
        <w:rPr>
          <w:rFonts w:ascii="Arial" w:hAnsi="Arial" w:cs="Arial"/>
          <w:b/>
          <w:szCs w:val="24"/>
        </w:rPr>
      </w:pPr>
      <w:r>
        <w:rPr>
          <w:rFonts w:ascii="Arial" w:hAnsi="Arial" w:cs="Arial"/>
          <w:b/>
          <w:szCs w:val="24"/>
        </w:rPr>
        <w:t>i</w:t>
      </w:r>
      <w:r w:rsidR="00C9193C" w:rsidRPr="001D7FD5">
        <w:rPr>
          <w:rFonts w:ascii="Arial" w:hAnsi="Arial" w:cs="Arial"/>
          <w:b/>
          <w:szCs w:val="24"/>
        </w:rPr>
        <w:t>mpacts of COVID 19 and availability of funding and financing to assist with project</w:t>
      </w:r>
      <w:r w:rsidR="008E649E">
        <w:rPr>
          <w:rFonts w:ascii="Arial" w:hAnsi="Arial" w:cs="Arial"/>
          <w:b/>
          <w:szCs w:val="24"/>
        </w:rPr>
        <w:t>;</w:t>
      </w:r>
    </w:p>
    <w:p w14:paraId="41CEFEEC" w14:textId="77777777" w:rsidR="00C9193C" w:rsidRPr="001D7FD5" w:rsidRDefault="00C9193C" w:rsidP="001D7FD5">
      <w:pPr>
        <w:pStyle w:val="ListParagraph"/>
        <w:jc w:val="both"/>
        <w:rPr>
          <w:rFonts w:ascii="Arial" w:hAnsi="Arial" w:cs="Arial"/>
          <w:b/>
          <w:szCs w:val="24"/>
        </w:rPr>
      </w:pPr>
    </w:p>
    <w:p w14:paraId="3D167D46" w14:textId="7FD18F13" w:rsidR="00C9193C" w:rsidRDefault="0061359A" w:rsidP="00350176">
      <w:pPr>
        <w:pStyle w:val="ListParagraph"/>
        <w:numPr>
          <w:ilvl w:val="1"/>
          <w:numId w:val="72"/>
        </w:numPr>
        <w:ind w:left="993" w:hanging="426"/>
        <w:jc w:val="both"/>
        <w:rPr>
          <w:rFonts w:ascii="Arial" w:hAnsi="Arial" w:cs="Arial"/>
          <w:b/>
          <w:szCs w:val="24"/>
        </w:rPr>
      </w:pPr>
      <w:r>
        <w:rPr>
          <w:rFonts w:ascii="Arial" w:hAnsi="Arial" w:cs="Arial"/>
          <w:b/>
          <w:szCs w:val="24"/>
        </w:rPr>
        <w:t>t</w:t>
      </w:r>
      <w:r w:rsidR="00C9193C" w:rsidRPr="001D7FD5">
        <w:rPr>
          <w:rFonts w:ascii="Arial" w:hAnsi="Arial" w:cs="Arial"/>
          <w:b/>
          <w:szCs w:val="24"/>
        </w:rPr>
        <w:t>imeframes, resources, procurement strategy and governance issues</w:t>
      </w:r>
      <w:r w:rsidR="008E649E">
        <w:rPr>
          <w:rFonts w:ascii="Arial" w:hAnsi="Arial" w:cs="Arial"/>
          <w:b/>
          <w:szCs w:val="24"/>
        </w:rPr>
        <w:t>; and</w:t>
      </w:r>
    </w:p>
    <w:p w14:paraId="705E8039" w14:textId="77777777" w:rsidR="008E649E" w:rsidRPr="008E649E" w:rsidRDefault="008E649E" w:rsidP="008E649E">
      <w:pPr>
        <w:pStyle w:val="ListParagraph"/>
        <w:rPr>
          <w:rFonts w:ascii="Arial" w:hAnsi="Arial" w:cs="Arial"/>
          <w:b/>
          <w:szCs w:val="24"/>
        </w:rPr>
      </w:pPr>
    </w:p>
    <w:p w14:paraId="2113896C" w14:textId="256ABE9F" w:rsidR="008E649E" w:rsidRPr="001D7FD5" w:rsidRDefault="008E649E" w:rsidP="008E649E">
      <w:pPr>
        <w:pStyle w:val="ListParagraph"/>
        <w:numPr>
          <w:ilvl w:val="1"/>
          <w:numId w:val="72"/>
        </w:numPr>
        <w:ind w:left="1134" w:hanging="567"/>
        <w:jc w:val="both"/>
        <w:rPr>
          <w:rFonts w:ascii="Arial" w:hAnsi="Arial" w:cs="Arial"/>
          <w:b/>
          <w:szCs w:val="24"/>
        </w:rPr>
      </w:pPr>
      <w:r w:rsidRPr="008E649E">
        <w:rPr>
          <w:rFonts w:ascii="Arial" w:hAnsi="Arial" w:cs="Arial"/>
          <w:b/>
          <w:szCs w:val="24"/>
        </w:rPr>
        <w:t>options for a relocation site and associated costs</w:t>
      </w:r>
      <w:r>
        <w:rPr>
          <w:rFonts w:ascii="Arial" w:hAnsi="Arial" w:cs="Arial"/>
          <w:b/>
          <w:szCs w:val="24"/>
        </w:rPr>
        <w:t>.</w:t>
      </w:r>
    </w:p>
    <w:p w14:paraId="0C0D2C05" w14:textId="77777777" w:rsidR="008E649E" w:rsidRPr="001D7FD5" w:rsidRDefault="008E649E" w:rsidP="008E649E">
      <w:pPr>
        <w:pStyle w:val="ListParagraph"/>
        <w:ind w:left="993"/>
        <w:jc w:val="both"/>
        <w:rPr>
          <w:rFonts w:ascii="Arial" w:hAnsi="Arial" w:cs="Arial"/>
          <w:b/>
          <w:szCs w:val="24"/>
        </w:rPr>
      </w:pPr>
    </w:p>
    <w:p w14:paraId="1FC5326A" w14:textId="595AE141" w:rsidR="008E649E" w:rsidRDefault="008E649E" w:rsidP="009717B8">
      <w:pPr>
        <w:jc w:val="both"/>
        <w:rPr>
          <w:rFonts w:ascii="Arial" w:hAnsi="Arial" w:cs="Arial"/>
          <w:b/>
          <w:szCs w:val="24"/>
        </w:rPr>
      </w:pPr>
    </w:p>
    <w:p w14:paraId="53ED9D49" w14:textId="3AE48369" w:rsidR="009717B8" w:rsidRPr="009717B8" w:rsidRDefault="009717B8" w:rsidP="009717B8">
      <w:pPr>
        <w:ind w:left="-851"/>
        <w:jc w:val="both"/>
        <w:rPr>
          <w:rFonts w:ascii="Arial" w:hAnsi="Arial" w:cs="Arial"/>
          <w:bCs/>
          <w:szCs w:val="24"/>
        </w:rPr>
      </w:pPr>
      <w:r w:rsidRPr="009717B8">
        <w:rPr>
          <w:rFonts w:ascii="Arial" w:hAnsi="Arial" w:cs="Arial"/>
          <w:bCs/>
          <w:szCs w:val="24"/>
        </w:rPr>
        <w:t>Councillor Hodsdon returned the meeting at 11.49 pm.</w:t>
      </w:r>
    </w:p>
    <w:p w14:paraId="37AF4EB4" w14:textId="168A20C5" w:rsidR="009717B8" w:rsidRPr="009717B8" w:rsidRDefault="00230F5C" w:rsidP="009717B8">
      <w:pPr>
        <w:jc w:val="both"/>
        <w:rPr>
          <w:rFonts w:ascii="Arial" w:hAnsi="Arial" w:cs="Arial"/>
          <w:b/>
          <w:szCs w:val="24"/>
        </w:rPr>
      </w:pPr>
      <w:r>
        <w:rPr>
          <w:rFonts w:ascii="Arial" w:hAnsi="Arial" w:cs="Arial"/>
          <w:noProof/>
          <w:szCs w:val="24"/>
        </w:rPr>
        <mc:AlternateContent>
          <mc:Choice Requires="wps">
            <w:drawing>
              <wp:anchor distT="0" distB="0" distL="114300" distR="114300" simplePos="0" relativeHeight="251748352" behindDoc="1" locked="0" layoutInCell="1" allowOverlap="1" wp14:anchorId="5DBBC350" wp14:editId="24294DC3">
                <wp:simplePos x="0" y="0"/>
                <wp:positionH relativeFrom="margin">
                  <wp:align>right</wp:align>
                </wp:positionH>
                <wp:positionV relativeFrom="paragraph">
                  <wp:posOffset>180261</wp:posOffset>
                </wp:positionV>
                <wp:extent cx="5318760" cy="395925"/>
                <wp:effectExtent l="0" t="0" r="0" b="4445"/>
                <wp:wrapNone/>
                <wp:docPr id="34" name="Rectangle 34"/>
                <wp:cNvGraphicFramePr/>
                <a:graphic xmlns:a="http://schemas.openxmlformats.org/drawingml/2006/main">
                  <a:graphicData uri="http://schemas.microsoft.com/office/word/2010/wordprocessingShape">
                    <wps:wsp>
                      <wps:cNvSpPr/>
                      <wps:spPr>
                        <a:xfrm>
                          <a:off x="0" y="0"/>
                          <a:ext cx="5318760" cy="39592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007AAC" id="Rectangle 34" o:spid="_x0000_s1026" style="position:absolute;margin-left:367.6pt;margin-top:14.2pt;width:418.8pt;height:31.2pt;z-index:-2515681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" fillcolor="#bfbfbf [2412]" stroked="f" strokeweight="2pt">
                <w10:wrap anchorx="margin"/>
              </v:rect>
            </w:pict>
          </mc:Fallback>
        </mc:AlternateContent>
      </w:r>
    </w:p>
    <w:p w14:paraId="6B2BC441" w14:textId="22A09345" w:rsidR="008E649E" w:rsidRPr="006D752D" w:rsidRDefault="0092207E" w:rsidP="008E649E">
      <w:pPr>
        <w:jc w:val="right"/>
        <w:rPr>
          <w:rFonts w:ascii="Arial" w:hAnsi="Arial" w:cs="Arial"/>
          <w:b/>
          <w:szCs w:val="24"/>
        </w:rPr>
      </w:pPr>
      <w:r>
        <w:rPr>
          <w:rFonts w:ascii="Arial" w:hAnsi="Arial" w:cs="Arial"/>
          <w:b/>
          <w:szCs w:val="24"/>
        </w:rPr>
        <w:t>CARRIED ON CASTING VOTE 6/6</w:t>
      </w:r>
    </w:p>
    <w:p w14:paraId="0914D0DA" w14:textId="3362AC1C" w:rsidR="008E649E" w:rsidRPr="006D752D" w:rsidRDefault="008E649E" w:rsidP="008E649E">
      <w:pPr>
        <w:jc w:val="right"/>
        <w:rPr>
          <w:rFonts w:ascii="Arial" w:hAnsi="Arial" w:cs="Arial"/>
          <w:b/>
          <w:szCs w:val="24"/>
        </w:rPr>
      </w:pPr>
      <w:r w:rsidRPr="006D752D">
        <w:rPr>
          <w:rFonts w:ascii="Arial" w:hAnsi="Arial" w:cs="Arial"/>
          <w:b/>
          <w:szCs w:val="24"/>
        </w:rPr>
        <w:t xml:space="preserve">(Against: Crs. </w:t>
      </w:r>
      <w:r w:rsidR="0092207E">
        <w:rPr>
          <w:rFonts w:ascii="Arial" w:hAnsi="Arial" w:cs="Arial"/>
          <w:b/>
          <w:szCs w:val="24"/>
        </w:rPr>
        <w:t>Horley McManus Bennett Mangano Coghlan &amp; Hay</w:t>
      </w:r>
      <w:r w:rsidRPr="006D752D">
        <w:rPr>
          <w:rFonts w:ascii="Arial" w:hAnsi="Arial" w:cs="Arial"/>
          <w:b/>
          <w:szCs w:val="24"/>
        </w:rPr>
        <w:t>)</w:t>
      </w:r>
    </w:p>
    <w:p w14:paraId="71ABAF31" w14:textId="7E9CE993" w:rsidR="008E649E" w:rsidRDefault="008E649E" w:rsidP="001D7FD5">
      <w:pPr>
        <w:pStyle w:val="ListParagraph"/>
        <w:jc w:val="both"/>
        <w:rPr>
          <w:rFonts w:ascii="Arial" w:hAnsi="Arial" w:cs="Arial"/>
          <w:b/>
          <w:szCs w:val="24"/>
        </w:rPr>
      </w:pPr>
    </w:p>
    <w:p w14:paraId="0718DBC5" w14:textId="77777777" w:rsidR="008E649E" w:rsidRPr="001D7FD5" w:rsidRDefault="008E649E" w:rsidP="001D7FD5">
      <w:pPr>
        <w:pStyle w:val="ListParagraph"/>
        <w:jc w:val="both"/>
        <w:rPr>
          <w:rFonts w:ascii="Arial" w:hAnsi="Arial" w:cs="Arial"/>
          <w:b/>
          <w:szCs w:val="24"/>
        </w:rPr>
      </w:pPr>
    </w:p>
    <w:p w14:paraId="3DC604BB" w14:textId="664B466B" w:rsidR="00C9193C" w:rsidRPr="008A34D1" w:rsidRDefault="00670119" w:rsidP="00350176">
      <w:pPr>
        <w:pStyle w:val="ListParagraph"/>
        <w:numPr>
          <w:ilvl w:val="0"/>
          <w:numId w:val="72"/>
        </w:numPr>
        <w:ind w:left="567" w:hanging="567"/>
        <w:jc w:val="both"/>
        <w:rPr>
          <w:rFonts w:ascii="Arial" w:hAnsi="Arial" w:cs="Arial"/>
          <w:bCs/>
          <w:szCs w:val="24"/>
        </w:rPr>
      </w:pPr>
      <w:r w:rsidRPr="008A34D1">
        <w:rPr>
          <w:rFonts w:ascii="Arial" w:hAnsi="Arial" w:cs="Arial"/>
          <w:bCs/>
          <w:szCs w:val="24"/>
        </w:rPr>
        <w:t>t</w:t>
      </w:r>
      <w:r w:rsidR="00C9193C" w:rsidRPr="008A34D1">
        <w:rPr>
          <w:rFonts w:ascii="Arial" w:hAnsi="Arial" w:cs="Arial"/>
          <w:bCs/>
          <w:szCs w:val="24"/>
        </w:rPr>
        <w:t xml:space="preserve">o prepare a Local Area Traffic Management Plan (LATMP) for the area bounded by Stirling Highway, Loch St, Government Road, Carrington St and Smyth Road (Attachment 1) for presentation to Council in October 2020.  The LATMP shall address but not be limited to:  </w:t>
      </w:r>
    </w:p>
    <w:p w14:paraId="70B046A8" w14:textId="77777777" w:rsidR="00C9193C" w:rsidRPr="008A34D1" w:rsidRDefault="00C9193C" w:rsidP="001D7FD5">
      <w:pPr>
        <w:pStyle w:val="ListParagraph"/>
        <w:ind w:left="567"/>
        <w:jc w:val="both"/>
        <w:rPr>
          <w:rFonts w:ascii="Arial" w:hAnsi="Arial" w:cs="Arial"/>
          <w:bCs/>
          <w:szCs w:val="24"/>
        </w:rPr>
      </w:pPr>
    </w:p>
    <w:p w14:paraId="35939B3C" w14:textId="58869C23" w:rsidR="00C9193C" w:rsidRPr="008A34D1" w:rsidRDefault="0061359A" w:rsidP="00350176">
      <w:pPr>
        <w:pStyle w:val="ListParagraph"/>
        <w:numPr>
          <w:ilvl w:val="1"/>
          <w:numId w:val="72"/>
        </w:numPr>
        <w:ind w:left="1134" w:hanging="567"/>
        <w:jc w:val="both"/>
        <w:rPr>
          <w:rFonts w:ascii="Arial" w:hAnsi="Arial" w:cs="Arial"/>
          <w:bCs/>
          <w:szCs w:val="24"/>
        </w:rPr>
      </w:pPr>
      <w:r w:rsidRPr="008A34D1">
        <w:rPr>
          <w:rFonts w:ascii="Arial" w:hAnsi="Arial" w:cs="Arial"/>
          <w:bCs/>
          <w:szCs w:val="24"/>
        </w:rPr>
        <w:t>r</w:t>
      </w:r>
      <w:r w:rsidR="00C9193C" w:rsidRPr="008A34D1">
        <w:rPr>
          <w:rFonts w:ascii="Arial" w:hAnsi="Arial" w:cs="Arial"/>
          <w:bCs/>
          <w:szCs w:val="24"/>
        </w:rPr>
        <w:t>educing existing traffic related problems</w:t>
      </w:r>
    </w:p>
    <w:p w14:paraId="7AB71E8A" w14:textId="56ABC3FA" w:rsidR="00C9193C" w:rsidRPr="008A34D1" w:rsidRDefault="00C9193C" w:rsidP="001D7FD5">
      <w:pPr>
        <w:pStyle w:val="ListParagraph"/>
        <w:ind w:left="1134"/>
        <w:jc w:val="both"/>
        <w:rPr>
          <w:rFonts w:ascii="Arial" w:hAnsi="Arial" w:cs="Arial"/>
          <w:bCs/>
          <w:szCs w:val="24"/>
        </w:rPr>
      </w:pPr>
    </w:p>
    <w:p w14:paraId="5E1B9ADA" w14:textId="67BF6625" w:rsidR="00C9193C" w:rsidRPr="008A34D1" w:rsidRDefault="0061359A" w:rsidP="00350176">
      <w:pPr>
        <w:pStyle w:val="ListParagraph"/>
        <w:numPr>
          <w:ilvl w:val="1"/>
          <w:numId w:val="72"/>
        </w:numPr>
        <w:ind w:left="1134" w:hanging="567"/>
        <w:jc w:val="both"/>
        <w:rPr>
          <w:rFonts w:ascii="Arial" w:hAnsi="Arial" w:cs="Arial"/>
          <w:bCs/>
          <w:szCs w:val="24"/>
        </w:rPr>
      </w:pPr>
      <w:r w:rsidRPr="008A34D1">
        <w:rPr>
          <w:rFonts w:ascii="Arial" w:hAnsi="Arial" w:cs="Arial"/>
          <w:bCs/>
          <w:szCs w:val="24"/>
        </w:rPr>
        <w:t>t</w:t>
      </w:r>
      <w:r w:rsidR="00C9193C" w:rsidRPr="008A34D1">
        <w:rPr>
          <w:rFonts w:ascii="Arial" w:hAnsi="Arial" w:cs="Arial"/>
          <w:bCs/>
          <w:szCs w:val="24"/>
        </w:rPr>
        <w:t>raffic management and planning related to traffic growth and rat running</w:t>
      </w:r>
    </w:p>
    <w:p w14:paraId="64108DD0" w14:textId="77777777" w:rsidR="00C9193C" w:rsidRPr="008A34D1" w:rsidRDefault="00C9193C" w:rsidP="001D7FD5">
      <w:pPr>
        <w:jc w:val="both"/>
        <w:rPr>
          <w:rFonts w:ascii="Arial" w:hAnsi="Arial" w:cs="Arial"/>
          <w:bCs/>
          <w:szCs w:val="24"/>
        </w:rPr>
      </w:pPr>
    </w:p>
    <w:p w14:paraId="6A1D3EA0" w14:textId="09CF3D88" w:rsidR="00C9193C" w:rsidRPr="008A34D1" w:rsidRDefault="0061359A" w:rsidP="00350176">
      <w:pPr>
        <w:pStyle w:val="ListParagraph"/>
        <w:numPr>
          <w:ilvl w:val="1"/>
          <w:numId w:val="72"/>
        </w:numPr>
        <w:ind w:left="1134" w:hanging="567"/>
        <w:jc w:val="both"/>
        <w:rPr>
          <w:rFonts w:ascii="Arial" w:hAnsi="Arial" w:cs="Arial"/>
          <w:bCs/>
          <w:szCs w:val="24"/>
        </w:rPr>
      </w:pPr>
      <w:r w:rsidRPr="008A34D1">
        <w:rPr>
          <w:rFonts w:ascii="Arial" w:hAnsi="Arial" w:cs="Arial"/>
          <w:bCs/>
          <w:szCs w:val="24"/>
        </w:rPr>
        <w:t>p</w:t>
      </w:r>
      <w:r w:rsidR="00C9193C" w:rsidRPr="008A34D1">
        <w:rPr>
          <w:rFonts w:ascii="Arial" w:hAnsi="Arial" w:cs="Arial"/>
          <w:bCs/>
          <w:szCs w:val="24"/>
        </w:rPr>
        <w:t>roviding safe infrastructure for pedestrians and cyclists</w:t>
      </w:r>
    </w:p>
    <w:p w14:paraId="7EF866B3" w14:textId="77777777" w:rsidR="00C9193C" w:rsidRPr="008A34D1" w:rsidRDefault="00C9193C" w:rsidP="001D7FD5">
      <w:pPr>
        <w:jc w:val="both"/>
        <w:rPr>
          <w:rFonts w:ascii="Arial" w:hAnsi="Arial" w:cs="Arial"/>
          <w:bCs/>
          <w:szCs w:val="24"/>
        </w:rPr>
      </w:pPr>
    </w:p>
    <w:p w14:paraId="1A88D46B" w14:textId="13869453" w:rsidR="00C9193C" w:rsidRPr="008A34D1" w:rsidRDefault="0061359A" w:rsidP="00350176">
      <w:pPr>
        <w:pStyle w:val="ListParagraph"/>
        <w:numPr>
          <w:ilvl w:val="1"/>
          <w:numId w:val="72"/>
        </w:numPr>
        <w:ind w:left="1134" w:hanging="567"/>
        <w:jc w:val="both"/>
        <w:rPr>
          <w:rFonts w:ascii="Arial" w:hAnsi="Arial" w:cs="Arial"/>
          <w:bCs/>
          <w:szCs w:val="24"/>
        </w:rPr>
      </w:pPr>
      <w:r w:rsidRPr="008A34D1">
        <w:rPr>
          <w:rFonts w:ascii="Arial" w:hAnsi="Arial" w:cs="Arial"/>
          <w:bCs/>
          <w:szCs w:val="24"/>
        </w:rPr>
        <w:t>e</w:t>
      </w:r>
      <w:r w:rsidR="00C9193C" w:rsidRPr="008A34D1">
        <w:rPr>
          <w:rFonts w:ascii="Arial" w:hAnsi="Arial" w:cs="Arial"/>
          <w:bCs/>
          <w:szCs w:val="24"/>
        </w:rPr>
        <w:t>ngagement with Town of Claremont, landowners, businesses and community</w:t>
      </w:r>
    </w:p>
    <w:p w14:paraId="0E49DC39" w14:textId="77777777" w:rsidR="00C9193C" w:rsidRPr="008A34D1" w:rsidRDefault="00C9193C" w:rsidP="001D7FD5">
      <w:pPr>
        <w:jc w:val="both"/>
        <w:rPr>
          <w:rFonts w:ascii="Arial" w:hAnsi="Arial" w:cs="Arial"/>
          <w:bCs/>
          <w:szCs w:val="24"/>
        </w:rPr>
      </w:pPr>
    </w:p>
    <w:p w14:paraId="429237E5" w14:textId="06A3EAD1" w:rsidR="00C9193C" w:rsidRPr="008A34D1" w:rsidRDefault="0061359A" w:rsidP="00350176">
      <w:pPr>
        <w:pStyle w:val="ListParagraph"/>
        <w:numPr>
          <w:ilvl w:val="1"/>
          <w:numId w:val="72"/>
        </w:numPr>
        <w:ind w:left="1134" w:hanging="567"/>
        <w:jc w:val="both"/>
        <w:rPr>
          <w:rFonts w:ascii="Arial" w:hAnsi="Arial" w:cs="Arial"/>
          <w:bCs/>
          <w:szCs w:val="24"/>
        </w:rPr>
      </w:pPr>
      <w:r w:rsidRPr="008A34D1">
        <w:rPr>
          <w:rFonts w:ascii="Arial" w:hAnsi="Arial" w:cs="Arial"/>
          <w:bCs/>
          <w:szCs w:val="24"/>
        </w:rPr>
        <w:t>i</w:t>
      </w:r>
      <w:r w:rsidR="00C9193C" w:rsidRPr="008A34D1">
        <w:rPr>
          <w:rFonts w:ascii="Arial" w:hAnsi="Arial" w:cs="Arial"/>
          <w:bCs/>
          <w:szCs w:val="24"/>
        </w:rPr>
        <w:t>mproving economic and community outcomes</w:t>
      </w:r>
    </w:p>
    <w:p w14:paraId="7E772713" w14:textId="77777777" w:rsidR="00C9193C" w:rsidRPr="008A34D1" w:rsidRDefault="00C9193C" w:rsidP="001D7FD5">
      <w:pPr>
        <w:pStyle w:val="ListParagraph"/>
        <w:ind w:left="993"/>
        <w:jc w:val="both"/>
        <w:rPr>
          <w:rFonts w:ascii="Arial" w:hAnsi="Arial" w:cs="Arial"/>
          <w:bCs/>
          <w:szCs w:val="24"/>
        </w:rPr>
      </w:pPr>
    </w:p>
    <w:p w14:paraId="5D7ED7B8" w14:textId="2F697A48" w:rsidR="008E649E" w:rsidRPr="008A34D1" w:rsidRDefault="0092207E" w:rsidP="008E649E">
      <w:pPr>
        <w:jc w:val="right"/>
        <w:rPr>
          <w:rFonts w:ascii="Arial" w:hAnsi="Arial" w:cs="Arial"/>
          <w:bCs/>
          <w:szCs w:val="24"/>
        </w:rPr>
      </w:pPr>
      <w:r w:rsidRPr="008A34D1">
        <w:rPr>
          <w:rFonts w:ascii="Arial" w:hAnsi="Arial" w:cs="Arial"/>
          <w:bCs/>
          <w:szCs w:val="24"/>
        </w:rPr>
        <w:t>Lost 3/9</w:t>
      </w:r>
    </w:p>
    <w:p w14:paraId="4A11D9CB" w14:textId="77777777" w:rsidR="00230F5C" w:rsidRDefault="008E649E" w:rsidP="008E649E">
      <w:pPr>
        <w:jc w:val="right"/>
        <w:rPr>
          <w:rFonts w:ascii="Arial" w:hAnsi="Arial" w:cs="Arial"/>
          <w:bCs/>
          <w:szCs w:val="24"/>
        </w:rPr>
      </w:pPr>
      <w:r w:rsidRPr="008A34D1">
        <w:rPr>
          <w:rFonts w:ascii="Arial" w:hAnsi="Arial" w:cs="Arial"/>
          <w:bCs/>
          <w:szCs w:val="24"/>
        </w:rPr>
        <w:t xml:space="preserve">(Against: Crs. </w:t>
      </w:r>
      <w:r w:rsidR="0092207E" w:rsidRPr="008A34D1">
        <w:rPr>
          <w:rFonts w:ascii="Arial" w:hAnsi="Arial" w:cs="Arial"/>
          <w:bCs/>
          <w:szCs w:val="24"/>
        </w:rPr>
        <w:t xml:space="preserve">Horley Smyth McManus Bennett Mangano </w:t>
      </w:r>
    </w:p>
    <w:p w14:paraId="662690F9" w14:textId="66724D71" w:rsidR="008E649E" w:rsidRPr="008A34D1" w:rsidRDefault="0092207E" w:rsidP="008E649E">
      <w:pPr>
        <w:jc w:val="right"/>
        <w:rPr>
          <w:rFonts w:ascii="Arial" w:hAnsi="Arial" w:cs="Arial"/>
          <w:bCs/>
          <w:szCs w:val="24"/>
        </w:rPr>
      </w:pPr>
      <w:r w:rsidRPr="008A34D1">
        <w:rPr>
          <w:rFonts w:ascii="Arial" w:hAnsi="Arial" w:cs="Arial"/>
          <w:bCs/>
          <w:szCs w:val="24"/>
        </w:rPr>
        <w:t>Hodsdon Wetherall Hay &amp; Senathirajah</w:t>
      </w:r>
      <w:r w:rsidR="008E649E" w:rsidRPr="008A34D1">
        <w:rPr>
          <w:rFonts w:ascii="Arial" w:hAnsi="Arial" w:cs="Arial"/>
          <w:bCs/>
          <w:szCs w:val="24"/>
        </w:rPr>
        <w:t>)</w:t>
      </w:r>
    </w:p>
    <w:p w14:paraId="3C2310C5" w14:textId="77777777" w:rsidR="00C9193C" w:rsidRPr="001D7FD5" w:rsidRDefault="00C9193C" w:rsidP="001D7FD5">
      <w:pPr>
        <w:jc w:val="both"/>
        <w:rPr>
          <w:rFonts w:ascii="Arial" w:hAnsi="Arial" w:cs="Arial"/>
          <w:b/>
          <w:bCs/>
          <w:szCs w:val="24"/>
          <w:u w:val="single"/>
        </w:rPr>
      </w:pPr>
    </w:p>
    <w:p w14:paraId="28471BA0" w14:textId="77777777" w:rsidR="00C9193C" w:rsidRPr="001D7FD5" w:rsidRDefault="00C9193C" w:rsidP="001D7FD5">
      <w:pPr>
        <w:jc w:val="both"/>
        <w:rPr>
          <w:rFonts w:ascii="Arial" w:hAnsi="Arial" w:cs="Arial"/>
          <w:b/>
          <w:bCs/>
          <w:szCs w:val="24"/>
          <w:u w:val="single"/>
        </w:rPr>
      </w:pPr>
    </w:p>
    <w:p w14:paraId="04ED00A1" w14:textId="77777777" w:rsidR="00C9193C" w:rsidRPr="0061359A" w:rsidRDefault="00C9193C" w:rsidP="001D7FD5">
      <w:pPr>
        <w:jc w:val="both"/>
        <w:rPr>
          <w:rFonts w:ascii="Arial" w:hAnsi="Arial" w:cs="Arial"/>
          <w:szCs w:val="24"/>
        </w:rPr>
      </w:pPr>
      <w:r w:rsidRPr="0061359A">
        <w:rPr>
          <w:rFonts w:ascii="Arial" w:hAnsi="Arial" w:cs="Arial"/>
          <w:szCs w:val="24"/>
        </w:rPr>
        <w:t>Justification</w:t>
      </w:r>
    </w:p>
    <w:p w14:paraId="133DD53E" w14:textId="77777777" w:rsidR="00C9193C" w:rsidRPr="001D7FD5" w:rsidRDefault="00C9193C" w:rsidP="001D7FD5">
      <w:pPr>
        <w:jc w:val="both"/>
        <w:rPr>
          <w:rFonts w:ascii="Arial" w:hAnsi="Arial" w:cs="Arial"/>
          <w:b/>
          <w:bCs/>
          <w:szCs w:val="24"/>
          <w:u w:val="single"/>
        </w:rPr>
      </w:pPr>
    </w:p>
    <w:p w14:paraId="462A5A34"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The Broome Street depot is located on 5693 square metres of freehold land adjacent to Karrakatta Cemetery and forming the eastern end of the recently rezoned Carrington Street Service Commercial Area.  It is zoned Government Services and is directly opposite the very popular Carrington Park.  It is part of the City’s asset base which has a value of $20,185,000 (excluding Reserve land) for which the current return on investment is 1.9%.</w:t>
      </w:r>
    </w:p>
    <w:p w14:paraId="61D35CF2" w14:textId="77777777" w:rsidR="00C9193C" w:rsidRPr="001D7FD5" w:rsidRDefault="00C9193C" w:rsidP="001D7FD5">
      <w:pPr>
        <w:jc w:val="both"/>
        <w:rPr>
          <w:rFonts w:ascii="Arial" w:hAnsi="Arial" w:cs="Arial"/>
          <w:szCs w:val="24"/>
        </w:rPr>
      </w:pPr>
    </w:p>
    <w:p w14:paraId="04A1AAE0"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 xml:space="preserve">The Carrington Street Service Commercial Area is identified in the Local Planning Strategy (LPS) as an area transitioning to more commercial/office-based uses than light industrial as evidenced from the redevelopment on the corner of Loch St and Carrington St.  This transition is to be supported in the long term and is likely to increase land values.  A number of office-based businesses have moved into the Area causing some conflict with existing light industrial uses, and small cafes/shop fronts are opening up serving the local and wider community. The Area is also within walking distance of the Loch Street train station and located next to a major entrance into the Cemetery. </w:t>
      </w:r>
    </w:p>
    <w:p w14:paraId="4925099F" w14:textId="77777777" w:rsidR="00C9193C" w:rsidRPr="001D7FD5" w:rsidRDefault="00C9193C" w:rsidP="001D7FD5">
      <w:pPr>
        <w:pStyle w:val="ListParagraph"/>
        <w:jc w:val="both"/>
        <w:rPr>
          <w:rFonts w:ascii="Arial" w:hAnsi="Arial" w:cs="Arial"/>
          <w:szCs w:val="24"/>
        </w:rPr>
      </w:pPr>
    </w:p>
    <w:p w14:paraId="2CEF0615"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 xml:space="preserve">The changing nature of the Carrington Street Service Commercial Area and the higher density zonings under LPS3 in Hollywood provides an opportunity to identify options for relocating the Broome St depot and investigating potential higher value economic and community-based uses for this site.  A depot is no longer a suitable land use in this area experiencing change and presents a higher risk to the community with higher density living nearby.  With the City owning the Depot site and Government Rd that ends in a dead end at the depot, it can lead by example through redeveloping this site and examining options for opening Government Rd to improve traffic management.  </w:t>
      </w:r>
    </w:p>
    <w:p w14:paraId="0EC2B48D" w14:textId="77777777" w:rsidR="00230F5C" w:rsidRPr="001D7FD5" w:rsidRDefault="00230F5C" w:rsidP="001D7FD5">
      <w:pPr>
        <w:jc w:val="both"/>
        <w:rPr>
          <w:rFonts w:ascii="Arial" w:hAnsi="Arial" w:cs="Arial"/>
          <w:szCs w:val="24"/>
        </w:rPr>
      </w:pPr>
    </w:p>
    <w:p w14:paraId="08F6455D"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The LPS identified a shortage of Public Open Space (POS) in the Hollywood Ward relative to the proposed increases in density under LPS3.  A Strategy is currently being prepared to address the need for more POS across the City to support higher densities.  While highly utilised, Carrington Park is insufficient to meet demand for POS in the area, particularly given Development Applications being lodged such as the 300+ apartments for the nearby Chellingworth Motors site and the fact the Park is very popular with off leash dogs.  The Park has had to be rehabilitated twice in the last 18 months given the wear and tear from excessive use.</w:t>
      </w:r>
    </w:p>
    <w:p w14:paraId="6ACFBD53" w14:textId="77777777" w:rsidR="00C9193C" w:rsidRPr="001D7FD5" w:rsidRDefault="00C9193C" w:rsidP="001D7FD5">
      <w:pPr>
        <w:jc w:val="both"/>
        <w:rPr>
          <w:rFonts w:ascii="Arial" w:hAnsi="Arial" w:cs="Arial"/>
          <w:szCs w:val="24"/>
        </w:rPr>
      </w:pPr>
    </w:p>
    <w:p w14:paraId="3E9F105D"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 xml:space="preserve">The Metropolitan Cemeteries Board is also engaged with the City in investigating options for improving drainage management in this area, and by examining options for the future of the Depot site and Government Rd, the issue of drainage could be more readily and efficiently resolved.  </w:t>
      </w:r>
    </w:p>
    <w:p w14:paraId="77439952" w14:textId="77777777" w:rsidR="00C9193C" w:rsidRPr="001D7FD5" w:rsidRDefault="00C9193C" w:rsidP="001D7FD5">
      <w:pPr>
        <w:pStyle w:val="ListParagraph"/>
        <w:jc w:val="both"/>
        <w:rPr>
          <w:rFonts w:ascii="Arial" w:hAnsi="Arial" w:cs="Arial"/>
          <w:szCs w:val="24"/>
        </w:rPr>
      </w:pPr>
    </w:p>
    <w:p w14:paraId="775DE150" w14:textId="5E95443C" w:rsidR="00C9193C"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The City has had numerous complaints over the years, and these are continuing about:</w:t>
      </w:r>
    </w:p>
    <w:p w14:paraId="66C2EB94" w14:textId="77777777" w:rsidR="00230F5C" w:rsidRPr="00230F5C" w:rsidRDefault="00230F5C" w:rsidP="00230F5C">
      <w:pPr>
        <w:pStyle w:val="ListParagraph"/>
        <w:rPr>
          <w:rFonts w:ascii="Arial" w:hAnsi="Arial" w:cs="Arial"/>
          <w:szCs w:val="24"/>
        </w:rPr>
      </w:pPr>
    </w:p>
    <w:p w14:paraId="0C38BABC" w14:textId="77777777" w:rsidR="00C9193C" w:rsidRPr="001D7FD5" w:rsidRDefault="00C9193C" w:rsidP="00350176">
      <w:pPr>
        <w:pStyle w:val="ListParagraph"/>
        <w:numPr>
          <w:ilvl w:val="4"/>
          <w:numId w:val="72"/>
        </w:numPr>
        <w:ind w:left="1134" w:hanging="567"/>
        <w:jc w:val="both"/>
        <w:rPr>
          <w:rFonts w:ascii="Arial" w:hAnsi="Arial" w:cs="Arial"/>
          <w:szCs w:val="24"/>
        </w:rPr>
      </w:pPr>
      <w:r w:rsidRPr="001D7FD5">
        <w:rPr>
          <w:rFonts w:ascii="Arial" w:hAnsi="Arial" w:cs="Arial"/>
          <w:szCs w:val="24"/>
        </w:rPr>
        <w:t>rat running on Carrington Street;</w:t>
      </w:r>
    </w:p>
    <w:p w14:paraId="7760707F" w14:textId="77777777" w:rsidR="00C9193C" w:rsidRPr="001D7FD5" w:rsidRDefault="00C9193C" w:rsidP="00350176">
      <w:pPr>
        <w:pStyle w:val="ListParagraph"/>
        <w:numPr>
          <w:ilvl w:val="4"/>
          <w:numId w:val="72"/>
        </w:numPr>
        <w:ind w:left="1134" w:hanging="567"/>
        <w:jc w:val="both"/>
        <w:rPr>
          <w:rFonts w:ascii="Arial" w:hAnsi="Arial" w:cs="Arial"/>
          <w:szCs w:val="24"/>
        </w:rPr>
      </w:pPr>
      <w:r w:rsidRPr="001D7FD5">
        <w:rPr>
          <w:rFonts w:ascii="Arial" w:hAnsi="Arial" w:cs="Arial"/>
          <w:szCs w:val="24"/>
        </w:rPr>
        <w:t>parking problems associated with the Service Commercial Area (as indicated in objections to Change of Use Development Applications)</w:t>
      </w:r>
    </w:p>
    <w:p w14:paraId="49C8ACCD" w14:textId="77777777" w:rsidR="00C9193C" w:rsidRPr="001D7FD5" w:rsidRDefault="00C9193C" w:rsidP="00350176">
      <w:pPr>
        <w:pStyle w:val="ListParagraph"/>
        <w:numPr>
          <w:ilvl w:val="4"/>
          <w:numId w:val="72"/>
        </w:numPr>
        <w:ind w:left="1134" w:hanging="567"/>
        <w:jc w:val="both"/>
        <w:rPr>
          <w:rFonts w:ascii="Arial" w:hAnsi="Arial" w:cs="Arial"/>
          <w:szCs w:val="24"/>
        </w:rPr>
      </w:pPr>
      <w:r w:rsidRPr="001D7FD5">
        <w:rPr>
          <w:rFonts w:ascii="Arial" w:hAnsi="Arial" w:cs="Arial"/>
          <w:szCs w:val="24"/>
        </w:rPr>
        <w:t>use of Government Rd for parking by train commuters taking bays away from local businesses; and</w:t>
      </w:r>
    </w:p>
    <w:p w14:paraId="329A0745" w14:textId="77777777" w:rsidR="00C9193C" w:rsidRPr="001D7FD5" w:rsidRDefault="00C9193C" w:rsidP="00350176">
      <w:pPr>
        <w:pStyle w:val="ListParagraph"/>
        <w:numPr>
          <w:ilvl w:val="4"/>
          <w:numId w:val="72"/>
        </w:numPr>
        <w:ind w:left="1134" w:hanging="567"/>
        <w:jc w:val="both"/>
        <w:rPr>
          <w:rFonts w:ascii="Arial" w:hAnsi="Arial" w:cs="Arial"/>
          <w:szCs w:val="24"/>
        </w:rPr>
      </w:pPr>
      <w:r w:rsidRPr="001D7FD5">
        <w:rPr>
          <w:rFonts w:ascii="Arial" w:hAnsi="Arial" w:cs="Arial"/>
          <w:szCs w:val="24"/>
        </w:rPr>
        <w:t xml:space="preserve">safety on Broome Street. </w:t>
      </w:r>
    </w:p>
    <w:p w14:paraId="5A15B0E4" w14:textId="77777777" w:rsidR="00C9193C" w:rsidRPr="001D7FD5" w:rsidRDefault="00C9193C" w:rsidP="001D7FD5">
      <w:pPr>
        <w:jc w:val="both"/>
        <w:rPr>
          <w:rFonts w:ascii="Arial" w:hAnsi="Arial" w:cs="Arial"/>
          <w:szCs w:val="24"/>
        </w:rPr>
      </w:pPr>
    </w:p>
    <w:p w14:paraId="0D2FF7F8" w14:textId="77777777" w:rsidR="00C9193C" w:rsidRPr="001D7FD5" w:rsidRDefault="00C9193C" w:rsidP="0061359A">
      <w:pPr>
        <w:ind w:left="567"/>
        <w:jc w:val="both"/>
        <w:rPr>
          <w:rFonts w:ascii="Arial" w:hAnsi="Arial" w:cs="Arial"/>
          <w:szCs w:val="24"/>
        </w:rPr>
      </w:pPr>
      <w:r w:rsidRPr="001D7FD5">
        <w:rPr>
          <w:rFonts w:ascii="Arial" w:hAnsi="Arial" w:cs="Arial"/>
          <w:szCs w:val="24"/>
        </w:rPr>
        <w:t xml:space="preserve">The City recently undertook some traffic data counts on Carrington Street in response to safety issues raised by a local Broome Street resident.  Unfortunately, the data was collected during the COVID lockdown when local roads have been noticeably quieter.  Traffic modelling is also currently occurring across the City in response to LPS3 and the Town of Claremont completed the Loch Street Station Precinct Structure Plan in 2017 identifying increases in density around the Loch St train station.  This report identified predicted increases in traffic on Loch St and Chancellor St (which feeds directly into Carrington Street) that both impact the City’s road network.  These roads were identified in that Plan as already exceeding their design capacity (Attachment 2). </w:t>
      </w:r>
    </w:p>
    <w:p w14:paraId="0448901B" w14:textId="77777777" w:rsidR="00C9193C" w:rsidRPr="001D7FD5" w:rsidRDefault="00C9193C" w:rsidP="001D7FD5">
      <w:pPr>
        <w:pStyle w:val="ListParagraph"/>
        <w:ind w:left="426"/>
        <w:jc w:val="both"/>
        <w:rPr>
          <w:rFonts w:ascii="Arial" w:hAnsi="Arial" w:cs="Arial"/>
          <w:szCs w:val="24"/>
        </w:rPr>
      </w:pPr>
    </w:p>
    <w:p w14:paraId="6ECD1952"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 xml:space="preserve">The redevelopment of Hollywood Private Hospital and Regis both of which have recently approved major Development Applications by the JDAP for the next stages of their development, is likely to impact traffic movements on Carrington Street for those coming from the west seeking to avoid Stirling Highway.  </w:t>
      </w:r>
    </w:p>
    <w:p w14:paraId="4D5163DC" w14:textId="77777777" w:rsidR="00C9193C" w:rsidRPr="001D7FD5" w:rsidRDefault="00C9193C" w:rsidP="0061359A">
      <w:pPr>
        <w:pStyle w:val="ListParagraph"/>
        <w:ind w:left="567" w:hanging="567"/>
        <w:jc w:val="both"/>
        <w:rPr>
          <w:rFonts w:ascii="Arial" w:hAnsi="Arial" w:cs="Arial"/>
          <w:szCs w:val="24"/>
        </w:rPr>
      </w:pPr>
    </w:p>
    <w:p w14:paraId="4670DF8A" w14:textId="77777777" w:rsidR="00C9193C" w:rsidRPr="001D7FD5" w:rsidRDefault="00C9193C" w:rsidP="00350176">
      <w:pPr>
        <w:pStyle w:val="ListParagraph"/>
        <w:numPr>
          <w:ilvl w:val="3"/>
          <w:numId w:val="72"/>
        </w:numPr>
        <w:ind w:left="567" w:hanging="567"/>
        <w:jc w:val="both"/>
        <w:rPr>
          <w:rFonts w:ascii="Arial" w:hAnsi="Arial" w:cs="Arial"/>
          <w:szCs w:val="24"/>
        </w:rPr>
      </w:pPr>
      <w:r w:rsidRPr="001D7FD5">
        <w:rPr>
          <w:rFonts w:ascii="Arial" w:hAnsi="Arial" w:cs="Arial"/>
          <w:szCs w:val="24"/>
        </w:rPr>
        <w:t>Pedestrians and cyclists are not well catered for in the Carrington St Service Commercial Area with the disjointed footpath and streetscape clogged with parked cars, the coming and going of motorists using drop off and pick up bays on Carrington St, and the poorly maintained Government Road at the rear (Attachment 3).  There is also an increased danger to users of Carrington Park in crossing the street to visit the café, deli etc.</w:t>
      </w:r>
    </w:p>
    <w:p w14:paraId="733C8B32" w14:textId="77777777" w:rsidR="00C9193C" w:rsidRPr="000F21F3" w:rsidRDefault="00C9193C" w:rsidP="00C9193C">
      <w:pPr>
        <w:pStyle w:val="ListParagraph"/>
        <w:rPr>
          <w:rFonts w:cs="Arial"/>
          <w:szCs w:val="24"/>
        </w:rPr>
      </w:pPr>
    </w:p>
    <w:p w14:paraId="1E39A200" w14:textId="77777777" w:rsidR="0061359A" w:rsidRDefault="0061359A">
      <w:pPr>
        <w:rPr>
          <w:rFonts w:ascii="Arial" w:hAnsi="Arial" w:cs="Arial"/>
          <w:szCs w:val="24"/>
        </w:rPr>
      </w:pPr>
      <w:r>
        <w:rPr>
          <w:rFonts w:ascii="Arial" w:hAnsi="Arial" w:cs="Arial"/>
          <w:szCs w:val="24"/>
        </w:rPr>
        <w:br w:type="page"/>
      </w:r>
    </w:p>
    <w:p w14:paraId="4591D0F1" w14:textId="5A698C56" w:rsidR="00C9193C" w:rsidRPr="0061359A" w:rsidRDefault="00C9193C" w:rsidP="00C9193C">
      <w:pPr>
        <w:jc w:val="both"/>
        <w:rPr>
          <w:rFonts w:ascii="Arial" w:hAnsi="Arial" w:cs="Arial"/>
          <w:szCs w:val="24"/>
        </w:rPr>
      </w:pPr>
      <w:r w:rsidRPr="0061359A">
        <w:rPr>
          <w:rFonts w:ascii="Arial" w:hAnsi="Arial" w:cs="Arial"/>
          <w:szCs w:val="24"/>
        </w:rPr>
        <w:t>Attachment 1.  Local Area Traffic Management Plan Study Area</w:t>
      </w:r>
    </w:p>
    <w:p w14:paraId="355CC75B" w14:textId="77777777" w:rsidR="00C9193C" w:rsidRPr="00226F8C" w:rsidRDefault="00C9193C" w:rsidP="00C9193C">
      <w:pPr>
        <w:pStyle w:val="ListParagraph"/>
        <w:rPr>
          <w:rFonts w:cs="Arial"/>
          <w:szCs w:val="24"/>
          <w:highlight w:val="yellow"/>
        </w:rPr>
      </w:pPr>
      <w:r w:rsidRPr="00EB006A">
        <w:rPr>
          <w:rFonts w:cs="Arial"/>
          <w:noProof/>
          <w:szCs w:val="24"/>
        </w:rPr>
        <w:drawing>
          <wp:inline distT="0" distB="0" distL="0" distR="0" wp14:anchorId="67930638" wp14:editId="0E6287E9">
            <wp:extent cx="25400" cy="25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400" cy="25400"/>
                    </a:xfrm>
                    <a:prstGeom prst="rect">
                      <a:avLst/>
                    </a:prstGeom>
                  </pic:spPr>
                </pic:pic>
              </a:graphicData>
            </a:graphic>
          </wp:inline>
        </w:drawing>
      </w:r>
    </w:p>
    <w:p w14:paraId="4358C487" w14:textId="77777777" w:rsidR="00C9193C" w:rsidRDefault="00C9193C" w:rsidP="00C9193C">
      <w:pPr>
        <w:jc w:val="both"/>
        <w:rPr>
          <w:rFonts w:ascii="Arial" w:hAnsi="Arial" w:cs="Arial"/>
          <w:szCs w:val="24"/>
        </w:rPr>
      </w:pPr>
      <w:r w:rsidRPr="009A2C0D">
        <w:rPr>
          <w:rFonts w:ascii="Arial" w:hAnsi="Arial" w:cs="Arial"/>
          <w:noProof/>
          <w:szCs w:val="24"/>
        </w:rPr>
        <w:drawing>
          <wp:inline distT="0" distB="0" distL="0" distR="0" wp14:anchorId="7504A8E4" wp14:editId="681D3D4A">
            <wp:extent cx="5293360" cy="4043493"/>
            <wp:effectExtent l="0" t="0" r="2540" b="0"/>
            <wp:docPr id="4"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11603" cy="4057429"/>
                    </a:xfrm>
                    <a:prstGeom prst="rect">
                      <a:avLst/>
                    </a:prstGeom>
                  </pic:spPr>
                </pic:pic>
              </a:graphicData>
            </a:graphic>
          </wp:inline>
        </w:drawing>
      </w:r>
      <w:r w:rsidRPr="009A2C0D">
        <w:rPr>
          <w:rFonts w:ascii="Arial" w:hAnsi="Arial" w:cs="Arial"/>
          <w:noProof/>
          <w:szCs w:val="24"/>
        </w:rPr>
        <w:drawing>
          <wp:inline distT="0" distB="0" distL="0" distR="0" wp14:anchorId="25A6FB9E" wp14:editId="120FB079">
            <wp:extent cx="25400" cy="25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400" cy="25400"/>
                    </a:xfrm>
                    <a:prstGeom prst="rect">
                      <a:avLst/>
                    </a:prstGeom>
                  </pic:spPr>
                </pic:pic>
              </a:graphicData>
            </a:graphic>
          </wp:inline>
        </w:drawing>
      </w:r>
      <w:r w:rsidRPr="009A2C0D">
        <w:rPr>
          <w:rFonts w:ascii="Arial" w:hAnsi="Arial" w:cs="Arial"/>
          <w:noProof/>
          <w:szCs w:val="24"/>
        </w:rPr>
        <w:drawing>
          <wp:inline distT="0" distB="0" distL="0" distR="0" wp14:anchorId="7EF1BDC9" wp14:editId="1B0AD231">
            <wp:extent cx="25400" cy="25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400" cy="25400"/>
                    </a:xfrm>
                    <a:prstGeom prst="rect">
                      <a:avLst/>
                    </a:prstGeom>
                  </pic:spPr>
                </pic:pic>
              </a:graphicData>
            </a:graphic>
          </wp:inline>
        </w:drawing>
      </w:r>
    </w:p>
    <w:p w14:paraId="40B4EE6D" w14:textId="77777777" w:rsidR="00D6792E" w:rsidRDefault="00D6792E" w:rsidP="00C9193C">
      <w:pPr>
        <w:jc w:val="both"/>
        <w:rPr>
          <w:rFonts w:ascii="Arial" w:hAnsi="Arial" w:cs="Arial"/>
          <w:szCs w:val="24"/>
        </w:rPr>
      </w:pPr>
    </w:p>
    <w:p w14:paraId="13309D4A" w14:textId="4F45B81C" w:rsidR="00C9193C" w:rsidRPr="0061359A" w:rsidRDefault="00C9193C" w:rsidP="00C9193C">
      <w:pPr>
        <w:jc w:val="both"/>
        <w:rPr>
          <w:rFonts w:ascii="Arial" w:hAnsi="Arial" w:cs="Arial"/>
          <w:szCs w:val="24"/>
        </w:rPr>
      </w:pPr>
      <w:r w:rsidRPr="0061359A">
        <w:rPr>
          <w:rFonts w:ascii="Arial" w:hAnsi="Arial" w:cs="Arial"/>
          <w:szCs w:val="24"/>
        </w:rPr>
        <w:t>Attachment 2.  Loch Street Station Precinct Structure Plan (Town of Claremont 2017)</w:t>
      </w:r>
    </w:p>
    <w:p w14:paraId="14C08BB9" w14:textId="77777777" w:rsidR="00C9193C" w:rsidRDefault="00C9193C" w:rsidP="00C9193C">
      <w:pPr>
        <w:jc w:val="both"/>
        <w:rPr>
          <w:rFonts w:ascii="Arial" w:hAnsi="Arial" w:cs="Arial"/>
          <w:b/>
          <w:bCs/>
          <w:szCs w:val="24"/>
          <w:u w:val="single"/>
        </w:rPr>
      </w:pPr>
    </w:p>
    <w:p w14:paraId="39BCFB32" w14:textId="77777777" w:rsidR="00C9193C" w:rsidRPr="002D6640" w:rsidRDefault="00C9193C" w:rsidP="00C9193C">
      <w:pPr>
        <w:jc w:val="both"/>
        <w:rPr>
          <w:rFonts w:ascii="Arial" w:hAnsi="Arial" w:cs="Arial"/>
          <w:szCs w:val="24"/>
        </w:rPr>
      </w:pPr>
      <w:r w:rsidRPr="002D6640">
        <w:rPr>
          <w:rFonts w:ascii="Arial" w:hAnsi="Arial" w:cs="Arial"/>
          <w:szCs w:val="24"/>
        </w:rPr>
        <w:t>GTA</w:t>
      </w:r>
      <w:r>
        <w:rPr>
          <w:rFonts w:ascii="Arial" w:hAnsi="Arial" w:cs="Arial"/>
          <w:szCs w:val="24"/>
        </w:rPr>
        <w:t xml:space="preserve"> Consultants Traffic Impact Assessment.</w:t>
      </w:r>
    </w:p>
    <w:p w14:paraId="12AA6BA6" w14:textId="77777777" w:rsidR="00C9193C" w:rsidRDefault="00C9193C" w:rsidP="00C9193C">
      <w:pPr>
        <w:jc w:val="both"/>
        <w:rPr>
          <w:rFonts w:ascii="Arial" w:hAnsi="Arial" w:cs="Arial"/>
          <w:b/>
          <w:bCs/>
          <w:szCs w:val="24"/>
          <w:u w:val="single"/>
        </w:rPr>
      </w:pPr>
      <w:r>
        <w:rPr>
          <w:rFonts w:ascii="Arial" w:hAnsi="Arial" w:cs="Arial"/>
          <w:b/>
          <w:bCs/>
          <w:noProof/>
          <w:szCs w:val="24"/>
          <w:u w:val="single"/>
        </w:rPr>
        <w:drawing>
          <wp:inline distT="0" distB="0" distL="0" distR="0" wp14:anchorId="092E532F" wp14:editId="5C2239D8">
            <wp:extent cx="5358345" cy="3338818"/>
            <wp:effectExtent l="0" t="0" r="0" b="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5-17 at 1.05.47 pm.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394797" cy="3361531"/>
                    </a:xfrm>
                    <a:prstGeom prst="rect">
                      <a:avLst/>
                    </a:prstGeom>
                  </pic:spPr>
                </pic:pic>
              </a:graphicData>
            </a:graphic>
          </wp:inline>
        </w:drawing>
      </w:r>
    </w:p>
    <w:p w14:paraId="29185A6B" w14:textId="77777777" w:rsidR="00C9193C" w:rsidRPr="00D6792E" w:rsidRDefault="00C9193C" w:rsidP="00C9193C">
      <w:pPr>
        <w:rPr>
          <w:rFonts w:ascii="Arial" w:hAnsi="Arial" w:cs="Arial"/>
        </w:rPr>
      </w:pPr>
      <w:r w:rsidRPr="00D6792E">
        <w:rPr>
          <w:rFonts w:ascii="Arial" w:hAnsi="Arial" w:cs="Arial"/>
        </w:rPr>
        <w:t>Attachment 3.  Photos of Government Road looking West and East</w:t>
      </w:r>
    </w:p>
    <w:p w14:paraId="265171F2" w14:textId="77777777" w:rsidR="00C9193C" w:rsidRDefault="00C9193C" w:rsidP="00C9193C">
      <w:pPr>
        <w:rPr>
          <w:rFonts w:ascii="Arial" w:hAnsi="Arial" w:cs="Arial"/>
          <w:b/>
          <w:bCs/>
          <w:u w:val="single"/>
        </w:rPr>
      </w:pPr>
    </w:p>
    <w:p w14:paraId="1D8D17CC" w14:textId="77777777" w:rsidR="00C9193C" w:rsidRDefault="00C9193C" w:rsidP="00C9193C">
      <w:pPr>
        <w:rPr>
          <w:rFonts w:ascii="Arial" w:hAnsi="Arial" w:cs="Arial"/>
          <w:b/>
          <w:bCs/>
          <w:u w:val="single"/>
        </w:rPr>
      </w:pPr>
      <w:r>
        <w:rPr>
          <w:rFonts w:ascii="Arial" w:hAnsi="Arial" w:cs="Arial"/>
          <w:b/>
          <w:bCs/>
          <w:noProof/>
          <w:u w:val="single"/>
        </w:rPr>
        <w:drawing>
          <wp:inline distT="0" distB="0" distL="0" distR="0" wp14:anchorId="337057AF" wp14:editId="5F0D0C8F">
            <wp:extent cx="5251508" cy="3865880"/>
            <wp:effectExtent l="0" t="0" r="6350" b="1270"/>
            <wp:docPr id="10" name="Picture 10"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5-17 at 1.13.58 pm.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57737" cy="3870466"/>
                    </a:xfrm>
                    <a:prstGeom prst="rect">
                      <a:avLst/>
                    </a:prstGeom>
                  </pic:spPr>
                </pic:pic>
              </a:graphicData>
            </a:graphic>
          </wp:inline>
        </w:drawing>
      </w:r>
    </w:p>
    <w:p w14:paraId="0D7019B1" w14:textId="77777777" w:rsidR="00D6792E" w:rsidRDefault="00C9193C" w:rsidP="00C9193C">
      <w:pPr>
        <w:rPr>
          <w:rFonts w:ascii="Arial" w:hAnsi="Arial" w:cs="Arial"/>
          <w:b/>
          <w:bCs/>
          <w:u w:val="single"/>
        </w:rPr>
      </w:pPr>
      <w:r>
        <w:rPr>
          <w:rFonts w:ascii="Arial" w:hAnsi="Arial" w:cs="Arial"/>
          <w:b/>
          <w:bCs/>
          <w:u w:val="single"/>
        </w:rPr>
        <w:br/>
      </w:r>
      <w:r>
        <w:rPr>
          <w:rFonts w:ascii="Arial" w:hAnsi="Arial" w:cs="Arial"/>
          <w:b/>
          <w:bCs/>
          <w:noProof/>
          <w:u w:val="single"/>
        </w:rPr>
        <w:drawing>
          <wp:inline distT="0" distB="0" distL="0" distR="0" wp14:anchorId="7E3FF054" wp14:editId="1BA8D22D">
            <wp:extent cx="5327009" cy="3865880"/>
            <wp:effectExtent l="0" t="0" r="7620" b="1270"/>
            <wp:docPr id="11" name="Picture 11"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5-17 at 1.14.38 pm.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36443" cy="3872726"/>
                    </a:xfrm>
                    <a:prstGeom prst="rect">
                      <a:avLst/>
                    </a:prstGeom>
                  </pic:spPr>
                </pic:pic>
              </a:graphicData>
            </a:graphic>
          </wp:inline>
        </w:drawing>
      </w:r>
    </w:p>
    <w:p w14:paraId="43F99BB4" w14:textId="77777777" w:rsidR="00D6792E" w:rsidRDefault="00D6792E" w:rsidP="00C9193C">
      <w:pPr>
        <w:rPr>
          <w:rFonts w:ascii="Arial" w:hAnsi="Arial" w:cs="Arial"/>
          <w:b/>
          <w:bCs/>
          <w:u w:val="single"/>
        </w:rPr>
      </w:pPr>
    </w:p>
    <w:p w14:paraId="2C6E8CF0" w14:textId="77777777" w:rsidR="00D6792E" w:rsidRDefault="00D6792E" w:rsidP="00C9193C">
      <w:pPr>
        <w:rPr>
          <w:rFonts w:ascii="Arial" w:hAnsi="Arial" w:cs="Arial"/>
          <w:b/>
          <w:bCs/>
          <w:u w:val="single"/>
        </w:rPr>
      </w:pPr>
    </w:p>
    <w:p w14:paraId="3A2E445F" w14:textId="59D71C89" w:rsidR="00D6792E" w:rsidRDefault="00C9193C" w:rsidP="00C9193C">
      <w:pPr>
        <w:rPr>
          <w:rFonts w:ascii="Arial" w:hAnsi="Arial" w:cs="Arial"/>
          <w:b/>
          <w:bCs/>
          <w:u w:val="single"/>
        </w:rPr>
      </w:pPr>
      <w:r>
        <w:rPr>
          <w:rFonts w:ascii="Arial" w:hAnsi="Arial" w:cs="Arial"/>
          <w:b/>
          <w:bCs/>
          <w:noProof/>
          <w:u w:val="single"/>
        </w:rPr>
        <w:drawing>
          <wp:inline distT="0" distB="0" distL="0" distR="0" wp14:anchorId="2243E7CD" wp14:editId="3ABB42FA">
            <wp:extent cx="5293360" cy="3816990"/>
            <wp:effectExtent l="0" t="0" r="2540" b="0"/>
            <wp:docPr id="12" name="Picture 12"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5-17 at 1.15.07 pm.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95580" cy="3818591"/>
                    </a:xfrm>
                    <a:prstGeom prst="rect">
                      <a:avLst/>
                    </a:prstGeom>
                  </pic:spPr>
                </pic:pic>
              </a:graphicData>
            </a:graphic>
          </wp:inline>
        </w:drawing>
      </w:r>
    </w:p>
    <w:p w14:paraId="71A3F512" w14:textId="20BAD29B" w:rsidR="00C9193C" w:rsidRPr="000F21F3" w:rsidRDefault="00C9193C" w:rsidP="00C9193C">
      <w:pPr>
        <w:rPr>
          <w:rFonts w:ascii="Arial" w:hAnsi="Arial" w:cs="Arial"/>
          <w:b/>
          <w:bCs/>
          <w:u w:val="single"/>
        </w:rPr>
      </w:pPr>
      <w:r>
        <w:rPr>
          <w:rFonts w:ascii="Arial" w:hAnsi="Arial" w:cs="Arial"/>
          <w:b/>
          <w:bCs/>
          <w:noProof/>
          <w:u w:val="single"/>
        </w:rPr>
        <w:drawing>
          <wp:inline distT="0" distB="0" distL="0" distR="0" wp14:anchorId="523DC5B3" wp14:editId="08041C35">
            <wp:extent cx="5318620" cy="3865880"/>
            <wp:effectExtent l="0" t="0" r="0" b="1270"/>
            <wp:docPr id="13" name="Picture 13" descr="A picture containing road, outdoor, building,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5-17 at 1.16.07 pm.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326501" cy="3871608"/>
                    </a:xfrm>
                    <a:prstGeom prst="rect">
                      <a:avLst/>
                    </a:prstGeom>
                  </pic:spPr>
                </pic:pic>
              </a:graphicData>
            </a:graphic>
          </wp:inline>
        </w:drawing>
      </w:r>
    </w:p>
    <w:p w14:paraId="39FD9612" w14:textId="77777777" w:rsidR="00C9193C" w:rsidRDefault="00C9193C" w:rsidP="00C9193C"/>
    <w:p w14:paraId="00C80F33" w14:textId="77777777" w:rsidR="003C4687" w:rsidRDefault="003C4687">
      <w:pPr>
        <w:rPr>
          <w:rFonts w:ascii="Arial" w:hAnsi="Arial" w:cs="Arial"/>
          <w:szCs w:val="24"/>
        </w:rPr>
      </w:pPr>
      <w:r>
        <w:rPr>
          <w:rFonts w:ascii="Arial" w:hAnsi="Arial" w:cs="Arial"/>
          <w:szCs w:val="24"/>
        </w:rPr>
        <w:br w:type="page"/>
      </w:r>
    </w:p>
    <w:p w14:paraId="3B8C8741" w14:textId="1061535F" w:rsidR="003765AC" w:rsidRDefault="003765AC">
      <w:pPr>
        <w:rPr>
          <w:rFonts w:ascii="Arial" w:hAnsi="Arial" w:cs="Arial"/>
          <w:szCs w:val="24"/>
        </w:rPr>
      </w:pPr>
      <w:r>
        <w:rPr>
          <w:rFonts w:ascii="Arial" w:hAnsi="Arial" w:cs="Arial"/>
          <w:szCs w:val="24"/>
        </w:rPr>
        <w:t>Administration Response</w:t>
      </w:r>
    </w:p>
    <w:p w14:paraId="058A7BA7" w14:textId="4B15772A" w:rsidR="003765AC" w:rsidRDefault="003765AC">
      <w:pPr>
        <w:rPr>
          <w:rFonts w:ascii="Arial" w:hAnsi="Arial" w:cs="Arial"/>
          <w:szCs w:val="24"/>
        </w:rPr>
      </w:pPr>
    </w:p>
    <w:p w14:paraId="7601FD5F" w14:textId="3690D9B4" w:rsidR="00C37164" w:rsidRDefault="00C37164" w:rsidP="003C4687">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This response does not </w:t>
      </w:r>
      <w:r w:rsidR="00EC4407">
        <w:rPr>
          <w:rFonts w:ascii="Arial" w:hAnsi="Arial" w:cs="Arial"/>
          <w:szCs w:val="24"/>
        </w:rPr>
        <w:t xml:space="preserve">address the merits or otherwise of the proposal, but notes that </w:t>
      </w:r>
      <w:r w:rsidR="00706E1C">
        <w:rPr>
          <w:rFonts w:ascii="Arial" w:hAnsi="Arial" w:cs="Arial"/>
          <w:szCs w:val="24"/>
        </w:rPr>
        <w:t xml:space="preserve">competes at this time with other </w:t>
      </w:r>
      <w:r w:rsidR="0035479F">
        <w:rPr>
          <w:rFonts w:ascii="Arial" w:hAnsi="Arial" w:cs="Arial"/>
          <w:szCs w:val="24"/>
        </w:rPr>
        <w:t xml:space="preserve">current </w:t>
      </w:r>
      <w:r w:rsidR="00706E1C">
        <w:rPr>
          <w:rFonts w:ascii="Arial" w:hAnsi="Arial" w:cs="Arial"/>
          <w:szCs w:val="24"/>
        </w:rPr>
        <w:t>strategic planning projects</w:t>
      </w:r>
      <w:r w:rsidR="0035479F">
        <w:rPr>
          <w:rFonts w:ascii="Arial" w:hAnsi="Arial" w:cs="Arial"/>
          <w:szCs w:val="24"/>
        </w:rPr>
        <w:t xml:space="preserve"> which also contain City assets including the sump at Dalkeith Road, which will become a laneway</w:t>
      </w:r>
      <w:r w:rsidR="00AD522F">
        <w:rPr>
          <w:rFonts w:ascii="Arial" w:hAnsi="Arial" w:cs="Arial"/>
          <w:szCs w:val="24"/>
        </w:rPr>
        <w:t xml:space="preserve"> and Dalkeith Hall which needs to be addressed</w:t>
      </w:r>
      <w:r w:rsidR="00BC4AC1">
        <w:rPr>
          <w:rFonts w:ascii="Arial" w:hAnsi="Arial" w:cs="Arial"/>
          <w:szCs w:val="24"/>
        </w:rPr>
        <w:t>.</w:t>
      </w:r>
    </w:p>
    <w:p w14:paraId="6136B043" w14:textId="77777777" w:rsidR="00C37164" w:rsidRDefault="00C37164" w:rsidP="003C4687">
      <w:pPr>
        <w:numPr>
          <w:ilvl w:val="12"/>
          <w:numId w:val="0"/>
        </w:numPr>
        <w:tabs>
          <w:tab w:val="left" w:pos="1440"/>
          <w:tab w:val="left" w:pos="2410"/>
          <w:tab w:val="left" w:pos="2977"/>
          <w:tab w:val="right" w:pos="8335"/>
          <w:tab w:val="right" w:pos="8505"/>
        </w:tabs>
        <w:jc w:val="both"/>
        <w:rPr>
          <w:rFonts w:ascii="Arial" w:hAnsi="Arial" w:cs="Arial"/>
          <w:szCs w:val="24"/>
        </w:rPr>
      </w:pPr>
    </w:p>
    <w:p w14:paraId="7B7DA7F9" w14:textId="0B5DEE9B" w:rsidR="003C4687" w:rsidRPr="00DB4346" w:rsidRDefault="00BC4AC1" w:rsidP="00BC4AC1">
      <w:pPr>
        <w:numPr>
          <w:ilvl w:val="12"/>
          <w:numId w:val="0"/>
        </w:numPr>
        <w:tabs>
          <w:tab w:val="left" w:pos="1440"/>
          <w:tab w:val="left" w:pos="2410"/>
          <w:tab w:val="left" w:pos="2977"/>
          <w:tab w:val="right" w:pos="8335"/>
          <w:tab w:val="right" w:pos="8505"/>
        </w:tabs>
        <w:jc w:val="both"/>
        <w:rPr>
          <w:rFonts w:ascii="Arial" w:hAnsi="Arial" w:cs="Arial"/>
        </w:rPr>
      </w:pPr>
      <w:r>
        <w:rPr>
          <w:rFonts w:ascii="Arial" w:hAnsi="Arial" w:cs="Arial"/>
        </w:rPr>
        <w:t xml:space="preserve">The budget for this work is proposed as it is not within existing resources to deal with this presently. </w:t>
      </w:r>
      <w:r w:rsidR="003C4687" w:rsidRPr="00F93F0D">
        <w:rPr>
          <w:rFonts w:ascii="Arial" w:hAnsi="Arial" w:cs="Arial"/>
          <w:szCs w:val="24"/>
        </w:rPr>
        <w:t xml:space="preserve">Administration will require an increase in Technical Services consultancy budget of $40,000 to prepare a business case detailing the options considered and whole-of-life cost/benefit analysis for relocation of Broom Street Depot.  </w:t>
      </w:r>
      <w:r>
        <w:rPr>
          <w:rFonts w:ascii="Arial" w:hAnsi="Arial" w:cs="Arial"/>
          <w:szCs w:val="24"/>
        </w:rPr>
        <w:t xml:space="preserve"> </w:t>
      </w:r>
      <w:r w:rsidR="003C4687">
        <w:rPr>
          <w:rFonts w:ascii="Arial" w:hAnsi="Arial" w:cs="Arial"/>
        </w:rPr>
        <w:t xml:space="preserve">Administration will </w:t>
      </w:r>
      <w:r>
        <w:rPr>
          <w:rFonts w:ascii="Arial" w:hAnsi="Arial" w:cs="Arial"/>
        </w:rPr>
        <w:t>also</w:t>
      </w:r>
      <w:r w:rsidR="003C4687">
        <w:rPr>
          <w:rFonts w:ascii="Arial" w:hAnsi="Arial" w:cs="Arial"/>
        </w:rPr>
        <w:t xml:space="preserve"> require an increase in Technical Services consultancy budget of $20,000 to prepare a City wide Local Area Traffic Management Policy (LATMP) that can be used to evaluate and respond to the concerns raised by residents in the area bounded by Stirling Highway, Loch Street, Government Road, Carrington Street and Smyth Road. </w:t>
      </w:r>
    </w:p>
    <w:p w14:paraId="1EA20614" w14:textId="77777777" w:rsidR="003C4687" w:rsidRDefault="003C4687" w:rsidP="003C4687">
      <w:pPr>
        <w:jc w:val="both"/>
        <w:rPr>
          <w:rFonts w:ascii="Arial" w:hAnsi="Arial" w:cs="Arial"/>
        </w:rPr>
      </w:pPr>
    </w:p>
    <w:p w14:paraId="31B6135C" w14:textId="192D9A70" w:rsidR="005A0377" w:rsidRDefault="005A0377">
      <w:pPr>
        <w:rPr>
          <w:rFonts w:ascii="Arial" w:hAnsi="Arial" w:cs="Arial"/>
          <w:b/>
          <w:kern w:val="28"/>
          <w:szCs w:val="24"/>
        </w:rPr>
      </w:pPr>
      <w:r>
        <w:rPr>
          <w:rFonts w:ascii="Arial" w:hAnsi="Arial" w:cs="Arial"/>
          <w:szCs w:val="24"/>
        </w:rPr>
        <w:br w:type="page"/>
      </w:r>
    </w:p>
    <w:p w14:paraId="69442792" w14:textId="3B4269CF" w:rsidR="00C90D69" w:rsidRPr="00FF1887" w:rsidRDefault="005A0377" w:rsidP="00C90D69">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04" w:name="_Toc43450838"/>
      <w:r>
        <w:rPr>
          <w:rFonts w:ascii="Arial" w:hAnsi="Arial" w:cs="Arial"/>
          <w:sz w:val="24"/>
          <w:szCs w:val="24"/>
          <w:u w:val="none"/>
        </w:rPr>
        <w:t>Mayor de Lacy – Masons Gardens</w:t>
      </w:r>
      <w:r w:rsidR="00D572AC">
        <w:rPr>
          <w:rFonts w:ascii="Arial" w:hAnsi="Arial" w:cs="Arial"/>
          <w:sz w:val="24"/>
          <w:szCs w:val="24"/>
          <w:u w:val="none"/>
        </w:rPr>
        <w:t xml:space="preserve"> Review of Dog Exercise Options</w:t>
      </w:r>
      <w:bookmarkEnd w:id="104"/>
    </w:p>
    <w:p w14:paraId="71CD3A58" w14:textId="77777777" w:rsidR="00C90D69" w:rsidRPr="00161CC0" w:rsidRDefault="00C90D69" w:rsidP="00161CC0"/>
    <w:p w14:paraId="54A393E6" w14:textId="6F2EBD44" w:rsidR="002836C6" w:rsidRDefault="002836C6" w:rsidP="002836C6">
      <w:pPr>
        <w:pStyle w:val="BodyTextIndent"/>
        <w:tabs>
          <w:tab w:val="clear" w:pos="720"/>
        </w:tabs>
        <w:ind w:left="0"/>
        <w:rPr>
          <w:rFonts w:ascii="Arial" w:hAnsi="Arial" w:cs="Arial"/>
          <w:szCs w:val="24"/>
        </w:rPr>
      </w:pPr>
      <w:r>
        <w:rPr>
          <w:rFonts w:ascii="Arial" w:hAnsi="Arial" w:cs="Arial"/>
          <w:szCs w:val="24"/>
        </w:rPr>
        <w:t>On the 15 June 2020 Mayor de Lacy</w:t>
      </w:r>
      <w:r w:rsidRPr="000F4521">
        <w:rPr>
          <w:rFonts w:ascii="Arial" w:hAnsi="Arial" w:cs="Arial"/>
          <w:szCs w:val="24"/>
        </w:rPr>
        <w:t xml:space="preserve"> 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6F1FD269" w14:textId="7E244A5F" w:rsidR="0092207E" w:rsidRDefault="00E27C52" w:rsidP="002836C6">
      <w:pPr>
        <w:pStyle w:val="BodyTextIndent"/>
        <w:tabs>
          <w:tab w:val="clear" w:pos="720"/>
        </w:tabs>
        <w:ind w:left="0"/>
        <w:rPr>
          <w:rFonts w:ascii="Arial" w:hAnsi="Arial" w:cs="Arial"/>
          <w:szCs w:val="24"/>
        </w:rPr>
      </w:pPr>
      <w:r>
        <w:rPr>
          <w:rFonts w:ascii="Arial" w:hAnsi="Arial" w:cs="Arial"/>
          <w:noProof/>
          <w:szCs w:val="24"/>
        </w:rPr>
        <mc:AlternateContent>
          <mc:Choice Requires="wps">
            <w:drawing>
              <wp:anchor distT="0" distB="0" distL="114300" distR="114300" simplePos="0" relativeHeight="251750400" behindDoc="1" locked="0" layoutInCell="1" allowOverlap="1" wp14:anchorId="14647E63" wp14:editId="7D332C19">
                <wp:simplePos x="0" y="0"/>
                <wp:positionH relativeFrom="margin">
                  <wp:align>right</wp:align>
                </wp:positionH>
                <wp:positionV relativeFrom="paragraph">
                  <wp:posOffset>181931</wp:posOffset>
                </wp:positionV>
                <wp:extent cx="5318760" cy="5637228"/>
                <wp:effectExtent l="0" t="0" r="0" b="1905"/>
                <wp:wrapNone/>
                <wp:docPr id="56" name="Rectangle 56"/>
                <wp:cNvGraphicFramePr/>
                <a:graphic xmlns:a="http://schemas.openxmlformats.org/drawingml/2006/main">
                  <a:graphicData uri="http://schemas.microsoft.com/office/word/2010/wordprocessingShape">
                    <wps:wsp>
                      <wps:cNvSpPr/>
                      <wps:spPr>
                        <a:xfrm>
                          <a:off x="0" y="0"/>
                          <a:ext cx="5318760" cy="563722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FC8C79" id="Rectangle 56" o:spid="_x0000_s1026" style="position:absolute;margin-left:367.6pt;margin-top:14.35pt;width:418.8pt;height:443.9pt;z-index:-25156608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" fillcolor="#bfbfbf [2412]" stroked="f" strokeweight="2pt">
                <w10:wrap anchorx="margin"/>
              </v:rect>
            </w:pict>
          </mc:Fallback>
        </mc:AlternateContent>
      </w:r>
    </w:p>
    <w:p w14:paraId="6E4AB1C2" w14:textId="769E0158" w:rsidR="0092207E" w:rsidRPr="006D752D" w:rsidRDefault="0092207E" w:rsidP="004A3AF4">
      <w:pPr>
        <w:jc w:val="both"/>
        <w:rPr>
          <w:rFonts w:ascii="Arial" w:hAnsi="Arial" w:cs="Arial"/>
          <w:szCs w:val="24"/>
        </w:rPr>
      </w:pPr>
      <w:r w:rsidRPr="006D752D">
        <w:rPr>
          <w:rFonts w:ascii="Arial" w:hAnsi="Arial" w:cs="Arial"/>
          <w:szCs w:val="24"/>
        </w:rPr>
        <w:t xml:space="preserve">Moved – </w:t>
      </w:r>
      <w:r>
        <w:rPr>
          <w:rFonts w:ascii="Arial" w:hAnsi="Arial" w:cs="Arial"/>
          <w:szCs w:val="24"/>
        </w:rPr>
        <w:t>Mayor de Lacy</w:t>
      </w:r>
    </w:p>
    <w:p w14:paraId="42925EA1" w14:textId="040AE284" w:rsidR="0092207E" w:rsidRPr="006D752D" w:rsidRDefault="0092207E" w:rsidP="004A3AF4">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Bennett</w:t>
      </w:r>
    </w:p>
    <w:p w14:paraId="386987F9" w14:textId="7052BCEE" w:rsidR="00161CC0" w:rsidRDefault="00161CC0" w:rsidP="00D16646">
      <w:pPr>
        <w:jc w:val="both"/>
        <w:rPr>
          <w:rFonts w:ascii="Arial" w:eastAsiaTheme="minorHAnsi" w:hAnsi="Arial" w:cs="Arial"/>
          <w:szCs w:val="24"/>
        </w:rPr>
      </w:pPr>
    </w:p>
    <w:p w14:paraId="3163AA9E" w14:textId="41EB623B" w:rsidR="005E54B4" w:rsidRPr="00831042" w:rsidRDefault="005E54B4" w:rsidP="005E54B4">
      <w:pPr>
        <w:contextualSpacing/>
        <w:jc w:val="both"/>
        <w:rPr>
          <w:rFonts w:ascii="Arial" w:hAnsi="Arial" w:cs="Arial"/>
          <w:b/>
          <w:bCs/>
          <w:szCs w:val="24"/>
          <w:lang w:val="en-US"/>
        </w:rPr>
      </w:pPr>
      <w:r w:rsidRPr="00831042">
        <w:rPr>
          <w:rFonts w:ascii="Arial" w:eastAsia="Calibri" w:hAnsi="Arial" w:cs="Arial"/>
          <w:b/>
          <w:bCs/>
          <w:szCs w:val="24"/>
        </w:rPr>
        <w:t>Council instructs the CEO:</w:t>
      </w:r>
    </w:p>
    <w:p w14:paraId="5795377A" w14:textId="77777777" w:rsidR="005E54B4" w:rsidRPr="00831042" w:rsidRDefault="005E54B4" w:rsidP="005E54B4">
      <w:pPr>
        <w:ind w:left="567" w:hanging="567"/>
        <w:contextualSpacing/>
        <w:jc w:val="both"/>
        <w:rPr>
          <w:rFonts w:ascii="Arial" w:eastAsia="Calibri" w:hAnsi="Arial" w:cs="Arial"/>
          <w:b/>
          <w:bCs/>
          <w:szCs w:val="24"/>
        </w:rPr>
      </w:pPr>
    </w:p>
    <w:p w14:paraId="127E397C" w14:textId="19B076AD" w:rsidR="005E54B4" w:rsidRPr="00831042" w:rsidRDefault="00831042" w:rsidP="00350176">
      <w:pPr>
        <w:numPr>
          <w:ilvl w:val="0"/>
          <w:numId w:val="73"/>
        </w:numPr>
        <w:ind w:left="567" w:hanging="567"/>
        <w:contextualSpacing/>
        <w:jc w:val="both"/>
        <w:rPr>
          <w:rFonts w:ascii="Arial" w:eastAsia="Calibri" w:hAnsi="Arial" w:cs="Arial"/>
          <w:b/>
          <w:bCs/>
          <w:szCs w:val="24"/>
        </w:rPr>
      </w:pPr>
      <w:r>
        <w:rPr>
          <w:rFonts w:ascii="Arial" w:eastAsia="Calibri" w:hAnsi="Arial" w:cs="Arial"/>
          <w:b/>
          <w:bCs/>
          <w:szCs w:val="24"/>
        </w:rPr>
        <w:t>t</w:t>
      </w:r>
      <w:r w:rsidR="005E54B4" w:rsidRPr="00831042">
        <w:rPr>
          <w:rFonts w:ascii="Arial" w:eastAsia="Calibri" w:hAnsi="Arial" w:cs="Arial"/>
          <w:b/>
          <w:bCs/>
          <w:szCs w:val="24"/>
        </w:rPr>
        <w:t>o investigate the use of Masons Gardens by dog owners to identify issues associated with the current restrictions of dogs on lead including (but not limited to) the:</w:t>
      </w:r>
    </w:p>
    <w:p w14:paraId="0F700EAF" w14:textId="77777777" w:rsidR="005E54B4" w:rsidRPr="00831042" w:rsidRDefault="005E54B4" w:rsidP="005E54B4">
      <w:pPr>
        <w:ind w:left="567"/>
        <w:contextualSpacing/>
        <w:jc w:val="both"/>
        <w:rPr>
          <w:rFonts w:ascii="Arial" w:eastAsia="Calibri" w:hAnsi="Arial" w:cs="Arial"/>
          <w:b/>
          <w:bCs/>
          <w:szCs w:val="24"/>
        </w:rPr>
      </w:pPr>
    </w:p>
    <w:p w14:paraId="58F011BC" w14:textId="77777777" w:rsidR="005E54B4" w:rsidRPr="00831042" w:rsidRDefault="005E54B4" w:rsidP="00350176">
      <w:pPr>
        <w:pStyle w:val="ListParagraph"/>
        <w:numPr>
          <w:ilvl w:val="1"/>
          <w:numId w:val="73"/>
        </w:numPr>
        <w:ind w:left="993" w:hanging="426"/>
        <w:jc w:val="both"/>
        <w:rPr>
          <w:rFonts w:ascii="Arial" w:hAnsi="Arial" w:cs="Arial"/>
          <w:b/>
          <w:szCs w:val="24"/>
        </w:rPr>
      </w:pPr>
      <w:r w:rsidRPr="00831042">
        <w:rPr>
          <w:rFonts w:ascii="Arial" w:hAnsi="Arial" w:cs="Arial"/>
          <w:b/>
          <w:szCs w:val="24"/>
        </w:rPr>
        <w:t>need to protect turtles;</w:t>
      </w:r>
    </w:p>
    <w:p w14:paraId="0CE5420D" w14:textId="77777777" w:rsidR="005E54B4" w:rsidRPr="00831042" w:rsidRDefault="005E54B4" w:rsidP="00350176">
      <w:pPr>
        <w:pStyle w:val="ListParagraph"/>
        <w:numPr>
          <w:ilvl w:val="1"/>
          <w:numId w:val="73"/>
        </w:numPr>
        <w:ind w:left="993" w:hanging="426"/>
        <w:jc w:val="both"/>
        <w:rPr>
          <w:rFonts w:ascii="Arial" w:hAnsi="Arial" w:cs="Arial"/>
          <w:b/>
          <w:szCs w:val="24"/>
        </w:rPr>
      </w:pPr>
      <w:r w:rsidRPr="00831042">
        <w:rPr>
          <w:rFonts w:ascii="Arial" w:hAnsi="Arial" w:cs="Arial"/>
          <w:b/>
          <w:szCs w:val="24"/>
        </w:rPr>
        <w:t xml:space="preserve">safe use by children of the playground; </w:t>
      </w:r>
    </w:p>
    <w:p w14:paraId="52239DA6" w14:textId="77777777" w:rsidR="005E54B4" w:rsidRPr="00831042" w:rsidRDefault="005E54B4" w:rsidP="00350176">
      <w:pPr>
        <w:pStyle w:val="ListParagraph"/>
        <w:numPr>
          <w:ilvl w:val="1"/>
          <w:numId w:val="73"/>
        </w:numPr>
        <w:ind w:left="993" w:hanging="426"/>
        <w:jc w:val="both"/>
        <w:rPr>
          <w:rFonts w:ascii="Arial" w:hAnsi="Arial" w:cs="Arial"/>
          <w:b/>
          <w:szCs w:val="24"/>
        </w:rPr>
      </w:pPr>
      <w:r w:rsidRPr="00831042">
        <w:rPr>
          <w:rFonts w:ascii="Arial" w:hAnsi="Arial" w:cs="Arial"/>
          <w:b/>
          <w:szCs w:val="24"/>
        </w:rPr>
        <w:t>extent of non-compliance with the Local Law; and</w:t>
      </w:r>
    </w:p>
    <w:p w14:paraId="3B63DA99" w14:textId="6FAC69DC" w:rsidR="005E54B4" w:rsidRPr="00831042" w:rsidRDefault="005E54B4" w:rsidP="00350176">
      <w:pPr>
        <w:pStyle w:val="ListParagraph"/>
        <w:numPr>
          <w:ilvl w:val="1"/>
          <w:numId w:val="73"/>
        </w:numPr>
        <w:ind w:left="993" w:hanging="426"/>
        <w:jc w:val="both"/>
        <w:rPr>
          <w:rFonts w:ascii="Arial" w:hAnsi="Arial" w:cs="Arial"/>
          <w:b/>
          <w:szCs w:val="24"/>
        </w:rPr>
      </w:pPr>
      <w:r w:rsidRPr="00831042">
        <w:rPr>
          <w:rFonts w:ascii="Arial" w:hAnsi="Arial" w:cs="Arial"/>
          <w:b/>
          <w:szCs w:val="24"/>
        </w:rPr>
        <w:t>number of complaints regarding non-compliance</w:t>
      </w:r>
      <w:r w:rsidR="00831042">
        <w:rPr>
          <w:rFonts w:ascii="Arial" w:hAnsi="Arial" w:cs="Arial"/>
          <w:b/>
          <w:szCs w:val="24"/>
        </w:rPr>
        <w:t>;</w:t>
      </w:r>
    </w:p>
    <w:p w14:paraId="00C5EBA3" w14:textId="77777777" w:rsidR="005E54B4" w:rsidRPr="00831042" w:rsidRDefault="005E54B4" w:rsidP="005E54B4">
      <w:pPr>
        <w:jc w:val="both"/>
        <w:rPr>
          <w:rFonts w:ascii="Arial" w:hAnsi="Arial" w:cs="Arial"/>
          <w:b/>
          <w:szCs w:val="24"/>
        </w:rPr>
      </w:pPr>
    </w:p>
    <w:p w14:paraId="43ED8DB4" w14:textId="0C870837" w:rsidR="005E54B4" w:rsidRPr="00831042" w:rsidRDefault="00831042" w:rsidP="00350176">
      <w:pPr>
        <w:numPr>
          <w:ilvl w:val="0"/>
          <w:numId w:val="73"/>
        </w:numPr>
        <w:ind w:left="567" w:hanging="567"/>
        <w:contextualSpacing/>
        <w:jc w:val="both"/>
        <w:rPr>
          <w:rFonts w:ascii="Arial" w:hAnsi="Arial" w:cs="Arial"/>
          <w:b/>
          <w:szCs w:val="24"/>
        </w:rPr>
      </w:pPr>
      <w:r>
        <w:rPr>
          <w:rFonts w:ascii="Arial" w:hAnsi="Arial" w:cs="Arial"/>
          <w:b/>
          <w:szCs w:val="24"/>
        </w:rPr>
        <w:t>t</w:t>
      </w:r>
      <w:r w:rsidR="005E54B4" w:rsidRPr="00831042">
        <w:rPr>
          <w:rFonts w:ascii="Arial" w:hAnsi="Arial" w:cs="Arial"/>
          <w:b/>
          <w:szCs w:val="24"/>
        </w:rPr>
        <w:t>o identify potential options for addressing the issues noting that the City’s Strategic Community Plan 2018-28 includes a priority to ‘explore options for the provision of more fenced dog parks (provided in addition to existing off-leash areas).’</w:t>
      </w:r>
      <w:r w:rsidR="00092652">
        <w:rPr>
          <w:rFonts w:ascii="Arial" w:hAnsi="Arial" w:cs="Arial"/>
          <w:b/>
          <w:szCs w:val="24"/>
        </w:rPr>
        <w:t>;</w:t>
      </w:r>
    </w:p>
    <w:p w14:paraId="0B6202CB" w14:textId="77777777" w:rsidR="005E54B4" w:rsidRPr="00831042" w:rsidRDefault="005E54B4" w:rsidP="005E54B4">
      <w:pPr>
        <w:pStyle w:val="ListParagraph"/>
        <w:ind w:left="567"/>
        <w:jc w:val="both"/>
        <w:rPr>
          <w:rFonts w:ascii="Arial" w:hAnsi="Arial" w:cs="Arial"/>
          <w:b/>
          <w:szCs w:val="24"/>
        </w:rPr>
      </w:pPr>
    </w:p>
    <w:p w14:paraId="4A11E0DD" w14:textId="665EAAF7" w:rsidR="005E54B4" w:rsidRDefault="00092652" w:rsidP="00350176">
      <w:pPr>
        <w:numPr>
          <w:ilvl w:val="0"/>
          <w:numId w:val="73"/>
        </w:numPr>
        <w:ind w:left="567" w:hanging="567"/>
        <w:contextualSpacing/>
        <w:jc w:val="both"/>
        <w:rPr>
          <w:rFonts w:ascii="Arial" w:hAnsi="Arial" w:cs="Arial"/>
          <w:b/>
          <w:szCs w:val="24"/>
        </w:rPr>
      </w:pPr>
      <w:r>
        <w:rPr>
          <w:rFonts w:ascii="Arial" w:hAnsi="Arial" w:cs="Arial"/>
          <w:b/>
          <w:szCs w:val="24"/>
        </w:rPr>
        <w:t>t</w:t>
      </w:r>
      <w:r w:rsidR="005E54B4" w:rsidRPr="00831042">
        <w:rPr>
          <w:rFonts w:ascii="Arial" w:hAnsi="Arial" w:cs="Arial"/>
          <w:b/>
          <w:szCs w:val="24"/>
        </w:rPr>
        <w:t xml:space="preserve">o report to Council in October 2020 with Recommendations to </w:t>
      </w:r>
      <w:r w:rsidR="005E54B4" w:rsidRPr="00831042">
        <w:rPr>
          <w:rFonts w:ascii="Arial" w:eastAsia="Calibri" w:hAnsi="Arial" w:cs="Arial"/>
          <w:b/>
          <w:bCs/>
          <w:szCs w:val="24"/>
        </w:rPr>
        <w:t>address</w:t>
      </w:r>
      <w:r w:rsidR="005E54B4" w:rsidRPr="00831042">
        <w:rPr>
          <w:rFonts w:ascii="Arial" w:hAnsi="Arial" w:cs="Arial"/>
          <w:b/>
          <w:szCs w:val="24"/>
        </w:rPr>
        <w:t xml:space="preserve"> the issues including an analysis of the social, economic and environmental costs and benefits of each option</w:t>
      </w:r>
      <w:r w:rsidR="0092207E">
        <w:rPr>
          <w:rFonts w:ascii="Arial" w:hAnsi="Arial" w:cs="Arial"/>
          <w:b/>
          <w:szCs w:val="24"/>
        </w:rPr>
        <w:t>; and</w:t>
      </w:r>
    </w:p>
    <w:p w14:paraId="7E19E7BE" w14:textId="4709E6F0" w:rsidR="0092207E" w:rsidRDefault="0092207E" w:rsidP="0092207E">
      <w:pPr>
        <w:pStyle w:val="ListParagraph"/>
        <w:rPr>
          <w:rFonts w:ascii="Arial" w:hAnsi="Arial" w:cs="Arial"/>
          <w:b/>
          <w:szCs w:val="24"/>
        </w:rPr>
      </w:pPr>
    </w:p>
    <w:p w14:paraId="247DA373" w14:textId="752D00D1" w:rsidR="00254636" w:rsidRPr="006D752D" w:rsidRDefault="00A86389" w:rsidP="00254636">
      <w:pPr>
        <w:jc w:val="right"/>
        <w:rPr>
          <w:rFonts w:ascii="Arial" w:hAnsi="Arial" w:cs="Arial"/>
          <w:b/>
          <w:szCs w:val="24"/>
        </w:rPr>
      </w:pPr>
      <w:r>
        <w:rPr>
          <w:rFonts w:ascii="Arial" w:hAnsi="Arial" w:cs="Arial"/>
          <w:b/>
          <w:szCs w:val="24"/>
        </w:rPr>
        <w:t>CARRIED 8/4</w:t>
      </w:r>
    </w:p>
    <w:p w14:paraId="02F4267B" w14:textId="5BC4FD69" w:rsidR="00254636" w:rsidRPr="006D752D" w:rsidRDefault="00254636" w:rsidP="00254636">
      <w:pPr>
        <w:jc w:val="right"/>
        <w:rPr>
          <w:rFonts w:ascii="Arial" w:hAnsi="Arial" w:cs="Arial"/>
          <w:b/>
          <w:szCs w:val="24"/>
        </w:rPr>
      </w:pPr>
      <w:r w:rsidRPr="006D752D">
        <w:rPr>
          <w:rFonts w:ascii="Arial" w:hAnsi="Arial" w:cs="Arial"/>
          <w:b/>
          <w:szCs w:val="24"/>
        </w:rPr>
        <w:t xml:space="preserve">(Against: Crs. </w:t>
      </w:r>
      <w:r w:rsidR="00A86389">
        <w:rPr>
          <w:rFonts w:ascii="Arial" w:hAnsi="Arial" w:cs="Arial"/>
          <w:b/>
          <w:szCs w:val="24"/>
        </w:rPr>
        <w:t>Smyth McManus Mangano &amp; Hay</w:t>
      </w:r>
      <w:r w:rsidRPr="006D752D">
        <w:rPr>
          <w:rFonts w:ascii="Arial" w:hAnsi="Arial" w:cs="Arial"/>
          <w:b/>
          <w:szCs w:val="24"/>
        </w:rPr>
        <w:t>)</w:t>
      </w:r>
    </w:p>
    <w:p w14:paraId="44CD01C9" w14:textId="07CA6227" w:rsidR="00254636" w:rsidRDefault="00254636" w:rsidP="0092207E">
      <w:pPr>
        <w:pStyle w:val="ListParagraph"/>
        <w:rPr>
          <w:rFonts w:ascii="Arial" w:hAnsi="Arial" w:cs="Arial"/>
          <w:b/>
          <w:szCs w:val="24"/>
        </w:rPr>
      </w:pPr>
    </w:p>
    <w:p w14:paraId="7A241562" w14:textId="77777777" w:rsidR="00254636" w:rsidRDefault="00254636" w:rsidP="0092207E">
      <w:pPr>
        <w:pStyle w:val="ListParagraph"/>
        <w:rPr>
          <w:rFonts w:ascii="Arial" w:hAnsi="Arial" w:cs="Arial"/>
          <w:b/>
          <w:szCs w:val="24"/>
        </w:rPr>
      </w:pPr>
    </w:p>
    <w:p w14:paraId="58D1A7A9" w14:textId="51DBA962" w:rsidR="0092207E" w:rsidRPr="00831042" w:rsidRDefault="0092207E" w:rsidP="00350176">
      <w:pPr>
        <w:numPr>
          <w:ilvl w:val="0"/>
          <w:numId w:val="73"/>
        </w:numPr>
        <w:ind w:left="567" w:hanging="567"/>
        <w:contextualSpacing/>
        <w:jc w:val="both"/>
        <w:rPr>
          <w:rFonts w:ascii="Arial" w:hAnsi="Arial" w:cs="Arial"/>
          <w:b/>
          <w:szCs w:val="24"/>
        </w:rPr>
      </w:pPr>
      <w:r>
        <w:rPr>
          <w:rFonts w:ascii="Arial" w:hAnsi="Arial" w:cs="Arial"/>
          <w:b/>
          <w:szCs w:val="24"/>
        </w:rPr>
        <w:t>to waive the fine for Ms Hill on the basis of medical and compassionate grounds.</w:t>
      </w:r>
    </w:p>
    <w:p w14:paraId="2AEC6430" w14:textId="77777777" w:rsidR="005E54B4" w:rsidRDefault="005E54B4" w:rsidP="005E54B4">
      <w:pPr>
        <w:rPr>
          <w:rFonts w:ascii="Arial" w:hAnsi="Arial" w:cs="Arial"/>
          <w:b/>
          <w:bCs/>
          <w:u w:val="single"/>
        </w:rPr>
      </w:pPr>
    </w:p>
    <w:p w14:paraId="55915A3D" w14:textId="10063161" w:rsidR="00A86389" w:rsidRPr="006D752D" w:rsidRDefault="00A86389" w:rsidP="004A3AF4">
      <w:pPr>
        <w:jc w:val="right"/>
        <w:rPr>
          <w:rFonts w:ascii="Arial" w:hAnsi="Arial" w:cs="Arial"/>
          <w:b/>
          <w:szCs w:val="24"/>
        </w:rPr>
      </w:pPr>
      <w:r>
        <w:rPr>
          <w:rFonts w:ascii="Arial" w:hAnsi="Arial" w:cs="Arial"/>
          <w:b/>
          <w:szCs w:val="24"/>
        </w:rPr>
        <w:t>CARRIED 9/3</w:t>
      </w:r>
    </w:p>
    <w:p w14:paraId="443FC26E" w14:textId="0BE72A23" w:rsidR="00A86389" w:rsidRPr="006D752D" w:rsidRDefault="00A86389" w:rsidP="004A3AF4">
      <w:pPr>
        <w:jc w:val="right"/>
        <w:rPr>
          <w:rFonts w:ascii="Arial" w:hAnsi="Arial" w:cs="Arial"/>
          <w:b/>
          <w:szCs w:val="24"/>
        </w:rPr>
      </w:pPr>
      <w:r w:rsidRPr="006D752D">
        <w:rPr>
          <w:rFonts w:ascii="Arial" w:hAnsi="Arial" w:cs="Arial"/>
          <w:b/>
          <w:szCs w:val="24"/>
        </w:rPr>
        <w:t xml:space="preserve">(Against: Crs. </w:t>
      </w:r>
      <w:r>
        <w:rPr>
          <w:rFonts w:ascii="Arial" w:hAnsi="Arial" w:cs="Arial"/>
          <w:b/>
          <w:szCs w:val="24"/>
        </w:rPr>
        <w:t>Mangano Poliwka &amp; Hay</w:t>
      </w:r>
      <w:r w:rsidRPr="006D752D">
        <w:rPr>
          <w:rFonts w:ascii="Arial" w:hAnsi="Arial" w:cs="Arial"/>
          <w:b/>
          <w:szCs w:val="24"/>
        </w:rPr>
        <w:t>)</w:t>
      </w:r>
    </w:p>
    <w:p w14:paraId="49CC607A" w14:textId="2F2FB9CA" w:rsidR="005E54B4" w:rsidRDefault="005E54B4" w:rsidP="005E54B4">
      <w:pPr>
        <w:rPr>
          <w:rFonts w:ascii="Arial" w:hAnsi="Arial" w:cs="Arial"/>
          <w:b/>
          <w:bCs/>
          <w:u w:val="single"/>
        </w:rPr>
      </w:pPr>
    </w:p>
    <w:p w14:paraId="54F733DA" w14:textId="77777777" w:rsidR="00E27C52" w:rsidRDefault="00E27C52" w:rsidP="005E54B4">
      <w:pPr>
        <w:rPr>
          <w:rFonts w:ascii="Arial" w:hAnsi="Arial" w:cs="Arial"/>
          <w:b/>
          <w:bCs/>
          <w:u w:val="single"/>
        </w:rPr>
      </w:pPr>
    </w:p>
    <w:p w14:paraId="409DF665" w14:textId="77777777" w:rsidR="005E54B4" w:rsidRPr="00092652" w:rsidRDefault="005E54B4" w:rsidP="005E54B4">
      <w:pPr>
        <w:rPr>
          <w:rFonts w:ascii="Arial" w:hAnsi="Arial" w:cs="Arial"/>
        </w:rPr>
      </w:pPr>
      <w:r w:rsidRPr="00092652">
        <w:rPr>
          <w:rFonts w:ascii="Arial" w:hAnsi="Arial" w:cs="Arial"/>
        </w:rPr>
        <w:t>Justification</w:t>
      </w:r>
    </w:p>
    <w:p w14:paraId="070264E0" w14:textId="77777777" w:rsidR="005E54B4" w:rsidRDefault="005E54B4" w:rsidP="00092652">
      <w:pPr>
        <w:rPr>
          <w:rFonts w:ascii="Arial" w:hAnsi="Arial" w:cs="Arial"/>
          <w:b/>
          <w:bCs/>
          <w:u w:val="single"/>
        </w:rPr>
      </w:pPr>
    </w:p>
    <w:p w14:paraId="01E4933C" w14:textId="6BDA022D" w:rsidR="005E54B4" w:rsidRDefault="005E54B4" w:rsidP="00092652">
      <w:pPr>
        <w:pStyle w:val="NormalWeb"/>
        <w:spacing w:before="0" w:beforeAutospacing="0" w:after="0" w:afterAutospacing="0"/>
        <w:rPr>
          <w:rFonts w:ascii="Arial" w:hAnsi="Arial" w:cs="Arial"/>
        </w:rPr>
      </w:pPr>
      <w:r w:rsidRPr="00453911">
        <w:rPr>
          <w:rFonts w:ascii="Arial" w:hAnsi="Arial" w:cs="Arial"/>
        </w:rPr>
        <w:t>According to the City of Nedlands Dogs Local Law 2012, Masons Gardens is not listed as a Dog Exercise Area or a Dogs Prohibited Area.  Therefore, in accordance with s31 of the Dog Act 1976 any dogs in Masons Gardens must be</w:t>
      </w:r>
      <w:r w:rsidR="00092652">
        <w:rPr>
          <w:rFonts w:ascii="Arial" w:hAnsi="Arial" w:cs="Arial"/>
        </w:rPr>
        <w:t xml:space="preserve"> </w:t>
      </w:r>
      <w:r w:rsidRPr="00453911">
        <w:rPr>
          <w:rFonts w:ascii="Arial" w:hAnsi="Arial" w:cs="Arial"/>
        </w:rPr>
        <w:t xml:space="preserve">— </w:t>
      </w:r>
    </w:p>
    <w:p w14:paraId="25926BD0" w14:textId="77777777" w:rsidR="00092652" w:rsidRPr="00453911" w:rsidRDefault="00092652" w:rsidP="00092652">
      <w:pPr>
        <w:pStyle w:val="NormalWeb"/>
        <w:spacing w:before="0" w:beforeAutospacing="0" w:after="0" w:afterAutospacing="0"/>
        <w:rPr>
          <w:rFonts w:ascii="Arial" w:hAnsi="Arial" w:cs="Arial"/>
        </w:rPr>
      </w:pPr>
    </w:p>
    <w:p w14:paraId="38F11E91" w14:textId="561290D9" w:rsidR="005E54B4" w:rsidRPr="00453911" w:rsidRDefault="005E54B4" w:rsidP="00092652">
      <w:pPr>
        <w:pStyle w:val="NormalWeb"/>
        <w:spacing w:before="0" w:beforeAutospacing="0" w:after="0" w:afterAutospacing="0"/>
        <w:ind w:left="567" w:hanging="567"/>
        <w:jc w:val="both"/>
        <w:rPr>
          <w:rFonts w:ascii="Arial" w:hAnsi="Arial" w:cs="Arial"/>
        </w:rPr>
      </w:pPr>
      <w:r w:rsidRPr="00453911">
        <w:rPr>
          <w:rFonts w:ascii="Arial" w:hAnsi="Arial" w:cs="Arial"/>
        </w:rPr>
        <w:t>(a)  </w:t>
      </w:r>
      <w:r w:rsidR="00092652">
        <w:rPr>
          <w:rFonts w:ascii="Arial" w:hAnsi="Arial" w:cs="Arial"/>
        </w:rPr>
        <w:tab/>
      </w:r>
      <w:r w:rsidRPr="00453911">
        <w:rPr>
          <w:rFonts w:ascii="Arial" w:hAnsi="Arial" w:cs="Arial"/>
        </w:rPr>
        <w:t xml:space="preserve">held by a person who is capable of controlling the dog; or </w:t>
      </w:r>
    </w:p>
    <w:p w14:paraId="152E7C3E" w14:textId="214BC9DF" w:rsidR="005E54B4" w:rsidRDefault="005E54B4" w:rsidP="00092652">
      <w:pPr>
        <w:pStyle w:val="NormalWeb"/>
        <w:spacing w:before="0" w:beforeAutospacing="0" w:after="0" w:afterAutospacing="0"/>
        <w:ind w:left="567" w:hanging="567"/>
        <w:jc w:val="both"/>
        <w:rPr>
          <w:rFonts w:ascii="Arial" w:hAnsi="Arial" w:cs="Arial"/>
        </w:rPr>
      </w:pPr>
      <w:r w:rsidRPr="00453911">
        <w:rPr>
          <w:rFonts w:ascii="Arial" w:hAnsi="Arial" w:cs="Arial"/>
        </w:rPr>
        <w:t xml:space="preserve">(b) </w:t>
      </w:r>
      <w:r w:rsidR="00092652">
        <w:rPr>
          <w:rFonts w:ascii="Arial" w:hAnsi="Arial" w:cs="Arial"/>
        </w:rPr>
        <w:tab/>
      </w:r>
      <w:r w:rsidRPr="00453911">
        <w:rPr>
          <w:rFonts w:ascii="Arial" w:hAnsi="Arial" w:cs="Arial"/>
        </w:rPr>
        <w:t xml:space="preserve"> securely tethered for a temporary purpose, </w:t>
      </w:r>
    </w:p>
    <w:p w14:paraId="7048DB09" w14:textId="77777777" w:rsidR="00092652" w:rsidRPr="00453911" w:rsidRDefault="00092652" w:rsidP="00092652">
      <w:pPr>
        <w:pStyle w:val="NormalWeb"/>
        <w:spacing w:before="0" w:beforeAutospacing="0" w:after="0" w:afterAutospacing="0"/>
        <w:ind w:left="567" w:hanging="567"/>
        <w:jc w:val="both"/>
        <w:rPr>
          <w:rFonts w:ascii="Arial" w:hAnsi="Arial" w:cs="Arial"/>
        </w:rPr>
      </w:pPr>
    </w:p>
    <w:p w14:paraId="33611FA8" w14:textId="18B3A9F0" w:rsidR="005E54B4" w:rsidRDefault="005E54B4" w:rsidP="00092652">
      <w:pPr>
        <w:pStyle w:val="NormalWeb"/>
        <w:spacing w:before="0" w:beforeAutospacing="0" w:after="0" w:afterAutospacing="0"/>
        <w:rPr>
          <w:rFonts w:ascii="Arial" w:hAnsi="Arial" w:cs="Arial"/>
        </w:rPr>
      </w:pPr>
      <w:r w:rsidRPr="00453911">
        <w:rPr>
          <w:rFonts w:ascii="Arial" w:hAnsi="Arial" w:cs="Arial"/>
        </w:rPr>
        <w:t xml:space="preserve">by means of a chain, cord, leash or harness of sufficient strength and not exceeding the prescribed length. </w:t>
      </w:r>
    </w:p>
    <w:p w14:paraId="3F8B1788" w14:textId="77777777" w:rsidR="00092652" w:rsidRPr="00453911" w:rsidRDefault="00092652" w:rsidP="00092652">
      <w:pPr>
        <w:pStyle w:val="NormalWeb"/>
        <w:spacing w:before="0" w:beforeAutospacing="0" w:after="0" w:afterAutospacing="0"/>
        <w:ind w:left="851"/>
        <w:rPr>
          <w:rFonts w:ascii="Arial" w:hAnsi="Arial" w:cs="Arial"/>
        </w:rPr>
      </w:pPr>
    </w:p>
    <w:p w14:paraId="30082E4C" w14:textId="77777777" w:rsidR="005E54B4" w:rsidRPr="00263390" w:rsidRDefault="005E54B4" w:rsidP="00092652">
      <w:pPr>
        <w:jc w:val="both"/>
        <w:rPr>
          <w:rFonts w:ascii="Arial" w:hAnsi="Arial" w:cs="Arial"/>
          <w:szCs w:val="24"/>
        </w:rPr>
      </w:pPr>
      <w:r w:rsidRPr="00263390">
        <w:rPr>
          <w:rFonts w:ascii="Arial" w:hAnsi="Arial" w:cs="Arial"/>
          <w:szCs w:val="24"/>
        </w:rPr>
        <w:t>In 2012 an issue with compliance of dogs on lead in Masons Gardens was raised by the community in response to what was felt by some as overly harsh and unnecessary laws.  At the time the Acting CEO advised via email</w:t>
      </w:r>
      <w:r>
        <w:rPr>
          <w:rFonts w:ascii="Arial" w:hAnsi="Arial" w:cs="Arial"/>
          <w:szCs w:val="24"/>
        </w:rPr>
        <w:t xml:space="preserve"> </w:t>
      </w:r>
      <w:r w:rsidRPr="00263390">
        <w:rPr>
          <w:rFonts w:ascii="Arial" w:hAnsi="Arial" w:cs="Arial"/>
          <w:szCs w:val="24"/>
        </w:rPr>
        <w:t>that the City would not overly concern itself with enforcing the law.</w:t>
      </w:r>
    </w:p>
    <w:p w14:paraId="44E4F147" w14:textId="77777777" w:rsidR="005E54B4" w:rsidRPr="005A5BF2" w:rsidRDefault="005E54B4" w:rsidP="00092652">
      <w:pPr>
        <w:pStyle w:val="ListParagraph"/>
        <w:ind w:left="0"/>
        <w:rPr>
          <w:rFonts w:cs="Arial"/>
          <w:szCs w:val="24"/>
        </w:rPr>
      </w:pPr>
    </w:p>
    <w:p w14:paraId="1E08F834" w14:textId="77777777" w:rsidR="005E54B4" w:rsidRDefault="005E54B4" w:rsidP="00092652">
      <w:pPr>
        <w:jc w:val="both"/>
        <w:rPr>
          <w:rFonts w:ascii="Arial" w:hAnsi="Arial" w:cs="Arial"/>
          <w:szCs w:val="24"/>
        </w:rPr>
      </w:pPr>
      <w:r w:rsidRPr="00263390">
        <w:rPr>
          <w:rFonts w:ascii="Arial" w:hAnsi="Arial" w:cs="Arial"/>
          <w:szCs w:val="24"/>
        </w:rPr>
        <w:t>During the COVID 19 lockdown when the City’s parks and reserves became very popular and the City also close</w:t>
      </w:r>
      <w:r>
        <w:rPr>
          <w:rFonts w:ascii="Arial" w:hAnsi="Arial" w:cs="Arial"/>
          <w:szCs w:val="24"/>
        </w:rPr>
        <w:t>d</w:t>
      </w:r>
      <w:r w:rsidRPr="00263390">
        <w:rPr>
          <w:rFonts w:ascii="Arial" w:hAnsi="Arial" w:cs="Arial"/>
          <w:szCs w:val="24"/>
        </w:rPr>
        <w:t xml:space="preserve"> some parks and associated play equipment, the attention paid by Rangers to enforcing various laws, including the Local Law for Dogs escalated.  This resulted in the issue of dogs on lead in Masons Gardens being raised again </w:t>
      </w:r>
      <w:r>
        <w:rPr>
          <w:rFonts w:ascii="Arial" w:hAnsi="Arial" w:cs="Arial"/>
          <w:szCs w:val="24"/>
        </w:rPr>
        <w:t xml:space="preserve">with </w:t>
      </w:r>
      <w:r w:rsidRPr="00263390">
        <w:rPr>
          <w:rFonts w:ascii="Arial" w:hAnsi="Arial" w:cs="Arial"/>
          <w:szCs w:val="24"/>
        </w:rPr>
        <w:t>claims by local residents that the City was not following its own advice (given back in 2012) in regard to the enforcement of dogs on lead in Masons Gardens.</w:t>
      </w:r>
    </w:p>
    <w:p w14:paraId="59269A56" w14:textId="77777777" w:rsidR="005E54B4" w:rsidRDefault="005E54B4" w:rsidP="005E54B4">
      <w:pPr>
        <w:ind w:left="709"/>
        <w:jc w:val="both"/>
        <w:rPr>
          <w:rFonts w:ascii="Arial" w:hAnsi="Arial" w:cs="Arial"/>
          <w:szCs w:val="24"/>
        </w:rPr>
      </w:pPr>
    </w:p>
    <w:p w14:paraId="38FBBEF7" w14:textId="77777777" w:rsidR="005E54B4" w:rsidRPr="00263390" w:rsidRDefault="005E54B4" w:rsidP="00092652">
      <w:pPr>
        <w:jc w:val="both"/>
        <w:rPr>
          <w:rFonts w:ascii="Arial" w:hAnsi="Arial" w:cs="Arial"/>
          <w:szCs w:val="24"/>
        </w:rPr>
      </w:pPr>
      <w:r>
        <w:rPr>
          <w:rFonts w:ascii="Arial" w:hAnsi="Arial" w:cs="Arial"/>
          <w:szCs w:val="24"/>
        </w:rPr>
        <w:t>Numerous emails to the Mayor and Councillors, as well as local press on this issue raises some questions about the future of Masons Gardens and its use by dog owners.  It would be useful to do a review of the current laws in place concerning dog use in Masons Gardens to determine if they are fit for purpose, or if there may be a need for some changes.  This is particularly given that the City’s Strategic Community Plan 2018-28 includes a priority to explore options for more fenced dog parks.  While some work was done on a potential fenced dog park in Masons Gardens about 10 years ago, now may be the time to revisit the issue to see if anything has changed.  There are also other potential options that could address this issue, and these should be explored.</w:t>
      </w:r>
    </w:p>
    <w:p w14:paraId="2CD9EEE3" w14:textId="3535AC76" w:rsidR="005E54B4" w:rsidRDefault="005E54B4" w:rsidP="005E54B4">
      <w:pPr>
        <w:jc w:val="both"/>
        <w:rPr>
          <w:rFonts w:cs="Arial"/>
          <w:szCs w:val="24"/>
        </w:rPr>
      </w:pPr>
    </w:p>
    <w:p w14:paraId="67260DFF" w14:textId="77777777" w:rsidR="00AC7A0B" w:rsidRDefault="00AC7A0B" w:rsidP="005E54B4">
      <w:pPr>
        <w:jc w:val="both"/>
        <w:rPr>
          <w:rFonts w:cs="Arial"/>
          <w:szCs w:val="24"/>
        </w:rPr>
      </w:pPr>
    </w:p>
    <w:p w14:paraId="424021F6" w14:textId="1C6608CB" w:rsidR="005E54B4" w:rsidRPr="002F6D43" w:rsidRDefault="00AC7A0B" w:rsidP="00D16646">
      <w:pPr>
        <w:jc w:val="both"/>
        <w:rPr>
          <w:rFonts w:ascii="Arial" w:eastAsiaTheme="minorHAnsi" w:hAnsi="Arial" w:cs="Arial"/>
          <w:szCs w:val="24"/>
        </w:rPr>
      </w:pPr>
      <w:r>
        <w:rPr>
          <w:rFonts w:ascii="Arial" w:eastAsiaTheme="minorHAnsi" w:hAnsi="Arial" w:cs="Arial"/>
          <w:szCs w:val="24"/>
        </w:rPr>
        <w:t xml:space="preserve">Administration </w:t>
      </w:r>
      <w:r w:rsidR="00092652">
        <w:rPr>
          <w:rFonts w:ascii="Arial" w:eastAsiaTheme="minorHAnsi" w:hAnsi="Arial" w:cs="Arial"/>
          <w:szCs w:val="24"/>
        </w:rPr>
        <w:t>Comment</w:t>
      </w:r>
    </w:p>
    <w:p w14:paraId="3DE7F23F" w14:textId="4E606ACC" w:rsidR="00D16646" w:rsidRDefault="00D16646" w:rsidP="00D16646">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2D92E8D" w14:textId="77777777" w:rsidR="00E72FD5" w:rsidRDefault="00E72FD5" w:rsidP="00E72FD5">
      <w:pPr>
        <w:jc w:val="both"/>
        <w:rPr>
          <w:rFonts w:ascii="Arial" w:hAnsi="Arial" w:cs="Arial"/>
        </w:rPr>
      </w:pPr>
      <w:r>
        <w:rPr>
          <w:rFonts w:ascii="Arial" w:hAnsi="Arial" w:cs="Arial"/>
        </w:rPr>
        <w:t xml:space="preserve">Administration generally supports an investigation into the use of Masons Gardens in relation to the freedom of dogs via a report to Council in October 2020.  It is important to note that a decision of Council in relation to this report may then require a subsequent review of the City of Nedlands Dogs Local Law 2012 in order to enact change, and this will require the support of Council by Absolute Majority. </w:t>
      </w:r>
    </w:p>
    <w:p w14:paraId="60DB8B39" w14:textId="77777777" w:rsidR="00E72FD5" w:rsidRDefault="00E72FD5" w:rsidP="00E72FD5">
      <w:pPr>
        <w:jc w:val="both"/>
        <w:rPr>
          <w:rFonts w:ascii="Arial" w:hAnsi="Arial" w:cs="Arial"/>
        </w:rPr>
      </w:pPr>
    </w:p>
    <w:p w14:paraId="6178E5CB" w14:textId="77777777" w:rsidR="00E72FD5" w:rsidRDefault="00E72FD5" w:rsidP="00E72FD5">
      <w:pPr>
        <w:jc w:val="both"/>
        <w:rPr>
          <w:rFonts w:ascii="Arial" w:hAnsi="Arial" w:cs="Arial"/>
        </w:rPr>
      </w:pPr>
      <w:r>
        <w:rPr>
          <w:rFonts w:ascii="Arial" w:hAnsi="Arial" w:cs="Arial"/>
        </w:rPr>
        <w:t xml:space="preserve">Non-compliance with the local law at Masons Gardens is commonly related to dogs being walked off lead as the reserve is not a designated dog exercise area. </w:t>
      </w:r>
    </w:p>
    <w:p w14:paraId="761496A7" w14:textId="77777777" w:rsidR="00E72FD5" w:rsidRDefault="00E72FD5" w:rsidP="00E72FD5">
      <w:pPr>
        <w:jc w:val="both"/>
        <w:rPr>
          <w:rFonts w:ascii="Arial" w:hAnsi="Arial" w:cs="Arial"/>
        </w:rPr>
      </w:pPr>
    </w:p>
    <w:p w14:paraId="0EE472D1" w14:textId="0EB0BB19" w:rsidR="00E72FD5" w:rsidRDefault="00E72FD5" w:rsidP="00E72FD5">
      <w:pPr>
        <w:jc w:val="both"/>
        <w:rPr>
          <w:rFonts w:ascii="Arial" w:hAnsi="Arial" w:cs="Arial"/>
        </w:rPr>
      </w:pPr>
      <w:r>
        <w:rPr>
          <w:rFonts w:ascii="Arial" w:hAnsi="Arial" w:cs="Arial"/>
        </w:rPr>
        <w:t xml:space="preserve">Statistically, 90% of the 59 dog attack complaints received throughout the City between Jan 2019-June 2020 involved a dog that was not tethered by a lead. </w:t>
      </w:r>
    </w:p>
    <w:p w14:paraId="6D157000" w14:textId="77777777" w:rsidR="00E72FD5" w:rsidRDefault="00E72FD5" w:rsidP="00E72FD5">
      <w:pPr>
        <w:jc w:val="both"/>
        <w:rPr>
          <w:rFonts w:ascii="Arial" w:hAnsi="Arial" w:cs="Arial"/>
        </w:rPr>
      </w:pPr>
    </w:p>
    <w:p w14:paraId="6A76930E" w14:textId="77777777" w:rsidR="00E72FD5" w:rsidRDefault="00E72FD5" w:rsidP="00E72FD5">
      <w:pPr>
        <w:jc w:val="both"/>
        <w:rPr>
          <w:rFonts w:ascii="Arial" w:hAnsi="Arial" w:cs="Arial"/>
        </w:rPr>
      </w:pPr>
      <w:r>
        <w:rPr>
          <w:rFonts w:ascii="Arial" w:hAnsi="Arial" w:cs="Arial"/>
        </w:rPr>
        <w:t xml:space="preserve">The City has received complaints from community members visiting Masons Gardens who are concerned about their experiences interacting with dogs. Concerns relate to dogs being off lead, owners not removing excreta, and dogs accessing the pond and the playground. </w:t>
      </w:r>
    </w:p>
    <w:p w14:paraId="61F45F05" w14:textId="77777777" w:rsidR="00E72FD5" w:rsidRDefault="00E72FD5" w:rsidP="00E72FD5">
      <w:pPr>
        <w:jc w:val="both"/>
        <w:rPr>
          <w:rFonts w:ascii="Arial" w:hAnsi="Arial" w:cs="Arial"/>
        </w:rPr>
      </w:pPr>
    </w:p>
    <w:p w14:paraId="76EE21F9" w14:textId="77777777" w:rsidR="00E72FD5" w:rsidRDefault="00E72FD5" w:rsidP="00E72FD5">
      <w:pPr>
        <w:jc w:val="both"/>
        <w:rPr>
          <w:rFonts w:ascii="Arial" w:hAnsi="Arial" w:cs="Arial"/>
        </w:rPr>
      </w:pPr>
      <w:r>
        <w:rPr>
          <w:rFonts w:ascii="Arial" w:hAnsi="Arial" w:cs="Arial"/>
        </w:rPr>
        <w:t>Masons Gardens is one of very few parks that is suitable for family activities that is a dog on lead area, improving access to those who do not want uninvited interactions with dogs due to a fear of dogs, have allergies to dogs or those who want young children to play or picnic on the grass.</w:t>
      </w:r>
    </w:p>
    <w:p w14:paraId="289A4186" w14:textId="77777777" w:rsidR="00E72FD5" w:rsidRDefault="00E72FD5" w:rsidP="00E72FD5">
      <w:pPr>
        <w:jc w:val="both"/>
        <w:rPr>
          <w:rFonts w:ascii="Arial" w:hAnsi="Arial" w:cs="Arial"/>
        </w:rPr>
      </w:pPr>
    </w:p>
    <w:p w14:paraId="40D07318" w14:textId="77777777" w:rsidR="00E72FD5" w:rsidRDefault="00E72FD5" w:rsidP="00E72FD5">
      <w:pPr>
        <w:jc w:val="both"/>
        <w:rPr>
          <w:rFonts w:ascii="Arial" w:hAnsi="Arial" w:cs="Arial"/>
        </w:rPr>
      </w:pPr>
      <w:r>
        <w:rPr>
          <w:rFonts w:ascii="Arial" w:hAnsi="Arial" w:cs="Arial"/>
        </w:rPr>
        <w:t xml:space="preserve">Fenced dog parks do present additional management issues affecting surrounding residents which includes noise, grass maintenance, potential odour and pests, waste management and parking management. </w:t>
      </w:r>
    </w:p>
    <w:p w14:paraId="2B854E31" w14:textId="77777777" w:rsidR="00D16646" w:rsidRDefault="00D16646"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6C0088DC" w14:textId="77777777" w:rsidR="00D16646" w:rsidRDefault="00D16646">
      <w:pPr>
        <w:rPr>
          <w:rFonts w:ascii="Arial" w:hAnsi="Arial" w:cs="Arial"/>
          <w:b/>
          <w:kern w:val="28"/>
          <w:szCs w:val="24"/>
        </w:rPr>
      </w:pPr>
      <w:bookmarkStart w:id="105" w:name="_Toc267402117"/>
      <w:r>
        <w:rPr>
          <w:rFonts w:ascii="Arial" w:hAnsi="Arial" w:cs="Arial"/>
          <w:caps/>
          <w:szCs w:val="24"/>
        </w:rPr>
        <w:br w:type="page"/>
      </w:r>
    </w:p>
    <w:p w14:paraId="200BC0B4" w14:textId="00342874" w:rsidR="00714DCA" w:rsidRPr="006053A2" w:rsidRDefault="00714DCA"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6" w:name="_Toc43450839"/>
      <w:r w:rsidRPr="009E6115">
        <w:rPr>
          <w:rFonts w:ascii="Arial" w:hAnsi="Arial" w:cs="Arial"/>
          <w:caps w:val="0"/>
          <w:sz w:val="24"/>
          <w:szCs w:val="24"/>
          <w:u w:val="none"/>
        </w:rPr>
        <w:t xml:space="preserve">Elected </w:t>
      </w:r>
      <w:r w:rsidR="000B309E" w:rsidRPr="009E6115">
        <w:rPr>
          <w:rFonts w:ascii="Arial" w:hAnsi="Arial" w:cs="Arial"/>
          <w:caps w:val="0"/>
          <w:sz w:val="24"/>
          <w:szCs w:val="24"/>
          <w:u w:val="none"/>
        </w:rPr>
        <w:t xml:space="preserve">members notices of motion given at the meeting for consideration at the following ordinary meeting on </w:t>
      </w:r>
      <w:bookmarkEnd w:id="105"/>
      <w:r w:rsidR="00D16646">
        <w:rPr>
          <w:rFonts w:ascii="Arial" w:hAnsi="Arial" w:cs="Arial"/>
          <w:caps w:val="0"/>
          <w:sz w:val="24"/>
          <w:szCs w:val="24"/>
          <w:u w:val="none"/>
        </w:rPr>
        <w:t>28 July 2020</w:t>
      </w:r>
      <w:bookmarkEnd w:id="106"/>
    </w:p>
    <w:p w14:paraId="200BC0B5" w14:textId="77777777" w:rsidR="00714DCA" w:rsidRPr="009E6115" w:rsidRDefault="00714DCA" w:rsidP="00714DCA">
      <w:pPr>
        <w:tabs>
          <w:tab w:val="left" w:pos="720"/>
          <w:tab w:val="left" w:pos="1440"/>
          <w:tab w:val="left" w:pos="2410"/>
          <w:tab w:val="left" w:pos="2977"/>
          <w:tab w:val="right" w:pos="8505"/>
        </w:tabs>
        <w:rPr>
          <w:rFonts w:ascii="Arial" w:hAnsi="Arial" w:cs="Arial"/>
          <w:szCs w:val="24"/>
        </w:rPr>
      </w:pPr>
    </w:p>
    <w:p w14:paraId="200BC0B6" w14:textId="77777777" w:rsidR="00714DCA" w:rsidRPr="009E6115" w:rsidRDefault="00714DCA"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 Where administration has provided any assistance with the framing and/or wording of any motion/amendment to a Councillor who has advised their intention to move it, the assistance has been provided on an impartial basis.  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B7" w14:textId="77777777" w:rsidR="00714DCA" w:rsidRDefault="00714DCA" w:rsidP="006053A2">
      <w:pPr>
        <w:tabs>
          <w:tab w:val="left" w:pos="1440"/>
          <w:tab w:val="left" w:pos="2410"/>
          <w:tab w:val="left" w:pos="2977"/>
          <w:tab w:val="right" w:pos="8505"/>
        </w:tabs>
        <w:jc w:val="both"/>
        <w:rPr>
          <w:rFonts w:ascii="Arial" w:hAnsi="Arial" w:cs="Arial"/>
          <w:szCs w:val="24"/>
        </w:rPr>
      </w:pPr>
    </w:p>
    <w:p w14:paraId="200BC0B8" w14:textId="44991F66" w:rsidR="00714DCA" w:rsidRDefault="00714DCA" w:rsidP="006053A2">
      <w:pPr>
        <w:tabs>
          <w:tab w:val="left" w:pos="1440"/>
          <w:tab w:val="left" w:pos="2410"/>
          <w:tab w:val="left" w:pos="2977"/>
          <w:tab w:val="right" w:pos="8505"/>
        </w:tabs>
        <w:jc w:val="both"/>
        <w:rPr>
          <w:rFonts w:ascii="Arial" w:hAnsi="Arial" w:cs="Arial"/>
          <w:szCs w:val="24"/>
        </w:rPr>
      </w:pPr>
      <w:r w:rsidRPr="009E6115">
        <w:rPr>
          <w:rFonts w:ascii="Arial" w:hAnsi="Arial" w:cs="Arial"/>
          <w:szCs w:val="24"/>
        </w:rPr>
        <w:t xml:space="preserve">Notices of motion for consideration at the Council Meeting to be held on </w:t>
      </w:r>
      <w:r w:rsidR="00D16646">
        <w:rPr>
          <w:rFonts w:ascii="Arial" w:hAnsi="Arial" w:cs="Arial"/>
          <w:szCs w:val="24"/>
        </w:rPr>
        <w:t>28 July 2020</w:t>
      </w:r>
      <w:r w:rsidRPr="009E6115">
        <w:rPr>
          <w:rFonts w:ascii="Arial" w:hAnsi="Arial" w:cs="Arial"/>
          <w:szCs w:val="24"/>
        </w:rPr>
        <w:t xml:space="preserve"> to be tabled at this point in accordance with Clause 3.9(2) of Council’s Local Law Relating to Standing Orders.</w:t>
      </w:r>
    </w:p>
    <w:p w14:paraId="41566718" w14:textId="43C45868" w:rsidR="00911EF0" w:rsidRDefault="00911EF0" w:rsidP="006053A2">
      <w:pPr>
        <w:tabs>
          <w:tab w:val="left" w:pos="1440"/>
          <w:tab w:val="left" w:pos="2410"/>
          <w:tab w:val="left" w:pos="2977"/>
          <w:tab w:val="right" w:pos="8505"/>
        </w:tabs>
        <w:jc w:val="both"/>
        <w:rPr>
          <w:rFonts w:ascii="Arial" w:hAnsi="Arial" w:cs="Arial"/>
          <w:szCs w:val="24"/>
        </w:rPr>
      </w:pPr>
    </w:p>
    <w:p w14:paraId="5E80666B" w14:textId="5BBA374D" w:rsidR="0078685B" w:rsidRDefault="0078685B" w:rsidP="006053A2">
      <w:pPr>
        <w:tabs>
          <w:tab w:val="left" w:pos="1440"/>
          <w:tab w:val="left" w:pos="2410"/>
          <w:tab w:val="left" w:pos="2977"/>
          <w:tab w:val="right" w:pos="8505"/>
        </w:tabs>
        <w:jc w:val="both"/>
        <w:rPr>
          <w:rFonts w:ascii="Arial" w:hAnsi="Arial" w:cs="Arial"/>
          <w:szCs w:val="24"/>
        </w:rPr>
      </w:pPr>
      <w:r>
        <w:rPr>
          <w:rFonts w:ascii="Arial" w:hAnsi="Arial" w:cs="Arial"/>
          <w:szCs w:val="24"/>
        </w:rPr>
        <w:t>Councillor Smyth gave notice of her intention to move the following at the Council Meeting on 28 July 2020:</w:t>
      </w:r>
    </w:p>
    <w:p w14:paraId="11E86C3A" w14:textId="77777777" w:rsidR="0078685B" w:rsidRDefault="0078685B" w:rsidP="006053A2">
      <w:pPr>
        <w:tabs>
          <w:tab w:val="left" w:pos="1440"/>
          <w:tab w:val="left" w:pos="2410"/>
          <w:tab w:val="left" w:pos="2977"/>
          <w:tab w:val="right" w:pos="8505"/>
        </w:tabs>
        <w:jc w:val="both"/>
        <w:rPr>
          <w:rFonts w:ascii="Arial" w:hAnsi="Arial" w:cs="Arial"/>
          <w:szCs w:val="24"/>
        </w:rPr>
      </w:pPr>
    </w:p>
    <w:p w14:paraId="4C0A178F" w14:textId="58E56066" w:rsidR="00911EF0" w:rsidRDefault="00A86389" w:rsidP="006053A2">
      <w:pPr>
        <w:tabs>
          <w:tab w:val="left" w:pos="1440"/>
          <w:tab w:val="left" w:pos="2410"/>
          <w:tab w:val="left" w:pos="2977"/>
          <w:tab w:val="right" w:pos="8505"/>
        </w:tabs>
        <w:jc w:val="both"/>
        <w:rPr>
          <w:rFonts w:ascii="Arial" w:hAnsi="Arial" w:cs="Arial"/>
          <w:szCs w:val="24"/>
        </w:rPr>
      </w:pPr>
      <w:r>
        <w:rPr>
          <w:rFonts w:ascii="Arial" w:hAnsi="Arial" w:cs="Arial"/>
          <w:szCs w:val="24"/>
        </w:rPr>
        <w:t xml:space="preserve">Councillor Smyth – </w:t>
      </w:r>
      <w:r w:rsidR="008B190C">
        <w:rPr>
          <w:rFonts w:ascii="Arial" w:hAnsi="Arial" w:cs="Arial"/>
          <w:szCs w:val="24"/>
        </w:rPr>
        <w:t xml:space="preserve">City of Nedlands - </w:t>
      </w:r>
      <w:r>
        <w:rPr>
          <w:rFonts w:ascii="Arial" w:hAnsi="Arial" w:cs="Arial"/>
          <w:szCs w:val="24"/>
        </w:rPr>
        <w:t>Design Review Panel</w:t>
      </w:r>
    </w:p>
    <w:p w14:paraId="72B00823" w14:textId="663513CF" w:rsidR="008B190C" w:rsidRDefault="008B190C" w:rsidP="006053A2">
      <w:pPr>
        <w:tabs>
          <w:tab w:val="left" w:pos="1440"/>
          <w:tab w:val="left" w:pos="2410"/>
          <w:tab w:val="left" w:pos="2977"/>
          <w:tab w:val="right" w:pos="8505"/>
        </w:tabs>
        <w:jc w:val="both"/>
        <w:rPr>
          <w:rFonts w:ascii="Arial" w:hAnsi="Arial" w:cs="Arial"/>
          <w:szCs w:val="24"/>
        </w:rPr>
      </w:pPr>
    </w:p>
    <w:p w14:paraId="1B7D2045" w14:textId="77777777" w:rsidR="008B190C" w:rsidRPr="00260B15" w:rsidRDefault="008B190C" w:rsidP="008B190C">
      <w:pPr>
        <w:rPr>
          <w:rFonts w:ascii="Arial" w:hAnsi="Arial" w:cs="Arial"/>
          <w:szCs w:val="24"/>
        </w:rPr>
      </w:pPr>
      <w:r w:rsidRPr="00260B15">
        <w:rPr>
          <w:rFonts w:ascii="Arial" w:hAnsi="Arial" w:cs="Arial"/>
          <w:szCs w:val="24"/>
        </w:rPr>
        <w:t>That Council:</w:t>
      </w:r>
    </w:p>
    <w:p w14:paraId="2A4BB27C" w14:textId="77777777" w:rsidR="008B190C" w:rsidRPr="00260B15" w:rsidRDefault="008B190C" w:rsidP="008B190C">
      <w:pPr>
        <w:rPr>
          <w:rFonts w:ascii="Arial" w:hAnsi="Arial" w:cs="Arial"/>
          <w:szCs w:val="24"/>
        </w:rPr>
      </w:pPr>
    </w:p>
    <w:p w14:paraId="350B1A76" w14:textId="77777777" w:rsidR="008B190C" w:rsidRPr="00260B15" w:rsidRDefault="008B190C" w:rsidP="008B190C">
      <w:pPr>
        <w:pStyle w:val="ListParagraph"/>
        <w:numPr>
          <w:ilvl w:val="1"/>
          <w:numId w:val="40"/>
        </w:numPr>
        <w:tabs>
          <w:tab w:val="clear" w:pos="1440"/>
        </w:tabs>
        <w:ind w:left="567" w:hanging="567"/>
        <w:rPr>
          <w:rFonts w:ascii="Arial" w:hAnsi="Arial" w:cs="Arial"/>
          <w:szCs w:val="24"/>
        </w:rPr>
      </w:pPr>
      <w:r w:rsidRPr="00260B15">
        <w:rPr>
          <w:rFonts w:ascii="Arial" w:hAnsi="Arial" w:cs="Arial"/>
          <w:szCs w:val="24"/>
        </w:rPr>
        <w:t xml:space="preserve"> Rescinds its decision 14.4 dated 31 March 2020:</w:t>
      </w:r>
    </w:p>
    <w:p w14:paraId="0602EB6D" w14:textId="77777777" w:rsidR="008B190C" w:rsidRPr="00260B15" w:rsidRDefault="008B190C" w:rsidP="008B190C">
      <w:pPr>
        <w:autoSpaceDE w:val="0"/>
        <w:autoSpaceDN w:val="0"/>
        <w:rPr>
          <w:rFonts w:ascii="Arial" w:hAnsi="Arial" w:cs="Arial"/>
          <w:color w:val="000000"/>
          <w:szCs w:val="24"/>
          <w:lang w:eastAsia="en-AU"/>
        </w:rPr>
      </w:pPr>
    </w:p>
    <w:p w14:paraId="390E5DCF" w14:textId="77777777" w:rsidR="008B190C" w:rsidRPr="00260B15" w:rsidRDefault="008B190C" w:rsidP="008B190C">
      <w:pPr>
        <w:autoSpaceDE w:val="0"/>
        <w:autoSpaceDN w:val="0"/>
        <w:rPr>
          <w:rFonts w:ascii="Arial" w:hAnsi="Arial" w:cs="Arial"/>
          <w:color w:val="000000"/>
          <w:szCs w:val="24"/>
          <w:lang w:eastAsia="en-AU"/>
        </w:rPr>
      </w:pPr>
      <w:r w:rsidRPr="00260B15">
        <w:rPr>
          <w:rFonts w:ascii="Arial" w:hAnsi="Arial" w:cs="Arial"/>
          <w:color w:val="000000"/>
          <w:szCs w:val="24"/>
          <w:lang w:eastAsia="en-AU"/>
        </w:rPr>
        <w:t>“That Council:</w:t>
      </w:r>
    </w:p>
    <w:p w14:paraId="7731A44A" w14:textId="77777777" w:rsidR="008B190C" w:rsidRPr="00260B15" w:rsidRDefault="008B190C" w:rsidP="008B190C">
      <w:pPr>
        <w:autoSpaceDE w:val="0"/>
        <w:autoSpaceDN w:val="0"/>
        <w:rPr>
          <w:rFonts w:ascii="Arial" w:hAnsi="Arial" w:cs="Arial"/>
          <w:color w:val="000000"/>
          <w:szCs w:val="24"/>
          <w:lang w:eastAsia="en-AU"/>
        </w:rPr>
      </w:pPr>
    </w:p>
    <w:p w14:paraId="46789FC5" w14:textId="77777777" w:rsidR="008B190C" w:rsidRPr="00260B15" w:rsidRDefault="008B190C" w:rsidP="00811F8C">
      <w:pPr>
        <w:pStyle w:val="ListParagraph"/>
        <w:numPr>
          <w:ilvl w:val="0"/>
          <w:numId w:val="113"/>
        </w:numPr>
        <w:autoSpaceDE w:val="0"/>
        <w:autoSpaceDN w:val="0"/>
        <w:spacing w:line="276" w:lineRule="auto"/>
        <w:ind w:left="567" w:hanging="567"/>
        <w:jc w:val="both"/>
        <w:rPr>
          <w:rFonts w:ascii="Arial" w:hAnsi="Arial" w:cs="Arial"/>
          <w:color w:val="000000"/>
          <w:szCs w:val="24"/>
          <w:lang w:eastAsia="en-AU"/>
        </w:rPr>
      </w:pPr>
      <w:r w:rsidRPr="00260B15">
        <w:rPr>
          <w:rFonts w:ascii="Arial" w:hAnsi="Arial" w:cs="Arial"/>
          <w:color w:val="000000"/>
          <w:szCs w:val="24"/>
          <w:lang w:eastAsia="en-AU"/>
        </w:rPr>
        <w:t xml:space="preserve">does not support the introduction a City of Nedlands Design Review Panel; </w:t>
      </w:r>
    </w:p>
    <w:p w14:paraId="1C963032" w14:textId="77777777" w:rsidR="008B190C" w:rsidRPr="00260B15" w:rsidRDefault="008B190C" w:rsidP="00811F8C">
      <w:pPr>
        <w:pStyle w:val="ListParagraph"/>
        <w:numPr>
          <w:ilvl w:val="0"/>
          <w:numId w:val="113"/>
        </w:numPr>
        <w:autoSpaceDE w:val="0"/>
        <w:autoSpaceDN w:val="0"/>
        <w:spacing w:line="276" w:lineRule="auto"/>
        <w:ind w:left="567" w:hanging="567"/>
        <w:jc w:val="both"/>
        <w:rPr>
          <w:rFonts w:ascii="Arial" w:hAnsi="Arial" w:cs="Arial"/>
          <w:color w:val="000000"/>
          <w:szCs w:val="24"/>
          <w:lang w:eastAsia="en-AU"/>
        </w:rPr>
      </w:pPr>
      <w:r w:rsidRPr="00260B15">
        <w:rPr>
          <w:rFonts w:ascii="Arial" w:hAnsi="Arial" w:cs="Arial"/>
          <w:color w:val="000000"/>
          <w:szCs w:val="24"/>
          <w:lang w:eastAsia="en-AU"/>
        </w:rPr>
        <w:t>instructs the CEO to cease new referrals to Design Review Panels of other Local Governments and the State Design Review Panel; and</w:t>
      </w:r>
    </w:p>
    <w:p w14:paraId="48C3A9A8" w14:textId="77777777" w:rsidR="008B190C" w:rsidRPr="00260B15" w:rsidRDefault="008B190C" w:rsidP="00811F8C">
      <w:pPr>
        <w:pStyle w:val="ListParagraph"/>
        <w:numPr>
          <w:ilvl w:val="0"/>
          <w:numId w:val="113"/>
        </w:numPr>
        <w:autoSpaceDE w:val="0"/>
        <w:autoSpaceDN w:val="0"/>
        <w:spacing w:line="276" w:lineRule="auto"/>
        <w:ind w:left="567" w:hanging="567"/>
        <w:jc w:val="both"/>
        <w:rPr>
          <w:rFonts w:ascii="Arial" w:hAnsi="Arial" w:cs="Arial"/>
          <w:color w:val="000000"/>
          <w:szCs w:val="24"/>
          <w:lang w:eastAsia="en-AU"/>
        </w:rPr>
      </w:pPr>
      <w:r w:rsidRPr="00260B15">
        <w:rPr>
          <w:rFonts w:ascii="Arial" w:hAnsi="Arial" w:cs="Arial"/>
          <w:color w:val="000000"/>
          <w:szCs w:val="24"/>
          <w:lang w:eastAsia="en-AU"/>
        </w:rPr>
        <w:t>instructs the CEO to cease all work related to implementation of a Design Review Panel;</w:t>
      </w:r>
    </w:p>
    <w:p w14:paraId="1550746A" w14:textId="77777777" w:rsidR="008B190C" w:rsidRPr="00260B15" w:rsidRDefault="008B190C" w:rsidP="00811F8C">
      <w:pPr>
        <w:pStyle w:val="ListParagraph"/>
        <w:numPr>
          <w:ilvl w:val="1"/>
          <w:numId w:val="113"/>
        </w:numPr>
        <w:autoSpaceDE w:val="0"/>
        <w:autoSpaceDN w:val="0"/>
        <w:spacing w:line="276" w:lineRule="auto"/>
        <w:ind w:left="1134" w:hanging="567"/>
        <w:rPr>
          <w:rFonts w:ascii="Arial" w:hAnsi="Arial" w:cs="Arial"/>
          <w:color w:val="000000"/>
          <w:szCs w:val="24"/>
          <w:lang w:eastAsia="en-AU"/>
        </w:rPr>
      </w:pPr>
      <w:r w:rsidRPr="00260B15">
        <w:rPr>
          <w:rFonts w:ascii="Arial" w:hAnsi="Arial" w:cs="Arial"/>
          <w:color w:val="000000"/>
          <w:szCs w:val="24"/>
          <w:lang w:eastAsia="en-AU"/>
        </w:rPr>
        <w:t xml:space="preserve">for the City of Nedlands; and </w:t>
      </w:r>
    </w:p>
    <w:p w14:paraId="4A8ECCF1" w14:textId="77777777" w:rsidR="008B190C" w:rsidRPr="00260B15" w:rsidRDefault="008B190C" w:rsidP="00811F8C">
      <w:pPr>
        <w:pStyle w:val="ListParagraph"/>
        <w:numPr>
          <w:ilvl w:val="1"/>
          <w:numId w:val="113"/>
        </w:numPr>
        <w:autoSpaceDE w:val="0"/>
        <w:autoSpaceDN w:val="0"/>
        <w:spacing w:line="276" w:lineRule="auto"/>
        <w:ind w:left="1134" w:hanging="567"/>
        <w:rPr>
          <w:rFonts w:ascii="Arial" w:hAnsi="Arial" w:cs="Arial"/>
          <w:color w:val="000000"/>
          <w:szCs w:val="24"/>
          <w:lang w:eastAsia="en-AU"/>
        </w:rPr>
      </w:pPr>
      <w:r w:rsidRPr="00260B15">
        <w:rPr>
          <w:rFonts w:ascii="Arial" w:hAnsi="Arial" w:cs="Arial"/>
          <w:color w:val="000000"/>
          <w:szCs w:val="24"/>
          <w:lang w:eastAsia="en-AU"/>
        </w:rPr>
        <w:t>as a cooperative arrangement for the Western Suburbs Local Governments.”</w:t>
      </w:r>
    </w:p>
    <w:p w14:paraId="6359097F" w14:textId="77777777" w:rsidR="008B190C" w:rsidRPr="00260B15" w:rsidRDefault="008B190C" w:rsidP="008B190C">
      <w:pPr>
        <w:rPr>
          <w:rFonts w:ascii="Arial" w:hAnsi="Arial" w:cs="Arial"/>
          <w:szCs w:val="24"/>
        </w:rPr>
      </w:pPr>
    </w:p>
    <w:p w14:paraId="69CE4612" w14:textId="7EBB201F" w:rsidR="008B190C" w:rsidRPr="003D69EF" w:rsidRDefault="008B190C" w:rsidP="00B226D3">
      <w:pPr>
        <w:pStyle w:val="ListParagraph"/>
        <w:numPr>
          <w:ilvl w:val="1"/>
          <w:numId w:val="40"/>
        </w:numPr>
        <w:tabs>
          <w:tab w:val="clear" w:pos="1440"/>
        </w:tabs>
        <w:ind w:left="567" w:hanging="567"/>
        <w:rPr>
          <w:rFonts w:ascii="Arial" w:hAnsi="Arial" w:cs="Arial"/>
          <w:szCs w:val="24"/>
        </w:rPr>
      </w:pPr>
      <w:r w:rsidRPr="003D69EF">
        <w:rPr>
          <w:rFonts w:ascii="Arial" w:hAnsi="Arial" w:cs="Arial"/>
          <w:szCs w:val="24"/>
        </w:rPr>
        <w:tab/>
        <w:t>resolves to re-instate its Resolution 7.0 dated 30</w:t>
      </w:r>
      <w:r w:rsidRPr="003D69EF">
        <w:rPr>
          <w:rFonts w:ascii="Arial" w:hAnsi="Arial" w:cs="Arial"/>
          <w:szCs w:val="24"/>
          <w:vertAlign w:val="superscript"/>
        </w:rPr>
        <w:t>th</w:t>
      </w:r>
      <w:r w:rsidRPr="003D69EF">
        <w:rPr>
          <w:rFonts w:ascii="Arial" w:hAnsi="Arial" w:cs="Arial"/>
          <w:szCs w:val="24"/>
        </w:rPr>
        <w:t xml:space="preserve"> January 2020:</w:t>
      </w:r>
    </w:p>
    <w:p w14:paraId="296300D3" w14:textId="77777777" w:rsidR="008B190C" w:rsidRPr="00260B15" w:rsidRDefault="008B190C" w:rsidP="008B190C">
      <w:pPr>
        <w:rPr>
          <w:rFonts w:ascii="Arial" w:hAnsi="Arial" w:cs="Arial"/>
          <w:szCs w:val="24"/>
        </w:rPr>
      </w:pPr>
    </w:p>
    <w:p w14:paraId="562361C9" w14:textId="77777777" w:rsidR="008B190C" w:rsidRPr="00260B15" w:rsidRDefault="008B190C" w:rsidP="008B190C">
      <w:pPr>
        <w:ind w:left="567"/>
        <w:rPr>
          <w:rFonts w:ascii="Arial" w:hAnsi="Arial" w:cs="Arial"/>
          <w:color w:val="000000" w:themeColor="text1"/>
          <w:szCs w:val="24"/>
        </w:rPr>
      </w:pPr>
      <w:r w:rsidRPr="00260B15">
        <w:rPr>
          <w:rFonts w:ascii="Arial" w:hAnsi="Arial" w:cs="Arial"/>
          <w:color w:val="000000" w:themeColor="text1"/>
          <w:szCs w:val="24"/>
        </w:rPr>
        <w:t>“That Council:</w:t>
      </w:r>
    </w:p>
    <w:p w14:paraId="266B52A2" w14:textId="77777777" w:rsidR="008B190C" w:rsidRPr="00260B15" w:rsidRDefault="008B190C" w:rsidP="008B190C">
      <w:pPr>
        <w:ind w:left="1134" w:hanging="567"/>
        <w:rPr>
          <w:rFonts w:ascii="Arial" w:hAnsi="Arial" w:cs="Arial"/>
          <w:color w:val="000000" w:themeColor="text1"/>
          <w:szCs w:val="24"/>
        </w:rPr>
      </w:pPr>
    </w:p>
    <w:p w14:paraId="7E4DD8EE" w14:textId="0C06477D" w:rsidR="008B190C" w:rsidRPr="00260B15" w:rsidRDefault="008B190C" w:rsidP="00811F8C">
      <w:pPr>
        <w:pStyle w:val="ListParagraph"/>
        <w:numPr>
          <w:ilvl w:val="0"/>
          <w:numId w:val="114"/>
        </w:numPr>
        <w:tabs>
          <w:tab w:val="clear" w:pos="720"/>
        </w:tabs>
        <w:autoSpaceDE w:val="0"/>
        <w:autoSpaceDN w:val="0"/>
        <w:adjustRightInd w:val="0"/>
        <w:ind w:left="1134" w:hanging="567"/>
        <w:jc w:val="both"/>
        <w:rPr>
          <w:rFonts w:ascii="Arial" w:hAnsi="Arial" w:cs="Arial"/>
          <w:szCs w:val="24"/>
        </w:rPr>
      </w:pPr>
      <w:r w:rsidRPr="00260B15">
        <w:rPr>
          <w:rFonts w:ascii="Arial" w:hAnsi="Arial" w:cs="Arial"/>
          <w:color w:val="000000" w:themeColor="text1"/>
          <w:szCs w:val="24"/>
        </w:rPr>
        <w:t xml:space="preserve">Adopts the City of Nedlands Design Review Panel Terms of Reference </w:t>
      </w:r>
      <w:r w:rsidRPr="00260B15">
        <w:rPr>
          <w:rFonts w:ascii="Arial" w:hAnsi="Arial" w:cs="Arial"/>
          <w:szCs w:val="24"/>
        </w:rPr>
        <w:t>for the purposes of providing independent expert design review advice for complex planning proposals as per attachment 2;</w:t>
      </w:r>
    </w:p>
    <w:p w14:paraId="0B8818A0" w14:textId="77777777" w:rsidR="008B190C" w:rsidRPr="00260B15" w:rsidRDefault="008B190C" w:rsidP="008B190C">
      <w:pPr>
        <w:ind w:left="1134" w:hanging="567"/>
        <w:rPr>
          <w:rFonts w:ascii="Arial" w:hAnsi="Arial" w:cs="Arial"/>
          <w:szCs w:val="24"/>
        </w:rPr>
      </w:pPr>
    </w:p>
    <w:p w14:paraId="7F2576D5" w14:textId="77777777" w:rsidR="008B190C" w:rsidRPr="00260B15" w:rsidRDefault="008B190C" w:rsidP="00811F8C">
      <w:pPr>
        <w:pStyle w:val="ListParagraph"/>
        <w:numPr>
          <w:ilvl w:val="0"/>
          <w:numId w:val="114"/>
        </w:numPr>
        <w:tabs>
          <w:tab w:val="clear" w:pos="720"/>
        </w:tabs>
        <w:autoSpaceDE w:val="0"/>
        <w:autoSpaceDN w:val="0"/>
        <w:adjustRightInd w:val="0"/>
        <w:ind w:left="1134" w:hanging="567"/>
        <w:jc w:val="both"/>
        <w:rPr>
          <w:rFonts w:ascii="Arial" w:hAnsi="Arial" w:cs="Arial"/>
          <w:szCs w:val="24"/>
        </w:rPr>
      </w:pPr>
      <w:r w:rsidRPr="00260B15">
        <w:rPr>
          <w:rFonts w:ascii="Arial" w:eastAsia="Calibri" w:hAnsi="Arial" w:cs="Arial"/>
          <w:szCs w:val="24"/>
          <w:lang w:val="en-US"/>
        </w:rPr>
        <w:t>Prepares and advertises Design Review Panel Local Planning Policy for a period of 21 days, in accordance with the Planning and Development (Local Planning Schemes) Regulations 2015 Schedule 2, Part 2, Clause 4 as per attachment 1</w:t>
      </w:r>
      <w:r w:rsidRPr="00260B15">
        <w:rPr>
          <w:rFonts w:ascii="Arial" w:hAnsi="Arial" w:cs="Arial"/>
          <w:szCs w:val="24"/>
        </w:rPr>
        <w:t>;</w:t>
      </w:r>
    </w:p>
    <w:p w14:paraId="5B4CB8DF" w14:textId="77777777" w:rsidR="008B190C" w:rsidRPr="00260B15" w:rsidRDefault="008B190C" w:rsidP="008B190C">
      <w:pPr>
        <w:autoSpaceDE w:val="0"/>
        <w:autoSpaceDN w:val="0"/>
        <w:adjustRightInd w:val="0"/>
        <w:rPr>
          <w:rFonts w:ascii="Arial" w:hAnsi="Arial" w:cs="Arial"/>
          <w:szCs w:val="24"/>
        </w:rPr>
      </w:pPr>
    </w:p>
    <w:p w14:paraId="295D27A4" w14:textId="1627A6D9" w:rsidR="008B190C" w:rsidRPr="00260B15" w:rsidRDefault="008B190C" w:rsidP="00811F8C">
      <w:pPr>
        <w:pStyle w:val="ListParagraph"/>
        <w:numPr>
          <w:ilvl w:val="0"/>
          <w:numId w:val="114"/>
        </w:numPr>
        <w:tabs>
          <w:tab w:val="clear" w:pos="720"/>
        </w:tabs>
        <w:autoSpaceDE w:val="0"/>
        <w:autoSpaceDN w:val="0"/>
        <w:adjustRightInd w:val="0"/>
        <w:ind w:left="1134" w:hanging="567"/>
        <w:jc w:val="both"/>
        <w:rPr>
          <w:rFonts w:ascii="Arial" w:hAnsi="Arial" w:cs="Arial"/>
          <w:color w:val="000000" w:themeColor="text1"/>
          <w:szCs w:val="24"/>
        </w:rPr>
      </w:pPr>
      <w:r w:rsidRPr="00260B15">
        <w:rPr>
          <w:rFonts w:ascii="Arial" w:hAnsi="Arial" w:cs="Arial"/>
          <w:color w:val="000000" w:themeColor="text1"/>
          <w:szCs w:val="24"/>
        </w:rPr>
        <w:t>Instructs the Chief Executive Officer to call for expressions of interest for six (6) members for the City of Nedlands Design Review Panel, with appointment to the Panel to be made by Council upon its adoption of the Design Review Panel Local Planning Policy;</w:t>
      </w:r>
    </w:p>
    <w:p w14:paraId="75C6963E" w14:textId="77777777" w:rsidR="008B190C" w:rsidRPr="00260B15" w:rsidRDefault="008B190C" w:rsidP="008B190C">
      <w:pPr>
        <w:autoSpaceDE w:val="0"/>
        <w:autoSpaceDN w:val="0"/>
        <w:adjustRightInd w:val="0"/>
        <w:ind w:left="1134" w:hanging="567"/>
        <w:rPr>
          <w:rFonts w:ascii="Arial" w:hAnsi="Arial" w:cs="Arial"/>
          <w:color w:val="000000" w:themeColor="text1"/>
          <w:szCs w:val="24"/>
        </w:rPr>
      </w:pPr>
    </w:p>
    <w:p w14:paraId="5E7EB64B" w14:textId="15AFD19E" w:rsidR="008B190C" w:rsidRPr="00260B15" w:rsidRDefault="008B190C" w:rsidP="00811F8C">
      <w:pPr>
        <w:pStyle w:val="ListParagraph"/>
        <w:numPr>
          <w:ilvl w:val="0"/>
          <w:numId w:val="114"/>
        </w:numPr>
        <w:tabs>
          <w:tab w:val="clear" w:pos="720"/>
        </w:tabs>
        <w:autoSpaceDE w:val="0"/>
        <w:autoSpaceDN w:val="0"/>
        <w:adjustRightInd w:val="0"/>
        <w:ind w:left="1134" w:hanging="567"/>
        <w:jc w:val="both"/>
        <w:rPr>
          <w:rFonts w:ascii="Arial" w:hAnsi="Arial" w:cs="Arial"/>
          <w:szCs w:val="24"/>
        </w:rPr>
      </w:pPr>
      <w:r w:rsidRPr="00A8205C">
        <w:rPr>
          <w:rFonts w:ascii="Arial" w:hAnsi="Arial" w:cs="Arial"/>
          <w:color w:val="000000" w:themeColor="text1"/>
          <w:szCs w:val="24"/>
        </w:rPr>
        <w:t>Instructs</w:t>
      </w:r>
      <w:r w:rsidRPr="00260B15">
        <w:rPr>
          <w:rFonts w:ascii="Arial" w:hAnsi="Arial" w:cs="Arial"/>
          <w:szCs w:val="24"/>
        </w:rPr>
        <w:t xml:space="preserve"> the Chief Executive Officer to:</w:t>
      </w:r>
    </w:p>
    <w:p w14:paraId="3E243922" w14:textId="77777777" w:rsidR="008B190C" w:rsidRPr="00260B15" w:rsidRDefault="008B190C" w:rsidP="008B190C">
      <w:pPr>
        <w:autoSpaceDE w:val="0"/>
        <w:autoSpaceDN w:val="0"/>
        <w:adjustRightInd w:val="0"/>
        <w:ind w:left="567" w:hanging="567"/>
        <w:rPr>
          <w:rFonts w:ascii="Arial" w:hAnsi="Arial" w:cs="Arial"/>
          <w:szCs w:val="24"/>
        </w:rPr>
      </w:pPr>
    </w:p>
    <w:p w14:paraId="0EB097AF" w14:textId="77777777" w:rsidR="008B190C" w:rsidRPr="00260B15" w:rsidRDefault="008B190C" w:rsidP="008B190C">
      <w:pPr>
        <w:pStyle w:val="ListBullet"/>
        <w:keepLines w:val="0"/>
        <w:numPr>
          <w:ilvl w:val="1"/>
          <w:numId w:val="42"/>
        </w:numPr>
        <w:tabs>
          <w:tab w:val="left" w:pos="720"/>
        </w:tabs>
        <w:spacing w:before="0" w:line="276" w:lineRule="auto"/>
        <w:ind w:left="1701" w:hanging="567"/>
        <w:contextualSpacing/>
        <w:jc w:val="both"/>
        <w:rPr>
          <w:rFonts w:cs="Arial"/>
          <w:sz w:val="24"/>
        </w:rPr>
      </w:pPr>
      <w:r w:rsidRPr="00260B15">
        <w:rPr>
          <w:rFonts w:cs="Arial"/>
          <w:sz w:val="24"/>
        </w:rPr>
        <w:t>refer the options for funding of a Design Review Panel to a Councillor Workshop to assess costs, benefits and risks, and report back to Council in March 2020 for a decision on funding; and</w:t>
      </w:r>
    </w:p>
    <w:p w14:paraId="27B7CF3F" w14:textId="77777777" w:rsidR="008B190C" w:rsidRPr="00260B15" w:rsidRDefault="008B190C" w:rsidP="008B190C">
      <w:pPr>
        <w:pStyle w:val="ListBullet"/>
        <w:keepLines w:val="0"/>
        <w:numPr>
          <w:ilvl w:val="1"/>
          <w:numId w:val="42"/>
        </w:numPr>
        <w:tabs>
          <w:tab w:val="left" w:pos="720"/>
        </w:tabs>
        <w:spacing w:before="0" w:line="276" w:lineRule="auto"/>
        <w:ind w:left="1701" w:hanging="567"/>
        <w:contextualSpacing/>
        <w:jc w:val="both"/>
        <w:rPr>
          <w:rFonts w:eastAsiaTheme="minorHAnsi" w:cs="Arial"/>
          <w:color w:val="000000" w:themeColor="text1"/>
          <w:sz w:val="24"/>
        </w:rPr>
      </w:pPr>
      <w:r w:rsidRPr="00260B15">
        <w:rPr>
          <w:rFonts w:cs="Arial"/>
          <w:sz w:val="24"/>
        </w:rPr>
        <w:t xml:space="preserve">make arrangements for complex planning proposals to be considered by another Western Suburbs Design Review Panel at the proponent’s cost as an interim measure prior to the establishment of the City of </w:t>
      </w:r>
      <w:r w:rsidRPr="00260B15">
        <w:rPr>
          <w:rFonts w:eastAsiaTheme="minorHAnsi" w:cs="Arial"/>
          <w:color w:val="000000" w:themeColor="text1"/>
          <w:sz w:val="24"/>
        </w:rPr>
        <w:t>Nedlands Design Review Panel.</w:t>
      </w:r>
    </w:p>
    <w:p w14:paraId="51965FFA" w14:textId="77777777" w:rsidR="008B190C" w:rsidRPr="00260B15" w:rsidRDefault="008B190C" w:rsidP="008B190C">
      <w:pPr>
        <w:pStyle w:val="ListBullet"/>
        <w:keepLines w:val="0"/>
        <w:tabs>
          <w:tab w:val="left" w:pos="720"/>
        </w:tabs>
        <w:spacing w:before="0" w:line="276" w:lineRule="auto"/>
        <w:ind w:left="1134"/>
        <w:contextualSpacing/>
        <w:jc w:val="both"/>
        <w:rPr>
          <w:rFonts w:eastAsiaTheme="minorHAnsi" w:cs="Arial"/>
          <w:color w:val="000000" w:themeColor="text1"/>
          <w:sz w:val="24"/>
        </w:rPr>
      </w:pPr>
    </w:p>
    <w:p w14:paraId="10ECED96" w14:textId="15095200" w:rsidR="008B190C" w:rsidRDefault="008B190C" w:rsidP="00811F8C">
      <w:pPr>
        <w:pStyle w:val="ListParagraph"/>
        <w:numPr>
          <w:ilvl w:val="0"/>
          <w:numId w:val="114"/>
        </w:numPr>
        <w:tabs>
          <w:tab w:val="clear" w:pos="720"/>
        </w:tabs>
        <w:autoSpaceDE w:val="0"/>
        <w:autoSpaceDN w:val="0"/>
        <w:adjustRightInd w:val="0"/>
        <w:ind w:left="1134" w:hanging="567"/>
        <w:jc w:val="both"/>
        <w:rPr>
          <w:rFonts w:ascii="Arial" w:hAnsi="Arial" w:cs="Arial"/>
          <w:szCs w:val="28"/>
        </w:rPr>
      </w:pPr>
      <w:r w:rsidRPr="00260B15">
        <w:rPr>
          <w:rFonts w:ascii="Arial" w:hAnsi="Arial" w:cs="Arial"/>
          <w:szCs w:val="28"/>
        </w:rPr>
        <w:t xml:space="preserve">Notes that a budget amount of $30,000 is to be set aside in the Mid-Year </w:t>
      </w:r>
      <w:r w:rsidRPr="00A8205C">
        <w:rPr>
          <w:rFonts w:ascii="Arial" w:hAnsi="Arial" w:cs="Arial"/>
          <w:color w:val="000000" w:themeColor="text1"/>
          <w:szCs w:val="24"/>
        </w:rPr>
        <w:t>Review</w:t>
      </w:r>
      <w:r w:rsidRPr="00260B15">
        <w:rPr>
          <w:rFonts w:ascii="Arial" w:hAnsi="Arial" w:cs="Arial"/>
          <w:szCs w:val="28"/>
        </w:rPr>
        <w:t xml:space="preserve"> to allow for the operation of the Design Review Panel from February – June inclusive; and</w:t>
      </w:r>
    </w:p>
    <w:p w14:paraId="219B74F0" w14:textId="77777777" w:rsidR="00A8205C" w:rsidRPr="00260B15" w:rsidRDefault="00A8205C" w:rsidP="00A8205C">
      <w:pPr>
        <w:pStyle w:val="ListParagraph"/>
        <w:autoSpaceDE w:val="0"/>
        <w:autoSpaceDN w:val="0"/>
        <w:adjustRightInd w:val="0"/>
        <w:ind w:left="1134"/>
        <w:jc w:val="both"/>
        <w:rPr>
          <w:rFonts w:ascii="Arial" w:hAnsi="Arial" w:cs="Arial"/>
          <w:szCs w:val="28"/>
        </w:rPr>
      </w:pPr>
    </w:p>
    <w:p w14:paraId="6C635F51" w14:textId="23D047DF" w:rsidR="008B190C" w:rsidRPr="00260B15" w:rsidRDefault="008B190C" w:rsidP="00811F8C">
      <w:pPr>
        <w:pStyle w:val="ListParagraph"/>
        <w:numPr>
          <w:ilvl w:val="0"/>
          <w:numId w:val="114"/>
        </w:numPr>
        <w:tabs>
          <w:tab w:val="clear" w:pos="720"/>
        </w:tabs>
        <w:autoSpaceDE w:val="0"/>
        <w:autoSpaceDN w:val="0"/>
        <w:adjustRightInd w:val="0"/>
        <w:ind w:left="1134" w:hanging="567"/>
        <w:jc w:val="both"/>
        <w:rPr>
          <w:rFonts w:ascii="Arial" w:hAnsi="Arial" w:cs="Arial"/>
          <w:szCs w:val="24"/>
        </w:rPr>
      </w:pPr>
      <w:r w:rsidRPr="00260B15">
        <w:rPr>
          <w:rFonts w:ascii="Arial" w:hAnsi="Arial" w:cs="Arial"/>
          <w:szCs w:val="24"/>
        </w:rPr>
        <w:t>Instructs the Chief Executive Officer to make arrangements for complex planning proposals to be considered by another Western Suburbs Design Review Panel at the proponent’s cost as an interim measure prior to the establishment of the City of Nedlands Design Review Panel.”</w:t>
      </w:r>
    </w:p>
    <w:p w14:paraId="3B4C9FBC" w14:textId="77777777" w:rsidR="008B190C" w:rsidRPr="00260B15" w:rsidRDefault="008B190C" w:rsidP="008B190C">
      <w:pPr>
        <w:autoSpaceDE w:val="0"/>
        <w:autoSpaceDN w:val="0"/>
        <w:adjustRightInd w:val="0"/>
        <w:ind w:left="567" w:hanging="567"/>
        <w:jc w:val="both"/>
        <w:rPr>
          <w:rFonts w:ascii="Arial" w:hAnsi="Arial" w:cs="Arial"/>
          <w:szCs w:val="24"/>
        </w:rPr>
      </w:pPr>
    </w:p>
    <w:p w14:paraId="0598CC23" w14:textId="333BA285" w:rsidR="008B190C" w:rsidRPr="00260B15" w:rsidRDefault="008B190C" w:rsidP="00B226D3">
      <w:pPr>
        <w:pStyle w:val="ListParagraph"/>
        <w:numPr>
          <w:ilvl w:val="1"/>
          <w:numId w:val="40"/>
        </w:numPr>
        <w:tabs>
          <w:tab w:val="clear" w:pos="1440"/>
        </w:tabs>
        <w:ind w:left="567" w:hanging="567"/>
        <w:rPr>
          <w:rFonts w:ascii="Arial" w:hAnsi="Arial" w:cs="Arial"/>
          <w:szCs w:val="24"/>
        </w:rPr>
      </w:pPr>
      <w:r w:rsidRPr="00260B15">
        <w:rPr>
          <w:rFonts w:ascii="Arial" w:hAnsi="Arial" w:cs="Arial"/>
          <w:szCs w:val="24"/>
        </w:rPr>
        <w:t>Amends the 30</w:t>
      </w:r>
      <w:r w:rsidRPr="00260B15">
        <w:rPr>
          <w:rFonts w:ascii="Arial" w:hAnsi="Arial" w:cs="Arial"/>
          <w:szCs w:val="24"/>
          <w:vertAlign w:val="superscript"/>
        </w:rPr>
        <w:t>th</w:t>
      </w:r>
      <w:r w:rsidRPr="00260B15">
        <w:rPr>
          <w:rFonts w:ascii="Arial" w:hAnsi="Arial" w:cs="Arial"/>
          <w:szCs w:val="24"/>
        </w:rPr>
        <w:t xml:space="preserve"> January 2020 Resolution to allow for timeframe and budget changes by making the following adjustments:</w:t>
      </w:r>
    </w:p>
    <w:p w14:paraId="51DC1036" w14:textId="77777777" w:rsidR="008B190C" w:rsidRPr="00260B15" w:rsidRDefault="008B190C" w:rsidP="008B190C">
      <w:pPr>
        <w:ind w:left="720" w:hanging="720"/>
        <w:jc w:val="both"/>
        <w:rPr>
          <w:rFonts w:ascii="Arial" w:hAnsi="Arial" w:cs="Arial"/>
          <w:szCs w:val="24"/>
        </w:rPr>
      </w:pPr>
    </w:p>
    <w:p w14:paraId="0266DBFC" w14:textId="77777777" w:rsidR="008B190C" w:rsidRPr="00260B15" w:rsidRDefault="008B190C" w:rsidP="008B190C">
      <w:pPr>
        <w:pStyle w:val="ListParagraph"/>
        <w:numPr>
          <w:ilvl w:val="1"/>
          <w:numId w:val="45"/>
        </w:numPr>
        <w:spacing w:line="276" w:lineRule="auto"/>
        <w:ind w:left="1134" w:hanging="567"/>
        <w:jc w:val="both"/>
        <w:rPr>
          <w:rFonts w:ascii="Arial" w:hAnsi="Arial" w:cs="Arial"/>
          <w:szCs w:val="24"/>
        </w:rPr>
      </w:pPr>
      <w:r w:rsidRPr="00260B15">
        <w:rPr>
          <w:rFonts w:ascii="Arial" w:hAnsi="Arial" w:cs="Arial"/>
          <w:szCs w:val="24"/>
        </w:rPr>
        <w:t>Clause 4a change “March 2020” to “July 2020”.</w:t>
      </w:r>
    </w:p>
    <w:p w14:paraId="3F120965" w14:textId="77777777" w:rsidR="008B190C" w:rsidRPr="00260B15" w:rsidRDefault="008B190C" w:rsidP="00B226D3">
      <w:pPr>
        <w:pStyle w:val="ListParagraph"/>
        <w:numPr>
          <w:ilvl w:val="1"/>
          <w:numId w:val="45"/>
        </w:numPr>
        <w:spacing w:line="276" w:lineRule="auto"/>
        <w:ind w:left="1134" w:hanging="567"/>
        <w:jc w:val="both"/>
        <w:rPr>
          <w:rFonts w:ascii="Arial" w:hAnsi="Arial" w:cs="Arial"/>
          <w:szCs w:val="24"/>
        </w:rPr>
      </w:pPr>
      <w:r w:rsidRPr="00260B15">
        <w:rPr>
          <w:rFonts w:ascii="Arial" w:hAnsi="Arial" w:cs="Arial"/>
          <w:szCs w:val="24"/>
        </w:rPr>
        <w:t>Clause 5 change “Mid-Year Review” to “2020-21 Budget”.</w:t>
      </w:r>
    </w:p>
    <w:p w14:paraId="31FF4009" w14:textId="77777777" w:rsidR="008B190C" w:rsidRPr="00260B15" w:rsidRDefault="008B190C" w:rsidP="00B226D3">
      <w:pPr>
        <w:pStyle w:val="ListParagraph"/>
        <w:numPr>
          <w:ilvl w:val="1"/>
          <w:numId w:val="45"/>
        </w:numPr>
        <w:spacing w:line="276" w:lineRule="auto"/>
        <w:ind w:left="1134" w:hanging="567"/>
        <w:jc w:val="both"/>
        <w:rPr>
          <w:rFonts w:ascii="Arial" w:hAnsi="Arial" w:cs="Arial"/>
          <w:szCs w:val="24"/>
        </w:rPr>
      </w:pPr>
      <w:r w:rsidRPr="00260B15">
        <w:rPr>
          <w:rFonts w:ascii="Arial" w:hAnsi="Arial" w:cs="Arial"/>
          <w:szCs w:val="24"/>
        </w:rPr>
        <w:t>Clause 5 change “February – June” to “July -December 2020”.</w:t>
      </w:r>
    </w:p>
    <w:p w14:paraId="284869AB" w14:textId="77777777" w:rsidR="008B190C" w:rsidRPr="00260B15" w:rsidRDefault="008B190C" w:rsidP="00B226D3">
      <w:pPr>
        <w:pStyle w:val="ListParagraph"/>
        <w:numPr>
          <w:ilvl w:val="1"/>
          <w:numId w:val="45"/>
        </w:numPr>
        <w:spacing w:line="276" w:lineRule="auto"/>
        <w:ind w:left="1134" w:hanging="567"/>
        <w:jc w:val="both"/>
        <w:rPr>
          <w:rFonts w:ascii="Arial" w:hAnsi="Arial" w:cs="Arial"/>
          <w:szCs w:val="24"/>
        </w:rPr>
      </w:pPr>
      <w:r w:rsidRPr="00260B15">
        <w:rPr>
          <w:rFonts w:ascii="Arial" w:hAnsi="Arial" w:cs="Arial"/>
          <w:szCs w:val="24"/>
        </w:rPr>
        <w:t>Clause 5 change “$30,000” to “$ to be advised”.</w:t>
      </w:r>
    </w:p>
    <w:p w14:paraId="7D0A9B23" w14:textId="77777777" w:rsidR="008B190C" w:rsidRPr="009510D2" w:rsidRDefault="008B190C" w:rsidP="008B190C">
      <w:pPr>
        <w:pStyle w:val="ListBullet"/>
        <w:keepLines w:val="0"/>
        <w:tabs>
          <w:tab w:val="left" w:pos="720"/>
        </w:tabs>
        <w:spacing w:before="0" w:line="276" w:lineRule="auto"/>
        <w:ind w:left="1134"/>
        <w:contextualSpacing/>
        <w:jc w:val="both"/>
        <w:rPr>
          <w:rFonts w:eastAsiaTheme="minorHAnsi" w:cs="Arial"/>
          <w:bCs/>
          <w:color w:val="000000" w:themeColor="text1"/>
          <w:sz w:val="24"/>
        </w:rPr>
      </w:pPr>
    </w:p>
    <w:p w14:paraId="1AEE7BA3" w14:textId="77777777" w:rsidR="008B190C" w:rsidRPr="004171FA" w:rsidRDefault="008B190C" w:rsidP="008B190C">
      <w:pPr>
        <w:pStyle w:val="ReportSubHeading"/>
      </w:pPr>
      <w:r w:rsidRPr="004171FA">
        <w:t>Justification</w:t>
      </w:r>
    </w:p>
    <w:p w14:paraId="4A09E1AC" w14:textId="77777777" w:rsidR="008B190C" w:rsidRDefault="008B190C" w:rsidP="008B190C">
      <w:pPr>
        <w:pStyle w:val="ReportSubHeading"/>
      </w:pPr>
    </w:p>
    <w:p w14:paraId="78236BEE" w14:textId="77777777" w:rsidR="008B190C" w:rsidRDefault="008B190C" w:rsidP="00811F8C">
      <w:pPr>
        <w:pStyle w:val="ListParagraph"/>
        <w:widowControl w:val="0"/>
        <w:numPr>
          <w:ilvl w:val="0"/>
          <w:numId w:val="115"/>
        </w:numPr>
        <w:ind w:left="567" w:hanging="567"/>
        <w:jc w:val="both"/>
        <w:rPr>
          <w:rFonts w:ascii="Arial" w:hAnsi="Arial" w:cs="Arial"/>
          <w:color w:val="000000" w:themeColor="text1"/>
          <w:szCs w:val="24"/>
        </w:rPr>
      </w:pPr>
      <w:r>
        <w:rPr>
          <w:rFonts w:ascii="Arial" w:hAnsi="Arial" w:cs="Arial"/>
          <w:szCs w:val="24"/>
        </w:rPr>
        <w:t>It has become apparent that since the gazettal of Local Planning Scheme 3 the number and complexity of Development Applications being lodged in the City requires reinforcement of the structures that underpin the planning support framework.  One such structure being the Design Review Panel.</w:t>
      </w:r>
    </w:p>
    <w:p w14:paraId="01F0919C" w14:textId="77777777" w:rsidR="008B190C" w:rsidRDefault="008B190C" w:rsidP="008B190C">
      <w:pPr>
        <w:rPr>
          <w:rFonts w:ascii="Arial" w:hAnsi="Arial" w:cs="Arial"/>
          <w:szCs w:val="24"/>
        </w:rPr>
      </w:pPr>
    </w:p>
    <w:p w14:paraId="050EC2CD" w14:textId="1D3645A8" w:rsidR="008B190C" w:rsidRDefault="008B190C" w:rsidP="00811F8C">
      <w:pPr>
        <w:pStyle w:val="ListParagraph"/>
        <w:widowControl w:val="0"/>
        <w:numPr>
          <w:ilvl w:val="0"/>
          <w:numId w:val="115"/>
        </w:numPr>
        <w:ind w:left="567" w:hanging="567"/>
        <w:jc w:val="both"/>
        <w:rPr>
          <w:rFonts w:ascii="Arial" w:hAnsi="Arial" w:cs="Arial"/>
          <w:szCs w:val="24"/>
        </w:rPr>
      </w:pPr>
      <w:r>
        <w:rPr>
          <w:rFonts w:ascii="Arial" w:hAnsi="Arial" w:cs="Arial"/>
          <w:szCs w:val="24"/>
        </w:rPr>
        <w:t>Design Review Panels (DRP) are a legitimate part of the Planning Framework and by implication strengthens the City’s claims within the Responsible Authority Report (RAR) prepared for the Development Application Panel (DAP).</w:t>
      </w:r>
    </w:p>
    <w:p w14:paraId="173925A7" w14:textId="77777777" w:rsidR="00B226D3" w:rsidRPr="00B226D3" w:rsidRDefault="00B226D3" w:rsidP="00B226D3">
      <w:pPr>
        <w:pStyle w:val="ListParagraph"/>
        <w:rPr>
          <w:rFonts w:ascii="Arial" w:hAnsi="Arial" w:cs="Arial"/>
          <w:szCs w:val="24"/>
        </w:rPr>
      </w:pPr>
    </w:p>
    <w:p w14:paraId="2253DDA3" w14:textId="77777777" w:rsidR="008B190C" w:rsidRDefault="008B190C" w:rsidP="00811F8C">
      <w:pPr>
        <w:pStyle w:val="ListParagraph"/>
        <w:widowControl w:val="0"/>
        <w:numPr>
          <w:ilvl w:val="0"/>
          <w:numId w:val="115"/>
        </w:numPr>
        <w:ind w:left="567" w:hanging="567"/>
        <w:jc w:val="both"/>
        <w:rPr>
          <w:rFonts w:ascii="Arial" w:hAnsi="Arial" w:cs="Arial"/>
          <w:szCs w:val="24"/>
        </w:rPr>
      </w:pPr>
      <w:r>
        <w:rPr>
          <w:rFonts w:ascii="Arial" w:hAnsi="Arial" w:cs="Arial"/>
          <w:szCs w:val="24"/>
        </w:rPr>
        <w:t>Access to a DRP would greatly improve City Planners’ ability to prepare a strong RAR based on sound planning principles and allow engagement with the DRP as an early intervention measure.</w:t>
      </w:r>
    </w:p>
    <w:p w14:paraId="066A724D" w14:textId="77777777" w:rsidR="008B190C" w:rsidRDefault="008B190C" w:rsidP="008B190C">
      <w:pPr>
        <w:pStyle w:val="ListParagraph"/>
        <w:rPr>
          <w:rFonts w:ascii="Arial" w:hAnsi="Arial" w:cs="Arial"/>
          <w:szCs w:val="24"/>
        </w:rPr>
      </w:pPr>
    </w:p>
    <w:p w14:paraId="3CAFB220" w14:textId="77777777" w:rsidR="008B190C" w:rsidRDefault="008B190C" w:rsidP="00811F8C">
      <w:pPr>
        <w:pStyle w:val="ListParagraph"/>
        <w:widowControl w:val="0"/>
        <w:numPr>
          <w:ilvl w:val="0"/>
          <w:numId w:val="115"/>
        </w:numPr>
        <w:ind w:left="567" w:hanging="567"/>
        <w:jc w:val="both"/>
        <w:rPr>
          <w:rFonts w:ascii="Arial" w:hAnsi="Arial" w:cs="Arial"/>
          <w:szCs w:val="24"/>
        </w:rPr>
      </w:pPr>
      <w:r>
        <w:rPr>
          <w:rFonts w:ascii="Arial" w:hAnsi="Arial" w:cs="Arial"/>
          <w:szCs w:val="24"/>
        </w:rPr>
        <w:t>The Design Review Panel Local Planning Policy, Terms of Reference and Panel appointees are all within the power of Council as the elected body.</w:t>
      </w:r>
    </w:p>
    <w:p w14:paraId="3B515605" w14:textId="77777777" w:rsidR="008B190C" w:rsidRDefault="008B190C" w:rsidP="008B190C">
      <w:pPr>
        <w:pStyle w:val="ListParagraph"/>
        <w:rPr>
          <w:rFonts w:ascii="Arial" w:hAnsi="Arial" w:cs="Arial"/>
          <w:szCs w:val="24"/>
        </w:rPr>
      </w:pPr>
    </w:p>
    <w:p w14:paraId="3A5DDEA0" w14:textId="77777777" w:rsidR="008B190C" w:rsidRDefault="008B190C" w:rsidP="00811F8C">
      <w:pPr>
        <w:pStyle w:val="ListParagraph"/>
        <w:widowControl w:val="0"/>
        <w:numPr>
          <w:ilvl w:val="0"/>
          <w:numId w:val="115"/>
        </w:numPr>
        <w:ind w:left="567" w:hanging="567"/>
        <w:jc w:val="both"/>
        <w:rPr>
          <w:rFonts w:ascii="Arial" w:hAnsi="Arial" w:cs="Arial"/>
          <w:szCs w:val="24"/>
        </w:rPr>
      </w:pPr>
      <w:r>
        <w:rPr>
          <w:rFonts w:ascii="Arial" w:hAnsi="Arial" w:cs="Arial"/>
          <w:szCs w:val="24"/>
        </w:rPr>
        <w:t>City of Nedlands could collaborate with other neighbouring Local Government DRPs in shared Precincts such as Perth and Subiaco.</w:t>
      </w:r>
    </w:p>
    <w:p w14:paraId="3E326DAD" w14:textId="77777777" w:rsidR="008B190C" w:rsidRDefault="008B190C" w:rsidP="008B190C">
      <w:pPr>
        <w:pStyle w:val="ListParagraph"/>
        <w:rPr>
          <w:rFonts w:ascii="Arial" w:hAnsi="Arial" w:cs="Arial"/>
          <w:szCs w:val="24"/>
        </w:rPr>
      </w:pPr>
    </w:p>
    <w:p w14:paraId="2FA65F9D" w14:textId="77777777" w:rsidR="008B190C" w:rsidRDefault="008B190C" w:rsidP="00811F8C">
      <w:pPr>
        <w:pStyle w:val="ListParagraph"/>
        <w:widowControl w:val="0"/>
        <w:numPr>
          <w:ilvl w:val="0"/>
          <w:numId w:val="115"/>
        </w:numPr>
        <w:ind w:left="567" w:hanging="567"/>
        <w:jc w:val="both"/>
        <w:rPr>
          <w:rFonts w:ascii="Arial" w:hAnsi="Arial" w:cs="Arial"/>
          <w:szCs w:val="24"/>
        </w:rPr>
      </w:pPr>
      <w:r>
        <w:rPr>
          <w:rFonts w:ascii="Arial" w:hAnsi="Arial" w:cs="Arial"/>
          <w:szCs w:val="24"/>
        </w:rPr>
        <w:t>Other small Councils such as Claremont and Peppermint Grove may be interested in utilizing the City’s DRP.</w:t>
      </w:r>
    </w:p>
    <w:p w14:paraId="1CAED4BE" w14:textId="77777777" w:rsidR="008B190C" w:rsidRDefault="008B190C" w:rsidP="008B190C">
      <w:pPr>
        <w:rPr>
          <w:rFonts w:ascii="Arial" w:hAnsi="Arial" w:cs="Arial"/>
          <w:szCs w:val="24"/>
        </w:rPr>
      </w:pPr>
    </w:p>
    <w:p w14:paraId="7A24342B" w14:textId="77777777" w:rsidR="008B190C" w:rsidRDefault="008B190C" w:rsidP="00811F8C">
      <w:pPr>
        <w:pStyle w:val="ListParagraph"/>
        <w:widowControl w:val="0"/>
        <w:numPr>
          <w:ilvl w:val="0"/>
          <w:numId w:val="115"/>
        </w:numPr>
        <w:ind w:left="567" w:hanging="567"/>
        <w:jc w:val="both"/>
        <w:rPr>
          <w:rFonts w:ascii="Arial" w:hAnsi="Arial" w:cs="Arial"/>
          <w:szCs w:val="24"/>
        </w:rPr>
      </w:pPr>
      <w:r>
        <w:rPr>
          <w:rFonts w:ascii="Arial" w:hAnsi="Arial" w:cs="Arial"/>
          <w:szCs w:val="24"/>
        </w:rPr>
        <w:t>Council Resolution 15.5 DAP Related Development Application Cost &amp; Income dated 31 March 2020 provides for open transparency understanding the costs related to Development Applications and related DRP involvement. Copied below for reference:</w:t>
      </w:r>
    </w:p>
    <w:p w14:paraId="59F249D5" w14:textId="77777777" w:rsidR="008B190C" w:rsidRDefault="008B190C" w:rsidP="008B190C">
      <w:pPr>
        <w:tabs>
          <w:tab w:val="left" w:pos="1440"/>
          <w:tab w:val="left" w:pos="2410"/>
          <w:tab w:val="left" w:pos="2977"/>
          <w:tab w:val="right" w:pos="8335"/>
          <w:tab w:val="right" w:pos="8505"/>
        </w:tabs>
        <w:ind w:left="720"/>
        <w:rPr>
          <w:rFonts w:ascii="Arial" w:hAnsi="Arial" w:cs="Arial"/>
          <w:szCs w:val="24"/>
        </w:rPr>
      </w:pPr>
    </w:p>
    <w:p w14:paraId="3F076617" w14:textId="77777777" w:rsidR="008B190C" w:rsidRDefault="008B190C" w:rsidP="008B190C">
      <w:pPr>
        <w:numPr>
          <w:ilvl w:val="12"/>
          <w:numId w:val="0"/>
        </w:numPr>
        <w:tabs>
          <w:tab w:val="left" w:pos="1440"/>
          <w:tab w:val="left" w:pos="2410"/>
          <w:tab w:val="left" w:pos="2977"/>
          <w:tab w:val="right" w:pos="8335"/>
          <w:tab w:val="right" w:pos="8505"/>
        </w:tabs>
        <w:ind w:left="567"/>
        <w:rPr>
          <w:rFonts w:ascii="Arial" w:hAnsi="Arial" w:cs="Arial"/>
          <w:szCs w:val="24"/>
        </w:rPr>
      </w:pPr>
      <w:r>
        <w:rPr>
          <w:rFonts w:ascii="Arial" w:hAnsi="Arial" w:cs="Arial"/>
          <w:szCs w:val="24"/>
        </w:rPr>
        <w:t>“That Council requests the CEO provides a monthly summary of DAP Applications costs and income on a project basis at the completion of each case.”</w:t>
      </w:r>
    </w:p>
    <w:p w14:paraId="19E467E9" w14:textId="77777777" w:rsidR="008B190C" w:rsidRDefault="008B190C" w:rsidP="008B190C">
      <w:pPr>
        <w:numPr>
          <w:ilvl w:val="12"/>
          <w:numId w:val="0"/>
        </w:numPr>
        <w:tabs>
          <w:tab w:val="left" w:pos="720"/>
          <w:tab w:val="left" w:pos="1440"/>
          <w:tab w:val="left" w:pos="2410"/>
          <w:tab w:val="left" w:pos="2977"/>
          <w:tab w:val="right" w:pos="8335"/>
          <w:tab w:val="right" w:pos="8505"/>
        </w:tabs>
        <w:ind w:left="1440"/>
        <w:rPr>
          <w:rFonts w:ascii="Arial" w:hAnsi="Arial" w:cs="Arial"/>
          <w:szCs w:val="24"/>
        </w:rPr>
      </w:pPr>
    </w:p>
    <w:p w14:paraId="6A730A2B" w14:textId="77777777" w:rsidR="008B190C" w:rsidRDefault="008B190C" w:rsidP="00811F8C">
      <w:pPr>
        <w:pStyle w:val="ListParagraph"/>
        <w:widowControl w:val="0"/>
        <w:numPr>
          <w:ilvl w:val="0"/>
          <w:numId w:val="115"/>
        </w:numPr>
        <w:ind w:left="567" w:hanging="567"/>
        <w:jc w:val="both"/>
        <w:rPr>
          <w:rFonts w:ascii="Arial" w:hAnsi="Arial" w:cs="Arial"/>
          <w:szCs w:val="24"/>
        </w:rPr>
      </w:pPr>
      <w:r>
        <w:rPr>
          <w:rFonts w:ascii="Arial" w:hAnsi="Arial" w:cs="Arial"/>
          <w:szCs w:val="24"/>
        </w:rPr>
        <w:t xml:space="preserve"> Council has expressed its concerns with DRP being:</w:t>
      </w:r>
    </w:p>
    <w:p w14:paraId="5A59FA1F" w14:textId="77777777" w:rsidR="008B190C" w:rsidRDefault="008B190C" w:rsidP="008B190C">
      <w:pPr>
        <w:pStyle w:val="ListParagraph"/>
        <w:widowControl w:val="0"/>
        <w:ind w:left="567"/>
        <w:jc w:val="both"/>
        <w:rPr>
          <w:rFonts w:ascii="Arial" w:hAnsi="Arial" w:cs="Arial"/>
          <w:szCs w:val="24"/>
        </w:rPr>
      </w:pPr>
    </w:p>
    <w:p w14:paraId="48DD63AF" w14:textId="77777777" w:rsidR="008B190C" w:rsidRDefault="008B190C" w:rsidP="008B190C">
      <w:pPr>
        <w:pStyle w:val="ListParagraph"/>
        <w:widowControl w:val="0"/>
        <w:numPr>
          <w:ilvl w:val="0"/>
          <w:numId w:val="44"/>
        </w:numPr>
        <w:ind w:left="1134" w:hanging="567"/>
        <w:jc w:val="both"/>
        <w:rPr>
          <w:rFonts w:ascii="Arial" w:hAnsi="Arial" w:cs="Arial"/>
          <w:szCs w:val="24"/>
        </w:rPr>
      </w:pPr>
      <w:r>
        <w:rPr>
          <w:rFonts w:ascii="Arial" w:hAnsi="Arial" w:cs="Arial"/>
          <w:szCs w:val="24"/>
        </w:rPr>
        <w:t>potential for cost escalation;</w:t>
      </w:r>
    </w:p>
    <w:p w14:paraId="7046040B" w14:textId="77777777" w:rsidR="008B190C" w:rsidRDefault="008B190C" w:rsidP="008B190C">
      <w:pPr>
        <w:pStyle w:val="ListParagraph"/>
        <w:widowControl w:val="0"/>
        <w:numPr>
          <w:ilvl w:val="0"/>
          <w:numId w:val="44"/>
        </w:numPr>
        <w:ind w:left="1134" w:hanging="567"/>
        <w:jc w:val="both"/>
        <w:rPr>
          <w:rFonts w:ascii="Arial" w:hAnsi="Arial" w:cs="Arial"/>
          <w:szCs w:val="24"/>
        </w:rPr>
      </w:pPr>
      <w:r>
        <w:rPr>
          <w:rFonts w:ascii="Arial" w:hAnsi="Arial" w:cs="Arial"/>
          <w:szCs w:val="24"/>
        </w:rPr>
        <w:t>inequitable distribution of costs;</w:t>
      </w:r>
    </w:p>
    <w:p w14:paraId="4916012C" w14:textId="77777777" w:rsidR="008B190C" w:rsidRDefault="008B190C" w:rsidP="008B190C">
      <w:pPr>
        <w:pStyle w:val="ListParagraph"/>
        <w:widowControl w:val="0"/>
        <w:numPr>
          <w:ilvl w:val="0"/>
          <w:numId w:val="44"/>
        </w:numPr>
        <w:ind w:left="1134" w:hanging="567"/>
        <w:jc w:val="both"/>
        <w:rPr>
          <w:rFonts w:ascii="Arial" w:hAnsi="Arial" w:cs="Arial"/>
          <w:szCs w:val="24"/>
        </w:rPr>
      </w:pPr>
      <w:r>
        <w:rPr>
          <w:rFonts w:ascii="Arial" w:hAnsi="Arial" w:cs="Arial"/>
          <w:szCs w:val="24"/>
        </w:rPr>
        <w:t>inappropriate distribution of power to an unelected body;</w:t>
      </w:r>
    </w:p>
    <w:p w14:paraId="6C37D377" w14:textId="77777777" w:rsidR="008B190C" w:rsidRDefault="008B190C" w:rsidP="008B190C">
      <w:pPr>
        <w:pStyle w:val="ListParagraph"/>
        <w:widowControl w:val="0"/>
        <w:numPr>
          <w:ilvl w:val="0"/>
          <w:numId w:val="44"/>
        </w:numPr>
        <w:ind w:left="1134" w:hanging="567"/>
        <w:jc w:val="both"/>
        <w:rPr>
          <w:rFonts w:ascii="Arial" w:hAnsi="Arial" w:cs="Arial"/>
          <w:szCs w:val="24"/>
        </w:rPr>
      </w:pPr>
      <w:r>
        <w:rPr>
          <w:rFonts w:ascii="Arial" w:hAnsi="Arial" w:cs="Arial"/>
          <w:szCs w:val="24"/>
        </w:rPr>
        <w:t>outside interference with the City’s expressed Strategic direct;</w:t>
      </w:r>
    </w:p>
    <w:p w14:paraId="34B87E4F" w14:textId="77777777" w:rsidR="008B190C" w:rsidRDefault="008B190C" w:rsidP="008B190C">
      <w:pPr>
        <w:pStyle w:val="ListParagraph"/>
        <w:widowControl w:val="0"/>
        <w:numPr>
          <w:ilvl w:val="0"/>
          <w:numId w:val="44"/>
        </w:numPr>
        <w:ind w:left="1134" w:hanging="567"/>
        <w:jc w:val="both"/>
        <w:rPr>
          <w:rFonts w:ascii="Arial" w:hAnsi="Arial" w:cs="Arial"/>
          <w:szCs w:val="24"/>
        </w:rPr>
      </w:pPr>
      <w:r>
        <w:rPr>
          <w:rFonts w:ascii="Arial" w:hAnsi="Arial" w:cs="Arial"/>
          <w:szCs w:val="24"/>
        </w:rPr>
        <w:t>ideologically, to consider the extent by which the community’s right to influence design is balanced against the aspirations of an individual property owner.</w:t>
      </w:r>
    </w:p>
    <w:p w14:paraId="24D25CC4" w14:textId="77777777" w:rsidR="008B190C" w:rsidRDefault="008B190C" w:rsidP="008B190C">
      <w:pPr>
        <w:rPr>
          <w:rFonts w:ascii="Arial" w:hAnsi="Arial" w:cs="Arial"/>
          <w:szCs w:val="24"/>
        </w:rPr>
      </w:pPr>
    </w:p>
    <w:p w14:paraId="353D8A4B" w14:textId="77777777" w:rsidR="008B190C" w:rsidRDefault="008B190C" w:rsidP="008B190C">
      <w:pPr>
        <w:ind w:left="567"/>
        <w:rPr>
          <w:rFonts w:ascii="Arial" w:hAnsi="Arial" w:cs="Arial"/>
          <w:szCs w:val="24"/>
        </w:rPr>
      </w:pPr>
      <w:r>
        <w:rPr>
          <w:rFonts w:ascii="Arial" w:hAnsi="Arial" w:cs="Arial"/>
          <w:szCs w:val="24"/>
        </w:rPr>
        <w:t>Most of these concerns are manageable given reasons 1-7 above.  Only the last point is a matter for conscience for the elected members.</w:t>
      </w:r>
    </w:p>
    <w:p w14:paraId="14EF36D7" w14:textId="77777777" w:rsidR="008B190C" w:rsidRDefault="008B190C" w:rsidP="008B190C">
      <w:pPr>
        <w:rPr>
          <w:rFonts w:ascii="Arial" w:hAnsi="Arial" w:cs="Arial"/>
          <w:szCs w:val="22"/>
        </w:rPr>
      </w:pPr>
    </w:p>
    <w:p w14:paraId="3817968B" w14:textId="77777777" w:rsidR="008B190C" w:rsidRDefault="008B190C" w:rsidP="008B190C">
      <w:pPr>
        <w:rPr>
          <w:rFonts w:ascii="Arial" w:hAnsi="Arial" w:cs="Arial"/>
          <w:szCs w:val="22"/>
        </w:rPr>
      </w:pPr>
    </w:p>
    <w:p w14:paraId="7BF7346D" w14:textId="77777777" w:rsidR="008B190C" w:rsidRDefault="008B190C" w:rsidP="008B190C">
      <w:pPr>
        <w:rPr>
          <w:rFonts w:ascii="Arial" w:hAnsi="Arial" w:cs="Arial"/>
          <w:szCs w:val="22"/>
        </w:rPr>
      </w:pPr>
      <w:r>
        <w:rPr>
          <w:rFonts w:ascii="Arial" w:hAnsi="Arial" w:cs="Arial"/>
          <w:szCs w:val="22"/>
        </w:rPr>
        <w:t>Administration Response</w:t>
      </w:r>
    </w:p>
    <w:p w14:paraId="55A322F2" w14:textId="77777777" w:rsidR="008B190C" w:rsidRDefault="008B190C" w:rsidP="008B190C">
      <w:pPr>
        <w:rPr>
          <w:rFonts w:ascii="Arial" w:hAnsi="Arial" w:cs="Arial"/>
          <w:szCs w:val="22"/>
        </w:rPr>
      </w:pPr>
    </w:p>
    <w:p w14:paraId="6E8086BC" w14:textId="77777777" w:rsidR="008B190C" w:rsidRDefault="008B190C" w:rsidP="008B190C">
      <w:pPr>
        <w:jc w:val="both"/>
        <w:rPr>
          <w:rFonts w:ascii="Arial" w:hAnsi="Arial" w:cs="Arial"/>
          <w:szCs w:val="24"/>
        </w:rPr>
      </w:pPr>
      <w:r>
        <w:rPr>
          <w:rFonts w:ascii="Arial" w:hAnsi="Arial" w:cs="Arial"/>
          <w:szCs w:val="24"/>
        </w:rPr>
        <w:t>Administration support the listing of this item as urgent business for May Council meeting or as a Notice of Motion for the 23</w:t>
      </w:r>
      <w:r>
        <w:rPr>
          <w:rFonts w:ascii="Arial" w:hAnsi="Arial" w:cs="Arial"/>
          <w:szCs w:val="24"/>
          <w:vertAlign w:val="superscript"/>
        </w:rPr>
        <w:t>rd</w:t>
      </w:r>
      <w:r>
        <w:rPr>
          <w:rFonts w:ascii="Arial" w:hAnsi="Arial" w:cs="Arial"/>
          <w:szCs w:val="24"/>
        </w:rPr>
        <w:t xml:space="preserve"> June Council meeting.</w:t>
      </w:r>
    </w:p>
    <w:p w14:paraId="53BDDEEB" w14:textId="77777777" w:rsidR="008B190C" w:rsidRDefault="008B190C" w:rsidP="008B190C">
      <w:pPr>
        <w:jc w:val="both"/>
        <w:rPr>
          <w:rFonts w:ascii="Arial" w:hAnsi="Arial" w:cs="Arial"/>
          <w:szCs w:val="24"/>
        </w:rPr>
      </w:pPr>
    </w:p>
    <w:p w14:paraId="361DCAB1" w14:textId="77777777" w:rsidR="008B190C" w:rsidRDefault="008B190C" w:rsidP="008B190C">
      <w:pPr>
        <w:jc w:val="both"/>
        <w:rPr>
          <w:rFonts w:ascii="Arial" w:hAnsi="Arial" w:cs="Arial"/>
          <w:szCs w:val="24"/>
        </w:rPr>
      </w:pPr>
      <w:r>
        <w:rPr>
          <w:rFonts w:ascii="Arial" w:hAnsi="Arial" w:cs="Arial"/>
          <w:szCs w:val="24"/>
        </w:rPr>
        <w:t>Council is advised that the City has already completed item 3 of Resolution7.0 from January 30</w:t>
      </w:r>
      <w:r>
        <w:rPr>
          <w:rFonts w:ascii="Arial" w:hAnsi="Arial" w:cs="Arial"/>
          <w:szCs w:val="24"/>
          <w:vertAlign w:val="superscript"/>
        </w:rPr>
        <w:t>th</w:t>
      </w:r>
      <w:r>
        <w:rPr>
          <w:rFonts w:ascii="Arial" w:hAnsi="Arial" w:cs="Arial"/>
          <w:szCs w:val="24"/>
        </w:rPr>
        <w:t xml:space="preserve"> 2020, however, given the decision being rescinded would advise Council to instruct the CEO to re-advertise the Design Review Panel LPP and Expressions of Interest again for a period of 21 days.</w:t>
      </w:r>
    </w:p>
    <w:p w14:paraId="2FF5C2AA" w14:textId="77777777" w:rsidR="008B190C" w:rsidRDefault="008B190C" w:rsidP="008B190C">
      <w:pPr>
        <w:jc w:val="both"/>
        <w:rPr>
          <w:rFonts w:ascii="Arial" w:hAnsi="Arial" w:cs="Arial"/>
          <w:szCs w:val="24"/>
        </w:rPr>
      </w:pPr>
    </w:p>
    <w:p w14:paraId="0239CFD9" w14:textId="77777777" w:rsidR="008B190C" w:rsidRDefault="008B190C" w:rsidP="008B190C">
      <w:pPr>
        <w:jc w:val="both"/>
        <w:rPr>
          <w:rFonts w:ascii="Arial" w:hAnsi="Arial" w:cs="Arial"/>
          <w:szCs w:val="24"/>
        </w:rPr>
      </w:pPr>
    </w:p>
    <w:p w14:paraId="7EE7745F" w14:textId="77777777" w:rsidR="008B190C" w:rsidRDefault="008B190C" w:rsidP="008B190C">
      <w:pPr>
        <w:jc w:val="both"/>
        <w:rPr>
          <w:rFonts w:ascii="Arial" w:hAnsi="Arial" w:cs="Arial"/>
          <w:szCs w:val="24"/>
        </w:rPr>
      </w:pPr>
    </w:p>
    <w:p w14:paraId="106857BA" w14:textId="77777777" w:rsidR="008B190C" w:rsidRDefault="008B190C" w:rsidP="008B190C">
      <w:pPr>
        <w:jc w:val="both"/>
        <w:rPr>
          <w:rFonts w:ascii="Arial" w:hAnsi="Arial" w:cs="Arial"/>
          <w:szCs w:val="24"/>
        </w:rPr>
      </w:pPr>
    </w:p>
    <w:p w14:paraId="0DFA44AE" w14:textId="77777777" w:rsidR="008B190C" w:rsidRDefault="008B190C" w:rsidP="008B190C">
      <w:pPr>
        <w:jc w:val="both"/>
        <w:rPr>
          <w:rFonts w:ascii="Arial" w:hAnsi="Arial" w:cs="Arial"/>
          <w:szCs w:val="24"/>
        </w:rPr>
      </w:pPr>
      <w:r>
        <w:rPr>
          <w:rFonts w:ascii="Arial" w:hAnsi="Arial" w:cs="Arial"/>
          <w:szCs w:val="24"/>
        </w:rPr>
        <w:t>Administration advise that a cost sharing model should be used to encourage the use of the DRP by smaller proponents with an emphasis on pre-lodgement design consultation. Post lodgement DRP should be funded by the applicant as in most cases if the DRP has not provided support prior to lodgement there are generally overall concerns with a project that the designer or applicant has failed to resolve.</w:t>
      </w:r>
    </w:p>
    <w:p w14:paraId="55296CF9" w14:textId="77777777" w:rsidR="008B190C" w:rsidRDefault="008B190C" w:rsidP="008B190C">
      <w:pPr>
        <w:jc w:val="both"/>
        <w:rPr>
          <w:rFonts w:ascii="Arial" w:hAnsi="Arial" w:cs="Arial"/>
          <w:szCs w:val="24"/>
        </w:rPr>
      </w:pPr>
    </w:p>
    <w:p w14:paraId="31467B47" w14:textId="77777777" w:rsidR="008B190C" w:rsidRDefault="008B190C" w:rsidP="008B190C">
      <w:pPr>
        <w:jc w:val="both"/>
        <w:rPr>
          <w:rFonts w:ascii="Arial" w:hAnsi="Arial" w:cs="Arial"/>
          <w:szCs w:val="24"/>
        </w:rPr>
      </w:pPr>
      <w:r>
        <w:rPr>
          <w:rFonts w:ascii="Arial" w:hAnsi="Arial" w:cs="Arial"/>
          <w:szCs w:val="24"/>
        </w:rPr>
        <w:t>Administration would predict approximately 2-3 items would be required to be brought to the DRP per month (1-2 meetings). Each DRP would cost in the order of approximately $4000 (excluding staff resourcing) with a cost of $48,000 - $96,000 per annum. Partial funding by the City in a cost sharing model would be a cost of approximately $60,000 if for example the first DRP was free and any subsequent DRP’s would be at the applicants cost. *Assumption DRP requiring 2 reviews, 1 pre lodgement and 1 post lodgement with half needing the second review. We therefore recommend a budget item of $60,000 to be added.</w:t>
      </w:r>
    </w:p>
    <w:p w14:paraId="77F41F11" w14:textId="77777777" w:rsidR="008B190C" w:rsidRDefault="008B190C" w:rsidP="008B190C">
      <w:pPr>
        <w:jc w:val="both"/>
        <w:rPr>
          <w:rFonts w:ascii="Arial" w:hAnsi="Arial" w:cs="Arial"/>
          <w:szCs w:val="24"/>
        </w:rPr>
      </w:pPr>
    </w:p>
    <w:p w14:paraId="6B58CBEE" w14:textId="77777777" w:rsidR="008B190C" w:rsidRDefault="008B190C" w:rsidP="008B190C">
      <w:pPr>
        <w:jc w:val="both"/>
        <w:rPr>
          <w:rFonts w:ascii="Arial" w:hAnsi="Arial" w:cs="Arial"/>
          <w:szCs w:val="24"/>
        </w:rPr>
      </w:pPr>
      <w:r>
        <w:rPr>
          <w:rFonts w:ascii="Arial" w:hAnsi="Arial" w:cs="Arial"/>
          <w:szCs w:val="24"/>
        </w:rPr>
        <w:t>If re-advertising were to occur Council is advised that subject to ordinary council report cycle the earliest this could be brought back to Council is August unless a Special Council meeting is called in early July.</w:t>
      </w:r>
    </w:p>
    <w:p w14:paraId="489453EF" w14:textId="77777777" w:rsidR="008B190C" w:rsidRDefault="008B190C" w:rsidP="008B190C">
      <w:pPr>
        <w:jc w:val="both"/>
        <w:rPr>
          <w:rFonts w:ascii="Arial" w:hAnsi="Arial" w:cs="Arial"/>
          <w:szCs w:val="24"/>
        </w:rPr>
      </w:pPr>
    </w:p>
    <w:p w14:paraId="7D64D601" w14:textId="77777777" w:rsidR="008B190C" w:rsidRDefault="008B190C" w:rsidP="008B190C">
      <w:pPr>
        <w:jc w:val="both"/>
        <w:rPr>
          <w:rFonts w:ascii="Arial" w:hAnsi="Arial" w:cs="Arial"/>
          <w:szCs w:val="24"/>
        </w:rPr>
      </w:pPr>
      <w:r>
        <w:rPr>
          <w:rFonts w:ascii="Arial" w:hAnsi="Arial" w:cs="Arial"/>
          <w:szCs w:val="24"/>
        </w:rPr>
        <w:t>Administration are supportive of working with other local governments, including other Western Suburbs Local Governments to share our services and costs.</w:t>
      </w:r>
    </w:p>
    <w:p w14:paraId="1D45D806" w14:textId="77777777" w:rsidR="008B190C" w:rsidRDefault="008B190C" w:rsidP="006053A2">
      <w:pPr>
        <w:tabs>
          <w:tab w:val="left" w:pos="1440"/>
          <w:tab w:val="left" w:pos="2410"/>
          <w:tab w:val="left" w:pos="2977"/>
          <w:tab w:val="right" w:pos="8505"/>
        </w:tabs>
        <w:jc w:val="both"/>
        <w:rPr>
          <w:rFonts w:ascii="Arial" w:hAnsi="Arial" w:cs="Arial"/>
          <w:szCs w:val="24"/>
        </w:rPr>
      </w:pPr>
    </w:p>
    <w:p w14:paraId="5D520E14" w14:textId="2FF302F6" w:rsidR="00911EF0" w:rsidRDefault="00911EF0" w:rsidP="006053A2">
      <w:pPr>
        <w:tabs>
          <w:tab w:val="left" w:pos="1440"/>
          <w:tab w:val="left" w:pos="2410"/>
          <w:tab w:val="left" w:pos="2977"/>
          <w:tab w:val="right" w:pos="8505"/>
        </w:tabs>
        <w:jc w:val="both"/>
        <w:rPr>
          <w:rFonts w:ascii="Arial" w:hAnsi="Arial" w:cs="Arial"/>
          <w:szCs w:val="24"/>
        </w:rPr>
      </w:pPr>
    </w:p>
    <w:p w14:paraId="7A106734" w14:textId="62543AD0" w:rsidR="00911EF0" w:rsidRDefault="00911EF0" w:rsidP="006053A2">
      <w:pPr>
        <w:tabs>
          <w:tab w:val="left" w:pos="1440"/>
          <w:tab w:val="left" w:pos="2410"/>
          <w:tab w:val="left" w:pos="2977"/>
          <w:tab w:val="right" w:pos="8505"/>
        </w:tabs>
        <w:jc w:val="both"/>
        <w:rPr>
          <w:rFonts w:ascii="Arial" w:hAnsi="Arial" w:cs="Arial"/>
          <w:szCs w:val="24"/>
        </w:rPr>
      </w:pPr>
    </w:p>
    <w:p w14:paraId="54612064" w14:textId="2D248C92" w:rsidR="00911EF0" w:rsidRDefault="00911EF0" w:rsidP="006053A2">
      <w:pPr>
        <w:tabs>
          <w:tab w:val="left" w:pos="1440"/>
          <w:tab w:val="left" w:pos="2410"/>
          <w:tab w:val="left" w:pos="2977"/>
          <w:tab w:val="right" w:pos="8505"/>
        </w:tabs>
        <w:jc w:val="both"/>
        <w:rPr>
          <w:rFonts w:ascii="Arial" w:hAnsi="Arial" w:cs="Arial"/>
          <w:szCs w:val="24"/>
        </w:rPr>
      </w:pPr>
    </w:p>
    <w:p w14:paraId="73EAAC32" w14:textId="77777777" w:rsidR="00A86389" w:rsidRDefault="00A86389">
      <w:pPr>
        <w:rPr>
          <w:rFonts w:ascii="Arial" w:hAnsi="Arial" w:cs="Arial"/>
          <w:szCs w:val="24"/>
          <w:u w:val="single"/>
        </w:rPr>
      </w:pPr>
      <w:r>
        <w:rPr>
          <w:rFonts w:ascii="Arial" w:hAnsi="Arial" w:cs="Arial"/>
          <w:szCs w:val="24"/>
          <w:u w:val="single"/>
        </w:rPr>
        <w:br w:type="page"/>
      </w:r>
    </w:p>
    <w:p w14:paraId="200BC0BB" w14:textId="68184750" w:rsidR="00D05D60" w:rsidRPr="006053A2"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7" w:name="_Toc43450840"/>
      <w:r w:rsidRPr="00180419">
        <w:rPr>
          <w:rFonts w:ascii="Arial" w:hAnsi="Arial" w:cs="Arial"/>
          <w:caps w:val="0"/>
          <w:sz w:val="24"/>
          <w:szCs w:val="24"/>
          <w:u w:val="none"/>
        </w:rPr>
        <w:t xml:space="preserve">Urgent Business Approved By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Presiding Member </w:t>
      </w:r>
      <w:r w:rsidR="00465A04" w:rsidRPr="00180419">
        <w:rPr>
          <w:rFonts w:ascii="Arial" w:hAnsi="Arial" w:cs="Arial"/>
          <w:caps w:val="0"/>
          <w:sz w:val="24"/>
          <w:szCs w:val="24"/>
          <w:u w:val="none"/>
        </w:rPr>
        <w:t>or</w:t>
      </w:r>
      <w:r w:rsidRPr="00180419">
        <w:rPr>
          <w:rFonts w:ascii="Arial" w:hAnsi="Arial" w:cs="Arial"/>
          <w:caps w:val="0"/>
          <w:sz w:val="24"/>
          <w:szCs w:val="24"/>
          <w:u w:val="none"/>
        </w:rPr>
        <w:t xml:space="preserve"> By Decision</w:t>
      </w:r>
      <w:bookmarkEnd w:id="107"/>
    </w:p>
    <w:p w14:paraId="200BC0BC" w14:textId="77777777" w:rsidR="00D05D60" w:rsidRPr="00180419"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200BC0BD" w14:textId="72852940" w:rsidR="00D05D60" w:rsidRDefault="00D05D60" w:rsidP="006053A2">
      <w:pPr>
        <w:numPr>
          <w:ilvl w:val="12"/>
          <w:numId w:val="0"/>
        </w:numPr>
        <w:tabs>
          <w:tab w:val="left" w:pos="1440"/>
          <w:tab w:val="left" w:pos="2410"/>
          <w:tab w:val="left" w:pos="2977"/>
          <w:tab w:val="right" w:pos="8335"/>
          <w:tab w:val="right" w:pos="8505"/>
        </w:tabs>
        <w:jc w:val="both"/>
        <w:rPr>
          <w:rFonts w:ascii="Arial" w:hAnsi="Arial" w:cs="Arial"/>
          <w:szCs w:val="24"/>
        </w:rPr>
      </w:pPr>
      <w:bookmarkStart w:id="108" w:name="OLE_LINK10"/>
      <w:bookmarkStart w:id="109" w:name="OLE_LINK11"/>
      <w:r w:rsidRPr="00180419">
        <w:rPr>
          <w:rFonts w:ascii="Arial" w:hAnsi="Arial" w:cs="Arial"/>
          <w:szCs w:val="24"/>
        </w:rPr>
        <w:t>Any urgent business to be considered at this point.</w:t>
      </w:r>
    </w:p>
    <w:p w14:paraId="798C7734" w14:textId="530BE94A" w:rsidR="00911EF0" w:rsidRDefault="00C94F00"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659264" behindDoc="1" locked="0" layoutInCell="1" allowOverlap="1" wp14:anchorId="0B01A35D" wp14:editId="6B321719">
                <wp:simplePos x="0" y="0"/>
                <wp:positionH relativeFrom="column">
                  <wp:posOffset>-13335</wp:posOffset>
                </wp:positionH>
                <wp:positionV relativeFrom="paragraph">
                  <wp:posOffset>167640</wp:posOffset>
                </wp:positionV>
                <wp:extent cx="5334000" cy="1623060"/>
                <wp:effectExtent l="0" t="0" r="0" b="0"/>
                <wp:wrapNone/>
                <wp:docPr id="7" name="Rectangle 7"/>
                <wp:cNvGraphicFramePr/>
                <a:graphic xmlns:a="http://schemas.openxmlformats.org/drawingml/2006/main">
                  <a:graphicData uri="http://schemas.microsoft.com/office/word/2010/wordprocessingShape">
                    <wps:wsp>
                      <wps:cNvSpPr/>
                      <wps:spPr>
                        <a:xfrm>
                          <a:off x="0" y="0"/>
                          <a:ext cx="5334000" cy="16230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E5A537" id="Rectangle 7" o:spid="_x0000_s1026" style="position:absolute;margin-left:-1.05pt;margin-top:13.2pt;width:420pt;height:127.8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" fillcolor="#bfbfbf [2412]" stroked="f" strokeweight="2pt"/>
            </w:pict>
          </mc:Fallback>
        </mc:AlternateContent>
      </w:r>
    </w:p>
    <w:p w14:paraId="39A75C98" w14:textId="77777777" w:rsidR="00A86389" w:rsidRPr="006D752D" w:rsidRDefault="00A86389" w:rsidP="00A86389">
      <w:pPr>
        <w:rPr>
          <w:rFonts w:ascii="Arial" w:hAnsi="Arial" w:cs="Arial"/>
          <w:szCs w:val="24"/>
          <w:u w:val="single"/>
        </w:rPr>
      </w:pPr>
      <w:r w:rsidRPr="006D752D">
        <w:rPr>
          <w:rFonts w:ascii="Arial" w:hAnsi="Arial" w:cs="Arial"/>
          <w:szCs w:val="24"/>
          <w:u w:val="single"/>
        </w:rPr>
        <w:t>Closure of Meeting to the Public</w:t>
      </w:r>
    </w:p>
    <w:p w14:paraId="6497FC32" w14:textId="289CFEB0" w:rsidR="00A86389" w:rsidRPr="006D752D" w:rsidRDefault="00A86389" w:rsidP="00A86389">
      <w:pPr>
        <w:rPr>
          <w:rFonts w:ascii="Arial" w:hAnsi="Arial" w:cs="Arial"/>
          <w:szCs w:val="24"/>
        </w:rPr>
      </w:pPr>
      <w:r w:rsidRPr="006D752D">
        <w:rPr>
          <w:rFonts w:ascii="Arial" w:hAnsi="Arial" w:cs="Arial"/>
          <w:szCs w:val="24"/>
        </w:rPr>
        <w:t xml:space="preserve">Moved – Councillor </w:t>
      </w:r>
      <w:r>
        <w:rPr>
          <w:rFonts w:ascii="Arial" w:hAnsi="Arial" w:cs="Arial"/>
          <w:szCs w:val="24"/>
        </w:rPr>
        <w:t>Coghlan</w:t>
      </w:r>
    </w:p>
    <w:p w14:paraId="35B30738" w14:textId="16075E7F" w:rsidR="00A86389" w:rsidRPr="006D752D" w:rsidRDefault="00A86389" w:rsidP="00A86389">
      <w:pPr>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3028CF41" w14:textId="77777777" w:rsidR="00A86389" w:rsidRPr="006D752D" w:rsidRDefault="00A86389" w:rsidP="00A86389">
      <w:pPr>
        <w:rPr>
          <w:rFonts w:ascii="Arial" w:hAnsi="Arial" w:cs="Arial"/>
          <w:szCs w:val="24"/>
        </w:rPr>
      </w:pPr>
    </w:p>
    <w:p w14:paraId="28A3B746" w14:textId="77777777" w:rsidR="00A86389" w:rsidRPr="006D752D" w:rsidRDefault="00A86389" w:rsidP="00A86389">
      <w:pPr>
        <w:rPr>
          <w:rFonts w:ascii="Arial" w:hAnsi="Arial" w:cs="Arial"/>
          <w:b/>
          <w:szCs w:val="24"/>
        </w:rPr>
      </w:pPr>
      <w:r w:rsidRPr="0066173C">
        <w:rPr>
          <w:rFonts w:ascii="Arial" w:hAnsi="Arial" w:cs="Arial"/>
          <w:b/>
          <w:szCs w:val="24"/>
        </w:rPr>
        <w:t>That the meeting be closed to the public in accordance with Section 5.23 (b) &amp; (d)</w:t>
      </w:r>
      <w:r w:rsidRPr="006D752D">
        <w:rPr>
          <w:rFonts w:ascii="Arial" w:hAnsi="Arial" w:cs="Arial"/>
          <w:b/>
          <w:szCs w:val="24"/>
        </w:rPr>
        <w:t xml:space="preserve"> of the Local Government Act 1995 to allow confidential discussion on the following Items.</w:t>
      </w:r>
    </w:p>
    <w:p w14:paraId="2BBAB6EC" w14:textId="17D78BFD" w:rsidR="00A86389" w:rsidRPr="006D752D" w:rsidRDefault="00A86389" w:rsidP="00A86389">
      <w:pPr>
        <w:jc w:val="right"/>
        <w:rPr>
          <w:rFonts w:ascii="Arial" w:hAnsi="Arial" w:cs="Arial"/>
          <w:b/>
          <w:szCs w:val="24"/>
        </w:rPr>
      </w:pPr>
      <w:r>
        <w:rPr>
          <w:rFonts w:ascii="Arial" w:hAnsi="Arial" w:cs="Arial"/>
          <w:b/>
          <w:szCs w:val="24"/>
        </w:rPr>
        <w:t>CARRIED 10/2</w:t>
      </w:r>
    </w:p>
    <w:p w14:paraId="350841F1" w14:textId="7D335FC1" w:rsidR="00A86389" w:rsidRPr="006D752D" w:rsidRDefault="00A86389" w:rsidP="00A86389">
      <w:pPr>
        <w:jc w:val="right"/>
        <w:rPr>
          <w:rFonts w:ascii="Arial" w:hAnsi="Arial" w:cs="Arial"/>
          <w:b/>
          <w:szCs w:val="24"/>
        </w:rPr>
      </w:pPr>
      <w:r w:rsidRPr="006D752D">
        <w:rPr>
          <w:rFonts w:ascii="Arial" w:hAnsi="Arial" w:cs="Arial"/>
          <w:b/>
          <w:szCs w:val="24"/>
        </w:rPr>
        <w:t xml:space="preserve">(Against: Crs. </w:t>
      </w:r>
      <w:r>
        <w:rPr>
          <w:rFonts w:ascii="Arial" w:hAnsi="Arial" w:cs="Arial"/>
          <w:b/>
          <w:szCs w:val="24"/>
        </w:rPr>
        <w:t>Bennett Mangano</w:t>
      </w:r>
      <w:r w:rsidRPr="006D752D">
        <w:rPr>
          <w:rFonts w:ascii="Arial" w:hAnsi="Arial" w:cs="Arial"/>
          <w:b/>
          <w:szCs w:val="24"/>
        </w:rPr>
        <w:t>)</w:t>
      </w:r>
    </w:p>
    <w:p w14:paraId="18D69BF6" w14:textId="77777777" w:rsidR="00A86389" w:rsidRPr="006D752D" w:rsidRDefault="00A86389" w:rsidP="00A86389">
      <w:pPr>
        <w:ind w:left="709"/>
        <w:jc w:val="right"/>
        <w:rPr>
          <w:rFonts w:ascii="Arial" w:hAnsi="Arial" w:cs="Arial"/>
          <w:b/>
          <w:szCs w:val="24"/>
        </w:rPr>
      </w:pPr>
    </w:p>
    <w:p w14:paraId="7C29E4EF" w14:textId="77777777" w:rsidR="00A86389" w:rsidRPr="006D752D" w:rsidRDefault="00A86389" w:rsidP="00C94F00">
      <w:pPr>
        <w:ind w:left="709"/>
        <w:rPr>
          <w:rFonts w:ascii="Arial" w:hAnsi="Arial" w:cs="Arial"/>
          <w:b/>
          <w:szCs w:val="24"/>
        </w:rPr>
      </w:pPr>
    </w:p>
    <w:p w14:paraId="6E40AA58" w14:textId="1D05C046" w:rsidR="00A86389" w:rsidRDefault="00A86389" w:rsidP="00A86389">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6D752D">
        <w:rPr>
          <w:rFonts w:ascii="Arial" w:hAnsi="Arial" w:cs="Arial"/>
          <w:szCs w:val="24"/>
        </w:rPr>
        <w:t xml:space="preserve">The meeting was closed to the public at </w:t>
      </w:r>
      <w:r>
        <w:rPr>
          <w:rFonts w:ascii="Arial" w:hAnsi="Arial" w:cs="Arial"/>
          <w:szCs w:val="24"/>
        </w:rPr>
        <w:t>12.33</w:t>
      </w:r>
      <w:r w:rsidRPr="006D752D">
        <w:rPr>
          <w:rFonts w:ascii="Arial" w:hAnsi="Arial" w:cs="Arial"/>
          <w:szCs w:val="24"/>
        </w:rPr>
        <w:t xml:space="preserve"> </w:t>
      </w:r>
      <w:r w:rsidR="00BB4B79">
        <w:rPr>
          <w:rFonts w:ascii="Arial" w:hAnsi="Arial" w:cs="Arial"/>
          <w:szCs w:val="24"/>
        </w:rPr>
        <w:t>a</w:t>
      </w:r>
      <w:r w:rsidRPr="006D752D">
        <w:rPr>
          <w:rFonts w:ascii="Arial" w:hAnsi="Arial" w:cs="Arial"/>
          <w:szCs w:val="24"/>
        </w:rPr>
        <w:t>m.</w:t>
      </w:r>
    </w:p>
    <w:p w14:paraId="41D3E62F" w14:textId="203F27DF" w:rsidR="00A86389" w:rsidRDefault="00A86389" w:rsidP="00A86389">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3C5F936C" w14:textId="1D5AAC90" w:rsidR="00A86389" w:rsidRDefault="003074A9"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52448" behindDoc="1" locked="0" layoutInCell="1" allowOverlap="1" wp14:anchorId="662CAD2F" wp14:editId="3A9AD792">
                <wp:simplePos x="0" y="0"/>
                <wp:positionH relativeFrom="margin">
                  <wp:align>left</wp:align>
                </wp:positionH>
                <wp:positionV relativeFrom="paragraph">
                  <wp:posOffset>178559</wp:posOffset>
                </wp:positionV>
                <wp:extent cx="5318760" cy="904974"/>
                <wp:effectExtent l="0" t="0" r="0" b="9525"/>
                <wp:wrapNone/>
                <wp:docPr id="57" name="Rectangle 57"/>
                <wp:cNvGraphicFramePr/>
                <a:graphic xmlns:a="http://schemas.openxmlformats.org/drawingml/2006/main">
                  <a:graphicData uri="http://schemas.microsoft.com/office/word/2010/wordprocessingShape">
                    <wps:wsp>
                      <wps:cNvSpPr/>
                      <wps:spPr>
                        <a:xfrm>
                          <a:off x="0" y="0"/>
                          <a:ext cx="5318760" cy="90497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219F01" id="Rectangle 57" o:spid="_x0000_s1026" style="position:absolute;margin-left:0;margin-top:14.05pt;width:418.8pt;height:71.25pt;z-index:-2515640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" fillcolor="#bfbfbf [2412]" stroked="f" strokeweight="2pt">
                <w10:wrap anchorx="margin"/>
              </v:rect>
            </w:pict>
          </mc:Fallback>
        </mc:AlternateContent>
      </w:r>
    </w:p>
    <w:p w14:paraId="1D630883" w14:textId="7B378E4A" w:rsidR="00BB4B79" w:rsidRPr="006D752D" w:rsidRDefault="00BB4B79" w:rsidP="00BB4B79">
      <w:pPr>
        <w:tabs>
          <w:tab w:val="left" w:pos="1985"/>
        </w:tabs>
        <w:rPr>
          <w:rFonts w:ascii="Arial" w:hAnsi="Arial" w:cs="Arial"/>
          <w:szCs w:val="24"/>
        </w:rPr>
      </w:pPr>
      <w:bookmarkStart w:id="110" w:name="_Toc43450841"/>
      <w:bookmarkEnd w:id="108"/>
      <w:bookmarkEnd w:id="109"/>
      <w:r w:rsidRPr="006D752D">
        <w:rPr>
          <w:rFonts w:ascii="Arial" w:hAnsi="Arial" w:cs="Arial"/>
          <w:szCs w:val="24"/>
        </w:rPr>
        <w:t xml:space="preserve">Moved </w:t>
      </w:r>
      <w:r>
        <w:rPr>
          <w:rFonts w:ascii="Arial" w:hAnsi="Arial" w:cs="Arial"/>
          <w:szCs w:val="24"/>
        </w:rPr>
        <w:t>–</w:t>
      </w:r>
      <w:r w:rsidRPr="006D752D">
        <w:rPr>
          <w:rFonts w:ascii="Arial" w:hAnsi="Arial" w:cs="Arial"/>
          <w:szCs w:val="24"/>
        </w:rPr>
        <w:t xml:space="preserve"> </w:t>
      </w:r>
      <w:r>
        <w:rPr>
          <w:rFonts w:ascii="Arial" w:hAnsi="Arial" w:cs="Arial"/>
          <w:szCs w:val="24"/>
        </w:rPr>
        <w:t>Mayor de Lacy</w:t>
      </w:r>
    </w:p>
    <w:p w14:paraId="7B4A539E" w14:textId="77777777" w:rsidR="00BB4B79" w:rsidRPr="006D752D" w:rsidRDefault="00BB4B79" w:rsidP="00BB4B79">
      <w:pPr>
        <w:tabs>
          <w:tab w:val="left" w:pos="1985"/>
        </w:tabs>
        <w:rPr>
          <w:rFonts w:ascii="Arial" w:hAnsi="Arial" w:cs="Arial"/>
          <w:szCs w:val="24"/>
        </w:rPr>
      </w:pPr>
      <w:r w:rsidRPr="006D752D">
        <w:rPr>
          <w:rFonts w:ascii="Arial" w:hAnsi="Arial" w:cs="Arial"/>
          <w:szCs w:val="24"/>
        </w:rPr>
        <w:t xml:space="preserve">Seconded - Councillor </w:t>
      </w:r>
      <w:r>
        <w:rPr>
          <w:rFonts w:ascii="Arial" w:hAnsi="Arial" w:cs="Arial"/>
          <w:szCs w:val="24"/>
        </w:rPr>
        <w:t>Coghlan</w:t>
      </w:r>
    </w:p>
    <w:p w14:paraId="6D76BFEB" w14:textId="77777777" w:rsidR="00BB4B79" w:rsidRPr="006D752D" w:rsidRDefault="00BB4B79" w:rsidP="00BB4B79">
      <w:pPr>
        <w:tabs>
          <w:tab w:val="left" w:pos="1985"/>
        </w:tabs>
        <w:rPr>
          <w:rFonts w:ascii="Arial" w:hAnsi="Arial" w:cs="Arial"/>
          <w:b/>
          <w:szCs w:val="24"/>
        </w:rPr>
      </w:pPr>
    </w:p>
    <w:p w14:paraId="7FAD8D62" w14:textId="73CBC072" w:rsidR="00BB4B79" w:rsidRPr="006D752D" w:rsidRDefault="00BB4B79" w:rsidP="00BB4B79">
      <w:pPr>
        <w:tabs>
          <w:tab w:val="left" w:pos="1985"/>
        </w:tabs>
        <w:jc w:val="both"/>
        <w:rPr>
          <w:rFonts w:ascii="Arial" w:hAnsi="Arial" w:cs="Arial"/>
          <w:b/>
          <w:szCs w:val="24"/>
        </w:rPr>
      </w:pPr>
      <w:r w:rsidRPr="006D752D">
        <w:rPr>
          <w:rFonts w:ascii="Arial" w:hAnsi="Arial" w:cs="Arial"/>
          <w:b/>
          <w:szCs w:val="24"/>
        </w:rPr>
        <w:t>That the meeting be reopened to members of the public and the press</w:t>
      </w:r>
      <w:r>
        <w:rPr>
          <w:rFonts w:ascii="Arial" w:hAnsi="Arial" w:cs="Arial"/>
          <w:b/>
          <w:szCs w:val="24"/>
        </w:rPr>
        <w:t xml:space="preserve"> to discuss item 17.1. </w:t>
      </w:r>
    </w:p>
    <w:p w14:paraId="4015E1E9" w14:textId="653588B2" w:rsidR="00BB4B79" w:rsidRDefault="00BB4B79" w:rsidP="00BB4B79">
      <w:pPr>
        <w:tabs>
          <w:tab w:val="left" w:pos="1985"/>
        </w:tabs>
        <w:jc w:val="both"/>
        <w:rPr>
          <w:rFonts w:ascii="Arial" w:hAnsi="Arial" w:cs="Arial"/>
          <w:szCs w:val="24"/>
        </w:rPr>
      </w:pPr>
    </w:p>
    <w:p w14:paraId="51C9F2B3" w14:textId="77777777" w:rsidR="005E7164" w:rsidRDefault="005E7164" w:rsidP="00BB4B79">
      <w:pPr>
        <w:tabs>
          <w:tab w:val="left" w:pos="1985"/>
        </w:tabs>
        <w:jc w:val="both"/>
        <w:rPr>
          <w:rFonts w:ascii="Arial" w:hAnsi="Arial" w:cs="Arial"/>
          <w:szCs w:val="24"/>
        </w:rPr>
      </w:pPr>
    </w:p>
    <w:p w14:paraId="2288847C" w14:textId="77777777" w:rsidR="00BB4B79" w:rsidRPr="006D752D" w:rsidRDefault="00BB4B79" w:rsidP="00BB4B79">
      <w:pPr>
        <w:tabs>
          <w:tab w:val="left" w:pos="1985"/>
        </w:tabs>
        <w:jc w:val="both"/>
        <w:rPr>
          <w:rFonts w:ascii="Arial" w:hAnsi="Arial" w:cs="Arial"/>
          <w:szCs w:val="24"/>
          <w:u w:val="single"/>
        </w:rPr>
      </w:pPr>
      <w:r>
        <w:rPr>
          <w:rFonts w:ascii="Arial" w:hAnsi="Arial" w:cs="Arial"/>
          <w:noProof/>
          <w:szCs w:val="24"/>
        </w:rPr>
        <mc:AlternateContent>
          <mc:Choice Requires="wps">
            <w:drawing>
              <wp:anchor distT="0" distB="0" distL="114300" distR="114300" simplePos="0" relativeHeight="251664384" behindDoc="1" locked="0" layoutInCell="1" allowOverlap="1" wp14:anchorId="7726DF9A" wp14:editId="295D1E44">
                <wp:simplePos x="0" y="0"/>
                <wp:positionH relativeFrom="margin">
                  <wp:align>left</wp:align>
                </wp:positionH>
                <wp:positionV relativeFrom="paragraph">
                  <wp:posOffset>7620</wp:posOffset>
                </wp:positionV>
                <wp:extent cx="5318760" cy="1272540"/>
                <wp:effectExtent l="0" t="0" r="0" b="3810"/>
                <wp:wrapNone/>
                <wp:docPr id="8" name="Rectangle 8"/>
                <wp:cNvGraphicFramePr/>
                <a:graphic xmlns:a="http://schemas.openxmlformats.org/drawingml/2006/main">
                  <a:graphicData uri="http://schemas.microsoft.com/office/word/2010/wordprocessingShape">
                    <wps:wsp>
                      <wps:cNvSpPr/>
                      <wps:spPr>
                        <a:xfrm>
                          <a:off x="0" y="0"/>
                          <a:ext cx="5318760" cy="12725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D5FA5F" id="Rectangle 8" o:spid="_x0000_s1026" style="position:absolute;margin-left:0;margin-top:.6pt;width:418.8pt;height:100.2pt;z-index:-25165209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" fillcolor="#bfbfbf [2412]" stroked="f" strokeweight="2pt">
                <w10:wrap anchorx="margin"/>
              </v:rect>
            </w:pict>
          </mc:Fallback>
        </mc:AlternateContent>
      </w:r>
      <w:r w:rsidRPr="006D752D">
        <w:rPr>
          <w:rFonts w:ascii="Arial" w:hAnsi="Arial" w:cs="Arial"/>
          <w:szCs w:val="24"/>
          <w:u w:val="single"/>
        </w:rPr>
        <w:t>Put Motion</w:t>
      </w:r>
    </w:p>
    <w:p w14:paraId="6A4F3E8B" w14:textId="77777777" w:rsidR="00BB4B79" w:rsidRPr="006D752D" w:rsidRDefault="00BB4B79" w:rsidP="00BB4B79">
      <w:pPr>
        <w:tabs>
          <w:tab w:val="left" w:pos="1985"/>
        </w:tabs>
        <w:rPr>
          <w:rFonts w:ascii="Arial" w:hAnsi="Arial" w:cs="Arial"/>
          <w:szCs w:val="24"/>
        </w:rPr>
      </w:pPr>
      <w:r w:rsidRPr="006D752D">
        <w:rPr>
          <w:rFonts w:ascii="Arial" w:hAnsi="Arial" w:cs="Arial"/>
          <w:szCs w:val="24"/>
        </w:rPr>
        <w:t xml:space="preserve">Moved - Councillor </w:t>
      </w:r>
      <w:r>
        <w:rPr>
          <w:rFonts w:ascii="Arial" w:hAnsi="Arial" w:cs="Arial"/>
          <w:szCs w:val="24"/>
        </w:rPr>
        <w:t>Mangano</w:t>
      </w:r>
    </w:p>
    <w:p w14:paraId="7D1F4EDB" w14:textId="77777777" w:rsidR="00BB4B79" w:rsidRPr="006D752D" w:rsidRDefault="00BB4B79" w:rsidP="00BB4B79">
      <w:pPr>
        <w:tabs>
          <w:tab w:val="left" w:pos="1985"/>
        </w:tabs>
        <w:rPr>
          <w:rFonts w:ascii="Arial" w:hAnsi="Arial" w:cs="Arial"/>
          <w:szCs w:val="24"/>
        </w:rPr>
      </w:pPr>
      <w:r w:rsidRPr="006D752D">
        <w:rPr>
          <w:rFonts w:ascii="Arial" w:hAnsi="Arial" w:cs="Arial"/>
          <w:szCs w:val="24"/>
        </w:rPr>
        <w:t xml:space="preserve">Seconded - Councillor </w:t>
      </w:r>
      <w:r>
        <w:rPr>
          <w:rFonts w:ascii="Arial" w:hAnsi="Arial" w:cs="Arial"/>
          <w:szCs w:val="24"/>
        </w:rPr>
        <w:t>Senathirajah</w:t>
      </w:r>
    </w:p>
    <w:p w14:paraId="35212B22" w14:textId="77777777" w:rsidR="00BB4B79" w:rsidRPr="006D752D" w:rsidRDefault="00BB4B79" w:rsidP="00BB4B79">
      <w:pPr>
        <w:rPr>
          <w:rFonts w:ascii="Arial" w:hAnsi="Arial" w:cs="Arial"/>
          <w:szCs w:val="24"/>
          <w:u w:val="single"/>
        </w:rPr>
      </w:pPr>
    </w:p>
    <w:p w14:paraId="54808FB1" w14:textId="77777777" w:rsidR="00BB4B79" w:rsidRPr="006D752D" w:rsidRDefault="00BB4B79" w:rsidP="00BB4B79">
      <w:pPr>
        <w:tabs>
          <w:tab w:val="left" w:pos="1985"/>
        </w:tabs>
        <w:jc w:val="both"/>
        <w:rPr>
          <w:rFonts w:ascii="Arial" w:hAnsi="Arial" w:cs="Arial"/>
          <w:b/>
          <w:szCs w:val="24"/>
        </w:rPr>
      </w:pPr>
      <w:r>
        <w:rPr>
          <w:rFonts w:ascii="Arial" w:hAnsi="Arial" w:cs="Arial"/>
          <w:b/>
          <w:szCs w:val="24"/>
        </w:rPr>
        <w:t>That the M</w:t>
      </w:r>
      <w:r w:rsidRPr="006D752D">
        <w:rPr>
          <w:rFonts w:ascii="Arial" w:hAnsi="Arial" w:cs="Arial"/>
          <w:b/>
          <w:szCs w:val="24"/>
        </w:rPr>
        <w:t>otion be put.</w:t>
      </w:r>
    </w:p>
    <w:p w14:paraId="6315590F" w14:textId="77777777" w:rsidR="00BB4B79" w:rsidRPr="006D752D" w:rsidRDefault="00BB4B79" w:rsidP="00BB4B79">
      <w:pPr>
        <w:jc w:val="right"/>
        <w:rPr>
          <w:rFonts w:ascii="Arial" w:hAnsi="Arial" w:cs="Arial"/>
          <w:b/>
          <w:szCs w:val="24"/>
        </w:rPr>
      </w:pPr>
      <w:r>
        <w:rPr>
          <w:rFonts w:ascii="Arial" w:hAnsi="Arial" w:cs="Arial"/>
          <w:b/>
          <w:szCs w:val="24"/>
        </w:rPr>
        <w:t>CARRIED 7/4</w:t>
      </w:r>
    </w:p>
    <w:p w14:paraId="45067389" w14:textId="77777777" w:rsidR="00BB4B79" w:rsidRPr="006D752D" w:rsidRDefault="00BB4B79" w:rsidP="00BB4B79">
      <w:pPr>
        <w:jc w:val="right"/>
        <w:rPr>
          <w:rFonts w:ascii="Arial" w:hAnsi="Arial" w:cs="Arial"/>
          <w:b/>
          <w:szCs w:val="24"/>
        </w:rPr>
      </w:pPr>
      <w:r w:rsidRPr="006D752D">
        <w:rPr>
          <w:rFonts w:ascii="Arial" w:hAnsi="Arial" w:cs="Arial"/>
          <w:b/>
          <w:szCs w:val="24"/>
        </w:rPr>
        <w:t>(Against:</w:t>
      </w:r>
      <w:r>
        <w:rPr>
          <w:rFonts w:ascii="Arial" w:hAnsi="Arial" w:cs="Arial"/>
          <w:b/>
          <w:szCs w:val="24"/>
        </w:rPr>
        <w:t xml:space="preserve"> Mayor de Lacy</w:t>
      </w:r>
      <w:r w:rsidRPr="006D752D">
        <w:rPr>
          <w:rFonts w:ascii="Arial" w:hAnsi="Arial" w:cs="Arial"/>
          <w:b/>
          <w:szCs w:val="24"/>
        </w:rPr>
        <w:t xml:space="preserve"> Crs. </w:t>
      </w:r>
      <w:r>
        <w:rPr>
          <w:rFonts w:ascii="Arial" w:hAnsi="Arial" w:cs="Arial"/>
          <w:b/>
          <w:szCs w:val="24"/>
        </w:rPr>
        <w:t>Horley Smyth Coghlan</w:t>
      </w:r>
      <w:r w:rsidRPr="006D752D">
        <w:rPr>
          <w:rFonts w:ascii="Arial" w:hAnsi="Arial" w:cs="Arial"/>
          <w:b/>
          <w:szCs w:val="24"/>
        </w:rPr>
        <w:t>)</w:t>
      </w:r>
    </w:p>
    <w:p w14:paraId="238B1581" w14:textId="77777777" w:rsidR="00BB4B79" w:rsidRDefault="00BB4B79" w:rsidP="00BB4B79">
      <w:pPr>
        <w:tabs>
          <w:tab w:val="left" w:pos="1985"/>
        </w:tabs>
        <w:jc w:val="both"/>
        <w:rPr>
          <w:rFonts w:ascii="Arial" w:hAnsi="Arial" w:cs="Arial"/>
          <w:szCs w:val="24"/>
        </w:rPr>
      </w:pPr>
    </w:p>
    <w:p w14:paraId="29C4BB53" w14:textId="201B6B7B" w:rsidR="00BB4B79" w:rsidRPr="006D752D" w:rsidRDefault="00184CA7" w:rsidP="00BB4B79">
      <w:pPr>
        <w:tabs>
          <w:tab w:val="left" w:pos="1985"/>
        </w:tabs>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54496" behindDoc="1" locked="0" layoutInCell="1" allowOverlap="1" wp14:anchorId="6E60B3BE" wp14:editId="56F71ADC">
                <wp:simplePos x="0" y="0"/>
                <wp:positionH relativeFrom="margin">
                  <wp:align>left</wp:align>
                </wp:positionH>
                <wp:positionV relativeFrom="paragraph">
                  <wp:posOffset>174795</wp:posOffset>
                </wp:positionV>
                <wp:extent cx="5318760" cy="414780"/>
                <wp:effectExtent l="0" t="0" r="0" b="4445"/>
                <wp:wrapNone/>
                <wp:docPr id="58" name="Rectangle 58"/>
                <wp:cNvGraphicFramePr/>
                <a:graphic xmlns:a="http://schemas.openxmlformats.org/drawingml/2006/main">
                  <a:graphicData uri="http://schemas.microsoft.com/office/word/2010/wordprocessingShape">
                    <wps:wsp>
                      <wps:cNvSpPr/>
                      <wps:spPr>
                        <a:xfrm>
                          <a:off x="0" y="0"/>
                          <a:ext cx="5318760" cy="4147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DA2796" id="Rectangle 58" o:spid="_x0000_s1026" style="position:absolute;margin-left:0;margin-top:13.75pt;width:418.8pt;height:32.65pt;z-index:-2515619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" fillcolor="#bfbfbf [2412]" stroked="f" strokeweight="2pt">
                <w10:wrap anchorx="margin"/>
              </v:rect>
            </w:pict>
          </mc:Fallback>
        </mc:AlternateContent>
      </w:r>
    </w:p>
    <w:p w14:paraId="3F2F02F1" w14:textId="59FB7DF1" w:rsidR="00BB4B79" w:rsidRPr="00315447" w:rsidRDefault="00BB4B79" w:rsidP="00BB4B79">
      <w:pPr>
        <w:jc w:val="right"/>
        <w:rPr>
          <w:rFonts w:ascii="Arial" w:hAnsi="Arial" w:cs="Arial"/>
          <w:b/>
          <w:szCs w:val="24"/>
        </w:rPr>
      </w:pPr>
      <w:r w:rsidRPr="00315447">
        <w:rPr>
          <w:rFonts w:ascii="Arial" w:hAnsi="Arial" w:cs="Arial"/>
          <w:b/>
          <w:szCs w:val="24"/>
        </w:rPr>
        <w:t>CARRIED 8/3</w:t>
      </w:r>
    </w:p>
    <w:p w14:paraId="0990B30B" w14:textId="77777777" w:rsidR="00BB4B79" w:rsidRPr="00315447" w:rsidRDefault="00BB4B79" w:rsidP="00BB4B79">
      <w:pPr>
        <w:jc w:val="right"/>
        <w:rPr>
          <w:rFonts w:ascii="Arial" w:hAnsi="Arial" w:cs="Arial"/>
          <w:b/>
          <w:szCs w:val="24"/>
        </w:rPr>
      </w:pPr>
      <w:r w:rsidRPr="00315447">
        <w:rPr>
          <w:rFonts w:ascii="Arial" w:hAnsi="Arial" w:cs="Arial"/>
          <w:b/>
          <w:szCs w:val="24"/>
        </w:rPr>
        <w:t>(Against: Crs. Horley Smyth &amp; Poliwka)</w:t>
      </w:r>
    </w:p>
    <w:p w14:paraId="0F315828" w14:textId="77777777" w:rsidR="00BB4B79" w:rsidRPr="00315447" w:rsidRDefault="00BB4B79" w:rsidP="00BB4B79">
      <w:pPr>
        <w:jc w:val="both"/>
        <w:rPr>
          <w:rFonts w:ascii="Arial" w:hAnsi="Arial" w:cs="Arial"/>
          <w:b/>
          <w:szCs w:val="32"/>
          <w:lang w:val="en-US"/>
        </w:rPr>
      </w:pPr>
    </w:p>
    <w:p w14:paraId="5A726442" w14:textId="77777777" w:rsidR="00AF7D10" w:rsidRDefault="00AF7D10" w:rsidP="00BB4B79">
      <w:pPr>
        <w:pStyle w:val="CouncilHeading"/>
        <w:rPr>
          <w:rFonts w:ascii="Arial" w:hAnsi="Arial" w:cs="Arial"/>
          <w:b w:val="0"/>
          <w:bCs/>
          <w:u w:val="none"/>
        </w:rPr>
      </w:pPr>
    </w:p>
    <w:p w14:paraId="3E91B704" w14:textId="5948D724" w:rsidR="00BB4B79" w:rsidRDefault="00BB4B79" w:rsidP="00BB4B79">
      <w:pPr>
        <w:pStyle w:val="CouncilHeading"/>
        <w:rPr>
          <w:rFonts w:ascii="Arial" w:hAnsi="Arial" w:cs="Arial"/>
          <w:b w:val="0"/>
          <w:bCs/>
          <w:u w:val="none"/>
        </w:rPr>
      </w:pPr>
      <w:r w:rsidRPr="00315447">
        <w:rPr>
          <w:rFonts w:ascii="Arial" w:hAnsi="Arial" w:cs="Arial"/>
          <w:b w:val="0"/>
          <w:bCs/>
          <w:u w:val="none"/>
        </w:rPr>
        <w:t>The meeting was reopened to members of the public and the press at 12.48 am.</w:t>
      </w:r>
    </w:p>
    <w:p w14:paraId="45310265" w14:textId="77777777" w:rsidR="007131FA" w:rsidRDefault="007131FA" w:rsidP="00BB4B79">
      <w:pPr>
        <w:pStyle w:val="CouncilHeading"/>
        <w:rPr>
          <w:rFonts w:ascii="Arial" w:hAnsi="Arial" w:cs="Arial"/>
          <w:b w:val="0"/>
          <w:bCs/>
          <w:u w:val="none"/>
        </w:rPr>
      </w:pPr>
    </w:p>
    <w:p w14:paraId="0F454BAB" w14:textId="3861D432" w:rsidR="007131FA" w:rsidRDefault="007131FA" w:rsidP="007131FA">
      <w:pPr>
        <w:jc w:val="both"/>
        <w:rPr>
          <w:rFonts w:ascii="Arial" w:hAnsi="Arial" w:cs="Arial"/>
        </w:rPr>
      </w:pPr>
      <w:r w:rsidRPr="000B5D3B">
        <w:rPr>
          <w:rFonts w:ascii="Arial" w:hAnsi="Arial" w:cs="Arial"/>
        </w:rPr>
        <w:t xml:space="preserve">In accordance with Standing Orders 12.7(3) the Presiding Member read out the motions </w:t>
      </w:r>
      <w:r w:rsidRPr="00A74C13">
        <w:rPr>
          <w:rFonts w:ascii="Arial" w:hAnsi="Arial" w:cs="Arial"/>
        </w:rPr>
        <w:t xml:space="preserve">passed by the Council </w:t>
      </w:r>
      <w:r w:rsidRPr="000B5D3B">
        <w:rPr>
          <w:rFonts w:ascii="Arial" w:hAnsi="Arial" w:cs="Arial"/>
        </w:rPr>
        <w:t>whilst it was proceeding behind closed doors and the vote of the members to be recorded in the minutes under section 5.21 of the Local Government Act 1995</w:t>
      </w:r>
      <w:r>
        <w:rPr>
          <w:rFonts w:ascii="Arial" w:hAnsi="Arial" w:cs="Arial"/>
        </w:rPr>
        <w:t>.</w:t>
      </w:r>
    </w:p>
    <w:p w14:paraId="1C166586" w14:textId="717D0C31" w:rsidR="00EE3B8C" w:rsidRDefault="00EE3B8C" w:rsidP="007131FA">
      <w:pPr>
        <w:jc w:val="both"/>
        <w:rPr>
          <w:rFonts w:ascii="Arial" w:hAnsi="Arial" w:cs="Arial"/>
        </w:rPr>
      </w:pPr>
    </w:p>
    <w:p w14:paraId="6549BA4C" w14:textId="587CD13F" w:rsidR="00AF7D10" w:rsidRDefault="00AF7D10" w:rsidP="007131FA">
      <w:pPr>
        <w:jc w:val="both"/>
        <w:rPr>
          <w:rFonts w:ascii="Arial" w:hAnsi="Arial" w:cs="Arial"/>
        </w:rPr>
      </w:pPr>
    </w:p>
    <w:p w14:paraId="47743D58" w14:textId="5162428B" w:rsidR="00AF7D10" w:rsidRDefault="00AF7D10" w:rsidP="007131FA">
      <w:pPr>
        <w:jc w:val="both"/>
        <w:rPr>
          <w:rFonts w:ascii="Arial" w:hAnsi="Arial" w:cs="Arial"/>
        </w:rPr>
      </w:pPr>
    </w:p>
    <w:p w14:paraId="419FA5B6" w14:textId="77777777" w:rsidR="00AF7D10" w:rsidRDefault="00AF7D10" w:rsidP="007131FA">
      <w:pPr>
        <w:jc w:val="both"/>
        <w:rPr>
          <w:rFonts w:ascii="Arial" w:hAnsi="Arial" w:cs="Arial"/>
        </w:rPr>
      </w:pPr>
    </w:p>
    <w:p w14:paraId="7E090F0C" w14:textId="77777777" w:rsidR="00EE3B8C" w:rsidRPr="00180419" w:rsidRDefault="00EE3B8C" w:rsidP="00EE3B8C">
      <w:pPr>
        <w:pStyle w:val="Heading2"/>
        <w:numPr>
          <w:ilvl w:val="1"/>
          <w:numId w:val="1"/>
        </w:numPr>
        <w:tabs>
          <w:tab w:val="clear" w:pos="720"/>
          <w:tab w:val="num" w:pos="0"/>
        </w:tabs>
        <w:spacing w:before="0" w:after="0"/>
        <w:ind w:left="0" w:hanging="851"/>
        <w:rPr>
          <w:rFonts w:ascii="Arial" w:hAnsi="Arial" w:cs="Arial"/>
          <w:szCs w:val="24"/>
        </w:rPr>
      </w:pPr>
      <w:r>
        <w:rPr>
          <w:rFonts w:ascii="Arial" w:hAnsi="Arial" w:cs="Arial"/>
          <w:sz w:val="24"/>
          <w:szCs w:val="24"/>
          <w:u w:val="none"/>
        </w:rPr>
        <w:t xml:space="preserve">Confidential </w:t>
      </w:r>
      <w:r w:rsidRPr="00911EF0">
        <w:rPr>
          <w:rFonts w:ascii="Arial" w:hAnsi="Arial" w:cs="Arial"/>
          <w:sz w:val="24"/>
          <w:szCs w:val="24"/>
          <w:u w:val="none"/>
        </w:rPr>
        <w:t>Legal Advice - 135 Broadway, Nedland</w:t>
      </w:r>
      <w:r>
        <w:rPr>
          <w:rFonts w:ascii="Arial" w:hAnsi="Arial" w:cs="Arial"/>
          <w:sz w:val="24"/>
          <w:szCs w:val="24"/>
          <w:u w:val="none"/>
        </w:rPr>
        <w:t>s</w:t>
      </w:r>
    </w:p>
    <w:p w14:paraId="3C932809" w14:textId="77777777" w:rsidR="00EE3B8C" w:rsidRDefault="00EE3B8C" w:rsidP="00EE3B8C">
      <w:pPr>
        <w:tabs>
          <w:tab w:val="left" w:pos="720"/>
          <w:tab w:val="left" w:pos="1440"/>
          <w:tab w:val="left" w:pos="2410"/>
          <w:tab w:val="left" w:pos="2977"/>
          <w:tab w:val="right" w:pos="8505"/>
        </w:tabs>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674624" behindDoc="1" locked="0" layoutInCell="1" allowOverlap="1" wp14:anchorId="116E5411" wp14:editId="509BCFCA">
                <wp:simplePos x="0" y="0"/>
                <wp:positionH relativeFrom="margin">
                  <wp:align>left</wp:align>
                </wp:positionH>
                <wp:positionV relativeFrom="paragraph">
                  <wp:posOffset>175260</wp:posOffset>
                </wp:positionV>
                <wp:extent cx="5334000" cy="777240"/>
                <wp:effectExtent l="0" t="0" r="0" b="3810"/>
                <wp:wrapNone/>
                <wp:docPr id="14" name="Rectangle 14"/>
                <wp:cNvGraphicFramePr/>
                <a:graphic xmlns:a="http://schemas.openxmlformats.org/drawingml/2006/main">
                  <a:graphicData uri="http://schemas.microsoft.com/office/word/2010/wordprocessingShape">
                    <wps:wsp>
                      <wps:cNvSpPr/>
                      <wps:spPr>
                        <a:xfrm>
                          <a:off x="0" y="0"/>
                          <a:ext cx="5334000" cy="7772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AB3E4F" id="Rectangle 14" o:spid="_x0000_s1026" style="position:absolute;margin-left:0;margin-top:13.8pt;width:420pt;height:61.2pt;z-index:-2516418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" fillcolor="#bfbfbf [2412]" stroked="f" strokeweight="2pt">
                <w10:wrap anchorx="margin"/>
              </v:rect>
            </w:pict>
          </mc:Fallback>
        </mc:AlternateContent>
      </w:r>
    </w:p>
    <w:p w14:paraId="7473B1AA" w14:textId="77777777" w:rsidR="00EE3B8C" w:rsidRDefault="00EE3B8C" w:rsidP="00EE3B8C">
      <w:pPr>
        <w:jc w:val="both"/>
        <w:rPr>
          <w:rFonts w:ascii="Arial" w:hAnsi="Arial" w:cs="Arial"/>
          <w:b/>
          <w:sz w:val="28"/>
          <w:szCs w:val="32"/>
          <w:lang w:val="en-US"/>
        </w:rPr>
      </w:pPr>
      <w:r>
        <w:rPr>
          <w:rFonts w:ascii="Arial" w:hAnsi="Arial" w:cs="Arial"/>
          <w:b/>
          <w:sz w:val="28"/>
          <w:szCs w:val="32"/>
          <w:lang w:val="en-US"/>
        </w:rPr>
        <w:t xml:space="preserve">Council Resolution / </w:t>
      </w:r>
      <w:r w:rsidRPr="00AD73CC">
        <w:rPr>
          <w:rFonts w:ascii="Arial" w:hAnsi="Arial" w:cs="Arial"/>
          <w:b/>
          <w:sz w:val="28"/>
          <w:szCs w:val="32"/>
          <w:lang w:val="en-US"/>
        </w:rPr>
        <w:t>Recommendation to</w:t>
      </w:r>
      <w:r>
        <w:rPr>
          <w:rFonts w:ascii="Arial" w:hAnsi="Arial" w:cs="Arial"/>
          <w:b/>
          <w:sz w:val="28"/>
          <w:szCs w:val="32"/>
          <w:lang w:val="en-US"/>
        </w:rPr>
        <w:t xml:space="preserve"> Council </w:t>
      </w:r>
    </w:p>
    <w:p w14:paraId="1573C324" w14:textId="77777777" w:rsidR="00EE3B8C" w:rsidRPr="00AD73CC" w:rsidRDefault="00EE3B8C" w:rsidP="00EE3B8C">
      <w:pPr>
        <w:jc w:val="both"/>
        <w:rPr>
          <w:rFonts w:ascii="Arial" w:hAnsi="Arial" w:cs="Arial"/>
          <w:b/>
          <w:szCs w:val="32"/>
          <w:lang w:val="en-US"/>
        </w:rPr>
      </w:pPr>
    </w:p>
    <w:p w14:paraId="151203A3" w14:textId="77777777" w:rsidR="00EE3B8C" w:rsidRDefault="00EE3B8C" w:rsidP="00EE3B8C">
      <w:pPr>
        <w:jc w:val="both"/>
        <w:rPr>
          <w:rFonts w:ascii="Arial" w:hAnsi="Arial" w:cs="Arial"/>
          <w:b/>
          <w:szCs w:val="32"/>
          <w:lang w:val="en-US"/>
        </w:rPr>
      </w:pPr>
      <w:r w:rsidRPr="00973868">
        <w:rPr>
          <w:rFonts w:ascii="Arial" w:hAnsi="Arial" w:cs="Arial"/>
          <w:b/>
          <w:szCs w:val="32"/>
          <w:lang w:val="en-US"/>
        </w:rPr>
        <w:t>Council</w:t>
      </w:r>
      <w:r>
        <w:rPr>
          <w:rFonts w:ascii="Arial" w:hAnsi="Arial" w:cs="Arial"/>
          <w:b/>
          <w:szCs w:val="32"/>
          <w:lang w:val="en-US"/>
        </w:rPr>
        <w:t xml:space="preserve"> receives the legal advice from Henry Jackson SC dated 26 May 2020 in relation to the JDAP decision for 135 Broadway Nedlands.</w:t>
      </w:r>
    </w:p>
    <w:p w14:paraId="6F224999" w14:textId="77777777" w:rsidR="00EE3B8C" w:rsidRDefault="00EE3B8C" w:rsidP="00EE3B8C">
      <w:pPr>
        <w:tabs>
          <w:tab w:val="left" w:pos="720"/>
          <w:tab w:val="left" w:pos="1440"/>
          <w:tab w:val="left" w:pos="2410"/>
          <w:tab w:val="left" w:pos="2977"/>
          <w:tab w:val="right" w:pos="8505"/>
        </w:tabs>
        <w:jc w:val="both"/>
        <w:rPr>
          <w:rFonts w:ascii="Arial" w:hAnsi="Arial" w:cs="Arial"/>
          <w:szCs w:val="24"/>
        </w:rPr>
      </w:pPr>
    </w:p>
    <w:p w14:paraId="693B2764" w14:textId="77777777" w:rsidR="00BB4B79" w:rsidRDefault="00BB4B79">
      <w:pPr>
        <w:rPr>
          <w:rFonts w:ascii="Arial" w:hAnsi="Arial" w:cs="Arial"/>
          <w:b/>
          <w:kern w:val="28"/>
          <w:szCs w:val="24"/>
        </w:rPr>
      </w:pPr>
    </w:p>
    <w:p w14:paraId="200BC0BF" w14:textId="5C65D227" w:rsidR="00D05D60"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sidRPr="00180419">
        <w:rPr>
          <w:rFonts w:ascii="Arial" w:hAnsi="Arial" w:cs="Arial"/>
          <w:caps w:val="0"/>
          <w:sz w:val="24"/>
          <w:szCs w:val="24"/>
          <w:u w:val="none"/>
        </w:rPr>
        <w:t>Confidential Items</w:t>
      </w:r>
      <w:bookmarkEnd w:id="110"/>
    </w:p>
    <w:p w14:paraId="638BEC59" w14:textId="09F6F11F" w:rsidR="00284AC2" w:rsidRDefault="00284AC2" w:rsidP="00284AC2"/>
    <w:p w14:paraId="48C87692" w14:textId="1EC53411" w:rsidR="005F6576" w:rsidRPr="005F6576" w:rsidRDefault="00B603BD" w:rsidP="005F6576">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11" w:name="_Toc43450842"/>
      <w:r>
        <w:rPr>
          <w:rFonts w:ascii="Arial" w:hAnsi="Arial" w:cs="Arial"/>
          <w:sz w:val="24"/>
          <w:szCs w:val="24"/>
          <w:u w:val="none"/>
        </w:rPr>
        <w:t xml:space="preserve">Confidential - </w:t>
      </w:r>
      <w:r w:rsidR="004025EC">
        <w:rPr>
          <w:rFonts w:ascii="Arial" w:hAnsi="Arial" w:cs="Arial"/>
          <w:sz w:val="24"/>
          <w:szCs w:val="24"/>
          <w:u w:val="none"/>
        </w:rPr>
        <w:t xml:space="preserve">Request for </w:t>
      </w:r>
      <w:r w:rsidR="00EF1326" w:rsidRPr="00EF1326">
        <w:rPr>
          <w:rFonts w:ascii="Arial" w:hAnsi="Arial" w:cs="Arial"/>
          <w:sz w:val="24"/>
          <w:szCs w:val="24"/>
          <w:u w:val="none"/>
        </w:rPr>
        <w:t>Reimbursement of Legal Fees</w:t>
      </w:r>
      <w:bookmarkEnd w:id="111"/>
    </w:p>
    <w:p w14:paraId="7FFB5138" w14:textId="77777777" w:rsidR="00B603BD" w:rsidRDefault="00B603BD" w:rsidP="00B603B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256"/>
        <w:gridCol w:w="6052"/>
      </w:tblGrid>
      <w:tr w:rsidR="00B603BD" w:rsidRPr="008A1B93" w14:paraId="4312DD95" w14:textId="77777777" w:rsidTr="00C94F00">
        <w:tc>
          <w:tcPr>
            <w:tcW w:w="2256" w:type="dxa"/>
          </w:tcPr>
          <w:p w14:paraId="6767E0AE" w14:textId="77777777" w:rsidR="00B603BD" w:rsidRPr="00F60BF8" w:rsidRDefault="00B603BD" w:rsidP="00E27F24">
            <w:pPr>
              <w:jc w:val="both"/>
              <w:rPr>
                <w:rFonts w:ascii="Arial" w:hAnsi="Arial" w:cs="Arial"/>
                <w:b/>
                <w:szCs w:val="28"/>
              </w:rPr>
            </w:pPr>
            <w:r w:rsidRPr="00F60BF8">
              <w:rPr>
                <w:rFonts w:ascii="Arial" w:hAnsi="Arial" w:cs="Arial"/>
                <w:b/>
                <w:szCs w:val="28"/>
              </w:rPr>
              <w:t>Council</w:t>
            </w:r>
          </w:p>
        </w:tc>
        <w:tc>
          <w:tcPr>
            <w:tcW w:w="6052" w:type="dxa"/>
          </w:tcPr>
          <w:p w14:paraId="17235F7C" w14:textId="77777777" w:rsidR="00B603BD" w:rsidRPr="00F60BF8" w:rsidRDefault="00B603BD" w:rsidP="00E27F24">
            <w:pPr>
              <w:jc w:val="both"/>
              <w:rPr>
                <w:rFonts w:ascii="Arial" w:hAnsi="Arial" w:cs="Arial"/>
                <w:szCs w:val="28"/>
              </w:rPr>
            </w:pPr>
            <w:r w:rsidRPr="00F60BF8">
              <w:rPr>
                <w:rFonts w:ascii="Arial" w:hAnsi="Arial" w:cs="Arial"/>
                <w:szCs w:val="28"/>
              </w:rPr>
              <w:t>23 June 2020</w:t>
            </w:r>
          </w:p>
        </w:tc>
      </w:tr>
      <w:tr w:rsidR="00B603BD" w:rsidRPr="008A1B93" w14:paraId="76D56615" w14:textId="77777777" w:rsidTr="00C94F00">
        <w:tc>
          <w:tcPr>
            <w:tcW w:w="2256" w:type="dxa"/>
          </w:tcPr>
          <w:p w14:paraId="45CB662F" w14:textId="77777777" w:rsidR="00B603BD" w:rsidRPr="00F60BF8" w:rsidRDefault="00B603BD" w:rsidP="00E27F24">
            <w:pPr>
              <w:jc w:val="both"/>
              <w:rPr>
                <w:rFonts w:ascii="Arial" w:hAnsi="Arial" w:cs="Arial"/>
                <w:b/>
                <w:szCs w:val="28"/>
              </w:rPr>
            </w:pPr>
            <w:r w:rsidRPr="00F60BF8">
              <w:rPr>
                <w:rFonts w:ascii="Arial" w:hAnsi="Arial" w:cs="Arial"/>
                <w:b/>
                <w:szCs w:val="28"/>
              </w:rPr>
              <w:t>Applicant</w:t>
            </w:r>
          </w:p>
        </w:tc>
        <w:tc>
          <w:tcPr>
            <w:tcW w:w="6052" w:type="dxa"/>
          </w:tcPr>
          <w:p w14:paraId="271BF6BD" w14:textId="77777777" w:rsidR="00B603BD" w:rsidRPr="00F60BF8" w:rsidRDefault="00B603BD" w:rsidP="00E27F24">
            <w:pPr>
              <w:jc w:val="both"/>
              <w:rPr>
                <w:rFonts w:ascii="Arial" w:hAnsi="Arial" w:cs="Arial"/>
                <w:szCs w:val="28"/>
              </w:rPr>
            </w:pPr>
            <w:r w:rsidRPr="00F60BF8">
              <w:rPr>
                <w:rFonts w:ascii="Arial" w:hAnsi="Arial" w:cs="Arial"/>
                <w:szCs w:val="28"/>
              </w:rPr>
              <w:t>City of Nedlands</w:t>
            </w:r>
          </w:p>
        </w:tc>
      </w:tr>
      <w:tr w:rsidR="00B603BD" w:rsidRPr="008A1B93" w14:paraId="612CADA1" w14:textId="77777777" w:rsidTr="00C94F00">
        <w:tc>
          <w:tcPr>
            <w:tcW w:w="2256" w:type="dxa"/>
          </w:tcPr>
          <w:p w14:paraId="73BA2105" w14:textId="77777777" w:rsidR="00B603BD" w:rsidRPr="00F60BF8" w:rsidRDefault="00B603BD" w:rsidP="00E27F24">
            <w:pPr>
              <w:jc w:val="both"/>
              <w:rPr>
                <w:rFonts w:ascii="Arial" w:hAnsi="Arial" w:cs="Arial"/>
                <w:b/>
                <w:szCs w:val="28"/>
              </w:rPr>
            </w:pPr>
            <w:r w:rsidRPr="00F60BF8">
              <w:rPr>
                <w:rFonts w:ascii="Arial" w:hAnsi="Arial" w:cs="Arial"/>
                <w:b/>
                <w:szCs w:val="28"/>
              </w:rPr>
              <w:t xml:space="preserve">Employee Disclosure under </w:t>
            </w:r>
            <w:r w:rsidRPr="00F60BF8">
              <w:rPr>
                <w:rFonts w:ascii="Arial" w:hAnsi="Arial" w:cs="Arial"/>
                <w:b/>
                <w:i/>
                <w:szCs w:val="28"/>
              </w:rPr>
              <w:t>section 5.70 Local Government Act 1995</w:t>
            </w:r>
          </w:p>
        </w:tc>
        <w:tc>
          <w:tcPr>
            <w:tcW w:w="6052" w:type="dxa"/>
          </w:tcPr>
          <w:p w14:paraId="4691C483" w14:textId="77777777" w:rsidR="00B603BD" w:rsidRPr="00F60BF8" w:rsidRDefault="00B603BD" w:rsidP="00E27F24">
            <w:pPr>
              <w:jc w:val="both"/>
              <w:rPr>
                <w:rFonts w:ascii="Arial" w:hAnsi="Arial" w:cs="Arial"/>
                <w:szCs w:val="28"/>
              </w:rPr>
            </w:pPr>
            <w:r w:rsidRPr="00F60BF8">
              <w:rPr>
                <w:rFonts w:ascii="Arial" w:hAnsi="Arial" w:cs="Arial"/>
                <w:szCs w:val="28"/>
              </w:rPr>
              <w:t>Nil.</w:t>
            </w:r>
          </w:p>
        </w:tc>
      </w:tr>
      <w:tr w:rsidR="00B603BD" w:rsidRPr="008A1B93" w14:paraId="05BCE017" w14:textId="77777777" w:rsidTr="00C94F00">
        <w:tc>
          <w:tcPr>
            <w:tcW w:w="2256" w:type="dxa"/>
          </w:tcPr>
          <w:p w14:paraId="0A0DE3BD" w14:textId="77777777" w:rsidR="00B603BD" w:rsidRPr="00DD5B71" w:rsidRDefault="00B603BD" w:rsidP="00E27F24">
            <w:pPr>
              <w:jc w:val="both"/>
              <w:rPr>
                <w:rFonts w:ascii="Arial" w:hAnsi="Arial" w:cs="Arial"/>
                <w:b/>
                <w:szCs w:val="24"/>
              </w:rPr>
            </w:pPr>
            <w:r>
              <w:rPr>
                <w:rFonts w:ascii="Arial" w:hAnsi="Arial" w:cs="Arial"/>
                <w:b/>
                <w:szCs w:val="24"/>
              </w:rPr>
              <w:t>Attachments</w:t>
            </w:r>
          </w:p>
        </w:tc>
        <w:tc>
          <w:tcPr>
            <w:tcW w:w="6052" w:type="dxa"/>
          </w:tcPr>
          <w:p w14:paraId="51E692DD" w14:textId="77777777" w:rsidR="00B603BD" w:rsidRPr="00CF1048" w:rsidRDefault="00B603BD" w:rsidP="00A43AAD">
            <w:pPr>
              <w:numPr>
                <w:ilvl w:val="0"/>
                <w:numId w:val="94"/>
              </w:numPr>
              <w:ind w:left="330"/>
              <w:jc w:val="both"/>
              <w:rPr>
                <w:rFonts w:ascii="Arial" w:hAnsi="Arial" w:cs="Arial"/>
                <w:szCs w:val="32"/>
                <w:lang w:val="en-US"/>
              </w:rPr>
            </w:pPr>
            <w:r>
              <w:rPr>
                <w:rFonts w:ascii="Arial" w:hAnsi="Arial" w:cs="Arial"/>
                <w:szCs w:val="32"/>
                <w:lang w:val="en-US"/>
              </w:rPr>
              <w:t>Email of application from Councillor Hodsdon &amp; previous application letter.</w:t>
            </w:r>
          </w:p>
          <w:p w14:paraId="159D13E3" w14:textId="22026AF0" w:rsidR="00B603BD" w:rsidRDefault="00B603BD" w:rsidP="00A43AAD">
            <w:pPr>
              <w:numPr>
                <w:ilvl w:val="0"/>
                <w:numId w:val="94"/>
              </w:numPr>
              <w:ind w:left="426" w:hanging="426"/>
              <w:jc w:val="both"/>
              <w:rPr>
                <w:rFonts w:ascii="Arial" w:hAnsi="Arial" w:cs="Arial"/>
                <w:szCs w:val="32"/>
                <w:lang w:val="en-US"/>
              </w:rPr>
            </w:pPr>
            <w:r>
              <w:rPr>
                <w:rFonts w:ascii="Arial" w:hAnsi="Arial" w:cs="Arial"/>
                <w:szCs w:val="32"/>
                <w:lang w:val="en-US"/>
              </w:rPr>
              <w:t xml:space="preserve">Statement of Account from </w:t>
            </w:r>
            <w:r w:rsidRPr="00CF1048">
              <w:rPr>
                <w:rFonts w:ascii="Arial" w:hAnsi="Arial" w:cs="Arial"/>
                <w:szCs w:val="32"/>
                <w:lang w:val="en-US"/>
              </w:rPr>
              <w:t xml:space="preserve">Guy Douglass, Lawyer representing </w:t>
            </w:r>
            <w:r>
              <w:rPr>
                <w:rFonts w:ascii="Arial" w:hAnsi="Arial" w:cs="Arial"/>
                <w:szCs w:val="32"/>
                <w:lang w:val="en-US"/>
              </w:rPr>
              <w:t>Councillor Hodsdon</w:t>
            </w:r>
            <w:r w:rsidR="00C94F00">
              <w:rPr>
                <w:rFonts w:ascii="Arial" w:hAnsi="Arial" w:cs="Arial"/>
                <w:szCs w:val="32"/>
                <w:lang w:val="en-US"/>
              </w:rPr>
              <w:t xml:space="preserve"> - </w:t>
            </w:r>
            <w:r w:rsidR="00C94F00" w:rsidRPr="00194FBF">
              <w:rPr>
                <w:rFonts w:ascii="Arial" w:hAnsi="Arial" w:cs="Arial"/>
                <w:szCs w:val="32"/>
                <w:lang w:val="en-US"/>
              </w:rPr>
              <w:t>CONFIDENTIAL</w:t>
            </w:r>
          </w:p>
          <w:p w14:paraId="461098A6" w14:textId="77777777" w:rsidR="00B603BD" w:rsidRPr="00CF1048" w:rsidRDefault="00B603BD" w:rsidP="00A43AAD">
            <w:pPr>
              <w:numPr>
                <w:ilvl w:val="0"/>
                <w:numId w:val="94"/>
              </w:numPr>
              <w:ind w:left="426" w:hanging="426"/>
              <w:jc w:val="both"/>
              <w:rPr>
                <w:rFonts w:ascii="Arial" w:hAnsi="Arial" w:cs="Arial"/>
                <w:szCs w:val="32"/>
                <w:lang w:val="en-US"/>
              </w:rPr>
            </w:pPr>
            <w:r>
              <w:rPr>
                <w:rFonts w:ascii="Arial" w:hAnsi="Arial" w:cs="Arial"/>
                <w:szCs w:val="32"/>
                <w:lang w:val="en-US"/>
              </w:rPr>
              <w:t>Council Policy – Legal representation for Elected Members and Employees</w:t>
            </w:r>
          </w:p>
        </w:tc>
      </w:tr>
    </w:tbl>
    <w:p w14:paraId="39ED8648" w14:textId="67513527" w:rsidR="00B603BD" w:rsidRDefault="00B603BD" w:rsidP="00B603BD">
      <w:pPr>
        <w:jc w:val="both"/>
        <w:rPr>
          <w:rFonts w:ascii="Arial" w:hAnsi="Arial" w:cs="Arial"/>
          <w:b/>
          <w:szCs w:val="32"/>
          <w:lang w:val="en-US"/>
        </w:rPr>
      </w:pPr>
    </w:p>
    <w:p w14:paraId="6CA6DD05" w14:textId="7BF75AB2" w:rsidR="0097488F" w:rsidRDefault="00B32719" w:rsidP="00B603BD">
      <w:pPr>
        <w:jc w:val="both"/>
        <w:rPr>
          <w:rFonts w:ascii="Arial" w:hAnsi="Arial" w:cs="Arial"/>
          <w:b/>
          <w:szCs w:val="32"/>
          <w:lang w:val="en-US"/>
        </w:rPr>
      </w:pPr>
      <w:r>
        <w:rPr>
          <w:rFonts w:ascii="Arial" w:hAnsi="Arial" w:cs="Arial"/>
          <w:b/>
          <w:szCs w:val="32"/>
          <w:lang w:val="en-US"/>
        </w:rPr>
        <w:t xml:space="preserve">Mayor de Lacy </w:t>
      </w:r>
      <w:r w:rsidR="0097488F">
        <w:rPr>
          <w:rFonts w:ascii="Arial" w:hAnsi="Arial" w:cs="Arial"/>
          <w:b/>
          <w:szCs w:val="32"/>
          <w:lang w:val="en-US"/>
        </w:rPr>
        <w:t>–</w:t>
      </w:r>
      <w:r>
        <w:rPr>
          <w:rFonts w:ascii="Arial" w:hAnsi="Arial" w:cs="Arial"/>
          <w:b/>
          <w:szCs w:val="32"/>
          <w:lang w:val="en-US"/>
        </w:rPr>
        <w:t xml:space="preserve"> </w:t>
      </w:r>
      <w:r w:rsidR="0097488F">
        <w:rPr>
          <w:rFonts w:ascii="Arial" w:hAnsi="Arial" w:cs="Arial"/>
          <w:b/>
          <w:szCs w:val="32"/>
          <w:lang w:val="en-US"/>
        </w:rPr>
        <w:t>Impartiality Interest</w:t>
      </w:r>
    </w:p>
    <w:p w14:paraId="5B5F54D3" w14:textId="73460DB9" w:rsidR="0097488F" w:rsidRDefault="0097488F" w:rsidP="00B603BD">
      <w:pPr>
        <w:jc w:val="both"/>
        <w:rPr>
          <w:rFonts w:ascii="Arial" w:hAnsi="Arial" w:cs="Arial"/>
          <w:b/>
          <w:szCs w:val="32"/>
          <w:lang w:val="en-US"/>
        </w:rPr>
      </w:pPr>
    </w:p>
    <w:p w14:paraId="618961B3" w14:textId="221D19E1" w:rsidR="0097488F" w:rsidRDefault="0097488F" w:rsidP="00B603BD">
      <w:pPr>
        <w:jc w:val="both"/>
        <w:rPr>
          <w:rFonts w:ascii="Arial" w:hAnsi="Arial" w:cs="Arial"/>
          <w:szCs w:val="24"/>
        </w:rPr>
      </w:pPr>
      <w:r>
        <w:rPr>
          <w:rFonts w:ascii="Arial" w:hAnsi="Arial" w:cs="Arial"/>
          <w:szCs w:val="24"/>
        </w:rPr>
        <w:t>Mayor de Lacy</w:t>
      </w:r>
      <w:r w:rsidRPr="00466AAB">
        <w:rPr>
          <w:rFonts w:ascii="Arial" w:hAnsi="Arial" w:cs="Arial"/>
          <w:szCs w:val="24"/>
        </w:rPr>
        <w:t xml:space="preserve"> disclosed that </w:t>
      </w:r>
      <w:r w:rsidRPr="00C317C9">
        <w:rPr>
          <w:rFonts w:ascii="Arial" w:hAnsi="Arial" w:cs="Arial"/>
          <w:szCs w:val="24"/>
        </w:rPr>
        <w:t>I have an association with the SAT finding in relation to C</w:t>
      </w:r>
      <w:r>
        <w:rPr>
          <w:rFonts w:ascii="Arial" w:hAnsi="Arial" w:cs="Arial"/>
          <w:szCs w:val="24"/>
        </w:rPr>
        <w:t>ouncillo</w:t>
      </w:r>
      <w:r w:rsidRPr="00C317C9">
        <w:rPr>
          <w:rFonts w:ascii="Arial" w:hAnsi="Arial" w:cs="Arial"/>
          <w:szCs w:val="24"/>
        </w:rPr>
        <w:t>r Hodsdon. This association is in regard to my being indirectly associated with the SAT Hearing in 2019 between the Local Government Standards Panel and C</w:t>
      </w:r>
      <w:r>
        <w:rPr>
          <w:rFonts w:ascii="Arial" w:hAnsi="Arial" w:cs="Arial"/>
          <w:szCs w:val="24"/>
        </w:rPr>
        <w:t>ouncillo</w:t>
      </w:r>
      <w:r w:rsidRPr="00C317C9">
        <w:rPr>
          <w:rFonts w:ascii="Arial" w:hAnsi="Arial" w:cs="Arial"/>
          <w:szCs w:val="24"/>
        </w:rPr>
        <w:t>r Hodsdon. I was a party to the original Local Government Standards Panel hearing concerning C</w:t>
      </w:r>
      <w:r>
        <w:rPr>
          <w:rFonts w:ascii="Arial" w:hAnsi="Arial" w:cs="Arial"/>
          <w:szCs w:val="24"/>
        </w:rPr>
        <w:t>ouncillo</w:t>
      </w:r>
      <w:r w:rsidRPr="00C317C9">
        <w:rPr>
          <w:rFonts w:ascii="Arial" w:hAnsi="Arial" w:cs="Arial"/>
          <w:szCs w:val="24"/>
        </w:rPr>
        <w:t>r Hodsdon</w:t>
      </w:r>
      <w:r w:rsidRPr="00466AAB">
        <w:rPr>
          <w:rFonts w:ascii="Arial" w:hAnsi="Arial" w:cs="Arial"/>
          <w:szCs w:val="24"/>
        </w:rPr>
        <w:t xml:space="preserve"> and as a consequence, there may be a perception that her impartiality on the matter may be affected. </w:t>
      </w:r>
      <w:r>
        <w:rPr>
          <w:rFonts w:ascii="Arial" w:hAnsi="Arial" w:cs="Arial"/>
          <w:szCs w:val="24"/>
        </w:rPr>
        <w:t>Mayor de Lacy</w:t>
      </w:r>
      <w:r w:rsidRPr="00466AAB">
        <w:rPr>
          <w:rFonts w:ascii="Arial" w:hAnsi="Arial" w:cs="Arial"/>
          <w:szCs w:val="24"/>
        </w:rPr>
        <w:t xml:space="preserve"> declared that she would consider this matter on its merits and vote accordingly.</w:t>
      </w:r>
    </w:p>
    <w:p w14:paraId="51768801" w14:textId="4B4C8234" w:rsidR="0097488F" w:rsidRDefault="0097488F" w:rsidP="00B603BD">
      <w:pPr>
        <w:jc w:val="both"/>
        <w:rPr>
          <w:rFonts w:ascii="Arial" w:hAnsi="Arial" w:cs="Arial"/>
          <w:szCs w:val="24"/>
        </w:rPr>
      </w:pPr>
    </w:p>
    <w:p w14:paraId="512BD7B0" w14:textId="77777777" w:rsidR="0097488F" w:rsidRDefault="0097488F" w:rsidP="00B603BD">
      <w:pPr>
        <w:jc w:val="both"/>
        <w:rPr>
          <w:rFonts w:ascii="Arial" w:hAnsi="Arial" w:cs="Arial"/>
          <w:b/>
          <w:szCs w:val="32"/>
          <w:lang w:val="en-US"/>
        </w:rPr>
      </w:pPr>
    </w:p>
    <w:p w14:paraId="005955DC" w14:textId="60E0988C" w:rsidR="008F5940" w:rsidRDefault="008F5940" w:rsidP="00B603BD">
      <w:pPr>
        <w:jc w:val="both"/>
        <w:rPr>
          <w:rFonts w:ascii="Arial" w:hAnsi="Arial" w:cs="Arial"/>
          <w:b/>
          <w:szCs w:val="32"/>
          <w:lang w:val="en-US"/>
        </w:rPr>
      </w:pPr>
      <w:r>
        <w:rPr>
          <w:rFonts w:ascii="Arial" w:hAnsi="Arial" w:cs="Arial"/>
          <w:b/>
          <w:szCs w:val="32"/>
          <w:lang w:val="en-US"/>
        </w:rPr>
        <w:t>Councillor Hodsdon – Financial Interest</w:t>
      </w:r>
    </w:p>
    <w:p w14:paraId="23492713" w14:textId="77777777" w:rsidR="008F5940" w:rsidRDefault="008F5940" w:rsidP="00B603BD">
      <w:pPr>
        <w:jc w:val="both"/>
        <w:rPr>
          <w:rFonts w:ascii="Arial" w:hAnsi="Arial" w:cs="Arial"/>
          <w:b/>
          <w:szCs w:val="32"/>
          <w:lang w:val="en-US"/>
        </w:rPr>
      </w:pPr>
    </w:p>
    <w:p w14:paraId="778FC0B3" w14:textId="77777777" w:rsidR="008F5940" w:rsidRDefault="008F5940" w:rsidP="008F594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9A127C">
        <w:rPr>
          <w:rFonts w:ascii="Arial" w:hAnsi="Arial" w:cs="Arial"/>
          <w:szCs w:val="24"/>
        </w:rPr>
        <w:t xml:space="preserve">Councillor </w:t>
      </w:r>
      <w:r>
        <w:rPr>
          <w:rFonts w:ascii="Arial" w:hAnsi="Arial" w:cs="Arial"/>
          <w:szCs w:val="24"/>
        </w:rPr>
        <w:t>Hodsdon</w:t>
      </w:r>
      <w:r w:rsidRPr="009A127C">
        <w:rPr>
          <w:rFonts w:ascii="Arial" w:hAnsi="Arial" w:cs="Arial"/>
          <w:szCs w:val="24"/>
        </w:rPr>
        <w:t xml:space="preserve"> disclosed a financial interest in Item </w:t>
      </w:r>
      <w:r>
        <w:rPr>
          <w:rFonts w:ascii="Arial" w:hAnsi="Arial" w:cs="Arial"/>
          <w:szCs w:val="24"/>
        </w:rPr>
        <w:t xml:space="preserve">17.1 </w:t>
      </w:r>
      <w:r w:rsidRPr="009A127C">
        <w:rPr>
          <w:rFonts w:ascii="Arial" w:hAnsi="Arial" w:cs="Arial"/>
          <w:szCs w:val="24"/>
        </w:rPr>
        <w:t xml:space="preserve">– </w:t>
      </w:r>
      <w:r w:rsidRPr="00000172">
        <w:rPr>
          <w:rFonts w:ascii="Arial" w:hAnsi="Arial" w:cs="Arial"/>
          <w:szCs w:val="24"/>
        </w:rPr>
        <w:t>Request for Reimbursement of Legal Fees</w:t>
      </w:r>
      <w:r w:rsidRPr="009A127C">
        <w:rPr>
          <w:rFonts w:ascii="Arial" w:hAnsi="Arial" w:cs="Arial"/>
          <w:szCs w:val="24"/>
        </w:rPr>
        <w:t xml:space="preserve">, his interest being that </w:t>
      </w:r>
      <w:r>
        <w:rPr>
          <w:rFonts w:ascii="Arial" w:hAnsi="Arial" w:cs="Arial"/>
          <w:szCs w:val="24"/>
        </w:rPr>
        <w:t>he is the applicant</w:t>
      </w:r>
      <w:r w:rsidRPr="009A127C">
        <w:rPr>
          <w:rFonts w:ascii="Arial" w:hAnsi="Arial" w:cs="Arial"/>
          <w:szCs w:val="24"/>
        </w:rPr>
        <w:t xml:space="preserve">. Councillor </w:t>
      </w:r>
      <w:r>
        <w:rPr>
          <w:rFonts w:ascii="Arial" w:hAnsi="Arial" w:cs="Arial"/>
          <w:szCs w:val="24"/>
        </w:rPr>
        <w:t xml:space="preserve">Hodsdon </w:t>
      </w:r>
      <w:r w:rsidRPr="009A127C">
        <w:rPr>
          <w:rFonts w:ascii="Arial" w:hAnsi="Arial" w:cs="Arial"/>
          <w:szCs w:val="24"/>
        </w:rPr>
        <w:t>declared that he would leave the room during discussion on this item.</w:t>
      </w:r>
    </w:p>
    <w:p w14:paraId="33520B35" w14:textId="6D84B6E9" w:rsidR="008F5940" w:rsidRDefault="008F5940" w:rsidP="00B603BD">
      <w:pPr>
        <w:jc w:val="both"/>
        <w:rPr>
          <w:rFonts w:ascii="Arial" w:hAnsi="Arial" w:cs="Arial"/>
          <w:b/>
          <w:szCs w:val="32"/>
          <w:lang w:val="en-US"/>
        </w:rPr>
      </w:pPr>
    </w:p>
    <w:p w14:paraId="1769ED80" w14:textId="77777777" w:rsidR="008F5940" w:rsidRDefault="008F5940" w:rsidP="00B603BD">
      <w:pPr>
        <w:jc w:val="both"/>
        <w:rPr>
          <w:rFonts w:ascii="Arial" w:hAnsi="Arial" w:cs="Arial"/>
          <w:b/>
          <w:szCs w:val="32"/>
          <w:lang w:val="en-US"/>
        </w:rPr>
      </w:pPr>
    </w:p>
    <w:p w14:paraId="68454D46" w14:textId="0E9D2741" w:rsidR="00B603BD" w:rsidRPr="00C94F00" w:rsidRDefault="00B603BD" w:rsidP="00C94F00">
      <w:pPr>
        <w:ind w:left="-851"/>
        <w:jc w:val="both"/>
        <w:rPr>
          <w:rFonts w:ascii="Arial" w:hAnsi="Arial" w:cs="Arial"/>
          <w:bCs/>
          <w:szCs w:val="32"/>
          <w:lang w:val="en-US"/>
        </w:rPr>
      </w:pPr>
      <w:r w:rsidRPr="00C94F00">
        <w:rPr>
          <w:rFonts w:ascii="Arial" w:hAnsi="Arial" w:cs="Arial"/>
          <w:bCs/>
          <w:szCs w:val="32"/>
          <w:lang w:val="en-US"/>
        </w:rPr>
        <w:t>Councillor Hodsdon retired from the meeting at 12.41</w:t>
      </w:r>
      <w:r w:rsidR="00315447">
        <w:rPr>
          <w:rFonts w:ascii="Arial" w:hAnsi="Arial" w:cs="Arial"/>
          <w:bCs/>
          <w:szCs w:val="32"/>
          <w:lang w:val="en-US"/>
        </w:rPr>
        <w:t xml:space="preserve"> am</w:t>
      </w:r>
      <w:r w:rsidRPr="00C94F00">
        <w:rPr>
          <w:rFonts w:ascii="Arial" w:hAnsi="Arial" w:cs="Arial"/>
          <w:bCs/>
          <w:szCs w:val="32"/>
          <w:lang w:val="en-US"/>
        </w:rPr>
        <w:t>.</w:t>
      </w:r>
    </w:p>
    <w:p w14:paraId="54385FA2" w14:textId="45DE1127" w:rsidR="00B603BD" w:rsidRDefault="00B603BD" w:rsidP="00B603BD">
      <w:pPr>
        <w:jc w:val="both"/>
        <w:rPr>
          <w:rFonts w:ascii="Arial" w:hAnsi="Arial" w:cs="Arial"/>
          <w:b/>
          <w:sz w:val="28"/>
          <w:szCs w:val="32"/>
          <w:lang w:val="en-US"/>
        </w:rPr>
      </w:pPr>
    </w:p>
    <w:p w14:paraId="7344E90B" w14:textId="77777777" w:rsidR="00080519" w:rsidRDefault="00080519" w:rsidP="00B603BD">
      <w:pPr>
        <w:jc w:val="both"/>
        <w:rPr>
          <w:rFonts w:ascii="Arial" w:hAnsi="Arial" w:cs="Arial"/>
          <w:b/>
          <w:sz w:val="28"/>
          <w:szCs w:val="32"/>
          <w:lang w:val="en-US"/>
        </w:rPr>
      </w:pPr>
    </w:p>
    <w:p w14:paraId="1C1F7413" w14:textId="6C6656B2" w:rsidR="00B603BD" w:rsidRPr="006D752D" w:rsidRDefault="00B603BD" w:rsidP="00B603BD">
      <w:pPr>
        <w:jc w:val="both"/>
        <w:rPr>
          <w:rFonts w:ascii="Arial" w:hAnsi="Arial" w:cs="Arial"/>
          <w:b/>
          <w:szCs w:val="24"/>
        </w:rPr>
      </w:pPr>
      <w:r w:rsidRPr="006D752D">
        <w:rPr>
          <w:rFonts w:ascii="Arial" w:hAnsi="Arial" w:cs="Arial"/>
          <w:b/>
          <w:szCs w:val="24"/>
        </w:rPr>
        <w:t xml:space="preserve">Regulation 11(da) </w:t>
      </w:r>
      <w:r w:rsidR="00D452B5">
        <w:rPr>
          <w:rFonts w:ascii="Arial" w:hAnsi="Arial" w:cs="Arial"/>
          <w:b/>
          <w:szCs w:val="24"/>
        </w:rPr>
        <w:t>–</w:t>
      </w:r>
      <w:r w:rsidRPr="006D752D">
        <w:rPr>
          <w:rFonts w:ascii="Arial" w:hAnsi="Arial" w:cs="Arial"/>
          <w:b/>
          <w:szCs w:val="24"/>
        </w:rPr>
        <w:t xml:space="preserve"> </w:t>
      </w:r>
      <w:r w:rsidR="00D452B5">
        <w:rPr>
          <w:rFonts w:ascii="Arial" w:hAnsi="Arial" w:cs="Arial"/>
          <w:b/>
          <w:szCs w:val="24"/>
        </w:rPr>
        <w:t>Not Applicable – Recommendation Adopted with minor addition.</w:t>
      </w:r>
    </w:p>
    <w:p w14:paraId="7DB4C91A" w14:textId="77777777" w:rsidR="00B603BD" w:rsidRPr="006D752D" w:rsidRDefault="00B603BD" w:rsidP="00B603BD">
      <w:pPr>
        <w:jc w:val="both"/>
        <w:rPr>
          <w:rFonts w:ascii="Arial" w:hAnsi="Arial" w:cs="Arial"/>
          <w:szCs w:val="24"/>
        </w:rPr>
      </w:pPr>
    </w:p>
    <w:p w14:paraId="1B93E03C" w14:textId="77777777" w:rsidR="00B603BD" w:rsidRPr="006D752D" w:rsidRDefault="00B603BD" w:rsidP="00B603BD">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Wetherall</w:t>
      </w:r>
    </w:p>
    <w:p w14:paraId="130E25F5" w14:textId="77777777" w:rsidR="00B603BD" w:rsidRPr="006D752D" w:rsidRDefault="00B603BD" w:rsidP="00B603BD">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Senathirajah</w:t>
      </w:r>
    </w:p>
    <w:p w14:paraId="20D2D869" w14:textId="60CE4735" w:rsidR="00B603BD" w:rsidRDefault="00B603BD" w:rsidP="00B603BD">
      <w:pPr>
        <w:jc w:val="both"/>
        <w:rPr>
          <w:rFonts w:ascii="Arial" w:hAnsi="Arial" w:cs="Arial"/>
          <w:szCs w:val="24"/>
        </w:rPr>
      </w:pPr>
    </w:p>
    <w:p w14:paraId="53C4F4A8" w14:textId="77777777" w:rsidR="00B603BD" w:rsidRDefault="00B603BD" w:rsidP="00B603BD">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r>
        <w:rPr>
          <w:rFonts w:ascii="Arial" w:hAnsi="Arial" w:cs="Arial"/>
          <w:b/>
          <w:szCs w:val="24"/>
        </w:rPr>
        <w:t xml:space="preserve"> with the addition of a clause 2 as follows:</w:t>
      </w:r>
    </w:p>
    <w:p w14:paraId="45EAB9EE" w14:textId="77777777" w:rsidR="00B603BD" w:rsidRDefault="00B603BD" w:rsidP="00B603BD">
      <w:pPr>
        <w:jc w:val="both"/>
        <w:rPr>
          <w:rFonts w:ascii="Arial" w:hAnsi="Arial" w:cs="Arial"/>
          <w:b/>
          <w:szCs w:val="24"/>
        </w:rPr>
      </w:pPr>
    </w:p>
    <w:p w14:paraId="58EBC4B0" w14:textId="558C6D30" w:rsidR="00B603BD" w:rsidRDefault="00B603BD" w:rsidP="00B603BD">
      <w:pPr>
        <w:jc w:val="both"/>
        <w:rPr>
          <w:rFonts w:ascii="Arial" w:hAnsi="Arial" w:cs="Arial"/>
          <w:b/>
          <w:szCs w:val="24"/>
        </w:rPr>
      </w:pPr>
      <w:r>
        <w:rPr>
          <w:rFonts w:ascii="Arial" w:hAnsi="Arial" w:cs="Arial"/>
          <w:b/>
          <w:szCs w:val="24"/>
        </w:rPr>
        <w:t>Should Councillor McManus provide similar documentation the CEO be delegated to approve the expenses for reimbursement as per the Council Policy up to the same amount approved for Councillor Hodsdon.</w:t>
      </w:r>
    </w:p>
    <w:p w14:paraId="0745AE2C" w14:textId="17377866" w:rsidR="000A71D5" w:rsidRDefault="000A71D5" w:rsidP="00B603BD">
      <w:pPr>
        <w:jc w:val="both"/>
        <w:rPr>
          <w:rFonts w:ascii="Arial" w:hAnsi="Arial" w:cs="Arial"/>
          <w:b/>
          <w:szCs w:val="24"/>
        </w:rPr>
      </w:pPr>
    </w:p>
    <w:p w14:paraId="46128D30" w14:textId="77777777" w:rsidR="000A71D5" w:rsidRPr="006D752D" w:rsidRDefault="000A71D5" w:rsidP="00B603BD">
      <w:pPr>
        <w:jc w:val="both"/>
        <w:rPr>
          <w:rFonts w:ascii="Arial" w:hAnsi="Arial" w:cs="Arial"/>
          <w:b/>
          <w:szCs w:val="24"/>
        </w:rPr>
      </w:pPr>
    </w:p>
    <w:p w14:paraId="0752A0EE" w14:textId="77777777" w:rsidR="00B603BD" w:rsidRDefault="00B603BD" w:rsidP="00B720A6">
      <w:pPr>
        <w:ind w:left="-851"/>
        <w:jc w:val="both"/>
        <w:rPr>
          <w:rFonts w:ascii="Arial" w:hAnsi="Arial" w:cs="Arial"/>
          <w:szCs w:val="24"/>
        </w:rPr>
      </w:pPr>
      <w:r>
        <w:rPr>
          <w:rFonts w:ascii="Arial" w:hAnsi="Arial" w:cs="Arial"/>
          <w:szCs w:val="24"/>
        </w:rPr>
        <w:t>Councillor Bennett left the meeting at 12.52 am and returned at 12.54 pm.</w:t>
      </w:r>
    </w:p>
    <w:p w14:paraId="07F471A7" w14:textId="3845AEC5" w:rsidR="00B603BD" w:rsidRDefault="00B603BD" w:rsidP="00B603BD">
      <w:pPr>
        <w:jc w:val="both"/>
        <w:rPr>
          <w:rFonts w:ascii="Arial" w:hAnsi="Arial" w:cs="Arial"/>
          <w:szCs w:val="24"/>
        </w:rPr>
      </w:pPr>
    </w:p>
    <w:p w14:paraId="644E7D20" w14:textId="3223325B" w:rsidR="00AF7D10" w:rsidRDefault="00AF7D10" w:rsidP="00B603BD">
      <w:pPr>
        <w:jc w:val="both"/>
        <w:rPr>
          <w:rFonts w:ascii="Arial" w:hAnsi="Arial" w:cs="Arial"/>
          <w:szCs w:val="24"/>
        </w:rPr>
      </w:pPr>
    </w:p>
    <w:p w14:paraId="4C994A79" w14:textId="7630FD1C" w:rsidR="00B720A6" w:rsidRDefault="00E71E98" w:rsidP="00B720A6">
      <w:pPr>
        <w:jc w:val="both"/>
        <w:rPr>
          <w:rFonts w:ascii="Arial" w:hAnsi="Arial" w:cs="Arial"/>
          <w:b/>
          <w:bCs/>
          <w:szCs w:val="24"/>
        </w:rPr>
      </w:pPr>
      <w:r w:rsidRPr="00FC2A09">
        <w:rPr>
          <w:rFonts w:ascii="Arial" w:hAnsi="Arial" w:cs="Arial"/>
          <w:b/>
          <w:bCs/>
          <w:szCs w:val="24"/>
        </w:rPr>
        <w:t>Councillor McManus – Financial Interest</w:t>
      </w:r>
    </w:p>
    <w:p w14:paraId="1B35B36C" w14:textId="77777777" w:rsidR="00B720A6" w:rsidRPr="00B720A6" w:rsidRDefault="00B720A6" w:rsidP="00B720A6">
      <w:pPr>
        <w:jc w:val="both"/>
        <w:rPr>
          <w:rFonts w:ascii="Arial" w:hAnsi="Arial" w:cs="Arial"/>
          <w:b/>
          <w:bCs/>
          <w:szCs w:val="24"/>
        </w:rPr>
      </w:pPr>
    </w:p>
    <w:p w14:paraId="2FCADA5A" w14:textId="383B0366" w:rsidR="00B720A6" w:rsidRPr="009A127C" w:rsidRDefault="00B720A6" w:rsidP="00D803F3">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9A127C">
        <w:rPr>
          <w:rFonts w:ascii="Arial" w:hAnsi="Arial" w:cs="Arial"/>
          <w:szCs w:val="24"/>
        </w:rPr>
        <w:t xml:space="preserve">Councillor </w:t>
      </w:r>
      <w:r>
        <w:rPr>
          <w:rFonts w:ascii="Arial" w:hAnsi="Arial" w:cs="Arial"/>
          <w:szCs w:val="24"/>
        </w:rPr>
        <w:t>McManus</w:t>
      </w:r>
      <w:r w:rsidRPr="009A127C">
        <w:rPr>
          <w:rFonts w:ascii="Arial" w:hAnsi="Arial" w:cs="Arial"/>
          <w:szCs w:val="24"/>
        </w:rPr>
        <w:t xml:space="preserve"> disclosed a financial interest </w:t>
      </w:r>
      <w:r>
        <w:rPr>
          <w:rFonts w:ascii="Arial" w:hAnsi="Arial" w:cs="Arial"/>
          <w:szCs w:val="24"/>
        </w:rPr>
        <w:t xml:space="preserve">in this </w:t>
      </w:r>
      <w:r w:rsidR="0014709B">
        <w:rPr>
          <w:rFonts w:ascii="Arial" w:hAnsi="Arial" w:cs="Arial"/>
          <w:szCs w:val="24"/>
        </w:rPr>
        <w:t>item</w:t>
      </w:r>
      <w:r w:rsidRPr="009A127C">
        <w:rPr>
          <w:rFonts w:ascii="Arial" w:hAnsi="Arial" w:cs="Arial"/>
          <w:szCs w:val="24"/>
        </w:rPr>
        <w:t xml:space="preserve">, his interest being that </w:t>
      </w:r>
      <w:r w:rsidR="0014709B">
        <w:rPr>
          <w:rFonts w:ascii="Arial" w:hAnsi="Arial" w:cs="Arial"/>
          <w:szCs w:val="24"/>
        </w:rPr>
        <w:t>he was involved the SAT hearing and</w:t>
      </w:r>
      <w:r w:rsidR="00FC2E70">
        <w:rPr>
          <w:rFonts w:ascii="Arial" w:hAnsi="Arial" w:cs="Arial"/>
          <w:szCs w:val="24"/>
        </w:rPr>
        <w:t xml:space="preserve"> should</w:t>
      </w:r>
      <w:r w:rsidR="0014709B">
        <w:rPr>
          <w:rFonts w:ascii="Arial" w:hAnsi="Arial" w:cs="Arial"/>
          <w:szCs w:val="24"/>
        </w:rPr>
        <w:t xml:space="preserve"> Council decide to include approval for my </w:t>
      </w:r>
      <w:r w:rsidR="00FC2E70">
        <w:rPr>
          <w:rFonts w:ascii="Arial" w:hAnsi="Arial" w:cs="Arial"/>
          <w:szCs w:val="24"/>
        </w:rPr>
        <w:t>expenses this application then affects him</w:t>
      </w:r>
      <w:r w:rsidRPr="009A127C">
        <w:rPr>
          <w:rFonts w:ascii="Arial" w:hAnsi="Arial" w:cs="Arial"/>
          <w:szCs w:val="24"/>
        </w:rPr>
        <w:t xml:space="preserve">. Councillor </w:t>
      </w:r>
      <w:r w:rsidR="00FC2E70">
        <w:rPr>
          <w:rFonts w:ascii="Arial" w:hAnsi="Arial" w:cs="Arial"/>
          <w:szCs w:val="24"/>
        </w:rPr>
        <w:t xml:space="preserve">McManus </w:t>
      </w:r>
      <w:r w:rsidRPr="009A127C">
        <w:rPr>
          <w:rFonts w:ascii="Arial" w:hAnsi="Arial" w:cs="Arial"/>
          <w:szCs w:val="24"/>
        </w:rPr>
        <w:t>declared that he would leave the room during discussion on this item.</w:t>
      </w:r>
    </w:p>
    <w:p w14:paraId="142772BC" w14:textId="77777777" w:rsidR="00B720A6" w:rsidRPr="009A127C" w:rsidRDefault="00B720A6" w:rsidP="00D803F3">
      <w:pPr>
        <w:pStyle w:val="BodyTextIndent"/>
        <w:tabs>
          <w:tab w:val="clear" w:pos="720"/>
        </w:tabs>
        <w:ind w:left="0"/>
        <w:rPr>
          <w:rFonts w:ascii="Arial" w:hAnsi="Arial" w:cs="Arial"/>
          <w:szCs w:val="24"/>
        </w:rPr>
      </w:pPr>
    </w:p>
    <w:p w14:paraId="48694713" w14:textId="77777777" w:rsidR="00B720A6" w:rsidRPr="009A127C" w:rsidRDefault="00B720A6" w:rsidP="00D803F3">
      <w:pPr>
        <w:pStyle w:val="BodyTextIndent"/>
        <w:tabs>
          <w:tab w:val="clear" w:pos="720"/>
        </w:tabs>
        <w:ind w:left="0"/>
        <w:rPr>
          <w:rFonts w:ascii="Arial" w:hAnsi="Arial" w:cs="Arial"/>
          <w:szCs w:val="24"/>
        </w:rPr>
      </w:pPr>
    </w:p>
    <w:p w14:paraId="7043D008" w14:textId="71C17187" w:rsidR="00B603BD" w:rsidRDefault="00B603BD" w:rsidP="00E71E98">
      <w:pPr>
        <w:ind w:left="-851"/>
        <w:jc w:val="both"/>
        <w:rPr>
          <w:rFonts w:ascii="Arial" w:hAnsi="Arial" w:cs="Arial"/>
          <w:szCs w:val="24"/>
        </w:rPr>
      </w:pPr>
      <w:r>
        <w:rPr>
          <w:rFonts w:ascii="Arial" w:hAnsi="Arial" w:cs="Arial"/>
          <w:szCs w:val="24"/>
        </w:rPr>
        <w:t xml:space="preserve">Councillor McManus declared a financial interest and retired from the meeting at 12.54 </w:t>
      </w:r>
      <w:r w:rsidR="00E71E98">
        <w:rPr>
          <w:rFonts w:ascii="Arial" w:hAnsi="Arial" w:cs="Arial"/>
          <w:szCs w:val="24"/>
        </w:rPr>
        <w:t>a</w:t>
      </w:r>
      <w:r>
        <w:rPr>
          <w:rFonts w:ascii="Arial" w:hAnsi="Arial" w:cs="Arial"/>
          <w:szCs w:val="24"/>
        </w:rPr>
        <w:t>m.</w:t>
      </w:r>
    </w:p>
    <w:p w14:paraId="6D6E1B4C" w14:textId="77777777" w:rsidR="00B603BD" w:rsidRDefault="00B603BD" w:rsidP="00B603BD">
      <w:pPr>
        <w:jc w:val="both"/>
        <w:rPr>
          <w:rFonts w:ascii="Arial" w:hAnsi="Arial" w:cs="Arial"/>
          <w:szCs w:val="24"/>
        </w:rPr>
      </w:pPr>
    </w:p>
    <w:p w14:paraId="341A148B" w14:textId="77777777" w:rsidR="00B603BD" w:rsidRPr="006D752D" w:rsidRDefault="00B603BD" w:rsidP="00B603BD">
      <w:pPr>
        <w:jc w:val="right"/>
        <w:rPr>
          <w:rFonts w:ascii="Arial" w:hAnsi="Arial" w:cs="Arial"/>
          <w:b/>
          <w:szCs w:val="24"/>
        </w:rPr>
      </w:pPr>
      <w:r>
        <w:rPr>
          <w:rFonts w:ascii="Arial" w:hAnsi="Arial" w:cs="Arial"/>
          <w:b/>
          <w:szCs w:val="24"/>
        </w:rPr>
        <w:t>CARRIED 7/3</w:t>
      </w:r>
    </w:p>
    <w:p w14:paraId="6792DB8E" w14:textId="77777777" w:rsidR="00B603BD" w:rsidRPr="006D752D" w:rsidRDefault="00B603BD" w:rsidP="00B603BD">
      <w:pPr>
        <w:jc w:val="right"/>
        <w:rPr>
          <w:rFonts w:ascii="Arial" w:hAnsi="Arial" w:cs="Arial"/>
          <w:b/>
          <w:szCs w:val="24"/>
        </w:rPr>
      </w:pPr>
      <w:r w:rsidRPr="006D752D">
        <w:rPr>
          <w:rFonts w:ascii="Arial" w:hAnsi="Arial" w:cs="Arial"/>
          <w:b/>
          <w:szCs w:val="24"/>
        </w:rPr>
        <w:t>(Against:</w:t>
      </w:r>
      <w:r>
        <w:rPr>
          <w:rFonts w:ascii="Arial" w:hAnsi="Arial" w:cs="Arial"/>
          <w:b/>
          <w:szCs w:val="24"/>
        </w:rPr>
        <w:t xml:space="preserve"> Mayor de Lacy</w:t>
      </w:r>
      <w:r w:rsidRPr="006D752D">
        <w:rPr>
          <w:rFonts w:ascii="Arial" w:hAnsi="Arial" w:cs="Arial"/>
          <w:b/>
          <w:szCs w:val="24"/>
        </w:rPr>
        <w:t xml:space="preserve"> Crs. </w:t>
      </w:r>
      <w:r>
        <w:rPr>
          <w:rFonts w:ascii="Arial" w:hAnsi="Arial" w:cs="Arial"/>
          <w:b/>
          <w:szCs w:val="24"/>
        </w:rPr>
        <w:t>Smyth Mangano</w:t>
      </w:r>
      <w:r w:rsidRPr="006D752D">
        <w:rPr>
          <w:rFonts w:ascii="Arial" w:hAnsi="Arial" w:cs="Arial"/>
          <w:b/>
          <w:szCs w:val="24"/>
        </w:rPr>
        <w:t>)</w:t>
      </w:r>
    </w:p>
    <w:p w14:paraId="3FCE7F35" w14:textId="77777777" w:rsidR="00873160" w:rsidRDefault="00873160" w:rsidP="00B603BD">
      <w:pPr>
        <w:jc w:val="both"/>
        <w:rPr>
          <w:rFonts w:ascii="Arial" w:hAnsi="Arial" w:cs="Arial"/>
          <w:b/>
          <w:sz w:val="28"/>
          <w:szCs w:val="32"/>
          <w:lang w:val="en-US"/>
        </w:rPr>
      </w:pPr>
    </w:p>
    <w:p w14:paraId="07FDC63C" w14:textId="78145A06" w:rsidR="00B603BD" w:rsidRDefault="00A43AAD" w:rsidP="00B603BD">
      <w:pPr>
        <w:jc w:val="both"/>
        <w:rPr>
          <w:rFonts w:ascii="Arial" w:hAnsi="Arial" w:cs="Arial"/>
          <w:b/>
          <w:sz w:val="28"/>
          <w:szCs w:val="32"/>
          <w:lang w:val="en-US"/>
        </w:rPr>
      </w:pPr>
      <w:r>
        <w:rPr>
          <w:rFonts w:ascii="Arial" w:hAnsi="Arial" w:cs="Arial"/>
          <w:noProof/>
          <w:szCs w:val="24"/>
        </w:rPr>
        <mc:AlternateContent>
          <mc:Choice Requires="wps">
            <w:drawing>
              <wp:anchor distT="0" distB="0" distL="114300" distR="114300" simplePos="0" relativeHeight="251666432" behindDoc="1" locked="0" layoutInCell="1" allowOverlap="1" wp14:anchorId="195BFC56" wp14:editId="56B430DD">
                <wp:simplePos x="0" y="0"/>
                <wp:positionH relativeFrom="margin">
                  <wp:align>left</wp:align>
                </wp:positionH>
                <wp:positionV relativeFrom="paragraph">
                  <wp:posOffset>205740</wp:posOffset>
                </wp:positionV>
                <wp:extent cx="5318760" cy="2324100"/>
                <wp:effectExtent l="0" t="0" r="0" b="0"/>
                <wp:wrapNone/>
                <wp:docPr id="15" name="Rectangle 15"/>
                <wp:cNvGraphicFramePr/>
                <a:graphic xmlns:a="http://schemas.openxmlformats.org/drawingml/2006/main">
                  <a:graphicData uri="http://schemas.microsoft.com/office/word/2010/wordprocessingShape">
                    <wps:wsp>
                      <wps:cNvSpPr/>
                      <wps:spPr>
                        <a:xfrm>
                          <a:off x="0" y="0"/>
                          <a:ext cx="5318760" cy="23241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2DA58C" id="Rectangle 15" o:spid="_x0000_s1026" style="position:absolute;margin-left:0;margin-top:16.2pt;width:418.8pt;height:183pt;z-index:-2516500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" fillcolor="#bfbfbf [2412]" stroked="f" strokeweight="2pt">
                <w10:wrap anchorx="margin"/>
              </v:rect>
            </w:pict>
          </mc:Fallback>
        </mc:AlternateContent>
      </w:r>
    </w:p>
    <w:p w14:paraId="491EEF29" w14:textId="226796FA" w:rsidR="00E71E98" w:rsidRPr="00AD73CC" w:rsidRDefault="00E71E98" w:rsidP="00E71E98">
      <w:pPr>
        <w:jc w:val="both"/>
        <w:rPr>
          <w:rFonts w:ascii="Arial" w:hAnsi="Arial" w:cs="Arial"/>
          <w:b/>
          <w:sz w:val="28"/>
          <w:szCs w:val="32"/>
          <w:lang w:val="en-US"/>
        </w:rPr>
      </w:pPr>
      <w:r>
        <w:rPr>
          <w:rFonts w:ascii="Arial" w:hAnsi="Arial" w:cs="Arial"/>
          <w:b/>
          <w:sz w:val="28"/>
          <w:szCs w:val="32"/>
          <w:lang w:val="en-US"/>
        </w:rPr>
        <w:t>Council Resolution</w:t>
      </w:r>
    </w:p>
    <w:p w14:paraId="42C9D435" w14:textId="77777777" w:rsidR="00E71E98" w:rsidRPr="00AD73CC" w:rsidRDefault="00E71E98" w:rsidP="00E71E98">
      <w:pPr>
        <w:jc w:val="both"/>
        <w:rPr>
          <w:rFonts w:ascii="Arial" w:hAnsi="Arial" w:cs="Arial"/>
          <w:b/>
          <w:szCs w:val="32"/>
          <w:lang w:val="en-US"/>
        </w:rPr>
      </w:pPr>
    </w:p>
    <w:p w14:paraId="7AB8E8C6" w14:textId="4803D278" w:rsidR="00080519" w:rsidRDefault="004E11E7" w:rsidP="00E71E98">
      <w:pPr>
        <w:jc w:val="both"/>
        <w:rPr>
          <w:rFonts w:ascii="Arial" w:hAnsi="Arial" w:cs="Arial"/>
          <w:b/>
          <w:szCs w:val="32"/>
          <w:lang w:val="en-US"/>
        </w:rPr>
      </w:pPr>
      <w:r>
        <w:rPr>
          <w:rFonts w:ascii="Arial" w:hAnsi="Arial" w:cs="Arial"/>
          <w:b/>
          <w:szCs w:val="32"/>
          <w:lang w:val="en-US"/>
        </w:rPr>
        <w:t xml:space="preserve">That </w:t>
      </w:r>
      <w:r w:rsidR="00E71E98" w:rsidRPr="006F6860">
        <w:rPr>
          <w:rFonts w:ascii="Arial" w:hAnsi="Arial" w:cs="Arial"/>
          <w:b/>
          <w:szCs w:val="32"/>
          <w:lang w:val="en-US"/>
        </w:rPr>
        <w:t>Council</w:t>
      </w:r>
      <w:r w:rsidR="00080519">
        <w:rPr>
          <w:rFonts w:ascii="Arial" w:hAnsi="Arial" w:cs="Arial"/>
          <w:b/>
          <w:szCs w:val="32"/>
          <w:lang w:val="en-US"/>
        </w:rPr>
        <w:t>:</w:t>
      </w:r>
    </w:p>
    <w:p w14:paraId="43A50423" w14:textId="77777777" w:rsidR="00080519" w:rsidRDefault="00080519" w:rsidP="00E71E98">
      <w:pPr>
        <w:jc w:val="both"/>
        <w:rPr>
          <w:rFonts w:ascii="Arial" w:hAnsi="Arial" w:cs="Arial"/>
          <w:b/>
          <w:szCs w:val="32"/>
          <w:lang w:val="en-US"/>
        </w:rPr>
      </w:pPr>
    </w:p>
    <w:p w14:paraId="53DEC6B3" w14:textId="22561DB4" w:rsidR="00E71E98" w:rsidRDefault="00E71E98" w:rsidP="00080519">
      <w:pPr>
        <w:pStyle w:val="ListParagraph"/>
        <w:numPr>
          <w:ilvl w:val="2"/>
          <w:numId w:val="48"/>
        </w:numPr>
        <w:tabs>
          <w:tab w:val="clear" w:pos="2160"/>
        </w:tabs>
        <w:ind w:left="567" w:hanging="567"/>
        <w:jc w:val="both"/>
        <w:rPr>
          <w:rFonts w:ascii="Arial" w:hAnsi="Arial" w:cs="Arial"/>
          <w:b/>
          <w:szCs w:val="32"/>
          <w:lang w:val="en-US"/>
        </w:rPr>
      </w:pPr>
      <w:r w:rsidRPr="00080519">
        <w:rPr>
          <w:rFonts w:ascii="Arial" w:hAnsi="Arial" w:cs="Arial"/>
          <w:b/>
          <w:szCs w:val="32"/>
          <w:lang w:val="en-US"/>
        </w:rPr>
        <w:t>approve</w:t>
      </w:r>
      <w:r w:rsidR="00080519">
        <w:rPr>
          <w:rFonts w:ascii="Arial" w:hAnsi="Arial" w:cs="Arial"/>
          <w:b/>
          <w:szCs w:val="32"/>
          <w:lang w:val="en-US"/>
        </w:rPr>
        <w:t>s</w:t>
      </w:r>
      <w:r w:rsidRPr="00080519">
        <w:rPr>
          <w:rFonts w:ascii="Arial" w:hAnsi="Arial" w:cs="Arial"/>
          <w:b/>
          <w:szCs w:val="32"/>
          <w:lang w:val="en-US"/>
        </w:rPr>
        <w:t xml:space="preserve"> the application for reimbursement of legal costs from Councillor Hodsdon for the amount of $2061.22 in accordance with Council Policy “Legal Representation for Elected Members and Employees”</w:t>
      </w:r>
      <w:r w:rsidR="004E11E7">
        <w:rPr>
          <w:rFonts w:ascii="Arial" w:hAnsi="Arial" w:cs="Arial"/>
          <w:b/>
          <w:szCs w:val="32"/>
          <w:lang w:val="en-US"/>
        </w:rPr>
        <w:t>; and</w:t>
      </w:r>
    </w:p>
    <w:p w14:paraId="0D22B679" w14:textId="77777777" w:rsidR="00080519" w:rsidRDefault="00080519" w:rsidP="00080519">
      <w:pPr>
        <w:pStyle w:val="ListParagraph"/>
        <w:ind w:left="2160"/>
        <w:jc w:val="both"/>
        <w:rPr>
          <w:rFonts w:ascii="Arial" w:hAnsi="Arial" w:cs="Arial"/>
          <w:b/>
          <w:szCs w:val="32"/>
          <w:lang w:val="en-US"/>
        </w:rPr>
      </w:pPr>
    </w:p>
    <w:p w14:paraId="15DCB5C6" w14:textId="44477618" w:rsidR="00080519" w:rsidRPr="004E11E7" w:rsidRDefault="004E11E7" w:rsidP="004E11E7">
      <w:pPr>
        <w:pStyle w:val="ListParagraph"/>
        <w:numPr>
          <w:ilvl w:val="2"/>
          <w:numId w:val="48"/>
        </w:numPr>
        <w:tabs>
          <w:tab w:val="clear" w:pos="2160"/>
        </w:tabs>
        <w:ind w:left="567" w:hanging="567"/>
        <w:jc w:val="both"/>
        <w:rPr>
          <w:rFonts w:ascii="Arial" w:hAnsi="Arial" w:cs="Arial"/>
          <w:b/>
          <w:szCs w:val="32"/>
          <w:lang w:val="en-US"/>
        </w:rPr>
      </w:pPr>
      <w:r w:rsidRPr="004E11E7">
        <w:rPr>
          <w:rFonts w:ascii="Arial" w:hAnsi="Arial" w:cs="Arial"/>
          <w:b/>
          <w:szCs w:val="24"/>
        </w:rPr>
        <w:t xml:space="preserve">approves </w:t>
      </w:r>
      <w:r w:rsidR="00080519" w:rsidRPr="004E11E7">
        <w:rPr>
          <w:rFonts w:ascii="Arial" w:hAnsi="Arial" w:cs="Arial"/>
          <w:b/>
          <w:szCs w:val="24"/>
        </w:rPr>
        <w:t>should Councillor McManus provide similar documentation the CEO be delegated to approve the expenses for reimbursement as per the Council Policy up to the same amount approved for Councillor Hodsdon.</w:t>
      </w:r>
    </w:p>
    <w:p w14:paraId="080BD60A" w14:textId="77777777" w:rsidR="00E71E98" w:rsidRDefault="00E71E98" w:rsidP="00B603BD">
      <w:pPr>
        <w:jc w:val="both"/>
        <w:rPr>
          <w:rFonts w:ascii="Arial" w:hAnsi="Arial" w:cs="Arial"/>
          <w:b/>
          <w:sz w:val="28"/>
          <w:szCs w:val="32"/>
          <w:lang w:val="en-US"/>
        </w:rPr>
      </w:pPr>
    </w:p>
    <w:p w14:paraId="2DAA91A3" w14:textId="50BF43C0" w:rsidR="00B603BD" w:rsidRDefault="00B603BD" w:rsidP="00B603BD">
      <w:pPr>
        <w:jc w:val="both"/>
        <w:rPr>
          <w:rFonts w:ascii="Arial" w:hAnsi="Arial" w:cs="Arial"/>
          <w:b/>
          <w:sz w:val="28"/>
          <w:szCs w:val="32"/>
          <w:lang w:val="en-US"/>
        </w:rPr>
      </w:pPr>
    </w:p>
    <w:p w14:paraId="54970A5F" w14:textId="4175AE63" w:rsidR="000A71D5" w:rsidRDefault="000A71D5" w:rsidP="00B603BD">
      <w:pPr>
        <w:jc w:val="both"/>
        <w:rPr>
          <w:rFonts w:ascii="Arial" w:hAnsi="Arial" w:cs="Arial"/>
          <w:b/>
          <w:sz w:val="28"/>
          <w:szCs w:val="32"/>
          <w:lang w:val="en-US"/>
        </w:rPr>
      </w:pPr>
    </w:p>
    <w:p w14:paraId="5AAFD791" w14:textId="77777777" w:rsidR="000A71D5" w:rsidRDefault="000A71D5" w:rsidP="00B603BD">
      <w:pPr>
        <w:jc w:val="both"/>
        <w:rPr>
          <w:rFonts w:ascii="Arial" w:hAnsi="Arial" w:cs="Arial"/>
          <w:b/>
          <w:sz w:val="28"/>
          <w:szCs w:val="32"/>
          <w:lang w:val="en-US"/>
        </w:rPr>
      </w:pPr>
    </w:p>
    <w:p w14:paraId="03A1E9A5" w14:textId="77777777" w:rsidR="00B603BD" w:rsidRPr="00E71E98" w:rsidRDefault="00B603BD" w:rsidP="00B603BD">
      <w:pPr>
        <w:jc w:val="both"/>
        <w:rPr>
          <w:rFonts w:ascii="Arial" w:hAnsi="Arial" w:cs="Arial"/>
          <w:bCs/>
          <w:sz w:val="28"/>
          <w:szCs w:val="32"/>
          <w:lang w:val="en-US"/>
        </w:rPr>
      </w:pPr>
      <w:r w:rsidRPr="00E71E98">
        <w:rPr>
          <w:rFonts w:ascii="Arial" w:hAnsi="Arial" w:cs="Arial"/>
          <w:bCs/>
          <w:sz w:val="28"/>
          <w:szCs w:val="32"/>
          <w:lang w:val="en-US"/>
        </w:rPr>
        <w:t>Recommendation to Council</w:t>
      </w:r>
    </w:p>
    <w:p w14:paraId="758D00BB" w14:textId="77777777" w:rsidR="00B603BD" w:rsidRPr="00E71E98" w:rsidRDefault="00B603BD" w:rsidP="00B603BD">
      <w:pPr>
        <w:jc w:val="both"/>
        <w:rPr>
          <w:rFonts w:ascii="Arial" w:hAnsi="Arial" w:cs="Arial"/>
          <w:bCs/>
          <w:szCs w:val="32"/>
          <w:lang w:val="en-US"/>
        </w:rPr>
      </w:pPr>
    </w:p>
    <w:p w14:paraId="3D620310" w14:textId="77777777" w:rsidR="00B603BD" w:rsidRPr="00E71E98" w:rsidRDefault="00B603BD" w:rsidP="00B603BD">
      <w:pPr>
        <w:jc w:val="both"/>
        <w:rPr>
          <w:rFonts w:ascii="Arial" w:hAnsi="Arial" w:cs="Arial"/>
          <w:bCs/>
          <w:szCs w:val="32"/>
          <w:lang w:val="en-US"/>
        </w:rPr>
      </w:pPr>
      <w:r w:rsidRPr="00E71E98">
        <w:rPr>
          <w:rFonts w:ascii="Arial" w:hAnsi="Arial" w:cs="Arial"/>
          <w:bCs/>
          <w:szCs w:val="32"/>
          <w:lang w:val="en-US"/>
        </w:rPr>
        <w:t>Council approve the application for reimbursement of legal costs from Councillor Hodsdon for the amount of $2061.22 in accordance with Council Policy “Legal Representation for Elected Members and Employees”.</w:t>
      </w:r>
    </w:p>
    <w:p w14:paraId="741C63D6" w14:textId="77777777" w:rsidR="00B603BD" w:rsidRDefault="00B603BD" w:rsidP="00B603BD">
      <w:pPr>
        <w:jc w:val="both"/>
        <w:rPr>
          <w:rFonts w:ascii="Arial" w:hAnsi="Arial" w:cs="Arial"/>
          <w:b/>
          <w:szCs w:val="32"/>
          <w:lang w:val="en-US"/>
        </w:rPr>
      </w:pPr>
    </w:p>
    <w:p w14:paraId="002EFF95" w14:textId="77777777" w:rsidR="00B603BD" w:rsidRDefault="00B603BD" w:rsidP="00B603BD">
      <w:pPr>
        <w:jc w:val="both"/>
        <w:rPr>
          <w:rFonts w:ascii="Arial" w:hAnsi="Arial" w:cs="Arial"/>
          <w:b/>
          <w:szCs w:val="32"/>
          <w:lang w:val="en-US"/>
        </w:rPr>
      </w:pPr>
    </w:p>
    <w:p w14:paraId="260FADE7" w14:textId="77777777" w:rsidR="00B603BD" w:rsidRPr="00AD73CC" w:rsidRDefault="00B603BD" w:rsidP="00B603BD">
      <w:pPr>
        <w:jc w:val="both"/>
        <w:rPr>
          <w:rFonts w:ascii="Arial" w:hAnsi="Arial" w:cs="Arial"/>
          <w:b/>
          <w:sz w:val="28"/>
          <w:szCs w:val="32"/>
          <w:lang w:val="en-US"/>
        </w:rPr>
      </w:pPr>
      <w:r w:rsidRPr="00AD73CC">
        <w:rPr>
          <w:rFonts w:ascii="Arial" w:hAnsi="Arial" w:cs="Arial"/>
          <w:b/>
          <w:sz w:val="28"/>
          <w:szCs w:val="32"/>
          <w:lang w:val="en-US"/>
        </w:rPr>
        <w:t>Executive Summary</w:t>
      </w:r>
    </w:p>
    <w:p w14:paraId="428F484B" w14:textId="77777777" w:rsidR="00B603BD" w:rsidRDefault="00B603BD" w:rsidP="00B603BD">
      <w:pPr>
        <w:jc w:val="both"/>
        <w:rPr>
          <w:rFonts w:ascii="Arial" w:hAnsi="Arial" w:cs="Arial"/>
          <w:b/>
          <w:szCs w:val="32"/>
          <w:lang w:val="en-US"/>
        </w:rPr>
      </w:pPr>
    </w:p>
    <w:p w14:paraId="0DD53127" w14:textId="77777777" w:rsidR="00B603BD" w:rsidRDefault="00B603BD" w:rsidP="00B603BD">
      <w:pPr>
        <w:jc w:val="both"/>
        <w:rPr>
          <w:rFonts w:ascii="Arial" w:hAnsi="Arial" w:cs="Arial"/>
          <w:szCs w:val="32"/>
          <w:lang w:val="en-US"/>
        </w:rPr>
      </w:pPr>
      <w:r>
        <w:rPr>
          <w:rFonts w:ascii="Arial" w:hAnsi="Arial" w:cs="Arial"/>
          <w:szCs w:val="32"/>
          <w:lang w:val="en-US"/>
        </w:rPr>
        <w:t>An a</w:t>
      </w:r>
      <w:r w:rsidRPr="002D47EC">
        <w:rPr>
          <w:rFonts w:ascii="Arial" w:hAnsi="Arial" w:cs="Arial"/>
          <w:szCs w:val="32"/>
          <w:lang w:val="en-US"/>
        </w:rPr>
        <w:t xml:space="preserve">pplication </w:t>
      </w:r>
      <w:r>
        <w:rPr>
          <w:rFonts w:ascii="Arial" w:hAnsi="Arial" w:cs="Arial"/>
          <w:szCs w:val="32"/>
          <w:lang w:val="en-US"/>
        </w:rPr>
        <w:t>has been submitted by Councillor Hodsdon (Attachment 1) requesting reimbursement of legal costs incurred in relation to his participation in the review of recent decisions of the Local Government Standards Panel by the State Administrative Tribunal.</w:t>
      </w:r>
    </w:p>
    <w:p w14:paraId="46CB58B8" w14:textId="77777777" w:rsidR="00B603BD" w:rsidRDefault="00B603BD" w:rsidP="00B603BD">
      <w:pPr>
        <w:jc w:val="both"/>
        <w:rPr>
          <w:rFonts w:ascii="Arial" w:hAnsi="Arial" w:cs="Arial"/>
          <w:szCs w:val="32"/>
          <w:lang w:val="en-US"/>
        </w:rPr>
      </w:pPr>
    </w:p>
    <w:p w14:paraId="0217637D" w14:textId="77777777" w:rsidR="00B603BD" w:rsidRDefault="00B603BD" w:rsidP="00B603BD">
      <w:pPr>
        <w:jc w:val="both"/>
        <w:rPr>
          <w:rFonts w:ascii="Arial" w:hAnsi="Arial" w:cs="Arial"/>
          <w:szCs w:val="32"/>
          <w:lang w:val="en-US"/>
        </w:rPr>
      </w:pPr>
      <w:r>
        <w:rPr>
          <w:rFonts w:ascii="Arial" w:hAnsi="Arial" w:cs="Arial"/>
          <w:szCs w:val="32"/>
          <w:lang w:val="en-US"/>
        </w:rPr>
        <w:t>Council Policy “Legal Representation for Elected Members and Employees” (Attachment 3) provides a guide to determining when it is appropriate to pay legal representation costs for elected members or employees.</w:t>
      </w:r>
    </w:p>
    <w:p w14:paraId="64B22F07" w14:textId="77777777" w:rsidR="00B603BD" w:rsidRPr="006F6860" w:rsidRDefault="00B603BD" w:rsidP="00B603BD">
      <w:pPr>
        <w:jc w:val="both"/>
      </w:pPr>
      <w:r>
        <w:rPr>
          <w:rFonts w:ascii="Arial" w:hAnsi="Arial" w:cs="Arial"/>
          <w:szCs w:val="32"/>
          <w:lang w:val="en-US"/>
        </w:rPr>
        <w:t>The application complies with the requirements of the Policy and the applicable declarations have been provided, in writing, by Councillor Hodsdon.</w:t>
      </w:r>
    </w:p>
    <w:p w14:paraId="22C2FEC7" w14:textId="77777777" w:rsidR="00B603BD" w:rsidRDefault="00B603BD" w:rsidP="00B603BD">
      <w:pPr>
        <w:jc w:val="both"/>
        <w:rPr>
          <w:rFonts w:ascii="Arial" w:hAnsi="Arial" w:cs="Arial"/>
          <w:b/>
          <w:szCs w:val="32"/>
          <w:lang w:val="en-US"/>
        </w:rPr>
      </w:pPr>
    </w:p>
    <w:p w14:paraId="2DB4ECF7" w14:textId="77777777" w:rsidR="00B603BD" w:rsidRPr="00AD73CC" w:rsidRDefault="00B603BD" w:rsidP="00B603BD">
      <w:pPr>
        <w:jc w:val="both"/>
        <w:rPr>
          <w:rFonts w:ascii="Arial" w:hAnsi="Arial" w:cs="Arial"/>
          <w:i/>
          <w:szCs w:val="32"/>
          <w:lang w:val="en-US"/>
        </w:rPr>
      </w:pPr>
    </w:p>
    <w:p w14:paraId="10F37CF3" w14:textId="77777777" w:rsidR="00B603BD" w:rsidRPr="00AD73CC" w:rsidRDefault="00B603BD" w:rsidP="00B603BD">
      <w:pPr>
        <w:jc w:val="both"/>
        <w:rPr>
          <w:rFonts w:ascii="Arial" w:hAnsi="Arial" w:cs="Arial"/>
          <w:b/>
          <w:sz w:val="28"/>
          <w:szCs w:val="32"/>
          <w:lang w:val="en-US"/>
        </w:rPr>
      </w:pPr>
      <w:r>
        <w:rPr>
          <w:rFonts w:ascii="Arial" w:hAnsi="Arial" w:cs="Arial"/>
          <w:b/>
          <w:sz w:val="28"/>
          <w:szCs w:val="32"/>
          <w:lang w:val="en-US"/>
        </w:rPr>
        <w:t>Discussion/Overview</w:t>
      </w:r>
    </w:p>
    <w:p w14:paraId="680D391C" w14:textId="77777777" w:rsidR="00B603BD" w:rsidRDefault="00B603BD" w:rsidP="00B603BD">
      <w:pPr>
        <w:jc w:val="both"/>
        <w:rPr>
          <w:rFonts w:ascii="Arial" w:hAnsi="Arial" w:cs="Arial"/>
          <w:szCs w:val="32"/>
          <w:lang w:val="en-US"/>
        </w:rPr>
      </w:pPr>
    </w:p>
    <w:p w14:paraId="5E54E846" w14:textId="77777777" w:rsidR="00B603BD" w:rsidRDefault="00B603BD" w:rsidP="00B603BD">
      <w:pPr>
        <w:jc w:val="both"/>
        <w:rPr>
          <w:rFonts w:ascii="Arial" w:hAnsi="Arial" w:cs="Arial"/>
          <w:szCs w:val="32"/>
          <w:lang w:val="en-US"/>
        </w:rPr>
      </w:pPr>
      <w:r>
        <w:rPr>
          <w:rFonts w:ascii="Arial" w:hAnsi="Arial" w:cs="Arial"/>
          <w:szCs w:val="32"/>
          <w:lang w:val="en-US"/>
        </w:rPr>
        <w:t>Without going into the merit or argument in this case, the matter has arisen as a complaint was made against Councillor Hodsdon which was upheld by the Local Standards Panel and this determination is was subject of an appeal which was considered by the State Administrative Tribunal (SAT) for which a hearing was completed in November 2018. Councillor Hodsdon appealed this decision and the appeal was successful.</w:t>
      </w:r>
    </w:p>
    <w:p w14:paraId="7A5F9DFE" w14:textId="77777777" w:rsidR="00B603BD" w:rsidRDefault="00B603BD" w:rsidP="00B603BD">
      <w:pPr>
        <w:jc w:val="both"/>
        <w:rPr>
          <w:rFonts w:ascii="Arial" w:hAnsi="Arial" w:cs="Arial"/>
          <w:szCs w:val="32"/>
          <w:lang w:val="en-US"/>
        </w:rPr>
      </w:pPr>
    </w:p>
    <w:p w14:paraId="413D0DF0" w14:textId="77777777" w:rsidR="00B603BD" w:rsidRDefault="00B603BD" w:rsidP="00B603BD">
      <w:pPr>
        <w:jc w:val="both"/>
        <w:rPr>
          <w:rFonts w:ascii="Arial" w:hAnsi="Arial" w:cs="Arial"/>
          <w:szCs w:val="32"/>
          <w:lang w:val="en-US"/>
        </w:rPr>
      </w:pPr>
      <w:r>
        <w:rPr>
          <w:rFonts w:ascii="Arial" w:hAnsi="Arial" w:cs="Arial"/>
          <w:szCs w:val="32"/>
          <w:lang w:val="en-US"/>
        </w:rPr>
        <w:t xml:space="preserve">To ensure both Councillors are properly represented and capable of presenting an effective legal argument in the matter before State Administrative Tribunal, Councillor Hodsdon engaged the services of Mr Guy Douglas, Director of ‘Douglas Cheveralls Lawyers’. Mr Douglas has previously worked for the City and is considered an approved lawyer for the purposes of Council Policy KFA 5. </w:t>
      </w:r>
    </w:p>
    <w:p w14:paraId="5E4C82FB" w14:textId="77777777" w:rsidR="00B603BD" w:rsidRPr="00853BC3" w:rsidRDefault="00B603BD" w:rsidP="00B603BD">
      <w:pPr>
        <w:jc w:val="both"/>
        <w:rPr>
          <w:rFonts w:ascii="Arial" w:hAnsi="Arial" w:cs="Arial"/>
          <w:szCs w:val="24"/>
          <w:lang w:val="en-US"/>
        </w:rPr>
      </w:pPr>
    </w:p>
    <w:p w14:paraId="3849CC5F" w14:textId="77777777" w:rsidR="00B603BD" w:rsidRDefault="00B603BD" w:rsidP="00B603BD">
      <w:pPr>
        <w:pStyle w:val="Default"/>
      </w:pPr>
      <w:r w:rsidRPr="00853BC3">
        <w:t xml:space="preserve">The Council may: </w:t>
      </w:r>
    </w:p>
    <w:p w14:paraId="023235A7" w14:textId="77777777" w:rsidR="00B603BD" w:rsidRPr="00853BC3" w:rsidRDefault="00B603BD" w:rsidP="00B603BD">
      <w:pPr>
        <w:pStyle w:val="Default"/>
      </w:pPr>
    </w:p>
    <w:p w14:paraId="5B40F2AD" w14:textId="77777777" w:rsidR="00B603BD" w:rsidRPr="00853BC3" w:rsidRDefault="00B603BD" w:rsidP="00A43AAD">
      <w:pPr>
        <w:pStyle w:val="Default"/>
        <w:numPr>
          <w:ilvl w:val="0"/>
          <w:numId w:val="93"/>
        </w:numPr>
        <w:ind w:left="567" w:hanging="567"/>
      </w:pPr>
      <w:r w:rsidRPr="00853BC3">
        <w:t xml:space="preserve">refuse; </w:t>
      </w:r>
    </w:p>
    <w:p w14:paraId="65AABABA" w14:textId="77777777" w:rsidR="00B603BD" w:rsidRPr="00853BC3" w:rsidRDefault="00B603BD" w:rsidP="00A43AAD">
      <w:pPr>
        <w:pStyle w:val="Default"/>
        <w:numPr>
          <w:ilvl w:val="0"/>
          <w:numId w:val="93"/>
        </w:numPr>
        <w:ind w:left="567" w:hanging="567"/>
      </w:pPr>
      <w:r w:rsidRPr="00853BC3">
        <w:t xml:space="preserve">grant; or </w:t>
      </w:r>
    </w:p>
    <w:p w14:paraId="61CA6748" w14:textId="77777777" w:rsidR="00B603BD" w:rsidRPr="00853BC3" w:rsidRDefault="00B603BD" w:rsidP="00A43AAD">
      <w:pPr>
        <w:pStyle w:val="Default"/>
        <w:numPr>
          <w:ilvl w:val="0"/>
          <w:numId w:val="93"/>
        </w:numPr>
        <w:ind w:left="567" w:hanging="567"/>
      </w:pPr>
      <w:r w:rsidRPr="00853BC3">
        <w:t xml:space="preserve">grant subject to conditions; </w:t>
      </w:r>
    </w:p>
    <w:p w14:paraId="2CE91CB5" w14:textId="77777777" w:rsidR="00B603BD" w:rsidRPr="00853BC3" w:rsidRDefault="00B603BD" w:rsidP="00B603BD">
      <w:pPr>
        <w:pStyle w:val="Default"/>
      </w:pPr>
    </w:p>
    <w:p w14:paraId="05FF26A5" w14:textId="77777777" w:rsidR="00B603BD" w:rsidRDefault="00B603BD" w:rsidP="00B603BD">
      <w:pPr>
        <w:jc w:val="both"/>
        <w:rPr>
          <w:rFonts w:ascii="Arial" w:hAnsi="Arial" w:cs="Arial"/>
          <w:szCs w:val="24"/>
        </w:rPr>
      </w:pPr>
      <w:r w:rsidRPr="00853BC3">
        <w:rPr>
          <w:rFonts w:ascii="Arial" w:hAnsi="Arial" w:cs="Arial"/>
          <w:szCs w:val="24"/>
        </w:rPr>
        <w:t>an application for payment for legal representation costs.</w:t>
      </w:r>
      <w:r>
        <w:rPr>
          <w:rFonts w:ascii="Arial" w:hAnsi="Arial" w:cs="Arial"/>
          <w:szCs w:val="24"/>
        </w:rPr>
        <w:t xml:space="preserve"> </w:t>
      </w:r>
    </w:p>
    <w:p w14:paraId="287A4815" w14:textId="77777777" w:rsidR="00B603BD" w:rsidRDefault="00B603BD" w:rsidP="00B603BD">
      <w:pPr>
        <w:jc w:val="both"/>
        <w:rPr>
          <w:rFonts w:ascii="Arial" w:hAnsi="Arial" w:cs="Arial"/>
          <w:szCs w:val="24"/>
        </w:rPr>
      </w:pPr>
    </w:p>
    <w:p w14:paraId="762C13AF" w14:textId="77777777" w:rsidR="00B603BD" w:rsidRPr="00853BC3" w:rsidRDefault="00B603BD" w:rsidP="00B603BD">
      <w:pPr>
        <w:jc w:val="both"/>
        <w:rPr>
          <w:rFonts w:ascii="Arial" w:hAnsi="Arial" w:cs="Arial"/>
          <w:szCs w:val="24"/>
        </w:rPr>
      </w:pPr>
      <w:r>
        <w:rPr>
          <w:rFonts w:ascii="Arial" w:hAnsi="Arial" w:cs="Arial"/>
          <w:szCs w:val="24"/>
        </w:rPr>
        <w:t>Council previously approved a maximum amount of $7,500 to be reimbursed to Councillor Hodsdon for this matter and Councillor Hodsdon is requesting a further $2,061.22 to cover the final balance of legal expenses incurred.</w:t>
      </w:r>
    </w:p>
    <w:p w14:paraId="13FC1A69" w14:textId="77777777" w:rsidR="00B603BD" w:rsidRPr="00853BC3" w:rsidRDefault="00B603BD" w:rsidP="00B603BD">
      <w:pPr>
        <w:jc w:val="both"/>
        <w:rPr>
          <w:rFonts w:ascii="Arial" w:hAnsi="Arial" w:cs="Arial"/>
          <w:szCs w:val="24"/>
        </w:rPr>
      </w:pPr>
    </w:p>
    <w:p w14:paraId="498DEF1B" w14:textId="77777777" w:rsidR="00B603BD" w:rsidRDefault="00B603BD" w:rsidP="00B603BD">
      <w:pPr>
        <w:jc w:val="both"/>
        <w:rPr>
          <w:rFonts w:ascii="Arial" w:hAnsi="Arial" w:cs="Arial"/>
          <w:b/>
          <w:sz w:val="28"/>
          <w:szCs w:val="28"/>
          <w:lang w:val="en-US"/>
        </w:rPr>
      </w:pPr>
      <w:r w:rsidRPr="00FC53E6">
        <w:rPr>
          <w:rFonts w:ascii="Arial" w:hAnsi="Arial" w:cs="Arial"/>
          <w:b/>
          <w:sz w:val="28"/>
          <w:szCs w:val="28"/>
          <w:lang w:val="en-US"/>
        </w:rPr>
        <w:t>Key Relevant Previous Council Decisions:</w:t>
      </w:r>
    </w:p>
    <w:p w14:paraId="651ACB27" w14:textId="77777777" w:rsidR="00B603BD" w:rsidRDefault="00B603BD" w:rsidP="00B603BD">
      <w:pPr>
        <w:jc w:val="both"/>
        <w:rPr>
          <w:rFonts w:ascii="Arial" w:hAnsi="Arial" w:cs="Arial"/>
          <w:b/>
          <w:sz w:val="28"/>
          <w:szCs w:val="28"/>
          <w:lang w:val="en-US"/>
        </w:rPr>
      </w:pPr>
    </w:p>
    <w:p w14:paraId="4FF08A08" w14:textId="77777777" w:rsidR="00B603BD" w:rsidRPr="005A0E5D" w:rsidRDefault="00B603BD" w:rsidP="00B603BD">
      <w:pPr>
        <w:jc w:val="both"/>
        <w:rPr>
          <w:rFonts w:ascii="Arial" w:hAnsi="Arial" w:cs="Arial"/>
          <w:bCs/>
          <w:szCs w:val="24"/>
          <w:lang w:val="en-US"/>
        </w:rPr>
      </w:pPr>
      <w:r w:rsidRPr="005A0E5D">
        <w:rPr>
          <w:rFonts w:ascii="Arial" w:hAnsi="Arial" w:cs="Arial"/>
          <w:bCs/>
          <w:szCs w:val="24"/>
          <w:lang w:val="en-US"/>
        </w:rPr>
        <w:t>Ordinary Council Meeting 23 October 2018</w:t>
      </w:r>
      <w:r>
        <w:rPr>
          <w:rFonts w:ascii="Arial" w:hAnsi="Arial" w:cs="Arial"/>
          <w:bCs/>
          <w:szCs w:val="24"/>
          <w:lang w:val="en-US"/>
        </w:rPr>
        <w:t xml:space="preserve"> – approved reimbursement of legal fees incurred by Councillor Hodson and Councillor McManus up to a limit of $15,000 re Local Government Standards Panel.</w:t>
      </w:r>
    </w:p>
    <w:p w14:paraId="59EC4034" w14:textId="77777777" w:rsidR="00B603BD" w:rsidRDefault="00B603BD" w:rsidP="00B603BD">
      <w:pPr>
        <w:jc w:val="both"/>
        <w:rPr>
          <w:rFonts w:ascii="Arial" w:hAnsi="Arial" w:cs="Arial"/>
          <w:b/>
          <w:sz w:val="28"/>
          <w:szCs w:val="28"/>
          <w:lang w:val="en-US"/>
        </w:rPr>
      </w:pPr>
    </w:p>
    <w:p w14:paraId="5767E8ED" w14:textId="77777777" w:rsidR="00B603BD" w:rsidRDefault="00B603BD" w:rsidP="00B603BD">
      <w:pPr>
        <w:jc w:val="both"/>
        <w:rPr>
          <w:rFonts w:ascii="Arial" w:hAnsi="Arial" w:cs="Arial"/>
          <w:szCs w:val="24"/>
          <w:lang w:val="en-US"/>
        </w:rPr>
      </w:pPr>
      <w:r>
        <w:rPr>
          <w:rFonts w:ascii="Arial" w:hAnsi="Arial" w:cs="Arial"/>
          <w:szCs w:val="24"/>
          <w:lang w:val="en-US"/>
        </w:rPr>
        <w:t xml:space="preserve">Ordinary </w:t>
      </w:r>
      <w:r w:rsidRPr="00FC53E6">
        <w:rPr>
          <w:rFonts w:ascii="Arial" w:hAnsi="Arial" w:cs="Arial"/>
          <w:szCs w:val="24"/>
          <w:lang w:val="en-US"/>
        </w:rPr>
        <w:t xml:space="preserve">Council </w:t>
      </w:r>
      <w:r>
        <w:rPr>
          <w:rFonts w:ascii="Arial" w:hAnsi="Arial" w:cs="Arial"/>
          <w:szCs w:val="24"/>
          <w:lang w:val="en-US"/>
        </w:rPr>
        <w:t>M</w:t>
      </w:r>
      <w:r w:rsidRPr="00FC53E6">
        <w:rPr>
          <w:rFonts w:ascii="Arial" w:hAnsi="Arial" w:cs="Arial"/>
          <w:szCs w:val="24"/>
          <w:lang w:val="en-US"/>
        </w:rPr>
        <w:t>eeting 26 February 2013</w:t>
      </w:r>
      <w:r>
        <w:rPr>
          <w:rFonts w:ascii="Arial" w:hAnsi="Arial" w:cs="Arial"/>
          <w:szCs w:val="24"/>
          <w:lang w:val="en-US"/>
        </w:rPr>
        <w:t xml:space="preserve"> – approved reimbursement of legal fees incurred by Mayor Hipkins re Local Government Standards Panel.</w:t>
      </w:r>
    </w:p>
    <w:p w14:paraId="485FA45D" w14:textId="77777777" w:rsidR="00B603BD" w:rsidRDefault="00B603BD" w:rsidP="00B603BD">
      <w:pPr>
        <w:jc w:val="both"/>
        <w:rPr>
          <w:rFonts w:ascii="Arial" w:hAnsi="Arial" w:cs="Arial"/>
          <w:szCs w:val="24"/>
          <w:lang w:val="en-US"/>
        </w:rPr>
      </w:pPr>
    </w:p>
    <w:p w14:paraId="18315C94" w14:textId="77777777" w:rsidR="00B603BD" w:rsidRPr="00FC53E6" w:rsidRDefault="00B603BD" w:rsidP="00B603BD">
      <w:pPr>
        <w:jc w:val="both"/>
        <w:rPr>
          <w:rFonts w:ascii="Arial" w:hAnsi="Arial" w:cs="Arial"/>
          <w:szCs w:val="24"/>
          <w:lang w:val="en-US"/>
        </w:rPr>
      </w:pPr>
      <w:r>
        <w:rPr>
          <w:rFonts w:ascii="Arial" w:hAnsi="Arial" w:cs="Arial"/>
          <w:szCs w:val="24"/>
          <w:lang w:val="en-US"/>
        </w:rPr>
        <w:t xml:space="preserve">Ordinary </w:t>
      </w:r>
      <w:r w:rsidRPr="00FC53E6">
        <w:rPr>
          <w:rFonts w:ascii="Arial" w:hAnsi="Arial" w:cs="Arial"/>
          <w:szCs w:val="24"/>
          <w:lang w:val="en-US"/>
        </w:rPr>
        <w:t xml:space="preserve">Council </w:t>
      </w:r>
      <w:r>
        <w:rPr>
          <w:rFonts w:ascii="Arial" w:hAnsi="Arial" w:cs="Arial"/>
          <w:szCs w:val="24"/>
          <w:lang w:val="en-US"/>
        </w:rPr>
        <w:t>M</w:t>
      </w:r>
      <w:r w:rsidRPr="00FC53E6">
        <w:rPr>
          <w:rFonts w:ascii="Arial" w:hAnsi="Arial" w:cs="Arial"/>
          <w:szCs w:val="24"/>
          <w:lang w:val="en-US"/>
        </w:rPr>
        <w:t xml:space="preserve">eeting </w:t>
      </w:r>
      <w:r>
        <w:rPr>
          <w:rFonts w:ascii="Arial" w:hAnsi="Arial" w:cs="Arial"/>
          <w:szCs w:val="24"/>
          <w:lang w:val="en-US"/>
        </w:rPr>
        <w:t>24 June 2014 – approved reimbursement of legal fees incurred by Mayor Hipkins re Local Government Standards Panel and the State Administrative Tribunal.</w:t>
      </w:r>
    </w:p>
    <w:p w14:paraId="38B9569C" w14:textId="77777777" w:rsidR="00B603BD" w:rsidRPr="00AD73CC" w:rsidRDefault="00B603BD" w:rsidP="00B603BD">
      <w:pPr>
        <w:jc w:val="both"/>
        <w:rPr>
          <w:rFonts w:ascii="Arial" w:hAnsi="Arial" w:cs="Arial"/>
          <w:szCs w:val="32"/>
          <w:lang w:val="en-US"/>
        </w:rPr>
      </w:pPr>
    </w:p>
    <w:p w14:paraId="4D2078F6" w14:textId="77777777" w:rsidR="00AF7D10" w:rsidRDefault="00AF7D10" w:rsidP="00B603BD">
      <w:pPr>
        <w:jc w:val="both"/>
        <w:rPr>
          <w:rFonts w:ascii="Arial" w:hAnsi="Arial" w:cs="Arial"/>
          <w:b/>
          <w:sz w:val="28"/>
          <w:szCs w:val="32"/>
          <w:lang w:val="en-US"/>
        </w:rPr>
      </w:pPr>
    </w:p>
    <w:p w14:paraId="393C6508" w14:textId="22D66180" w:rsidR="00B603BD" w:rsidRPr="00AD73CC" w:rsidRDefault="00B603BD" w:rsidP="00B603BD">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5CFCACE3" w14:textId="77777777" w:rsidR="00B603BD" w:rsidRPr="00AD73CC" w:rsidRDefault="00B603BD" w:rsidP="00B603BD">
      <w:pPr>
        <w:jc w:val="both"/>
        <w:rPr>
          <w:rFonts w:ascii="Arial" w:hAnsi="Arial" w:cs="Arial"/>
          <w:b/>
          <w:szCs w:val="32"/>
          <w:lang w:val="en-US"/>
        </w:rPr>
      </w:pPr>
    </w:p>
    <w:p w14:paraId="64815728" w14:textId="77777777" w:rsidR="00B603BD" w:rsidRDefault="00B603BD" w:rsidP="00B603BD">
      <w:pPr>
        <w:jc w:val="both"/>
        <w:rPr>
          <w:rFonts w:ascii="Arial" w:hAnsi="Arial" w:cs="Arial"/>
          <w:szCs w:val="32"/>
          <w:lang w:val="en-US"/>
        </w:rPr>
      </w:pPr>
      <w:r w:rsidRPr="00FC53E6">
        <w:rPr>
          <w:rFonts w:ascii="Arial" w:hAnsi="Arial" w:cs="Arial"/>
          <w:szCs w:val="32"/>
          <w:lang w:val="en-US"/>
        </w:rPr>
        <w:t xml:space="preserve">Mr Douglas </w:t>
      </w:r>
      <w:r>
        <w:rPr>
          <w:rFonts w:ascii="Arial" w:hAnsi="Arial" w:cs="Arial"/>
          <w:szCs w:val="32"/>
          <w:lang w:val="en-US"/>
        </w:rPr>
        <w:t xml:space="preserve">acted on behalf of Councillor Hodsdon and </w:t>
      </w:r>
      <w:r w:rsidRPr="00FC53E6">
        <w:rPr>
          <w:rFonts w:ascii="Arial" w:hAnsi="Arial" w:cs="Arial"/>
          <w:szCs w:val="32"/>
          <w:lang w:val="en-US"/>
        </w:rPr>
        <w:t>expect</w:t>
      </w:r>
      <w:r>
        <w:rPr>
          <w:rFonts w:ascii="Arial" w:hAnsi="Arial" w:cs="Arial"/>
          <w:szCs w:val="32"/>
          <w:lang w:val="en-US"/>
        </w:rPr>
        <w:t>ed</w:t>
      </w:r>
      <w:r w:rsidRPr="00FC53E6">
        <w:rPr>
          <w:rFonts w:ascii="Arial" w:hAnsi="Arial" w:cs="Arial"/>
          <w:szCs w:val="32"/>
          <w:lang w:val="en-US"/>
        </w:rPr>
        <w:t xml:space="preserve"> that total legal fees</w:t>
      </w:r>
      <w:r>
        <w:rPr>
          <w:rFonts w:ascii="Arial" w:hAnsi="Arial" w:cs="Arial"/>
          <w:szCs w:val="32"/>
          <w:lang w:val="en-US"/>
        </w:rPr>
        <w:t xml:space="preserve"> will be approximately $7,500 for a two-day hearing before a Judge at the State Administrative Tribunal. Due to this going to an appeal extra costs were incurred, hence this additional request for further reimbursement of legal fees.</w:t>
      </w:r>
    </w:p>
    <w:p w14:paraId="50F97970" w14:textId="77777777" w:rsidR="00B603BD" w:rsidRDefault="00B603BD" w:rsidP="00B603BD">
      <w:pPr>
        <w:jc w:val="both"/>
        <w:rPr>
          <w:rFonts w:ascii="Arial" w:hAnsi="Arial" w:cs="Arial"/>
          <w:szCs w:val="32"/>
          <w:lang w:val="en-US"/>
        </w:rPr>
      </w:pPr>
    </w:p>
    <w:p w14:paraId="0DB4AAB6" w14:textId="77777777" w:rsidR="00B603BD" w:rsidRDefault="00B603BD" w:rsidP="00B603BD">
      <w:pPr>
        <w:jc w:val="both"/>
        <w:rPr>
          <w:rFonts w:ascii="Arial" w:hAnsi="Arial" w:cs="Arial"/>
          <w:szCs w:val="32"/>
          <w:lang w:val="en-US"/>
        </w:rPr>
      </w:pPr>
      <w:r>
        <w:rPr>
          <w:rFonts w:ascii="Arial" w:hAnsi="Arial" w:cs="Arial"/>
          <w:szCs w:val="32"/>
          <w:lang w:val="en-US"/>
        </w:rPr>
        <w:t>Additionally, the City has paid $4,796 for remuneration costs to members of the Standards Panel in relation to the complaints raised against Councillor and Hodsdon in this matter to date.</w:t>
      </w:r>
    </w:p>
    <w:p w14:paraId="6705C69B" w14:textId="77777777" w:rsidR="00B603BD" w:rsidRPr="00FC53E6" w:rsidRDefault="00B603BD" w:rsidP="00B603BD">
      <w:pPr>
        <w:jc w:val="both"/>
        <w:rPr>
          <w:rFonts w:ascii="Arial" w:hAnsi="Arial" w:cs="Arial"/>
          <w:szCs w:val="32"/>
          <w:lang w:val="en-US"/>
        </w:rPr>
      </w:pPr>
    </w:p>
    <w:p w14:paraId="63A114E1" w14:textId="77777777" w:rsidR="00B603BD" w:rsidRPr="002940A0" w:rsidRDefault="00B603BD" w:rsidP="00B603BD">
      <w:pPr>
        <w:jc w:val="both"/>
        <w:rPr>
          <w:rFonts w:ascii="Arial" w:hAnsi="Arial" w:cs="Arial"/>
          <w:b/>
          <w:sz w:val="28"/>
          <w:szCs w:val="28"/>
          <w:lang w:val="en-US"/>
        </w:rPr>
      </w:pPr>
      <w:r w:rsidRPr="002940A0">
        <w:rPr>
          <w:rFonts w:ascii="Arial" w:hAnsi="Arial" w:cs="Arial"/>
          <w:b/>
          <w:sz w:val="28"/>
          <w:szCs w:val="28"/>
          <w:lang w:val="en-US"/>
        </w:rPr>
        <w:t>Conclusion</w:t>
      </w:r>
    </w:p>
    <w:p w14:paraId="35AADD25" w14:textId="77777777" w:rsidR="00B603BD" w:rsidRPr="005E34D3" w:rsidRDefault="00B603BD" w:rsidP="00B603BD">
      <w:pPr>
        <w:ind w:left="720"/>
        <w:jc w:val="both"/>
        <w:rPr>
          <w:rFonts w:ascii="Arial" w:hAnsi="Arial" w:cs="Arial"/>
          <w:b/>
          <w:szCs w:val="24"/>
          <w:lang w:val="en-US"/>
        </w:rPr>
      </w:pPr>
    </w:p>
    <w:p w14:paraId="76F2B35F" w14:textId="77777777" w:rsidR="00B603BD" w:rsidRPr="002940A0" w:rsidRDefault="00B603BD" w:rsidP="00B603BD">
      <w:pPr>
        <w:jc w:val="both"/>
        <w:rPr>
          <w:rFonts w:ascii="Arial" w:hAnsi="Arial" w:cs="Arial"/>
          <w:szCs w:val="24"/>
          <w:lang w:val="en-US"/>
        </w:rPr>
      </w:pPr>
      <w:r w:rsidRPr="005E34D3">
        <w:rPr>
          <w:rFonts w:ascii="Arial" w:hAnsi="Arial" w:cs="Arial"/>
          <w:szCs w:val="24"/>
          <w:lang w:val="en-US"/>
        </w:rPr>
        <w:t>The request for financial assistance would appear to be consistent with the requirements of Council Policy for Legal Representation for Elected Members and Employees and is recommended to Council for approval.</w:t>
      </w:r>
    </w:p>
    <w:p w14:paraId="57D84908" w14:textId="77777777" w:rsidR="00B603BD" w:rsidRDefault="00B603BD" w:rsidP="00B603BD">
      <w:pPr>
        <w:numPr>
          <w:ilvl w:val="12"/>
          <w:numId w:val="0"/>
        </w:numPr>
        <w:tabs>
          <w:tab w:val="left" w:pos="1440"/>
          <w:tab w:val="left" w:pos="2410"/>
          <w:tab w:val="left" w:pos="2977"/>
          <w:tab w:val="right" w:pos="8335"/>
          <w:tab w:val="right" w:pos="8505"/>
        </w:tabs>
        <w:jc w:val="both"/>
        <w:rPr>
          <w:rFonts w:ascii="Arial" w:hAnsi="Arial" w:cs="Arial"/>
          <w:szCs w:val="24"/>
        </w:rPr>
      </w:pPr>
    </w:p>
    <w:p w14:paraId="200BC0C2" w14:textId="77777777" w:rsidR="00D05D60" w:rsidRDefault="00D05D60" w:rsidP="00315447">
      <w:pPr>
        <w:pStyle w:val="CouncilHeading"/>
      </w:pPr>
    </w:p>
    <w:p w14:paraId="200BC0C3" w14:textId="77777777" w:rsidR="00465A04" w:rsidRPr="00180419" w:rsidRDefault="00465A04" w:rsidP="00315447">
      <w:pPr>
        <w:pStyle w:val="CouncilHeading"/>
      </w:pPr>
    </w:p>
    <w:p w14:paraId="3C66B84B" w14:textId="77777777" w:rsidR="00A43AAD" w:rsidRDefault="00A43AAD">
      <w:pPr>
        <w:rPr>
          <w:rFonts w:ascii="Arial" w:hAnsi="Arial" w:cs="Arial"/>
          <w:b/>
          <w:kern w:val="28"/>
          <w:szCs w:val="24"/>
        </w:rPr>
      </w:pPr>
      <w:bookmarkStart w:id="112" w:name="_Toc43450843"/>
      <w:r>
        <w:rPr>
          <w:rFonts w:ascii="Arial" w:hAnsi="Arial" w:cs="Arial"/>
          <w:caps/>
          <w:szCs w:val="24"/>
        </w:rPr>
        <w:br w:type="page"/>
      </w:r>
    </w:p>
    <w:p w14:paraId="200BC0C4" w14:textId="59C38233" w:rsidR="00D05D60" w:rsidRPr="00180419" w:rsidRDefault="00A53BD3" w:rsidP="006053A2">
      <w:pPr>
        <w:pStyle w:val="Heading1"/>
        <w:numPr>
          <w:ilvl w:val="0"/>
          <w:numId w:val="0"/>
        </w:numPr>
        <w:spacing w:before="0" w:after="0"/>
        <w:ind w:left="-851"/>
        <w:rPr>
          <w:rFonts w:ascii="Arial" w:hAnsi="Arial" w:cs="Arial"/>
          <w:sz w:val="24"/>
          <w:szCs w:val="24"/>
          <w:u w:val="none"/>
        </w:rPr>
      </w:pPr>
      <w:r w:rsidRPr="00180419">
        <w:rPr>
          <w:rFonts w:ascii="Arial" w:hAnsi="Arial" w:cs="Arial"/>
          <w:caps w:val="0"/>
          <w:sz w:val="24"/>
          <w:szCs w:val="24"/>
          <w:u w:val="none"/>
        </w:rPr>
        <w:t>Declaration of Closure</w:t>
      </w:r>
      <w:bookmarkEnd w:id="112"/>
    </w:p>
    <w:p w14:paraId="200BC0C5" w14:textId="77777777" w:rsidR="00D05D60" w:rsidRPr="00180419" w:rsidRDefault="00D05D60" w:rsidP="006053A2">
      <w:pPr>
        <w:ind w:left="-567"/>
        <w:jc w:val="both"/>
        <w:rPr>
          <w:rFonts w:ascii="Arial" w:hAnsi="Arial" w:cs="Arial"/>
          <w:szCs w:val="24"/>
        </w:rPr>
      </w:pPr>
    </w:p>
    <w:p w14:paraId="200BC0C6" w14:textId="290C1889" w:rsidR="00D05D60" w:rsidRPr="00180419" w:rsidRDefault="00D05D60" w:rsidP="006053A2">
      <w:pPr>
        <w:ind w:left="-851"/>
        <w:jc w:val="both"/>
        <w:rPr>
          <w:rFonts w:ascii="Arial" w:hAnsi="Arial" w:cs="Arial"/>
          <w:szCs w:val="24"/>
        </w:rPr>
      </w:pPr>
      <w:r w:rsidRPr="00180419">
        <w:rPr>
          <w:rFonts w:ascii="Arial" w:hAnsi="Arial" w:cs="Arial"/>
          <w:szCs w:val="24"/>
        </w:rPr>
        <w:t>There being no further business, the Presiding Member declare</w:t>
      </w:r>
      <w:r w:rsidR="00911EF0">
        <w:rPr>
          <w:rFonts w:ascii="Arial" w:hAnsi="Arial" w:cs="Arial"/>
          <w:szCs w:val="24"/>
        </w:rPr>
        <w:t>d</w:t>
      </w:r>
      <w:r w:rsidRPr="00180419">
        <w:rPr>
          <w:rFonts w:ascii="Arial" w:hAnsi="Arial" w:cs="Arial"/>
          <w:szCs w:val="24"/>
        </w:rPr>
        <w:t xml:space="preserve"> the meeting closed</w:t>
      </w:r>
      <w:r w:rsidR="00911EF0">
        <w:rPr>
          <w:rFonts w:ascii="Arial" w:hAnsi="Arial" w:cs="Arial"/>
          <w:szCs w:val="24"/>
        </w:rPr>
        <w:t xml:space="preserve"> at </w:t>
      </w:r>
      <w:r w:rsidR="0010615B">
        <w:rPr>
          <w:rFonts w:ascii="Arial" w:hAnsi="Arial" w:cs="Arial"/>
          <w:szCs w:val="24"/>
        </w:rPr>
        <w:t>1.00 am on Wednesday 24 June 2020.</w:t>
      </w:r>
    </w:p>
    <w:p w14:paraId="200BC0C7" w14:textId="77777777" w:rsidR="00D05D60" w:rsidRPr="00180419"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sectPr w:rsidR="00D05D60" w:rsidRPr="00180419" w:rsidSect="00162798">
      <w:pgSz w:w="11907" w:h="16840" w:code="9"/>
      <w:pgMar w:top="1440" w:right="1797" w:bottom="1440" w:left="1797" w:header="720" w:footer="720" w:gutter="0"/>
      <w:paperSrc w:first="260" w:other="26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90C2D4" w14:textId="77777777" w:rsidR="00166AC1" w:rsidRDefault="00166AC1" w:rsidP="00D05D60">
      <w:pPr>
        <w:pStyle w:val="TOC3"/>
      </w:pPr>
      <w:r>
        <w:separator/>
      </w:r>
    </w:p>
  </w:endnote>
  <w:endnote w:type="continuationSeparator" w:id="0">
    <w:p w14:paraId="4194286C" w14:textId="77777777" w:rsidR="00166AC1" w:rsidRDefault="00166AC1" w:rsidP="00D05D60">
      <w:pPr>
        <w:pStyle w:val="TOC3"/>
      </w:pPr>
      <w:r>
        <w:continuationSeparator/>
      </w:r>
    </w:p>
  </w:endnote>
  <w:endnote w:type="continuationNotice" w:id="1">
    <w:p w14:paraId="7A7CDB31" w14:textId="77777777" w:rsidR="00166AC1" w:rsidRDefault="00166A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1002AFF" w:usb1="4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00000287" w:usb1="08070000" w:usb2="00000010" w:usb3="00000000" w:csb0="0002009F" w:csb1="00000000"/>
  </w:font>
  <w:font w:name="Arial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DINPro">
    <w:panose1 w:val="020B0504020101020102"/>
    <w:charset w:val="00"/>
    <w:family w:val="swiss"/>
    <w:notTrueType/>
    <w:pitch w:val="variable"/>
    <w:sig w:usb0="A00002BF" w:usb1="4000207B" w:usb2="00000008"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4" w14:textId="77777777" w:rsidR="004A3AF4" w:rsidRDefault="004A3AF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5" w14:textId="77777777" w:rsidR="004A3AF4" w:rsidRDefault="004A3AF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6" w14:textId="640CB18F" w:rsidR="004A3AF4" w:rsidRPr="00180419" w:rsidRDefault="004A3AF4">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Pr>
        <w:rStyle w:val="PageNumber"/>
        <w:rFonts w:ascii="Arial" w:hAnsi="Arial" w:cs="Arial"/>
        <w:noProof/>
        <w:sz w:val="22"/>
        <w:szCs w:val="22"/>
      </w:rPr>
      <w:t>2</w:t>
    </w:r>
    <w:r w:rsidRPr="00180419">
      <w:rPr>
        <w:rStyle w:val="PageNumber"/>
        <w:rFonts w:ascii="Arial" w:hAnsi="Arial" w:cs="Arial"/>
        <w:sz w:val="22"/>
        <w:szCs w:val="22"/>
      </w:rPr>
      <w:fldChar w:fldCharType="end"/>
    </w:r>
  </w:p>
  <w:p w14:paraId="200BC0D7" w14:textId="4F6432C5" w:rsidR="004A3AF4" w:rsidRPr="00180419" w:rsidRDefault="004A3AF4">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9" w14:textId="440C578E" w:rsidR="004A3AF4" w:rsidRPr="00180419" w:rsidRDefault="004A3AF4">
    <w:pPr>
      <w:pStyle w:val="Footer"/>
      <w:framePr w:wrap="around" w:vAnchor="text" w:hAnchor="margin" w:xAlign="right" w:y="1"/>
      <w:rPr>
        <w:rStyle w:val="PageNumber"/>
        <w:rFonts w:ascii="Arial" w:hAnsi="Arial" w:cs="Arial"/>
        <w:color w:val="1F497D"/>
        <w:sz w:val="22"/>
        <w:szCs w:val="22"/>
      </w:rPr>
    </w:pPr>
    <w:r w:rsidRPr="00180419">
      <w:rPr>
        <w:rStyle w:val="PageNumber"/>
        <w:rFonts w:ascii="Arial" w:hAnsi="Arial" w:cs="Arial"/>
        <w:color w:val="1F497D"/>
        <w:sz w:val="22"/>
        <w:szCs w:val="22"/>
      </w:rPr>
      <w:fldChar w:fldCharType="begin"/>
    </w:r>
    <w:r w:rsidRPr="00180419">
      <w:rPr>
        <w:rStyle w:val="PageNumber"/>
        <w:rFonts w:ascii="Arial" w:hAnsi="Arial" w:cs="Arial"/>
        <w:color w:val="1F497D"/>
        <w:sz w:val="22"/>
        <w:szCs w:val="22"/>
      </w:rPr>
      <w:instrText xml:space="preserve">PAGE  </w:instrText>
    </w:r>
    <w:r w:rsidRPr="00180419">
      <w:rPr>
        <w:rStyle w:val="PageNumber"/>
        <w:rFonts w:ascii="Arial" w:hAnsi="Arial" w:cs="Arial"/>
        <w:color w:val="1F497D"/>
        <w:sz w:val="22"/>
        <w:szCs w:val="22"/>
      </w:rPr>
      <w:fldChar w:fldCharType="separate"/>
    </w:r>
    <w:r>
      <w:rPr>
        <w:rStyle w:val="PageNumber"/>
        <w:rFonts w:ascii="Arial" w:hAnsi="Arial" w:cs="Arial"/>
        <w:noProof/>
        <w:color w:val="1F497D"/>
        <w:sz w:val="22"/>
        <w:szCs w:val="22"/>
      </w:rPr>
      <w:t>1</w:t>
    </w:r>
    <w:r w:rsidRPr="00180419">
      <w:rPr>
        <w:rStyle w:val="PageNumber"/>
        <w:rFonts w:ascii="Arial" w:hAnsi="Arial" w:cs="Arial"/>
        <w:color w:val="1F497D"/>
        <w:sz w:val="22"/>
        <w:szCs w:val="22"/>
      </w:rPr>
      <w:fldChar w:fldCharType="end"/>
    </w:r>
  </w:p>
  <w:p w14:paraId="200BC0DA" w14:textId="2C36DA5F" w:rsidR="004A3AF4" w:rsidRPr="00180419" w:rsidRDefault="004A3AF4">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99C761" w14:textId="77777777" w:rsidR="00166AC1" w:rsidRDefault="00166AC1" w:rsidP="00D05D60">
      <w:pPr>
        <w:pStyle w:val="TOC3"/>
      </w:pPr>
      <w:r>
        <w:separator/>
      </w:r>
    </w:p>
  </w:footnote>
  <w:footnote w:type="continuationSeparator" w:id="0">
    <w:p w14:paraId="615DB4FA" w14:textId="77777777" w:rsidR="00166AC1" w:rsidRDefault="00166AC1" w:rsidP="00D05D60">
      <w:pPr>
        <w:pStyle w:val="TOC3"/>
      </w:pPr>
      <w:r>
        <w:continuationSeparator/>
      </w:r>
    </w:p>
  </w:footnote>
  <w:footnote w:type="continuationNotice" w:id="1">
    <w:p w14:paraId="6216B9CE" w14:textId="77777777" w:rsidR="00166AC1" w:rsidRDefault="00166A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5595F" w14:textId="669A6643" w:rsidR="004A3AF4" w:rsidRPr="00180419" w:rsidRDefault="004A3AF4" w:rsidP="008921B4">
    <w:pPr>
      <w:pStyle w:val="Header"/>
      <w:tabs>
        <w:tab w:val="clear" w:pos="8306"/>
        <w:tab w:val="left" w:pos="4862"/>
        <w:tab w:val="right" w:pos="8313"/>
      </w:tabs>
      <w:rPr>
        <w:rFonts w:ascii="Arial" w:hAnsi="Arial"/>
        <w:sz w:val="22"/>
      </w:rPr>
    </w:pPr>
    <w:r>
      <w:rPr>
        <w:rFonts w:ascii="Arial" w:hAnsi="Arial"/>
        <w:sz w:val="22"/>
      </w:rPr>
      <w:tab/>
    </w:r>
    <w:r>
      <w:rPr>
        <w:rFonts w:ascii="Arial" w:hAnsi="Arial"/>
        <w:sz w:val="22"/>
      </w:rPr>
      <w:tab/>
    </w:r>
    <w:r>
      <w:rPr>
        <w:rFonts w:ascii="Arial" w:hAnsi="Arial"/>
        <w:sz w:val="22"/>
      </w:rPr>
      <w:tab/>
    </w:r>
    <w:r w:rsidRPr="004A0F3A">
      <w:rPr>
        <w:rFonts w:ascii="Arial" w:hAnsi="Arial" w:cs="Arial"/>
        <w:sz w:val="22"/>
        <w:szCs w:val="18"/>
      </w:rPr>
      <w:t xml:space="preserve">Council </w:t>
    </w:r>
    <w:r>
      <w:rPr>
        <w:rFonts w:ascii="Arial" w:hAnsi="Arial" w:cs="Arial"/>
        <w:sz w:val="22"/>
        <w:szCs w:val="18"/>
      </w:rPr>
      <w:t>Minutes</w:t>
    </w:r>
    <w:r w:rsidRPr="004A0F3A">
      <w:rPr>
        <w:rFonts w:ascii="Arial" w:hAnsi="Arial" w:cs="Arial"/>
        <w:sz w:val="22"/>
        <w:szCs w:val="18"/>
      </w:rPr>
      <w:t xml:space="preserve"> 23 June 2020</w:t>
    </w:r>
  </w:p>
  <w:p w14:paraId="0411C0DE" w14:textId="77777777" w:rsidR="004A3AF4" w:rsidRDefault="004A3AF4" w:rsidP="004A0F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62E6F8" w14:textId="7F9484BA" w:rsidR="004A3AF4" w:rsidRDefault="004A3AF4">
    <w:pPr>
      <w:pStyle w:val="Header"/>
    </w:pP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0A1428" w14:textId="16BCE3CC" w:rsidR="004A3AF4" w:rsidRPr="00180419" w:rsidRDefault="004A3AF4" w:rsidP="004A0F3A">
    <w:pPr>
      <w:pStyle w:val="Header"/>
      <w:tabs>
        <w:tab w:val="clear" w:pos="8306"/>
        <w:tab w:val="left" w:pos="5245"/>
        <w:tab w:val="right" w:pos="8313"/>
      </w:tabs>
      <w:jc w:val="right"/>
      <w:rPr>
        <w:rFonts w:ascii="Arial" w:hAnsi="Arial"/>
        <w:sz w:val="22"/>
      </w:rPr>
    </w:pPr>
    <w:r>
      <w:rPr>
        <w:rFonts w:ascii="Arial" w:hAnsi="Arial"/>
        <w:sz w:val="22"/>
      </w:rPr>
      <w:tab/>
    </w:r>
    <w:r>
      <w:rPr>
        <w:rFonts w:ascii="Arial" w:hAnsi="Arial"/>
        <w:sz w:val="22"/>
      </w:rPr>
      <w:tab/>
    </w:r>
    <w:r w:rsidRPr="004A0F3A">
      <w:rPr>
        <w:rFonts w:ascii="Arial" w:hAnsi="Arial" w:cs="Arial"/>
        <w:sz w:val="22"/>
        <w:szCs w:val="18"/>
      </w:rPr>
      <w:t>Counc</w:t>
    </w:r>
    <w:r>
      <w:rPr>
        <w:rFonts w:ascii="Arial" w:hAnsi="Arial" w:cs="Arial"/>
        <w:sz w:val="22"/>
        <w:szCs w:val="18"/>
      </w:rPr>
      <w:t>il Minutes</w:t>
    </w:r>
    <w:r w:rsidRPr="004A0F3A">
      <w:rPr>
        <w:rFonts w:ascii="Arial" w:hAnsi="Arial" w:cs="Arial"/>
        <w:sz w:val="22"/>
        <w:szCs w:val="18"/>
      </w:rPr>
      <w:t xml:space="preserve"> 23 June 2020</w:t>
    </w:r>
    <w:r>
      <w:rPr>
        <w:rFonts w:ascii="Arial" w:hAnsi="Arial"/>
        <w:sz w:val="22"/>
      </w:rPr>
      <w:tab/>
    </w:r>
  </w:p>
  <w:p w14:paraId="11B40778" w14:textId="77777777" w:rsidR="004A3AF4" w:rsidRDefault="004A3AF4" w:rsidP="004A0F3A">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2D6EC" w14:textId="0D474120" w:rsidR="004A3AF4" w:rsidRPr="004A0F3A" w:rsidRDefault="004A3AF4" w:rsidP="004A0F3A">
    <w:pPr>
      <w:pStyle w:val="Header"/>
      <w:tabs>
        <w:tab w:val="clear" w:pos="4153"/>
        <w:tab w:val="clear" w:pos="8306"/>
        <w:tab w:val="left" w:pos="5245"/>
      </w:tabs>
      <w:rPr>
        <w:rFonts w:ascii="Arial" w:hAnsi="Arial" w:cs="Arial"/>
      </w:rPr>
    </w:pPr>
    <w:r>
      <w:tab/>
    </w:r>
    <w:r w:rsidRPr="004A0F3A">
      <w:rPr>
        <w:rFonts w:ascii="Arial" w:hAnsi="Arial" w:cs="Arial"/>
        <w:sz w:val="22"/>
        <w:szCs w:val="18"/>
      </w:rPr>
      <w:t>Council Agenda 23 June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890C339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36A0A2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16C508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8C4E38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60A7D7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E723AE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9961A2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34CBFE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17A856A"/>
    <w:lvl w:ilvl="0">
      <w:start w:val="1"/>
      <w:numFmt w:val="decimal"/>
      <w:pStyle w:val="ListNumber"/>
      <w:lvlText w:val="%1."/>
      <w:lvlJc w:val="left"/>
      <w:pPr>
        <w:tabs>
          <w:tab w:val="num" w:pos="360"/>
        </w:tabs>
        <w:ind w:left="360" w:hanging="360"/>
      </w:pPr>
    </w:lvl>
  </w:abstractNum>
  <w:abstractNum w:abstractNumId="9" w15:restartNumberingAfterBreak="0">
    <w:nsid w:val="01567B19"/>
    <w:multiLevelType w:val="hybridMultilevel"/>
    <w:tmpl w:val="64DE31C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0" w15:restartNumberingAfterBreak="0">
    <w:nsid w:val="034B1233"/>
    <w:multiLevelType w:val="hybridMultilevel"/>
    <w:tmpl w:val="CD7A76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0378495F"/>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076143CC"/>
    <w:multiLevelType w:val="hybridMultilevel"/>
    <w:tmpl w:val="729EB6B0"/>
    <w:lvl w:ilvl="0" w:tplc="61D81B50">
      <w:start w:val="2"/>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7FC0C4D"/>
    <w:multiLevelType w:val="hybridMultilevel"/>
    <w:tmpl w:val="639CD24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FFFFFFFF">
      <w:start w:val="1"/>
      <w:numFmt w:val="lowerRoman"/>
      <w:lvlText w:val="%6."/>
      <w:lvlJc w:val="right"/>
      <w:pPr>
        <w:ind w:left="4320" w:hanging="180"/>
      </w:pPr>
    </w:lvl>
    <w:lvl w:ilvl="6" w:tplc="0C09000F">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8F83D46"/>
    <w:multiLevelType w:val="multilevel"/>
    <w:tmpl w:val="902209E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15:restartNumberingAfterBreak="0">
    <w:nsid w:val="0AED46AD"/>
    <w:multiLevelType w:val="hybridMultilevel"/>
    <w:tmpl w:val="6E5ADCDE"/>
    <w:lvl w:ilvl="0" w:tplc="0C090017">
      <w:start w:val="1"/>
      <w:numFmt w:val="lowerLetter"/>
      <w:lvlText w:val="%1)"/>
      <w:lvlJc w:val="left"/>
      <w:pPr>
        <w:ind w:left="927" w:hanging="360"/>
      </w:p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start w:val="1"/>
      <w:numFmt w:val="bullet"/>
      <w:lvlText w:val="o"/>
      <w:lvlJc w:val="left"/>
      <w:pPr>
        <w:ind w:left="3807" w:hanging="360"/>
      </w:pPr>
      <w:rPr>
        <w:rFonts w:ascii="Courier New" w:hAnsi="Courier New" w:cs="Courier New" w:hint="default"/>
      </w:rPr>
    </w:lvl>
    <w:lvl w:ilvl="5" w:tplc="0C090005">
      <w:start w:val="1"/>
      <w:numFmt w:val="bullet"/>
      <w:lvlText w:val=""/>
      <w:lvlJc w:val="left"/>
      <w:pPr>
        <w:ind w:left="4527" w:hanging="360"/>
      </w:pPr>
      <w:rPr>
        <w:rFonts w:ascii="Wingdings" w:hAnsi="Wingdings" w:hint="default"/>
      </w:rPr>
    </w:lvl>
    <w:lvl w:ilvl="6" w:tplc="0C090001">
      <w:start w:val="1"/>
      <w:numFmt w:val="bullet"/>
      <w:lvlText w:val=""/>
      <w:lvlJc w:val="left"/>
      <w:pPr>
        <w:ind w:left="5247" w:hanging="360"/>
      </w:pPr>
      <w:rPr>
        <w:rFonts w:ascii="Symbol" w:hAnsi="Symbol" w:hint="default"/>
      </w:rPr>
    </w:lvl>
    <w:lvl w:ilvl="7" w:tplc="0C090003">
      <w:start w:val="1"/>
      <w:numFmt w:val="bullet"/>
      <w:lvlText w:val="o"/>
      <w:lvlJc w:val="left"/>
      <w:pPr>
        <w:ind w:left="5967" w:hanging="360"/>
      </w:pPr>
      <w:rPr>
        <w:rFonts w:ascii="Courier New" w:hAnsi="Courier New" w:cs="Courier New" w:hint="default"/>
      </w:rPr>
    </w:lvl>
    <w:lvl w:ilvl="8" w:tplc="0C090005">
      <w:start w:val="1"/>
      <w:numFmt w:val="bullet"/>
      <w:lvlText w:val=""/>
      <w:lvlJc w:val="left"/>
      <w:pPr>
        <w:ind w:left="6687" w:hanging="360"/>
      </w:pPr>
      <w:rPr>
        <w:rFonts w:ascii="Wingdings" w:hAnsi="Wingdings" w:hint="default"/>
      </w:rPr>
    </w:lvl>
  </w:abstractNum>
  <w:abstractNum w:abstractNumId="16" w15:restartNumberingAfterBreak="0">
    <w:nsid w:val="0B1A02E1"/>
    <w:multiLevelType w:val="hybridMultilevel"/>
    <w:tmpl w:val="9EDE1358"/>
    <w:lvl w:ilvl="0" w:tplc="DFECE730">
      <w:start w:val="1"/>
      <w:numFmt w:val="lowerLetter"/>
      <w:lvlText w:val="%1)"/>
      <w:lvlJc w:val="left"/>
      <w:pPr>
        <w:ind w:left="1211" w:hanging="360"/>
      </w:pPr>
    </w:lvl>
    <w:lvl w:ilvl="1" w:tplc="0C090019">
      <w:start w:val="1"/>
      <w:numFmt w:val="lowerLetter"/>
      <w:lvlText w:val="%2."/>
      <w:lvlJc w:val="left"/>
      <w:pPr>
        <w:ind w:left="1931" w:hanging="360"/>
      </w:pPr>
    </w:lvl>
    <w:lvl w:ilvl="2" w:tplc="0C09001B">
      <w:start w:val="1"/>
      <w:numFmt w:val="lowerRoman"/>
      <w:lvlText w:val="%3."/>
      <w:lvlJc w:val="right"/>
      <w:pPr>
        <w:ind w:left="2651" w:hanging="180"/>
      </w:pPr>
    </w:lvl>
    <w:lvl w:ilvl="3" w:tplc="0C09000F">
      <w:start w:val="1"/>
      <w:numFmt w:val="decimal"/>
      <w:lvlText w:val="%4."/>
      <w:lvlJc w:val="left"/>
      <w:pPr>
        <w:ind w:left="3371" w:hanging="360"/>
      </w:pPr>
    </w:lvl>
    <w:lvl w:ilvl="4" w:tplc="0C090019">
      <w:start w:val="1"/>
      <w:numFmt w:val="lowerLetter"/>
      <w:lvlText w:val="%5."/>
      <w:lvlJc w:val="left"/>
      <w:pPr>
        <w:ind w:left="4091" w:hanging="360"/>
      </w:pPr>
    </w:lvl>
    <w:lvl w:ilvl="5" w:tplc="0C09001B">
      <w:start w:val="1"/>
      <w:numFmt w:val="lowerRoman"/>
      <w:lvlText w:val="%6."/>
      <w:lvlJc w:val="right"/>
      <w:pPr>
        <w:ind w:left="4811" w:hanging="180"/>
      </w:pPr>
    </w:lvl>
    <w:lvl w:ilvl="6" w:tplc="0C09000F">
      <w:start w:val="1"/>
      <w:numFmt w:val="decimal"/>
      <w:lvlText w:val="%7."/>
      <w:lvlJc w:val="left"/>
      <w:pPr>
        <w:ind w:left="5531" w:hanging="360"/>
      </w:pPr>
    </w:lvl>
    <w:lvl w:ilvl="7" w:tplc="0C090019">
      <w:start w:val="1"/>
      <w:numFmt w:val="lowerLetter"/>
      <w:lvlText w:val="%8."/>
      <w:lvlJc w:val="left"/>
      <w:pPr>
        <w:ind w:left="6251" w:hanging="360"/>
      </w:pPr>
    </w:lvl>
    <w:lvl w:ilvl="8" w:tplc="0C09001B">
      <w:start w:val="1"/>
      <w:numFmt w:val="lowerRoman"/>
      <w:lvlText w:val="%9."/>
      <w:lvlJc w:val="right"/>
      <w:pPr>
        <w:ind w:left="6971" w:hanging="180"/>
      </w:pPr>
    </w:lvl>
  </w:abstractNum>
  <w:abstractNum w:abstractNumId="17" w15:restartNumberingAfterBreak="0">
    <w:nsid w:val="0B3656ED"/>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0C2767F0"/>
    <w:multiLevelType w:val="hybridMultilevel"/>
    <w:tmpl w:val="525C0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EDF39E0"/>
    <w:multiLevelType w:val="hybridMultilevel"/>
    <w:tmpl w:val="179E711C"/>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20" w15:restartNumberingAfterBreak="0">
    <w:nsid w:val="10820291"/>
    <w:multiLevelType w:val="hybridMultilevel"/>
    <w:tmpl w:val="067615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0AC511A"/>
    <w:multiLevelType w:val="hybridMultilevel"/>
    <w:tmpl w:val="5404701C"/>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01">
      <w:start w:val="1"/>
      <w:numFmt w:val="bullet"/>
      <w:lvlText w:val=""/>
      <w:lvlJc w:val="left"/>
      <w:pPr>
        <w:ind w:left="2496" w:hanging="516"/>
      </w:pPr>
      <w:rPr>
        <w:rFonts w:ascii="Symbol" w:hAnsi="Symbol"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1CD28F8"/>
    <w:multiLevelType w:val="hybridMultilevel"/>
    <w:tmpl w:val="90E06E5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33054AD"/>
    <w:multiLevelType w:val="hybridMultilevel"/>
    <w:tmpl w:val="5958047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34571E7"/>
    <w:multiLevelType w:val="hybridMultilevel"/>
    <w:tmpl w:val="74426B56"/>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25" w15:restartNumberingAfterBreak="0">
    <w:nsid w:val="1357272F"/>
    <w:multiLevelType w:val="hybridMultilevel"/>
    <w:tmpl w:val="7458CC8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6" w15:restartNumberingAfterBreak="0">
    <w:nsid w:val="14054221"/>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7" w15:restartNumberingAfterBreak="0">
    <w:nsid w:val="14995AD4"/>
    <w:multiLevelType w:val="hybridMultilevel"/>
    <w:tmpl w:val="B2B093D8"/>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6D9404C"/>
    <w:multiLevelType w:val="hybridMultilevel"/>
    <w:tmpl w:val="C3FEA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85B7F2C"/>
    <w:multiLevelType w:val="hybridMultilevel"/>
    <w:tmpl w:val="820EE61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30" w15:restartNumberingAfterBreak="0">
    <w:nsid w:val="1B071223"/>
    <w:multiLevelType w:val="hybridMultilevel"/>
    <w:tmpl w:val="12CA22D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1" w15:restartNumberingAfterBreak="0">
    <w:nsid w:val="1B5C43DA"/>
    <w:multiLevelType w:val="hybridMultilevel"/>
    <w:tmpl w:val="7332D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D550992"/>
    <w:multiLevelType w:val="hybridMultilevel"/>
    <w:tmpl w:val="74426B56"/>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33" w15:restartNumberingAfterBreak="0">
    <w:nsid w:val="1DB851B6"/>
    <w:multiLevelType w:val="hybridMultilevel"/>
    <w:tmpl w:val="607E232A"/>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4" w15:restartNumberingAfterBreak="0">
    <w:nsid w:val="1DB97359"/>
    <w:multiLevelType w:val="hybridMultilevel"/>
    <w:tmpl w:val="9EDE1358"/>
    <w:lvl w:ilvl="0" w:tplc="DFECE730">
      <w:start w:val="1"/>
      <w:numFmt w:val="lowerLetter"/>
      <w:lvlText w:val="%1)"/>
      <w:lvlJc w:val="left"/>
      <w:pPr>
        <w:ind w:left="1211" w:hanging="360"/>
      </w:pPr>
    </w:lvl>
    <w:lvl w:ilvl="1" w:tplc="0C090019">
      <w:start w:val="1"/>
      <w:numFmt w:val="lowerLetter"/>
      <w:lvlText w:val="%2."/>
      <w:lvlJc w:val="left"/>
      <w:pPr>
        <w:ind w:left="1931" w:hanging="360"/>
      </w:pPr>
    </w:lvl>
    <w:lvl w:ilvl="2" w:tplc="0C09001B">
      <w:start w:val="1"/>
      <w:numFmt w:val="lowerRoman"/>
      <w:lvlText w:val="%3."/>
      <w:lvlJc w:val="right"/>
      <w:pPr>
        <w:ind w:left="2651" w:hanging="180"/>
      </w:pPr>
    </w:lvl>
    <w:lvl w:ilvl="3" w:tplc="0C09000F">
      <w:start w:val="1"/>
      <w:numFmt w:val="decimal"/>
      <w:lvlText w:val="%4."/>
      <w:lvlJc w:val="left"/>
      <w:pPr>
        <w:ind w:left="3371" w:hanging="360"/>
      </w:pPr>
    </w:lvl>
    <w:lvl w:ilvl="4" w:tplc="0C090019">
      <w:start w:val="1"/>
      <w:numFmt w:val="lowerLetter"/>
      <w:lvlText w:val="%5."/>
      <w:lvlJc w:val="left"/>
      <w:pPr>
        <w:ind w:left="4091" w:hanging="360"/>
      </w:pPr>
    </w:lvl>
    <w:lvl w:ilvl="5" w:tplc="0C09001B">
      <w:start w:val="1"/>
      <w:numFmt w:val="lowerRoman"/>
      <w:lvlText w:val="%6."/>
      <w:lvlJc w:val="right"/>
      <w:pPr>
        <w:ind w:left="4811" w:hanging="180"/>
      </w:pPr>
    </w:lvl>
    <w:lvl w:ilvl="6" w:tplc="0C09000F">
      <w:start w:val="1"/>
      <w:numFmt w:val="decimal"/>
      <w:lvlText w:val="%7."/>
      <w:lvlJc w:val="left"/>
      <w:pPr>
        <w:ind w:left="5531" w:hanging="360"/>
      </w:pPr>
    </w:lvl>
    <w:lvl w:ilvl="7" w:tplc="0C090019">
      <w:start w:val="1"/>
      <w:numFmt w:val="lowerLetter"/>
      <w:lvlText w:val="%8."/>
      <w:lvlJc w:val="left"/>
      <w:pPr>
        <w:ind w:left="6251" w:hanging="360"/>
      </w:pPr>
    </w:lvl>
    <w:lvl w:ilvl="8" w:tplc="0C09001B">
      <w:start w:val="1"/>
      <w:numFmt w:val="lowerRoman"/>
      <w:lvlText w:val="%9."/>
      <w:lvlJc w:val="right"/>
      <w:pPr>
        <w:ind w:left="6971" w:hanging="180"/>
      </w:pPr>
    </w:lvl>
  </w:abstractNum>
  <w:abstractNum w:abstractNumId="35" w15:restartNumberingAfterBreak="0">
    <w:nsid w:val="20CC7C97"/>
    <w:multiLevelType w:val="hybridMultilevel"/>
    <w:tmpl w:val="64DE31C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6" w15:restartNumberingAfterBreak="0">
    <w:nsid w:val="21EE59D6"/>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7" w15:restartNumberingAfterBreak="0">
    <w:nsid w:val="224F6876"/>
    <w:multiLevelType w:val="hybridMultilevel"/>
    <w:tmpl w:val="705E2868"/>
    <w:lvl w:ilvl="0" w:tplc="AFF8334C">
      <w:start w:val="1"/>
      <w:numFmt w:val="decimal"/>
      <w:lvlText w:val="%1.0"/>
      <w:lvlJc w:val="left"/>
      <w:pPr>
        <w:ind w:left="720" w:hanging="360"/>
      </w:pPr>
      <w:rPr>
        <w:rFonts w:ascii="Arial" w:hAnsi="Arial" w:cs="Times New Roman" w:hint="default"/>
        <w:b/>
        <w:i w:val="0"/>
        <w:sz w:val="28"/>
      </w:rPr>
    </w:lvl>
    <w:lvl w:ilvl="1" w:tplc="0C090017">
      <w:start w:val="1"/>
      <w:numFmt w:val="lowerLetter"/>
      <w:lvlText w:val="%2)"/>
      <w:lvlJc w:val="left"/>
      <w:pPr>
        <w:ind w:left="1440" w:hanging="360"/>
      </w:pPr>
    </w:lvl>
    <w:lvl w:ilvl="2" w:tplc="A7FE25F0">
      <w:start w:val="1"/>
      <w:numFmt w:val="lowerLetter"/>
      <w:lvlText w:val="%3."/>
      <w:lvlJc w:val="left"/>
      <w:pPr>
        <w:ind w:left="2340" w:hanging="36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8" w15:restartNumberingAfterBreak="0">
    <w:nsid w:val="22A54408"/>
    <w:multiLevelType w:val="hybridMultilevel"/>
    <w:tmpl w:val="BC5A59D4"/>
    <w:lvl w:ilvl="0" w:tplc="AFF8334C">
      <w:start w:val="1"/>
      <w:numFmt w:val="decimal"/>
      <w:lvlText w:val="%1.0"/>
      <w:lvlJc w:val="left"/>
      <w:pPr>
        <w:ind w:left="720" w:hanging="360"/>
      </w:pPr>
      <w:rPr>
        <w:rFonts w:ascii="Arial" w:hAnsi="Arial" w:cs="Times New Roman" w:hint="default"/>
        <w:b/>
        <w:i w:val="0"/>
        <w:sz w:val="28"/>
      </w:rPr>
    </w:lvl>
    <w:lvl w:ilvl="1" w:tplc="9A7E7E46">
      <w:start w:val="1"/>
      <w:numFmt w:val="decimal"/>
      <w:lvlText w:val="%2."/>
      <w:lvlJc w:val="left"/>
      <w:pPr>
        <w:ind w:left="1440" w:hanging="360"/>
      </w:pPr>
      <w:rPr>
        <w:sz w:val="24"/>
        <w:szCs w:val="24"/>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9" w15:restartNumberingAfterBreak="0">
    <w:nsid w:val="24911937"/>
    <w:multiLevelType w:val="hybridMultilevel"/>
    <w:tmpl w:val="67B4D43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0" w15:restartNumberingAfterBreak="0">
    <w:nsid w:val="25600C4A"/>
    <w:multiLevelType w:val="hybridMultilevel"/>
    <w:tmpl w:val="7458CC8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1" w15:restartNumberingAfterBreak="0">
    <w:nsid w:val="25E87F75"/>
    <w:multiLevelType w:val="hybridMultilevel"/>
    <w:tmpl w:val="19540B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2" w15:restartNumberingAfterBreak="0">
    <w:nsid w:val="265A0E27"/>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3" w15:restartNumberingAfterBreak="0">
    <w:nsid w:val="27895A4E"/>
    <w:multiLevelType w:val="hybridMultilevel"/>
    <w:tmpl w:val="6E88DA5E"/>
    <w:lvl w:ilvl="0" w:tplc="0C09000F">
      <w:start w:val="1"/>
      <w:numFmt w:val="decimal"/>
      <w:lvlText w:val="%1."/>
      <w:lvlJc w:val="left"/>
      <w:pPr>
        <w:ind w:left="1919"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4" w15:restartNumberingAfterBreak="0">
    <w:nsid w:val="28601DFF"/>
    <w:multiLevelType w:val="hybridMultilevel"/>
    <w:tmpl w:val="820EE61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45" w15:restartNumberingAfterBreak="0">
    <w:nsid w:val="28CF3D9C"/>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 w15:restartNumberingAfterBreak="0">
    <w:nsid w:val="29D46F57"/>
    <w:multiLevelType w:val="hybridMultilevel"/>
    <w:tmpl w:val="4F3079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2B3A1C9F"/>
    <w:multiLevelType w:val="hybridMultilevel"/>
    <w:tmpl w:val="5BC05C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2CDD5403"/>
    <w:multiLevelType w:val="hybridMultilevel"/>
    <w:tmpl w:val="74426B56"/>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49" w15:restartNumberingAfterBreak="0">
    <w:nsid w:val="31222F39"/>
    <w:multiLevelType w:val="hybridMultilevel"/>
    <w:tmpl w:val="67B4D43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0" w15:restartNumberingAfterBreak="0">
    <w:nsid w:val="317167CB"/>
    <w:multiLevelType w:val="hybridMultilevel"/>
    <w:tmpl w:val="EFB69854"/>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1" w15:restartNumberingAfterBreak="0">
    <w:nsid w:val="327A2F32"/>
    <w:multiLevelType w:val="multilevel"/>
    <w:tmpl w:val="2C7AB14C"/>
    <w:lvl w:ilvl="0">
      <w:start w:val="1"/>
      <w:numFmt w:val="decimal"/>
      <w:lvlText w:val="%1."/>
      <w:lvlJc w:val="left"/>
      <w:pPr>
        <w:tabs>
          <w:tab w:val="num" w:pos="720"/>
        </w:tabs>
        <w:ind w:left="720" w:hanging="720"/>
      </w:pPr>
      <w:rPr>
        <w:b/>
        <w:i w:val="0"/>
        <w:sz w:val="28"/>
        <w:u w:val="none"/>
      </w:rPr>
    </w:lvl>
    <w:lvl w:ilvl="1">
      <w:start w:val="1"/>
      <w:numFmt w:val="decimal"/>
      <w:pStyle w:val="Heading2"/>
      <w:lvlText w:val="%1.%2"/>
      <w:lvlJc w:val="left"/>
      <w:pPr>
        <w:tabs>
          <w:tab w:val="num" w:pos="720"/>
        </w:tabs>
        <w:ind w:left="720" w:hanging="720"/>
      </w:pPr>
      <w:rPr>
        <w:rFonts w:ascii="Times New Roman" w:hAnsi="Times New Roman"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52" w15:restartNumberingAfterBreak="0">
    <w:nsid w:val="32E95CE1"/>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3" w15:restartNumberingAfterBreak="0">
    <w:nsid w:val="347D59E2"/>
    <w:multiLevelType w:val="hybridMultilevel"/>
    <w:tmpl w:val="DEF041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35181746"/>
    <w:multiLevelType w:val="hybridMultilevel"/>
    <w:tmpl w:val="820EE61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55" w15:restartNumberingAfterBreak="0">
    <w:nsid w:val="35570C79"/>
    <w:multiLevelType w:val="hybridMultilevel"/>
    <w:tmpl w:val="5F0A563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6" w15:restartNumberingAfterBreak="0">
    <w:nsid w:val="36F9345F"/>
    <w:multiLevelType w:val="hybridMultilevel"/>
    <w:tmpl w:val="40127C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8583CA5"/>
    <w:multiLevelType w:val="hybridMultilevel"/>
    <w:tmpl w:val="8384D6F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8" w15:restartNumberingAfterBreak="0">
    <w:nsid w:val="39313DAF"/>
    <w:multiLevelType w:val="hybridMultilevel"/>
    <w:tmpl w:val="639CD24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FFFFFFFF">
      <w:start w:val="1"/>
      <w:numFmt w:val="lowerRoman"/>
      <w:lvlText w:val="%6."/>
      <w:lvlJc w:val="right"/>
      <w:pPr>
        <w:ind w:left="4320" w:hanging="180"/>
      </w:pPr>
    </w:lvl>
    <w:lvl w:ilvl="6" w:tplc="0C09000F">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39F06A07"/>
    <w:multiLevelType w:val="hybridMultilevel"/>
    <w:tmpl w:val="4726E8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3B8D5D97"/>
    <w:multiLevelType w:val="hybridMultilevel"/>
    <w:tmpl w:val="6E5ADCDE"/>
    <w:lvl w:ilvl="0" w:tplc="0C090017">
      <w:start w:val="1"/>
      <w:numFmt w:val="lowerLetter"/>
      <w:lvlText w:val="%1)"/>
      <w:lvlJc w:val="left"/>
      <w:pPr>
        <w:ind w:left="927" w:hanging="360"/>
      </w:p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start w:val="1"/>
      <w:numFmt w:val="bullet"/>
      <w:lvlText w:val="o"/>
      <w:lvlJc w:val="left"/>
      <w:pPr>
        <w:ind w:left="3807" w:hanging="360"/>
      </w:pPr>
      <w:rPr>
        <w:rFonts w:ascii="Courier New" w:hAnsi="Courier New" w:cs="Courier New" w:hint="default"/>
      </w:rPr>
    </w:lvl>
    <w:lvl w:ilvl="5" w:tplc="0C090005">
      <w:start w:val="1"/>
      <w:numFmt w:val="bullet"/>
      <w:lvlText w:val=""/>
      <w:lvlJc w:val="left"/>
      <w:pPr>
        <w:ind w:left="4527" w:hanging="360"/>
      </w:pPr>
      <w:rPr>
        <w:rFonts w:ascii="Wingdings" w:hAnsi="Wingdings" w:hint="default"/>
      </w:rPr>
    </w:lvl>
    <w:lvl w:ilvl="6" w:tplc="0C090001">
      <w:start w:val="1"/>
      <w:numFmt w:val="bullet"/>
      <w:lvlText w:val=""/>
      <w:lvlJc w:val="left"/>
      <w:pPr>
        <w:ind w:left="5247" w:hanging="360"/>
      </w:pPr>
      <w:rPr>
        <w:rFonts w:ascii="Symbol" w:hAnsi="Symbol" w:hint="default"/>
      </w:rPr>
    </w:lvl>
    <w:lvl w:ilvl="7" w:tplc="0C090003">
      <w:start w:val="1"/>
      <w:numFmt w:val="bullet"/>
      <w:lvlText w:val="o"/>
      <w:lvlJc w:val="left"/>
      <w:pPr>
        <w:ind w:left="5967" w:hanging="360"/>
      </w:pPr>
      <w:rPr>
        <w:rFonts w:ascii="Courier New" w:hAnsi="Courier New" w:cs="Courier New" w:hint="default"/>
      </w:rPr>
    </w:lvl>
    <w:lvl w:ilvl="8" w:tplc="0C090005">
      <w:start w:val="1"/>
      <w:numFmt w:val="bullet"/>
      <w:lvlText w:val=""/>
      <w:lvlJc w:val="left"/>
      <w:pPr>
        <w:ind w:left="6687" w:hanging="360"/>
      </w:pPr>
      <w:rPr>
        <w:rFonts w:ascii="Wingdings" w:hAnsi="Wingdings" w:hint="default"/>
      </w:rPr>
    </w:lvl>
  </w:abstractNum>
  <w:abstractNum w:abstractNumId="61" w15:restartNumberingAfterBreak="0">
    <w:nsid w:val="3D727794"/>
    <w:multiLevelType w:val="hybridMultilevel"/>
    <w:tmpl w:val="E9420D9A"/>
    <w:lvl w:ilvl="0" w:tplc="3C5E2BBA">
      <w:start w:val="1"/>
      <w:numFmt w:val="lowerLetter"/>
      <w:lvlText w:val="(%1)"/>
      <w:lvlJc w:val="left"/>
      <w:pPr>
        <w:ind w:left="930" w:hanging="57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41453C38"/>
    <w:multiLevelType w:val="hybridMultilevel"/>
    <w:tmpl w:val="625AB3D2"/>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63" w15:restartNumberingAfterBreak="0">
    <w:nsid w:val="45576D4B"/>
    <w:multiLevelType w:val="multilevel"/>
    <w:tmpl w:val="6D966B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15:restartNumberingAfterBreak="0">
    <w:nsid w:val="4C203159"/>
    <w:multiLevelType w:val="multilevel"/>
    <w:tmpl w:val="0618274C"/>
    <w:lvl w:ilvl="0">
      <w:start w:val="1"/>
      <w:numFmt w:val="decimal"/>
      <w:lvlText w:val="%1."/>
      <w:lvlJc w:val="left"/>
      <w:pPr>
        <w:tabs>
          <w:tab w:val="num" w:pos="720"/>
        </w:tabs>
        <w:ind w:left="720" w:hanging="720"/>
      </w:pPr>
      <w:rPr>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65" w15:restartNumberingAfterBreak="0">
    <w:nsid w:val="4E8E6AE4"/>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6" w15:restartNumberingAfterBreak="0">
    <w:nsid w:val="502A31C9"/>
    <w:multiLevelType w:val="hybridMultilevel"/>
    <w:tmpl w:val="616CE448"/>
    <w:lvl w:ilvl="0" w:tplc="026E849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511D79CA"/>
    <w:multiLevelType w:val="hybridMultilevel"/>
    <w:tmpl w:val="1BDABF98"/>
    <w:lvl w:ilvl="0" w:tplc="0C09000F">
      <w:start w:val="1"/>
      <w:numFmt w:val="decimal"/>
      <w:lvlText w:val="%1."/>
      <w:lvlJc w:val="left"/>
      <w:pPr>
        <w:ind w:left="2880" w:hanging="360"/>
      </w:p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68" w15:restartNumberingAfterBreak="0">
    <w:nsid w:val="51627492"/>
    <w:multiLevelType w:val="hybridMultilevel"/>
    <w:tmpl w:val="C1E64CDA"/>
    <w:lvl w:ilvl="0" w:tplc="FC9E0186">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9" w15:restartNumberingAfterBreak="0">
    <w:nsid w:val="51CC476D"/>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 w15:restartNumberingAfterBreak="0">
    <w:nsid w:val="528C1A3F"/>
    <w:multiLevelType w:val="multilevel"/>
    <w:tmpl w:val="874CF57E"/>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15:restartNumberingAfterBreak="0">
    <w:nsid w:val="53924AD8"/>
    <w:multiLevelType w:val="hybridMultilevel"/>
    <w:tmpl w:val="93FE1872"/>
    <w:lvl w:ilvl="0" w:tplc="0C09000F">
      <w:start w:val="1"/>
      <w:numFmt w:val="decimal"/>
      <w:lvlText w:val="%1."/>
      <w:lvlJc w:val="left"/>
      <w:pPr>
        <w:ind w:left="720" w:hanging="360"/>
      </w:pPr>
      <w:rPr>
        <w:rFonts w:hint="default"/>
      </w:rPr>
    </w:lvl>
    <w:lvl w:ilvl="1" w:tplc="44861C4A">
      <w:start w:val="1"/>
      <w:numFmt w:val="lowerLetter"/>
      <w:lvlText w:val="%2."/>
      <w:lvlJc w:val="left"/>
      <w:pPr>
        <w:ind w:left="1815" w:hanging="73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53A764FB"/>
    <w:multiLevelType w:val="hybridMultilevel"/>
    <w:tmpl w:val="82080F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54F80412"/>
    <w:multiLevelType w:val="singleLevel"/>
    <w:tmpl w:val="42423C32"/>
    <w:lvl w:ilvl="0">
      <w:start w:val="1"/>
      <w:numFmt w:val="decimal"/>
      <w:pStyle w:val="Heading1"/>
      <w:lvlText w:val="%1."/>
      <w:lvlJc w:val="left"/>
      <w:pPr>
        <w:tabs>
          <w:tab w:val="num" w:pos="360"/>
        </w:tabs>
        <w:ind w:left="360" w:hanging="360"/>
      </w:pPr>
    </w:lvl>
  </w:abstractNum>
  <w:abstractNum w:abstractNumId="74" w15:restartNumberingAfterBreak="0">
    <w:nsid w:val="574069AC"/>
    <w:multiLevelType w:val="hybridMultilevel"/>
    <w:tmpl w:val="CF3244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57657F92"/>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6" w15:restartNumberingAfterBreak="0">
    <w:nsid w:val="5ADA21C2"/>
    <w:multiLevelType w:val="hybridMultilevel"/>
    <w:tmpl w:val="A290F8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C033BDF"/>
    <w:multiLevelType w:val="hybridMultilevel"/>
    <w:tmpl w:val="625AB3D2"/>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78" w15:restartNumberingAfterBreak="0">
    <w:nsid w:val="5C3D6226"/>
    <w:multiLevelType w:val="multilevel"/>
    <w:tmpl w:val="3BC421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15:restartNumberingAfterBreak="0">
    <w:nsid w:val="5D3E5315"/>
    <w:multiLevelType w:val="hybridMultilevel"/>
    <w:tmpl w:val="C1E64CDA"/>
    <w:lvl w:ilvl="0" w:tplc="FC9E0186">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0" w15:restartNumberingAfterBreak="0">
    <w:nsid w:val="5D5019B3"/>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 w15:restartNumberingAfterBreak="0">
    <w:nsid w:val="5E040F20"/>
    <w:multiLevelType w:val="hybridMultilevel"/>
    <w:tmpl w:val="248EAB9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81F4D79A">
      <w:numFmt w:val="bullet"/>
      <w:lvlText w:val="•"/>
      <w:lvlJc w:val="left"/>
      <w:pPr>
        <w:ind w:left="2340" w:hanging="360"/>
      </w:pPr>
      <w:rPr>
        <w:rFonts w:ascii="Arial" w:eastAsia="Calibri" w:hAnsi="Arial" w:cs="Arial" w:hint="default"/>
      </w:r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2" w15:restartNumberingAfterBreak="0">
    <w:nsid w:val="5EC57999"/>
    <w:multiLevelType w:val="hybridMultilevel"/>
    <w:tmpl w:val="87565DA6"/>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start w:val="1"/>
      <w:numFmt w:val="bullet"/>
      <w:lvlText w:val="o"/>
      <w:lvlJc w:val="left"/>
      <w:pPr>
        <w:ind w:left="3807" w:hanging="360"/>
      </w:pPr>
      <w:rPr>
        <w:rFonts w:ascii="Courier New" w:hAnsi="Courier New" w:cs="Courier New" w:hint="default"/>
      </w:rPr>
    </w:lvl>
    <w:lvl w:ilvl="5" w:tplc="0C090005">
      <w:start w:val="1"/>
      <w:numFmt w:val="bullet"/>
      <w:lvlText w:val=""/>
      <w:lvlJc w:val="left"/>
      <w:pPr>
        <w:ind w:left="4527" w:hanging="360"/>
      </w:pPr>
      <w:rPr>
        <w:rFonts w:ascii="Wingdings" w:hAnsi="Wingdings" w:hint="default"/>
      </w:rPr>
    </w:lvl>
    <w:lvl w:ilvl="6" w:tplc="0C090001">
      <w:start w:val="1"/>
      <w:numFmt w:val="bullet"/>
      <w:lvlText w:val=""/>
      <w:lvlJc w:val="left"/>
      <w:pPr>
        <w:ind w:left="5247" w:hanging="360"/>
      </w:pPr>
      <w:rPr>
        <w:rFonts w:ascii="Symbol" w:hAnsi="Symbol" w:hint="default"/>
      </w:rPr>
    </w:lvl>
    <w:lvl w:ilvl="7" w:tplc="0C090003">
      <w:start w:val="1"/>
      <w:numFmt w:val="bullet"/>
      <w:lvlText w:val="o"/>
      <w:lvlJc w:val="left"/>
      <w:pPr>
        <w:ind w:left="5967" w:hanging="360"/>
      </w:pPr>
      <w:rPr>
        <w:rFonts w:ascii="Courier New" w:hAnsi="Courier New" w:cs="Courier New" w:hint="default"/>
      </w:rPr>
    </w:lvl>
    <w:lvl w:ilvl="8" w:tplc="0C090005">
      <w:start w:val="1"/>
      <w:numFmt w:val="bullet"/>
      <w:lvlText w:val=""/>
      <w:lvlJc w:val="left"/>
      <w:pPr>
        <w:ind w:left="6687" w:hanging="360"/>
      </w:pPr>
      <w:rPr>
        <w:rFonts w:ascii="Wingdings" w:hAnsi="Wingdings" w:hint="default"/>
      </w:rPr>
    </w:lvl>
  </w:abstractNum>
  <w:abstractNum w:abstractNumId="83" w15:restartNumberingAfterBreak="0">
    <w:nsid w:val="60016159"/>
    <w:multiLevelType w:val="hybridMultilevel"/>
    <w:tmpl w:val="BC5A59D4"/>
    <w:lvl w:ilvl="0" w:tplc="AFF8334C">
      <w:start w:val="1"/>
      <w:numFmt w:val="decimal"/>
      <w:lvlText w:val="%1.0"/>
      <w:lvlJc w:val="left"/>
      <w:pPr>
        <w:ind w:left="720" w:hanging="360"/>
      </w:pPr>
      <w:rPr>
        <w:rFonts w:ascii="Arial" w:hAnsi="Arial" w:cs="Times New Roman" w:hint="default"/>
        <w:b/>
        <w:i w:val="0"/>
        <w:sz w:val="28"/>
      </w:rPr>
    </w:lvl>
    <w:lvl w:ilvl="1" w:tplc="9A7E7E46">
      <w:start w:val="1"/>
      <w:numFmt w:val="decimal"/>
      <w:lvlText w:val="%2."/>
      <w:lvlJc w:val="left"/>
      <w:pPr>
        <w:ind w:left="1440" w:hanging="360"/>
      </w:pPr>
      <w:rPr>
        <w:sz w:val="24"/>
        <w:szCs w:val="24"/>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4" w15:restartNumberingAfterBreak="0">
    <w:nsid w:val="605C751B"/>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5" w15:restartNumberingAfterBreak="0">
    <w:nsid w:val="60B67D79"/>
    <w:multiLevelType w:val="hybridMultilevel"/>
    <w:tmpl w:val="B204E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612A511E"/>
    <w:multiLevelType w:val="hybridMultilevel"/>
    <w:tmpl w:val="8AD21A4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7" w15:restartNumberingAfterBreak="0">
    <w:nsid w:val="625F2E21"/>
    <w:multiLevelType w:val="hybridMultilevel"/>
    <w:tmpl w:val="820EE61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88" w15:restartNumberingAfterBreak="0">
    <w:nsid w:val="62C14A16"/>
    <w:multiLevelType w:val="hybridMultilevel"/>
    <w:tmpl w:val="248EAB9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81F4D79A">
      <w:numFmt w:val="bullet"/>
      <w:lvlText w:val="•"/>
      <w:lvlJc w:val="left"/>
      <w:pPr>
        <w:ind w:left="2340" w:hanging="360"/>
      </w:pPr>
      <w:rPr>
        <w:rFonts w:ascii="Arial" w:eastAsia="Calibri" w:hAnsi="Arial" w:cs="Arial" w:hint="default"/>
      </w:r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9" w15:restartNumberingAfterBreak="0">
    <w:nsid w:val="62D83DA0"/>
    <w:multiLevelType w:val="hybridMultilevel"/>
    <w:tmpl w:val="A5400668"/>
    <w:lvl w:ilvl="0" w:tplc="0C09000F">
      <w:start w:val="1"/>
      <w:numFmt w:val="decimal"/>
      <w:lvlText w:val="%1."/>
      <w:lvlJc w:val="left"/>
      <w:pPr>
        <w:ind w:left="2880" w:hanging="360"/>
      </w:p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90" w15:restartNumberingAfterBreak="0">
    <w:nsid w:val="62EB1A84"/>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1" w15:restartNumberingAfterBreak="0">
    <w:nsid w:val="641A06A6"/>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641B24CF"/>
    <w:multiLevelType w:val="hybridMultilevel"/>
    <w:tmpl w:val="8506C428"/>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642A7C63"/>
    <w:multiLevelType w:val="hybridMultilevel"/>
    <w:tmpl w:val="7876C660"/>
    <w:lvl w:ilvl="0" w:tplc="F83E2F1C">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64BB2A26"/>
    <w:multiLevelType w:val="hybridMultilevel"/>
    <w:tmpl w:val="607E232A"/>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5" w15:restartNumberingAfterBreak="0">
    <w:nsid w:val="67F570E6"/>
    <w:multiLevelType w:val="hybridMultilevel"/>
    <w:tmpl w:val="2BF23172"/>
    <w:lvl w:ilvl="0" w:tplc="0C09001B">
      <w:start w:val="1"/>
      <w:numFmt w:val="lowerRoman"/>
      <w:lvlText w:val="%1."/>
      <w:lvlJc w:val="righ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6" w15:restartNumberingAfterBreak="0">
    <w:nsid w:val="683E523A"/>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7" w15:restartNumberingAfterBreak="0">
    <w:nsid w:val="68A435DE"/>
    <w:multiLevelType w:val="hybridMultilevel"/>
    <w:tmpl w:val="965CCF1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8" w15:restartNumberingAfterBreak="0">
    <w:nsid w:val="693202BD"/>
    <w:multiLevelType w:val="hybridMultilevel"/>
    <w:tmpl w:val="BAA280C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9" w15:restartNumberingAfterBreak="0">
    <w:nsid w:val="69856EC2"/>
    <w:multiLevelType w:val="hybridMultilevel"/>
    <w:tmpl w:val="8D36F8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0" w15:restartNumberingAfterBreak="0">
    <w:nsid w:val="6B137EA2"/>
    <w:multiLevelType w:val="hybridMultilevel"/>
    <w:tmpl w:val="D1B499C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6DAD5DC6"/>
    <w:multiLevelType w:val="hybridMultilevel"/>
    <w:tmpl w:val="9A808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6F3C11BF"/>
    <w:multiLevelType w:val="multilevel"/>
    <w:tmpl w:val="9C9ECF74"/>
    <w:lvl w:ilvl="0">
      <w:start w:val="74"/>
      <w:numFmt w:val="decimal"/>
      <w:pStyle w:val="StyleHeading1Left0cmHanging2cmRightSinglesolid"/>
      <w:lvlText w:val="D%1.05"/>
      <w:lvlJc w:val="left"/>
      <w:pPr>
        <w:tabs>
          <w:tab w:val="num" w:pos="1134"/>
        </w:tabs>
        <w:ind w:left="1134" w:hanging="1134"/>
      </w:pPr>
      <w:rPr>
        <w:rFonts w:ascii="Arial" w:hAnsi="Arial" w:hint="default"/>
        <w:b/>
        <w:i/>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3" w15:restartNumberingAfterBreak="0">
    <w:nsid w:val="6F613289"/>
    <w:multiLevelType w:val="hybridMultilevel"/>
    <w:tmpl w:val="EFB69854"/>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04" w15:restartNumberingAfterBreak="0">
    <w:nsid w:val="6FE14D06"/>
    <w:multiLevelType w:val="hybridMultilevel"/>
    <w:tmpl w:val="651E9A4E"/>
    <w:lvl w:ilvl="0" w:tplc="0C090001">
      <w:start w:val="1"/>
      <w:numFmt w:val="bullet"/>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start w:val="1"/>
      <w:numFmt w:val="bullet"/>
      <w:lvlText w:val=""/>
      <w:lvlJc w:val="left"/>
      <w:pPr>
        <w:ind w:left="2727" w:hanging="360"/>
      </w:pPr>
      <w:rPr>
        <w:rFonts w:ascii="Wingdings" w:hAnsi="Wingdings" w:hint="default"/>
      </w:rPr>
    </w:lvl>
    <w:lvl w:ilvl="3" w:tplc="0C090001">
      <w:start w:val="1"/>
      <w:numFmt w:val="bullet"/>
      <w:lvlText w:val=""/>
      <w:lvlJc w:val="left"/>
      <w:pPr>
        <w:ind w:left="3447" w:hanging="360"/>
      </w:pPr>
      <w:rPr>
        <w:rFonts w:ascii="Symbol" w:hAnsi="Symbol" w:hint="default"/>
      </w:rPr>
    </w:lvl>
    <w:lvl w:ilvl="4" w:tplc="0C090003">
      <w:start w:val="1"/>
      <w:numFmt w:val="bullet"/>
      <w:lvlText w:val="o"/>
      <w:lvlJc w:val="left"/>
      <w:pPr>
        <w:ind w:left="4167" w:hanging="360"/>
      </w:pPr>
      <w:rPr>
        <w:rFonts w:ascii="Courier New" w:hAnsi="Courier New" w:cs="Courier New" w:hint="default"/>
      </w:rPr>
    </w:lvl>
    <w:lvl w:ilvl="5" w:tplc="0C090005">
      <w:start w:val="1"/>
      <w:numFmt w:val="bullet"/>
      <w:lvlText w:val=""/>
      <w:lvlJc w:val="left"/>
      <w:pPr>
        <w:ind w:left="4887" w:hanging="360"/>
      </w:pPr>
      <w:rPr>
        <w:rFonts w:ascii="Wingdings" w:hAnsi="Wingdings" w:hint="default"/>
      </w:rPr>
    </w:lvl>
    <w:lvl w:ilvl="6" w:tplc="0C090001">
      <w:start w:val="1"/>
      <w:numFmt w:val="bullet"/>
      <w:lvlText w:val=""/>
      <w:lvlJc w:val="left"/>
      <w:pPr>
        <w:ind w:left="5607" w:hanging="360"/>
      </w:pPr>
      <w:rPr>
        <w:rFonts w:ascii="Symbol" w:hAnsi="Symbol" w:hint="default"/>
      </w:rPr>
    </w:lvl>
    <w:lvl w:ilvl="7" w:tplc="0C090003">
      <w:start w:val="1"/>
      <w:numFmt w:val="bullet"/>
      <w:lvlText w:val="o"/>
      <w:lvlJc w:val="left"/>
      <w:pPr>
        <w:ind w:left="6327" w:hanging="360"/>
      </w:pPr>
      <w:rPr>
        <w:rFonts w:ascii="Courier New" w:hAnsi="Courier New" w:cs="Courier New" w:hint="default"/>
      </w:rPr>
    </w:lvl>
    <w:lvl w:ilvl="8" w:tplc="0C090005">
      <w:start w:val="1"/>
      <w:numFmt w:val="bullet"/>
      <w:lvlText w:val=""/>
      <w:lvlJc w:val="left"/>
      <w:pPr>
        <w:ind w:left="7047" w:hanging="360"/>
      </w:pPr>
      <w:rPr>
        <w:rFonts w:ascii="Wingdings" w:hAnsi="Wingdings" w:hint="default"/>
      </w:rPr>
    </w:lvl>
  </w:abstractNum>
  <w:abstractNum w:abstractNumId="105" w15:restartNumberingAfterBreak="0">
    <w:nsid w:val="70577BD7"/>
    <w:multiLevelType w:val="hybridMultilevel"/>
    <w:tmpl w:val="916A1A66"/>
    <w:lvl w:ilvl="0" w:tplc="9A7E7E46">
      <w:start w:val="1"/>
      <w:numFmt w:val="decimal"/>
      <w:lvlText w:val="%1."/>
      <w:lvlJc w:val="left"/>
      <w:pPr>
        <w:ind w:left="1440" w:hanging="360"/>
      </w:pPr>
      <w:rPr>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71132C58"/>
    <w:multiLevelType w:val="hybridMultilevel"/>
    <w:tmpl w:val="EFB69854"/>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07" w15:restartNumberingAfterBreak="0">
    <w:nsid w:val="71B21031"/>
    <w:multiLevelType w:val="hybridMultilevel"/>
    <w:tmpl w:val="26201CC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72CC43AC"/>
    <w:multiLevelType w:val="hybridMultilevel"/>
    <w:tmpl w:val="625AB3D2"/>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109" w15:restartNumberingAfterBreak="0">
    <w:nsid w:val="74890B33"/>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6B138AB"/>
    <w:multiLevelType w:val="hybridMultilevel"/>
    <w:tmpl w:val="8946E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770376A2"/>
    <w:multiLevelType w:val="hybridMultilevel"/>
    <w:tmpl w:val="0B14674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2" w15:restartNumberingAfterBreak="0">
    <w:nsid w:val="79311E4E"/>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 w15:restartNumberingAfterBreak="0">
    <w:nsid w:val="797A221A"/>
    <w:multiLevelType w:val="hybridMultilevel"/>
    <w:tmpl w:val="1D524A48"/>
    <w:lvl w:ilvl="0" w:tplc="0C09000F">
      <w:start w:val="1"/>
      <w:numFmt w:val="decimal"/>
      <w:lvlText w:val="%1."/>
      <w:lvlJc w:val="left"/>
      <w:pPr>
        <w:ind w:left="720" w:hanging="360"/>
      </w:pPr>
      <w:rPr>
        <w:b/>
      </w:rPr>
    </w:lvl>
    <w:lvl w:ilvl="1" w:tplc="0C09000F">
      <w:start w:val="1"/>
      <w:numFmt w:val="decimal"/>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4" w15:restartNumberingAfterBreak="0">
    <w:nsid w:val="79A8046A"/>
    <w:multiLevelType w:val="hybridMultilevel"/>
    <w:tmpl w:val="9314079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79F170FA"/>
    <w:multiLevelType w:val="hybridMultilevel"/>
    <w:tmpl w:val="E64A6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7AD63C44"/>
    <w:multiLevelType w:val="hybridMultilevel"/>
    <w:tmpl w:val="9314079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7B2B0515"/>
    <w:multiLevelType w:val="hybridMultilevel"/>
    <w:tmpl w:val="8AD21A4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8" w15:restartNumberingAfterBreak="0">
    <w:nsid w:val="7C162852"/>
    <w:multiLevelType w:val="hybridMultilevel"/>
    <w:tmpl w:val="1864F246"/>
    <w:lvl w:ilvl="0" w:tplc="0C06A40C">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15:restartNumberingAfterBreak="0">
    <w:nsid w:val="7C715A56"/>
    <w:multiLevelType w:val="hybridMultilevel"/>
    <w:tmpl w:val="6E5ADCDE"/>
    <w:lvl w:ilvl="0" w:tplc="0C090017">
      <w:start w:val="1"/>
      <w:numFmt w:val="lowerLetter"/>
      <w:lvlText w:val="%1)"/>
      <w:lvlJc w:val="left"/>
      <w:pPr>
        <w:ind w:left="927" w:hanging="360"/>
      </w:p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start w:val="1"/>
      <w:numFmt w:val="bullet"/>
      <w:lvlText w:val="o"/>
      <w:lvlJc w:val="left"/>
      <w:pPr>
        <w:ind w:left="3807" w:hanging="360"/>
      </w:pPr>
      <w:rPr>
        <w:rFonts w:ascii="Courier New" w:hAnsi="Courier New" w:cs="Courier New" w:hint="default"/>
      </w:rPr>
    </w:lvl>
    <w:lvl w:ilvl="5" w:tplc="0C090005">
      <w:start w:val="1"/>
      <w:numFmt w:val="bullet"/>
      <w:lvlText w:val=""/>
      <w:lvlJc w:val="left"/>
      <w:pPr>
        <w:ind w:left="4527" w:hanging="360"/>
      </w:pPr>
      <w:rPr>
        <w:rFonts w:ascii="Wingdings" w:hAnsi="Wingdings" w:hint="default"/>
      </w:rPr>
    </w:lvl>
    <w:lvl w:ilvl="6" w:tplc="0C090001">
      <w:start w:val="1"/>
      <w:numFmt w:val="bullet"/>
      <w:lvlText w:val=""/>
      <w:lvlJc w:val="left"/>
      <w:pPr>
        <w:ind w:left="5247" w:hanging="360"/>
      </w:pPr>
      <w:rPr>
        <w:rFonts w:ascii="Symbol" w:hAnsi="Symbol" w:hint="default"/>
      </w:rPr>
    </w:lvl>
    <w:lvl w:ilvl="7" w:tplc="0C090003">
      <w:start w:val="1"/>
      <w:numFmt w:val="bullet"/>
      <w:lvlText w:val="o"/>
      <w:lvlJc w:val="left"/>
      <w:pPr>
        <w:ind w:left="5967" w:hanging="360"/>
      </w:pPr>
      <w:rPr>
        <w:rFonts w:ascii="Courier New" w:hAnsi="Courier New" w:cs="Courier New" w:hint="default"/>
      </w:rPr>
    </w:lvl>
    <w:lvl w:ilvl="8" w:tplc="0C090005">
      <w:start w:val="1"/>
      <w:numFmt w:val="bullet"/>
      <w:lvlText w:val=""/>
      <w:lvlJc w:val="left"/>
      <w:pPr>
        <w:ind w:left="6687" w:hanging="360"/>
      </w:pPr>
      <w:rPr>
        <w:rFonts w:ascii="Wingdings" w:hAnsi="Wingdings" w:hint="default"/>
      </w:rPr>
    </w:lvl>
  </w:abstractNum>
  <w:abstractNum w:abstractNumId="120" w15:restartNumberingAfterBreak="0">
    <w:nsid w:val="7C8A0198"/>
    <w:multiLevelType w:val="hybridMultilevel"/>
    <w:tmpl w:val="30906CCE"/>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8B6424BC">
      <w:numFmt w:val="bullet"/>
      <w:lvlText w:val="·"/>
      <w:lvlJc w:val="left"/>
      <w:pPr>
        <w:ind w:left="2496" w:hanging="516"/>
      </w:pPr>
      <w:rPr>
        <w:rFonts w:ascii="Arial" w:eastAsia="Times New Roman" w:hAnsi="Arial" w:cs="Arial"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1" w15:restartNumberingAfterBreak="0">
    <w:nsid w:val="7D127764"/>
    <w:multiLevelType w:val="multilevel"/>
    <w:tmpl w:val="0618274C"/>
    <w:lvl w:ilvl="0">
      <w:start w:val="1"/>
      <w:numFmt w:val="decimal"/>
      <w:lvlText w:val="%1."/>
      <w:lvlJc w:val="left"/>
      <w:pPr>
        <w:tabs>
          <w:tab w:val="num" w:pos="720"/>
        </w:tabs>
        <w:ind w:left="720" w:hanging="720"/>
      </w:pPr>
      <w:rPr>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122" w15:restartNumberingAfterBreak="0">
    <w:nsid w:val="7D6B3370"/>
    <w:multiLevelType w:val="hybridMultilevel"/>
    <w:tmpl w:val="6F5EC0E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3" w15:restartNumberingAfterBreak="0">
    <w:nsid w:val="7D6B54E5"/>
    <w:multiLevelType w:val="hybridMultilevel"/>
    <w:tmpl w:val="74426B56"/>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num w:numId="1">
    <w:abstractNumId w:val="64"/>
  </w:num>
  <w:num w:numId="2">
    <w:abstractNumId w:val="73"/>
  </w:num>
  <w:num w:numId="3">
    <w:abstractNumId w:val="51"/>
  </w:num>
  <w:num w:numId="4">
    <w:abstractNumId w:val="102"/>
  </w:num>
  <w:num w:numId="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4"/>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2"/>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0"/>
    <w:lvlOverride w:ilvl="0">
      <w:startOverride w:val="1"/>
    </w:lvlOverride>
    <w:lvlOverride w:ilvl="1"/>
    <w:lvlOverride w:ilvl="2"/>
    <w:lvlOverride w:ilvl="3"/>
    <w:lvlOverride w:ilvl="4"/>
    <w:lvlOverride w:ilvl="5"/>
    <w:lvlOverride w:ilvl="6"/>
    <w:lvlOverride w:ilvl="7"/>
    <w:lvlOverride w:ilvl="8"/>
  </w:num>
  <w:num w:numId="28">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1"/>
  </w:num>
  <w:num w:numId="36">
    <w:abstractNumId w:val="109"/>
  </w:num>
  <w:num w:numId="37">
    <w:abstractNumId w:val="22"/>
  </w:num>
  <w:num w:numId="38">
    <w:abstractNumId w:val="53"/>
  </w:num>
  <w:num w:numId="39">
    <w:abstractNumId w:val="74"/>
  </w:num>
  <w:num w:numId="40">
    <w:abstractNumId w:val="63"/>
  </w:num>
  <w:num w:numId="4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5"/>
  </w:num>
  <w:num w:numId="43">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9"/>
  </w:num>
  <w:num w:numId="45">
    <w:abstractNumId w:val="120"/>
  </w:num>
  <w:num w:numId="46">
    <w:abstractNumId w:val="118"/>
  </w:num>
  <w:num w:numId="47">
    <w:abstractNumId w:val="41"/>
  </w:num>
  <w:num w:numId="48">
    <w:abstractNumId w:val="78"/>
  </w:num>
  <w:num w:numId="49">
    <w:abstractNumId w:val="55"/>
  </w:num>
  <w:num w:numId="50">
    <w:abstractNumId w:val="111"/>
  </w:num>
  <w:num w:numId="51">
    <w:abstractNumId w:val="72"/>
  </w:num>
  <w:num w:numId="52">
    <w:abstractNumId w:val="85"/>
  </w:num>
  <w:num w:numId="53">
    <w:abstractNumId w:val="18"/>
  </w:num>
  <w:num w:numId="54">
    <w:abstractNumId w:val="52"/>
  </w:num>
  <w:num w:numId="55">
    <w:abstractNumId w:val="80"/>
  </w:num>
  <w:num w:numId="56">
    <w:abstractNumId w:val="20"/>
  </w:num>
  <w:num w:numId="57">
    <w:abstractNumId w:val="47"/>
  </w:num>
  <w:num w:numId="58">
    <w:abstractNumId w:val="56"/>
  </w:num>
  <w:num w:numId="59">
    <w:abstractNumId w:val="59"/>
  </w:num>
  <w:num w:numId="60">
    <w:abstractNumId w:val="17"/>
  </w:num>
  <w:num w:numId="61">
    <w:abstractNumId w:val="101"/>
  </w:num>
  <w:num w:numId="62">
    <w:abstractNumId w:val="70"/>
  </w:num>
  <w:num w:numId="63">
    <w:abstractNumId w:val="107"/>
  </w:num>
  <w:num w:numId="64">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93"/>
  </w:num>
  <w:num w:numId="66">
    <w:abstractNumId w:val="12"/>
  </w:num>
  <w:num w:numId="67">
    <w:abstractNumId w:val="116"/>
  </w:num>
  <w:num w:numId="68">
    <w:abstractNumId w:val="45"/>
  </w:num>
  <w:num w:numId="69">
    <w:abstractNumId w:val="112"/>
  </w:num>
  <w:num w:numId="70">
    <w:abstractNumId w:val="21"/>
  </w:num>
  <w:num w:numId="7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3"/>
  </w:num>
  <w:num w:numId="73">
    <w:abstractNumId w:val="58"/>
  </w:num>
  <w:num w:numId="74">
    <w:abstractNumId w:val="110"/>
  </w:num>
  <w:num w:numId="75">
    <w:abstractNumId w:val="71"/>
  </w:num>
  <w:num w:numId="76">
    <w:abstractNumId w:val="91"/>
  </w:num>
  <w:num w:numId="77">
    <w:abstractNumId w:val="49"/>
  </w:num>
  <w:num w:numId="78">
    <w:abstractNumId w:val="67"/>
  </w:num>
  <w:num w:numId="79">
    <w:abstractNumId w:val="10"/>
  </w:num>
  <w:num w:numId="80">
    <w:abstractNumId w:val="100"/>
  </w:num>
  <w:num w:numId="81">
    <w:abstractNumId w:val="46"/>
  </w:num>
  <w:num w:numId="82">
    <w:abstractNumId w:val="23"/>
  </w:num>
  <w:num w:numId="83">
    <w:abstractNumId w:val="27"/>
  </w:num>
  <w:num w:numId="84">
    <w:abstractNumId w:val="92"/>
  </w:num>
  <w:num w:numId="85">
    <w:abstractNumId w:val="115"/>
  </w:num>
  <w:num w:numId="86">
    <w:abstractNumId w:val="42"/>
  </w:num>
  <w:num w:numId="87">
    <w:abstractNumId w:val="38"/>
  </w:num>
  <w:num w:numId="88">
    <w:abstractNumId w:val="28"/>
  </w:num>
  <w:num w:numId="89">
    <w:abstractNumId w:val="61"/>
  </w:num>
  <w:num w:numId="90">
    <w:abstractNumId w:val="121"/>
  </w:num>
  <w:num w:numId="91">
    <w:abstractNumId w:val="122"/>
  </w:num>
  <w:num w:numId="92">
    <w:abstractNumId w:val="114"/>
  </w:num>
  <w:num w:numId="93">
    <w:abstractNumId w:val="76"/>
  </w:num>
  <w:num w:numId="94">
    <w:abstractNumId w:val="69"/>
  </w:num>
  <w:num w:numId="95">
    <w:abstractNumId w:val="105"/>
  </w:num>
  <w:num w:numId="96">
    <w:abstractNumId w:val="89"/>
  </w:num>
  <w:num w:numId="97">
    <w:abstractNumId w:val="86"/>
  </w:num>
  <w:num w:numId="98">
    <w:abstractNumId w:val="16"/>
  </w:num>
  <w:num w:numId="99">
    <w:abstractNumId w:val="33"/>
  </w:num>
  <w:num w:numId="100">
    <w:abstractNumId w:val="88"/>
  </w:num>
  <w:num w:numId="101">
    <w:abstractNumId w:val="54"/>
  </w:num>
  <w:num w:numId="102">
    <w:abstractNumId w:val="108"/>
  </w:num>
  <w:num w:numId="103">
    <w:abstractNumId w:val="119"/>
  </w:num>
  <w:num w:numId="104">
    <w:abstractNumId w:val="103"/>
  </w:num>
  <w:num w:numId="105">
    <w:abstractNumId w:val="123"/>
  </w:num>
  <w:num w:numId="106">
    <w:abstractNumId w:val="44"/>
  </w:num>
  <w:num w:numId="107">
    <w:abstractNumId w:val="62"/>
  </w:num>
  <w:num w:numId="108">
    <w:abstractNumId w:val="15"/>
  </w:num>
  <w:num w:numId="109">
    <w:abstractNumId w:val="50"/>
  </w:num>
  <w:num w:numId="110">
    <w:abstractNumId w:val="32"/>
  </w:num>
  <w:num w:numId="111">
    <w:abstractNumId w:val="39"/>
  </w:num>
  <w:num w:numId="112">
    <w:abstractNumId w:val="66"/>
  </w:num>
  <w:num w:numId="113">
    <w:abstractNumId w:val="40"/>
  </w:num>
  <w:num w:numId="114">
    <w:abstractNumId w:val="14"/>
  </w:num>
  <w:num w:numId="115">
    <w:abstractNumId w:val="68"/>
  </w:num>
  <w:num w:numId="116">
    <w:abstractNumId w:val="7"/>
  </w:num>
  <w:num w:numId="117">
    <w:abstractNumId w:val="6"/>
  </w:num>
  <w:num w:numId="118">
    <w:abstractNumId w:val="5"/>
  </w:num>
  <w:num w:numId="119">
    <w:abstractNumId w:val="4"/>
  </w:num>
  <w:num w:numId="120">
    <w:abstractNumId w:val="8"/>
  </w:num>
  <w:num w:numId="121">
    <w:abstractNumId w:val="3"/>
  </w:num>
  <w:num w:numId="122">
    <w:abstractNumId w:val="2"/>
  </w:num>
  <w:num w:numId="123">
    <w:abstractNumId w:val="1"/>
  </w:num>
  <w:num w:numId="124">
    <w:abstractNumId w:val="0"/>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1" w:cryptProviderType="rsaAES" w:cryptAlgorithmClass="hash" w:cryptAlgorithmType="typeAny" w:cryptAlgorithmSid="14" w:cryptSpinCount="100000" w:hash="pw0zt8FxR+4vHqMv9O0NYS8ro/cGoaVwIXZN6kPpN3vwXbWYYVdk89DfEXozGHNfmZJ6Z8//8cGyeSdZMl0yfw==" w:salt="rY3DEwEauwXUSWpVNLC6Lg=="/>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6145"/>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A8D"/>
    <w:rsid w:val="00000172"/>
    <w:rsid w:val="0000566F"/>
    <w:rsid w:val="00012C59"/>
    <w:rsid w:val="00013F59"/>
    <w:rsid w:val="000405ED"/>
    <w:rsid w:val="00040B16"/>
    <w:rsid w:val="0004239A"/>
    <w:rsid w:val="00045CA4"/>
    <w:rsid w:val="00066879"/>
    <w:rsid w:val="0007100E"/>
    <w:rsid w:val="00077293"/>
    <w:rsid w:val="00080519"/>
    <w:rsid w:val="00080A8C"/>
    <w:rsid w:val="00081687"/>
    <w:rsid w:val="00085B7F"/>
    <w:rsid w:val="0009218C"/>
    <w:rsid w:val="00092652"/>
    <w:rsid w:val="000A0BD1"/>
    <w:rsid w:val="000A529A"/>
    <w:rsid w:val="000A71D5"/>
    <w:rsid w:val="000B309E"/>
    <w:rsid w:val="000B4AB7"/>
    <w:rsid w:val="000C2329"/>
    <w:rsid w:val="000C6780"/>
    <w:rsid w:val="000D1174"/>
    <w:rsid w:val="000D547F"/>
    <w:rsid w:val="000D6E27"/>
    <w:rsid w:val="000E0501"/>
    <w:rsid w:val="000E26F9"/>
    <w:rsid w:val="000E3AD6"/>
    <w:rsid w:val="000E4C3B"/>
    <w:rsid w:val="000F0607"/>
    <w:rsid w:val="00102626"/>
    <w:rsid w:val="00104431"/>
    <w:rsid w:val="0010615B"/>
    <w:rsid w:val="00107160"/>
    <w:rsid w:val="001126B8"/>
    <w:rsid w:val="00114B9D"/>
    <w:rsid w:val="00123896"/>
    <w:rsid w:val="00123DB4"/>
    <w:rsid w:val="00124B02"/>
    <w:rsid w:val="00132846"/>
    <w:rsid w:val="0013507D"/>
    <w:rsid w:val="00141880"/>
    <w:rsid w:val="00143F49"/>
    <w:rsid w:val="00144C8A"/>
    <w:rsid w:val="0014709B"/>
    <w:rsid w:val="00155D2E"/>
    <w:rsid w:val="00156F0B"/>
    <w:rsid w:val="00157317"/>
    <w:rsid w:val="00161CC0"/>
    <w:rsid w:val="00162798"/>
    <w:rsid w:val="00166AC1"/>
    <w:rsid w:val="00180419"/>
    <w:rsid w:val="00182764"/>
    <w:rsid w:val="00182CC1"/>
    <w:rsid w:val="00184C76"/>
    <w:rsid w:val="00184CA7"/>
    <w:rsid w:val="001915F5"/>
    <w:rsid w:val="00194FBF"/>
    <w:rsid w:val="00195391"/>
    <w:rsid w:val="001B0C54"/>
    <w:rsid w:val="001C0C0C"/>
    <w:rsid w:val="001C3EE4"/>
    <w:rsid w:val="001D09B5"/>
    <w:rsid w:val="001D76A0"/>
    <w:rsid w:val="001D7FD5"/>
    <w:rsid w:val="001F506B"/>
    <w:rsid w:val="00201CF2"/>
    <w:rsid w:val="0020742C"/>
    <w:rsid w:val="00213B09"/>
    <w:rsid w:val="00230F5C"/>
    <w:rsid w:val="0023480C"/>
    <w:rsid w:val="002373B5"/>
    <w:rsid w:val="00242494"/>
    <w:rsid w:val="00243B07"/>
    <w:rsid w:val="00244636"/>
    <w:rsid w:val="0024617D"/>
    <w:rsid w:val="0025230B"/>
    <w:rsid w:val="00253ADA"/>
    <w:rsid w:val="00254636"/>
    <w:rsid w:val="00257F09"/>
    <w:rsid w:val="00260B15"/>
    <w:rsid w:val="0026644F"/>
    <w:rsid w:val="00267347"/>
    <w:rsid w:val="00272A75"/>
    <w:rsid w:val="00275A57"/>
    <w:rsid w:val="002836C6"/>
    <w:rsid w:val="00284AC2"/>
    <w:rsid w:val="00285305"/>
    <w:rsid w:val="00287DA6"/>
    <w:rsid w:val="0029541D"/>
    <w:rsid w:val="002B4069"/>
    <w:rsid w:val="002C2BA4"/>
    <w:rsid w:val="002C2F6A"/>
    <w:rsid w:val="002C31F9"/>
    <w:rsid w:val="002D387F"/>
    <w:rsid w:val="002D4750"/>
    <w:rsid w:val="002E61BD"/>
    <w:rsid w:val="002F0680"/>
    <w:rsid w:val="002F3B81"/>
    <w:rsid w:val="003045E6"/>
    <w:rsid w:val="003074A9"/>
    <w:rsid w:val="00312561"/>
    <w:rsid w:val="00315447"/>
    <w:rsid w:val="00322326"/>
    <w:rsid w:val="003311C9"/>
    <w:rsid w:val="00341D0D"/>
    <w:rsid w:val="00346A8A"/>
    <w:rsid w:val="00350176"/>
    <w:rsid w:val="00350865"/>
    <w:rsid w:val="0035479F"/>
    <w:rsid w:val="00354AF5"/>
    <w:rsid w:val="00355804"/>
    <w:rsid w:val="0036010A"/>
    <w:rsid w:val="003620B4"/>
    <w:rsid w:val="003765AC"/>
    <w:rsid w:val="00377B94"/>
    <w:rsid w:val="0039116C"/>
    <w:rsid w:val="00392D8C"/>
    <w:rsid w:val="003A0995"/>
    <w:rsid w:val="003A34DE"/>
    <w:rsid w:val="003C1165"/>
    <w:rsid w:val="003C4687"/>
    <w:rsid w:val="003C5900"/>
    <w:rsid w:val="003C68A5"/>
    <w:rsid w:val="003D2846"/>
    <w:rsid w:val="003D69EF"/>
    <w:rsid w:val="003D70E2"/>
    <w:rsid w:val="003E23CF"/>
    <w:rsid w:val="003E516E"/>
    <w:rsid w:val="003F15EC"/>
    <w:rsid w:val="003F4684"/>
    <w:rsid w:val="003F7256"/>
    <w:rsid w:val="004025EC"/>
    <w:rsid w:val="004038ED"/>
    <w:rsid w:val="00407AE8"/>
    <w:rsid w:val="0041442E"/>
    <w:rsid w:val="00414CEC"/>
    <w:rsid w:val="004164A5"/>
    <w:rsid w:val="004217BA"/>
    <w:rsid w:val="004231EC"/>
    <w:rsid w:val="0044714C"/>
    <w:rsid w:val="004478FB"/>
    <w:rsid w:val="004527E4"/>
    <w:rsid w:val="00465570"/>
    <w:rsid w:val="00465A04"/>
    <w:rsid w:val="00473690"/>
    <w:rsid w:val="00473A12"/>
    <w:rsid w:val="00477C38"/>
    <w:rsid w:val="004905F0"/>
    <w:rsid w:val="00490626"/>
    <w:rsid w:val="004934D4"/>
    <w:rsid w:val="004942A3"/>
    <w:rsid w:val="004A0F3A"/>
    <w:rsid w:val="004A3AF4"/>
    <w:rsid w:val="004A5EB2"/>
    <w:rsid w:val="004A68C6"/>
    <w:rsid w:val="004B271B"/>
    <w:rsid w:val="004B3294"/>
    <w:rsid w:val="004B3520"/>
    <w:rsid w:val="004B4905"/>
    <w:rsid w:val="004B4DE4"/>
    <w:rsid w:val="004B5127"/>
    <w:rsid w:val="004C5F20"/>
    <w:rsid w:val="004D4709"/>
    <w:rsid w:val="004D7DC8"/>
    <w:rsid w:val="004E0266"/>
    <w:rsid w:val="004E11E7"/>
    <w:rsid w:val="004E536D"/>
    <w:rsid w:val="004E7D1C"/>
    <w:rsid w:val="004F3154"/>
    <w:rsid w:val="00503C31"/>
    <w:rsid w:val="00506BD8"/>
    <w:rsid w:val="00516A8D"/>
    <w:rsid w:val="00516E85"/>
    <w:rsid w:val="00523C92"/>
    <w:rsid w:val="005254F7"/>
    <w:rsid w:val="00535FD7"/>
    <w:rsid w:val="005502DE"/>
    <w:rsid w:val="00550A22"/>
    <w:rsid w:val="00550C24"/>
    <w:rsid w:val="00551112"/>
    <w:rsid w:val="00551967"/>
    <w:rsid w:val="0055577F"/>
    <w:rsid w:val="005560BE"/>
    <w:rsid w:val="00562866"/>
    <w:rsid w:val="00574101"/>
    <w:rsid w:val="005768DB"/>
    <w:rsid w:val="0057786D"/>
    <w:rsid w:val="0058576F"/>
    <w:rsid w:val="00592934"/>
    <w:rsid w:val="005A0377"/>
    <w:rsid w:val="005B6BE0"/>
    <w:rsid w:val="005C0438"/>
    <w:rsid w:val="005C209A"/>
    <w:rsid w:val="005D4407"/>
    <w:rsid w:val="005D62A4"/>
    <w:rsid w:val="005E54B4"/>
    <w:rsid w:val="005E65AA"/>
    <w:rsid w:val="005E7164"/>
    <w:rsid w:val="005F0235"/>
    <w:rsid w:val="005F1EEC"/>
    <w:rsid w:val="005F2A5B"/>
    <w:rsid w:val="005F6576"/>
    <w:rsid w:val="00600792"/>
    <w:rsid w:val="00602B31"/>
    <w:rsid w:val="006053A2"/>
    <w:rsid w:val="00607B5F"/>
    <w:rsid w:val="0061073E"/>
    <w:rsid w:val="0061359A"/>
    <w:rsid w:val="006176FF"/>
    <w:rsid w:val="00630EFF"/>
    <w:rsid w:val="00632A6C"/>
    <w:rsid w:val="00641D66"/>
    <w:rsid w:val="0066173C"/>
    <w:rsid w:val="00670119"/>
    <w:rsid w:val="00676A08"/>
    <w:rsid w:val="00683A50"/>
    <w:rsid w:val="00690947"/>
    <w:rsid w:val="00693D48"/>
    <w:rsid w:val="0069679E"/>
    <w:rsid w:val="006A0285"/>
    <w:rsid w:val="006A06A9"/>
    <w:rsid w:val="006B17FE"/>
    <w:rsid w:val="006B4306"/>
    <w:rsid w:val="006F2299"/>
    <w:rsid w:val="006F505C"/>
    <w:rsid w:val="006F5A71"/>
    <w:rsid w:val="0070410F"/>
    <w:rsid w:val="00706E1C"/>
    <w:rsid w:val="007131FA"/>
    <w:rsid w:val="00713968"/>
    <w:rsid w:val="0071406B"/>
    <w:rsid w:val="00714DCA"/>
    <w:rsid w:val="00716AAC"/>
    <w:rsid w:val="007247C6"/>
    <w:rsid w:val="00724983"/>
    <w:rsid w:val="00734425"/>
    <w:rsid w:val="007479E4"/>
    <w:rsid w:val="007501E3"/>
    <w:rsid w:val="00751290"/>
    <w:rsid w:val="00753823"/>
    <w:rsid w:val="007622D3"/>
    <w:rsid w:val="00765E5F"/>
    <w:rsid w:val="00765E9D"/>
    <w:rsid w:val="00773C55"/>
    <w:rsid w:val="0078050E"/>
    <w:rsid w:val="0078121B"/>
    <w:rsid w:val="00782F7C"/>
    <w:rsid w:val="00785EBA"/>
    <w:rsid w:val="00786602"/>
    <w:rsid w:val="0078685B"/>
    <w:rsid w:val="00786CCC"/>
    <w:rsid w:val="007948FB"/>
    <w:rsid w:val="007A5F60"/>
    <w:rsid w:val="007A774C"/>
    <w:rsid w:val="007B1947"/>
    <w:rsid w:val="007B2AD2"/>
    <w:rsid w:val="007B5BF7"/>
    <w:rsid w:val="007C1984"/>
    <w:rsid w:val="007D029B"/>
    <w:rsid w:val="007D162E"/>
    <w:rsid w:val="007D2386"/>
    <w:rsid w:val="007D36CE"/>
    <w:rsid w:val="007D53F5"/>
    <w:rsid w:val="007D7BC5"/>
    <w:rsid w:val="007E0F1E"/>
    <w:rsid w:val="007E6F3D"/>
    <w:rsid w:val="007F0434"/>
    <w:rsid w:val="00811F8C"/>
    <w:rsid w:val="00821983"/>
    <w:rsid w:val="00827280"/>
    <w:rsid w:val="00831042"/>
    <w:rsid w:val="008313F0"/>
    <w:rsid w:val="0083155A"/>
    <w:rsid w:val="00831C15"/>
    <w:rsid w:val="008326C6"/>
    <w:rsid w:val="00840139"/>
    <w:rsid w:val="008425DC"/>
    <w:rsid w:val="008470A6"/>
    <w:rsid w:val="00852FD7"/>
    <w:rsid w:val="008532D2"/>
    <w:rsid w:val="00860B63"/>
    <w:rsid w:val="0086268C"/>
    <w:rsid w:val="0086372E"/>
    <w:rsid w:val="00863DC7"/>
    <w:rsid w:val="00866DAC"/>
    <w:rsid w:val="00873160"/>
    <w:rsid w:val="00874BB4"/>
    <w:rsid w:val="008766D4"/>
    <w:rsid w:val="00882684"/>
    <w:rsid w:val="00885B53"/>
    <w:rsid w:val="00887FA3"/>
    <w:rsid w:val="008921B4"/>
    <w:rsid w:val="00893834"/>
    <w:rsid w:val="008A3162"/>
    <w:rsid w:val="008A34D1"/>
    <w:rsid w:val="008B17BC"/>
    <w:rsid w:val="008B190C"/>
    <w:rsid w:val="008C6363"/>
    <w:rsid w:val="008D0E2E"/>
    <w:rsid w:val="008D2805"/>
    <w:rsid w:val="008D56A7"/>
    <w:rsid w:val="008D5B76"/>
    <w:rsid w:val="008D6A72"/>
    <w:rsid w:val="008E3AF6"/>
    <w:rsid w:val="008E5A62"/>
    <w:rsid w:val="008E649E"/>
    <w:rsid w:val="008E7EB1"/>
    <w:rsid w:val="008F1621"/>
    <w:rsid w:val="008F5940"/>
    <w:rsid w:val="008F6586"/>
    <w:rsid w:val="00907CF3"/>
    <w:rsid w:val="009119DA"/>
    <w:rsid w:val="00911EF0"/>
    <w:rsid w:val="00913E45"/>
    <w:rsid w:val="00916B0A"/>
    <w:rsid w:val="0092207E"/>
    <w:rsid w:val="00923912"/>
    <w:rsid w:val="00927A88"/>
    <w:rsid w:val="00932D91"/>
    <w:rsid w:val="009368F4"/>
    <w:rsid w:val="0095033D"/>
    <w:rsid w:val="009507BB"/>
    <w:rsid w:val="00950D36"/>
    <w:rsid w:val="00950E46"/>
    <w:rsid w:val="00956091"/>
    <w:rsid w:val="00956495"/>
    <w:rsid w:val="00956B55"/>
    <w:rsid w:val="009717B8"/>
    <w:rsid w:val="0097391A"/>
    <w:rsid w:val="0097488F"/>
    <w:rsid w:val="00977FCC"/>
    <w:rsid w:val="0098068D"/>
    <w:rsid w:val="00980917"/>
    <w:rsid w:val="0098368E"/>
    <w:rsid w:val="0098457B"/>
    <w:rsid w:val="00992CD5"/>
    <w:rsid w:val="00996DF7"/>
    <w:rsid w:val="00997E00"/>
    <w:rsid w:val="009B405F"/>
    <w:rsid w:val="009B4568"/>
    <w:rsid w:val="009B457F"/>
    <w:rsid w:val="009E2D4C"/>
    <w:rsid w:val="009E4FAB"/>
    <w:rsid w:val="009E5692"/>
    <w:rsid w:val="009F05B8"/>
    <w:rsid w:val="009F3C8A"/>
    <w:rsid w:val="00A07A9B"/>
    <w:rsid w:val="00A10F38"/>
    <w:rsid w:val="00A21903"/>
    <w:rsid w:val="00A22736"/>
    <w:rsid w:val="00A24CF1"/>
    <w:rsid w:val="00A43AAD"/>
    <w:rsid w:val="00A43C5E"/>
    <w:rsid w:val="00A53261"/>
    <w:rsid w:val="00A53BD3"/>
    <w:rsid w:val="00A66371"/>
    <w:rsid w:val="00A67393"/>
    <w:rsid w:val="00A8205C"/>
    <w:rsid w:val="00A821FC"/>
    <w:rsid w:val="00A8375E"/>
    <w:rsid w:val="00A86389"/>
    <w:rsid w:val="00A93308"/>
    <w:rsid w:val="00A94D7B"/>
    <w:rsid w:val="00AA671F"/>
    <w:rsid w:val="00AB0A19"/>
    <w:rsid w:val="00AC02F9"/>
    <w:rsid w:val="00AC102A"/>
    <w:rsid w:val="00AC5DFC"/>
    <w:rsid w:val="00AC7A0B"/>
    <w:rsid w:val="00AD1A48"/>
    <w:rsid w:val="00AD522F"/>
    <w:rsid w:val="00AD6A0F"/>
    <w:rsid w:val="00AE35EC"/>
    <w:rsid w:val="00AE434A"/>
    <w:rsid w:val="00AE4443"/>
    <w:rsid w:val="00AE463B"/>
    <w:rsid w:val="00AE59BD"/>
    <w:rsid w:val="00AF2210"/>
    <w:rsid w:val="00AF7D10"/>
    <w:rsid w:val="00B00C1D"/>
    <w:rsid w:val="00B1257B"/>
    <w:rsid w:val="00B226D3"/>
    <w:rsid w:val="00B23A85"/>
    <w:rsid w:val="00B26BE4"/>
    <w:rsid w:val="00B32719"/>
    <w:rsid w:val="00B418DE"/>
    <w:rsid w:val="00B424EF"/>
    <w:rsid w:val="00B4629A"/>
    <w:rsid w:val="00B47128"/>
    <w:rsid w:val="00B476DA"/>
    <w:rsid w:val="00B603BD"/>
    <w:rsid w:val="00B6094E"/>
    <w:rsid w:val="00B60CB0"/>
    <w:rsid w:val="00B65B3C"/>
    <w:rsid w:val="00B720A6"/>
    <w:rsid w:val="00B737C1"/>
    <w:rsid w:val="00B76255"/>
    <w:rsid w:val="00B80ADE"/>
    <w:rsid w:val="00B87C93"/>
    <w:rsid w:val="00BA7EF1"/>
    <w:rsid w:val="00BB0754"/>
    <w:rsid w:val="00BB23BD"/>
    <w:rsid w:val="00BB4B79"/>
    <w:rsid w:val="00BB6234"/>
    <w:rsid w:val="00BB660C"/>
    <w:rsid w:val="00BC01D2"/>
    <w:rsid w:val="00BC0A00"/>
    <w:rsid w:val="00BC3126"/>
    <w:rsid w:val="00BC35A9"/>
    <w:rsid w:val="00BC4604"/>
    <w:rsid w:val="00BC4AC1"/>
    <w:rsid w:val="00BD0C63"/>
    <w:rsid w:val="00BE16DA"/>
    <w:rsid w:val="00BF38BA"/>
    <w:rsid w:val="00BF5D7C"/>
    <w:rsid w:val="00C06047"/>
    <w:rsid w:val="00C1653D"/>
    <w:rsid w:val="00C21361"/>
    <w:rsid w:val="00C2344F"/>
    <w:rsid w:val="00C317C9"/>
    <w:rsid w:val="00C34926"/>
    <w:rsid w:val="00C3499F"/>
    <w:rsid w:val="00C37164"/>
    <w:rsid w:val="00C37DAD"/>
    <w:rsid w:val="00C37F27"/>
    <w:rsid w:val="00C40AC4"/>
    <w:rsid w:val="00C628DF"/>
    <w:rsid w:val="00C6315F"/>
    <w:rsid w:val="00C63E22"/>
    <w:rsid w:val="00C64517"/>
    <w:rsid w:val="00C66BB9"/>
    <w:rsid w:val="00C7367D"/>
    <w:rsid w:val="00C760AF"/>
    <w:rsid w:val="00C8019B"/>
    <w:rsid w:val="00C90D69"/>
    <w:rsid w:val="00C9193C"/>
    <w:rsid w:val="00C9322F"/>
    <w:rsid w:val="00C94F00"/>
    <w:rsid w:val="00CB11C0"/>
    <w:rsid w:val="00CB1F56"/>
    <w:rsid w:val="00CB3BFC"/>
    <w:rsid w:val="00CD3601"/>
    <w:rsid w:val="00CE2C10"/>
    <w:rsid w:val="00CE4CFC"/>
    <w:rsid w:val="00CE76CD"/>
    <w:rsid w:val="00CF14DD"/>
    <w:rsid w:val="00CF70C5"/>
    <w:rsid w:val="00D02F2A"/>
    <w:rsid w:val="00D03E6F"/>
    <w:rsid w:val="00D05D60"/>
    <w:rsid w:val="00D16646"/>
    <w:rsid w:val="00D2463F"/>
    <w:rsid w:val="00D25946"/>
    <w:rsid w:val="00D357B1"/>
    <w:rsid w:val="00D41DF9"/>
    <w:rsid w:val="00D424C1"/>
    <w:rsid w:val="00D428C0"/>
    <w:rsid w:val="00D452B5"/>
    <w:rsid w:val="00D46766"/>
    <w:rsid w:val="00D56747"/>
    <w:rsid w:val="00D5710A"/>
    <w:rsid w:val="00D572AC"/>
    <w:rsid w:val="00D60536"/>
    <w:rsid w:val="00D63CF8"/>
    <w:rsid w:val="00D6792E"/>
    <w:rsid w:val="00D72987"/>
    <w:rsid w:val="00D733E8"/>
    <w:rsid w:val="00D77B47"/>
    <w:rsid w:val="00D80CEC"/>
    <w:rsid w:val="00D85BFB"/>
    <w:rsid w:val="00D9223A"/>
    <w:rsid w:val="00DA21E9"/>
    <w:rsid w:val="00DA56A3"/>
    <w:rsid w:val="00DA7DF4"/>
    <w:rsid w:val="00DB2D15"/>
    <w:rsid w:val="00DC0A09"/>
    <w:rsid w:val="00DC2704"/>
    <w:rsid w:val="00DD51F5"/>
    <w:rsid w:val="00DF5D04"/>
    <w:rsid w:val="00E0274F"/>
    <w:rsid w:val="00E03D55"/>
    <w:rsid w:val="00E14359"/>
    <w:rsid w:val="00E152FB"/>
    <w:rsid w:val="00E27C52"/>
    <w:rsid w:val="00E33D69"/>
    <w:rsid w:val="00E41D1B"/>
    <w:rsid w:val="00E43CE4"/>
    <w:rsid w:val="00E44A9C"/>
    <w:rsid w:val="00E4513B"/>
    <w:rsid w:val="00E54F02"/>
    <w:rsid w:val="00E7045D"/>
    <w:rsid w:val="00E71E98"/>
    <w:rsid w:val="00E71F49"/>
    <w:rsid w:val="00E72FD5"/>
    <w:rsid w:val="00E7412F"/>
    <w:rsid w:val="00E77B8E"/>
    <w:rsid w:val="00E81D0D"/>
    <w:rsid w:val="00E822AC"/>
    <w:rsid w:val="00E90E62"/>
    <w:rsid w:val="00E933A8"/>
    <w:rsid w:val="00E9360C"/>
    <w:rsid w:val="00E97883"/>
    <w:rsid w:val="00EA299D"/>
    <w:rsid w:val="00EA3578"/>
    <w:rsid w:val="00EA3616"/>
    <w:rsid w:val="00EA509F"/>
    <w:rsid w:val="00EA6E7A"/>
    <w:rsid w:val="00EB73DA"/>
    <w:rsid w:val="00EC4407"/>
    <w:rsid w:val="00ED178C"/>
    <w:rsid w:val="00ED1D8F"/>
    <w:rsid w:val="00ED2805"/>
    <w:rsid w:val="00EE3B8C"/>
    <w:rsid w:val="00EE5570"/>
    <w:rsid w:val="00EF1326"/>
    <w:rsid w:val="00EF3625"/>
    <w:rsid w:val="00EF3E0C"/>
    <w:rsid w:val="00EF41E4"/>
    <w:rsid w:val="00F02F4F"/>
    <w:rsid w:val="00F100D8"/>
    <w:rsid w:val="00F1271D"/>
    <w:rsid w:val="00F1541E"/>
    <w:rsid w:val="00F201F7"/>
    <w:rsid w:val="00F2756E"/>
    <w:rsid w:val="00F37D18"/>
    <w:rsid w:val="00F37E37"/>
    <w:rsid w:val="00F40106"/>
    <w:rsid w:val="00F41BB7"/>
    <w:rsid w:val="00F441D3"/>
    <w:rsid w:val="00F47090"/>
    <w:rsid w:val="00F47226"/>
    <w:rsid w:val="00F547FF"/>
    <w:rsid w:val="00F602CB"/>
    <w:rsid w:val="00F70DEC"/>
    <w:rsid w:val="00F71517"/>
    <w:rsid w:val="00F844FE"/>
    <w:rsid w:val="00F853CA"/>
    <w:rsid w:val="00F86A38"/>
    <w:rsid w:val="00F90ED0"/>
    <w:rsid w:val="00F91649"/>
    <w:rsid w:val="00F919EF"/>
    <w:rsid w:val="00F94CC0"/>
    <w:rsid w:val="00F966C5"/>
    <w:rsid w:val="00FA7CF3"/>
    <w:rsid w:val="00FB5A6F"/>
    <w:rsid w:val="00FC2E70"/>
    <w:rsid w:val="00FC3AE9"/>
    <w:rsid w:val="00FD4A39"/>
    <w:rsid w:val="00FE24AB"/>
    <w:rsid w:val="00FE5471"/>
    <w:rsid w:val="00FF1887"/>
    <w:rsid w:val="00FF3E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200BBFDF"/>
  <w15:docId w15:val="{E833B48D-A9CC-45F9-A403-4EC92D058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07CF3"/>
    <w:rPr>
      <w:sz w:val="24"/>
      <w:lang w:eastAsia="en-US"/>
    </w:rPr>
  </w:style>
  <w:style w:type="paragraph" w:styleId="Heading1">
    <w:name w:val="heading 1"/>
    <w:basedOn w:val="Normal"/>
    <w:next w:val="Normal"/>
    <w:link w:val="Heading1Char"/>
    <w:qFormat/>
    <w:rsid w:val="007D162E"/>
    <w:pPr>
      <w:keepNext/>
      <w:numPr>
        <w:numId w:val="2"/>
      </w:numPr>
      <w:tabs>
        <w:tab w:val="left" w:pos="720"/>
        <w:tab w:val="left" w:pos="2410"/>
        <w:tab w:val="left" w:pos="2977"/>
        <w:tab w:val="right" w:pos="8335"/>
        <w:tab w:val="right" w:pos="8505"/>
      </w:tabs>
      <w:spacing w:before="240" w:after="60"/>
      <w:jc w:val="both"/>
      <w:outlineLvl w:val="0"/>
    </w:pPr>
    <w:rPr>
      <w:b/>
      <w:caps/>
      <w:kern w:val="28"/>
      <w:sz w:val="28"/>
      <w:u w:val="single"/>
    </w:rPr>
  </w:style>
  <w:style w:type="paragraph" w:styleId="Heading2">
    <w:name w:val="heading 2"/>
    <w:basedOn w:val="Heading1"/>
    <w:next w:val="Normal"/>
    <w:link w:val="Heading2Char"/>
    <w:qFormat/>
    <w:rsid w:val="007D162E"/>
    <w:pPr>
      <w:numPr>
        <w:ilvl w:val="1"/>
        <w:numId w:val="3"/>
      </w:numPr>
      <w:tabs>
        <w:tab w:val="clear" w:pos="720"/>
      </w:tabs>
      <w:outlineLvl w:val="1"/>
    </w:pPr>
    <w:rPr>
      <w:caps w:val="0"/>
    </w:rPr>
  </w:style>
  <w:style w:type="paragraph" w:styleId="Heading3">
    <w:name w:val="heading 3"/>
    <w:basedOn w:val="Normal"/>
    <w:next w:val="Normal"/>
    <w:autoRedefine/>
    <w:qFormat/>
    <w:rsid w:val="007D162E"/>
    <w:pPr>
      <w:keepNext/>
      <w:pBdr>
        <w:top w:val="single" w:sz="4" w:space="1" w:color="auto"/>
        <w:left w:val="single" w:sz="4" w:space="4" w:color="auto"/>
        <w:bottom w:val="single" w:sz="4" w:space="1" w:color="auto"/>
        <w:right w:val="single" w:sz="4" w:space="4" w:color="auto"/>
      </w:pBdr>
      <w:spacing w:before="240" w:after="60"/>
      <w:ind w:left="873"/>
      <w:jc w:val="both"/>
      <w:outlineLvl w:val="2"/>
    </w:pPr>
    <w:rPr>
      <w:rFonts w:ascii="Arial" w:hAnsi="Arial"/>
      <w:b/>
      <w:i/>
    </w:rPr>
  </w:style>
  <w:style w:type="paragraph" w:styleId="Heading4">
    <w:name w:val="heading 4"/>
    <w:basedOn w:val="Normal"/>
    <w:next w:val="Normal"/>
    <w:qFormat/>
    <w:rsid w:val="007D162E"/>
    <w:pPr>
      <w:keepNext/>
      <w:spacing w:before="240" w:after="60"/>
      <w:outlineLvl w:val="3"/>
    </w:pPr>
    <w:rPr>
      <w:b/>
      <w:i/>
    </w:rPr>
  </w:style>
  <w:style w:type="paragraph" w:styleId="Heading5">
    <w:name w:val="heading 5"/>
    <w:basedOn w:val="Normal"/>
    <w:next w:val="Normal"/>
    <w:qFormat/>
    <w:rsid w:val="00C8019B"/>
    <w:pPr>
      <w:keepNext/>
      <w:numPr>
        <w:ilvl w:val="12"/>
      </w:numPr>
      <w:tabs>
        <w:tab w:val="left" w:pos="720"/>
        <w:tab w:val="left" w:pos="1440"/>
        <w:tab w:val="left" w:pos="2410"/>
        <w:tab w:val="left" w:pos="2977"/>
        <w:tab w:val="right" w:pos="8335"/>
        <w:tab w:val="right" w:pos="8505"/>
      </w:tabs>
      <w:ind w:left="2127" w:hanging="709"/>
      <w:jc w:val="both"/>
      <w:outlineLvl w:val="4"/>
    </w:pPr>
    <w:rPr>
      <w:b/>
      <w:u w:val="single"/>
    </w:rPr>
  </w:style>
  <w:style w:type="paragraph" w:styleId="Heading6">
    <w:name w:val="heading 6"/>
    <w:basedOn w:val="Normal"/>
    <w:next w:val="Normal"/>
    <w:qFormat/>
    <w:rsid w:val="00C8019B"/>
    <w:pPr>
      <w:keepNext/>
      <w:tabs>
        <w:tab w:val="left" w:pos="720"/>
        <w:tab w:val="left" w:pos="1440"/>
        <w:tab w:val="left" w:pos="2410"/>
        <w:tab w:val="left" w:pos="2977"/>
        <w:tab w:val="right" w:pos="8335"/>
        <w:tab w:val="right" w:pos="8505"/>
      </w:tabs>
      <w:jc w:val="center"/>
      <w:outlineLvl w:val="5"/>
    </w:pPr>
    <w:rPr>
      <w:b/>
      <w:sz w:val="32"/>
      <w:u w:val="single"/>
    </w:rPr>
  </w:style>
  <w:style w:type="paragraph" w:styleId="Heading7">
    <w:name w:val="heading 7"/>
    <w:basedOn w:val="Normal"/>
    <w:next w:val="Normal"/>
    <w:link w:val="Heading7Char"/>
    <w:semiHidden/>
    <w:unhideWhenUsed/>
    <w:qFormat/>
    <w:rsid w:val="00811F8C"/>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811F8C"/>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811F8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Arial, 9 Pt,Arial,9 Pt"/>
    <w:basedOn w:val="Normal"/>
    <w:link w:val="HeaderChar"/>
    <w:rsid w:val="007D162E"/>
    <w:pPr>
      <w:tabs>
        <w:tab w:val="center" w:pos="4153"/>
        <w:tab w:val="right" w:pos="8306"/>
      </w:tabs>
    </w:pPr>
  </w:style>
  <w:style w:type="paragraph" w:styleId="Footer">
    <w:name w:val="footer"/>
    <w:basedOn w:val="Normal"/>
    <w:rsid w:val="00C8019B"/>
    <w:pPr>
      <w:tabs>
        <w:tab w:val="center" w:pos="4153"/>
        <w:tab w:val="right" w:pos="8306"/>
      </w:tabs>
    </w:pPr>
  </w:style>
  <w:style w:type="character" w:styleId="PageNumber">
    <w:name w:val="page number"/>
    <w:basedOn w:val="DefaultParagraphFont"/>
    <w:rsid w:val="00C8019B"/>
  </w:style>
  <w:style w:type="paragraph" w:styleId="BodyTextIndent">
    <w:name w:val="Body Text Indent"/>
    <w:basedOn w:val="Normal"/>
    <w:link w:val="BodyTextIndentChar"/>
    <w:rsid w:val="007D162E"/>
    <w:pPr>
      <w:numPr>
        <w:ilvl w:val="12"/>
      </w:numPr>
      <w:tabs>
        <w:tab w:val="left" w:pos="720"/>
        <w:tab w:val="left" w:pos="1440"/>
        <w:tab w:val="left" w:pos="2410"/>
        <w:tab w:val="left" w:pos="2977"/>
        <w:tab w:val="right" w:pos="8335"/>
        <w:tab w:val="right" w:pos="8505"/>
      </w:tabs>
      <w:ind w:left="720"/>
      <w:jc w:val="both"/>
    </w:pPr>
  </w:style>
  <w:style w:type="paragraph" w:styleId="BodyTextIndent2">
    <w:name w:val="Body Text Indent 2"/>
    <w:basedOn w:val="Normal"/>
    <w:rsid w:val="00C8019B"/>
    <w:pPr>
      <w:tabs>
        <w:tab w:val="left" w:pos="720"/>
        <w:tab w:val="left" w:pos="1440"/>
        <w:tab w:val="left" w:pos="2410"/>
        <w:tab w:val="left" w:pos="2977"/>
        <w:tab w:val="right" w:pos="8505"/>
      </w:tabs>
      <w:ind w:left="720"/>
    </w:pPr>
  </w:style>
  <w:style w:type="paragraph" w:styleId="BodyTextIndent3">
    <w:name w:val="Body Text Indent 3"/>
    <w:basedOn w:val="Normal"/>
    <w:rsid w:val="00C8019B"/>
    <w:pPr>
      <w:numPr>
        <w:ilvl w:val="12"/>
      </w:numPr>
      <w:tabs>
        <w:tab w:val="left" w:pos="720"/>
        <w:tab w:val="left" w:pos="1440"/>
        <w:tab w:val="left" w:pos="2410"/>
        <w:tab w:val="left" w:pos="2977"/>
        <w:tab w:val="right" w:pos="8335"/>
        <w:tab w:val="right" w:pos="8505"/>
      </w:tabs>
      <w:ind w:left="720" w:hanging="11"/>
      <w:jc w:val="both"/>
    </w:pPr>
  </w:style>
  <w:style w:type="paragraph" w:styleId="BodyText">
    <w:name w:val="Body Text"/>
    <w:basedOn w:val="Normal"/>
    <w:link w:val="BodyTextChar"/>
    <w:rsid w:val="007D162E"/>
    <w:pPr>
      <w:numPr>
        <w:ilvl w:val="12"/>
      </w:numPr>
      <w:tabs>
        <w:tab w:val="left" w:pos="720"/>
        <w:tab w:val="left" w:pos="1440"/>
        <w:tab w:val="left" w:pos="2410"/>
        <w:tab w:val="left" w:pos="2977"/>
        <w:tab w:val="right" w:pos="8335"/>
        <w:tab w:val="right" w:pos="8505"/>
      </w:tabs>
      <w:jc w:val="both"/>
    </w:pPr>
  </w:style>
  <w:style w:type="paragraph" w:customStyle="1" w:styleId="agendasminutes">
    <w:name w:val="agendas/minutes"/>
    <w:basedOn w:val="Heading2"/>
    <w:rsid w:val="00C8019B"/>
    <w:pPr>
      <w:pBdr>
        <w:top w:val="single" w:sz="4" w:space="1" w:color="auto"/>
        <w:left w:val="single" w:sz="4" w:space="4" w:color="auto"/>
        <w:bottom w:val="single" w:sz="4" w:space="1" w:color="auto"/>
        <w:right w:val="single" w:sz="4" w:space="4" w:color="auto"/>
      </w:pBdr>
      <w:shd w:val="pct15" w:color="auto" w:fill="FFFFFF"/>
    </w:pPr>
  </w:style>
  <w:style w:type="paragraph" w:customStyle="1" w:styleId="CouncilHeadings">
    <w:name w:val="Council Headings"/>
    <w:basedOn w:val="Normal"/>
    <w:rsid w:val="00C8019B"/>
    <w:pPr>
      <w:tabs>
        <w:tab w:val="left" w:pos="720"/>
        <w:tab w:val="left" w:pos="1440"/>
        <w:tab w:val="left" w:pos="2410"/>
        <w:tab w:val="left" w:pos="2977"/>
        <w:tab w:val="right" w:pos="8335"/>
        <w:tab w:val="right" w:pos="8505"/>
      </w:tabs>
      <w:jc w:val="both"/>
    </w:pPr>
    <w:rPr>
      <w:b/>
      <w:u w:val="single"/>
    </w:rPr>
  </w:style>
  <w:style w:type="paragraph" w:customStyle="1" w:styleId="CouncilHeading">
    <w:name w:val="Council Heading"/>
    <w:basedOn w:val="Title"/>
    <w:autoRedefine/>
    <w:rsid w:val="00315447"/>
    <w:pPr>
      <w:tabs>
        <w:tab w:val="left" w:pos="720"/>
        <w:tab w:val="left" w:pos="1440"/>
        <w:tab w:val="left" w:pos="2410"/>
        <w:tab w:val="left" w:pos="2977"/>
        <w:tab w:val="right" w:pos="8335"/>
        <w:tab w:val="right" w:pos="8505"/>
      </w:tabs>
      <w:spacing w:before="0" w:after="0"/>
      <w:jc w:val="both"/>
      <w:outlineLvl w:val="9"/>
    </w:pPr>
    <w:rPr>
      <w:rFonts w:ascii="Times New Roman" w:hAnsi="Times New Roman"/>
      <w:kern w:val="0"/>
      <w:sz w:val="24"/>
      <w:u w:val="single"/>
    </w:rPr>
  </w:style>
  <w:style w:type="paragraph" w:styleId="Title">
    <w:name w:val="Title"/>
    <w:basedOn w:val="Normal"/>
    <w:qFormat/>
    <w:rsid w:val="00C8019B"/>
    <w:pPr>
      <w:spacing w:before="240" w:after="60"/>
      <w:jc w:val="center"/>
      <w:outlineLvl w:val="0"/>
    </w:pPr>
    <w:rPr>
      <w:rFonts w:ascii="Arial" w:hAnsi="Arial"/>
      <w:b/>
      <w:kern w:val="28"/>
      <w:sz w:val="32"/>
    </w:rPr>
  </w:style>
  <w:style w:type="paragraph" w:styleId="TOC2">
    <w:name w:val="toc 2"/>
    <w:basedOn w:val="Normal"/>
    <w:next w:val="Normal"/>
    <w:autoRedefine/>
    <w:uiPriority w:val="39"/>
    <w:rsid w:val="007D162E"/>
    <w:pPr>
      <w:tabs>
        <w:tab w:val="left" w:pos="1418"/>
        <w:tab w:val="right" w:leader="dot" w:pos="8222"/>
      </w:tabs>
      <w:ind w:left="1134" w:right="851" w:hanging="1134"/>
    </w:pPr>
    <w:rPr>
      <w:noProof/>
    </w:rPr>
  </w:style>
  <w:style w:type="paragraph" w:styleId="TOC3">
    <w:name w:val="toc 3"/>
    <w:basedOn w:val="Normal"/>
    <w:next w:val="Normal"/>
    <w:autoRedefine/>
    <w:semiHidden/>
    <w:rsid w:val="007D162E"/>
    <w:pPr>
      <w:widowControl w:val="0"/>
      <w:tabs>
        <w:tab w:val="left" w:pos="2127"/>
        <w:tab w:val="left" w:leader="dot" w:pos="2157"/>
        <w:tab w:val="right" w:leader="dot" w:pos="8222"/>
      </w:tabs>
      <w:ind w:right="-51"/>
      <w:outlineLvl w:val="0"/>
    </w:pPr>
    <w:rPr>
      <w:b/>
      <w:noProof/>
    </w:rPr>
  </w:style>
  <w:style w:type="paragraph" w:styleId="BodyText2">
    <w:name w:val="Body Text 2"/>
    <w:basedOn w:val="Normal"/>
    <w:rsid w:val="007D162E"/>
    <w:pPr>
      <w:jc w:val="both"/>
    </w:pPr>
    <w:rPr>
      <w:i/>
      <w:snapToGrid w:val="0"/>
    </w:rPr>
  </w:style>
  <w:style w:type="paragraph" w:customStyle="1" w:styleId="Style3">
    <w:name w:val="Style3"/>
    <w:basedOn w:val="TOC2"/>
    <w:rsid w:val="009F05B8"/>
    <w:rPr>
      <w:rFonts w:cs="Arial"/>
    </w:rPr>
  </w:style>
  <w:style w:type="paragraph" w:customStyle="1" w:styleId="MinuteIndex">
    <w:name w:val="Minute Index"/>
    <w:basedOn w:val="Normal"/>
    <w:autoRedefine/>
    <w:rsid w:val="005B6BE0"/>
    <w:pPr>
      <w:numPr>
        <w:ilvl w:val="12"/>
      </w:numPr>
      <w:tabs>
        <w:tab w:val="left" w:pos="567"/>
        <w:tab w:val="left" w:pos="1701"/>
        <w:tab w:val="left" w:leader="dot" w:pos="8222"/>
      </w:tabs>
      <w:ind w:left="1418" w:hanging="709"/>
      <w:jc w:val="both"/>
    </w:pPr>
    <w:rPr>
      <w:rFonts w:ascii="Arial" w:hAnsi="Arial" w:cs="Arial"/>
      <w:szCs w:val="24"/>
    </w:rPr>
  </w:style>
  <w:style w:type="character" w:styleId="CommentReference">
    <w:name w:val="annotation reference"/>
    <w:semiHidden/>
    <w:rsid w:val="007D162E"/>
    <w:rPr>
      <w:sz w:val="16"/>
      <w:szCs w:val="16"/>
    </w:rPr>
  </w:style>
  <w:style w:type="paragraph" w:styleId="ListBullet">
    <w:name w:val="List Bullet"/>
    <w:basedOn w:val="Normal"/>
    <w:rsid w:val="007D162E"/>
    <w:pPr>
      <w:keepLines/>
      <w:spacing w:before="60" w:line="300" w:lineRule="exact"/>
    </w:pPr>
    <w:rPr>
      <w:rFonts w:ascii="Arial" w:hAnsi="Arial"/>
      <w:sz w:val="20"/>
      <w:szCs w:val="24"/>
    </w:rPr>
  </w:style>
  <w:style w:type="paragraph" w:customStyle="1" w:styleId="StyleHeading1Left0cmHanging2cmRightSinglesolid">
    <w:name w:val="Style Heading 1 + Left:  0 cm Hanging:  2 cm Right: (Single solid..."/>
    <w:basedOn w:val="Heading1"/>
    <w:autoRedefine/>
    <w:rsid w:val="007D162E"/>
    <w:pPr>
      <w:numPr>
        <w:numId w:val="4"/>
      </w:numPr>
      <w:pBdr>
        <w:top w:val="single" w:sz="4" w:space="1" w:color="auto"/>
        <w:left w:val="single" w:sz="4" w:space="4" w:color="auto"/>
        <w:bottom w:val="single" w:sz="4" w:space="1" w:color="auto"/>
        <w:right w:val="single" w:sz="4" w:space="2" w:color="auto"/>
      </w:pBdr>
      <w:tabs>
        <w:tab w:val="clear" w:pos="720"/>
        <w:tab w:val="clear" w:pos="2410"/>
        <w:tab w:val="clear" w:pos="2977"/>
        <w:tab w:val="clear" w:pos="8335"/>
        <w:tab w:val="clear" w:pos="8505"/>
      </w:tabs>
      <w:spacing w:before="0" w:after="0"/>
      <w:jc w:val="left"/>
    </w:pPr>
    <w:rPr>
      <w:rFonts w:ascii="Arial" w:hAnsi="Arial"/>
      <w:bCs/>
      <w:i/>
      <w:iCs/>
      <w:caps w:val="0"/>
      <w:kern w:val="0"/>
      <w:sz w:val="24"/>
      <w:u w:val="none"/>
    </w:rPr>
  </w:style>
  <w:style w:type="paragraph" w:customStyle="1" w:styleId="StyleHeading3Left125cmHanging256cm">
    <w:name w:val="Style Heading 3 + Left:  1.25 cm Hanging:  2.56 cm"/>
    <w:basedOn w:val="Heading3"/>
    <w:autoRedefine/>
    <w:rsid w:val="007D162E"/>
    <w:pPr>
      <w:ind w:left="2325" w:hanging="1452"/>
    </w:pPr>
    <w:rPr>
      <w:bCs/>
      <w:iCs/>
    </w:rPr>
  </w:style>
  <w:style w:type="paragraph" w:customStyle="1" w:styleId="StyleHeading3Left125cmHanging256cm1">
    <w:name w:val="Style Heading 3 + Left:  1.25 cm Hanging:  2.56 cm1"/>
    <w:basedOn w:val="Heading3"/>
    <w:autoRedefine/>
    <w:rsid w:val="007D162E"/>
    <w:pPr>
      <w:ind w:left="2325" w:hanging="1452"/>
    </w:pPr>
    <w:rPr>
      <w:bCs/>
      <w:iCs/>
    </w:rPr>
  </w:style>
  <w:style w:type="paragraph" w:styleId="TOC1">
    <w:name w:val="toc 1"/>
    <w:basedOn w:val="Normal"/>
    <w:next w:val="Normal"/>
    <w:autoRedefine/>
    <w:uiPriority w:val="39"/>
    <w:rsid w:val="007D162E"/>
  </w:style>
  <w:style w:type="character" w:styleId="Hyperlink">
    <w:name w:val="Hyperlink"/>
    <w:uiPriority w:val="99"/>
    <w:unhideWhenUsed/>
    <w:rsid w:val="00180419"/>
    <w:rPr>
      <w:color w:val="0000FF"/>
      <w:u w:val="single"/>
    </w:rPr>
  </w:style>
  <w:style w:type="character" w:customStyle="1" w:styleId="HeaderChar">
    <w:name w:val="Header Char"/>
    <w:aliases w:val=" Arial Char, 9 Pt Char,Arial Char,9 Pt Char"/>
    <w:link w:val="Header"/>
    <w:locked/>
    <w:rsid w:val="00180419"/>
    <w:rPr>
      <w:sz w:val="24"/>
      <w:lang w:val="en-AU" w:eastAsia="en-US"/>
    </w:rPr>
  </w:style>
  <w:style w:type="character" w:customStyle="1" w:styleId="Heading1Char">
    <w:name w:val="Heading 1 Char"/>
    <w:link w:val="Heading1"/>
    <w:rsid w:val="00012C59"/>
    <w:rPr>
      <w:b/>
      <w:caps/>
      <w:kern w:val="28"/>
      <w:sz w:val="28"/>
      <w:u w:val="single"/>
      <w:lang w:eastAsia="en-US"/>
    </w:rPr>
  </w:style>
  <w:style w:type="character" w:customStyle="1" w:styleId="BodyTextIndentChar">
    <w:name w:val="Body Text Indent Char"/>
    <w:link w:val="BodyTextIndent"/>
    <w:rsid w:val="00012C59"/>
    <w:rPr>
      <w:sz w:val="24"/>
      <w:lang w:val="en-AU" w:eastAsia="en-US"/>
    </w:rPr>
  </w:style>
  <w:style w:type="table" w:styleId="TableGrid">
    <w:name w:val="Table Grid"/>
    <w:basedOn w:val="TableNormal"/>
    <w:uiPriority w:val="59"/>
    <w:rsid w:val="00237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41E4"/>
    <w:pPr>
      <w:autoSpaceDE w:val="0"/>
      <w:autoSpaceDN w:val="0"/>
      <w:adjustRightInd w:val="0"/>
    </w:pPr>
    <w:rPr>
      <w:rFonts w:ascii="Arial" w:hAnsi="Arial" w:cs="Arial"/>
      <w:color w:val="000000"/>
      <w:sz w:val="24"/>
      <w:szCs w:val="24"/>
    </w:rPr>
  </w:style>
  <w:style w:type="paragraph" w:customStyle="1" w:styleId="paragraph">
    <w:name w:val="paragraph"/>
    <w:basedOn w:val="Normal"/>
    <w:rsid w:val="00713968"/>
    <w:pPr>
      <w:spacing w:before="100" w:beforeAutospacing="1" w:after="100" w:afterAutospacing="1"/>
    </w:pPr>
    <w:rPr>
      <w:szCs w:val="24"/>
      <w:lang w:eastAsia="en-AU"/>
    </w:rPr>
  </w:style>
  <w:style w:type="character" w:customStyle="1" w:styleId="normaltextrun">
    <w:name w:val="normaltextrun"/>
    <w:rsid w:val="00713968"/>
  </w:style>
  <w:style w:type="character" w:customStyle="1" w:styleId="eop">
    <w:name w:val="eop"/>
    <w:rsid w:val="00713968"/>
  </w:style>
  <w:style w:type="table" w:customStyle="1" w:styleId="TableGrid1">
    <w:name w:val="Table Grid1"/>
    <w:basedOn w:val="TableNormal"/>
    <w:next w:val="TableGrid"/>
    <w:uiPriority w:val="59"/>
    <w:rsid w:val="0039116C"/>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ed List,Bullet Point Level1,Bullet point"/>
    <w:basedOn w:val="Normal"/>
    <w:link w:val="ListParagraphChar"/>
    <w:uiPriority w:val="34"/>
    <w:qFormat/>
    <w:rsid w:val="004A0F3A"/>
    <w:pPr>
      <w:ind w:left="720"/>
      <w:contextualSpacing/>
    </w:pPr>
  </w:style>
  <w:style w:type="character" w:customStyle="1" w:styleId="Heading2Char">
    <w:name w:val="Heading 2 Char"/>
    <w:basedOn w:val="DefaultParagraphFont"/>
    <w:link w:val="Heading2"/>
    <w:rsid w:val="004E536D"/>
    <w:rPr>
      <w:b/>
      <w:kern w:val="28"/>
      <w:sz w:val="28"/>
      <w:u w:val="single"/>
      <w:lang w:eastAsia="en-US"/>
    </w:rPr>
  </w:style>
  <w:style w:type="table" w:customStyle="1" w:styleId="TableGrid2">
    <w:name w:val="Table Grid2"/>
    <w:basedOn w:val="TableNormal"/>
    <w:next w:val="TableGrid"/>
    <w:uiPriority w:val="39"/>
    <w:rsid w:val="00D16646"/>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rsid w:val="00D16646"/>
    <w:pPr>
      <w:tabs>
        <w:tab w:val="right" w:pos="595"/>
        <w:tab w:val="left" w:pos="879"/>
      </w:tabs>
      <w:spacing w:before="160" w:line="260" w:lineRule="atLeast"/>
      <w:ind w:left="879" w:hanging="879"/>
    </w:pPr>
    <w:rPr>
      <w:sz w:val="24"/>
    </w:rPr>
  </w:style>
  <w:style w:type="character" w:customStyle="1" w:styleId="ListParagraphChar">
    <w:name w:val="List Paragraph Char"/>
    <w:aliases w:val="Bulleted List Char,Bullet Point Level1 Char,Bullet point Char"/>
    <w:basedOn w:val="DefaultParagraphFont"/>
    <w:link w:val="ListParagraph"/>
    <w:uiPriority w:val="34"/>
    <w:locked/>
    <w:rsid w:val="00D16646"/>
    <w:rPr>
      <w:sz w:val="24"/>
      <w:lang w:eastAsia="en-US"/>
    </w:rPr>
  </w:style>
  <w:style w:type="paragraph" w:customStyle="1" w:styleId="ReportSubHeading">
    <w:name w:val="Report Sub Heading"/>
    <w:autoRedefine/>
    <w:qFormat/>
    <w:rsid w:val="00D16646"/>
    <w:rPr>
      <w:rFonts w:ascii="Arial" w:hAnsi="Arial" w:cs="Arial"/>
      <w:bCs/>
      <w:sz w:val="24"/>
      <w:szCs w:val="24"/>
      <w:lang w:eastAsia="en-US"/>
    </w:rPr>
  </w:style>
  <w:style w:type="paragraph" w:styleId="PlainText">
    <w:name w:val="Plain Text"/>
    <w:basedOn w:val="Normal"/>
    <w:link w:val="PlainTextChar"/>
    <w:uiPriority w:val="99"/>
    <w:semiHidden/>
    <w:unhideWhenUsed/>
    <w:rsid w:val="00D16646"/>
    <w:rPr>
      <w:rFonts w:ascii="Arial" w:hAnsi="Arial"/>
      <w:szCs w:val="21"/>
      <w:lang w:eastAsia="en-AU"/>
    </w:rPr>
  </w:style>
  <w:style w:type="character" w:customStyle="1" w:styleId="PlainTextChar">
    <w:name w:val="Plain Text Char"/>
    <w:basedOn w:val="DefaultParagraphFont"/>
    <w:link w:val="PlainText"/>
    <w:uiPriority w:val="99"/>
    <w:semiHidden/>
    <w:rsid w:val="00D16646"/>
    <w:rPr>
      <w:rFonts w:ascii="Arial" w:hAnsi="Arial"/>
      <w:sz w:val="24"/>
      <w:szCs w:val="21"/>
    </w:rPr>
  </w:style>
  <w:style w:type="table" w:customStyle="1" w:styleId="TableGrid3">
    <w:name w:val="Table Grid3"/>
    <w:basedOn w:val="TableNormal"/>
    <w:next w:val="TableGrid"/>
    <w:uiPriority w:val="59"/>
    <w:rsid w:val="009F3C8A"/>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B23BD"/>
    <w:pPr>
      <w:spacing w:before="100" w:beforeAutospacing="1" w:after="100" w:afterAutospacing="1"/>
    </w:pPr>
    <w:rPr>
      <w:szCs w:val="24"/>
      <w:lang w:eastAsia="en-AU"/>
    </w:rPr>
  </w:style>
  <w:style w:type="character" w:customStyle="1" w:styleId="apple-converted-space">
    <w:name w:val="apple-converted-space"/>
    <w:basedOn w:val="DefaultParagraphFont"/>
    <w:rsid w:val="002D387F"/>
  </w:style>
  <w:style w:type="paragraph" w:styleId="TOCHeading">
    <w:name w:val="TOC Heading"/>
    <w:basedOn w:val="Heading1"/>
    <w:next w:val="Normal"/>
    <w:uiPriority w:val="39"/>
    <w:unhideWhenUsed/>
    <w:qFormat/>
    <w:rsid w:val="00D357B1"/>
    <w:pPr>
      <w:keepLines/>
      <w:numPr>
        <w:numId w:val="0"/>
      </w:numPr>
      <w:tabs>
        <w:tab w:val="clear" w:pos="720"/>
        <w:tab w:val="clear" w:pos="2410"/>
        <w:tab w:val="clear" w:pos="2977"/>
        <w:tab w:val="clear" w:pos="8335"/>
        <w:tab w:val="clear" w:pos="8505"/>
      </w:tabs>
      <w:spacing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u w:val="none"/>
      <w:lang w:val="en-US"/>
    </w:rPr>
  </w:style>
  <w:style w:type="character" w:customStyle="1" w:styleId="normaltextrun1">
    <w:name w:val="normaltextrun1"/>
    <w:basedOn w:val="DefaultParagraphFont"/>
    <w:rsid w:val="0007100E"/>
  </w:style>
  <w:style w:type="paragraph" w:styleId="BalloonText">
    <w:name w:val="Balloon Text"/>
    <w:basedOn w:val="Normal"/>
    <w:link w:val="BalloonTextChar"/>
    <w:semiHidden/>
    <w:unhideWhenUsed/>
    <w:rsid w:val="006A0285"/>
    <w:rPr>
      <w:rFonts w:ascii="Segoe UI" w:hAnsi="Segoe UI" w:cs="Segoe UI"/>
      <w:sz w:val="18"/>
      <w:szCs w:val="18"/>
    </w:rPr>
  </w:style>
  <w:style w:type="character" w:customStyle="1" w:styleId="BalloonTextChar">
    <w:name w:val="Balloon Text Char"/>
    <w:basedOn w:val="DefaultParagraphFont"/>
    <w:link w:val="BalloonText"/>
    <w:semiHidden/>
    <w:rsid w:val="006A0285"/>
    <w:rPr>
      <w:rFonts w:ascii="Segoe UI" w:hAnsi="Segoe UI" w:cs="Segoe UI"/>
      <w:sz w:val="18"/>
      <w:szCs w:val="18"/>
      <w:lang w:eastAsia="en-US"/>
    </w:rPr>
  </w:style>
  <w:style w:type="paragraph" w:styleId="Bibliography">
    <w:name w:val="Bibliography"/>
    <w:basedOn w:val="Normal"/>
    <w:next w:val="Normal"/>
    <w:uiPriority w:val="37"/>
    <w:semiHidden/>
    <w:unhideWhenUsed/>
    <w:rsid w:val="00811F8C"/>
  </w:style>
  <w:style w:type="paragraph" w:styleId="BlockText">
    <w:name w:val="Block Text"/>
    <w:basedOn w:val="Normal"/>
    <w:semiHidden/>
    <w:unhideWhenUsed/>
    <w:rsid w:val="00811F8C"/>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semiHidden/>
    <w:unhideWhenUsed/>
    <w:rsid w:val="00811F8C"/>
    <w:pPr>
      <w:spacing w:after="120"/>
    </w:pPr>
    <w:rPr>
      <w:sz w:val="16"/>
      <w:szCs w:val="16"/>
    </w:rPr>
  </w:style>
  <w:style w:type="character" w:customStyle="1" w:styleId="BodyText3Char">
    <w:name w:val="Body Text 3 Char"/>
    <w:basedOn w:val="DefaultParagraphFont"/>
    <w:link w:val="BodyText3"/>
    <w:semiHidden/>
    <w:rsid w:val="00811F8C"/>
    <w:rPr>
      <w:sz w:val="16"/>
      <w:szCs w:val="16"/>
      <w:lang w:eastAsia="en-US"/>
    </w:rPr>
  </w:style>
  <w:style w:type="paragraph" w:styleId="BodyTextFirstIndent">
    <w:name w:val="Body Text First Indent"/>
    <w:basedOn w:val="BodyText"/>
    <w:link w:val="BodyTextFirstIndentChar"/>
    <w:rsid w:val="00811F8C"/>
    <w:pPr>
      <w:numPr>
        <w:ilvl w:val="0"/>
      </w:numPr>
      <w:tabs>
        <w:tab w:val="clear" w:pos="720"/>
        <w:tab w:val="clear" w:pos="1440"/>
        <w:tab w:val="clear" w:pos="2410"/>
        <w:tab w:val="clear" w:pos="2977"/>
        <w:tab w:val="clear" w:pos="8335"/>
        <w:tab w:val="clear" w:pos="8505"/>
      </w:tabs>
      <w:ind w:firstLine="360"/>
      <w:jc w:val="left"/>
    </w:pPr>
  </w:style>
  <w:style w:type="character" w:customStyle="1" w:styleId="BodyTextChar">
    <w:name w:val="Body Text Char"/>
    <w:basedOn w:val="DefaultParagraphFont"/>
    <w:link w:val="BodyText"/>
    <w:rsid w:val="00811F8C"/>
    <w:rPr>
      <w:sz w:val="24"/>
      <w:lang w:eastAsia="en-US"/>
    </w:rPr>
  </w:style>
  <w:style w:type="character" w:customStyle="1" w:styleId="BodyTextFirstIndentChar">
    <w:name w:val="Body Text First Indent Char"/>
    <w:basedOn w:val="BodyTextChar"/>
    <w:link w:val="BodyTextFirstIndent"/>
    <w:rsid w:val="00811F8C"/>
    <w:rPr>
      <w:sz w:val="24"/>
      <w:lang w:eastAsia="en-US"/>
    </w:rPr>
  </w:style>
  <w:style w:type="paragraph" w:styleId="BodyTextFirstIndent2">
    <w:name w:val="Body Text First Indent 2"/>
    <w:basedOn w:val="BodyTextIndent"/>
    <w:link w:val="BodyTextFirstIndent2Char"/>
    <w:semiHidden/>
    <w:unhideWhenUsed/>
    <w:rsid w:val="00811F8C"/>
    <w:pPr>
      <w:numPr>
        <w:ilvl w:val="0"/>
      </w:numPr>
      <w:tabs>
        <w:tab w:val="clear" w:pos="720"/>
        <w:tab w:val="clear" w:pos="1440"/>
        <w:tab w:val="clear" w:pos="2410"/>
        <w:tab w:val="clear" w:pos="2977"/>
        <w:tab w:val="clear" w:pos="8335"/>
        <w:tab w:val="clear" w:pos="8505"/>
      </w:tabs>
      <w:ind w:left="360" w:firstLine="360"/>
      <w:jc w:val="left"/>
    </w:pPr>
  </w:style>
  <w:style w:type="character" w:customStyle="1" w:styleId="BodyTextFirstIndent2Char">
    <w:name w:val="Body Text First Indent 2 Char"/>
    <w:basedOn w:val="BodyTextIndentChar"/>
    <w:link w:val="BodyTextFirstIndent2"/>
    <w:semiHidden/>
    <w:rsid w:val="00811F8C"/>
    <w:rPr>
      <w:sz w:val="24"/>
      <w:lang w:val="en-AU" w:eastAsia="en-US"/>
    </w:rPr>
  </w:style>
  <w:style w:type="paragraph" w:styleId="Caption">
    <w:name w:val="caption"/>
    <w:basedOn w:val="Normal"/>
    <w:next w:val="Normal"/>
    <w:semiHidden/>
    <w:unhideWhenUsed/>
    <w:qFormat/>
    <w:rsid w:val="00811F8C"/>
    <w:pPr>
      <w:spacing w:after="200"/>
    </w:pPr>
    <w:rPr>
      <w:i/>
      <w:iCs/>
      <w:color w:val="1F497D" w:themeColor="text2"/>
      <w:sz w:val="18"/>
      <w:szCs w:val="18"/>
    </w:rPr>
  </w:style>
  <w:style w:type="paragraph" w:styleId="Closing">
    <w:name w:val="Closing"/>
    <w:basedOn w:val="Normal"/>
    <w:link w:val="ClosingChar"/>
    <w:semiHidden/>
    <w:unhideWhenUsed/>
    <w:rsid w:val="00811F8C"/>
    <w:pPr>
      <w:ind w:left="4252"/>
    </w:pPr>
  </w:style>
  <w:style w:type="character" w:customStyle="1" w:styleId="ClosingChar">
    <w:name w:val="Closing Char"/>
    <w:basedOn w:val="DefaultParagraphFont"/>
    <w:link w:val="Closing"/>
    <w:semiHidden/>
    <w:rsid w:val="00811F8C"/>
    <w:rPr>
      <w:sz w:val="24"/>
      <w:lang w:eastAsia="en-US"/>
    </w:rPr>
  </w:style>
  <w:style w:type="paragraph" w:styleId="CommentText">
    <w:name w:val="annotation text"/>
    <w:basedOn w:val="Normal"/>
    <w:link w:val="CommentTextChar"/>
    <w:semiHidden/>
    <w:unhideWhenUsed/>
    <w:rsid w:val="00811F8C"/>
    <w:rPr>
      <w:sz w:val="20"/>
    </w:rPr>
  </w:style>
  <w:style w:type="character" w:customStyle="1" w:styleId="CommentTextChar">
    <w:name w:val="Comment Text Char"/>
    <w:basedOn w:val="DefaultParagraphFont"/>
    <w:link w:val="CommentText"/>
    <w:semiHidden/>
    <w:rsid w:val="00811F8C"/>
    <w:rPr>
      <w:lang w:eastAsia="en-US"/>
    </w:rPr>
  </w:style>
  <w:style w:type="paragraph" w:styleId="CommentSubject">
    <w:name w:val="annotation subject"/>
    <w:basedOn w:val="CommentText"/>
    <w:next w:val="CommentText"/>
    <w:link w:val="CommentSubjectChar"/>
    <w:semiHidden/>
    <w:unhideWhenUsed/>
    <w:rsid w:val="00811F8C"/>
    <w:rPr>
      <w:b/>
      <w:bCs/>
    </w:rPr>
  </w:style>
  <w:style w:type="character" w:customStyle="1" w:styleId="CommentSubjectChar">
    <w:name w:val="Comment Subject Char"/>
    <w:basedOn w:val="CommentTextChar"/>
    <w:link w:val="CommentSubject"/>
    <w:semiHidden/>
    <w:rsid w:val="00811F8C"/>
    <w:rPr>
      <w:b/>
      <w:bCs/>
      <w:lang w:eastAsia="en-US"/>
    </w:rPr>
  </w:style>
  <w:style w:type="paragraph" w:styleId="Date">
    <w:name w:val="Date"/>
    <w:basedOn w:val="Normal"/>
    <w:next w:val="Normal"/>
    <w:link w:val="DateChar"/>
    <w:rsid w:val="00811F8C"/>
  </w:style>
  <w:style w:type="character" w:customStyle="1" w:styleId="DateChar">
    <w:name w:val="Date Char"/>
    <w:basedOn w:val="DefaultParagraphFont"/>
    <w:link w:val="Date"/>
    <w:rsid w:val="00811F8C"/>
    <w:rPr>
      <w:sz w:val="24"/>
      <w:lang w:eastAsia="en-US"/>
    </w:rPr>
  </w:style>
  <w:style w:type="paragraph" w:styleId="DocumentMap">
    <w:name w:val="Document Map"/>
    <w:basedOn w:val="Normal"/>
    <w:link w:val="DocumentMapChar"/>
    <w:semiHidden/>
    <w:unhideWhenUsed/>
    <w:rsid w:val="00811F8C"/>
    <w:rPr>
      <w:rFonts w:ascii="Segoe UI" w:hAnsi="Segoe UI" w:cs="Segoe UI"/>
      <w:sz w:val="16"/>
      <w:szCs w:val="16"/>
    </w:rPr>
  </w:style>
  <w:style w:type="character" w:customStyle="1" w:styleId="DocumentMapChar">
    <w:name w:val="Document Map Char"/>
    <w:basedOn w:val="DefaultParagraphFont"/>
    <w:link w:val="DocumentMap"/>
    <w:semiHidden/>
    <w:rsid w:val="00811F8C"/>
    <w:rPr>
      <w:rFonts w:ascii="Segoe UI" w:hAnsi="Segoe UI" w:cs="Segoe UI"/>
      <w:sz w:val="16"/>
      <w:szCs w:val="16"/>
      <w:lang w:eastAsia="en-US"/>
    </w:rPr>
  </w:style>
  <w:style w:type="paragraph" w:styleId="E-mailSignature">
    <w:name w:val="E-mail Signature"/>
    <w:basedOn w:val="Normal"/>
    <w:link w:val="E-mailSignatureChar"/>
    <w:semiHidden/>
    <w:unhideWhenUsed/>
    <w:rsid w:val="00811F8C"/>
  </w:style>
  <w:style w:type="character" w:customStyle="1" w:styleId="E-mailSignatureChar">
    <w:name w:val="E-mail Signature Char"/>
    <w:basedOn w:val="DefaultParagraphFont"/>
    <w:link w:val="E-mailSignature"/>
    <w:semiHidden/>
    <w:rsid w:val="00811F8C"/>
    <w:rPr>
      <w:sz w:val="24"/>
      <w:lang w:eastAsia="en-US"/>
    </w:rPr>
  </w:style>
  <w:style w:type="paragraph" w:styleId="EndnoteText">
    <w:name w:val="endnote text"/>
    <w:basedOn w:val="Normal"/>
    <w:link w:val="EndnoteTextChar"/>
    <w:semiHidden/>
    <w:unhideWhenUsed/>
    <w:rsid w:val="00811F8C"/>
    <w:rPr>
      <w:sz w:val="20"/>
    </w:rPr>
  </w:style>
  <w:style w:type="character" w:customStyle="1" w:styleId="EndnoteTextChar">
    <w:name w:val="Endnote Text Char"/>
    <w:basedOn w:val="DefaultParagraphFont"/>
    <w:link w:val="EndnoteText"/>
    <w:semiHidden/>
    <w:rsid w:val="00811F8C"/>
    <w:rPr>
      <w:lang w:eastAsia="en-US"/>
    </w:rPr>
  </w:style>
  <w:style w:type="paragraph" w:styleId="EnvelopeAddress">
    <w:name w:val="envelope address"/>
    <w:basedOn w:val="Normal"/>
    <w:semiHidden/>
    <w:unhideWhenUsed/>
    <w:rsid w:val="00811F8C"/>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811F8C"/>
    <w:rPr>
      <w:rFonts w:asciiTheme="majorHAnsi" w:eastAsiaTheme="majorEastAsia" w:hAnsiTheme="majorHAnsi" w:cstheme="majorBidi"/>
      <w:sz w:val="20"/>
    </w:rPr>
  </w:style>
  <w:style w:type="paragraph" w:styleId="FootnoteText">
    <w:name w:val="footnote text"/>
    <w:basedOn w:val="Normal"/>
    <w:link w:val="FootnoteTextChar"/>
    <w:semiHidden/>
    <w:unhideWhenUsed/>
    <w:rsid w:val="00811F8C"/>
    <w:rPr>
      <w:sz w:val="20"/>
    </w:rPr>
  </w:style>
  <w:style w:type="character" w:customStyle="1" w:styleId="FootnoteTextChar">
    <w:name w:val="Footnote Text Char"/>
    <w:basedOn w:val="DefaultParagraphFont"/>
    <w:link w:val="FootnoteText"/>
    <w:semiHidden/>
    <w:rsid w:val="00811F8C"/>
    <w:rPr>
      <w:lang w:eastAsia="en-US"/>
    </w:rPr>
  </w:style>
  <w:style w:type="character" w:customStyle="1" w:styleId="Heading7Char">
    <w:name w:val="Heading 7 Char"/>
    <w:basedOn w:val="DefaultParagraphFont"/>
    <w:link w:val="Heading7"/>
    <w:semiHidden/>
    <w:rsid w:val="00811F8C"/>
    <w:rPr>
      <w:rFonts w:asciiTheme="majorHAnsi" w:eastAsiaTheme="majorEastAsia" w:hAnsiTheme="majorHAnsi" w:cstheme="majorBidi"/>
      <w:i/>
      <w:iCs/>
      <w:color w:val="243F60" w:themeColor="accent1" w:themeShade="7F"/>
      <w:sz w:val="24"/>
      <w:lang w:eastAsia="en-US"/>
    </w:rPr>
  </w:style>
  <w:style w:type="character" w:customStyle="1" w:styleId="Heading8Char">
    <w:name w:val="Heading 8 Char"/>
    <w:basedOn w:val="DefaultParagraphFont"/>
    <w:link w:val="Heading8"/>
    <w:semiHidden/>
    <w:rsid w:val="00811F8C"/>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semiHidden/>
    <w:rsid w:val="00811F8C"/>
    <w:rPr>
      <w:rFonts w:asciiTheme="majorHAnsi" w:eastAsiaTheme="majorEastAsia" w:hAnsiTheme="majorHAnsi" w:cstheme="majorBidi"/>
      <w:i/>
      <w:iCs/>
      <w:color w:val="272727" w:themeColor="text1" w:themeTint="D8"/>
      <w:sz w:val="21"/>
      <w:szCs w:val="21"/>
      <w:lang w:eastAsia="en-US"/>
    </w:rPr>
  </w:style>
  <w:style w:type="paragraph" w:styleId="HTMLAddress">
    <w:name w:val="HTML Address"/>
    <w:basedOn w:val="Normal"/>
    <w:link w:val="HTMLAddressChar"/>
    <w:semiHidden/>
    <w:unhideWhenUsed/>
    <w:rsid w:val="00811F8C"/>
    <w:rPr>
      <w:i/>
      <w:iCs/>
    </w:rPr>
  </w:style>
  <w:style w:type="character" w:customStyle="1" w:styleId="HTMLAddressChar">
    <w:name w:val="HTML Address Char"/>
    <w:basedOn w:val="DefaultParagraphFont"/>
    <w:link w:val="HTMLAddress"/>
    <w:semiHidden/>
    <w:rsid w:val="00811F8C"/>
    <w:rPr>
      <w:i/>
      <w:iCs/>
      <w:sz w:val="24"/>
      <w:lang w:eastAsia="en-US"/>
    </w:rPr>
  </w:style>
  <w:style w:type="paragraph" w:styleId="HTMLPreformatted">
    <w:name w:val="HTML Preformatted"/>
    <w:basedOn w:val="Normal"/>
    <w:link w:val="HTMLPreformattedChar"/>
    <w:semiHidden/>
    <w:unhideWhenUsed/>
    <w:rsid w:val="00811F8C"/>
    <w:rPr>
      <w:rFonts w:ascii="Consolas" w:hAnsi="Consolas"/>
      <w:sz w:val="20"/>
    </w:rPr>
  </w:style>
  <w:style w:type="character" w:customStyle="1" w:styleId="HTMLPreformattedChar">
    <w:name w:val="HTML Preformatted Char"/>
    <w:basedOn w:val="DefaultParagraphFont"/>
    <w:link w:val="HTMLPreformatted"/>
    <w:semiHidden/>
    <w:rsid w:val="00811F8C"/>
    <w:rPr>
      <w:rFonts w:ascii="Consolas" w:hAnsi="Consolas"/>
      <w:lang w:eastAsia="en-US"/>
    </w:rPr>
  </w:style>
  <w:style w:type="paragraph" w:styleId="Index1">
    <w:name w:val="index 1"/>
    <w:basedOn w:val="Normal"/>
    <w:next w:val="Normal"/>
    <w:autoRedefine/>
    <w:semiHidden/>
    <w:unhideWhenUsed/>
    <w:rsid w:val="00811F8C"/>
    <w:pPr>
      <w:ind w:left="240" w:hanging="240"/>
    </w:pPr>
  </w:style>
  <w:style w:type="paragraph" w:styleId="Index2">
    <w:name w:val="index 2"/>
    <w:basedOn w:val="Normal"/>
    <w:next w:val="Normal"/>
    <w:autoRedefine/>
    <w:semiHidden/>
    <w:unhideWhenUsed/>
    <w:rsid w:val="00811F8C"/>
    <w:pPr>
      <w:ind w:left="480" w:hanging="240"/>
    </w:pPr>
  </w:style>
  <w:style w:type="paragraph" w:styleId="Index3">
    <w:name w:val="index 3"/>
    <w:basedOn w:val="Normal"/>
    <w:next w:val="Normal"/>
    <w:autoRedefine/>
    <w:semiHidden/>
    <w:unhideWhenUsed/>
    <w:rsid w:val="00811F8C"/>
    <w:pPr>
      <w:ind w:left="720" w:hanging="240"/>
    </w:pPr>
  </w:style>
  <w:style w:type="paragraph" w:styleId="Index4">
    <w:name w:val="index 4"/>
    <w:basedOn w:val="Normal"/>
    <w:next w:val="Normal"/>
    <w:autoRedefine/>
    <w:semiHidden/>
    <w:unhideWhenUsed/>
    <w:rsid w:val="00811F8C"/>
    <w:pPr>
      <w:ind w:left="960" w:hanging="240"/>
    </w:pPr>
  </w:style>
  <w:style w:type="paragraph" w:styleId="Index5">
    <w:name w:val="index 5"/>
    <w:basedOn w:val="Normal"/>
    <w:next w:val="Normal"/>
    <w:autoRedefine/>
    <w:semiHidden/>
    <w:unhideWhenUsed/>
    <w:rsid w:val="00811F8C"/>
    <w:pPr>
      <w:ind w:left="1200" w:hanging="240"/>
    </w:pPr>
  </w:style>
  <w:style w:type="paragraph" w:styleId="Index6">
    <w:name w:val="index 6"/>
    <w:basedOn w:val="Normal"/>
    <w:next w:val="Normal"/>
    <w:autoRedefine/>
    <w:semiHidden/>
    <w:unhideWhenUsed/>
    <w:rsid w:val="00811F8C"/>
    <w:pPr>
      <w:ind w:left="1440" w:hanging="240"/>
    </w:pPr>
  </w:style>
  <w:style w:type="paragraph" w:styleId="Index7">
    <w:name w:val="index 7"/>
    <w:basedOn w:val="Normal"/>
    <w:next w:val="Normal"/>
    <w:autoRedefine/>
    <w:semiHidden/>
    <w:unhideWhenUsed/>
    <w:rsid w:val="00811F8C"/>
    <w:pPr>
      <w:ind w:left="1680" w:hanging="240"/>
    </w:pPr>
  </w:style>
  <w:style w:type="paragraph" w:styleId="Index8">
    <w:name w:val="index 8"/>
    <w:basedOn w:val="Normal"/>
    <w:next w:val="Normal"/>
    <w:autoRedefine/>
    <w:semiHidden/>
    <w:unhideWhenUsed/>
    <w:rsid w:val="00811F8C"/>
    <w:pPr>
      <w:ind w:left="1920" w:hanging="240"/>
    </w:pPr>
  </w:style>
  <w:style w:type="paragraph" w:styleId="Index9">
    <w:name w:val="index 9"/>
    <w:basedOn w:val="Normal"/>
    <w:next w:val="Normal"/>
    <w:autoRedefine/>
    <w:semiHidden/>
    <w:unhideWhenUsed/>
    <w:rsid w:val="00811F8C"/>
    <w:pPr>
      <w:ind w:left="2160" w:hanging="240"/>
    </w:pPr>
  </w:style>
  <w:style w:type="paragraph" w:styleId="IndexHeading">
    <w:name w:val="index heading"/>
    <w:basedOn w:val="Normal"/>
    <w:next w:val="Index1"/>
    <w:semiHidden/>
    <w:unhideWhenUsed/>
    <w:rsid w:val="00811F8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11F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811F8C"/>
    <w:rPr>
      <w:i/>
      <w:iCs/>
      <w:color w:val="4F81BD" w:themeColor="accent1"/>
      <w:sz w:val="24"/>
      <w:lang w:eastAsia="en-US"/>
    </w:rPr>
  </w:style>
  <w:style w:type="paragraph" w:styleId="List">
    <w:name w:val="List"/>
    <w:basedOn w:val="Normal"/>
    <w:semiHidden/>
    <w:unhideWhenUsed/>
    <w:rsid w:val="00811F8C"/>
    <w:pPr>
      <w:ind w:left="283" w:hanging="283"/>
      <w:contextualSpacing/>
    </w:pPr>
  </w:style>
  <w:style w:type="paragraph" w:styleId="List2">
    <w:name w:val="List 2"/>
    <w:basedOn w:val="Normal"/>
    <w:semiHidden/>
    <w:unhideWhenUsed/>
    <w:rsid w:val="00811F8C"/>
    <w:pPr>
      <w:ind w:left="566" w:hanging="283"/>
      <w:contextualSpacing/>
    </w:pPr>
  </w:style>
  <w:style w:type="paragraph" w:styleId="List3">
    <w:name w:val="List 3"/>
    <w:basedOn w:val="Normal"/>
    <w:semiHidden/>
    <w:unhideWhenUsed/>
    <w:rsid w:val="00811F8C"/>
    <w:pPr>
      <w:ind w:left="849" w:hanging="283"/>
      <w:contextualSpacing/>
    </w:pPr>
  </w:style>
  <w:style w:type="paragraph" w:styleId="List4">
    <w:name w:val="List 4"/>
    <w:basedOn w:val="Normal"/>
    <w:rsid w:val="00811F8C"/>
    <w:pPr>
      <w:ind w:left="1132" w:hanging="283"/>
      <w:contextualSpacing/>
    </w:pPr>
  </w:style>
  <w:style w:type="paragraph" w:styleId="List5">
    <w:name w:val="List 5"/>
    <w:basedOn w:val="Normal"/>
    <w:rsid w:val="00811F8C"/>
    <w:pPr>
      <w:ind w:left="1415" w:hanging="283"/>
      <w:contextualSpacing/>
    </w:pPr>
  </w:style>
  <w:style w:type="paragraph" w:styleId="ListBullet2">
    <w:name w:val="List Bullet 2"/>
    <w:basedOn w:val="Normal"/>
    <w:semiHidden/>
    <w:unhideWhenUsed/>
    <w:rsid w:val="00811F8C"/>
    <w:pPr>
      <w:numPr>
        <w:numId w:val="116"/>
      </w:numPr>
      <w:contextualSpacing/>
    </w:pPr>
  </w:style>
  <w:style w:type="paragraph" w:styleId="ListBullet3">
    <w:name w:val="List Bullet 3"/>
    <w:basedOn w:val="Normal"/>
    <w:semiHidden/>
    <w:unhideWhenUsed/>
    <w:rsid w:val="00811F8C"/>
    <w:pPr>
      <w:numPr>
        <w:numId w:val="117"/>
      </w:numPr>
      <w:contextualSpacing/>
    </w:pPr>
  </w:style>
  <w:style w:type="paragraph" w:styleId="ListBullet4">
    <w:name w:val="List Bullet 4"/>
    <w:basedOn w:val="Normal"/>
    <w:semiHidden/>
    <w:unhideWhenUsed/>
    <w:rsid w:val="00811F8C"/>
    <w:pPr>
      <w:numPr>
        <w:numId w:val="118"/>
      </w:numPr>
      <w:contextualSpacing/>
    </w:pPr>
  </w:style>
  <w:style w:type="paragraph" w:styleId="ListBullet5">
    <w:name w:val="List Bullet 5"/>
    <w:basedOn w:val="Normal"/>
    <w:semiHidden/>
    <w:unhideWhenUsed/>
    <w:rsid w:val="00811F8C"/>
    <w:pPr>
      <w:numPr>
        <w:numId w:val="119"/>
      </w:numPr>
      <w:contextualSpacing/>
    </w:pPr>
  </w:style>
  <w:style w:type="paragraph" w:styleId="ListContinue">
    <w:name w:val="List Continue"/>
    <w:basedOn w:val="Normal"/>
    <w:semiHidden/>
    <w:unhideWhenUsed/>
    <w:rsid w:val="00811F8C"/>
    <w:pPr>
      <w:spacing w:after="120"/>
      <w:ind w:left="283"/>
      <w:contextualSpacing/>
    </w:pPr>
  </w:style>
  <w:style w:type="paragraph" w:styleId="ListContinue2">
    <w:name w:val="List Continue 2"/>
    <w:basedOn w:val="Normal"/>
    <w:semiHidden/>
    <w:unhideWhenUsed/>
    <w:rsid w:val="00811F8C"/>
    <w:pPr>
      <w:spacing w:after="120"/>
      <w:ind w:left="566"/>
      <w:contextualSpacing/>
    </w:pPr>
  </w:style>
  <w:style w:type="paragraph" w:styleId="ListContinue3">
    <w:name w:val="List Continue 3"/>
    <w:basedOn w:val="Normal"/>
    <w:semiHidden/>
    <w:unhideWhenUsed/>
    <w:rsid w:val="00811F8C"/>
    <w:pPr>
      <w:spacing w:after="120"/>
      <w:ind w:left="849"/>
      <w:contextualSpacing/>
    </w:pPr>
  </w:style>
  <w:style w:type="paragraph" w:styleId="ListContinue4">
    <w:name w:val="List Continue 4"/>
    <w:basedOn w:val="Normal"/>
    <w:semiHidden/>
    <w:unhideWhenUsed/>
    <w:rsid w:val="00811F8C"/>
    <w:pPr>
      <w:spacing w:after="120"/>
      <w:ind w:left="1132"/>
      <w:contextualSpacing/>
    </w:pPr>
  </w:style>
  <w:style w:type="paragraph" w:styleId="ListContinue5">
    <w:name w:val="List Continue 5"/>
    <w:basedOn w:val="Normal"/>
    <w:semiHidden/>
    <w:unhideWhenUsed/>
    <w:rsid w:val="00811F8C"/>
    <w:pPr>
      <w:spacing w:after="120"/>
      <w:ind w:left="1415"/>
      <w:contextualSpacing/>
    </w:pPr>
  </w:style>
  <w:style w:type="paragraph" w:styleId="ListNumber">
    <w:name w:val="List Number"/>
    <w:basedOn w:val="Normal"/>
    <w:rsid w:val="00811F8C"/>
    <w:pPr>
      <w:numPr>
        <w:numId w:val="120"/>
      </w:numPr>
      <w:contextualSpacing/>
    </w:pPr>
  </w:style>
  <w:style w:type="paragraph" w:styleId="ListNumber2">
    <w:name w:val="List Number 2"/>
    <w:basedOn w:val="Normal"/>
    <w:semiHidden/>
    <w:unhideWhenUsed/>
    <w:rsid w:val="00811F8C"/>
    <w:pPr>
      <w:numPr>
        <w:numId w:val="121"/>
      </w:numPr>
      <w:contextualSpacing/>
    </w:pPr>
  </w:style>
  <w:style w:type="paragraph" w:styleId="ListNumber3">
    <w:name w:val="List Number 3"/>
    <w:basedOn w:val="Normal"/>
    <w:semiHidden/>
    <w:unhideWhenUsed/>
    <w:rsid w:val="00811F8C"/>
    <w:pPr>
      <w:numPr>
        <w:numId w:val="122"/>
      </w:numPr>
      <w:contextualSpacing/>
    </w:pPr>
  </w:style>
  <w:style w:type="paragraph" w:styleId="ListNumber4">
    <w:name w:val="List Number 4"/>
    <w:basedOn w:val="Normal"/>
    <w:semiHidden/>
    <w:unhideWhenUsed/>
    <w:rsid w:val="00811F8C"/>
    <w:pPr>
      <w:numPr>
        <w:numId w:val="123"/>
      </w:numPr>
      <w:contextualSpacing/>
    </w:pPr>
  </w:style>
  <w:style w:type="paragraph" w:styleId="ListNumber5">
    <w:name w:val="List Number 5"/>
    <w:basedOn w:val="Normal"/>
    <w:semiHidden/>
    <w:unhideWhenUsed/>
    <w:rsid w:val="00811F8C"/>
    <w:pPr>
      <w:numPr>
        <w:numId w:val="124"/>
      </w:numPr>
      <w:contextualSpacing/>
    </w:pPr>
  </w:style>
  <w:style w:type="paragraph" w:styleId="MacroText">
    <w:name w:val="macro"/>
    <w:link w:val="MacroTextChar"/>
    <w:semiHidden/>
    <w:unhideWhenUsed/>
    <w:rsid w:val="00811F8C"/>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semiHidden/>
    <w:rsid w:val="00811F8C"/>
    <w:rPr>
      <w:rFonts w:ascii="Consolas" w:hAnsi="Consolas"/>
      <w:lang w:eastAsia="en-US"/>
    </w:rPr>
  </w:style>
  <w:style w:type="paragraph" w:styleId="MessageHeader">
    <w:name w:val="Message Header"/>
    <w:basedOn w:val="Normal"/>
    <w:link w:val="MessageHeaderChar"/>
    <w:semiHidden/>
    <w:unhideWhenUsed/>
    <w:rsid w:val="00811F8C"/>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811F8C"/>
    <w:rPr>
      <w:rFonts w:asciiTheme="majorHAnsi" w:eastAsiaTheme="majorEastAsia" w:hAnsiTheme="majorHAnsi" w:cstheme="majorBidi"/>
      <w:sz w:val="24"/>
      <w:szCs w:val="24"/>
      <w:shd w:val="pct20" w:color="auto" w:fill="auto"/>
      <w:lang w:eastAsia="en-US"/>
    </w:rPr>
  </w:style>
  <w:style w:type="paragraph" w:styleId="NoSpacing">
    <w:name w:val="No Spacing"/>
    <w:uiPriority w:val="1"/>
    <w:qFormat/>
    <w:rsid w:val="00811F8C"/>
    <w:rPr>
      <w:sz w:val="24"/>
      <w:lang w:eastAsia="en-US"/>
    </w:rPr>
  </w:style>
  <w:style w:type="paragraph" w:styleId="NormalIndent">
    <w:name w:val="Normal Indent"/>
    <w:basedOn w:val="Normal"/>
    <w:semiHidden/>
    <w:unhideWhenUsed/>
    <w:rsid w:val="00811F8C"/>
    <w:pPr>
      <w:ind w:left="720"/>
    </w:pPr>
  </w:style>
  <w:style w:type="paragraph" w:styleId="NoteHeading">
    <w:name w:val="Note Heading"/>
    <w:basedOn w:val="Normal"/>
    <w:next w:val="Normal"/>
    <w:link w:val="NoteHeadingChar"/>
    <w:semiHidden/>
    <w:unhideWhenUsed/>
    <w:rsid w:val="00811F8C"/>
  </w:style>
  <w:style w:type="character" w:customStyle="1" w:styleId="NoteHeadingChar">
    <w:name w:val="Note Heading Char"/>
    <w:basedOn w:val="DefaultParagraphFont"/>
    <w:link w:val="NoteHeading"/>
    <w:semiHidden/>
    <w:rsid w:val="00811F8C"/>
    <w:rPr>
      <w:sz w:val="24"/>
      <w:lang w:eastAsia="en-US"/>
    </w:rPr>
  </w:style>
  <w:style w:type="paragraph" w:styleId="Quote">
    <w:name w:val="Quote"/>
    <w:basedOn w:val="Normal"/>
    <w:next w:val="Normal"/>
    <w:link w:val="QuoteChar"/>
    <w:uiPriority w:val="29"/>
    <w:qFormat/>
    <w:rsid w:val="00811F8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11F8C"/>
    <w:rPr>
      <w:i/>
      <w:iCs/>
      <w:color w:val="404040" w:themeColor="text1" w:themeTint="BF"/>
      <w:sz w:val="24"/>
      <w:lang w:eastAsia="en-US"/>
    </w:rPr>
  </w:style>
  <w:style w:type="paragraph" w:styleId="Salutation">
    <w:name w:val="Salutation"/>
    <w:basedOn w:val="Normal"/>
    <w:next w:val="Normal"/>
    <w:link w:val="SalutationChar"/>
    <w:rsid w:val="00811F8C"/>
  </w:style>
  <w:style w:type="character" w:customStyle="1" w:styleId="SalutationChar">
    <w:name w:val="Salutation Char"/>
    <w:basedOn w:val="DefaultParagraphFont"/>
    <w:link w:val="Salutation"/>
    <w:rsid w:val="00811F8C"/>
    <w:rPr>
      <w:sz w:val="24"/>
      <w:lang w:eastAsia="en-US"/>
    </w:rPr>
  </w:style>
  <w:style w:type="paragraph" w:styleId="Signature">
    <w:name w:val="Signature"/>
    <w:basedOn w:val="Normal"/>
    <w:link w:val="SignatureChar"/>
    <w:semiHidden/>
    <w:unhideWhenUsed/>
    <w:rsid w:val="00811F8C"/>
    <w:pPr>
      <w:ind w:left="4252"/>
    </w:pPr>
  </w:style>
  <w:style w:type="character" w:customStyle="1" w:styleId="SignatureChar">
    <w:name w:val="Signature Char"/>
    <w:basedOn w:val="DefaultParagraphFont"/>
    <w:link w:val="Signature"/>
    <w:semiHidden/>
    <w:rsid w:val="00811F8C"/>
    <w:rPr>
      <w:sz w:val="24"/>
      <w:lang w:eastAsia="en-US"/>
    </w:rPr>
  </w:style>
  <w:style w:type="paragraph" w:styleId="Subtitle">
    <w:name w:val="Subtitle"/>
    <w:basedOn w:val="Normal"/>
    <w:next w:val="Normal"/>
    <w:link w:val="SubtitleChar"/>
    <w:qFormat/>
    <w:rsid w:val="00811F8C"/>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811F8C"/>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semiHidden/>
    <w:unhideWhenUsed/>
    <w:rsid w:val="00811F8C"/>
    <w:pPr>
      <w:ind w:left="240" w:hanging="240"/>
    </w:pPr>
  </w:style>
  <w:style w:type="paragraph" w:styleId="TableofFigures">
    <w:name w:val="table of figures"/>
    <w:basedOn w:val="Normal"/>
    <w:next w:val="Normal"/>
    <w:semiHidden/>
    <w:unhideWhenUsed/>
    <w:rsid w:val="00811F8C"/>
  </w:style>
  <w:style w:type="paragraph" w:styleId="TOAHeading">
    <w:name w:val="toa heading"/>
    <w:basedOn w:val="Normal"/>
    <w:next w:val="Normal"/>
    <w:semiHidden/>
    <w:unhideWhenUsed/>
    <w:rsid w:val="00811F8C"/>
    <w:pPr>
      <w:spacing w:before="120"/>
    </w:pPr>
    <w:rPr>
      <w:rFonts w:asciiTheme="majorHAnsi" w:eastAsiaTheme="majorEastAsia" w:hAnsiTheme="majorHAnsi" w:cstheme="majorBidi"/>
      <w:b/>
      <w:bCs/>
      <w:szCs w:val="24"/>
    </w:rPr>
  </w:style>
  <w:style w:type="paragraph" w:styleId="TOC4">
    <w:name w:val="toc 4"/>
    <w:basedOn w:val="Normal"/>
    <w:next w:val="Normal"/>
    <w:autoRedefine/>
    <w:semiHidden/>
    <w:unhideWhenUsed/>
    <w:rsid w:val="00811F8C"/>
    <w:pPr>
      <w:spacing w:after="100"/>
      <w:ind w:left="720"/>
    </w:pPr>
  </w:style>
  <w:style w:type="paragraph" w:styleId="TOC5">
    <w:name w:val="toc 5"/>
    <w:basedOn w:val="Normal"/>
    <w:next w:val="Normal"/>
    <w:autoRedefine/>
    <w:semiHidden/>
    <w:unhideWhenUsed/>
    <w:rsid w:val="00811F8C"/>
    <w:pPr>
      <w:spacing w:after="100"/>
      <w:ind w:left="960"/>
    </w:pPr>
  </w:style>
  <w:style w:type="paragraph" w:styleId="TOC6">
    <w:name w:val="toc 6"/>
    <w:basedOn w:val="Normal"/>
    <w:next w:val="Normal"/>
    <w:autoRedefine/>
    <w:semiHidden/>
    <w:unhideWhenUsed/>
    <w:rsid w:val="00811F8C"/>
    <w:pPr>
      <w:spacing w:after="100"/>
      <w:ind w:left="1200"/>
    </w:pPr>
  </w:style>
  <w:style w:type="paragraph" w:styleId="TOC7">
    <w:name w:val="toc 7"/>
    <w:basedOn w:val="Normal"/>
    <w:next w:val="Normal"/>
    <w:autoRedefine/>
    <w:semiHidden/>
    <w:unhideWhenUsed/>
    <w:rsid w:val="00811F8C"/>
    <w:pPr>
      <w:spacing w:after="100"/>
      <w:ind w:left="1440"/>
    </w:pPr>
  </w:style>
  <w:style w:type="paragraph" w:styleId="TOC8">
    <w:name w:val="toc 8"/>
    <w:basedOn w:val="Normal"/>
    <w:next w:val="Normal"/>
    <w:autoRedefine/>
    <w:semiHidden/>
    <w:unhideWhenUsed/>
    <w:rsid w:val="00811F8C"/>
    <w:pPr>
      <w:spacing w:after="100"/>
      <w:ind w:left="1680"/>
    </w:pPr>
  </w:style>
  <w:style w:type="paragraph" w:styleId="TOC9">
    <w:name w:val="toc 9"/>
    <w:basedOn w:val="Normal"/>
    <w:next w:val="Normal"/>
    <w:autoRedefine/>
    <w:semiHidden/>
    <w:unhideWhenUsed/>
    <w:rsid w:val="00811F8C"/>
    <w:pPr>
      <w:spacing w:after="100"/>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225063">
      <w:bodyDiv w:val="1"/>
      <w:marLeft w:val="0"/>
      <w:marRight w:val="0"/>
      <w:marTop w:val="0"/>
      <w:marBottom w:val="0"/>
      <w:divBdr>
        <w:top w:val="none" w:sz="0" w:space="0" w:color="auto"/>
        <w:left w:val="none" w:sz="0" w:space="0" w:color="auto"/>
        <w:bottom w:val="none" w:sz="0" w:space="0" w:color="auto"/>
        <w:right w:val="none" w:sz="0" w:space="0" w:color="auto"/>
      </w:divBdr>
    </w:div>
    <w:div w:id="145318714">
      <w:bodyDiv w:val="1"/>
      <w:marLeft w:val="0"/>
      <w:marRight w:val="0"/>
      <w:marTop w:val="0"/>
      <w:marBottom w:val="0"/>
      <w:divBdr>
        <w:top w:val="none" w:sz="0" w:space="0" w:color="auto"/>
        <w:left w:val="none" w:sz="0" w:space="0" w:color="auto"/>
        <w:bottom w:val="none" w:sz="0" w:space="0" w:color="auto"/>
        <w:right w:val="none" w:sz="0" w:space="0" w:color="auto"/>
      </w:divBdr>
    </w:div>
    <w:div w:id="197861801">
      <w:bodyDiv w:val="1"/>
      <w:marLeft w:val="0"/>
      <w:marRight w:val="0"/>
      <w:marTop w:val="0"/>
      <w:marBottom w:val="0"/>
      <w:divBdr>
        <w:top w:val="none" w:sz="0" w:space="0" w:color="auto"/>
        <w:left w:val="none" w:sz="0" w:space="0" w:color="auto"/>
        <w:bottom w:val="none" w:sz="0" w:space="0" w:color="auto"/>
        <w:right w:val="none" w:sz="0" w:space="0" w:color="auto"/>
      </w:divBdr>
    </w:div>
    <w:div w:id="206375873">
      <w:bodyDiv w:val="1"/>
      <w:marLeft w:val="0"/>
      <w:marRight w:val="0"/>
      <w:marTop w:val="0"/>
      <w:marBottom w:val="0"/>
      <w:divBdr>
        <w:top w:val="none" w:sz="0" w:space="0" w:color="auto"/>
        <w:left w:val="none" w:sz="0" w:space="0" w:color="auto"/>
        <w:bottom w:val="none" w:sz="0" w:space="0" w:color="auto"/>
        <w:right w:val="none" w:sz="0" w:space="0" w:color="auto"/>
      </w:divBdr>
    </w:div>
    <w:div w:id="214394020">
      <w:bodyDiv w:val="1"/>
      <w:marLeft w:val="0"/>
      <w:marRight w:val="0"/>
      <w:marTop w:val="0"/>
      <w:marBottom w:val="0"/>
      <w:divBdr>
        <w:top w:val="none" w:sz="0" w:space="0" w:color="auto"/>
        <w:left w:val="none" w:sz="0" w:space="0" w:color="auto"/>
        <w:bottom w:val="none" w:sz="0" w:space="0" w:color="auto"/>
        <w:right w:val="none" w:sz="0" w:space="0" w:color="auto"/>
      </w:divBdr>
    </w:div>
    <w:div w:id="249631308">
      <w:bodyDiv w:val="1"/>
      <w:marLeft w:val="0"/>
      <w:marRight w:val="0"/>
      <w:marTop w:val="0"/>
      <w:marBottom w:val="0"/>
      <w:divBdr>
        <w:top w:val="none" w:sz="0" w:space="0" w:color="auto"/>
        <w:left w:val="none" w:sz="0" w:space="0" w:color="auto"/>
        <w:bottom w:val="none" w:sz="0" w:space="0" w:color="auto"/>
        <w:right w:val="none" w:sz="0" w:space="0" w:color="auto"/>
      </w:divBdr>
    </w:div>
    <w:div w:id="401878082">
      <w:bodyDiv w:val="1"/>
      <w:marLeft w:val="0"/>
      <w:marRight w:val="0"/>
      <w:marTop w:val="0"/>
      <w:marBottom w:val="0"/>
      <w:divBdr>
        <w:top w:val="none" w:sz="0" w:space="0" w:color="auto"/>
        <w:left w:val="none" w:sz="0" w:space="0" w:color="auto"/>
        <w:bottom w:val="none" w:sz="0" w:space="0" w:color="auto"/>
        <w:right w:val="none" w:sz="0" w:space="0" w:color="auto"/>
      </w:divBdr>
    </w:div>
    <w:div w:id="503017146">
      <w:bodyDiv w:val="1"/>
      <w:marLeft w:val="0"/>
      <w:marRight w:val="0"/>
      <w:marTop w:val="0"/>
      <w:marBottom w:val="0"/>
      <w:divBdr>
        <w:top w:val="none" w:sz="0" w:space="0" w:color="auto"/>
        <w:left w:val="none" w:sz="0" w:space="0" w:color="auto"/>
        <w:bottom w:val="none" w:sz="0" w:space="0" w:color="auto"/>
        <w:right w:val="none" w:sz="0" w:space="0" w:color="auto"/>
      </w:divBdr>
    </w:div>
    <w:div w:id="581524162">
      <w:bodyDiv w:val="1"/>
      <w:marLeft w:val="0"/>
      <w:marRight w:val="0"/>
      <w:marTop w:val="0"/>
      <w:marBottom w:val="0"/>
      <w:divBdr>
        <w:top w:val="none" w:sz="0" w:space="0" w:color="auto"/>
        <w:left w:val="none" w:sz="0" w:space="0" w:color="auto"/>
        <w:bottom w:val="none" w:sz="0" w:space="0" w:color="auto"/>
        <w:right w:val="none" w:sz="0" w:space="0" w:color="auto"/>
      </w:divBdr>
    </w:div>
    <w:div w:id="697044675">
      <w:bodyDiv w:val="1"/>
      <w:marLeft w:val="0"/>
      <w:marRight w:val="0"/>
      <w:marTop w:val="0"/>
      <w:marBottom w:val="0"/>
      <w:divBdr>
        <w:top w:val="none" w:sz="0" w:space="0" w:color="auto"/>
        <w:left w:val="none" w:sz="0" w:space="0" w:color="auto"/>
        <w:bottom w:val="none" w:sz="0" w:space="0" w:color="auto"/>
        <w:right w:val="none" w:sz="0" w:space="0" w:color="auto"/>
      </w:divBdr>
    </w:div>
    <w:div w:id="731854095">
      <w:bodyDiv w:val="1"/>
      <w:marLeft w:val="0"/>
      <w:marRight w:val="0"/>
      <w:marTop w:val="0"/>
      <w:marBottom w:val="0"/>
      <w:divBdr>
        <w:top w:val="none" w:sz="0" w:space="0" w:color="auto"/>
        <w:left w:val="none" w:sz="0" w:space="0" w:color="auto"/>
        <w:bottom w:val="none" w:sz="0" w:space="0" w:color="auto"/>
        <w:right w:val="none" w:sz="0" w:space="0" w:color="auto"/>
      </w:divBdr>
    </w:div>
    <w:div w:id="762604459">
      <w:bodyDiv w:val="1"/>
      <w:marLeft w:val="0"/>
      <w:marRight w:val="0"/>
      <w:marTop w:val="0"/>
      <w:marBottom w:val="0"/>
      <w:divBdr>
        <w:top w:val="none" w:sz="0" w:space="0" w:color="auto"/>
        <w:left w:val="none" w:sz="0" w:space="0" w:color="auto"/>
        <w:bottom w:val="none" w:sz="0" w:space="0" w:color="auto"/>
        <w:right w:val="none" w:sz="0" w:space="0" w:color="auto"/>
      </w:divBdr>
    </w:div>
    <w:div w:id="962268830">
      <w:bodyDiv w:val="1"/>
      <w:marLeft w:val="0"/>
      <w:marRight w:val="0"/>
      <w:marTop w:val="0"/>
      <w:marBottom w:val="0"/>
      <w:divBdr>
        <w:top w:val="none" w:sz="0" w:space="0" w:color="auto"/>
        <w:left w:val="none" w:sz="0" w:space="0" w:color="auto"/>
        <w:bottom w:val="none" w:sz="0" w:space="0" w:color="auto"/>
        <w:right w:val="none" w:sz="0" w:space="0" w:color="auto"/>
      </w:divBdr>
    </w:div>
    <w:div w:id="973407219">
      <w:bodyDiv w:val="1"/>
      <w:marLeft w:val="0"/>
      <w:marRight w:val="0"/>
      <w:marTop w:val="0"/>
      <w:marBottom w:val="0"/>
      <w:divBdr>
        <w:top w:val="none" w:sz="0" w:space="0" w:color="auto"/>
        <w:left w:val="none" w:sz="0" w:space="0" w:color="auto"/>
        <w:bottom w:val="none" w:sz="0" w:space="0" w:color="auto"/>
        <w:right w:val="none" w:sz="0" w:space="0" w:color="auto"/>
      </w:divBdr>
    </w:div>
    <w:div w:id="1032923586">
      <w:bodyDiv w:val="1"/>
      <w:marLeft w:val="0"/>
      <w:marRight w:val="0"/>
      <w:marTop w:val="0"/>
      <w:marBottom w:val="0"/>
      <w:divBdr>
        <w:top w:val="none" w:sz="0" w:space="0" w:color="auto"/>
        <w:left w:val="none" w:sz="0" w:space="0" w:color="auto"/>
        <w:bottom w:val="none" w:sz="0" w:space="0" w:color="auto"/>
        <w:right w:val="none" w:sz="0" w:space="0" w:color="auto"/>
      </w:divBdr>
    </w:div>
    <w:div w:id="1093628241">
      <w:bodyDiv w:val="1"/>
      <w:marLeft w:val="0"/>
      <w:marRight w:val="0"/>
      <w:marTop w:val="0"/>
      <w:marBottom w:val="0"/>
      <w:divBdr>
        <w:top w:val="none" w:sz="0" w:space="0" w:color="auto"/>
        <w:left w:val="none" w:sz="0" w:space="0" w:color="auto"/>
        <w:bottom w:val="none" w:sz="0" w:space="0" w:color="auto"/>
        <w:right w:val="none" w:sz="0" w:space="0" w:color="auto"/>
      </w:divBdr>
    </w:div>
    <w:div w:id="1116176246">
      <w:bodyDiv w:val="1"/>
      <w:marLeft w:val="0"/>
      <w:marRight w:val="0"/>
      <w:marTop w:val="0"/>
      <w:marBottom w:val="0"/>
      <w:divBdr>
        <w:top w:val="none" w:sz="0" w:space="0" w:color="auto"/>
        <w:left w:val="none" w:sz="0" w:space="0" w:color="auto"/>
        <w:bottom w:val="none" w:sz="0" w:space="0" w:color="auto"/>
        <w:right w:val="none" w:sz="0" w:space="0" w:color="auto"/>
      </w:divBdr>
    </w:div>
    <w:div w:id="1225139460">
      <w:bodyDiv w:val="1"/>
      <w:marLeft w:val="0"/>
      <w:marRight w:val="0"/>
      <w:marTop w:val="0"/>
      <w:marBottom w:val="0"/>
      <w:divBdr>
        <w:top w:val="none" w:sz="0" w:space="0" w:color="auto"/>
        <w:left w:val="none" w:sz="0" w:space="0" w:color="auto"/>
        <w:bottom w:val="none" w:sz="0" w:space="0" w:color="auto"/>
        <w:right w:val="none" w:sz="0" w:space="0" w:color="auto"/>
      </w:divBdr>
    </w:div>
    <w:div w:id="1267079465">
      <w:bodyDiv w:val="1"/>
      <w:marLeft w:val="0"/>
      <w:marRight w:val="0"/>
      <w:marTop w:val="0"/>
      <w:marBottom w:val="0"/>
      <w:divBdr>
        <w:top w:val="none" w:sz="0" w:space="0" w:color="auto"/>
        <w:left w:val="none" w:sz="0" w:space="0" w:color="auto"/>
        <w:bottom w:val="none" w:sz="0" w:space="0" w:color="auto"/>
        <w:right w:val="none" w:sz="0" w:space="0" w:color="auto"/>
      </w:divBdr>
    </w:div>
    <w:div w:id="1302689394">
      <w:bodyDiv w:val="1"/>
      <w:marLeft w:val="0"/>
      <w:marRight w:val="0"/>
      <w:marTop w:val="0"/>
      <w:marBottom w:val="0"/>
      <w:divBdr>
        <w:top w:val="none" w:sz="0" w:space="0" w:color="auto"/>
        <w:left w:val="none" w:sz="0" w:space="0" w:color="auto"/>
        <w:bottom w:val="none" w:sz="0" w:space="0" w:color="auto"/>
        <w:right w:val="none" w:sz="0" w:space="0" w:color="auto"/>
      </w:divBdr>
    </w:div>
    <w:div w:id="1365977496">
      <w:bodyDiv w:val="1"/>
      <w:marLeft w:val="0"/>
      <w:marRight w:val="0"/>
      <w:marTop w:val="0"/>
      <w:marBottom w:val="0"/>
      <w:divBdr>
        <w:top w:val="none" w:sz="0" w:space="0" w:color="auto"/>
        <w:left w:val="none" w:sz="0" w:space="0" w:color="auto"/>
        <w:bottom w:val="none" w:sz="0" w:space="0" w:color="auto"/>
        <w:right w:val="none" w:sz="0" w:space="0" w:color="auto"/>
      </w:divBdr>
    </w:div>
    <w:div w:id="1372532891">
      <w:bodyDiv w:val="1"/>
      <w:marLeft w:val="0"/>
      <w:marRight w:val="0"/>
      <w:marTop w:val="0"/>
      <w:marBottom w:val="0"/>
      <w:divBdr>
        <w:top w:val="none" w:sz="0" w:space="0" w:color="auto"/>
        <w:left w:val="none" w:sz="0" w:space="0" w:color="auto"/>
        <w:bottom w:val="none" w:sz="0" w:space="0" w:color="auto"/>
        <w:right w:val="none" w:sz="0" w:space="0" w:color="auto"/>
      </w:divBdr>
    </w:div>
    <w:div w:id="1381510649">
      <w:bodyDiv w:val="1"/>
      <w:marLeft w:val="0"/>
      <w:marRight w:val="0"/>
      <w:marTop w:val="0"/>
      <w:marBottom w:val="0"/>
      <w:divBdr>
        <w:top w:val="none" w:sz="0" w:space="0" w:color="auto"/>
        <w:left w:val="none" w:sz="0" w:space="0" w:color="auto"/>
        <w:bottom w:val="none" w:sz="0" w:space="0" w:color="auto"/>
        <w:right w:val="none" w:sz="0" w:space="0" w:color="auto"/>
      </w:divBdr>
    </w:div>
    <w:div w:id="1486430027">
      <w:bodyDiv w:val="1"/>
      <w:marLeft w:val="0"/>
      <w:marRight w:val="0"/>
      <w:marTop w:val="0"/>
      <w:marBottom w:val="0"/>
      <w:divBdr>
        <w:top w:val="none" w:sz="0" w:space="0" w:color="auto"/>
        <w:left w:val="none" w:sz="0" w:space="0" w:color="auto"/>
        <w:bottom w:val="none" w:sz="0" w:space="0" w:color="auto"/>
        <w:right w:val="none" w:sz="0" w:space="0" w:color="auto"/>
      </w:divBdr>
    </w:div>
    <w:div w:id="1681851625">
      <w:bodyDiv w:val="1"/>
      <w:marLeft w:val="0"/>
      <w:marRight w:val="0"/>
      <w:marTop w:val="0"/>
      <w:marBottom w:val="0"/>
      <w:divBdr>
        <w:top w:val="none" w:sz="0" w:space="0" w:color="auto"/>
        <w:left w:val="none" w:sz="0" w:space="0" w:color="auto"/>
        <w:bottom w:val="none" w:sz="0" w:space="0" w:color="auto"/>
        <w:right w:val="none" w:sz="0" w:space="0" w:color="auto"/>
      </w:divBdr>
    </w:div>
    <w:div w:id="1809085608">
      <w:bodyDiv w:val="1"/>
      <w:marLeft w:val="0"/>
      <w:marRight w:val="0"/>
      <w:marTop w:val="0"/>
      <w:marBottom w:val="0"/>
      <w:divBdr>
        <w:top w:val="none" w:sz="0" w:space="0" w:color="auto"/>
        <w:left w:val="none" w:sz="0" w:space="0" w:color="auto"/>
        <w:bottom w:val="none" w:sz="0" w:space="0" w:color="auto"/>
        <w:right w:val="none" w:sz="0" w:space="0" w:color="auto"/>
      </w:divBdr>
    </w:div>
    <w:div w:id="1809202149">
      <w:bodyDiv w:val="1"/>
      <w:marLeft w:val="0"/>
      <w:marRight w:val="0"/>
      <w:marTop w:val="0"/>
      <w:marBottom w:val="0"/>
      <w:divBdr>
        <w:top w:val="none" w:sz="0" w:space="0" w:color="auto"/>
        <w:left w:val="none" w:sz="0" w:space="0" w:color="auto"/>
        <w:bottom w:val="none" w:sz="0" w:space="0" w:color="auto"/>
        <w:right w:val="none" w:sz="0" w:space="0" w:color="auto"/>
      </w:divBdr>
    </w:div>
    <w:div w:id="1920017485">
      <w:bodyDiv w:val="1"/>
      <w:marLeft w:val="0"/>
      <w:marRight w:val="0"/>
      <w:marTop w:val="0"/>
      <w:marBottom w:val="0"/>
      <w:divBdr>
        <w:top w:val="none" w:sz="0" w:space="0" w:color="auto"/>
        <w:left w:val="none" w:sz="0" w:space="0" w:color="auto"/>
        <w:bottom w:val="none" w:sz="0" w:space="0" w:color="auto"/>
        <w:right w:val="none" w:sz="0" w:space="0" w:color="auto"/>
      </w:divBdr>
    </w:div>
    <w:div w:id="1977449362">
      <w:bodyDiv w:val="1"/>
      <w:marLeft w:val="0"/>
      <w:marRight w:val="0"/>
      <w:marTop w:val="0"/>
      <w:marBottom w:val="0"/>
      <w:divBdr>
        <w:top w:val="none" w:sz="0" w:space="0" w:color="auto"/>
        <w:left w:val="none" w:sz="0" w:space="0" w:color="auto"/>
        <w:bottom w:val="none" w:sz="0" w:space="0" w:color="auto"/>
        <w:right w:val="none" w:sz="0" w:space="0" w:color="auto"/>
      </w:divBdr>
    </w:div>
    <w:div w:id="2041205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nedlands365.sharepoint.com/sites/compliance/governance/delegations_register/Forms/Active_Doc_Sets.aspx?RootFolder=/sites%2Fcompliance%2Fgovernance%2Fdelegations%5Fregister%2FBA61672%20Uncertified%20building%20permit%20%2D%20Retaining%20wall&amp;View=%7B0388EA9D%2DE183%2D4EAB%2D860E%2D1E5EF37282C8%7D" TargetMode="External"/><Relationship Id="rId21" Type="http://schemas.openxmlformats.org/officeDocument/2006/relationships/hyperlink" Target="https://nedlands365.sharepoint.com/sites/compliance/governance/delegations_register/Forms/Active_Doc_Sets.aspx?RootFolder=/sites%2Fcompliance%2Fgovernance%2Fdelegations%5Fregister%2F%28APP%29%20%2D%20DA19%2D43401%20%2D%2061%20Riley%20Road%2C%20Dalkeith%20%2D%20Single%20House&amp;View=%7B0388EA9D%2DE183%2D4EAB%2D860E%2D1E5EF37282C8%7D" TargetMode="External"/><Relationship Id="rId42" Type="http://schemas.openxmlformats.org/officeDocument/2006/relationships/hyperlink" Target="https://nedlands365.sharepoint.com/sites/compliance/governance/delegations_register/Forms/Active_Doc_Sets.aspx?RootFolder=/sites%2Fcompliance%2Fgovernance%2Fdelegations%5Fregister%2F3040896%20%2D%20Withdrawn%20Parking%20Infringement%20Notice%20%2D%20Officer%20Error&amp;View=%7B0388EA9D%2DE183%2D4EAB%2D860E%2D1E5EF37282C8%7D" TargetMode="External"/><Relationship Id="rId47" Type="http://schemas.openxmlformats.org/officeDocument/2006/relationships/hyperlink" Target="https://nedlands365.sharepoint.com/sites/compliance/governance/delegations_register/Forms/Active_Doc_Sets.aspx?RootFolder=/sites%2Fcompliance%2Fgovernance%2Fdelegations%5Fregister%2F%28APP%29%20%2D%20DA20%2D45980%20%2D%2037%20Portland%20Street%2C%20Nedlands%20%2D%20Additions&amp;View=%7B0388EA9D%2DE183%2D4EAB%2D860E%2D1E5EF37282C8%7D" TargetMode="External"/><Relationship Id="rId63" Type="http://schemas.openxmlformats.org/officeDocument/2006/relationships/hyperlink" Target="https://nedlands365.sharepoint.com/sites/compliance/governance/delegations_register/Forms/Active_Doc_Sets.aspx?RootFolder=/sites%2Fcompliance%2Fgovernance%2Fdelegations%5Fregister%2FBA103887%20Certified%20building%20permit%20%2D%20Medical%20Fitout&amp;View=%7B0388EA9D%2DE183%2D4EAB%2D860E%2D1E5EF37282C8%7D" TargetMode="External"/><Relationship Id="rId68" Type="http://schemas.openxmlformats.org/officeDocument/2006/relationships/hyperlink" Target="https://nedlands365.sharepoint.com/sites/compliance/governance/delegations_register/Forms/Active_Doc_Sets.aspx?RootFolder=/sites%2Fcompliance%2Fgovernance%2Fdelegations%5Fregister%2FBA62729%20Certified%20building%20permit%20%2D%20Additions&amp;View=%7B0388EA9D%2DE183%2D4EAB%2D860E%2D1E5EF37282C8%7D" TargetMode="External"/><Relationship Id="rId84" Type="http://schemas.openxmlformats.org/officeDocument/2006/relationships/fontTable" Target="fontTable.xml"/><Relationship Id="rId16" Type="http://schemas.openxmlformats.org/officeDocument/2006/relationships/header" Target="header2.xml"/><Relationship Id="rId11" Type="http://schemas.openxmlformats.org/officeDocument/2006/relationships/endnotes" Target="endnotes.xml"/><Relationship Id="rId32" Type="http://schemas.openxmlformats.org/officeDocument/2006/relationships/hyperlink" Target="https://nedlands365.sharepoint.com/sites/compliance/governance/delegations_register/Forms/Active_Doc_Sets.aspx?RootFolder=/sites%2Fcompliance%2Fgovernance%2Fdelegations%5Fregister%2FBA61725%20Uncertified%20building%20permit%20%2D%20Pool%20Barrier&amp;View=%7B0388EA9D%2DE183%2D4EAB%2D860E%2D1E5EF37282C8%7D" TargetMode="External"/><Relationship Id="rId37" Type="http://schemas.openxmlformats.org/officeDocument/2006/relationships/hyperlink" Target="https://nedlands365.sharepoint.com/sites/compliance/governance/delegations_register/Forms/Active_Doc_Sets.aspx?RootFolder=/sites%2Fcompliance%2Fgovernance%2Fdelegations%5Fregister%2FBA62414%20Certified%20building%20permit%20%2D%20Medical%20office%20fitout&amp;View=%7B0388EA9D%2DE183%2D4EAB%2D860E%2D1E5EF37282C8%7D" TargetMode="External"/><Relationship Id="rId53" Type="http://schemas.openxmlformats.org/officeDocument/2006/relationships/hyperlink" Target="https://nedlands365.sharepoint.com/sites/compliance/governance/delegations_register/Forms/Active_Doc_Sets.aspx?RootFolder=/sites%2Fcompliance%2Fgovernance%2Fdelegations%5Fregister%2FBA62441%20Demolition%20permit%20%2D%20Partial%20Demolition&amp;View=%7B0388EA9D%2DE183%2D4EAB%2D860E%2D1E5EF37282C8%7D" TargetMode="External"/><Relationship Id="rId58" Type="http://schemas.openxmlformats.org/officeDocument/2006/relationships/hyperlink" Target="https://nedlands365.sharepoint.com/sites/compliance/governance/delegations_register/Forms/Active_Doc_Sets.aspx?RootFolder=/sites%2Fcompliance%2Fgovernance%2Fdelegations%5Fregister%2FBA62906%20Certified%20building%20permit%20%2D%20Vergola&amp;View=%7B0388EA9D%2DE183%2D4EAB%2D860E%2D1E5EF37282C8%7D" TargetMode="External"/><Relationship Id="rId74" Type="http://schemas.openxmlformats.org/officeDocument/2006/relationships/hyperlink" Target="https://yourvoice.nedlands.wa.gov.au/56487/widgets/290237/documents/167788" TargetMode="External"/><Relationship Id="rId79" Type="http://schemas.openxmlformats.org/officeDocument/2006/relationships/image" Target="media/image4.png"/><Relationship Id="rId5" Type="http://schemas.openxmlformats.org/officeDocument/2006/relationships/customXml" Target="../customXml/item5.xml"/><Relationship Id="rId19" Type="http://schemas.openxmlformats.org/officeDocument/2006/relationships/header" Target="header3.xml"/><Relationship Id="rId14" Type="http://schemas.openxmlformats.org/officeDocument/2006/relationships/footer" Target="footer1.xml"/><Relationship Id="rId22" Type="http://schemas.openxmlformats.org/officeDocument/2006/relationships/hyperlink" Target="https://nedlands365.sharepoint.com/sites/compliance/governance/delegations_register/Forms/Active_Doc_Sets.aspx?RootFolder=/sites%2Fcompliance%2Fgovernance%2Fdelegations%5Fregister%2FApproval%20to%20write%20off%20Rates%20minor%20debts%20April%202020%20%2D%20%24284%2E61&amp;View=%7B0388EA9D%2DE183%2D4EAB%2D860E%2D1E5EF37282C8%7D" TargetMode="External"/><Relationship Id="rId27" Type="http://schemas.openxmlformats.org/officeDocument/2006/relationships/hyperlink" Target="https://nedlands365.sharepoint.com/sites/compliance/governance/delegations_register/Forms/Active_Doc_Sets.aspx?RootFolder=/sites%2Fcompliance%2Fgovernance%2Fdelegations%5Fregister%2F%28APP%29%20%2D%20DA19%2D42373%20%2D%2024%20Colin%20St%2C%20Dalkeith&amp;View=%7B0388EA9D%2DE183%2D4EAB%2D860E%2D1E5EF37282C8%7D" TargetMode="External"/><Relationship Id="rId30" Type="http://schemas.openxmlformats.org/officeDocument/2006/relationships/hyperlink" Target="https://nedlands365.sharepoint.com/sites/compliance/governance/delegations_register/Forms/Active_Doc_Sets.aspx?RootFolder=/sites%2Fcompliance%2Fgovernance%2Fdelegations%5Fregister%2FBA59319%20Certified%20building%20permit%20%2D%20Vergola&amp;View=%7B0388EA9D%2DE183%2D4EAB%2D860E%2D1E5EF37282C8%7D" TargetMode="External"/><Relationship Id="rId35" Type="http://schemas.openxmlformats.org/officeDocument/2006/relationships/hyperlink" Target="https://nedlands365.sharepoint.com/sites/compliance/governance/delegations_register/Forms/Active_Doc_Sets.aspx?RootFolder=/sites%2Fcompliance%2Fgovernance%2Fdelegations%5Fregister%2FBA62147%20Certified%20building%20permit%20%2D%20Pool&amp;View=%7B0388EA9D%2DE183%2D4EAB%2D860E%2D1E5EF37282C8%7D" TargetMode="External"/><Relationship Id="rId43" Type="http://schemas.openxmlformats.org/officeDocument/2006/relationships/hyperlink" Target="https://nedlands365.sharepoint.com/sites/compliance/governance/delegations_register/Forms/Active_Doc_Sets.aspx?RootFolder=/sites%2Fcompliance%2Fgovernance%2Fdelegations%5Fregister%2FBA62551%20Certified%20building%20permit%20%2D%20Patio&amp;View=%7B0388EA9D%2DE183%2D4EAB%2D860E%2D1E5EF37282C8%7D" TargetMode="External"/><Relationship Id="rId48" Type="http://schemas.openxmlformats.org/officeDocument/2006/relationships/hyperlink" Target="https://nedlands365.sharepoint.com/sites/compliance/governance/delegations_register/Forms/Active_Doc_Sets.aspx?RootFolder=/sites%2Fcompliance%2Fgovernance%2Fdelegations%5Fregister%2F%28APP%29%20%2D%2010DA19%2D41359%20%2D%2010%20Selby%20Street%2C%20Shenton%20Park%20%2D%20Warehouse%20and%20Office&amp;View=%7B0388EA9D%2DE183%2D4EAB%2D860E%2D1E5EF37282C8%7D" TargetMode="External"/><Relationship Id="rId56" Type="http://schemas.openxmlformats.org/officeDocument/2006/relationships/hyperlink" Target="https://nedlands365.sharepoint.com/sites/compliance/governance/delegations_register/Forms/Active_Doc_Sets.aspx?RootFolder=/sites%2Fcompliance%2Fgovernance%2Fdelegations%5Fregister%2FBA101595%20Certified%20building%20permit%20%2D%20Class%20Change%20to%201A&amp;View=%7B0388EA9D%2DE183%2D4EAB%2D860E%2D1E5EF37282C8%7D" TargetMode="External"/><Relationship Id="rId64" Type="http://schemas.openxmlformats.org/officeDocument/2006/relationships/hyperlink" Target="https://nedlands365.sharepoint.com/sites/compliance/governance/delegations_register/Forms/Active_Doc_Sets.aspx?RootFolder=/sites%2Fcompliance%2Fgovernance%2Fdelegations%5Fregister%2FBA107959%20Certified%20building%20pemit%20%2D%20Additions&amp;View=%7B0388EA9D%2DE183%2D4EAB%2D860E%2D1E5EF37282C8%7D" TargetMode="External"/><Relationship Id="rId69" Type="http://schemas.openxmlformats.org/officeDocument/2006/relationships/hyperlink" Target="https://nedlands365.sharepoint.com/sites/compliance/governance/delegations_register/Forms/Active_Doc_Sets.aspx?RootFolder=/sites%2Fcompliance%2Fgovernance%2Fdelegations%5Fregister%2FAPP%20%2D%20DA20%2D44413%20%2D%2038%20Minora%20Rd%2C%20Dalkeith%20%2D%20Additions%20%28shed%29&amp;View=%7B0388EA9D%2DE183%2D4EAB%2D860E%2D1E5EF37282C8%7D" TargetMode="External"/><Relationship Id="rId77" Type="http://schemas.openxmlformats.org/officeDocument/2006/relationships/image" Target="media/image2.tiff"/><Relationship Id="rId8" Type="http://schemas.openxmlformats.org/officeDocument/2006/relationships/settings" Target="settings.xml"/><Relationship Id="rId51" Type="http://schemas.openxmlformats.org/officeDocument/2006/relationships/hyperlink" Target="https://nedlands365.sharepoint.com/sites/compliance/governance/delegations_register/Forms/Active_Doc_Sets.aspx?RootFolder=/sites%2Fcompliance%2Fgovernance%2Fdelegations%5Fregister%2F3043040%20%2DWithdrawn%20Parking%20Infringement%20Notice%20%2D%20Officer%20Error&amp;View=%7B0388EA9D%2DE183%2D4EAB%2D860E%2D1E5EF37282C8%7D" TargetMode="External"/><Relationship Id="rId72" Type="http://schemas.openxmlformats.org/officeDocument/2006/relationships/chart" Target="charts/chart1.xml"/><Relationship Id="rId80" Type="http://schemas.openxmlformats.org/officeDocument/2006/relationships/image" Target="media/image5.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3.xml"/><Relationship Id="rId25" Type="http://schemas.openxmlformats.org/officeDocument/2006/relationships/hyperlink" Target="https://nedlands365.sharepoint.com/sites/compliance/governance/delegations_register/Forms/Active_Doc_Sets.aspx?RootFolder=/sites%2Fcompliance%2Fgovernance%2Fdelegations%5Fregister%2FBA62230%20Demolition%20permit%20%2D%20Full%20site&amp;View=%7B0388EA9D%2DE183%2D4EAB%2D860E%2D1E5EF37282C8%7D" TargetMode="External"/><Relationship Id="rId33" Type="http://schemas.openxmlformats.org/officeDocument/2006/relationships/hyperlink" Target="https://nedlands365.sharepoint.com/sites/compliance/governance/delegations_register/Forms/Active_Doc_Sets.aspx?RootFolder=/sites%2Fcompliance%2Fgovernance%2Fdelegations%5Fregister%2FBA54982%20Certified%20building%20permit%20%2D%20Solar%20Panels&amp;View=%7B0388EA9D%2DE183%2D4EAB%2D860E%2D1E5EF37282C8%7D" TargetMode="External"/><Relationship Id="rId38" Type="http://schemas.openxmlformats.org/officeDocument/2006/relationships/hyperlink" Target="https://nedlands365.sharepoint.com/sites/compliance/governance/delegations_register/Forms/Active_Doc_Sets.aspx?RootFolder=/sites%2Fcompliance%2Fgovernance%2Fdelegations%5Fregister%2FBA61827%20Demolition%20permit%20%2D%20Full%20Site&amp;View=%7B0388EA9D%2DE183%2D4EAB%2D860E%2D1E5EF37282C8%7D" TargetMode="External"/><Relationship Id="rId46" Type="http://schemas.openxmlformats.org/officeDocument/2006/relationships/hyperlink" Target="https://nedlands365.sharepoint.com/sites/compliance/governance/delegations_register/Forms/Active_Doc_Sets.aspx?RootFolder=/sites%2Fcompliance%2Fgovernance%2Fdelegations%5Fregister%2FBA62804%20Demolition%20permit%20%2D%20Full%20site&amp;View=%7B0388EA9D%2DE183%2D4EAB%2D860E%2D1E5EF37282C8%7D" TargetMode="External"/><Relationship Id="rId59" Type="http://schemas.openxmlformats.org/officeDocument/2006/relationships/hyperlink" Target="https://nedlands365.sharepoint.com/sites/compliance/governance/delegations_register/Forms/Active_Doc_Sets.aspx?RootFolder=/sites%2Fcompliance%2Fgovernance%2Fdelegations%5Fregister%2F%28APP%29%20%2D%20DA20%2D46131%20%2D%201%20Shannon%20Rise%2C%20MT%20C%20%2D%20Additions&amp;View=%7B0388EA9D%2DE183%2D4EAB%2D860E%2D1E5EF37282C8%7D" TargetMode="External"/><Relationship Id="rId67" Type="http://schemas.openxmlformats.org/officeDocument/2006/relationships/hyperlink" Target="https://nedlands365.sharepoint.com/sites/compliance/governance/delegations_register/Forms/Active_Doc_Sets.aspx?RootFolder=/sites%2Fcompliance%2Fgovernance%2Fdelegations%5Fregister%2FBA11206%20Certified%20building%20permit%20%2D%20Re%2Droof&amp;View=%7B0388EA9D%2DE183%2D4EAB%2D860E%2D1E5EF37282C8%7D" TargetMode="External"/><Relationship Id="rId20" Type="http://schemas.openxmlformats.org/officeDocument/2006/relationships/header" Target="header4.xml"/><Relationship Id="rId41" Type="http://schemas.openxmlformats.org/officeDocument/2006/relationships/hyperlink" Target="https://nedlands365.sharepoint.com/sites/compliance/governance/delegations_register/Forms/Active_Doc_Sets.aspx?RootFolder=/sites%2Fcompliance%2Fgovernance%2Fdelegations%5Fregister%2FBA61408%20Certified%20building%20permit%20%2D%20Additions&amp;View=%7B0388EA9D%2DE183%2D4EAB%2D860E%2D1E5EF37282C8%7D" TargetMode="External"/><Relationship Id="rId54" Type="http://schemas.openxmlformats.org/officeDocument/2006/relationships/hyperlink" Target="https://nedlands365.sharepoint.com/sites/compliance/governance/delegations_register/Forms/Active_Doc_Sets.aspx?RootFolder=/sites%2Fcompliance%2Fgovernance%2Fdelegations%5Fregister%2FBA62847%20Certified%20building%20permit%20%2D%20Alterations&amp;View=%7B0388EA9D%2DE183%2D4EAB%2D860E%2D1E5EF37282C8%7D" TargetMode="External"/><Relationship Id="rId62" Type="http://schemas.openxmlformats.org/officeDocument/2006/relationships/hyperlink" Target="https://nedlands365.sharepoint.com/sites/compliance/governance/delegations_register/Forms/Active_Doc_Sets.aspx?RootFolder=/sites%2Fcompliance%2Fgovernance%2Fdelegations%5Fregister%2F%28APP%29%20%2D%20DA20%2D45973%20%2D%20137%20Waratah%20Ave%2C%20Dalkeith%20%2D%20Single%20House&amp;View=%7B0388EA9D%2DE183%2D4EAB%2D860E%2D1E5EF37282C8%7D" TargetMode="External"/><Relationship Id="rId70" Type="http://schemas.openxmlformats.org/officeDocument/2006/relationships/hyperlink" Target="https://nedlands365.sharepoint.com/sites/compliance/governance/delegations_register/Forms/Active_Doc_Sets.aspx?RootFolder=/sites%2Fcompliance%2Fgovernance%2Fdelegations%5Fregister%2FBA107131%20Demolition%20permit%20%2D%20Partial&amp;View=%7B0388EA9D%2DE183%2D4EAB%2D860E%2D1E5EF37282C8%7D" TargetMode="External"/><Relationship Id="rId75" Type="http://schemas.openxmlformats.org/officeDocument/2006/relationships/hyperlink" Target="https://yourvoice.nedlands.wa.gov.au/da20-46330" TargetMode="External"/><Relationship Id="rId83"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s://nedlands365.sharepoint.com/sites/compliance/governance/delegations_register/Forms/Active_Doc_Sets.aspx?RootFolder=/sites%2Fcompliance%2Fgovernance%2Fdelegations%5Fregister%2FBA59381%20Building%20approval%20certificate%20%2D%20Extension&amp;View=%7B0388EA9D%2DE183%2D4EAB%2D860E%2D1E5EF37282C8%7D" TargetMode="External"/><Relationship Id="rId28" Type="http://schemas.openxmlformats.org/officeDocument/2006/relationships/hyperlink" Target="https://nedlands365.sharepoint.com/sites/compliance/governance/delegations_register/Forms/Active_Doc_Sets.aspx?RootFolder=/sites%2Fcompliance%2Fgovernance%2Fdelegations%5Fregister%2F3043331%20%2D%20Withdrawn%20Parking%20Infringement%20Notice%20%2D%20Compassionate%20Grounds&amp;View=%7B0388EA9D%2DE183%2D4EAB%2D860E%2D1E5EF37282C8%7D" TargetMode="External"/><Relationship Id="rId36" Type="http://schemas.openxmlformats.org/officeDocument/2006/relationships/hyperlink" Target="https://nedlands365.sharepoint.com/sites/compliance/governance/delegations_register/Forms/Active_Doc_Sets.aspx?RootFolder=/sites%2Fcompliance%2Fgovernance%2Fdelegations%5Fregister%2F%28APP%29%20%2D%20DA20%2D47286%20%2D%2042%20Birrigon%20Loop%2C%20Swanbourne%20%2D%20Single%20House&amp;View=%7B0388EA9D%2DE183%2D4EAB%2D860E%2D1E5EF37282C8%7D" TargetMode="External"/><Relationship Id="rId49" Type="http://schemas.openxmlformats.org/officeDocument/2006/relationships/hyperlink" Target="https://nedlands365.sharepoint.com/sites/compliance/governance/delegations_register/Forms/Active_Doc_Sets.aspx?RootFolder=/sites%2Fcompliance%2Fgovernance%2Fdelegations%5Fregister%2F%28APP%29%20%2D%20DA20%2D475969%20%2D%2046%20Mountjoy%20Road%2C%20Nedlands%20%2D%20Additions%20to%20Single%20House&amp;View=%7B0388EA9D%2DE183%2D4EAB%2D860E%2D1E5EF37282C8%7D" TargetMode="External"/><Relationship Id="rId57" Type="http://schemas.openxmlformats.org/officeDocument/2006/relationships/hyperlink" Target="https://nedlands365.sharepoint.com/sites/compliance/governance/delegations_register/Forms/Active_Doc_Sets.aspx?RootFolder=/sites%2Fcompliance%2Fgovernance%2Fdelegations%5Fregister%2FBA62516%20Certified%20building%20permit%20%2D%20Additions&amp;View=%7B0388EA9D%2DE183%2D4EAB%2D860E%2D1E5EF37282C8%7D" TargetMode="External"/><Relationship Id="rId10" Type="http://schemas.openxmlformats.org/officeDocument/2006/relationships/footnotes" Target="footnotes.xml"/><Relationship Id="rId31" Type="http://schemas.openxmlformats.org/officeDocument/2006/relationships/hyperlink" Target="https://nedlands365.sharepoint.com/sites/compliance/governance/delegations_register/Forms/Active_Doc_Sets.aspx?RootFolder=/sites%2Fcompliance%2Fgovernance%2Fdelegations%5Fregister%2F%28APP%29%20%2D%20DA20%2D45411%20%2D%2034%20Robinson%20Street%2C%20Nedlands%20%2D%20Additions%20%28Shed%29%20to%20single%20house&amp;View=%7B0388EA9D%2DE183%2D4EAB%2D860E%2D1E5EF37282C8%7D" TargetMode="External"/><Relationship Id="rId44" Type="http://schemas.openxmlformats.org/officeDocument/2006/relationships/hyperlink" Target="https://nedlands365.sharepoint.com/sites/compliance/governance/delegations_register/Forms/Active_Doc_Sets.aspx?RootFolder=/sites%2Fcompliance%2Fgovernance%2Fdelegations%5Fregister%2FBA59797%20Building%20approval%20certificate%20%2D%20Deck&amp;View=%7B0388EA9D%2DE183%2D4EAB%2D860E%2D1E5EF37282C8%7D" TargetMode="External"/><Relationship Id="rId52" Type="http://schemas.openxmlformats.org/officeDocument/2006/relationships/hyperlink" Target="https://nedlands365.sharepoint.com/sites/compliance/governance/delegations_register/Forms/Active_Doc_Sets.aspx?RootFolder=/sites%2Fcompliance%2Fgovernance%2Fdelegations%5Fregister%2FBA92242%20Certified%20building%20permit%20%2D%20Pool&amp;View=%7B0388EA9D%2DE183%2D4EAB%2D860E%2D1E5EF37282C8%7D" TargetMode="External"/><Relationship Id="rId60" Type="http://schemas.openxmlformats.org/officeDocument/2006/relationships/hyperlink" Target="https://nedlands365.sharepoint.com/sites/compliance/governance/delegations_register/Forms/Active_Doc_Sets.aspx?RootFolder=/sites%2Fcompliance%2Fgovernance%2Fdelegations%5Fregister%2F%28APP%29%20%2D%20DA20%2D47404%20%2D%206%20Finsbury%20Grove%2C%20Mt%20Claremont%20%2D%20Patio&amp;View=%7B0388EA9D%2DE183%2D4EAB%2D860E%2D1E5EF37282C8%7D" TargetMode="External"/><Relationship Id="rId65" Type="http://schemas.openxmlformats.org/officeDocument/2006/relationships/hyperlink" Target="https://nedlands365.sharepoint.com/sites/compliance/governance/delegations_register/Forms/Active_Doc_Sets.aspx?RootFolder=/sites%2Fcompliance%2Fgovernance%2Fdelegations%5Fregister%2FBA83721%20Demolition%20permit%20%2D%20full%20site&amp;View=%7B0388EA9D%2DE183%2D4EAB%2D860E%2D1E5EF37282C8%7D" TargetMode="External"/><Relationship Id="rId73" Type="http://schemas.openxmlformats.org/officeDocument/2006/relationships/hyperlink" Target="https://yourvoice.nedlands.wa.gov.au/da20-46330/widgets/291187/documents" TargetMode="External"/><Relationship Id="rId78" Type="http://schemas.openxmlformats.org/officeDocument/2006/relationships/image" Target="media/image3.tiff"/><Relationship Id="rId81"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yperlink" Target="https://aus01.safelinks.protection.outlook.com/?url=https%3A%2F%2Fwww.claremont.wa.gov.au%2FCouncil%2FCommittee-and-Council-Meetings&amp;data=02%7C01%7Cnceric%40nedlands.wa.gov.au%7C4f853228dd704e53420208d8174e5695%7Cd583947c8c4246bd927527ca45e5e84c%7C1%7C0%7C637284972521226632&amp;sdata=YpQaA69gtcClEQtxVMQVQFNjLeEtpF4iWlmqq%2BgRxWE%3D&amp;reserved=0" TargetMode="External"/><Relationship Id="rId39" Type="http://schemas.openxmlformats.org/officeDocument/2006/relationships/hyperlink" Target="https://nedlands365.sharepoint.com/sites/compliance/governance/delegations_register/Forms/Active_Doc_Sets.aspx?RootFolder=/sites%2Fcompliance%2Fgovernance%2Fdelegations%5Fregister%2FBA62538%20Demolition%20permit%20%2D%20Full%20Site&amp;View=%7B0388EA9D%2DE183%2D4EAB%2D860E%2D1E5EF37282C8%7D" TargetMode="External"/><Relationship Id="rId34" Type="http://schemas.openxmlformats.org/officeDocument/2006/relationships/hyperlink" Target="https://nedlands365.sharepoint.com/sites/compliance/governance/delegations_register/Forms/Active_Doc_Sets.aspx?RootFolder=/sites%2Fcompliance%2Fgovernance%2Fdelegations%5Fregister%2FBA62062%20Certified%20building%20permit%20%2D%20Additions&amp;View=%7B0388EA9D%2DE183%2D4EAB%2D860E%2D1E5EF37282C8%7D" TargetMode="External"/><Relationship Id="rId50" Type="http://schemas.openxmlformats.org/officeDocument/2006/relationships/hyperlink" Target="https://nedlands365.sharepoint.com/sites/compliance/governance/delegations_register/Forms/Active_Doc_Sets.aspx?RootFolder=/sites%2Fcompliance%2Fgovernance%2Fdelegations%5Fregister%2FBA83676%20Certified%20building%20permit%20%2D%20Additions%20%2D%20Alterations&amp;View=%7B0388EA9D%2DE183%2D4EAB%2D860E%2D1E5EF37282C8%7D" TargetMode="External"/><Relationship Id="rId55" Type="http://schemas.openxmlformats.org/officeDocument/2006/relationships/hyperlink" Target="https://nedlands365.sharepoint.com/sites/compliance/governance/delegations_register/Forms/Active_Doc_Sets.aspx?RootFolder=/sites%2Fcompliance%2Fgovernance%2Fdelegations%5Fregister%2FBA62631%20Demolition%20permit%20%2D%20Full%20Site&amp;View=%7B0388EA9D%2DE183%2D4EAB%2D860E%2D1E5EF37282C8%7D" TargetMode="External"/><Relationship Id="rId76" Type="http://schemas.openxmlformats.org/officeDocument/2006/relationships/hyperlink" Target="https://www.dplh.wa.gov.au/about/development-assessment-panels/daps-agendas-and-minutes" TargetMode="External"/><Relationship Id="rId7" Type="http://schemas.openxmlformats.org/officeDocument/2006/relationships/styles" Target="styles.xml"/><Relationship Id="rId71" Type="http://schemas.openxmlformats.org/officeDocument/2006/relationships/hyperlink" Target="https://nedlands365.sharepoint.com/sites/compliance/governance/delegations_register/Forms/Active_Doc_Sets.aspx?RootFolder=/sites%2Fcompliance%2Fgovernance%2Fdelegations%5Fregister%2FBA112121%20Certified%20building%20permit%20%2D%20Front%20fence&amp;View=%7B0388EA9D%2DE183%2D4EAB%2D860E%2D1E5EF37282C8%7D" TargetMode="External"/><Relationship Id="rId2" Type="http://schemas.openxmlformats.org/officeDocument/2006/relationships/customXml" Target="../customXml/item2.xml"/><Relationship Id="rId29" Type="http://schemas.openxmlformats.org/officeDocument/2006/relationships/hyperlink" Target="https://nedlands365.sharepoint.com/sites/compliance/governance/delegations_register/Forms/Active_Doc_Sets.aspx?RootFolder=/sites%2Fcompliance%2Fgovernance%2Fdelegations%5Fregister%2F3045481%20%2D%20Withdrawn%20Parking%20Infringement%20Notice%20%2D%20Compassionate%20Grounds&amp;View=%7B0388EA9D%2DE183%2D4EAB%2D860E%2D1E5EF37282C8%7D" TargetMode="External"/><Relationship Id="rId24" Type="http://schemas.openxmlformats.org/officeDocument/2006/relationships/hyperlink" Target="https://nedlands365.sharepoint.com/sites/compliance/governance/delegations_register/Forms/Active_Doc_Sets.aspx?RootFolder=/sites%2Fcompliance%2Fgovernance%2Fdelegations%5Fregister%2FBA62033%20Occupancy%20Permit%20%2D%20Office&amp;View=%7B0388EA9D%2DE183%2D4EAB%2D860E%2D1E5EF37282C8%7D" TargetMode="External"/><Relationship Id="rId40" Type="http://schemas.openxmlformats.org/officeDocument/2006/relationships/hyperlink" Target="https://nedlands365.sharepoint.com/sites/compliance/governance/delegations_register/Forms/Active_Doc_Sets.aspx?RootFolder=/sites%2Fcompliance%2Fgovernance%2Fdelegations%5Fregister%2FBA61868%20Certified%20building%20permit%20%2D%20SPV%20Shelter&amp;View=%7B0388EA9D%2DE183%2D4EAB%2D860E%2D1E5EF37282C8%7D" TargetMode="External"/><Relationship Id="rId45" Type="http://schemas.openxmlformats.org/officeDocument/2006/relationships/hyperlink" Target="https://nedlands365.sharepoint.com/sites/compliance/governance/delegations_register/Forms/Active_Doc_Sets.aspx?RootFolder=/sites%2Fcompliance%2Fgovernance%2Fdelegations%5Fregister%2FBA62311%20Demolition%20permit%20%2D%20full%20site&amp;View=%7B0388EA9D%2DE183%2D4EAB%2D860E%2D1E5EF37282C8%7D" TargetMode="External"/><Relationship Id="rId66" Type="http://schemas.openxmlformats.org/officeDocument/2006/relationships/hyperlink" Target="https://nedlands365.sharepoint.com/sites/compliance/governance/delegations_register/Forms/Active_Doc_Sets.aspx?RootFolder=/sites%2Fcompliance%2Fgovernance%2Fdelegations%5Fregister%2F3042974%20%2D%20Withdrawn%20Parking%20Infringement%20Notice%20%2D%20Compassionate%20Grounds&amp;View=%7B0388EA9D%2DE183%2D4EAB%2D860E%2D1E5EF37282C8%7D" TargetMode="External"/><Relationship Id="rId61" Type="http://schemas.openxmlformats.org/officeDocument/2006/relationships/hyperlink" Target="https://nedlands365.sharepoint.com/sites/compliance/governance/delegations_register/Forms/Active_Doc_Sets.aspx?RootFolder=/sites%2Fcompliance%2Fgovernance%2Fdelegations%5Fregister%2F%28APP%29%20%2D%20DA20%2D45396%20%2D%2014%20James%20Rd%2C%20Swanbourne%20%2D%20Restrospective%20Additions%20%28Fence%29%20to%20Single%20House&amp;View=%7B0388EA9D%2DE183%2D4EAB%2D860E%2D1E5EF37282C8%7D" TargetMode="External"/><Relationship Id="rId82"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https://nedlands365.sharepoint.com/sites/corporate/finance_management/reporting/2019-2020%20Monthly%20Investments/Investment%20Register%20-%2011_Investment%20Report_May%20202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Portfolio Diversity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2EDD-4513-959E-A32EACF7E6AD}"/>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2EDD-4513-959E-A32EACF7E6AD}"/>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2EDD-4513-959E-A32EACF7E6AD}"/>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2EDD-4513-959E-A32EACF7E6A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CrCopy!$B$66:$B$69</c:f>
              <c:strCache>
                <c:ptCount val="4"/>
                <c:pt idx="0">
                  <c:v>NAB</c:v>
                </c:pt>
                <c:pt idx="1">
                  <c:v>Westpac</c:v>
                </c:pt>
                <c:pt idx="2">
                  <c:v>ANZ</c:v>
                </c:pt>
                <c:pt idx="3">
                  <c:v>CBA</c:v>
                </c:pt>
              </c:strCache>
            </c:strRef>
          </c:cat>
          <c:val>
            <c:numRef>
              <c:f>CrCopy!$C$66:$C$69</c:f>
              <c:numCache>
                <c:formatCode>0.00%</c:formatCode>
                <c:ptCount val="4"/>
                <c:pt idx="0">
                  <c:v>0.25984115532808821</c:v>
                </c:pt>
                <c:pt idx="1">
                  <c:v>0.35715683078245281</c:v>
                </c:pt>
                <c:pt idx="2">
                  <c:v>0.11821292370254934</c:v>
                </c:pt>
                <c:pt idx="3">
                  <c:v>0.2647890912701612</c:v>
                </c:pt>
              </c:numCache>
            </c:numRef>
          </c:val>
          <c:extLst>
            <c:ext xmlns:c16="http://schemas.microsoft.com/office/drawing/2014/chart" uri="{C3380CC4-5D6E-409C-BE32-E72D297353CC}">
              <c16:uniqueId val="{00000008-2EDD-4513-959E-A32EACF7E6AD}"/>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ORGN-317801165-6763</_dlc_DocId>
    <_dlc_DocIdUrl xmlns="02b462e0-950b-4d18-8f56-efe6ec8fd98e">
      <Url>https://nedlands365.sharepoint.com/sites/organisation/council/_layouts/15/DocIdRedir.aspx?ID=ORGN-317801165-6763</Url>
      <Description>ORGN-317801165-6763</Description>
    </_dlc_DocIdUr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Additional_x0020_Info xmlns="7dce4f99-cff1-4fd8-801c-290f26aab7b1">Template - Agenda - Council Meetings</Additional_x0020_Info>
    <V3Comments xmlns="http://schemas.microsoft.com/sharepoint/v3">CEO-011834</V3Comments>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documentManagement>
</p:properties>
</file>

<file path=customXml/item3.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16" ma:contentTypeDescription="" ma:contentTypeScope="" ma:versionID="4e95f36a1d04a96961c3c29a150c0427">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40eec2b1aee939b7616559b4e6bd210b"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914D96A-670F-4C9F-9EF4-B7EE00BC0982}">
  <ds:schemaRefs>
    <ds:schemaRef ds:uri="http://schemas.openxmlformats.org/officeDocument/2006/bibliography"/>
  </ds:schemaRefs>
</ds:datastoreItem>
</file>

<file path=customXml/itemProps2.xml><?xml version="1.0" encoding="utf-8"?>
<ds:datastoreItem xmlns:ds="http://schemas.openxmlformats.org/officeDocument/2006/customXml" ds:itemID="{3878D3E4-89BF-49D8-A228-F8F339558EC2}">
  <ds:schemaRefs>
    <ds:schemaRef ds:uri="7dce4f99-cff1-4fd8-801c-290f26aab7b1"/>
    <ds:schemaRef ds:uri="http://schemas.microsoft.com/office/2006/documentManagement/types"/>
    <ds:schemaRef ds:uri="http://purl.org/dc/elements/1.1/"/>
    <ds:schemaRef ds:uri="http://www.w3.org/XML/1998/namespace"/>
    <ds:schemaRef ds:uri="http://schemas.openxmlformats.org/package/2006/metadata/core-properties"/>
    <ds:schemaRef ds:uri="99f90307-c380-4349-a4d3-52955e408d9d"/>
    <ds:schemaRef ds:uri="82dc8473-40ba-4f11-b935-f34260e482de"/>
    <ds:schemaRef ds:uri="http://purl.org/dc/terms/"/>
    <ds:schemaRef ds:uri="http://schemas.microsoft.com/office/infopath/2007/PartnerControls"/>
    <ds:schemaRef ds:uri="b3dba301-5620-44c7-a8fe-21bd50c42e00"/>
    <ds:schemaRef ds:uri="02b462e0-950b-4d18-8f56-efe6ec8fd98e"/>
    <ds:schemaRef ds:uri="http://schemas.microsoft.com/office/2006/metadata/properties"/>
    <ds:schemaRef ds:uri="a4569545-3f5c-4d76-b5ef-e21c01e673e6"/>
    <ds:schemaRef ds:uri="http://schemas.microsoft.com/sharepoint/v3"/>
    <ds:schemaRef ds:uri="http://purl.org/dc/dcmitype/"/>
  </ds:schemaRefs>
</ds:datastoreItem>
</file>

<file path=customXml/itemProps3.xml><?xml version="1.0" encoding="utf-8"?>
<ds:datastoreItem xmlns:ds="http://schemas.openxmlformats.org/officeDocument/2006/customXml" ds:itemID="{CD9E0C9A-B947-419C-93E1-ACAF6BCF21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3D46FE-7CBA-4EFE-BF99-8F9BA0A95F29}">
  <ds:schemaRefs>
    <ds:schemaRef ds:uri="http://schemas.microsoft.com/sharepoint/v3/contenttype/forms"/>
  </ds:schemaRefs>
</ds:datastoreItem>
</file>

<file path=customXml/itemProps5.xml><?xml version="1.0" encoding="utf-8"?>
<ds:datastoreItem xmlns:ds="http://schemas.openxmlformats.org/officeDocument/2006/customXml" ds:itemID="{023235A6-533E-4856-AAFC-F9ACADBCA4D4}">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43352</Words>
  <Characters>234103</Characters>
  <Application>Microsoft Office Word</Application>
  <DocSecurity>0</DocSecurity>
  <Lines>7803</Lines>
  <Paragraphs>3383</Paragraphs>
  <ScaleCrop>false</ScaleCrop>
  <HeadingPairs>
    <vt:vector size="2" baseType="variant">
      <vt:variant>
        <vt:lpstr>Title</vt:lpstr>
      </vt:variant>
      <vt:variant>
        <vt:i4>1</vt:i4>
      </vt:variant>
    </vt:vector>
  </HeadingPairs>
  <TitlesOfParts>
    <vt:vector size="1" baseType="lpstr">
      <vt:lpstr/>
    </vt:vector>
  </TitlesOfParts>
  <Company>City of Nedlands</Company>
  <LinksUpToDate>false</LinksUpToDate>
  <CharactersWithSpaces>274072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ceosec</dc:creator>
  <cp:keywords/>
  <dc:description/>
  <cp:lastModifiedBy>Nicole Ceric</cp:lastModifiedBy>
  <cp:revision>3</cp:revision>
  <cp:lastPrinted>2020-07-08T04:07:00Z</cp:lastPrinted>
  <dcterms:created xsi:type="dcterms:W3CDTF">2020-07-08T04:10:00Z</dcterms:created>
  <dcterms:modified xsi:type="dcterms:W3CDTF">2020-07-08T04:10:00Z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17a69c4c-5a3c-4a90-8163-a68e9ce5035f</vt:lpwstr>
  </property>
  <property fmtid="{D5CDD505-2E9C-101B-9397-08002B2CF9AE}" pid="4" name="Document Set Status">
    <vt:lpwstr/>
  </property>
  <property fmtid="{D5CDD505-2E9C-101B-9397-08002B2CF9AE}" pid="5" name="Entity">
    <vt:lpwstr>4;#City of Nedlands|e1cb6260-fbdb-4707-a83e-0c933e524b72</vt:lpwstr>
  </property>
  <property fmtid="{D5CDD505-2E9C-101B-9397-08002B2CF9AE}" pid="6" name="Activity">
    <vt:lpwstr>139;#Meetings|1b90c5f6-ddf7-405d-b0aa-a573170e1a5d</vt:lpwstr>
  </property>
  <property fmtid="{D5CDD505-2E9C-101B-9397-08002B2CF9AE}" pid="7" name="DocumentSetDescription">
    <vt:lpwstr/>
  </property>
  <property fmtid="{D5CDD505-2E9C-101B-9397-08002B2CF9AE}" pid="8" name="eDMS Site">
    <vt:lpwstr>154;#Council|aa216eff-3449-4bd9-a57e-8ddebac59c1d</vt:lpwstr>
  </property>
  <property fmtid="{D5CDD505-2E9C-101B-9397-08002B2CF9AE}" pid="9" name="Function">
    <vt:lpwstr>153;#Council|e9dab8bc-19a9-476e-9804-8565541956eb</vt:lpwstr>
  </property>
  <property fmtid="{D5CDD505-2E9C-101B-9397-08002B2CF9AE}" pid="10" name="Subject Matter">
    <vt:lpwstr>140;#Meeting|1f576ca3-e898-4889-9bff-971fa1197b35</vt:lpwstr>
  </property>
  <property fmtid="{D5CDD505-2E9C-101B-9397-08002B2CF9AE}" pid="11" name="AuthorIds_UIVersion_14">
    <vt:lpwstr>72</vt:lpwstr>
  </property>
  <property fmtid="{D5CDD505-2E9C-101B-9397-08002B2CF9AE}" pid="12" name="AuthorIds_UIVersion_15">
    <vt:lpwstr>72</vt:lpwstr>
  </property>
  <property fmtid="{D5CDD505-2E9C-101B-9397-08002B2CF9AE}" pid="13" name="AuthorIds_UIVersion_16">
    <vt:lpwstr>72</vt:lpwstr>
  </property>
  <property fmtid="{D5CDD505-2E9C-101B-9397-08002B2CF9AE}" pid="14" name="AuthorIds_UIVersion_17">
    <vt:lpwstr>72</vt:lpwstr>
  </property>
</Properties>
</file>