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7B5AC915"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1B373F">
        <w:rPr>
          <w:rFonts w:cs="Arial"/>
          <w:sz w:val="28"/>
          <w:szCs w:val="160"/>
          <w:u w:val="none"/>
          <w:lang w:eastAsia="en-GB"/>
        </w:rPr>
        <w:t>9 June</w:t>
      </w:r>
      <w:r w:rsidR="006772A0" w:rsidRPr="00026AD5">
        <w:rPr>
          <w:rFonts w:cs="Arial"/>
          <w:sz w:val="28"/>
          <w:szCs w:val="160"/>
          <w:u w:val="none"/>
          <w:lang w:eastAsia="en-GB"/>
        </w:rPr>
        <w:t xml:space="preserve"> </w:t>
      </w:r>
      <w:r w:rsidR="0020411A" w:rsidRPr="00026AD5">
        <w:rPr>
          <w:rFonts w:cs="Arial"/>
          <w:sz w:val="28"/>
          <w:szCs w:val="160"/>
          <w:u w:val="none"/>
          <w:lang w:eastAsia="en-GB"/>
        </w:rPr>
        <w:t>2020</w:t>
      </w:r>
    </w:p>
    <w:p w14:paraId="5A99CC8B" w14:textId="591606C4"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D83E24">
        <w:rPr>
          <w:rFonts w:cs="Arial"/>
          <w:sz w:val="28"/>
          <w:szCs w:val="160"/>
          <w:u w:val="none"/>
          <w:lang w:eastAsia="en-GB"/>
        </w:rPr>
        <w:t>2</w:t>
      </w:r>
      <w:r w:rsidR="001B373F">
        <w:rPr>
          <w:rFonts w:cs="Arial"/>
          <w:sz w:val="28"/>
          <w:szCs w:val="160"/>
          <w:u w:val="none"/>
          <w:lang w:eastAsia="en-GB"/>
        </w:rPr>
        <w:t>3 June</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5948D426" w14:textId="4BB67A54" w:rsidR="00EC0A99" w:rsidRDefault="00EC0A99" w:rsidP="0010514F">
      <w:pPr>
        <w:pStyle w:val="Title"/>
        <w:jc w:val="both"/>
        <w:rPr>
          <w:rFonts w:cs="Arial"/>
          <w:szCs w:val="160"/>
          <w:u w:val="none"/>
          <w:lang w:eastAsia="en-GB"/>
        </w:rPr>
      </w:pPr>
    </w:p>
    <w:p w14:paraId="327FD3E4" w14:textId="77777777" w:rsidR="004E51E3" w:rsidRPr="00026AD5" w:rsidRDefault="004E51E3"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02B965B7" w14:textId="0ACCE454" w:rsidR="00107C8E" w:rsidRPr="00D23286" w:rsidRDefault="00EC0A99">
          <w:pPr>
            <w:pStyle w:val="TOC1"/>
            <w:rPr>
              <w:rFonts w:asciiTheme="minorHAnsi" w:eastAsiaTheme="minorEastAsia" w:hAnsiTheme="minorHAnsi" w:cstheme="minorBidi"/>
              <w:sz w:val="22"/>
              <w:szCs w:val="22"/>
            </w:rPr>
          </w:pPr>
          <w:r w:rsidRPr="00D23286">
            <w:rPr>
              <w:szCs w:val="24"/>
            </w:rPr>
            <w:fldChar w:fldCharType="begin"/>
          </w:r>
          <w:r w:rsidRPr="00D23286">
            <w:rPr>
              <w:szCs w:val="24"/>
            </w:rPr>
            <w:instrText xml:space="preserve"> TOC \o "1-3" \h \z \u </w:instrText>
          </w:r>
          <w:r w:rsidRPr="00D23286">
            <w:rPr>
              <w:szCs w:val="24"/>
            </w:rPr>
            <w:fldChar w:fldCharType="separate"/>
          </w:r>
          <w:hyperlink w:anchor="_Toc41555839" w:history="1">
            <w:r w:rsidR="00107C8E" w:rsidRPr="00D23286">
              <w:rPr>
                <w:rStyle w:val="Hyperlink"/>
              </w:rPr>
              <w:t>PD25.20</w:t>
            </w:r>
            <w:r w:rsidR="00107C8E" w:rsidRPr="00D23286">
              <w:rPr>
                <w:webHidden/>
              </w:rPr>
              <w:tab/>
            </w:r>
          </w:hyperlink>
          <w:hyperlink w:anchor="_Toc41555840" w:history="1">
            <w:r w:rsidR="00107C8E" w:rsidRPr="00D23286">
              <w:rPr>
                <w:rStyle w:val="Hyperlink"/>
              </w:rPr>
              <w:t xml:space="preserve">No. 45 Portland Street, Nedlands – Additions to Single </w:t>
            </w:r>
            <w:r w:rsidR="00D23286">
              <w:rPr>
                <w:rStyle w:val="Hyperlink"/>
              </w:rPr>
              <w:t xml:space="preserve">    </w:t>
            </w:r>
            <w:r w:rsidR="00107C8E" w:rsidRPr="00D23286">
              <w:rPr>
                <w:rStyle w:val="Hyperlink"/>
              </w:rPr>
              <w:t>House and Site Works</w:t>
            </w:r>
            <w:r w:rsidR="00107C8E" w:rsidRPr="00D23286">
              <w:rPr>
                <w:webHidden/>
              </w:rPr>
              <w:tab/>
            </w:r>
            <w:r w:rsidR="00107C8E" w:rsidRPr="00D23286">
              <w:rPr>
                <w:webHidden/>
              </w:rPr>
              <w:fldChar w:fldCharType="begin"/>
            </w:r>
            <w:r w:rsidR="00107C8E" w:rsidRPr="00D23286">
              <w:rPr>
                <w:webHidden/>
              </w:rPr>
              <w:instrText xml:space="preserve"> PAGEREF _Toc41555840 \h </w:instrText>
            </w:r>
            <w:r w:rsidR="00107C8E" w:rsidRPr="00D23286">
              <w:rPr>
                <w:webHidden/>
              </w:rPr>
            </w:r>
            <w:r w:rsidR="00107C8E" w:rsidRPr="00D23286">
              <w:rPr>
                <w:webHidden/>
              </w:rPr>
              <w:fldChar w:fldCharType="separate"/>
            </w:r>
            <w:r w:rsidR="00107C8E" w:rsidRPr="00D23286">
              <w:rPr>
                <w:webHidden/>
              </w:rPr>
              <w:t>2</w:t>
            </w:r>
            <w:r w:rsidR="00107C8E" w:rsidRPr="00D23286">
              <w:rPr>
                <w:webHidden/>
              </w:rPr>
              <w:fldChar w:fldCharType="end"/>
            </w:r>
          </w:hyperlink>
        </w:p>
        <w:p w14:paraId="4C23F14E" w14:textId="4C5C848B" w:rsidR="00107C8E" w:rsidRPr="00D23286" w:rsidRDefault="00D26B52">
          <w:pPr>
            <w:pStyle w:val="TOC1"/>
            <w:rPr>
              <w:rFonts w:asciiTheme="minorHAnsi" w:eastAsiaTheme="minorEastAsia" w:hAnsiTheme="minorHAnsi" w:cstheme="minorBidi"/>
              <w:sz w:val="22"/>
              <w:szCs w:val="22"/>
            </w:rPr>
          </w:pPr>
          <w:hyperlink w:anchor="_Toc41555841" w:history="1">
            <w:r w:rsidR="00107C8E" w:rsidRPr="00D23286">
              <w:rPr>
                <w:rStyle w:val="Hyperlink"/>
              </w:rPr>
              <w:t>PD26.20</w:t>
            </w:r>
            <w:r w:rsidR="00107C8E" w:rsidRPr="00D23286">
              <w:rPr>
                <w:webHidden/>
              </w:rPr>
              <w:tab/>
            </w:r>
          </w:hyperlink>
          <w:hyperlink w:anchor="_Toc41555842" w:history="1">
            <w:r w:rsidR="00107C8E" w:rsidRPr="00D23286">
              <w:rPr>
                <w:rStyle w:val="Hyperlink"/>
              </w:rPr>
              <w:t>No. 95 Victoria Ave, Dalkeith - Additions to Single House</w:t>
            </w:r>
            <w:r w:rsidR="00107C8E" w:rsidRPr="00D23286">
              <w:rPr>
                <w:webHidden/>
              </w:rPr>
              <w:tab/>
            </w:r>
            <w:r w:rsidR="00107C8E" w:rsidRPr="00D23286">
              <w:rPr>
                <w:webHidden/>
              </w:rPr>
              <w:fldChar w:fldCharType="begin"/>
            </w:r>
            <w:r w:rsidR="00107C8E" w:rsidRPr="00D23286">
              <w:rPr>
                <w:webHidden/>
              </w:rPr>
              <w:instrText xml:space="preserve"> PAGEREF _Toc41555842 \h </w:instrText>
            </w:r>
            <w:r w:rsidR="00107C8E" w:rsidRPr="00D23286">
              <w:rPr>
                <w:webHidden/>
              </w:rPr>
            </w:r>
            <w:r w:rsidR="00107C8E" w:rsidRPr="00D23286">
              <w:rPr>
                <w:webHidden/>
              </w:rPr>
              <w:fldChar w:fldCharType="separate"/>
            </w:r>
            <w:r w:rsidR="00107C8E" w:rsidRPr="00D23286">
              <w:rPr>
                <w:webHidden/>
              </w:rPr>
              <w:t>16</w:t>
            </w:r>
            <w:r w:rsidR="00107C8E" w:rsidRPr="00D23286">
              <w:rPr>
                <w:webHidden/>
              </w:rPr>
              <w:fldChar w:fldCharType="end"/>
            </w:r>
          </w:hyperlink>
        </w:p>
        <w:p w14:paraId="3A4B0C3E" w14:textId="051A45FC" w:rsidR="00107C8E" w:rsidRPr="00D23286" w:rsidRDefault="00D26B52">
          <w:pPr>
            <w:pStyle w:val="TOC1"/>
            <w:rPr>
              <w:rFonts w:asciiTheme="minorHAnsi" w:eastAsiaTheme="minorEastAsia" w:hAnsiTheme="minorHAnsi" w:cstheme="minorBidi"/>
              <w:sz w:val="22"/>
              <w:szCs w:val="22"/>
            </w:rPr>
          </w:pPr>
          <w:hyperlink w:anchor="_Toc41555843" w:history="1">
            <w:r w:rsidR="00107C8E" w:rsidRPr="00D23286">
              <w:rPr>
                <w:rStyle w:val="Hyperlink"/>
              </w:rPr>
              <w:t>PD27.20</w:t>
            </w:r>
            <w:r w:rsidR="00107C8E" w:rsidRPr="00D23286">
              <w:rPr>
                <w:webHidden/>
              </w:rPr>
              <w:tab/>
            </w:r>
          </w:hyperlink>
          <w:hyperlink w:anchor="_Toc41555844" w:history="1">
            <w:r w:rsidR="00107C8E" w:rsidRPr="00D23286">
              <w:rPr>
                <w:rStyle w:val="Hyperlink"/>
              </w:rPr>
              <w:t>No. 18 Odern Crescent, Swanbourne - Two-Storey</w:t>
            </w:r>
            <w:r w:rsidR="00D23286">
              <w:rPr>
                <w:rStyle w:val="Hyperlink"/>
              </w:rPr>
              <w:t xml:space="preserve"> </w:t>
            </w:r>
            <w:r w:rsidR="00107C8E" w:rsidRPr="00D23286">
              <w:rPr>
                <w:rStyle w:val="Hyperlink"/>
              </w:rPr>
              <w:t>Single House with Undercroft Basement and Swimming Pool</w:t>
            </w:r>
            <w:r w:rsidR="00107C8E" w:rsidRPr="00D23286">
              <w:rPr>
                <w:webHidden/>
              </w:rPr>
              <w:tab/>
            </w:r>
            <w:r w:rsidR="00107C8E" w:rsidRPr="00D23286">
              <w:rPr>
                <w:webHidden/>
              </w:rPr>
              <w:fldChar w:fldCharType="begin"/>
            </w:r>
            <w:r w:rsidR="00107C8E" w:rsidRPr="00D23286">
              <w:rPr>
                <w:webHidden/>
              </w:rPr>
              <w:instrText xml:space="preserve"> PAGEREF _Toc41555844 \h </w:instrText>
            </w:r>
            <w:r w:rsidR="00107C8E" w:rsidRPr="00D23286">
              <w:rPr>
                <w:webHidden/>
              </w:rPr>
            </w:r>
            <w:r w:rsidR="00107C8E" w:rsidRPr="00D23286">
              <w:rPr>
                <w:webHidden/>
              </w:rPr>
              <w:fldChar w:fldCharType="separate"/>
            </w:r>
            <w:r w:rsidR="00107C8E" w:rsidRPr="00D23286">
              <w:rPr>
                <w:webHidden/>
              </w:rPr>
              <w:t>26</w:t>
            </w:r>
            <w:r w:rsidR="00107C8E" w:rsidRPr="00D23286">
              <w:rPr>
                <w:webHidden/>
              </w:rPr>
              <w:fldChar w:fldCharType="end"/>
            </w:r>
          </w:hyperlink>
        </w:p>
        <w:p w14:paraId="58F367BC" w14:textId="26E5B115" w:rsidR="00107C8E" w:rsidRPr="00D23286" w:rsidRDefault="00D26B52">
          <w:pPr>
            <w:pStyle w:val="TOC1"/>
            <w:rPr>
              <w:rFonts w:asciiTheme="minorHAnsi" w:eastAsiaTheme="minorEastAsia" w:hAnsiTheme="minorHAnsi" w:cstheme="minorBidi"/>
              <w:sz w:val="22"/>
              <w:szCs w:val="22"/>
            </w:rPr>
          </w:pPr>
          <w:hyperlink w:anchor="_Toc41555845" w:history="1">
            <w:r w:rsidR="00107C8E" w:rsidRPr="00D23286">
              <w:rPr>
                <w:rStyle w:val="Hyperlink"/>
              </w:rPr>
              <w:t>PD28.20</w:t>
            </w:r>
            <w:r w:rsidR="00107C8E" w:rsidRPr="00D23286">
              <w:rPr>
                <w:webHidden/>
              </w:rPr>
              <w:tab/>
            </w:r>
          </w:hyperlink>
          <w:hyperlink w:anchor="_Toc41555846" w:history="1">
            <w:r w:rsidR="00107C8E" w:rsidRPr="00D23286">
              <w:rPr>
                <w:rStyle w:val="Hyperlink"/>
              </w:rPr>
              <w:t>No.64 Gallop Road, Dalkeith – 6 x Two Storey Grouped Dwellings with Basement Car Parking</w:t>
            </w:r>
            <w:r w:rsidR="00107C8E" w:rsidRPr="00D23286">
              <w:rPr>
                <w:webHidden/>
              </w:rPr>
              <w:tab/>
            </w:r>
            <w:r w:rsidR="00107C8E" w:rsidRPr="00D23286">
              <w:rPr>
                <w:webHidden/>
              </w:rPr>
              <w:fldChar w:fldCharType="begin"/>
            </w:r>
            <w:r w:rsidR="00107C8E" w:rsidRPr="00D23286">
              <w:rPr>
                <w:webHidden/>
              </w:rPr>
              <w:instrText xml:space="preserve"> PAGEREF _Toc41555846 \h </w:instrText>
            </w:r>
            <w:r w:rsidR="00107C8E" w:rsidRPr="00D23286">
              <w:rPr>
                <w:webHidden/>
              </w:rPr>
            </w:r>
            <w:r w:rsidR="00107C8E" w:rsidRPr="00D23286">
              <w:rPr>
                <w:webHidden/>
              </w:rPr>
              <w:fldChar w:fldCharType="separate"/>
            </w:r>
            <w:r w:rsidR="00107C8E" w:rsidRPr="00D23286">
              <w:rPr>
                <w:webHidden/>
              </w:rPr>
              <w:t>38</w:t>
            </w:r>
            <w:r w:rsidR="00107C8E" w:rsidRPr="00D23286">
              <w:rPr>
                <w:webHidden/>
              </w:rPr>
              <w:fldChar w:fldCharType="end"/>
            </w:r>
          </w:hyperlink>
        </w:p>
        <w:p w14:paraId="778D6923" w14:textId="28C4CA72" w:rsidR="00107C8E" w:rsidRPr="00D23286" w:rsidRDefault="00D26B52">
          <w:pPr>
            <w:pStyle w:val="TOC1"/>
            <w:rPr>
              <w:rFonts w:asciiTheme="minorHAnsi" w:eastAsiaTheme="minorEastAsia" w:hAnsiTheme="minorHAnsi" w:cstheme="minorBidi"/>
              <w:sz w:val="22"/>
              <w:szCs w:val="22"/>
            </w:rPr>
          </w:pPr>
          <w:hyperlink w:anchor="_Toc41555847" w:history="1">
            <w:r w:rsidR="00107C8E" w:rsidRPr="00D23286">
              <w:rPr>
                <w:rStyle w:val="Hyperlink"/>
              </w:rPr>
              <w:t>PD29.20</w:t>
            </w:r>
            <w:r w:rsidR="00107C8E" w:rsidRPr="00D23286">
              <w:rPr>
                <w:webHidden/>
              </w:rPr>
              <w:tab/>
            </w:r>
          </w:hyperlink>
          <w:hyperlink w:anchor="_Toc41555848" w:history="1">
            <w:r w:rsidR="00107C8E" w:rsidRPr="00D23286">
              <w:rPr>
                <w:rStyle w:val="Hyperlink"/>
              </w:rPr>
              <w:t xml:space="preserve">Local Planning Scheme 3 – Local Planning Policy: Smyth </w:t>
            </w:r>
            <w:r w:rsidR="00D23286">
              <w:rPr>
                <w:rStyle w:val="Hyperlink"/>
              </w:rPr>
              <w:t xml:space="preserve"> </w:t>
            </w:r>
            <w:r w:rsidR="00107C8E" w:rsidRPr="00D23286">
              <w:rPr>
                <w:rStyle w:val="Hyperlink"/>
              </w:rPr>
              <w:t xml:space="preserve">Road, Gordon Street and Langham Street Laneway and </w:t>
            </w:r>
            <w:r w:rsidR="00D23286">
              <w:rPr>
                <w:rStyle w:val="Hyperlink"/>
              </w:rPr>
              <w:t xml:space="preserve">     </w:t>
            </w:r>
            <w:r w:rsidR="00107C8E" w:rsidRPr="00D23286">
              <w:rPr>
                <w:rStyle w:val="Hyperlink"/>
              </w:rPr>
              <w:t>Built Form Requirements</w:t>
            </w:r>
            <w:r w:rsidR="00107C8E" w:rsidRPr="00D23286">
              <w:rPr>
                <w:webHidden/>
              </w:rPr>
              <w:tab/>
            </w:r>
            <w:r w:rsidR="00107C8E" w:rsidRPr="00D23286">
              <w:rPr>
                <w:webHidden/>
              </w:rPr>
              <w:fldChar w:fldCharType="begin"/>
            </w:r>
            <w:r w:rsidR="00107C8E" w:rsidRPr="00D23286">
              <w:rPr>
                <w:webHidden/>
              </w:rPr>
              <w:instrText xml:space="preserve"> PAGEREF _Toc41555848 \h </w:instrText>
            </w:r>
            <w:r w:rsidR="00107C8E" w:rsidRPr="00D23286">
              <w:rPr>
                <w:webHidden/>
              </w:rPr>
            </w:r>
            <w:r w:rsidR="00107C8E" w:rsidRPr="00D23286">
              <w:rPr>
                <w:webHidden/>
              </w:rPr>
              <w:fldChar w:fldCharType="separate"/>
            </w:r>
            <w:r w:rsidR="00107C8E" w:rsidRPr="00D23286">
              <w:rPr>
                <w:webHidden/>
              </w:rPr>
              <w:t>51</w:t>
            </w:r>
            <w:r w:rsidR="00107C8E" w:rsidRPr="00D23286">
              <w:rPr>
                <w:webHidden/>
              </w:rPr>
              <w:fldChar w:fldCharType="end"/>
            </w:r>
          </w:hyperlink>
        </w:p>
        <w:p w14:paraId="3F355B47" w14:textId="4D3C7486" w:rsidR="00107C8E" w:rsidRPr="00D23286" w:rsidRDefault="00D26B52">
          <w:pPr>
            <w:pStyle w:val="TOC1"/>
            <w:rPr>
              <w:rFonts w:asciiTheme="minorHAnsi" w:eastAsiaTheme="minorEastAsia" w:hAnsiTheme="minorHAnsi" w:cstheme="minorBidi"/>
              <w:sz w:val="22"/>
              <w:szCs w:val="22"/>
            </w:rPr>
          </w:pPr>
          <w:hyperlink w:anchor="_Toc41555849" w:history="1">
            <w:r w:rsidR="00107C8E" w:rsidRPr="00D23286">
              <w:rPr>
                <w:rStyle w:val="Hyperlink"/>
              </w:rPr>
              <w:t>PD30.20</w:t>
            </w:r>
            <w:r w:rsidR="00107C8E" w:rsidRPr="00D23286">
              <w:rPr>
                <w:webHidden/>
              </w:rPr>
              <w:tab/>
            </w:r>
          </w:hyperlink>
          <w:hyperlink w:anchor="_Toc41555850" w:history="1">
            <w:r w:rsidR="00107C8E" w:rsidRPr="00D23286">
              <w:rPr>
                <w:rStyle w:val="Hyperlink"/>
              </w:rPr>
              <w:t xml:space="preserve">Local Planning Scheme 3 – Local Planning Policy: Short </w:t>
            </w:r>
            <w:r w:rsidR="00D23286">
              <w:rPr>
                <w:rStyle w:val="Hyperlink"/>
              </w:rPr>
              <w:t xml:space="preserve">    </w:t>
            </w:r>
            <w:r w:rsidR="00107C8E" w:rsidRPr="00D23286">
              <w:rPr>
                <w:rStyle w:val="Hyperlink"/>
              </w:rPr>
              <w:t>Term Accommodation - Amendments</w:t>
            </w:r>
            <w:r w:rsidR="00107C8E" w:rsidRPr="00D23286">
              <w:rPr>
                <w:webHidden/>
              </w:rPr>
              <w:tab/>
            </w:r>
            <w:r w:rsidR="00107C8E" w:rsidRPr="00D23286">
              <w:rPr>
                <w:webHidden/>
              </w:rPr>
              <w:fldChar w:fldCharType="begin"/>
            </w:r>
            <w:r w:rsidR="00107C8E" w:rsidRPr="00D23286">
              <w:rPr>
                <w:webHidden/>
              </w:rPr>
              <w:instrText xml:space="preserve"> PAGEREF _Toc41555850 \h </w:instrText>
            </w:r>
            <w:r w:rsidR="00107C8E" w:rsidRPr="00D23286">
              <w:rPr>
                <w:webHidden/>
              </w:rPr>
            </w:r>
            <w:r w:rsidR="00107C8E" w:rsidRPr="00D23286">
              <w:rPr>
                <w:webHidden/>
              </w:rPr>
              <w:fldChar w:fldCharType="separate"/>
            </w:r>
            <w:r w:rsidR="00107C8E" w:rsidRPr="00D23286">
              <w:rPr>
                <w:webHidden/>
              </w:rPr>
              <w:t>62</w:t>
            </w:r>
            <w:r w:rsidR="00107C8E" w:rsidRPr="00D23286">
              <w:rPr>
                <w:webHidden/>
              </w:rPr>
              <w:fldChar w:fldCharType="end"/>
            </w:r>
          </w:hyperlink>
        </w:p>
        <w:p w14:paraId="44653216" w14:textId="7CFB8237" w:rsidR="00D83E24" w:rsidRPr="0096785B" w:rsidRDefault="00EC0A99" w:rsidP="0096785B">
          <w:pPr>
            <w:pStyle w:val="TOC1"/>
            <w:ind w:left="0" w:firstLine="0"/>
            <w:rPr>
              <w:szCs w:val="24"/>
            </w:rPr>
          </w:pPr>
          <w:r w:rsidRPr="00D23286">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4740408F" w14:textId="06F9968E" w:rsidR="004E51E3" w:rsidRDefault="004E51E3">
      <w:pPr>
        <w:spacing w:after="160" w:line="259" w:lineRule="auto"/>
        <w:contextualSpacing w:val="0"/>
        <w:rPr>
          <w:rFonts w:cs="Arial"/>
          <w:b/>
          <w:sz w:val="36"/>
          <w:szCs w:val="36"/>
        </w:rPr>
      </w:pPr>
      <w:r>
        <w:rPr>
          <w:rFonts w:cs="Arial"/>
          <w:b/>
          <w:sz w:val="36"/>
          <w:szCs w:val="3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1B373F" w:rsidRPr="00C321E7" w14:paraId="02733EB3" w14:textId="77777777" w:rsidTr="004E51E3">
        <w:tc>
          <w:tcPr>
            <w:tcW w:w="2026" w:type="dxa"/>
            <w:tcBorders>
              <w:bottom w:val="single" w:sz="4" w:space="0" w:color="auto"/>
              <w:right w:val="nil"/>
            </w:tcBorders>
            <w:shd w:val="clear" w:color="auto" w:fill="auto"/>
          </w:tcPr>
          <w:p w14:paraId="4BA6124D" w14:textId="26E5C8F0" w:rsidR="001B373F" w:rsidRPr="00C321E7" w:rsidRDefault="005523DA" w:rsidP="001B373F">
            <w:pPr>
              <w:keepNext/>
              <w:keepLines/>
              <w:outlineLvl w:val="0"/>
              <w:rPr>
                <w:rFonts w:eastAsia="Times New Roman" w:cs="Arial"/>
                <w:b/>
                <w:bCs/>
                <w:color w:val="000000" w:themeColor="text1"/>
                <w:sz w:val="28"/>
                <w:szCs w:val="28"/>
              </w:rPr>
            </w:pPr>
            <w:r w:rsidRPr="004E51E3">
              <w:rPr>
                <w:rFonts w:cs="Arial"/>
                <w:sz w:val="36"/>
                <w:szCs w:val="36"/>
              </w:rPr>
              <w:lastRenderedPageBreak/>
              <w:br w:type="page"/>
            </w:r>
            <w:bookmarkStart w:id="0" w:name="_Toc41555839"/>
            <w:r w:rsidR="001B373F" w:rsidRPr="00781C9D">
              <w:rPr>
                <w:rFonts w:eastAsia="Times New Roman" w:cs="Arial"/>
                <w:b/>
                <w:bCs/>
                <w:color w:val="000000" w:themeColor="text1"/>
                <w:sz w:val="28"/>
                <w:szCs w:val="28"/>
              </w:rPr>
              <w:t>PD</w:t>
            </w:r>
            <w:r w:rsidR="001B373F">
              <w:rPr>
                <w:rFonts w:eastAsia="Times New Roman" w:cs="Arial"/>
                <w:b/>
                <w:bCs/>
                <w:color w:val="000000" w:themeColor="text1"/>
                <w:sz w:val="28"/>
                <w:szCs w:val="28"/>
              </w:rPr>
              <w:t>25</w:t>
            </w:r>
            <w:r w:rsidR="001B373F" w:rsidRPr="00781C9D">
              <w:rPr>
                <w:rFonts w:eastAsia="Times New Roman" w:cs="Arial"/>
                <w:b/>
                <w:bCs/>
                <w:color w:val="000000" w:themeColor="text1"/>
                <w:sz w:val="28"/>
                <w:szCs w:val="28"/>
              </w:rPr>
              <w:t>.20</w:t>
            </w:r>
            <w:bookmarkEnd w:id="0"/>
          </w:p>
        </w:tc>
        <w:tc>
          <w:tcPr>
            <w:tcW w:w="6763" w:type="dxa"/>
            <w:tcBorders>
              <w:left w:val="nil"/>
              <w:bottom w:val="single" w:sz="4" w:space="0" w:color="auto"/>
            </w:tcBorders>
            <w:shd w:val="clear" w:color="auto" w:fill="auto"/>
          </w:tcPr>
          <w:p w14:paraId="3D18FB73" w14:textId="115FEF98" w:rsidR="001B373F" w:rsidRPr="00C321E7" w:rsidRDefault="001B373F" w:rsidP="001B373F">
            <w:pPr>
              <w:keepNext/>
              <w:keepLines/>
              <w:outlineLvl w:val="0"/>
              <w:rPr>
                <w:rFonts w:eastAsia="Times New Roman" w:cs="Arial"/>
                <w:b/>
                <w:bCs/>
                <w:color w:val="000000" w:themeColor="text1"/>
                <w:sz w:val="28"/>
                <w:szCs w:val="28"/>
              </w:rPr>
            </w:pPr>
            <w:bookmarkStart w:id="1" w:name="_Toc41555840"/>
            <w:r w:rsidRPr="001B373F">
              <w:rPr>
                <w:rFonts w:eastAsia="Times New Roman" w:cs="Arial"/>
                <w:b/>
                <w:bCs/>
                <w:color w:val="000000" w:themeColor="text1"/>
                <w:sz w:val="28"/>
                <w:szCs w:val="28"/>
              </w:rPr>
              <w:t>No. 45 Portland Street, Nedlands – Additions to Single House and Site Works</w:t>
            </w:r>
            <w:bookmarkEnd w:id="1"/>
          </w:p>
        </w:tc>
      </w:tr>
      <w:tr w:rsidR="001B373F" w:rsidRPr="00C321E7" w14:paraId="1C256592" w14:textId="77777777" w:rsidTr="004E51E3">
        <w:tc>
          <w:tcPr>
            <w:tcW w:w="8789" w:type="dxa"/>
            <w:gridSpan w:val="2"/>
            <w:tcBorders>
              <w:left w:val="nil"/>
              <w:right w:val="nil"/>
            </w:tcBorders>
            <w:shd w:val="clear" w:color="auto" w:fill="auto"/>
          </w:tcPr>
          <w:p w14:paraId="1A391D4A" w14:textId="77777777" w:rsidR="001B373F" w:rsidRPr="00C321E7" w:rsidRDefault="001B373F" w:rsidP="001B373F">
            <w:pPr>
              <w:rPr>
                <w:rFonts w:cs="Arial"/>
                <w:color w:val="000000" w:themeColor="text1"/>
                <w:highlight w:val="yellow"/>
              </w:rPr>
            </w:pPr>
          </w:p>
        </w:tc>
      </w:tr>
      <w:tr w:rsidR="001B373F" w:rsidRPr="00C321E7" w14:paraId="70BCDA1A" w14:textId="77777777" w:rsidTr="004E51E3">
        <w:tc>
          <w:tcPr>
            <w:tcW w:w="2026" w:type="dxa"/>
            <w:shd w:val="clear" w:color="auto" w:fill="auto"/>
          </w:tcPr>
          <w:p w14:paraId="61B659AB" w14:textId="4A390024" w:rsidR="001B373F" w:rsidRPr="00C321E7" w:rsidRDefault="001B373F" w:rsidP="001B373F">
            <w:pPr>
              <w:rPr>
                <w:rFonts w:cs="Arial"/>
                <w:b/>
                <w:color w:val="000000" w:themeColor="text1"/>
                <w:szCs w:val="24"/>
              </w:rPr>
            </w:pPr>
            <w:r w:rsidRPr="00030CE4">
              <w:rPr>
                <w:rFonts w:cs="Arial"/>
                <w:b/>
                <w:color w:val="000000" w:themeColor="text1"/>
                <w:szCs w:val="24"/>
              </w:rPr>
              <w:t>Committee</w:t>
            </w:r>
          </w:p>
        </w:tc>
        <w:tc>
          <w:tcPr>
            <w:tcW w:w="6763" w:type="dxa"/>
            <w:shd w:val="clear" w:color="auto" w:fill="auto"/>
          </w:tcPr>
          <w:p w14:paraId="2B9AE7D6" w14:textId="07C73315" w:rsidR="001B373F" w:rsidRPr="00B866E6" w:rsidRDefault="001B373F" w:rsidP="001B373F">
            <w:pPr>
              <w:rPr>
                <w:rFonts w:cs="Arial"/>
                <w:iCs/>
                <w:color w:val="000000" w:themeColor="text1"/>
                <w:szCs w:val="24"/>
                <w:highlight w:val="yellow"/>
              </w:rPr>
            </w:pPr>
            <w:r w:rsidRPr="00030CE4">
              <w:rPr>
                <w:rFonts w:cs="Arial"/>
                <w:iCs/>
                <w:color w:val="000000" w:themeColor="text1"/>
                <w:szCs w:val="24"/>
              </w:rPr>
              <w:t>9 June 2020</w:t>
            </w:r>
          </w:p>
        </w:tc>
      </w:tr>
      <w:tr w:rsidR="001B373F" w:rsidRPr="00C321E7" w14:paraId="05566DEA" w14:textId="77777777" w:rsidTr="004E51E3">
        <w:tc>
          <w:tcPr>
            <w:tcW w:w="2026" w:type="dxa"/>
            <w:shd w:val="clear" w:color="auto" w:fill="auto"/>
          </w:tcPr>
          <w:p w14:paraId="1807FDBA" w14:textId="039817AA" w:rsidR="001B373F" w:rsidRPr="00C321E7" w:rsidRDefault="001B373F" w:rsidP="001B373F">
            <w:pPr>
              <w:rPr>
                <w:rFonts w:cs="Arial"/>
                <w:b/>
                <w:color w:val="000000" w:themeColor="text1"/>
                <w:szCs w:val="24"/>
              </w:rPr>
            </w:pPr>
            <w:r w:rsidRPr="00030CE4">
              <w:rPr>
                <w:rFonts w:cs="Arial"/>
                <w:b/>
                <w:color w:val="000000" w:themeColor="text1"/>
                <w:szCs w:val="24"/>
              </w:rPr>
              <w:t>Council</w:t>
            </w:r>
          </w:p>
        </w:tc>
        <w:tc>
          <w:tcPr>
            <w:tcW w:w="6763" w:type="dxa"/>
            <w:shd w:val="clear" w:color="auto" w:fill="auto"/>
          </w:tcPr>
          <w:p w14:paraId="059D79CD" w14:textId="7CD08E39" w:rsidR="001B373F" w:rsidRPr="00F426A8" w:rsidRDefault="001B373F" w:rsidP="001B373F">
            <w:pPr>
              <w:rPr>
                <w:rFonts w:cs="Arial"/>
                <w:iCs/>
                <w:color w:val="000000" w:themeColor="text1"/>
                <w:szCs w:val="24"/>
                <w:highlight w:val="yellow"/>
              </w:rPr>
            </w:pPr>
            <w:r w:rsidRPr="00030CE4">
              <w:rPr>
                <w:rFonts w:cs="Arial"/>
                <w:iCs/>
                <w:color w:val="000000" w:themeColor="text1"/>
                <w:szCs w:val="24"/>
              </w:rPr>
              <w:t>23 June 2020</w:t>
            </w:r>
          </w:p>
        </w:tc>
      </w:tr>
      <w:tr w:rsidR="001B373F" w:rsidRPr="00C321E7" w14:paraId="73762B6C" w14:textId="77777777" w:rsidTr="004E51E3">
        <w:tc>
          <w:tcPr>
            <w:tcW w:w="2026" w:type="dxa"/>
            <w:shd w:val="clear" w:color="auto" w:fill="auto"/>
          </w:tcPr>
          <w:p w14:paraId="5FC36593" w14:textId="10E8E764" w:rsidR="001B373F" w:rsidRPr="00C321E7" w:rsidRDefault="001B373F" w:rsidP="001B373F">
            <w:pPr>
              <w:rPr>
                <w:rFonts w:cs="Arial"/>
                <w:b/>
                <w:color w:val="000000" w:themeColor="text1"/>
                <w:szCs w:val="24"/>
              </w:rPr>
            </w:pPr>
            <w:r w:rsidRPr="00595FC2">
              <w:rPr>
                <w:rFonts w:cs="Arial"/>
                <w:b/>
                <w:color w:val="000000" w:themeColor="text1"/>
                <w:szCs w:val="24"/>
              </w:rPr>
              <w:t>Applicant</w:t>
            </w:r>
          </w:p>
        </w:tc>
        <w:tc>
          <w:tcPr>
            <w:tcW w:w="6763" w:type="dxa"/>
            <w:shd w:val="clear" w:color="auto" w:fill="auto"/>
          </w:tcPr>
          <w:p w14:paraId="661CA1C0" w14:textId="520194BC" w:rsidR="001B373F" w:rsidRPr="00C76410" w:rsidRDefault="001B373F" w:rsidP="001B373F">
            <w:pPr>
              <w:rPr>
                <w:rFonts w:cs="Arial"/>
                <w:iCs/>
                <w:color w:val="000000" w:themeColor="text1"/>
                <w:szCs w:val="24"/>
                <w:highlight w:val="yellow"/>
              </w:rPr>
            </w:pPr>
            <w:r w:rsidRPr="00595FC2">
              <w:rPr>
                <w:rFonts w:cs="Arial"/>
                <w:iCs/>
                <w:color w:val="000000" w:themeColor="text1"/>
                <w:szCs w:val="24"/>
              </w:rPr>
              <w:t>Brendon Riley</w:t>
            </w:r>
          </w:p>
        </w:tc>
      </w:tr>
      <w:tr w:rsidR="001B373F" w:rsidRPr="00C321E7" w14:paraId="0F4CCAB3" w14:textId="77777777" w:rsidTr="004E51E3">
        <w:tc>
          <w:tcPr>
            <w:tcW w:w="2026" w:type="dxa"/>
            <w:shd w:val="clear" w:color="auto" w:fill="auto"/>
          </w:tcPr>
          <w:p w14:paraId="176CC4EC" w14:textId="09CBAD7A" w:rsidR="001B373F" w:rsidRPr="00C321E7" w:rsidRDefault="001B373F" w:rsidP="001B373F">
            <w:pPr>
              <w:rPr>
                <w:rFonts w:cs="Arial"/>
                <w:b/>
                <w:color w:val="000000" w:themeColor="text1"/>
                <w:szCs w:val="24"/>
              </w:rPr>
            </w:pPr>
            <w:r w:rsidRPr="00595FC2">
              <w:rPr>
                <w:rFonts w:cs="Arial"/>
                <w:b/>
                <w:color w:val="000000" w:themeColor="text1"/>
                <w:szCs w:val="24"/>
              </w:rPr>
              <w:t>Landowner</w:t>
            </w:r>
          </w:p>
        </w:tc>
        <w:tc>
          <w:tcPr>
            <w:tcW w:w="6763" w:type="dxa"/>
            <w:shd w:val="clear" w:color="auto" w:fill="auto"/>
          </w:tcPr>
          <w:p w14:paraId="42CB60C9" w14:textId="65CAD133" w:rsidR="001B373F" w:rsidRPr="00C321E7" w:rsidRDefault="001B373F" w:rsidP="001B373F">
            <w:pPr>
              <w:rPr>
                <w:rFonts w:cs="Arial"/>
                <w:color w:val="000000" w:themeColor="text1"/>
                <w:szCs w:val="24"/>
              </w:rPr>
            </w:pPr>
            <w:r w:rsidRPr="00595FC2">
              <w:rPr>
                <w:rFonts w:cs="Arial"/>
                <w:color w:val="000000" w:themeColor="text1"/>
                <w:szCs w:val="24"/>
              </w:rPr>
              <w:t>Brendon Riley</w:t>
            </w:r>
          </w:p>
        </w:tc>
      </w:tr>
      <w:tr w:rsidR="001B373F" w:rsidRPr="00C321E7" w14:paraId="4A162193" w14:textId="77777777" w:rsidTr="004E51E3">
        <w:tc>
          <w:tcPr>
            <w:tcW w:w="2026" w:type="dxa"/>
            <w:shd w:val="clear" w:color="auto" w:fill="auto"/>
          </w:tcPr>
          <w:p w14:paraId="1008FA0A" w14:textId="1430624C" w:rsidR="001B373F" w:rsidRPr="00C321E7" w:rsidRDefault="001B373F" w:rsidP="001B373F">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436D1046" w14:textId="1F37B9DB" w:rsidR="001B373F" w:rsidRPr="00C321E7" w:rsidRDefault="001B373F" w:rsidP="001B373F">
            <w:pPr>
              <w:rPr>
                <w:rFonts w:cs="Arial"/>
                <w:color w:val="000000" w:themeColor="text1"/>
                <w:szCs w:val="24"/>
              </w:rPr>
            </w:pPr>
            <w:r w:rsidRPr="00C321E7">
              <w:rPr>
                <w:rFonts w:cs="Arial"/>
                <w:color w:val="000000" w:themeColor="text1"/>
                <w:szCs w:val="24"/>
              </w:rPr>
              <w:t xml:space="preserve">Peter Mickleson – Director Planning &amp; Development </w:t>
            </w:r>
          </w:p>
        </w:tc>
      </w:tr>
      <w:tr w:rsidR="001B373F" w:rsidRPr="00C321E7" w14:paraId="3681188A" w14:textId="77777777" w:rsidTr="004E51E3">
        <w:tc>
          <w:tcPr>
            <w:tcW w:w="2026" w:type="dxa"/>
            <w:shd w:val="clear" w:color="auto" w:fill="auto"/>
          </w:tcPr>
          <w:p w14:paraId="4E12DD91" w14:textId="69E43A5A" w:rsidR="001B373F" w:rsidRPr="00C321E7" w:rsidRDefault="001B373F" w:rsidP="001B373F">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739F88C0" w14:textId="77777777" w:rsidR="001B373F" w:rsidRPr="00C10B16" w:rsidRDefault="001B373F" w:rsidP="001B373F">
            <w:pPr>
              <w:jc w:val="both"/>
              <w:rPr>
                <w:rFonts w:cs="Arial"/>
                <w:szCs w:val="24"/>
              </w:rPr>
            </w:pPr>
            <w:r>
              <w:rPr>
                <w:rFonts w:cs="Arial"/>
                <w:szCs w:val="24"/>
              </w:rPr>
              <w:t>Nil</w:t>
            </w:r>
          </w:p>
          <w:p w14:paraId="44CAE35C" w14:textId="5A5E9762" w:rsidR="001B373F" w:rsidRPr="00C321E7" w:rsidRDefault="001B373F" w:rsidP="001B373F">
            <w:pPr>
              <w:rPr>
                <w:rFonts w:cs="Arial"/>
                <w:color w:val="000000" w:themeColor="text1"/>
                <w:szCs w:val="24"/>
              </w:rPr>
            </w:pPr>
          </w:p>
        </w:tc>
      </w:tr>
      <w:tr w:rsidR="001B373F" w:rsidRPr="00C321E7" w14:paraId="37FAE274" w14:textId="77777777" w:rsidTr="004E51E3">
        <w:trPr>
          <w:trHeight w:val="1635"/>
        </w:trPr>
        <w:tc>
          <w:tcPr>
            <w:tcW w:w="2026" w:type="dxa"/>
            <w:shd w:val="clear" w:color="auto" w:fill="auto"/>
          </w:tcPr>
          <w:p w14:paraId="33A7A26D" w14:textId="77777777" w:rsidR="001B373F" w:rsidRPr="00C321E7" w:rsidRDefault="001B373F" w:rsidP="001B373F">
            <w:pPr>
              <w:jc w:val="both"/>
              <w:rPr>
                <w:rFonts w:cs="Arial"/>
                <w:b/>
                <w:color w:val="000000" w:themeColor="text1"/>
                <w:szCs w:val="24"/>
              </w:rPr>
            </w:pPr>
            <w:r w:rsidRPr="00C321E7">
              <w:rPr>
                <w:rFonts w:cs="Arial"/>
                <w:b/>
                <w:color w:val="000000" w:themeColor="text1"/>
                <w:szCs w:val="24"/>
              </w:rPr>
              <w:t>Report Type</w:t>
            </w:r>
          </w:p>
          <w:p w14:paraId="410F0577" w14:textId="77777777" w:rsidR="001B373F" w:rsidRPr="00C321E7" w:rsidRDefault="001B373F" w:rsidP="001B373F">
            <w:pPr>
              <w:jc w:val="both"/>
              <w:rPr>
                <w:rFonts w:cs="Arial"/>
                <w:b/>
                <w:color w:val="000000" w:themeColor="text1"/>
              </w:rPr>
            </w:pPr>
          </w:p>
          <w:p w14:paraId="78518636" w14:textId="77777777" w:rsidR="001B373F" w:rsidRPr="00C321E7" w:rsidRDefault="001B373F" w:rsidP="001B373F">
            <w:pPr>
              <w:jc w:val="both"/>
              <w:rPr>
                <w:rFonts w:cs="Arial"/>
                <w:b/>
                <w:color w:val="000000" w:themeColor="text1"/>
              </w:rPr>
            </w:pPr>
          </w:p>
          <w:p w14:paraId="6A96B99B" w14:textId="77777777" w:rsidR="001B373F" w:rsidRPr="00C321E7" w:rsidRDefault="001B373F" w:rsidP="001B373F">
            <w:pPr>
              <w:jc w:val="both"/>
              <w:rPr>
                <w:rFonts w:cs="Arial"/>
                <w:color w:val="000000" w:themeColor="text1"/>
              </w:rPr>
            </w:pPr>
            <w:r w:rsidRPr="00C321E7">
              <w:rPr>
                <w:rFonts w:cs="Arial"/>
                <w:color w:val="000000" w:themeColor="text1"/>
              </w:rPr>
              <w:t>Quasi-Judicial</w:t>
            </w:r>
          </w:p>
          <w:p w14:paraId="335B500B" w14:textId="77777777" w:rsidR="001B373F" w:rsidRPr="00C321E7" w:rsidRDefault="001B373F" w:rsidP="001B373F">
            <w:pPr>
              <w:jc w:val="both"/>
              <w:rPr>
                <w:rFonts w:cs="Arial"/>
                <w:b/>
                <w:color w:val="000000" w:themeColor="text1"/>
              </w:rPr>
            </w:pPr>
          </w:p>
          <w:p w14:paraId="4BFD2F20" w14:textId="4A4E29D5" w:rsidR="001B373F" w:rsidRPr="00C321E7" w:rsidRDefault="001B373F" w:rsidP="001B373F">
            <w:pPr>
              <w:rPr>
                <w:rFonts w:cs="Arial"/>
                <w:color w:val="000000" w:themeColor="text1"/>
              </w:rPr>
            </w:pPr>
          </w:p>
        </w:tc>
        <w:tc>
          <w:tcPr>
            <w:tcW w:w="6763" w:type="dxa"/>
            <w:shd w:val="clear" w:color="auto" w:fill="auto"/>
            <w:vAlign w:val="center"/>
          </w:tcPr>
          <w:p w14:paraId="4B05C8F3" w14:textId="22716964" w:rsidR="001B373F" w:rsidRPr="00724134" w:rsidRDefault="001B373F" w:rsidP="001B373F">
            <w:pPr>
              <w:autoSpaceDE w:val="0"/>
              <w:autoSpaceDN w:val="0"/>
              <w:adjustRightInd w:val="0"/>
              <w:jc w:val="both"/>
              <w:rPr>
                <w:rFonts w:cs="Arial"/>
                <w:iCs/>
                <w:color w:val="000000" w:themeColor="text1"/>
              </w:rPr>
            </w:pPr>
            <w:r w:rsidRPr="00457485">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1B373F" w:rsidRPr="00C321E7" w14:paraId="54E29E97" w14:textId="77777777" w:rsidTr="004E51E3">
        <w:tc>
          <w:tcPr>
            <w:tcW w:w="2026" w:type="dxa"/>
            <w:shd w:val="clear" w:color="auto" w:fill="auto"/>
          </w:tcPr>
          <w:p w14:paraId="2ECE3D41" w14:textId="71D6B6AB" w:rsidR="001B373F" w:rsidRPr="00C321E7" w:rsidRDefault="001B373F" w:rsidP="001B373F">
            <w:pPr>
              <w:rPr>
                <w:rFonts w:cs="Arial"/>
                <w:b/>
                <w:color w:val="000000" w:themeColor="text1"/>
                <w:szCs w:val="24"/>
              </w:rPr>
            </w:pPr>
            <w:r w:rsidRPr="004A0B13">
              <w:rPr>
                <w:rFonts w:cs="Arial"/>
                <w:b/>
                <w:color w:val="000000" w:themeColor="text1"/>
                <w:szCs w:val="24"/>
              </w:rPr>
              <w:t>Reference</w:t>
            </w:r>
          </w:p>
        </w:tc>
        <w:tc>
          <w:tcPr>
            <w:tcW w:w="6763" w:type="dxa"/>
            <w:shd w:val="clear" w:color="auto" w:fill="auto"/>
          </w:tcPr>
          <w:p w14:paraId="51D0DE07" w14:textId="552AAEF6" w:rsidR="001B373F" w:rsidRPr="00F96118" w:rsidRDefault="001B373F" w:rsidP="001B373F">
            <w:pPr>
              <w:jc w:val="both"/>
              <w:rPr>
                <w:rFonts w:cs="Arial"/>
                <w:iCs/>
                <w:color w:val="000000" w:themeColor="text1"/>
                <w:szCs w:val="24"/>
                <w:highlight w:val="yellow"/>
              </w:rPr>
            </w:pPr>
            <w:r w:rsidRPr="004A0B13">
              <w:rPr>
                <w:rFonts w:cs="Arial"/>
                <w:iCs/>
                <w:color w:val="000000" w:themeColor="text1"/>
                <w:szCs w:val="24"/>
              </w:rPr>
              <w:t>DA19-41656</w:t>
            </w:r>
          </w:p>
        </w:tc>
      </w:tr>
      <w:tr w:rsidR="001B373F" w:rsidRPr="00C321E7" w14:paraId="6A7CAAC9" w14:textId="77777777" w:rsidTr="004E51E3">
        <w:tc>
          <w:tcPr>
            <w:tcW w:w="2026" w:type="dxa"/>
            <w:tcBorders>
              <w:bottom w:val="single" w:sz="4" w:space="0" w:color="auto"/>
            </w:tcBorders>
            <w:shd w:val="clear" w:color="auto" w:fill="auto"/>
          </w:tcPr>
          <w:p w14:paraId="14EADDDA" w14:textId="13773733" w:rsidR="001B373F" w:rsidRPr="00C321E7" w:rsidRDefault="001B373F" w:rsidP="001B373F">
            <w:pPr>
              <w:rPr>
                <w:rFonts w:cs="Arial"/>
                <w:b/>
                <w:color w:val="000000" w:themeColor="text1"/>
                <w:szCs w:val="24"/>
              </w:rPr>
            </w:pPr>
            <w:r w:rsidRPr="004A0B13">
              <w:rPr>
                <w:rFonts w:cs="Arial"/>
                <w:b/>
                <w:color w:val="000000" w:themeColor="text1"/>
                <w:szCs w:val="24"/>
              </w:rPr>
              <w:t>Previous Item</w:t>
            </w:r>
          </w:p>
        </w:tc>
        <w:tc>
          <w:tcPr>
            <w:tcW w:w="6763" w:type="dxa"/>
            <w:tcBorders>
              <w:bottom w:val="single" w:sz="4" w:space="0" w:color="auto"/>
            </w:tcBorders>
            <w:shd w:val="clear" w:color="auto" w:fill="auto"/>
          </w:tcPr>
          <w:p w14:paraId="114DA341" w14:textId="5F8D656F" w:rsidR="001B373F" w:rsidRPr="00C321E7" w:rsidRDefault="001B373F" w:rsidP="001B373F">
            <w:pPr>
              <w:jc w:val="both"/>
              <w:rPr>
                <w:rFonts w:cs="Arial"/>
                <w:color w:val="000000" w:themeColor="text1"/>
                <w:szCs w:val="24"/>
                <w:highlight w:val="yellow"/>
              </w:rPr>
            </w:pPr>
            <w:r w:rsidRPr="004A0B13">
              <w:rPr>
                <w:rFonts w:cs="Arial"/>
                <w:iCs/>
                <w:color w:val="000000" w:themeColor="text1"/>
                <w:szCs w:val="24"/>
              </w:rPr>
              <w:t>Nil</w:t>
            </w:r>
          </w:p>
        </w:tc>
      </w:tr>
      <w:tr w:rsidR="001B373F" w:rsidRPr="00C321E7" w14:paraId="639EC359" w14:textId="77777777" w:rsidTr="004E51E3">
        <w:tc>
          <w:tcPr>
            <w:tcW w:w="2026" w:type="dxa"/>
            <w:tcBorders>
              <w:bottom w:val="single" w:sz="4" w:space="0" w:color="auto"/>
            </w:tcBorders>
            <w:shd w:val="clear" w:color="auto" w:fill="auto"/>
          </w:tcPr>
          <w:p w14:paraId="4BB0C75F" w14:textId="1C7B36C4" w:rsidR="001B373F" w:rsidRPr="00C321E7" w:rsidRDefault="001B373F" w:rsidP="001B373F">
            <w:pPr>
              <w:rPr>
                <w:rFonts w:cs="Arial"/>
                <w:b/>
                <w:color w:val="000000" w:themeColor="text1"/>
                <w:szCs w:val="24"/>
              </w:rPr>
            </w:pPr>
            <w:r w:rsidRPr="004C4B10">
              <w:rPr>
                <w:rFonts w:cs="Arial"/>
                <w:b/>
                <w:color w:val="000000" w:themeColor="text1"/>
                <w:szCs w:val="24"/>
              </w:rPr>
              <w:t>Delegation</w:t>
            </w:r>
          </w:p>
        </w:tc>
        <w:tc>
          <w:tcPr>
            <w:tcW w:w="6763" w:type="dxa"/>
            <w:tcBorders>
              <w:bottom w:val="single" w:sz="4" w:space="0" w:color="auto"/>
            </w:tcBorders>
            <w:shd w:val="clear" w:color="auto" w:fill="auto"/>
          </w:tcPr>
          <w:p w14:paraId="57DD65FF" w14:textId="6B8D6B85" w:rsidR="001B373F" w:rsidRPr="00C321E7" w:rsidRDefault="001B373F" w:rsidP="001B373F">
            <w:pPr>
              <w:jc w:val="both"/>
              <w:rPr>
                <w:rFonts w:cs="Arial"/>
                <w:i/>
                <w:color w:val="000000" w:themeColor="text1"/>
                <w:highlight w:val="yellow"/>
              </w:rPr>
            </w:pPr>
            <w:r w:rsidRPr="004C4B10">
              <w:rPr>
                <w:rFonts w:cs="Arial"/>
                <w:iCs/>
                <w:color w:val="000000" w:themeColor="text1"/>
              </w:rPr>
              <w:t>In accordance with the City’s Instrument of Delegation, Council is required to determine the application due to objections being received</w:t>
            </w:r>
            <w:r w:rsidR="004E51E3">
              <w:rPr>
                <w:rFonts w:cs="Arial"/>
                <w:iCs/>
                <w:color w:val="000000" w:themeColor="text1"/>
              </w:rPr>
              <w:t>.</w:t>
            </w:r>
          </w:p>
        </w:tc>
      </w:tr>
      <w:tr w:rsidR="001B373F" w:rsidRPr="00C321E7" w14:paraId="3A53339D" w14:textId="77777777" w:rsidTr="004E51E3">
        <w:tc>
          <w:tcPr>
            <w:tcW w:w="2026" w:type="dxa"/>
            <w:shd w:val="clear" w:color="auto" w:fill="auto"/>
            <w:vAlign w:val="center"/>
          </w:tcPr>
          <w:p w14:paraId="5CB913C2" w14:textId="5A18D3EA" w:rsidR="001B373F" w:rsidRPr="00C321E7" w:rsidRDefault="001B373F" w:rsidP="001B373F">
            <w:pPr>
              <w:rPr>
                <w:rFonts w:cs="Arial"/>
                <w:b/>
                <w:color w:val="000000" w:themeColor="text1"/>
                <w:szCs w:val="24"/>
              </w:rPr>
            </w:pPr>
            <w:r w:rsidRPr="004C4B10">
              <w:rPr>
                <w:rFonts w:cs="Arial"/>
                <w:b/>
                <w:color w:val="000000" w:themeColor="text1"/>
                <w:szCs w:val="24"/>
              </w:rPr>
              <w:t>Attachments</w:t>
            </w:r>
          </w:p>
        </w:tc>
        <w:tc>
          <w:tcPr>
            <w:tcW w:w="6763" w:type="dxa"/>
            <w:shd w:val="clear" w:color="auto" w:fill="auto"/>
            <w:vAlign w:val="center"/>
          </w:tcPr>
          <w:p w14:paraId="56BD6186" w14:textId="05869958" w:rsidR="001B373F" w:rsidRPr="00C321E7" w:rsidRDefault="001B373F" w:rsidP="007E5118">
            <w:pPr>
              <w:numPr>
                <w:ilvl w:val="0"/>
                <w:numId w:val="14"/>
              </w:numPr>
              <w:ind w:left="455" w:hanging="455"/>
              <w:jc w:val="both"/>
              <w:rPr>
                <w:rFonts w:cs="Arial"/>
                <w:color w:val="000000" w:themeColor="text1"/>
                <w:szCs w:val="24"/>
              </w:rPr>
            </w:pPr>
            <w:r>
              <w:rPr>
                <w:rFonts w:cs="Arial"/>
                <w:color w:val="000000" w:themeColor="text1"/>
                <w:szCs w:val="24"/>
              </w:rPr>
              <w:t>Applicant’s Justification Report</w:t>
            </w:r>
          </w:p>
        </w:tc>
      </w:tr>
      <w:tr w:rsidR="001B373F" w:rsidRPr="00C321E7" w14:paraId="7A120945" w14:textId="77777777" w:rsidTr="004E51E3">
        <w:tc>
          <w:tcPr>
            <w:tcW w:w="2026" w:type="dxa"/>
            <w:tcBorders>
              <w:bottom w:val="single" w:sz="4" w:space="0" w:color="auto"/>
            </w:tcBorders>
            <w:shd w:val="clear" w:color="auto" w:fill="auto"/>
            <w:vAlign w:val="center"/>
          </w:tcPr>
          <w:p w14:paraId="4860E84A" w14:textId="2792A252" w:rsidR="001B373F" w:rsidRPr="00C321E7" w:rsidRDefault="001B373F" w:rsidP="001B373F">
            <w:pPr>
              <w:rPr>
                <w:rFonts w:cs="Arial"/>
                <w:b/>
                <w:color w:val="000000" w:themeColor="text1"/>
                <w:szCs w:val="24"/>
              </w:rPr>
            </w:pPr>
            <w:r w:rsidRPr="004C4B10">
              <w:rPr>
                <w:rFonts w:cs="Arial"/>
                <w:b/>
                <w:color w:val="000000" w:themeColor="text1"/>
                <w:szCs w:val="24"/>
              </w:rPr>
              <w:t>Confidential Attachments</w:t>
            </w:r>
          </w:p>
        </w:tc>
        <w:tc>
          <w:tcPr>
            <w:tcW w:w="6763" w:type="dxa"/>
            <w:tcBorders>
              <w:bottom w:val="single" w:sz="4" w:space="0" w:color="auto"/>
            </w:tcBorders>
            <w:shd w:val="clear" w:color="auto" w:fill="auto"/>
            <w:vAlign w:val="center"/>
          </w:tcPr>
          <w:p w14:paraId="3F69F11E" w14:textId="69C1E77A" w:rsidR="001B373F" w:rsidRPr="004C4B10" w:rsidRDefault="001B373F" w:rsidP="00645B8C">
            <w:pPr>
              <w:numPr>
                <w:ilvl w:val="0"/>
                <w:numId w:val="18"/>
              </w:numPr>
              <w:ind w:left="464" w:hanging="464"/>
              <w:rPr>
                <w:rFonts w:cs="Arial"/>
                <w:color w:val="000000" w:themeColor="text1"/>
                <w:szCs w:val="24"/>
              </w:rPr>
            </w:pPr>
            <w:r w:rsidRPr="004C4B10">
              <w:rPr>
                <w:rFonts w:cs="Arial"/>
                <w:color w:val="000000" w:themeColor="text1"/>
                <w:szCs w:val="24"/>
              </w:rPr>
              <w:t>Plans</w:t>
            </w:r>
          </w:p>
          <w:p w14:paraId="5E53D0C2" w14:textId="4EDA1B3F" w:rsidR="001B373F" w:rsidRDefault="001B373F" w:rsidP="00645B8C">
            <w:pPr>
              <w:numPr>
                <w:ilvl w:val="0"/>
                <w:numId w:val="18"/>
              </w:numPr>
              <w:ind w:left="464" w:hanging="464"/>
              <w:rPr>
                <w:rFonts w:cs="Arial"/>
                <w:color w:val="000000" w:themeColor="text1"/>
                <w:szCs w:val="24"/>
              </w:rPr>
            </w:pPr>
            <w:r w:rsidRPr="004C4B10">
              <w:rPr>
                <w:rFonts w:cs="Arial"/>
                <w:color w:val="000000" w:themeColor="text1"/>
                <w:szCs w:val="24"/>
              </w:rPr>
              <w:t>Submission</w:t>
            </w:r>
            <w:r>
              <w:rPr>
                <w:rFonts w:cs="Arial"/>
                <w:color w:val="000000" w:themeColor="text1"/>
                <w:szCs w:val="24"/>
              </w:rPr>
              <w:t xml:space="preserve"> and Arborist Report</w:t>
            </w:r>
          </w:p>
          <w:p w14:paraId="48BC478F" w14:textId="550CEA82" w:rsidR="001B373F" w:rsidRDefault="001B373F" w:rsidP="00645B8C">
            <w:pPr>
              <w:numPr>
                <w:ilvl w:val="0"/>
                <w:numId w:val="18"/>
              </w:numPr>
              <w:ind w:left="464" w:hanging="464"/>
              <w:rPr>
                <w:rFonts w:cs="Arial"/>
                <w:color w:val="000000" w:themeColor="text1"/>
                <w:szCs w:val="24"/>
              </w:rPr>
            </w:pPr>
            <w:r>
              <w:rPr>
                <w:rFonts w:cs="Arial"/>
                <w:color w:val="000000" w:themeColor="text1"/>
                <w:szCs w:val="24"/>
              </w:rPr>
              <w:t>Assessment</w:t>
            </w:r>
          </w:p>
        </w:tc>
      </w:tr>
    </w:tbl>
    <w:p w14:paraId="24EFD106" w14:textId="77777777" w:rsidR="0093228A" w:rsidRPr="00C321E7" w:rsidRDefault="0093228A" w:rsidP="0093228A">
      <w:pPr>
        <w:rPr>
          <w:rFonts w:cs="Arial"/>
          <w:color w:val="000000" w:themeColor="text1"/>
          <w:szCs w:val="32"/>
        </w:rPr>
      </w:pPr>
    </w:p>
    <w:p w14:paraId="5A611AC9" w14:textId="77777777" w:rsidR="001B373F" w:rsidRPr="00140AD1"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5A4D6FBA" w14:textId="77777777" w:rsidR="001B373F" w:rsidRPr="00844172" w:rsidRDefault="001B373F" w:rsidP="001B373F">
      <w:pPr>
        <w:jc w:val="both"/>
        <w:rPr>
          <w:rFonts w:cs="Arial"/>
          <w:iCs/>
          <w:color w:val="000000" w:themeColor="text1"/>
          <w:szCs w:val="24"/>
          <w:highlight w:val="yellow"/>
        </w:rPr>
      </w:pPr>
    </w:p>
    <w:p w14:paraId="67C4232F" w14:textId="77777777" w:rsidR="001B373F" w:rsidRDefault="001B373F" w:rsidP="001B373F">
      <w:pPr>
        <w:jc w:val="both"/>
        <w:rPr>
          <w:rFonts w:cs="Arial"/>
          <w:iCs/>
          <w:color w:val="000000" w:themeColor="text1"/>
          <w:szCs w:val="32"/>
        </w:rPr>
      </w:pPr>
      <w:r w:rsidRPr="00815137">
        <w:rPr>
          <w:rFonts w:cs="Arial"/>
          <w:iCs/>
          <w:color w:val="000000" w:themeColor="text1"/>
          <w:szCs w:val="32"/>
        </w:rPr>
        <w:t xml:space="preserve">The purpose of this report is for Council to determine a development application received from the applicant on 8 November 2019 for proposed additions to a Single House and site works at No. 45 Portland Street, Nedlands. </w:t>
      </w:r>
    </w:p>
    <w:p w14:paraId="6A86C280" w14:textId="77777777" w:rsidR="001B373F" w:rsidRDefault="001B373F" w:rsidP="001B373F">
      <w:pPr>
        <w:jc w:val="both"/>
        <w:rPr>
          <w:rFonts w:cs="Arial"/>
          <w:iCs/>
          <w:color w:val="000000" w:themeColor="text1"/>
          <w:szCs w:val="32"/>
        </w:rPr>
      </w:pPr>
    </w:p>
    <w:p w14:paraId="4EE08F14" w14:textId="3287E2E7" w:rsidR="001B373F" w:rsidRPr="001B373F" w:rsidRDefault="001B373F" w:rsidP="001B373F">
      <w:pPr>
        <w:jc w:val="both"/>
        <w:rPr>
          <w:rFonts w:cs="Arial"/>
          <w:color w:val="000000" w:themeColor="text1"/>
          <w:szCs w:val="24"/>
        </w:rPr>
      </w:pPr>
      <w:r w:rsidRPr="137165FE">
        <w:rPr>
          <w:rFonts w:cs="Arial"/>
          <w:color w:val="000000" w:themeColor="text1"/>
          <w:szCs w:val="24"/>
        </w:rPr>
        <w:t>The applica</w:t>
      </w:r>
      <w:r w:rsidRPr="001B373F">
        <w:rPr>
          <w:rFonts w:cs="Arial"/>
          <w:color w:val="000000" w:themeColor="text1"/>
          <w:szCs w:val="24"/>
        </w:rPr>
        <w:t>nt is proposing the additions of a carport, storage shed (outbuilding), swimming pool, decking and front fencing at the subject property. Due to the slope of the site, there is also retaining</w:t>
      </w:r>
      <w:r w:rsidR="00BA125D" w:rsidRPr="001B373F">
        <w:rPr>
          <w:rFonts w:cs="Arial"/>
          <w:color w:val="000000" w:themeColor="text1"/>
          <w:szCs w:val="24"/>
        </w:rPr>
        <w:t>,</w:t>
      </w:r>
      <w:r w:rsidRPr="001B373F">
        <w:rPr>
          <w:rFonts w:cs="Arial"/>
          <w:color w:val="000000" w:themeColor="text1"/>
          <w:szCs w:val="24"/>
        </w:rPr>
        <w:t xml:space="preserve"> and associated site works proposed. </w:t>
      </w:r>
    </w:p>
    <w:p w14:paraId="17DDBF4B" w14:textId="77777777" w:rsidR="001B373F" w:rsidRPr="001B373F" w:rsidRDefault="001B373F" w:rsidP="001B373F">
      <w:pPr>
        <w:jc w:val="both"/>
        <w:rPr>
          <w:rFonts w:cs="Arial"/>
          <w:iCs/>
          <w:color w:val="000000" w:themeColor="text1"/>
          <w:szCs w:val="24"/>
        </w:rPr>
      </w:pPr>
    </w:p>
    <w:p w14:paraId="31006F99" w14:textId="77777777" w:rsidR="001B373F" w:rsidRPr="001B373F" w:rsidRDefault="001B373F" w:rsidP="001B373F">
      <w:pPr>
        <w:jc w:val="both"/>
        <w:rPr>
          <w:rFonts w:cs="Arial"/>
          <w:iCs/>
          <w:color w:val="000000" w:themeColor="text1"/>
          <w:szCs w:val="24"/>
        </w:rPr>
      </w:pPr>
      <w:r w:rsidRPr="001B373F">
        <w:rPr>
          <w:rFonts w:cs="Arial"/>
          <w:iCs/>
          <w:color w:val="000000" w:themeColor="text1"/>
          <w:szCs w:val="24"/>
        </w:rPr>
        <w:t xml:space="preserve">The application was advertised to adjoining neighbours in accordance with the City’s Local </w:t>
      </w:r>
      <w:r w:rsidRPr="001B373F">
        <w:rPr>
          <w:rFonts w:cs="Arial"/>
          <w:color w:val="000000" w:themeColor="text1"/>
          <w:szCs w:val="24"/>
        </w:rPr>
        <w:t xml:space="preserve">Planning </w:t>
      </w:r>
      <w:r w:rsidRPr="001B373F">
        <w:rPr>
          <w:rFonts w:cs="Arial"/>
          <w:iCs/>
          <w:color w:val="000000" w:themeColor="text1"/>
          <w:szCs w:val="24"/>
        </w:rPr>
        <w:t>Policy - Consultation of Planning Proposals. The application was advertised to a total of five (5) adjoining landowner and occupiers.  One (1) objection was received during the consultation period.</w:t>
      </w:r>
    </w:p>
    <w:p w14:paraId="78C601C4" w14:textId="77777777" w:rsidR="001B373F" w:rsidRPr="001B373F" w:rsidRDefault="001B373F" w:rsidP="001B373F">
      <w:pPr>
        <w:jc w:val="both"/>
        <w:rPr>
          <w:rFonts w:cs="Arial"/>
          <w:b/>
          <w:iCs/>
          <w:color w:val="000000" w:themeColor="text1"/>
          <w:szCs w:val="24"/>
        </w:rPr>
      </w:pPr>
    </w:p>
    <w:p w14:paraId="5F3EBD74" w14:textId="77777777" w:rsidR="001B373F" w:rsidRPr="001B373F" w:rsidRDefault="001B373F" w:rsidP="001B373F">
      <w:pPr>
        <w:jc w:val="both"/>
        <w:rPr>
          <w:rFonts w:cs="Arial"/>
          <w:iCs/>
          <w:color w:val="000000" w:themeColor="text1"/>
          <w:szCs w:val="24"/>
        </w:rPr>
      </w:pPr>
      <w:r w:rsidRPr="001B373F">
        <w:rPr>
          <w:rFonts w:cs="Arial"/>
          <w:iCs/>
          <w:color w:val="000000" w:themeColor="text1"/>
          <w:szCs w:val="24"/>
        </w:rPr>
        <w:t>It is recommended that the application be approved by Council as it is considered to satisfy the design principles of the Residential Design Codes (R-Codes) and is unlikely to have a significant adverse impact on the local amenity and character.</w:t>
      </w:r>
    </w:p>
    <w:p w14:paraId="04F6F1B9" w14:textId="77777777" w:rsidR="001B373F" w:rsidRPr="001B373F" w:rsidRDefault="001B373F" w:rsidP="001B373F">
      <w:pPr>
        <w:jc w:val="both"/>
        <w:rPr>
          <w:rFonts w:cs="Arial"/>
          <w:iCs/>
          <w:color w:val="000000" w:themeColor="text1"/>
          <w:szCs w:val="24"/>
        </w:rPr>
      </w:pPr>
    </w:p>
    <w:p w14:paraId="10A3ECE0" w14:textId="6DA5EFB5" w:rsidR="00C35F2C" w:rsidRDefault="00C35F2C">
      <w:pPr>
        <w:spacing w:after="160" w:line="259" w:lineRule="auto"/>
        <w:contextualSpacing w:val="0"/>
        <w:rPr>
          <w:rFonts w:cs="Arial"/>
          <w:i/>
          <w:color w:val="000000" w:themeColor="text1"/>
          <w:szCs w:val="24"/>
        </w:rPr>
      </w:pPr>
      <w:r>
        <w:rPr>
          <w:rFonts w:cs="Arial"/>
          <w:i/>
          <w:color w:val="000000" w:themeColor="text1"/>
          <w:szCs w:val="24"/>
        </w:rPr>
        <w:br w:type="page"/>
      </w:r>
    </w:p>
    <w:p w14:paraId="7BC2F65C" w14:textId="77777777" w:rsidR="001B373F" w:rsidRPr="00C321E7"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01720EFA" w14:textId="77777777" w:rsidR="001B373F" w:rsidRPr="00C321E7" w:rsidRDefault="001B373F" w:rsidP="001B373F">
      <w:pPr>
        <w:jc w:val="both"/>
        <w:rPr>
          <w:rFonts w:cs="Arial"/>
          <w:color w:val="000000" w:themeColor="text1"/>
          <w:szCs w:val="24"/>
        </w:rPr>
      </w:pPr>
    </w:p>
    <w:p w14:paraId="0FB54180" w14:textId="77777777" w:rsidR="001B373F" w:rsidRPr="00C321E7" w:rsidRDefault="001B373F" w:rsidP="001B373F">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w:t>
      </w:r>
      <w:r>
        <w:rPr>
          <w:rFonts w:cs="Arial"/>
          <w:b/>
          <w:color w:val="000000" w:themeColor="text1"/>
          <w:szCs w:val="24"/>
        </w:rPr>
        <w:t xml:space="preserve">dated 8 November 2019, with amended plans received on 19 February 2020 for the additions to the single house, including the associated site works on Lot 88 on Plan 3062, No. 45 Portland Street, Nedlands, </w:t>
      </w:r>
      <w:r w:rsidRPr="00844172">
        <w:rPr>
          <w:rFonts w:cs="Arial"/>
          <w:b/>
          <w:color w:val="000000" w:themeColor="text1"/>
          <w:szCs w:val="24"/>
        </w:rPr>
        <w:t>subject to the following conditions and advice</w:t>
      </w:r>
      <w:r>
        <w:rPr>
          <w:rFonts w:cs="Arial"/>
          <w:b/>
          <w:color w:val="000000" w:themeColor="text1"/>
          <w:szCs w:val="24"/>
        </w:rPr>
        <w:t xml:space="preserve">: </w:t>
      </w:r>
    </w:p>
    <w:p w14:paraId="379E7337" w14:textId="77777777" w:rsidR="001B373F" w:rsidRPr="00C321E7" w:rsidRDefault="001B373F" w:rsidP="001B373F">
      <w:pPr>
        <w:jc w:val="both"/>
        <w:rPr>
          <w:rFonts w:cs="Arial"/>
          <w:color w:val="000000" w:themeColor="text1"/>
          <w:szCs w:val="24"/>
        </w:rPr>
      </w:pPr>
    </w:p>
    <w:p w14:paraId="54B6CE4C" w14:textId="77777777" w:rsidR="001B373F" w:rsidRPr="00380FE9"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The development shall at all times comply with the application and the approved plans, subject to any modifications required as a consequence of any condition(s) of this approval. </w:t>
      </w:r>
    </w:p>
    <w:p w14:paraId="04151C85" w14:textId="77777777" w:rsidR="001B373F" w:rsidRPr="00380FE9" w:rsidRDefault="001B373F" w:rsidP="001B373F">
      <w:pPr>
        <w:ind w:left="567" w:hanging="567"/>
        <w:jc w:val="both"/>
        <w:rPr>
          <w:rFonts w:cs="Arial"/>
          <w:b/>
          <w:bCs/>
          <w:color w:val="000000" w:themeColor="text1"/>
          <w:szCs w:val="24"/>
        </w:rPr>
      </w:pPr>
    </w:p>
    <w:p w14:paraId="38F3C4CD" w14:textId="77777777" w:rsidR="001B373F" w:rsidRPr="00380FE9"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This development approval only pertains to </w:t>
      </w:r>
      <w:r>
        <w:rPr>
          <w:rFonts w:cs="Arial"/>
          <w:b/>
          <w:bCs/>
          <w:color w:val="000000" w:themeColor="text1"/>
          <w:szCs w:val="24"/>
        </w:rPr>
        <w:t>the additions of a carport, a shed, fencing, retaining walls</w:t>
      </w:r>
      <w:r w:rsidRPr="00380FE9">
        <w:rPr>
          <w:rFonts w:cs="Arial"/>
          <w:b/>
          <w:bCs/>
          <w:color w:val="000000" w:themeColor="text1"/>
          <w:szCs w:val="24"/>
        </w:rPr>
        <w:t xml:space="preserve"> and associated site works as indicated on the determination plans. </w:t>
      </w:r>
    </w:p>
    <w:p w14:paraId="7AD1C5EF" w14:textId="77777777" w:rsidR="001B373F" w:rsidRPr="00380FE9" w:rsidRDefault="001B373F" w:rsidP="001B373F">
      <w:pPr>
        <w:ind w:left="567" w:hanging="567"/>
        <w:jc w:val="both"/>
        <w:rPr>
          <w:rFonts w:cs="Arial"/>
          <w:b/>
          <w:bCs/>
          <w:color w:val="000000" w:themeColor="text1"/>
          <w:szCs w:val="24"/>
        </w:rPr>
      </w:pPr>
    </w:p>
    <w:p w14:paraId="5CA35D61" w14:textId="77777777" w:rsidR="001B373F" w:rsidRPr="00380FE9"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All footings and structures to retaining walls, fences and parapet walls, shall be constructed wholly inside the site boundaries of the property’s Certificate of Title.</w:t>
      </w:r>
    </w:p>
    <w:p w14:paraId="02424050" w14:textId="77777777" w:rsidR="001B373F" w:rsidRPr="00380FE9" w:rsidRDefault="001B373F" w:rsidP="001B373F">
      <w:pPr>
        <w:ind w:left="567" w:hanging="567"/>
        <w:jc w:val="both"/>
        <w:rPr>
          <w:rFonts w:cs="Arial"/>
          <w:b/>
          <w:bCs/>
          <w:color w:val="000000" w:themeColor="text1"/>
          <w:szCs w:val="24"/>
        </w:rPr>
      </w:pPr>
    </w:p>
    <w:p w14:paraId="42A9EA05" w14:textId="0CD75712" w:rsidR="001B373F"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Prior to occupation of the development the finish of the parapet wall is to be finished externally to the same standard as the rest of the development or in: </w:t>
      </w:r>
    </w:p>
    <w:p w14:paraId="3C34007E" w14:textId="77777777" w:rsidR="00C35F2C" w:rsidRPr="00C35F2C" w:rsidRDefault="00C35F2C" w:rsidP="00C35F2C">
      <w:pPr>
        <w:jc w:val="both"/>
        <w:rPr>
          <w:rFonts w:cs="Arial"/>
          <w:b/>
          <w:bCs/>
          <w:color w:val="000000" w:themeColor="text1"/>
          <w:szCs w:val="24"/>
        </w:rPr>
      </w:pPr>
    </w:p>
    <w:p w14:paraId="0B839B10" w14:textId="500296EE" w:rsidR="001B373F" w:rsidRPr="00380FE9" w:rsidRDefault="001B373F" w:rsidP="00056433">
      <w:pPr>
        <w:pStyle w:val="ListParagraph"/>
        <w:numPr>
          <w:ilvl w:val="1"/>
          <w:numId w:val="21"/>
        </w:numPr>
        <w:ind w:left="1134" w:hanging="567"/>
        <w:jc w:val="both"/>
        <w:rPr>
          <w:rFonts w:cs="Arial"/>
          <w:b/>
          <w:bCs/>
          <w:color w:val="000000" w:themeColor="text1"/>
          <w:szCs w:val="24"/>
        </w:rPr>
      </w:pPr>
      <w:r w:rsidRPr="00380FE9">
        <w:rPr>
          <w:rFonts w:cs="Arial"/>
          <w:b/>
          <w:bCs/>
          <w:color w:val="000000" w:themeColor="text1"/>
          <w:szCs w:val="24"/>
        </w:rPr>
        <w:t>Face brick</w:t>
      </w:r>
      <w:r w:rsidR="00596897">
        <w:rPr>
          <w:rFonts w:cs="Arial"/>
          <w:b/>
          <w:bCs/>
          <w:color w:val="000000" w:themeColor="text1"/>
          <w:szCs w:val="24"/>
        </w:rPr>
        <w:t>;</w:t>
      </w:r>
    </w:p>
    <w:p w14:paraId="52E065BD" w14:textId="575D6FE1" w:rsidR="001B373F" w:rsidRPr="00380FE9" w:rsidRDefault="001B373F" w:rsidP="00056433">
      <w:pPr>
        <w:pStyle w:val="ListParagraph"/>
        <w:numPr>
          <w:ilvl w:val="1"/>
          <w:numId w:val="21"/>
        </w:numPr>
        <w:ind w:left="1134" w:hanging="567"/>
        <w:jc w:val="both"/>
        <w:rPr>
          <w:rFonts w:cs="Arial"/>
          <w:b/>
          <w:bCs/>
          <w:color w:val="000000" w:themeColor="text1"/>
          <w:szCs w:val="24"/>
        </w:rPr>
      </w:pPr>
      <w:r w:rsidRPr="00380FE9">
        <w:rPr>
          <w:rFonts w:cs="Arial"/>
          <w:b/>
          <w:bCs/>
          <w:color w:val="000000" w:themeColor="text1"/>
          <w:szCs w:val="24"/>
        </w:rPr>
        <w:t>Painted render</w:t>
      </w:r>
      <w:r w:rsidR="00596897">
        <w:rPr>
          <w:rFonts w:cs="Arial"/>
          <w:b/>
          <w:bCs/>
          <w:color w:val="000000" w:themeColor="text1"/>
          <w:szCs w:val="24"/>
        </w:rPr>
        <w:t>;</w:t>
      </w:r>
    </w:p>
    <w:p w14:paraId="05ABF4F5" w14:textId="77777777" w:rsidR="001B373F" w:rsidRPr="00380FE9" w:rsidRDefault="001B373F" w:rsidP="00056433">
      <w:pPr>
        <w:pStyle w:val="ListParagraph"/>
        <w:numPr>
          <w:ilvl w:val="1"/>
          <w:numId w:val="21"/>
        </w:numPr>
        <w:ind w:left="1134" w:hanging="567"/>
        <w:jc w:val="both"/>
        <w:rPr>
          <w:rFonts w:cs="Arial"/>
          <w:b/>
          <w:bCs/>
          <w:color w:val="000000" w:themeColor="text1"/>
          <w:szCs w:val="24"/>
        </w:rPr>
      </w:pPr>
      <w:r w:rsidRPr="00380FE9">
        <w:rPr>
          <w:rFonts w:cs="Arial"/>
          <w:b/>
          <w:bCs/>
          <w:color w:val="000000" w:themeColor="text1"/>
          <w:szCs w:val="24"/>
        </w:rPr>
        <w:t xml:space="preserve">Painted brickwork; or </w:t>
      </w:r>
    </w:p>
    <w:p w14:paraId="30E100B2" w14:textId="77777777" w:rsidR="001B373F" w:rsidRPr="00380FE9" w:rsidRDefault="001B373F" w:rsidP="00056433">
      <w:pPr>
        <w:pStyle w:val="ListParagraph"/>
        <w:numPr>
          <w:ilvl w:val="1"/>
          <w:numId w:val="21"/>
        </w:numPr>
        <w:ind w:left="1134" w:hanging="567"/>
        <w:jc w:val="both"/>
        <w:rPr>
          <w:rFonts w:cs="Arial"/>
          <w:b/>
          <w:bCs/>
          <w:color w:val="000000" w:themeColor="text1"/>
          <w:szCs w:val="24"/>
        </w:rPr>
      </w:pPr>
      <w:r w:rsidRPr="00380FE9">
        <w:rPr>
          <w:rFonts w:cs="Arial"/>
          <w:b/>
          <w:bCs/>
          <w:color w:val="000000" w:themeColor="text1"/>
          <w:szCs w:val="24"/>
        </w:rPr>
        <w:t xml:space="preserve">Other clean material as specified on the approved plans and maintained thereafter to the satisfaction of the City of Nedlands. </w:t>
      </w:r>
    </w:p>
    <w:p w14:paraId="42E46E27" w14:textId="77777777" w:rsidR="001B373F" w:rsidRPr="00380FE9" w:rsidRDefault="001B373F" w:rsidP="001B373F">
      <w:pPr>
        <w:ind w:left="567" w:hanging="567"/>
        <w:jc w:val="both"/>
        <w:rPr>
          <w:rFonts w:cs="Arial"/>
          <w:b/>
          <w:bCs/>
          <w:color w:val="000000" w:themeColor="text1"/>
          <w:szCs w:val="24"/>
        </w:rPr>
      </w:pPr>
    </w:p>
    <w:p w14:paraId="50629E91" w14:textId="79FED3EC" w:rsidR="001B373F"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Prior to occupation of the development, all major openings and unenclosed outdoor active habitable spaces, which have a floor level of more than 0.5m above natural ground level and overlook any part of any other residential property behind its street setback line shall be screened in accordance with the Residential Design Codes by either; </w:t>
      </w:r>
    </w:p>
    <w:p w14:paraId="4014F341" w14:textId="77777777" w:rsidR="00C35F2C" w:rsidRPr="00380FE9" w:rsidRDefault="00C35F2C" w:rsidP="00C35F2C">
      <w:pPr>
        <w:pStyle w:val="ListParagraph"/>
        <w:ind w:left="567"/>
        <w:jc w:val="both"/>
        <w:rPr>
          <w:rFonts w:cs="Arial"/>
          <w:b/>
          <w:bCs/>
          <w:color w:val="000000" w:themeColor="text1"/>
          <w:szCs w:val="24"/>
        </w:rPr>
      </w:pPr>
    </w:p>
    <w:p w14:paraId="7269F6B1" w14:textId="4D505E45" w:rsidR="001B373F" w:rsidRPr="003B32FF" w:rsidRDefault="001B373F" w:rsidP="00056433">
      <w:pPr>
        <w:pStyle w:val="ListParagraph"/>
        <w:numPr>
          <w:ilvl w:val="0"/>
          <w:numId w:val="22"/>
        </w:numPr>
        <w:ind w:left="1134" w:hanging="567"/>
        <w:jc w:val="both"/>
        <w:rPr>
          <w:rFonts w:cs="Arial"/>
          <w:b/>
          <w:bCs/>
          <w:color w:val="000000" w:themeColor="text1"/>
          <w:szCs w:val="24"/>
        </w:rPr>
      </w:pPr>
      <w:r w:rsidRPr="003B32FF">
        <w:rPr>
          <w:rFonts w:cs="Arial"/>
          <w:b/>
          <w:bCs/>
          <w:color w:val="000000" w:themeColor="text1"/>
          <w:szCs w:val="24"/>
        </w:rPr>
        <w:t>fixed obscured or translucent glass to a height of 1.60 metres above finished floor level</w:t>
      </w:r>
      <w:r w:rsidR="00596897">
        <w:rPr>
          <w:rFonts w:cs="Arial"/>
          <w:b/>
          <w:bCs/>
          <w:color w:val="000000" w:themeColor="text1"/>
          <w:szCs w:val="24"/>
        </w:rPr>
        <w:t>;</w:t>
      </w:r>
    </w:p>
    <w:p w14:paraId="6629D238" w14:textId="4489D936" w:rsidR="001B373F" w:rsidRPr="003B32FF" w:rsidRDefault="001B373F" w:rsidP="00056433">
      <w:pPr>
        <w:pStyle w:val="ListParagraph"/>
        <w:numPr>
          <w:ilvl w:val="0"/>
          <w:numId w:val="22"/>
        </w:numPr>
        <w:ind w:left="1134" w:hanging="567"/>
        <w:jc w:val="both"/>
        <w:rPr>
          <w:rFonts w:cs="Arial"/>
          <w:b/>
          <w:bCs/>
          <w:color w:val="000000" w:themeColor="text1"/>
          <w:szCs w:val="24"/>
        </w:rPr>
      </w:pPr>
      <w:r w:rsidRPr="003B32FF">
        <w:rPr>
          <w:rFonts w:cs="Arial"/>
          <w:b/>
          <w:bCs/>
          <w:color w:val="000000" w:themeColor="text1"/>
          <w:szCs w:val="24"/>
        </w:rPr>
        <w:t>Timber screens, external blinds, window hoods and shutters to a height of 1.6m above finished floor level that are at least 75% obscure</w:t>
      </w:r>
      <w:r w:rsidR="00596897">
        <w:rPr>
          <w:rFonts w:cs="Arial"/>
          <w:b/>
          <w:bCs/>
          <w:color w:val="000000" w:themeColor="text1"/>
          <w:szCs w:val="24"/>
        </w:rPr>
        <w:t>;</w:t>
      </w:r>
    </w:p>
    <w:p w14:paraId="6D729A2A" w14:textId="77777777" w:rsidR="001B373F" w:rsidRPr="003B32FF" w:rsidRDefault="001B373F" w:rsidP="00056433">
      <w:pPr>
        <w:pStyle w:val="ListParagraph"/>
        <w:numPr>
          <w:ilvl w:val="0"/>
          <w:numId w:val="22"/>
        </w:numPr>
        <w:ind w:left="1134" w:hanging="567"/>
        <w:jc w:val="both"/>
        <w:rPr>
          <w:rFonts w:cs="Arial"/>
          <w:b/>
          <w:bCs/>
          <w:color w:val="000000" w:themeColor="text1"/>
          <w:szCs w:val="24"/>
        </w:rPr>
      </w:pPr>
      <w:r w:rsidRPr="003B32FF">
        <w:rPr>
          <w:rFonts w:cs="Arial"/>
          <w:b/>
          <w:bCs/>
          <w:color w:val="000000" w:themeColor="text1"/>
          <w:szCs w:val="24"/>
        </w:rPr>
        <w:t xml:space="preserve">a minimum sill height of 1.60 metres as determined from the internal floor level, or </w:t>
      </w:r>
    </w:p>
    <w:p w14:paraId="609125B5" w14:textId="77777777" w:rsidR="001B373F" w:rsidRDefault="001B373F" w:rsidP="00056433">
      <w:pPr>
        <w:pStyle w:val="ListParagraph"/>
        <w:numPr>
          <w:ilvl w:val="0"/>
          <w:numId w:val="22"/>
        </w:numPr>
        <w:ind w:left="1134" w:hanging="567"/>
        <w:jc w:val="both"/>
        <w:rPr>
          <w:rFonts w:cs="Arial"/>
          <w:b/>
          <w:bCs/>
          <w:color w:val="000000" w:themeColor="text1"/>
          <w:szCs w:val="24"/>
        </w:rPr>
      </w:pPr>
      <w:r w:rsidRPr="003B32FF">
        <w:rPr>
          <w:rFonts w:cs="Arial"/>
          <w:b/>
          <w:bCs/>
          <w:color w:val="000000" w:themeColor="text1"/>
          <w:szCs w:val="24"/>
        </w:rPr>
        <w:t xml:space="preserve">an alternative method of screening approved by the City of Nedlands. </w:t>
      </w:r>
    </w:p>
    <w:p w14:paraId="3B6072B0" w14:textId="77777777" w:rsidR="001B373F" w:rsidRDefault="001B373F" w:rsidP="001B373F">
      <w:pPr>
        <w:pStyle w:val="ListParagraph"/>
        <w:ind w:left="1440"/>
        <w:jc w:val="both"/>
        <w:rPr>
          <w:rFonts w:cs="Arial"/>
          <w:b/>
          <w:bCs/>
          <w:color w:val="000000" w:themeColor="text1"/>
          <w:szCs w:val="24"/>
        </w:rPr>
      </w:pPr>
    </w:p>
    <w:p w14:paraId="7E1C8CEC" w14:textId="77777777" w:rsidR="001B373F" w:rsidRPr="003B32FF" w:rsidRDefault="001B373F" w:rsidP="00C35F2C">
      <w:pPr>
        <w:pStyle w:val="ListParagraph"/>
        <w:ind w:left="567"/>
        <w:jc w:val="both"/>
        <w:rPr>
          <w:rFonts w:cs="Arial"/>
          <w:b/>
          <w:bCs/>
          <w:color w:val="000000" w:themeColor="text1"/>
          <w:szCs w:val="24"/>
        </w:rPr>
      </w:pPr>
      <w:r w:rsidRPr="003B32FF">
        <w:rPr>
          <w:rFonts w:cs="Arial"/>
          <w:b/>
          <w:bCs/>
          <w:color w:val="000000" w:themeColor="text1"/>
          <w:szCs w:val="24"/>
        </w:rPr>
        <w:t xml:space="preserve">The required screening shall be thereafter maintained to the satisfaction of the City of Nedlands. </w:t>
      </w:r>
    </w:p>
    <w:p w14:paraId="28572269" w14:textId="77777777" w:rsidR="001B373F" w:rsidRPr="00380FE9" w:rsidRDefault="001B373F" w:rsidP="001B373F">
      <w:pPr>
        <w:ind w:left="567" w:hanging="567"/>
        <w:jc w:val="both"/>
        <w:rPr>
          <w:rFonts w:cs="Arial"/>
          <w:b/>
          <w:bCs/>
          <w:color w:val="000000" w:themeColor="text1"/>
          <w:szCs w:val="24"/>
        </w:rPr>
      </w:pPr>
    </w:p>
    <w:p w14:paraId="31CFE68B" w14:textId="77777777" w:rsidR="001B373F" w:rsidRPr="00733B18" w:rsidRDefault="001B373F" w:rsidP="007E5118">
      <w:pPr>
        <w:pStyle w:val="ListParagraph"/>
        <w:numPr>
          <w:ilvl w:val="1"/>
          <w:numId w:val="17"/>
        </w:numPr>
        <w:ind w:left="567" w:hanging="567"/>
        <w:jc w:val="both"/>
        <w:rPr>
          <w:rFonts w:cs="Arial"/>
          <w:b/>
          <w:bCs/>
          <w:color w:val="000000" w:themeColor="text1"/>
          <w:szCs w:val="24"/>
        </w:rPr>
      </w:pPr>
      <w:r w:rsidRPr="00733B18">
        <w:rPr>
          <w:rFonts w:cs="Arial"/>
          <w:b/>
          <w:bCs/>
          <w:szCs w:val="24"/>
        </w:rPr>
        <w:t xml:space="preserve">Fences within the primary street setback area shall not exceed 1.8m in height from natural ground level and are to be visually permeable in accordance with the Residential Design Codes (v1, 2019) above 1.2m in height from natural ground level (refer to advice note </w:t>
      </w:r>
      <w:r>
        <w:rPr>
          <w:rFonts w:cs="Arial"/>
          <w:b/>
          <w:bCs/>
          <w:szCs w:val="24"/>
        </w:rPr>
        <w:t>2</w:t>
      </w:r>
      <w:r w:rsidRPr="00733B18">
        <w:rPr>
          <w:rFonts w:cs="Arial"/>
          <w:b/>
          <w:bCs/>
          <w:szCs w:val="24"/>
        </w:rPr>
        <w:t>).</w:t>
      </w:r>
    </w:p>
    <w:p w14:paraId="0FCC3884" w14:textId="77777777" w:rsidR="001B373F" w:rsidRDefault="001B373F" w:rsidP="001B373F">
      <w:pPr>
        <w:pStyle w:val="ListParagraph"/>
        <w:ind w:left="567"/>
        <w:jc w:val="both"/>
        <w:rPr>
          <w:rFonts w:cs="Arial"/>
          <w:b/>
          <w:bCs/>
          <w:color w:val="000000" w:themeColor="text1"/>
          <w:szCs w:val="24"/>
        </w:rPr>
      </w:pPr>
    </w:p>
    <w:p w14:paraId="28A0E783" w14:textId="77777777" w:rsidR="001B373F" w:rsidRPr="00FA6F54" w:rsidRDefault="001B373F" w:rsidP="007E5118">
      <w:pPr>
        <w:pStyle w:val="ListParagraph"/>
        <w:numPr>
          <w:ilvl w:val="1"/>
          <w:numId w:val="17"/>
        </w:numPr>
        <w:ind w:left="567" w:hanging="567"/>
        <w:jc w:val="both"/>
        <w:rPr>
          <w:rFonts w:cs="Arial"/>
          <w:b/>
          <w:bCs/>
          <w:color w:val="000000" w:themeColor="text1"/>
          <w:sz w:val="28"/>
          <w:szCs w:val="28"/>
        </w:rPr>
      </w:pPr>
      <w:r>
        <w:rPr>
          <w:rFonts w:cs="Arial"/>
          <w:b/>
          <w:bCs/>
          <w:szCs w:val="24"/>
        </w:rPr>
        <w:t>The outbuilding</w:t>
      </w:r>
      <w:r w:rsidRPr="00FA6F54">
        <w:rPr>
          <w:rFonts w:cs="Arial"/>
          <w:b/>
          <w:bCs/>
          <w:szCs w:val="24"/>
        </w:rPr>
        <w:t xml:space="preserve"> shall not be utilised for habitable or commercial purposes without further planning approval being obtained. </w:t>
      </w:r>
    </w:p>
    <w:p w14:paraId="3FDE51F9" w14:textId="77777777" w:rsidR="001B373F" w:rsidRPr="00FA6F54" w:rsidRDefault="001B373F" w:rsidP="001B373F">
      <w:pPr>
        <w:pStyle w:val="ListParagraph"/>
        <w:rPr>
          <w:rFonts w:cs="Arial"/>
          <w:b/>
          <w:bCs/>
          <w:color w:val="000000" w:themeColor="text1"/>
          <w:szCs w:val="24"/>
        </w:rPr>
      </w:pPr>
    </w:p>
    <w:p w14:paraId="4EFB9EF0" w14:textId="77777777" w:rsidR="001B373F" w:rsidRPr="00380FE9"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All stormwater from the development, which includes permeable and nonpermeable areas shall be contained onsite. </w:t>
      </w:r>
    </w:p>
    <w:p w14:paraId="260D4318" w14:textId="77777777" w:rsidR="001B373F" w:rsidRPr="00380FE9" w:rsidRDefault="001B373F" w:rsidP="001B373F">
      <w:pPr>
        <w:ind w:left="567" w:hanging="567"/>
        <w:jc w:val="both"/>
        <w:rPr>
          <w:rFonts w:cs="Arial"/>
          <w:b/>
          <w:bCs/>
          <w:color w:val="000000" w:themeColor="text1"/>
          <w:szCs w:val="24"/>
        </w:rPr>
      </w:pPr>
    </w:p>
    <w:p w14:paraId="65D3A464" w14:textId="77777777" w:rsidR="001B373F" w:rsidRPr="00380FE9" w:rsidRDefault="001B373F" w:rsidP="007E5118">
      <w:pPr>
        <w:pStyle w:val="ListParagraph"/>
        <w:numPr>
          <w:ilvl w:val="1"/>
          <w:numId w:val="17"/>
        </w:numPr>
        <w:ind w:left="567" w:hanging="567"/>
        <w:jc w:val="both"/>
        <w:rPr>
          <w:rFonts w:cs="Arial"/>
          <w:b/>
          <w:bCs/>
          <w:color w:val="000000" w:themeColor="text1"/>
          <w:szCs w:val="24"/>
        </w:rPr>
      </w:pPr>
      <w:r w:rsidRPr="00380FE9">
        <w:rPr>
          <w:rFonts w:cs="Arial"/>
          <w:b/>
          <w:bCs/>
          <w:color w:val="000000" w:themeColor="text1"/>
          <w:szCs w:val="24"/>
        </w:rPr>
        <w:t xml:space="preserve">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035684C5" w14:textId="77777777" w:rsidR="001B373F" w:rsidRDefault="001B373F" w:rsidP="001B373F">
      <w:pPr>
        <w:jc w:val="both"/>
        <w:rPr>
          <w:rFonts w:cs="Arial"/>
          <w:color w:val="000000" w:themeColor="text1"/>
          <w:szCs w:val="24"/>
        </w:rPr>
      </w:pPr>
    </w:p>
    <w:p w14:paraId="39C97ED2" w14:textId="77777777" w:rsidR="001B373F" w:rsidRPr="00C321E7" w:rsidRDefault="001B373F" w:rsidP="001B373F">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02131E6D" w14:textId="77777777" w:rsidR="001B373F" w:rsidRPr="00C321E7" w:rsidRDefault="001B373F" w:rsidP="001B373F">
      <w:pPr>
        <w:jc w:val="both"/>
        <w:rPr>
          <w:rFonts w:cs="Arial"/>
          <w:color w:val="000000" w:themeColor="text1"/>
          <w:szCs w:val="24"/>
        </w:rPr>
      </w:pPr>
    </w:p>
    <w:p w14:paraId="3282F0CC" w14:textId="77777777" w:rsidR="001B373F" w:rsidRPr="00F965A4" w:rsidRDefault="001B373F" w:rsidP="007E5118">
      <w:pPr>
        <w:pStyle w:val="ListParagraph"/>
        <w:numPr>
          <w:ilvl w:val="3"/>
          <w:numId w:val="17"/>
        </w:numPr>
        <w:ind w:left="567" w:hanging="567"/>
        <w:jc w:val="both"/>
        <w:rPr>
          <w:rFonts w:cs="Arial"/>
          <w:b/>
          <w:bCs/>
          <w:color w:val="000000" w:themeColor="text1"/>
          <w:szCs w:val="24"/>
        </w:rPr>
      </w:pPr>
      <w:r w:rsidRPr="00F965A4">
        <w:rPr>
          <w:rFonts w:cs="Arial"/>
          <w:b/>
          <w:bCs/>
          <w:szCs w:val="24"/>
        </w:rPr>
        <w:t xml:space="preserve">In relation to Condition 4, the dividing fencing is seen to meet the requirement of providing sufficient screening from the </w:t>
      </w:r>
      <w:r>
        <w:rPr>
          <w:rFonts w:cs="Arial"/>
          <w:b/>
          <w:bCs/>
          <w:szCs w:val="24"/>
        </w:rPr>
        <w:t>raised outdoor living area (decking)</w:t>
      </w:r>
      <w:r w:rsidRPr="00F965A4">
        <w:rPr>
          <w:rFonts w:cs="Arial"/>
          <w:b/>
          <w:bCs/>
          <w:szCs w:val="24"/>
        </w:rPr>
        <w:t>, with the dividing fencing shown to be at least 1.6m in height above the finished floor level. The dividing fencing is to be at least 75% obscure, permanently fixed, made of a durable material and is to restrict view in the direction of overlooking into an adjoining property. Should the dividing fencing be removed / altered in the future, sufficient screening is to be provided as a replacement to comply with the screening provisions of Clause 5.4.1 – Visual Privacy of the R-Codes (Volume 1).</w:t>
      </w:r>
    </w:p>
    <w:p w14:paraId="645C9A9A" w14:textId="77777777" w:rsidR="001B373F" w:rsidRPr="00F965A4" w:rsidRDefault="001B373F" w:rsidP="001B373F">
      <w:pPr>
        <w:pStyle w:val="ListParagraph"/>
        <w:ind w:left="567"/>
        <w:jc w:val="both"/>
        <w:rPr>
          <w:rFonts w:cs="Arial"/>
          <w:b/>
          <w:bCs/>
          <w:color w:val="000000" w:themeColor="text1"/>
          <w:szCs w:val="24"/>
        </w:rPr>
      </w:pPr>
    </w:p>
    <w:p w14:paraId="4FA3E448" w14:textId="77777777" w:rsidR="001B373F" w:rsidRPr="00972DEE" w:rsidRDefault="001B373F" w:rsidP="007E5118">
      <w:pPr>
        <w:pStyle w:val="ListParagraph"/>
        <w:numPr>
          <w:ilvl w:val="3"/>
          <w:numId w:val="17"/>
        </w:numPr>
        <w:ind w:left="567" w:hanging="567"/>
        <w:jc w:val="both"/>
        <w:rPr>
          <w:rFonts w:cs="Arial"/>
          <w:b/>
          <w:bCs/>
          <w:color w:val="000000" w:themeColor="text1"/>
          <w:szCs w:val="24"/>
        </w:rPr>
      </w:pPr>
      <w:r w:rsidRPr="00972DEE">
        <w:rPr>
          <w:rFonts w:cs="Arial"/>
          <w:b/>
          <w:bCs/>
          <w:szCs w:val="24"/>
        </w:rPr>
        <w:t xml:space="preserve">In relation to Condition </w:t>
      </w:r>
      <w:r>
        <w:rPr>
          <w:rFonts w:cs="Arial"/>
          <w:b/>
          <w:bCs/>
          <w:szCs w:val="24"/>
        </w:rPr>
        <w:t>6</w:t>
      </w:r>
      <w:r w:rsidRPr="00972DEE">
        <w:rPr>
          <w:rFonts w:cs="Arial"/>
          <w:b/>
          <w:bCs/>
          <w:szCs w:val="24"/>
        </w:rPr>
        <w:t xml:space="preserve">, "Visually Permeable" means the vertical surface has: </w:t>
      </w:r>
    </w:p>
    <w:p w14:paraId="3F1D63B5" w14:textId="77777777" w:rsidR="004001A5" w:rsidRPr="004001A5" w:rsidRDefault="004001A5" w:rsidP="004001A5">
      <w:pPr>
        <w:pStyle w:val="ListParagraph"/>
        <w:rPr>
          <w:rFonts w:cs="Arial"/>
          <w:b/>
          <w:bCs/>
          <w:color w:val="000000" w:themeColor="text1"/>
          <w:szCs w:val="24"/>
        </w:rPr>
      </w:pPr>
    </w:p>
    <w:p w14:paraId="5D796BEE" w14:textId="77777777" w:rsidR="001B373F" w:rsidRPr="00972DEE" w:rsidRDefault="001B373F" w:rsidP="004001A5">
      <w:pPr>
        <w:pStyle w:val="ListParagraph"/>
        <w:numPr>
          <w:ilvl w:val="0"/>
          <w:numId w:val="23"/>
        </w:numPr>
        <w:ind w:left="1134" w:hanging="567"/>
        <w:jc w:val="both"/>
        <w:rPr>
          <w:rFonts w:cs="Arial"/>
          <w:b/>
          <w:bCs/>
          <w:szCs w:val="24"/>
        </w:rPr>
      </w:pPr>
      <w:r w:rsidRPr="00972DEE">
        <w:rPr>
          <w:rFonts w:cs="Arial"/>
          <w:b/>
          <w:bCs/>
          <w:szCs w:val="24"/>
        </w:rPr>
        <w:t xml:space="preserve">Continuous vertical gaps of 50mm or greater width occupying not less than one third of the total surface area; </w:t>
      </w:r>
    </w:p>
    <w:p w14:paraId="162E7822" w14:textId="77777777" w:rsidR="001B373F" w:rsidRPr="00972DEE" w:rsidRDefault="001B373F" w:rsidP="004001A5">
      <w:pPr>
        <w:pStyle w:val="ListParagraph"/>
        <w:numPr>
          <w:ilvl w:val="0"/>
          <w:numId w:val="23"/>
        </w:numPr>
        <w:ind w:left="1134" w:hanging="567"/>
        <w:jc w:val="both"/>
        <w:rPr>
          <w:rFonts w:cs="Arial"/>
          <w:b/>
          <w:bCs/>
          <w:szCs w:val="24"/>
        </w:rPr>
      </w:pPr>
      <w:r w:rsidRPr="00972DEE">
        <w:rPr>
          <w:rFonts w:cs="Arial"/>
          <w:b/>
          <w:bCs/>
          <w:szCs w:val="24"/>
        </w:rPr>
        <w:t xml:space="preserve">Continuous vertical or horizontal gaps less than 50mm in width, occupying at least one half of the total surface area in aggregate; or </w:t>
      </w:r>
    </w:p>
    <w:p w14:paraId="0FC36EB2" w14:textId="77777777" w:rsidR="001B373F" w:rsidRPr="00972DEE" w:rsidRDefault="001B373F" w:rsidP="004001A5">
      <w:pPr>
        <w:pStyle w:val="ListParagraph"/>
        <w:numPr>
          <w:ilvl w:val="0"/>
          <w:numId w:val="23"/>
        </w:numPr>
        <w:ind w:left="1134" w:hanging="567"/>
        <w:jc w:val="both"/>
        <w:rPr>
          <w:rFonts w:cs="Arial"/>
          <w:b/>
          <w:color w:val="000000" w:themeColor="text1"/>
          <w:szCs w:val="24"/>
        </w:rPr>
      </w:pPr>
      <w:r w:rsidRPr="00972DEE">
        <w:rPr>
          <w:rFonts w:cs="Arial"/>
          <w:b/>
          <w:bCs/>
          <w:szCs w:val="24"/>
        </w:rPr>
        <w:t>A surface offering equal or lesser obstruction to view as viewed directly from the street.</w:t>
      </w:r>
    </w:p>
    <w:p w14:paraId="577A5AEF" w14:textId="77777777" w:rsidR="001B373F" w:rsidRDefault="001B373F" w:rsidP="001B373F">
      <w:pPr>
        <w:pStyle w:val="ListParagraph"/>
        <w:ind w:left="567"/>
        <w:jc w:val="both"/>
        <w:rPr>
          <w:rFonts w:cs="Arial"/>
          <w:b/>
          <w:color w:val="000000" w:themeColor="text1"/>
          <w:szCs w:val="24"/>
        </w:rPr>
      </w:pPr>
    </w:p>
    <w:p w14:paraId="0BFF6C7A" w14:textId="7777777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t xml:space="preserve">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 </w:t>
      </w:r>
    </w:p>
    <w:p w14:paraId="60F13C24" w14:textId="77777777" w:rsidR="001B373F" w:rsidRDefault="001B373F" w:rsidP="001B373F">
      <w:pPr>
        <w:ind w:left="567" w:hanging="567"/>
        <w:jc w:val="both"/>
        <w:rPr>
          <w:rFonts w:cs="Arial"/>
          <w:b/>
          <w:color w:val="000000" w:themeColor="text1"/>
          <w:szCs w:val="24"/>
        </w:rPr>
      </w:pPr>
    </w:p>
    <w:p w14:paraId="219D1748" w14:textId="7777777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t xml:space="preserve">All crossovers to the street(s) shall be constructed to the Council’s Crossover Specifications and the applicant / landowner to obtain levels for crossovers from the Council’s Infrastructure Services under supervision onsite, prior to commencement of works. </w:t>
      </w:r>
    </w:p>
    <w:p w14:paraId="2292F5B5" w14:textId="77777777" w:rsidR="001B373F" w:rsidRDefault="001B373F" w:rsidP="001B373F">
      <w:pPr>
        <w:ind w:left="567" w:hanging="567"/>
        <w:jc w:val="both"/>
        <w:rPr>
          <w:rFonts w:cs="Arial"/>
          <w:b/>
          <w:color w:val="000000" w:themeColor="text1"/>
          <w:szCs w:val="24"/>
        </w:rPr>
      </w:pPr>
    </w:p>
    <w:p w14:paraId="7AE8DE57" w14:textId="7777777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t xml:space="preserve">Any development in the nature-strip (verge), including footpaths, will require a Nature-Strip Works Application (NSWA) to be lodged with, and approved by, the City’s Technical Services department, prior to construction commencing. </w:t>
      </w:r>
    </w:p>
    <w:p w14:paraId="52A6BBA5" w14:textId="77777777" w:rsidR="001B373F" w:rsidRDefault="001B373F" w:rsidP="001B373F">
      <w:pPr>
        <w:ind w:left="567" w:hanging="567"/>
        <w:jc w:val="both"/>
        <w:rPr>
          <w:rFonts w:cs="Arial"/>
          <w:b/>
          <w:color w:val="000000" w:themeColor="text1"/>
          <w:szCs w:val="24"/>
        </w:rPr>
      </w:pPr>
    </w:p>
    <w:p w14:paraId="1CE3ACDE" w14:textId="19149B99" w:rsidR="004001A5" w:rsidRDefault="004001A5" w:rsidP="001B373F">
      <w:pPr>
        <w:ind w:left="567" w:hanging="567"/>
        <w:jc w:val="both"/>
        <w:rPr>
          <w:rFonts w:cs="Arial"/>
          <w:b/>
          <w:color w:val="000000" w:themeColor="text1"/>
          <w:szCs w:val="24"/>
        </w:rPr>
      </w:pPr>
    </w:p>
    <w:p w14:paraId="46A1F561" w14:textId="4E4F57F0" w:rsidR="004001A5" w:rsidRDefault="004001A5" w:rsidP="001B373F">
      <w:pPr>
        <w:ind w:left="567" w:hanging="567"/>
        <w:jc w:val="both"/>
        <w:rPr>
          <w:rFonts w:cs="Arial"/>
          <w:b/>
          <w:color w:val="000000" w:themeColor="text1"/>
          <w:szCs w:val="24"/>
        </w:rPr>
      </w:pPr>
    </w:p>
    <w:p w14:paraId="54ED79E3" w14:textId="77777777" w:rsidR="004001A5" w:rsidRDefault="004001A5" w:rsidP="001B373F">
      <w:pPr>
        <w:ind w:left="567" w:hanging="567"/>
        <w:jc w:val="both"/>
        <w:rPr>
          <w:rFonts w:cs="Arial"/>
          <w:b/>
          <w:color w:val="000000" w:themeColor="text1"/>
          <w:szCs w:val="24"/>
        </w:rPr>
      </w:pPr>
    </w:p>
    <w:p w14:paraId="61799583" w14:textId="7777777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lastRenderedPageBreak/>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1069A400" w14:textId="77777777" w:rsidR="001B373F" w:rsidRDefault="001B373F" w:rsidP="001B373F">
      <w:pPr>
        <w:ind w:left="567" w:hanging="567"/>
        <w:jc w:val="both"/>
        <w:rPr>
          <w:rFonts w:cs="Arial"/>
          <w:b/>
          <w:color w:val="000000" w:themeColor="text1"/>
          <w:szCs w:val="24"/>
        </w:rPr>
      </w:pPr>
    </w:p>
    <w:p w14:paraId="3FC54C92" w14:textId="77777777" w:rsidR="001B373F" w:rsidRDefault="001B373F" w:rsidP="007E5118">
      <w:pPr>
        <w:pStyle w:val="ListParagraph"/>
        <w:numPr>
          <w:ilvl w:val="3"/>
          <w:numId w:val="17"/>
        </w:numPr>
        <w:ind w:left="567" w:hanging="567"/>
        <w:jc w:val="both"/>
        <w:rPr>
          <w:rFonts w:cs="Arial"/>
          <w:b/>
          <w:color w:val="000000" w:themeColor="text1"/>
          <w:szCs w:val="24"/>
        </w:rPr>
      </w:pPr>
      <w:r>
        <w:rPr>
          <w:rFonts w:cs="Arial"/>
          <w:b/>
          <w:color w:val="000000" w:themeColor="text1"/>
          <w:szCs w:val="24"/>
        </w:rPr>
        <w:t>An</w:t>
      </w:r>
      <w:r w:rsidRPr="00732D36">
        <w:rPr>
          <w:rFonts w:cs="Arial"/>
          <w:b/>
          <w:color w:val="000000" w:themeColor="text1"/>
          <w:szCs w:val="24"/>
        </w:rPr>
        <w:t xml:space="preserve"> exterior fixture associated with any air-conditioning unit or hot water system is considered an appropriate location where it is positioned:</w:t>
      </w:r>
    </w:p>
    <w:p w14:paraId="3B20C540" w14:textId="77777777" w:rsidR="004001A5" w:rsidRPr="004001A5" w:rsidRDefault="004001A5" w:rsidP="004001A5">
      <w:pPr>
        <w:pStyle w:val="ListParagraph"/>
        <w:rPr>
          <w:rFonts w:cs="Arial"/>
          <w:b/>
          <w:color w:val="000000" w:themeColor="text1"/>
          <w:szCs w:val="24"/>
        </w:rPr>
      </w:pPr>
    </w:p>
    <w:p w14:paraId="0E38DE3B" w14:textId="77777777" w:rsidR="001B373F" w:rsidRPr="004D01AC" w:rsidRDefault="001B373F" w:rsidP="004001A5">
      <w:pPr>
        <w:pStyle w:val="ListParagraph"/>
        <w:numPr>
          <w:ilvl w:val="0"/>
          <w:numId w:val="23"/>
        </w:numPr>
        <w:ind w:left="1134" w:hanging="567"/>
        <w:jc w:val="both"/>
        <w:rPr>
          <w:rFonts w:cs="Arial"/>
          <w:b/>
          <w:bCs/>
          <w:szCs w:val="24"/>
        </w:rPr>
      </w:pPr>
      <w:r w:rsidRPr="004D01AC">
        <w:rPr>
          <w:rFonts w:cs="Arial"/>
          <w:b/>
          <w:bCs/>
          <w:szCs w:val="24"/>
        </w:rPr>
        <w:t xml:space="preserve">outside of balcony/verandah areas (if applicable) and below the height of a standard dividing fence within a side or rear setback area; </w:t>
      </w:r>
    </w:p>
    <w:p w14:paraId="36B23EC6" w14:textId="77777777" w:rsidR="001B373F" w:rsidRPr="004D01AC" w:rsidRDefault="001B373F" w:rsidP="004001A5">
      <w:pPr>
        <w:pStyle w:val="ListParagraph"/>
        <w:numPr>
          <w:ilvl w:val="0"/>
          <w:numId w:val="23"/>
        </w:numPr>
        <w:ind w:left="1134" w:hanging="567"/>
        <w:jc w:val="both"/>
        <w:rPr>
          <w:rFonts w:cs="Arial"/>
          <w:b/>
          <w:bCs/>
          <w:szCs w:val="24"/>
        </w:rPr>
      </w:pPr>
      <w:r w:rsidRPr="004D01AC">
        <w:rPr>
          <w:rFonts w:cs="Arial"/>
          <w:b/>
          <w:bCs/>
          <w:szCs w:val="24"/>
        </w:rPr>
        <w:t xml:space="preserve">or within a screened rooftop plant area or nook. </w:t>
      </w:r>
    </w:p>
    <w:p w14:paraId="6F1EF463" w14:textId="77777777" w:rsidR="001B373F" w:rsidRDefault="001B373F" w:rsidP="001B373F">
      <w:pPr>
        <w:ind w:left="567" w:hanging="567"/>
        <w:jc w:val="both"/>
        <w:rPr>
          <w:rFonts w:cs="Arial"/>
          <w:b/>
          <w:color w:val="000000" w:themeColor="text1"/>
          <w:szCs w:val="24"/>
        </w:rPr>
      </w:pPr>
    </w:p>
    <w:p w14:paraId="11927E97" w14:textId="6D106DE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t xml:space="preserve">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00D26B52" w:rsidRPr="00732D36">
        <w:rPr>
          <w:rFonts w:cs="Arial"/>
          <w:b/>
          <w:color w:val="000000" w:themeColor="text1"/>
          <w:szCs w:val="24"/>
        </w:rPr>
        <w:t>20-year</w:t>
      </w:r>
      <w:r w:rsidRPr="00732D36">
        <w:rPr>
          <w:rFonts w:cs="Arial"/>
          <w:b/>
          <w:color w:val="000000" w:themeColor="text1"/>
          <w:szCs w:val="24"/>
        </w:rPr>
        <w:t> recurrent storm event. 4 Soak-wells shall be a minimum capacity of every 80m</w:t>
      </w:r>
      <w:r w:rsidRPr="006270F8">
        <w:rPr>
          <w:rFonts w:cs="Arial"/>
          <w:b/>
          <w:color w:val="000000" w:themeColor="text1"/>
          <w:szCs w:val="24"/>
          <w:vertAlign w:val="superscript"/>
        </w:rPr>
        <w:t>2</w:t>
      </w:r>
      <w:r w:rsidRPr="00732D36">
        <w:rPr>
          <w:rFonts w:cs="Arial"/>
          <w:b/>
          <w:color w:val="000000" w:themeColor="text1"/>
          <w:szCs w:val="24"/>
        </w:rPr>
        <w:t xml:space="preserve"> of calculated surface area of the development. </w:t>
      </w:r>
    </w:p>
    <w:p w14:paraId="3C0F2DD0" w14:textId="77777777" w:rsidR="001B373F" w:rsidRDefault="001B373F" w:rsidP="001B373F">
      <w:pPr>
        <w:ind w:left="567" w:hanging="567"/>
        <w:jc w:val="both"/>
        <w:rPr>
          <w:rFonts w:cs="Arial"/>
          <w:b/>
          <w:color w:val="000000" w:themeColor="text1"/>
          <w:szCs w:val="24"/>
        </w:rPr>
      </w:pPr>
    </w:p>
    <w:p w14:paraId="2D5D5EED" w14:textId="77777777" w:rsidR="001B373F" w:rsidRPr="00732D36" w:rsidRDefault="001B373F" w:rsidP="007E5118">
      <w:pPr>
        <w:pStyle w:val="ListParagraph"/>
        <w:numPr>
          <w:ilvl w:val="3"/>
          <w:numId w:val="17"/>
        </w:numPr>
        <w:ind w:left="567" w:hanging="567"/>
        <w:jc w:val="both"/>
        <w:rPr>
          <w:rFonts w:cs="Arial"/>
          <w:b/>
          <w:color w:val="000000" w:themeColor="text1"/>
          <w:szCs w:val="24"/>
        </w:rPr>
      </w:pPr>
      <w:r w:rsidRPr="00732D36">
        <w:rPr>
          <w:rFonts w:cs="Arial"/>
          <w:b/>
          <w:color w:val="000000" w:themeColor="text1"/>
          <w:szCs w:val="24"/>
        </w:rPr>
        <w:t xml:space="preserve">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 </w:t>
      </w:r>
    </w:p>
    <w:p w14:paraId="720F862F" w14:textId="77777777" w:rsidR="001B373F" w:rsidRDefault="001B373F" w:rsidP="001B373F">
      <w:pPr>
        <w:ind w:left="567" w:hanging="567"/>
        <w:jc w:val="both"/>
        <w:rPr>
          <w:rFonts w:cs="Arial"/>
          <w:b/>
          <w:color w:val="000000" w:themeColor="text1"/>
          <w:szCs w:val="24"/>
        </w:rPr>
      </w:pPr>
    </w:p>
    <w:p w14:paraId="589B9BFA" w14:textId="77777777" w:rsidR="001B373F" w:rsidRDefault="001B373F" w:rsidP="007E5118">
      <w:pPr>
        <w:pStyle w:val="ListParagraph"/>
        <w:numPr>
          <w:ilvl w:val="1"/>
          <w:numId w:val="17"/>
        </w:numPr>
        <w:ind w:left="567" w:hanging="567"/>
        <w:jc w:val="both"/>
        <w:rPr>
          <w:rFonts w:cs="Arial"/>
          <w:b/>
          <w:color w:val="000000" w:themeColor="text1"/>
          <w:szCs w:val="24"/>
        </w:rPr>
      </w:pPr>
      <w:r w:rsidRPr="00732D36">
        <w:rPr>
          <w:rFonts w:cs="Arial"/>
          <w:b/>
          <w:color w:val="000000" w:themeColor="text1"/>
          <w:szCs w:val="24"/>
        </w:rPr>
        <w:t>Where the existing dwelling/building and structures are to be demolished, a demolition permit is required prior to demolition works occurring. All works are required to comply with relevant statutory provisions. </w:t>
      </w:r>
    </w:p>
    <w:p w14:paraId="64BBBD08" w14:textId="77777777" w:rsidR="001B373F" w:rsidRDefault="001B373F" w:rsidP="001B373F">
      <w:pPr>
        <w:pStyle w:val="ListParagraph"/>
        <w:ind w:left="567"/>
        <w:jc w:val="both"/>
        <w:rPr>
          <w:rFonts w:cs="Arial"/>
          <w:b/>
          <w:color w:val="000000" w:themeColor="text1"/>
          <w:szCs w:val="24"/>
        </w:rPr>
      </w:pPr>
    </w:p>
    <w:p w14:paraId="114FB560" w14:textId="77777777" w:rsidR="001B373F" w:rsidRPr="00732D36" w:rsidRDefault="001B373F" w:rsidP="001B373F">
      <w:pPr>
        <w:pStyle w:val="ListParagraph"/>
        <w:ind w:left="567"/>
        <w:jc w:val="both"/>
        <w:rPr>
          <w:rFonts w:cs="Arial"/>
          <w:b/>
          <w:color w:val="000000" w:themeColor="text1"/>
          <w:szCs w:val="24"/>
        </w:rPr>
      </w:pPr>
      <w:r w:rsidRPr="00732D36">
        <w:rPr>
          <w:rFonts w:cs="Arial"/>
          <w:b/>
          <w:color w:val="000000" w:themeColor="text1"/>
          <w:szCs w:val="24"/>
        </w:rPr>
        <w:t xml:space="preserve">Prior to the commencement of any demolition works, any Asbestos Containing Material (ACM) in the structure to be demolished, shall be identified, safely removed and conveyed to an appropriate landfill which accepts ACM. </w:t>
      </w:r>
    </w:p>
    <w:p w14:paraId="39EDD2B5" w14:textId="77777777" w:rsidR="001B373F" w:rsidRDefault="001B373F" w:rsidP="001B373F">
      <w:pPr>
        <w:ind w:left="567" w:hanging="567"/>
        <w:jc w:val="both"/>
        <w:rPr>
          <w:rFonts w:cs="Arial"/>
          <w:b/>
          <w:color w:val="000000" w:themeColor="text1"/>
          <w:szCs w:val="24"/>
        </w:rPr>
      </w:pPr>
    </w:p>
    <w:p w14:paraId="73B93162" w14:textId="77777777" w:rsidR="001B373F" w:rsidRDefault="001B373F" w:rsidP="001B373F">
      <w:pPr>
        <w:ind w:left="567"/>
        <w:jc w:val="both"/>
        <w:rPr>
          <w:rFonts w:cs="Arial"/>
          <w:b/>
          <w:color w:val="000000" w:themeColor="text1"/>
          <w:szCs w:val="24"/>
        </w:rPr>
      </w:pPr>
      <w:r w:rsidRPr="00732D36">
        <w:rPr>
          <w:rFonts w:cs="Arial"/>
          <w:b/>
          <w:color w:val="000000" w:themeColor="text1"/>
          <w:szCs w:val="24"/>
        </w:rPr>
        <w:t xml:space="preserve">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 </w:t>
      </w:r>
    </w:p>
    <w:p w14:paraId="22A86F52" w14:textId="77777777" w:rsidR="001B373F" w:rsidRDefault="001B373F" w:rsidP="001B373F">
      <w:pPr>
        <w:ind w:left="567"/>
        <w:jc w:val="both"/>
        <w:rPr>
          <w:rFonts w:cs="Arial"/>
          <w:b/>
          <w:color w:val="000000" w:themeColor="text1"/>
          <w:szCs w:val="24"/>
        </w:rPr>
      </w:pPr>
    </w:p>
    <w:p w14:paraId="32C353DD" w14:textId="79E1EAEB" w:rsidR="001B373F" w:rsidRPr="00732D36" w:rsidRDefault="001B373F" w:rsidP="001B373F">
      <w:pPr>
        <w:ind w:left="567"/>
        <w:jc w:val="both"/>
        <w:rPr>
          <w:rFonts w:cs="Arial"/>
          <w:b/>
          <w:color w:val="000000" w:themeColor="text1"/>
          <w:szCs w:val="24"/>
        </w:rPr>
      </w:pPr>
      <w:r w:rsidRPr="00732D36">
        <w:rPr>
          <w:rFonts w:cs="Arial"/>
          <w:b/>
          <w:color w:val="000000" w:themeColor="text1"/>
          <w:szCs w:val="24"/>
        </w:rPr>
        <w:t>Where there is over 10m2 of ACM or any amount of friable ACM to be removed, it shall be removed by a Worksafe licensed and trained individual or business.</w:t>
      </w:r>
    </w:p>
    <w:p w14:paraId="0A750C2C" w14:textId="77777777" w:rsidR="001B373F" w:rsidRDefault="001B373F" w:rsidP="001B373F">
      <w:pPr>
        <w:ind w:left="567" w:hanging="567"/>
        <w:jc w:val="both"/>
        <w:rPr>
          <w:rFonts w:cs="Arial"/>
          <w:b/>
          <w:color w:val="000000" w:themeColor="text1"/>
          <w:szCs w:val="24"/>
        </w:rPr>
      </w:pPr>
    </w:p>
    <w:p w14:paraId="4760A104" w14:textId="77777777" w:rsidR="001B373F" w:rsidRDefault="001B373F" w:rsidP="007E5118">
      <w:pPr>
        <w:pStyle w:val="ListParagraph"/>
        <w:numPr>
          <w:ilvl w:val="1"/>
          <w:numId w:val="17"/>
        </w:numPr>
        <w:ind w:left="567" w:hanging="567"/>
        <w:jc w:val="both"/>
        <w:rPr>
          <w:rFonts w:cs="Arial"/>
          <w:b/>
          <w:color w:val="000000" w:themeColor="text1"/>
          <w:szCs w:val="24"/>
        </w:rPr>
      </w:pPr>
      <w:r w:rsidRPr="00732D36">
        <w:rPr>
          <w:rFonts w:cs="Arial"/>
          <w:b/>
          <w:color w:val="000000" w:themeColor="text1"/>
          <w:szCs w:val="24"/>
        </w:rPr>
        <w:t xml:space="preserve">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 </w:t>
      </w:r>
    </w:p>
    <w:p w14:paraId="610DF6A9" w14:textId="77777777" w:rsidR="001B373F" w:rsidRDefault="001B373F" w:rsidP="001B373F">
      <w:pPr>
        <w:ind w:left="567"/>
        <w:jc w:val="both"/>
        <w:rPr>
          <w:rFonts w:cs="Arial"/>
          <w:b/>
          <w:color w:val="000000" w:themeColor="text1"/>
          <w:szCs w:val="24"/>
        </w:rPr>
      </w:pPr>
    </w:p>
    <w:p w14:paraId="3083BF78" w14:textId="77777777" w:rsidR="001B373F" w:rsidRDefault="001B373F" w:rsidP="001B373F">
      <w:pPr>
        <w:ind w:left="567"/>
        <w:jc w:val="both"/>
        <w:rPr>
          <w:rFonts w:cs="Arial"/>
          <w:b/>
          <w:color w:val="000000" w:themeColor="text1"/>
          <w:szCs w:val="24"/>
        </w:rPr>
      </w:pPr>
      <w:r w:rsidRPr="00732D36">
        <w:rPr>
          <w:rFonts w:cs="Arial"/>
          <w:b/>
          <w:color w:val="000000" w:themeColor="text1"/>
          <w:szCs w:val="24"/>
        </w:rPr>
        <w:lastRenderedPageBreak/>
        <w:t xml:space="preserve">Prior to selecting a location for an air-conditioner, the applicant is advised to consult the online fairair noise calculator at www.fairair.com.au and use this as a guide to prevent noise affecting neighbouring properties. </w:t>
      </w:r>
    </w:p>
    <w:p w14:paraId="49552673" w14:textId="77777777" w:rsidR="001B373F" w:rsidRDefault="001B373F" w:rsidP="001B373F">
      <w:pPr>
        <w:ind w:left="567"/>
        <w:jc w:val="both"/>
        <w:rPr>
          <w:rFonts w:cs="Arial"/>
          <w:b/>
          <w:color w:val="000000" w:themeColor="text1"/>
          <w:szCs w:val="24"/>
        </w:rPr>
      </w:pPr>
    </w:p>
    <w:p w14:paraId="62B0EB08" w14:textId="77777777" w:rsidR="001B373F" w:rsidRPr="00732D36" w:rsidRDefault="001B373F" w:rsidP="001B373F">
      <w:pPr>
        <w:ind w:left="567"/>
        <w:jc w:val="both"/>
        <w:rPr>
          <w:rFonts w:cs="Arial"/>
          <w:b/>
          <w:color w:val="000000" w:themeColor="text1"/>
          <w:szCs w:val="24"/>
        </w:rPr>
      </w:pPr>
      <w:r w:rsidRPr="00732D36">
        <w:rPr>
          <w:rFonts w:cs="Arial"/>
          <w:b/>
          <w:color w:val="000000" w:themeColor="text1"/>
          <w:szCs w:val="24"/>
        </w:rPr>
        <w:t xml:space="preserve">Prior to installing mechanical equipment, the applicant is advised to consult neighbours, and if necessary, take measures to suppress noise. </w:t>
      </w:r>
    </w:p>
    <w:p w14:paraId="38358945" w14:textId="77777777" w:rsidR="001B373F" w:rsidRDefault="001B373F" w:rsidP="001B373F">
      <w:pPr>
        <w:jc w:val="both"/>
        <w:rPr>
          <w:rFonts w:cs="Arial"/>
          <w:b/>
          <w:color w:val="000000" w:themeColor="text1"/>
          <w:szCs w:val="24"/>
        </w:rPr>
      </w:pPr>
    </w:p>
    <w:p w14:paraId="78DFDD1A" w14:textId="77777777" w:rsidR="001B373F" w:rsidRPr="00732D36" w:rsidRDefault="001B373F" w:rsidP="007E5118">
      <w:pPr>
        <w:pStyle w:val="ListParagraph"/>
        <w:numPr>
          <w:ilvl w:val="1"/>
          <w:numId w:val="17"/>
        </w:numPr>
        <w:ind w:left="567" w:hanging="567"/>
        <w:jc w:val="both"/>
        <w:rPr>
          <w:rFonts w:cs="Arial"/>
          <w:b/>
          <w:color w:val="000000" w:themeColor="text1"/>
          <w:szCs w:val="24"/>
        </w:rPr>
      </w:pPr>
      <w:r w:rsidRPr="00732D36">
        <w:rPr>
          <w:rFonts w:cs="Arial"/>
          <w:b/>
          <w:color w:val="000000" w:themeColor="text1"/>
          <w:szCs w:val="24"/>
        </w:rPr>
        <w:t xml:space="preserve">Adequate dust control measures to be undertaken in accordance with the </w:t>
      </w:r>
      <w:r w:rsidRPr="00147DE2">
        <w:rPr>
          <w:rFonts w:cs="Arial"/>
          <w:b/>
          <w:color w:val="000000" w:themeColor="text1"/>
          <w:szCs w:val="24"/>
        </w:rPr>
        <w:t>Environmental Protection Act 1986</w:t>
      </w:r>
      <w:r w:rsidRPr="00732D36">
        <w:rPr>
          <w:rFonts w:cs="Arial"/>
          <w:b/>
          <w:color w:val="000000" w:themeColor="text1"/>
          <w:szCs w:val="24"/>
        </w:rPr>
        <w:t xml:space="preserve"> (and associated Regulations) and the Health Local Laws 2000. </w:t>
      </w:r>
    </w:p>
    <w:p w14:paraId="3F3221C3" w14:textId="77777777" w:rsidR="001B373F" w:rsidRDefault="001B373F" w:rsidP="001B373F">
      <w:pPr>
        <w:ind w:left="567" w:hanging="567"/>
        <w:jc w:val="both"/>
        <w:rPr>
          <w:rFonts w:cs="Arial"/>
          <w:b/>
          <w:color w:val="000000" w:themeColor="text1"/>
          <w:szCs w:val="24"/>
        </w:rPr>
      </w:pPr>
    </w:p>
    <w:p w14:paraId="0145FE4D" w14:textId="77777777" w:rsidR="001B373F" w:rsidRPr="00607B99" w:rsidRDefault="001B373F" w:rsidP="007E5118">
      <w:pPr>
        <w:pStyle w:val="ListParagraph"/>
        <w:numPr>
          <w:ilvl w:val="1"/>
          <w:numId w:val="17"/>
        </w:numPr>
        <w:ind w:left="567" w:hanging="567"/>
        <w:jc w:val="both"/>
        <w:rPr>
          <w:rFonts w:cs="Arial"/>
          <w:b/>
          <w:color w:val="000000" w:themeColor="text1"/>
          <w:szCs w:val="24"/>
        </w:rPr>
      </w:pPr>
      <w:r w:rsidRPr="00607B99">
        <w:rPr>
          <w:rFonts w:cs="Arial"/>
          <w:b/>
          <w:color w:val="000000" w:themeColor="text1"/>
          <w:szCs w:val="24"/>
        </w:rPr>
        <w:t xml:space="preserve">The landowner is advised that all mechanical equipment (e.g. air-conditioner, swimming pool or spa) is required to comply with the </w:t>
      </w:r>
      <w:r w:rsidRPr="00607B99">
        <w:rPr>
          <w:rFonts w:cs="Arial"/>
          <w:b/>
          <w:i/>
          <w:iCs/>
          <w:color w:val="000000" w:themeColor="text1"/>
          <w:szCs w:val="24"/>
        </w:rPr>
        <w:t>Environmental Protection (Noise) Regulations 1997</w:t>
      </w:r>
      <w:r w:rsidRPr="00607B99">
        <w:rPr>
          <w:rFonts w:cs="Arial"/>
          <w:b/>
          <w:color w:val="000000" w:themeColor="text1"/>
          <w:szCs w:val="24"/>
        </w:rPr>
        <w:t xml:space="preserve">, in relation to noise. </w:t>
      </w:r>
    </w:p>
    <w:p w14:paraId="753975E2" w14:textId="77777777" w:rsidR="001B373F" w:rsidRPr="00395215" w:rsidRDefault="001B373F" w:rsidP="001B373F">
      <w:pPr>
        <w:pStyle w:val="ListParagraph"/>
        <w:ind w:hanging="720"/>
        <w:jc w:val="both"/>
        <w:rPr>
          <w:rFonts w:cs="Arial"/>
          <w:b/>
          <w:color w:val="000000" w:themeColor="text1"/>
          <w:szCs w:val="24"/>
        </w:rPr>
      </w:pPr>
    </w:p>
    <w:p w14:paraId="386C5BDC" w14:textId="77777777" w:rsidR="001B373F" w:rsidRPr="00732D36" w:rsidRDefault="001B373F" w:rsidP="007E5118">
      <w:pPr>
        <w:pStyle w:val="ListParagraph"/>
        <w:numPr>
          <w:ilvl w:val="1"/>
          <w:numId w:val="17"/>
        </w:numPr>
        <w:ind w:left="567" w:hanging="567"/>
        <w:jc w:val="both"/>
        <w:rPr>
          <w:rFonts w:cs="Arial"/>
          <w:b/>
          <w:color w:val="000000" w:themeColor="text1"/>
          <w:szCs w:val="24"/>
        </w:rPr>
      </w:pPr>
      <w:r w:rsidRPr="00395215">
        <w:rPr>
          <w:rFonts w:cs="Arial"/>
          <w:b/>
          <w:color w:val="000000" w:themeColor="text1"/>
          <w:szCs w:val="24"/>
        </w:rPr>
        <w:t xml:space="preserve">Any significant noise generating equipment that installed shall comply fully with the maximum assigned levels of the </w:t>
      </w:r>
      <w:r w:rsidRPr="00147DE2">
        <w:rPr>
          <w:rFonts w:cs="Arial"/>
          <w:b/>
          <w:color w:val="000000" w:themeColor="text1"/>
          <w:szCs w:val="24"/>
        </w:rPr>
        <w:t>Environmental protection (Noise) Regulations 1997.</w:t>
      </w:r>
    </w:p>
    <w:p w14:paraId="300CD692" w14:textId="77777777" w:rsidR="001B373F" w:rsidRDefault="001B373F" w:rsidP="001B373F">
      <w:pPr>
        <w:ind w:left="567" w:hanging="567"/>
        <w:jc w:val="both"/>
        <w:rPr>
          <w:rFonts w:cs="Arial"/>
          <w:b/>
          <w:color w:val="000000" w:themeColor="text1"/>
          <w:szCs w:val="24"/>
        </w:rPr>
      </w:pPr>
    </w:p>
    <w:p w14:paraId="77907C19" w14:textId="4C74D37C" w:rsidR="001B373F" w:rsidRPr="00732D36" w:rsidRDefault="001B373F" w:rsidP="007E5118">
      <w:pPr>
        <w:pStyle w:val="ListParagraph"/>
        <w:numPr>
          <w:ilvl w:val="1"/>
          <w:numId w:val="17"/>
        </w:numPr>
        <w:ind w:left="567" w:hanging="567"/>
        <w:jc w:val="both"/>
        <w:rPr>
          <w:rFonts w:cs="Arial"/>
          <w:b/>
          <w:color w:val="000000" w:themeColor="text1"/>
          <w:szCs w:val="24"/>
        </w:rPr>
      </w:pPr>
      <w:r w:rsidRPr="00732D36">
        <w:rPr>
          <w:rFonts w:cs="Arial"/>
          <w:b/>
          <w:color w:val="000000" w:themeColor="text1"/>
          <w:szCs w:val="24"/>
        </w:rPr>
        <w:t xml:space="preserve">This decision constitutes planning approval only and is valid for a period of </w:t>
      </w:r>
      <w:r>
        <w:rPr>
          <w:rFonts w:cs="Arial"/>
          <w:b/>
          <w:color w:val="000000" w:themeColor="text1"/>
          <w:szCs w:val="24"/>
        </w:rPr>
        <w:t>four</w:t>
      </w:r>
      <w:r w:rsidRPr="00732D36">
        <w:rPr>
          <w:rFonts w:cs="Arial"/>
          <w:b/>
          <w:color w:val="000000" w:themeColor="text1"/>
          <w:szCs w:val="24"/>
        </w:rPr>
        <w:t xml:space="preserve"> years from the date of approval. If the subject development is not substantially commenced within the </w:t>
      </w:r>
      <w:r w:rsidR="00DE506C">
        <w:rPr>
          <w:rFonts w:cs="Arial"/>
          <w:b/>
          <w:color w:val="000000" w:themeColor="text1"/>
          <w:szCs w:val="24"/>
        </w:rPr>
        <w:t>four</w:t>
      </w:r>
      <w:r w:rsidR="00DE506C" w:rsidRPr="00732D36">
        <w:rPr>
          <w:rFonts w:cs="Arial"/>
          <w:b/>
          <w:color w:val="000000" w:themeColor="text1"/>
          <w:szCs w:val="24"/>
        </w:rPr>
        <w:t>-year</w:t>
      </w:r>
      <w:r w:rsidRPr="00732D36">
        <w:rPr>
          <w:rFonts w:cs="Arial"/>
          <w:b/>
          <w:color w:val="000000" w:themeColor="text1"/>
          <w:szCs w:val="24"/>
        </w:rPr>
        <w:t> period, the approval shall lapse and be of no further effect.</w:t>
      </w:r>
    </w:p>
    <w:p w14:paraId="7CF5BBD9" w14:textId="77777777" w:rsidR="001B373F" w:rsidRDefault="001B373F" w:rsidP="001B373F">
      <w:pPr>
        <w:jc w:val="both"/>
        <w:rPr>
          <w:rFonts w:cs="Arial"/>
          <w:color w:val="000000" w:themeColor="text1"/>
          <w:szCs w:val="24"/>
        </w:rPr>
      </w:pPr>
    </w:p>
    <w:p w14:paraId="45B6B8A9" w14:textId="77777777" w:rsidR="001B373F" w:rsidRPr="00BD79BC" w:rsidRDefault="001B373F" w:rsidP="007E5118">
      <w:pPr>
        <w:pStyle w:val="ListParagraph"/>
        <w:numPr>
          <w:ilvl w:val="0"/>
          <w:numId w:val="17"/>
        </w:numPr>
        <w:ind w:left="709" w:hanging="709"/>
        <w:jc w:val="both"/>
        <w:rPr>
          <w:rFonts w:cs="Arial"/>
          <w:b/>
          <w:color w:val="000000" w:themeColor="text1"/>
          <w:sz w:val="28"/>
          <w:szCs w:val="28"/>
        </w:rPr>
      </w:pPr>
      <w:r w:rsidRPr="00BD79BC">
        <w:rPr>
          <w:rFonts w:cs="Arial"/>
          <w:b/>
          <w:color w:val="000000" w:themeColor="text1"/>
          <w:sz w:val="28"/>
          <w:szCs w:val="28"/>
        </w:rPr>
        <w:t>Background</w:t>
      </w:r>
    </w:p>
    <w:p w14:paraId="0DD6FC18" w14:textId="77777777" w:rsidR="001B373F" w:rsidRPr="00C321E7" w:rsidRDefault="001B373F" w:rsidP="001B373F">
      <w:pPr>
        <w:jc w:val="both"/>
        <w:rPr>
          <w:rFonts w:cs="Arial"/>
          <w:color w:val="000000" w:themeColor="text1"/>
        </w:rPr>
      </w:pPr>
    </w:p>
    <w:p w14:paraId="0B91F040" w14:textId="77777777" w:rsidR="001B373F" w:rsidRPr="00C321E7" w:rsidRDefault="001B373F" w:rsidP="001B373F">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78BA7E52" w14:textId="77777777" w:rsidR="001B373F" w:rsidRDefault="001B373F" w:rsidP="001B373F">
      <w:pPr>
        <w:jc w:val="both"/>
        <w:rPr>
          <w:rFonts w:cs="Arial"/>
          <w:color w:val="000000" w:themeColor="text1"/>
        </w:rPr>
      </w:pPr>
    </w:p>
    <w:p w14:paraId="258CFD09" w14:textId="77777777" w:rsidR="001B373F" w:rsidRDefault="001B373F" w:rsidP="001B373F">
      <w:pPr>
        <w:jc w:val="both"/>
        <w:rPr>
          <w:rFonts w:cs="Arial"/>
          <w:color w:val="000000" w:themeColor="text1"/>
          <w:szCs w:val="28"/>
        </w:rPr>
      </w:pPr>
      <w:r>
        <w:rPr>
          <w:rFonts w:cs="Arial"/>
          <w:color w:val="000000" w:themeColor="text1"/>
          <w:szCs w:val="28"/>
        </w:rPr>
        <w:t>The subject site is located at No. 45 Portland Street, Nedlands. The land is formally identified as Lot 88 on Plan 3062.</w:t>
      </w:r>
    </w:p>
    <w:p w14:paraId="2CD415D1" w14:textId="77777777" w:rsidR="001B373F" w:rsidRDefault="001B373F" w:rsidP="001B373F">
      <w:pPr>
        <w:jc w:val="both"/>
        <w:rPr>
          <w:rFonts w:cs="Arial"/>
          <w:color w:val="000000" w:themeColor="text1"/>
          <w:szCs w:val="28"/>
        </w:rPr>
      </w:pPr>
    </w:p>
    <w:p w14:paraId="5F55BAB5" w14:textId="77777777" w:rsidR="001B373F" w:rsidRPr="00844172" w:rsidRDefault="001B373F" w:rsidP="001B373F">
      <w:pPr>
        <w:jc w:val="both"/>
        <w:rPr>
          <w:rFonts w:cs="Arial"/>
          <w:color w:val="000000" w:themeColor="text1"/>
          <w:szCs w:val="28"/>
        </w:rPr>
      </w:pPr>
      <w:r>
        <w:rPr>
          <w:rFonts w:cs="Arial"/>
          <w:color w:val="000000" w:themeColor="text1"/>
          <w:szCs w:val="28"/>
        </w:rPr>
        <w:t xml:space="preserve">The land covers an area of 905.5sqm and has a 20.1m eastern frontage to Portland Street. It is currently occupied by a single storey single dwelling on the land between landscaped front and rear gardens. A driveway is located on the north-eastern corner of the property without front fencing.  </w:t>
      </w:r>
    </w:p>
    <w:p w14:paraId="76E88C0A" w14:textId="77777777" w:rsidR="001B373F" w:rsidRPr="00C321E7" w:rsidRDefault="001B373F" w:rsidP="001B373F">
      <w:pPr>
        <w:jc w:val="both"/>
        <w:rPr>
          <w:rFonts w:cs="Arial"/>
          <w:color w:val="000000" w:themeColor="text1"/>
        </w:rPr>
      </w:pPr>
    </w:p>
    <w:tbl>
      <w:tblPr>
        <w:tblStyle w:val="TableGrid"/>
        <w:tblW w:w="0" w:type="auto"/>
        <w:tblInd w:w="-5" w:type="dxa"/>
        <w:tblLook w:val="04A0" w:firstRow="1" w:lastRow="0" w:firstColumn="1" w:lastColumn="0" w:noHBand="0" w:noVBand="1"/>
      </w:tblPr>
      <w:tblGrid>
        <w:gridCol w:w="5730"/>
        <w:gridCol w:w="3172"/>
      </w:tblGrid>
      <w:tr w:rsidR="001B373F" w:rsidRPr="00C321E7" w14:paraId="17D896CA" w14:textId="77777777" w:rsidTr="00C82F4C">
        <w:tc>
          <w:tcPr>
            <w:tcW w:w="5730" w:type="dxa"/>
            <w:vAlign w:val="center"/>
          </w:tcPr>
          <w:p w14:paraId="5251571D" w14:textId="77777777" w:rsidR="001B373F" w:rsidRPr="00C321E7" w:rsidRDefault="001B373F" w:rsidP="001B373F">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172" w:type="dxa"/>
            <w:vAlign w:val="center"/>
          </w:tcPr>
          <w:p w14:paraId="1587DA91" w14:textId="77777777" w:rsidR="001B373F" w:rsidRPr="00C321E7" w:rsidRDefault="001B373F" w:rsidP="001B373F">
            <w:pPr>
              <w:spacing w:line="276" w:lineRule="auto"/>
              <w:rPr>
                <w:rFonts w:cs="Arial"/>
                <w:color w:val="000000" w:themeColor="text1"/>
                <w:szCs w:val="24"/>
                <w:lang w:val="en-AU"/>
              </w:rPr>
            </w:pPr>
            <w:r>
              <w:rPr>
                <w:rFonts w:cs="Arial"/>
                <w:color w:val="000000" w:themeColor="text1"/>
                <w:szCs w:val="24"/>
                <w:lang w:val="en-AU"/>
              </w:rPr>
              <w:t>Urban</w:t>
            </w:r>
          </w:p>
        </w:tc>
      </w:tr>
      <w:tr w:rsidR="001B373F" w:rsidRPr="00C321E7" w14:paraId="4268AB04" w14:textId="77777777" w:rsidTr="00C82F4C">
        <w:tc>
          <w:tcPr>
            <w:tcW w:w="5730" w:type="dxa"/>
            <w:vAlign w:val="center"/>
          </w:tcPr>
          <w:p w14:paraId="6B1D7A01"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Local Planning Scheme Zone</w:t>
            </w:r>
          </w:p>
        </w:tc>
        <w:tc>
          <w:tcPr>
            <w:tcW w:w="3172" w:type="dxa"/>
            <w:vAlign w:val="center"/>
          </w:tcPr>
          <w:p w14:paraId="64DE6229"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Residential</w:t>
            </w:r>
          </w:p>
        </w:tc>
      </w:tr>
      <w:tr w:rsidR="001B373F" w:rsidRPr="00C321E7" w14:paraId="313B88C0" w14:textId="77777777" w:rsidTr="00C82F4C">
        <w:tc>
          <w:tcPr>
            <w:tcW w:w="5730" w:type="dxa"/>
            <w:vAlign w:val="center"/>
          </w:tcPr>
          <w:p w14:paraId="4475966A"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R-Code</w:t>
            </w:r>
          </w:p>
        </w:tc>
        <w:tc>
          <w:tcPr>
            <w:tcW w:w="3172" w:type="dxa"/>
            <w:vAlign w:val="center"/>
          </w:tcPr>
          <w:p w14:paraId="6E1831CD"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R60</w:t>
            </w:r>
          </w:p>
        </w:tc>
      </w:tr>
      <w:tr w:rsidR="001B373F" w:rsidRPr="00C321E7" w14:paraId="1D95D84B" w14:textId="77777777" w:rsidTr="00C82F4C">
        <w:tc>
          <w:tcPr>
            <w:tcW w:w="5730" w:type="dxa"/>
            <w:vAlign w:val="center"/>
          </w:tcPr>
          <w:p w14:paraId="53F9EA37" w14:textId="77777777" w:rsidR="001B373F" w:rsidRPr="00C321E7" w:rsidRDefault="001B373F" w:rsidP="001B373F">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172" w:type="dxa"/>
            <w:vAlign w:val="center"/>
          </w:tcPr>
          <w:p w14:paraId="359B3039" w14:textId="77777777" w:rsidR="001B373F" w:rsidRPr="009411B6" w:rsidRDefault="001B373F" w:rsidP="001B373F">
            <w:pPr>
              <w:spacing w:line="276" w:lineRule="auto"/>
              <w:rPr>
                <w:rFonts w:cs="Arial"/>
                <w:color w:val="000000" w:themeColor="text1"/>
                <w:szCs w:val="24"/>
                <w:lang w:val="en-AU"/>
              </w:rPr>
            </w:pPr>
            <w:r>
              <w:rPr>
                <w:rFonts w:cs="Arial"/>
                <w:color w:val="000000" w:themeColor="text1"/>
                <w:szCs w:val="24"/>
                <w:lang w:val="en-AU"/>
              </w:rPr>
              <w:t>905.5m</w:t>
            </w:r>
            <w:r>
              <w:rPr>
                <w:rFonts w:cs="Arial"/>
                <w:color w:val="000000" w:themeColor="text1"/>
                <w:szCs w:val="24"/>
                <w:vertAlign w:val="superscript"/>
                <w:lang w:val="en-AU"/>
              </w:rPr>
              <w:t>2</w:t>
            </w:r>
          </w:p>
        </w:tc>
      </w:tr>
      <w:tr w:rsidR="001B373F" w:rsidRPr="00C321E7" w14:paraId="5C736C79" w14:textId="77777777" w:rsidTr="00C82F4C">
        <w:tc>
          <w:tcPr>
            <w:tcW w:w="5730" w:type="dxa"/>
            <w:vAlign w:val="center"/>
          </w:tcPr>
          <w:p w14:paraId="18978A11"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Additional Use</w:t>
            </w:r>
          </w:p>
        </w:tc>
        <w:tc>
          <w:tcPr>
            <w:tcW w:w="3172" w:type="dxa"/>
            <w:vAlign w:val="center"/>
          </w:tcPr>
          <w:p w14:paraId="08987955"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No</w:t>
            </w:r>
          </w:p>
        </w:tc>
      </w:tr>
      <w:tr w:rsidR="001B373F" w:rsidRPr="00C321E7" w14:paraId="52F011A4" w14:textId="77777777" w:rsidTr="00C82F4C">
        <w:tc>
          <w:tcPr>
            <w:tcW w:w="5730" w:type="dxa"/>
            <w:vAlign w:val="center"/>
          </w:tcPr>
          <w:p w14:paraId="53153972"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Special Use</w:t>
            </w:r>
          </w:p>
        </w:tc>
        <w:tc>
          <w:tcPr>
            <w:tcW w:w="3172" w:type="dxa"/>
            <w:vAlign w:val="center"/>
          </w:tcPr>
          <w:p w14:paraId="70499BEF"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No</w:t>
            </w:r>
          </w:p>
        </w:tc>
      </w:tr>
      <w:tr w:rsidR="001B373F" w:rsidRPr="00C321E7" w14:paraId="3CB296B2" w14:textId="77777777" w:rsidTr="00C82F4C">
        <w:tc>
          <w:tcPr>
            <w:tcW w:w="5730" w:type="dxa"/>
            <w:vAlign w:val="center"/>
          </w:tcPr>
          <w:p w14:paraId="5EE1971E"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Local Development Plan</w:t>
            </w:r>
          </w:p>
        </w:tc>
        <w:tc>
          <w:tcPr>
            <w:tcW w:w="3172" w:type="dxa"/>
            <w:vAlign w:val="center"/>
          </w:tcPr>
          <w:p w14:paraId="0F6F523D"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No</w:t>
            </w:r>
          </w:p>
        </w:tc>
      </w:tr>
      <w:tr w:rsidR="001B373F" w:rsidRPr="00C321E7" w14:paraId="0FC4FE2F" w14:textId="77777777" w:rsidTr="00C82F4C">
        <w:tc>
          <w:tcPr>
            <w:tcW w:w="5730" w:type="dxa"/>
            <w:vAlign w:val="center"/>
          </w:tcPr>
          <w:p w14:paraId="2A4C0EC5"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Structure Plan</w:t>
            </w:r>
          </w:p>
        </w:tc>
        <w:tc>
          <w:tcPr>
            <w:tcW w:w="3172" w:type="dxa"/>
            <w:vAlign w:val="center"/>
          </w:tcPr>
          <w:p w14:paraId="42DF68D1" w14:textId="77777777" w:rsidR="001B373F" w:rsidRPr="00C321E7" w:rsidRDefault="001B373F" w:rsidP="001B373F">
            <w:pPr>
              <w:rPr>
                <w:rFonts w:cs="Arial"/>
                <w:color w:val="000000" w:themeColor="text1"/>
                <w:szCs w:val="24"/>
                <w:lang w:val="en-AU"/>
              </w:rPr>
            </w:pPr>
            <w:r>
              <w:rPr>
                <w:rFonts w:cs="Arial"/>
                <w:color w:val="000000" w:themeColor="text1"/>
                <w:szCs w:val="24"/>
                <w:lang w:val="en-AU"/>
              </w:rPr>
              <w:t>No</w:t>
            </w:r>
          </w:p>
        </w:tc>
      </w:tr>
      <w:tr w:rsidR="001B373F" w:rsidRPr="00C321E7" w14:paraId="6872AA9C" w14:textId="77777777" w:rsidTr="00C82F4C">
        <w:tc>
          <w:tcPr>
            <w:tcW w:w="5730" w:type="dxa"/>
            <w:vAlign w:val="center"/>
          </w:tcPr>
          <w:p w14:paraId="135805E7"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Land Use</w:t>
            </w:r>
          </w:p>
        </w:tc>
        <w:tc>
          <w:tcPr>
            <w:tcW w:w="3172" w:type="dxa"/>
            <w:vAlign w:val="center"/>
          </w:tcPr>
          <w:p w14:paraId="32E72491" w14:textId="77777777" w:rsidR="001B373F" w:rsidRPr="00552523" w:rsidRDefault="001B373F" w:rsidP="001B373F">
            <w:pPr>
              <w:rPr>
                <w:rFonts w:cs="Arial"/>
                <w:color w:val="000000" w:themeColor="text1"/>
                <w:szCs w:val="24"/>
                <w:lang w:val="en-AU"/>
              </w:rPr>
            </w:pPr>
            <w:r w:rsidRPr="00552523">
              <w:rPr>
                <w:rFonts w:cs="Arial"/>
                <w:color w:val="000000" w:themeColor="text1"/>
                <w:szCs w:val="24"/>
                <w:lang w:val="en-AU"/>
              </w:rPr>
              <w:t>Residential</w:t>
            </w:r>
          </w:p>
        </w:tc>
      </w:tr>
      <w:tr w:rsidR="001B373F" w:rsidRPr="00C321E7" w14:paraId="65366BDB" w14:textId="77777777" w:rsidTr="00C82F4C">
        <w:tc>
          <w:tcPr>
            <w:tcW w:w="5730" w:type="dxa"/>
            <w:vAlign w:val="center"/>
          </w:tcPr>
          <w:p w14:paraId="12081E02" w14:textId="77777777" w:rsidR="001B373F" w:rsidRPr="00C321E7" w:rsidRDefault="001B373F" w:rsidP="001B373F">
            <w:pPr>
              <w:rPr>
                <w:rFonts w:cs="Arial"/>
                <w:b/>
                <w:color w:val="000000" w:themeColor="text1"/>
                <w:szCs w:val="24"/>
                <w:lang w:val="en-AU"/>
              </w:rPr>
            </w:pPr>
            <w:r w:rsidRPr="00C321E7">
              <w:rPr>
                <w:rFonts w:cs="Arial"/>
                <w:b/>
                <w:color w:val="000000" w:themeColor="text1"/>
                <w:szCs w:val="24"/>
                <w:lang w:val="en-AU"/>
              </w:rPr>
              <w:t>Use Class</w:t>
            </w:r>
          </w:p>
        </w:tc>
        <w:tc>
          <w:tcPr>
            <w:tcW w:w="3172" w:type="dxa"/>
            <w:vAlign w:val="center"/>
          </w:tcPr>
          <w:p w14:paraId="5C73E574" w14:textId="77777777" w:rsidR="001B373F" w:rsidRPr="00552523" w:rsidRDefault="001B373F" w:rsidP="001B373F">
            <w:pPr>
              <w:rPr>
                <w:rFonts w:cs="Arial"/>
                <w:color w:val="000000" w:themeColor="text1"/>
                <w:szCs w:val="24"/>
                <w:lang w:val="en-AU"/>
              </w:rPr>
            </w:pPr>
            <w:r w:rsidRPr="00552523">
              <w:rPr>
                <w:rFonts w:cs="Arial"/>
                <w:color w:val="000000" w:themeColor="text1"/>
                <w:szCs w:val="24"/>
                <w:lang w:val="en-AU"/>
              </w:rPr>
              <w:t>Permitted (P)</w:t>
            </w:r>
          </w:p>
        </w:tc>
      </w:tr>
    </w:tbl>
    <w:p w14:paraId="772F82C2" w14:textId="77777777" w:rsidR="00727A06" w:rsidRDefault="00727A06" w:rsidP="001B373F">
      <w:pPr>
        <w:jc w:val="both"/>
        <w:rPr>
          <w:rFonts w:cs="Arial"/>
          <w:b/>
          <w:color w:val="000000" w:themeColor="text1"/>
          <w:szCs w:val="28"/>
        </w:rPr>
      </w:pPr>
    </w:p>
    <w:p w14:paraId="73D48CCB" w14:textId="2C31379E" w:rsidR="001B373F" w:rsidRPr="00844172" w:rsidRDefault="001B373F" w:rsidP="001B373F">
      <w:pPr>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3C2A3897" w14:textId="77777777" w:rsidR="001B373F" w:rsidRDefault="001B373F" w:rsidP="001B373F">
      <w:pPr>
        <w:jc w:val="both"/>
        <w:rPr>
          <w:rFonts w:cs="Arial"/>
          <w:color w:val="000000" w:themeColor="text1"/>
          <w:szCs w:val="28"/>
        </w:rPr>
      </w:pPr>
    </w:p>
    <w:p w14:paraId="3AC9C19D" w14:textId="77777777" w:rsidR="001B373F" w:rsidRDefault="001B373F" w:rsidP="001B373F">
      <w:pPr>
        <w:jc w:val="both"/>
        <w:rPr>
          <w:rFonts w:cs="Arial"/>
          <w:color w:val="000000" w:themeColor="text1"/>
          <w:szCs w:val="24"/>
        </w:rPr>
      </w:pPr>
      <w:r w:rsidRPr="137165FE">
        <w:rPr>
          <w:rFonts w:cs="Arial"/>
          <w:color w:val="000000" w:themeColor="text1"/>
          <w:szCs w:val="24"/>
        </w:rPr>
        <w:t xml:space="preserve">Following the gazettal of the Local Planning Scheme No. 3 (LPS 3) on 16 April 2019, the subject properties to the north of </w:t>
      </w:r>
      <w:r>
        <w:rPr>
          <w:rFonts w:cs="Arial"/>
          <w:color w:val="000000" w:themeColor="text1"/>
          <w:szCs w:val="24"/>
        </w:rPr>
        <w:t xml:space="preserve">No. </w:t>
      </w:r>
      <w:r w:rsidRPr="137165FE">
        <w:rPr>
          <w:rFonts w:cs="Arial"/>
          <w:color w:val="000000" w:themeColor="text1"/>
          <w:szCs w:val="24"/>
        </w:rPr>
        <w:t xml:space="preserve">49 Portland Street were up coded from the R12.5 density which was allocated in Town Planning Scheme No 2 (TPS 2). With the </w:t>
      </w:r>
      <w:r w:rsidRPr="137165FE">
        <w:rPr>
          <w:rFonts w:cs="Arial"/>
          <w:color w:val="000000" w:themeColor="text1"/>
          <w:szCs w:val="24"/>
        </w:rPr>
        <w:lastRenderedPageBreak/>
        <w:t xml:space="preserve">gazettal of LPS 3, the subject property of No. 45 Portland Street was up coded to a density of R60. </w:t>
      </w:r>
    </w:p>
    <w:p w14:paraId="691565D2" w14:textId="77777777" w:rsidR="001B373F" w:rsidRDefault="001B373F" w:rsidP="001B373F">
      <w:pPr>
        <w:jc w:val="both"/>
        <w:rPr>
          <w:rFonts w:cs="Arial"/>
          <w:color w:val="000000" w:themeColor="text1"/>
          <w:szCs w:val="28"/>
        </w:rPr>
      </w:pPr>
    </w:p>
    <w:p w14:paraId="74F0158F" w14:textId="77777777" w:rsidR="001B373F" w:rsidRDefault="001B373F" w:rsidP="001B373F">
      <w:pPr>
        <w:jc w:val="both"/>
        <w:rPr>
          <w:rFonts w:cs="Arial"/>
          <w:color w:val="000000" w:themeColor="text1"/>
          <w:szCs w:val="28"/>
        </w:rPr>
      </w:pPr>
      <w:r>
        <w:rPr>
          <w:rFonts w:cs="Arial"/>
          <w:color w:val="000000" w:themeColor="text1"/>
          <w:szCs w:val="28"/>
        </w:rPr>
        <w:t xml:space="preserve">As shown in the map below, the properties to the north, east and west to No. 45 Portland Street have a density of R60. The properties to the south of No. 45 Portland Street have a density of R160. The subject property is approximately 80m directly to the north of Stirling Highway. </w:t>
      </w:r>
    </w:p>
    <w:p w14:paraId="3977FAD9" w14:textId="77777777" w:rsidR="001B373F" w:rsidRDefault="001B373F" w:rsidP="001B373F">
      <w:pPr>
        <w:jc w:val="both"/>
        <w:rPr>
          <w:rFonts w:cs="Arial"/>
          <w:color w:val="000000" w:themeColor="text1"/>
          <w:szCs w:val="28"/>
        </w:rPr>
      </w:pPr>
    </w:p>
    <w:p w14:paraId="4ADF1FE3" w14:textId="77777777" w:rsidR="001B373F" w:rsidRPr="00844172" w:rsidRDefault="001B373F" w:rsidP="001B373F">
      <w:pPr>
        <w:jc w:val="both"/>
        <w:rPr>
          <w:rFonts w:cs="Arial"/>
          <w:color w:val="000000" w:themeColor="text1"/>
          <w:szCs w:val="28"/>
        </w:rPr>
      </w:pPr>
      <w:r>
        <w:rPr>
          <w:noProof/>
        </w:rPr>
        <w:drawing>
          <wp:inline distT="0" distB="0" distL="0" distR="0" wp14:anchorId="4EC11DEF" wp14:editId="61A626D9">
            <wp:extent cx="5676902" cy="3629025"/>
            <wp:effectExtent l="0" t="0" r="0" b="9525"/>
            <wp:docPr id="1621750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676902" cy="3629025"/>
                    </a:xfrm>
                    <a:prstGeom prst="rect">
                      <a:avLst/>
                    </a:prstGeom>
                  </pic:spPr>
                </pic:pic>
              </a:graphicData>
            </a:graphic>
          </wp:inline>
        </w:drawing>
      </w:r>
    </w:p>
    <w:p w14:paraId="6CD7251F" w14:textId="77777777" w:rsidR="001B373F" w:rsidRDefault="001B373F" w:rsidP="001B373F">
      <w:pPr>
        <w:jc w:val="both"/>
        <w:rPr>
          <w:rFonts w:cs="Arial"/>
          <w:color w:val="000000" w:themeColor="text1"/>
          <w:szCs w:val="28"/>
        </w:rPr>
      </w:pPr>
    </w:p>
    <w:p w14:paraId="14B8186A" w14:textId="77777777" w:rsidR="001B373F" w:rsidRDefault="001B373F" w:rsidP="001B373F">
      <w:pPr>
        <w:jc w:val="both"/>
        <w:rPr>
          <w:rFonts w:cs="Arial"/>
          <w:color w:val="000000" w:themeColor="text1"/>
          <w:szCs w:val="28"/>
        </w:rPr>
      </w:pPr>
      <w:r>
        <w:rPr>
          <w:rFonts w:cs="Arial"/>
          <w:color w:val="000000" w:themeColor="text1"/>
          <w:szCs w:val="28"/>
        </w:rPr>
        <w:t>The subject property is surrounded by Single Houses and a locality that displays residential characteristics.  There is a mix of dwelling styles along Portland Street, including single storey and two-storey single houses. The subject property has a downward slope from the southern lot boundary to the northern lot boundary.</w:t>
      </w:r>
    </w:p>
    <w:p w14:paraId="758D619D" w14:textId="77777777" w:rsidR="001B373F" w:rsidRDefault="001B373F" w:rsidP="001B373F">
      <w:pPr>
        <w:jc w:val="both"/>
        <w:rPr>
          <w:rFonts w:cs="Arial"/>
          <w:color w:val="000000" w:themeColor="text1"/>
          <w:szCs w:val="28"/>
        </w:rPr>
      </w:pPr>
    </w:p>
    <w:p w14:paraId="4BE6AC56" w14:textId="77777777" w:rsidR="001B373F" w:rsidRPr="00C321E7" w:rsidRDefault="001B373F" w:rsidP="001B373F">
      <w:pPr>
        <w:jc w:val="both"/>
        <w:rPr>
          <w:rFonts w:cs="Arial"/>
          <w:color w:val="000000" w:themeColor="text1"/>
          <w:szCs w:val="28"/>
        </w:rPr>
      </w:pPr>
      <w:r>
        <w:rPr>
          <w:noProof/>
        </w:rPr>
        <w:drawing>
          <wp:inline distT="0" distB="0" distL="0" distR="0" wp14:anchorId="3E2D488B" wp14:editId="6A44E40B">
            <wp:extent cx="5715000" cy="2695575"/>
            <wp:effectExtent l="0" t="0" r="0" b="9525"/>
            <wp:docPr id="1595767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15000" cy="2695575"/>
                    </a:xfrm>
                    <a:prstGeom prst="rect">
                      <a:avLst/>
                    </a:prstGeom>
                  </pic:spPr>
                </pic:pic>
              </a:graphicData>
            </a:graphic>
          </wp:inline>
        </w:drawing>
      </w:r>
    </w:p>
    <w:p w14:paraId="6B6E3316" w14:textId="77777777" w:rsidR="001B373F" w:rsidRPr="00C321E7" w:rsidRDefault="001B373F" w:rsidP="001B373F">
      <w:pPr>
        <w:jc w:val="both"/>
        <w:rPr>
          <w:rFonts w:cs="Arial"/>
          <w:b/>
          <w:color w:val="000000" w:themeColor="text1"/>
          <w:szCs w:val="28"/>
        </w:rPr>
      </w:pPr>
    </w:p>
    <w:p w14:paraId="2C1E2FCB" w14:textId="1D1C51D8" w:rsidR="00C82F4C" w:rsidRDefault="00C82F4C" w:rsidP="001B373F">
      <w:pPr>
        <w:jc w:val="both"/>
        <w:rPr>
          <w:rFonts w:cs="Arial"/>
          <w:b/>
          <w:color w:val="000000" w:themeColor="text1"/>
          <w:szCs w:val="28"/>
        </w:rPr>
      </w:pPr>
    </w:p>
    <w:p w14:paraId="627C8FCD" w14:textId="77777777" w:rsidR="00C82F4C" w:rsidRPr="00C321E7" w:rsidRDefault="00C82F4C" w:rsidP="001B373F">
      <w:pPr>
        <w:jc w:val="both"/>
        <w:rPr>
          <w:rFonts w:cs="Arial"/>
          <w:b/>
          <w:color w:val="000000" w:themeColor="text1"/>
          <w:szCs w:val="28"/>
        </w:rPr>
      </w:pPr>
    </w:p>
    <w:p w14:paraId="192DC843" w14:textId="77777777" w:rsidR="001B373F" w:rsidRPr="00844172" w:rsidRDefault="001B373F" w:rsidP="007E5118">
      <w:pPr>
        <w:pStyle w:val="ListParagraph"/>
        <w:numPr>
          <w:ilvl w:val="0"/>
          <w:numId w:val="17"/>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0C68709C" w14:textId="77777777" w:rsidR="001B373F" w:rsidRPr="00844172" w:rsidRDefault="001B373F" w:rsidP="001B373F">
      <w:pPr>
        <w:jc w:val="both"/>
        <w:rPr>
          <w:rFonts w:cs="Arial"/>
          <w:iCs/>
          <w:color w:val="000000" w:themeColor="text1"/>
          <w:szCs w:val="24"/>
        </w:rPr>
      </w:pPr>
    </w:p>
    <w:p w14:paraId="1DB4C1FA" w14:textId="77777777" w:rsidR="001B373F" w:rsidRPr="00844172" w:rsidRDefault="001B373F" w:rsidP="001B373F">
      <w:pPr>
        <w:jc w:val="both"/>
        <w:rPr>
          <w:rFonts w:cs="Arial"/>
          <w:iCs/>
          <w:color w:val="000000" w:themeColor="text1"/>
          <w:szCs w:val="28"/>
        </w:rPr>
      </w:pPr>
      <w:r w:rsidRPr="00844172">
        <w:rPr>
          <w:rFonts w:cs="Arial"/>
          <w:iCs/>
          <w:color w:val="000000" w:themeColor="text1"/>
          <w:szCs w:val="24"/>
        </w:rPr>
        <w:t xml:space="preserve">The applicant seeks development approval </w:t>
      </w:r>
      <w:r>
        <w:rPr>
          <w:rFonts w:cs="Arial"/>
          <w:iCs/>
          <w:color w:val="000000" w:themeColor="text1"/>
          <w:szCs w:val="24"/>
        </w:rPr>
        <w:t>for additions to a single house and associated site works,</w:t>
      </w:r>
      <w:r w:rsidRPr="00844172">
        <w:rPr>
          <w:rFonts w:cs="Arial"/>
          <w:iCs/>
          <w:color w:val="000000" w:themeColor="text1"/>
          <w:szCs w:val="24"/>
        </w:rPr>
        <w:t xml:space="preserve"> details of which are as follows:</w:t>
      </w:r>
    </w:p>
    <w:p w14:paraId="3A825B3A" w14:textId="77777777" w:rsidR="001B373F" w:rsidRDefault="001B373F" w:rsidP="001B373F">
      <w:pPr>
        <w:jc w:val="both"/>
        <w:rPr>
          <w:rFonts w:cs="Arial"/>
          <w:color w:val="000000" w:themeColor="text1"/>
          <w:szCs w:val="24"/>
        </w:rPr>
      </w:pPr>
    </w:p>
    <w:p w14:paraId="35F29DE2"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Front fencing</w:t>
      </w:r>
    </w:p>
    <w:p w14:paraId="379FAA77"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Carport addition along southern lot boundary.</w:t>
      </w:r>
    </w:p>
    <w:p w14:paraId="035B5606"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Shed / Storage (outbuilding) addition along northern lot boundary.</w:t>
      </w:r>
    </w:p>
    <w:p w14:paraId="61FFDFE5"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Swimming pool addition on northern lot boundary.</w:t>
      </w:r>
    </w:p>
    <w:p w14:paraId="303D4B7B"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Decking associated with the swimming pool on northern lot boundary.</w:t>
      </w:r>
    </w:p>
    <w:p w14:paraId="3A8567C1"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Retaining on northern lot boundary.</w:t>
      </w:r>
    </w:p>
    <w:p w14:paraId="2AEA2830"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Brick lot boundary fence along northern lot boundary.</w:t>
      </w:r>
    </w:p>
    <w:p w14:paraId="74148171" w14:textId="77777777" w:rsidR="001B373F" w:rsidRDefault="001B373F" w:rsidP="001B373F">
      <w:pPr>
        <w:jc w:val="both"/>
        <w:rPr>
          <w:rFonts w:eastAsia="Times New Roman" w:cs="Arial"/>
          <w:color w:val="000000" w:themeColor="text1"/>
          <w:szCs w:val="24"/>
        </w:rPr>
      </w:pPr>
    </w:p>
    <w:p w14:paraId="51B6BB3E" w14:textId="77777777" w:rsidR="001B373F" w:rsidRPr="00C321E7" w:rsidRDefault="001B373F" w:rsidP="001B373F">
      <w:pPr>
        <w:ind w:left="567" w:hanging="567"/>
        <w:jc w:val="both"/>
        <w:rPr>
          <w:rFonts w:cs="Arial"/>
          <w:b/>
          <w:color w:val="000000" w:themeColor="text1"/>
        </w:rPr>
      </w:pPr>
      <w:r>
        <w:rPr>
          <w:rFonts w:cs="Arial"/>
          <w:b/>
          <w:color w:val="000000" w:themeColor="text1"/>
        </w:rPr>
        <w:t>4</w:t>
      </w:r>
      <w:r w:rsidRPr="00C321E7">
        <w:rPr>
          <w:rFonts w:cs="Arial"/>
          <w:b/>
          <w:color w:val="000000" w:themeColor="text1"/>
        </w:rPr>
        <w:t>.1</w:t>
      </w:r>
      <w:r w:rsidRPr="00C321E7">
        <w:rPr>
          <w:rFonts w:cs="Arial"/>
          <w:b/>
          <w:color w:val="000000" w:themeColor="text1"/>
        </w:rPr>
        <w:tab/>
      </w:r>
      <w:r>
        <w:rPr>
          <w:rFonts w:cs="Arial"/>
          <w:b/>
          <w:color w:val="000000" w:themeColor="text1"/>
        </w:rPr>
        <w:t>Background Details</w:t>
      </w:r>
    </w:p>
    <w:p w14:paraId="6A3A28A4" w14:textId="77777777" w:rsidR="001B373F" w:rsidRDefault="001B373F" w:rsidP="001B373F">
      <w:pPr>
        <w:jc w:val="both"/>
        <w:rPr>
          <w:rFonts w:cs="Arial"/>
          <w:color w:val="000000" w:themeColor="text1"/>
        </w:rPr>
      </w:pPr>
    </w:p>
    <w:p w14:paraId="543603BA" w14:textId="77777777" w:rsidR="001B373F" w:rsidRDefault="001B373F" w:rsidP="001B373F">
      <w:pPr>
        <w:jc w:val="both"/>
        <w:rPr>
          <w:rFonts w:cs="Arial"/>
          <w:color w:val="000000" w:themeColor="text1"/>
          <w:szCs w:val="28"/>
        </w:rPr>
      </w:pPr>
      <w:r>
        <w:rPr>
          <w:rFonts w:cs="Arial"/>
          <w:color w:val="000000" w:themeColor="text1"/>
          <w:szCs w:val="28"/>
        </w:rPr>
        <w:t>The application was lodged to the City of Nedlands on 8 November 2019. The application was assessed against the R-Codes and relevant Local Planning Policies. The application was informally advertised over the Christmas period to the adjoining landowners. Following consultation with the adjoining landowners, the plans were amended, with several changes made including:</w:t>
      </w:r>
    </w:p>
    <w:p w14:paraId="7B29C659" w14:textId="77777777" w:rsidR="00C82F4C" w:rsidRDefault="00C82F4C" w:rsidP="001B373F">
      <w:pPr>
        <w:jc w:val="both"/>
        <w:rPr>
          <w:rFonts w:cs="Arial"/>
          <w:color w:val="000000" w:themeColor="text1"/>
          <w:szCs w:val="28"/>
        </w:rPr>
      </w:pPr>
    </w:p>
    <w:p w14:paraId="3739E2D8" w14:textId="77777777" w:rsidR="001B373F" w:rsidRDefault="001B373F" w:rsidP="00C82F4C">
      <w:pPr>
        <w:pStyle w:val="ListParagraph"/>
        <w:numPr>
          <w:ilvl w:val="0"/>
          <w:numId w:val="19"/>
        </w:numPr>
        <w:ind w:left="567" w:hanging="567"/>
        <w:jc w:val="both"/>
        <w:rPr>
          <w:rFonts w:cs="Arial"/>
          <w:color w:val="000000" w:themeColor="text1"/>
          <w:szCs w:val="28"/>
        </w:rPr>
      </w:pPr>
      <w:r>
        <w:rPr>
          <w:rFonts w:cs="Arial"/>
          <w:color w:val="000000" w:themeColor="text1"/>
          <w:szCs w:val="28"/>
        </w:rPr>
        <w:t>Re-location of the carport to the southern lot boundary</w:t>
      </w:r>
    </w:p>
    <w:p w14:paraId="42C03E01" w14:textId="77777777" w:rsidR="001B373F" w:rsidRDefault="001B373F" w:rsidP="00C82F4C">
      <w:pPr>
        <w:pStyle w:val="ListParagraph"/>
        <w:numPr>
          <w:ilvl w:val="0"/>
          <w:numId w:val="19"/>
        </w:numPr>
        <w:ind w:left="567" w:hanging="567"/>
        <w:jc w:val="both"/>
        <w:rPr>
          <w:rFonts w:cs="Arial"/>
          <w:color w:val="000000" w:themeColor="text1"/>
          <w:szCs w:val="28"/>
        </w:rPr>
      </w:pPr>
      <w:r>
        <w:rPr>
          <w:rFonts w:cs="Arial"/>
          <w:color w:val="000000" w:themeColor="text1"/>
          <w:szCs w:val="28"/>
        </w:rPr>
        <w:t>Relocation of the outbuilding from the northern lot boundary to provide a setback to the northern lot boundary</w:t>
      </w:r>
    </w:p>
    <w:p w14:paraId="6417756B" w14:textId="77777777" w:rsidR="001B373F" w:rsidRDefault="001B373F" w:rsidP="00C82F4C">
      <w:pPr>
        <w:pStyle w:val="ListParagraph"/>
        <w:numPr>
          <w:ilvl w:val="0"/>
          <w:numId w:val="19"/>
        </w:numPr>
        <w:ind w:left="567" w:hanging="567"/>
        <w:jc w:val="both"/>
        <w:rPr>
          <w:rFonts w:cs="Arial"/>
          <w:color w:val="000000" w:themeColor="text1"/>
          <w:szCs w:val="28"/>
        </w:rPr>
      </w:pPr>
      <w:r>
        <w:rPr>
          <w:rFonts w:cs="Arial"/>
          <w:color w:val="000000" w:themeColor="text1"/>
          <w:szCs w:val="28"/>
        </w:rPr>
        <w:t>Changes to the colours and materials schedule</w:t>
      </w:r>
    </w:p>
    <w:p w14:paraId="73006787" w14:textId="77777777" w:rsidR="001B373F" w:rsidRDefault="001B373F" w:rsidP="001B373F">
      <w:pPr>
        <w:jc w:val="both"/>
        <w:rPr>
          <w:rFonts w:cs="Arial"/>
          <w:color w:val="000000" w:themeColor="text1"/>
          <w:szCs w:val="28"/>
        </w:rPr>
      </w:pPr>
    </w:p>
    <w:p w14:paraId="7190A831" w14:textId="77777777" w:rsidR="001B373F" w:rsidRPr="00A21E97" w:rsidRDefault="001B373F" w:rsidP="001B373F">
      <w:pPr>
        <w:jc w:val="both"/>
        <w:rPr>
          <w:rFonts w:cs="Arial"/>
          <w:color w:val="000000" w:themeColor="text1"/>
          <w:szCs w:val="28"/>
        </w:rPr>
      </w:pPr>
      <w:r>
        <w:rPr>
          <w:rFonts w:cs="Arial"/>
          <w:color w:val="000000" w:themeColor="text1"/>
          <w:szCs w:val="28"/>
        </w:rPr>
        <w:t>Amended plans for this development application were received on 19 February 2020 and the application was re-assessed against the R-Codes and relevant Local Planning Policies. The application was formally advertised by way of letter, with plans published on Your Voice. The outcome of the advertising is presented in Section 5.0 below.</w:t>
      </w:r>
    </w:p>
    <w:p w14:paraId="55914D45" w14:textId="77777777" w:rsidR="001B373F" w:rsidRPr="00792F9C" w:rsidRDefault="001B373F" w:rsidP="001B373F">
      <w:pPr>
        <w:jc w:val="both"/>
        <w:rPr>
          <w:rFonts w:eastAsia="Times New Roman" w:cs="Arial"/>
          <w:b/>
          <w:bCs/>
          <w:color w:val="000000" w:themeColor="text1"/>
          <w:szCs w:val="24"/>
        </w:rPr>
      </w:pPr>
    </w:p>
    <w:p w14:paraId="2BE412D7" w14:textId="77777777" w:rsidR="001B373F" w:rsidRPr="00844172" w:rsidRDefault="001B373F" w:rsidP="007E5118">
      <w:pPr>
        <w:pStyle w:val="ListParagraph"/>
        <w:numPr>
          <w:ilvl w:val="0"/>
          <w:numId w:val="17"/>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67B39460" w14:textId="77777777" w:rsidR="001B373F" w:rsidRPr="00C321E7" w:rsidRDefault="001B373F" w:rsidP="001B373F">
      <w:pPr>
        <w:jc w:val="both"/>
        <w:rPr>
          <w:rFonts w:cs="Arial"/>
          <w:color w:val="000000" w:themeColor="text1"/>
          <w:szCs w:val="24"/>
        </w:rPr>
      </w:pPr>
    </w:p>
    <w:p w14:paraId="6F5011A5" w14:textId="77777777" w:rsidR="001B373F" w:rsidRDefault="001B373F" w:rsidP="001B373F">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6DC1E0EC" w14:textId="77777777" w:rsidR="001B373F" w:rsidRDefault="001B373F" w:rsidP="001B373F">
      <w:pPr>
        <w:jc w:val="both"/>
        <w:rPr>
          <w:rFonts w:cs="Arial"/>
          <w:color w:val="000000" w:themeColor="text1"/>
          <w:szCs w:val="24"/>
        </w:rPr>
      </w:pPr>
    </w:p>
    <w:p w14:paraId="41DEB2D9"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Lot Boundary Setbacks</w:t>
      </w:r>
    </w:p>
    <w:p w14:paraId="17800514" w14:textId="77777777" w:rsidR="001B373F"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Site Works</w:t>
      </w:r>
    </w:p>
    <w:p w14:paraId="254F865E" w14:textId="77777777" w:rsidR="001B373F" w:rsidRPr="00935F95" w:rsidRDefault="001B373F" w:rsidP="00C82F4C">
      <w:pPr>
        <w:pStyle w:val="ListParagraph"/>
        <w:numPr>
          <w:ilvl w:val="0"/>
          <w:numId w:val="19"/>
        </w:numPr>
        <w:ind w:left="567" w:hanging="567"/>
        <w:jc w:val="both"/>
        <w:rPr>
          <w:rFonts w:cs="Arial"/>
          <w:color w:val="000000" w:themeColor="text1"/>
          <w:szCs w:val="24"/>
        </w:rPr>
      </w:pPr>
      <w:r>
        <w:rPr>
          <w:rFonts w:cs="Arial"/>
          <w:color w:val="000000" w:themeColor="text1"/>
          <w:szCs w:val="24"/>
        </w:rPr>
        <w:t>Retaining Walls</w:t>
      </w:r>
    </w:p>
    <w:p w14:paraId="76E27D2A" w14:textId="77777777" w:rsidR="001B373F" w:rsidRPr="00C321E7" w:rsidRDefault="001B373F" w:rsidP="001B373F">
      <w:pPr>
        <w:jc w:val="both"/>
        <w:rPr>
          <w:rFonts w:cs="Arial"/>
          <w:color w:val="000000" w:themeColor="text1"/>
          <w:szCs w:val="24"/>
        </w:rPr>
      </w:pPr>
    </w:p>
    <w:p w14:paraId="69E8BD39" w14:textId="77777777" w:rsidR="001B373F" w:rsidRDefault="001B373F" w:rsidP="001B373F">
      <w:pPr>
        <w:jc w:val="both"/>
        <w:rPr>
          <w:rFonts w:cs="Arial"/>
          <w:color w:val="000000" w:themeColor="text1"/>
          <w:szCs w:val="24"/>
        </w:rPr>
      </w:pPr>
      <w:r w:rsidRPr="00C321E7">
        <w:rPr>
          <w:rFonts w:cs="Arial"/>
          <w:color w:val="000000" w:themeColor="text1"/>
          <w:szCs w:val="24"/>
        </w:rPr>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w:t>
      </w:r>
      <w:r w:rsidRPr="0069124B">
        <w:t xml:space="preserve"> </w:t>
      </w:r>
      <w:r w:rsidRPr="0069124B">
        <w:rPr>
          <w:rFonts w:cs="Arial"/>
          <w:color w:val="000000" w:themeColor="text1"/>
          <w:szCs w:val="24"/>
        </w:rPr>
        <w:t>five (5) adjoining landowner and occupiers.  One (1) objection was received during the consultation period</w:t>
      </w:r>
      <w:r>
        <w:rPr>
          <w:rFonts w:cs="Arial"/>
          <w:color w:val="000000" w:themeColor="text1"/>
          <w:szCs w:val="24"/>
        </w:rPr>
        <w:t xml:space="preserve">. </w:t>
      </w:r>
    </w:p>
    <w:p w14:paraId="20B03569" w14:textId="77777777" w:rsidR="001B373F" w:rsidRDefault="001B373F" w:rsidP="001B373F">
      <w:pPr>
        <w:jc w:val="both"/>
        <w:rPr>
          <w:rFonts w:cs="Arial"/>
          <w:color w:val="000000" w:themeColor="text1"/>
          <w:szCs w:val="24"/>
        </w:rPr>
      </w:pPr>
    </w:p>
    <w:p w14:paraId="22FDC0BB" w14:textId="77777777" w:rsidR="001B373F" w:rsidRPr="00C321E7" w:rsidRDefault="001B373F" w:rsidP="001B373F">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r w:rsidRPr="00E74F4C">
        <w:rPr>
          <w:rFonts w:cs="Arial"/>
          <w:i/>
          <w:color w:val="000000" w:themeColor="text1"/>
          <w:szCs w:val="24"/>
        </w:rPr>
        <w:t xml:space="preserve"> </w:t>
      </w:r>
    </w:p>
    <w:p w14:paraId="7BD799A0" w14:textId="77777777" w:rsidR="001B373F" w:rsidRPr="00C321E7" w:rsidRDefault="001B373F" w:rsidP="001B373F">
      <w:pPr>
        <w:jc w:val="both"/>
        <w:rPr>
          <w:rFonts w:cs="Arial"/>
          <w:color w:val="000000" w:themeColor="text1"/>
          <w:szCs w:val="24"/>
        </w:rPr>
      </w:pPr>
    </w:p>
    <w:p w14:paraId="0CBD9210" w14:textId="5F9914D3" w:rsidR="00C82F4C" w:rsidRDefault="00C82F4C" w:rsidP="001B373F">
      <w:pPr>
        <w:jc w:val="both"/>
        <w:rPr>
          <w:rFonts w:cs="Arial"/>
          <w:color w:val="000000" w:themeColor="text1"/>
          <w:szCs w:val="24"/>
        </w:rPr>
      </w:pPr>
    </w:p>
    <w:p w14:paraId="0EC0D885" w14:textId="173F0F15" w:rsidR="00C82F4C" w:rsidRDefault="00C82F4C" w:rsidP="001B373F">
      <w:pPr>
        <w:jc w:val="both"/>
        <w:rPr>
          <w:rFonts w:cs="Arial"/>
          <w:color w:val="000000" w:themeColor="text1"/>
          <w:szCs w:val="24"/>
        </w:rPr>
      </w:pPr>
    </w:p>
    <w:p w14:paraId="693244E9" w14:textId="488A85E5" w:rsidR="00C82F4C" w:rsidRDefault="00C82F4C" w:rsidP="001B373F">
      <w:pPr>
        <w:jc w:val="both"/>
        <w:rPr>
          <w:rFonts w:cs="Arial"/>
          <w:color w:val="000000" w:themeColor="text1"/>
          <w:szCs w:val="24"/>
        </w:rPr>
      </w:pPr>
    </w:p>
    <w:p w14:paraId="053F8793" w14:textId="7140BCA9" w:rsidR="00C82F4C" w:rsidRDefault="00C82F4C" w:rsidP="001B373F">
      <w:pPr>
        <w:jc w:val="both"/>
        <w:rPr>
          <w:rFonts w:cs="Arial"/>
          <w:color w:val="000000" w:themeColor="text1"/>
          <w:szCs w:val="24"/>
        </w:rPr>
      </w:pPr>
    </w:p>
    <w:p w14:paraId="5B928A51" w14:textId="77777777" w:rsidR="00C82F4C" w:rsidRPr="00C321E7" w:rsidRDefault="00C82F4C" w:rsidP="001B373F">
      <w:pPr>
        <w:jc w:val="both"/>
        <w:rPr>
          <w:rFonts w:cs="Arial"/>
          <w:color w:val="000000" w:themeColor="text1"/>
          <w:szCs w:val="24"/>
        </w:rPr>
      </w:pPr>
    </w:p>
    <w:tbl>
      <w:tblPr>
        <w:tblStyle w:val="TableGrid"/>
        <w:tblW w:w="9086" w:type="dxa"/>
        <w:tblLook w:val="04A0" w:firstRow="1" w:lastRow="0" w:firstColumn="1" w:lastColumn="0" w:noHBand="0" w:noVBand="1"/>
      </w:tblPr>
      <w:tblGrid>
        <w:gridCol w:w="3799"/>
        <w:gridCol w:w="3426"/>
        <w:gridCol w:w="1861"/>
      </w:tblGrid>
      <w:tr w:rsidR="001B373F" w14:paraId="48E16D17" w14:textId="77777777" w:rsidTr="00F3646F">
        <w:trPr>
          <w:trHeight w:val="257"/>
        </w:trPr>
        <w:tc>
          <w:tcPr>
            <w:tcW w:w="3799" w:type="dxa"/>
            <w:shd w:val="clear" w:color="auto" w:fill="D9D9D9" w:themeFill="background1" w:themeFillShade="D9"/>
          </w:tcPr>
          <w:p w14:paraId="192D8B35" w14:textId="77777777" w:rsidR="001B373F" w:rsidRPr="001B373F" w:rsidRDefault="001B373F" w:rsidP="001B373F">
            <w:pPr>
              <w:jc w:val="center"/>
              <w:rPr>
                <w:rFonts w:cs="Arial"/>
                <w:b/>
                <w:color w:val="000000" w:themeColor="text1"/>
                <w:sz w:val="22"/>
                <w:lang w:val="en-AU"/>
              </w:rPr>
            </w:pPr>
            <w:r w:rsidRPr="001B373F">
              <w:rPr>
                <w:rFonts w:cs="Arial"/>
                <w:b/>
                <w:color w:val="000000" w:themeColor="text1"/>
                <w:sz w:val="22"/>
                <w:lang w:val="en-AU"/>
              </w:rPr>
              <w:lastRenderedPageBreak/>
              <w:t>Submission</w:t>
            </w:r>
          </w:p>
        </w:tc>
        <w:tc>
          <w:tcPr>
            <w:tcW w:w="3426" w:type="dxa"/>
            <w:shd w:val="clear" w:color="auto" w:fill="D9D9D9" w:themeFill="background1" w:themeFillShade="D9"/>
          </w:tcPr>
          <w:p w14:paraId="0342424E" w14:textId="77777777" w:rsidR="001B373F" w:rsidRPr="001B373F" w:rsidRDefault="001B373F" w:rsidP="001B373F">
            <w:pPr>
              <w:jc w:val="center"/>
              <w:rPr>
                <w:rFonts w:cs="Arial"/>
                <w:b/>
                <w:color w:val="000000" w:themeColor="text1"/>
                <w:sz w:val="22"/>
                <w:lang w:val="en-AU"/>
              </w:rPr>
            </w:pPr>
            <w:r w:rsidRPr="001B373F">
              <w:rPr>
                <w:rFonts w:cs="Arial"/>
                <w:b/>
                <w:color w:val="000000" w:themeColor="text1"/>
                <w:sz w:val="22"/>
                <w:lang w:val="en-AU"/>
              </w:rPr>
              <w:t>Officer Response</w:t>
            </w:r>
          </w:p>
        </w:tc>
        <w:tc>
          <w:tcPr>
            <w:tcW w:w="1861" w:type="dxa"/>
            <w:shd w:val="clear" w:color="auto" w:fill="D9D9D9" w:themeFill="background1" w:themeFillShade="D9"/>
          </w:tcPr>
          <w:p w14:paraId="1FF659D8" w14:textId="77777777" w:rsidR="001B373F" w:rsidRPr="001B373F" w:rsidRDefault="001B373F" w:rsidP="001B373F">
            <w:pPr>
              <w:jc w:val="center"/>
              <w:rPr>
                <w:rFonts w:cs="Arial"/>
                <w:b/>
                <w:color w:val="000000" w:themeColor="text1"/>
                <w:sz w:val="22"/>
                <w:lang w:val="en-AU"/>
              </w:rPr>
            </w:pPr>
            <w:r w:rsidRPr="001B373F">
              <w:rPr>
                <w:rFonts w:cs="Arial"/>
                <w:b/>
                <w:color w:val="000000" w:themeColor="text1"/>
                <w:sz w:val="22"/>
                <w:lang w:val="en-AU"/>
              </w:rPr>
              <w:t>Action Taken</w:t>
            </w:r>
          </w:p>
        </w:tc>
      </w:tr>
      <w:tr w:rsidR="001B373F" w14:paraId="6C0DE2C6" w14:textId="77777777" w:rsidTr="00F3646F">
        <w:trPr>
          <w:trHeight w:val="1514"/>
        </w:trPr>
        <w:tc>
          <w:tcPr>
            <w:tcW w:w="3799" w:type="dxa"/>
          </w:tcPr>
          <w:p w14:paraId="0B22EFFD"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proposed development is unfair and unreasonable as it does not protect the amenity of the residential area or the character of the residential area.</w:t>
            </w:r>
          </w:p>
        </w:tc>
        <w:tc>
          <w:tcPr>
            <w:tcW w:w="3426" w:type="dxa"/>
          </w:tcPr>
          <w:p w14:paraId="565D6E36" w14:textId="133A8029"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Refer to detailed assessment against the Design Principles of the R-Codes for Lot Boundary Setbacks, Site works and Retaining Walls under Section 6.2 of this report. The Design Principles discuss the </w:t>
            </w:r>
            <w:r w:rsidR="00727A06" w:rsidRPr="001B373F">
              <w:rPr>
                <w:rFonts w:cs="Arial"/>
                <w:color w:val="000000" w:themeColor="text1"/>
                <w:sz w:val="22"/>
                <w:lang w:val="en-AU"/>
              </w:rPr>
              <w:t>compatibility</w:t>
            </w:r>
            <w:r w:rsidRPr="001B373F">
              <w:rPr>
                <w:rFonts w:cs="Arial"/>
                <w:color w:val="000000" w:themeColor="text1"/>
                <w:sz w:val="22"/>
                <w:lang w:val="en-AU"/>
              </w:rPr>
              <w:t xml:space="preserve"> of the development within the residential area.</w:t>
            </w:r>
          </w:p>
        </w:tc>
        <w:tc>
          <w:tcPr>
            <w:tcW w:w="1861" w:type="dxa"/>
          </w:tcPr>
          <w:p w14:paraId="5959FB63"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Development complies with design principles – no action required. </w:t>
            </w:r>
          </w:p>
        </w:tc>
      </w:tr>
      <w:tr w:rsidR="001B373F" w14:paraId="4AA1F732" w14:textId="77777777" w:rsidTr="00F3646F">
        <w:trPr>
          <w:trHeight w:val="558"/>
        </w:trPr>
        <w:tc>
          <w:tcPr>
            <w:tcW w:w="3799" w:type="dxa"/>
          </w:tcPr>
          <w:p w14:paraId="6BC1AFA7"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development does not respond to the local context where the adjoining property interfaces with the rear yard of the adjoining neighbouring lot in terms of bulk, scale and height.</w:t>
            </w:r>
          </w:p>
        </w:tc>
        <w:tc>
          <w:tcPr>
            <w:tcW w:w="3426" w:type="dxa"/>
          </w:tcPr>
          <w:p w14:paraId="007C7EE6"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Refer to detailed assessment against the Design Principles of the R-Codes under Section 6.2 of this report.</w:t>
            </w:r>
          </w:p>
        </w:tc>
        <w:tc>
          <w:tcPr>
            <w:tcW w:w="1861" w:type="dxa"/>
          </w:tcPr>
          <w:p w14:paraId="431D0051"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Complies with design principles – no action required.</w:t>
            </w:r>
          </w:p>
        </w:tc>
      </w:tr>
      <w:tr w:rsidR="001B373F" w14:paraId="72DCFA29" w14:textId="77777777" w:rsidTr="00F3646F">
        <w:trPr>
          <w:trHeight w:val="5874"/>
        </w:trPr>
        <w:tc>
          <w:tcPr>
            <w:tcW w:w="3799" w:type="dxa"/>
          </w:tcPr>
          <w:p w14:paraId="42952151" w14:textId="4BB1DC7E"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An alternative design would have a lesser impact on the amenity of the adjoining property</w:t>
            </w:r>
            <w:r w:rsidR="004E478B">
              <w:rPr>
                <w:rFonts w:cs="Arial"/>
                <w:color w:val="000000" w:themeColor="text1"/>
                <w:sz w:val="22"/>
                <w:lang w:val="en-AU"/>
              </w:rPr>
              <w:t>:</w:t>
            </w:r>
          </w:p>
          <w:p w14:paraId="01649B54" w14:textId="77777777" w:rsidR="004E478B" w:rsidRPr="001B373F" w:rsidRDefault="004E478B" w:rsidP="001B373F">
            <w:pPr>
              <w:jc w:val="both"/>
              <w:rPr>
                <w:rFonts w:cs="Arial"/>
                <w:color w:val="000000" w:themeColor="text1"/>
                <w:sz w:val="22"/>
                <w:lang w:val="en-AU"/>
              </w:rPr>
            </w:pPr>
          </w:p>
          <w:p w14:paraId="6E2BE655" w14:textId="04668528" w:rsidR="001B373F" w:rsidRPr="001B373F" w:rsidRDefault="001B373F" w:rsidP="004E478B">
            <w:pPr>
              <w:pStyle w:val="ListParagraph"/>
              <w:numPr>
                <w:ilvl w:val="0"/>
                <w:numId w:val="19"/>
              </w:numPr>
              <w:ind w:left="317" w:hanging="317"/>
              <w:jc w:val="both"/>
              <w:rPr>
                <w:rFonts w:cs="Arial"/>
                <w:color w:val="000000" w:themeColor="text1"/>
                <w:sz w:val="22"/>
                <w:lang w:val="en-AU"/>
              </w:rPr>
            </w:pPr>
            <w:r w:rsidRPr="001B373F">
              <w:rPr>
                <w:rFonts w:cs="Arial"/>
                <w:color w:val="000000" w:themeColor="text1"/>
                <w:sz w:val="22"/>
                <w:lang w:val="en-AU"/>
              </w:rPr>
              <w:t xml:space="preserve">if the pool was repositioned, </w:t>
            </w:r>
          </w:p>
          <w:p w14:paraId="253036C7" w14:textId="77777777" w:rsidR="001B373F" w:rsidRPr="001B373F" w:rsidRDefault="001B373F" w:rsidP="004E478B">
            <w:pPr>
              <w:pStyle w:val="ListParagraph"/>
              <w:numPr>
                <w:ilvl w:val="0"/>
                <w:numId w:val="19"/>
              </w:numPr>
              <w:ind w:left="317" w:hanging="317"/>
              <w:jc w:val="both"/>
              <w:rPr>
                <w:rFonts w:cs="Arial"/>
                <w:color w:val="000000" w:themeColor="text1"/>
                <w:sz w:val="22"/>
                <w:lang w:val="en-AU"/>
              </w:rPr>
            </w:pPr>
            <w:r w:rsidRPr="001B373F">
              <w:rPr>
                <w:rFonts w:cs="Arial"/>
                <w:color w:val="000000" w:themeColor="text1"/>
                <w:sz w:val="22"/>
                <w:lang w:val="en-AU"/>
              </w:rPr>
              <w:t>if the decking and pool were located central to the property or setback from common boundaries and</w:t>
            </w:r>
          </w:p>
          <w:p w14:paraId="45B23959" w14:textId="77777777" w:rsidR="001B373F" w:rsidRPr="001B373F" w:rsidRDefault="001B373F" w:rsidP="004E478B">
            <w:pPr>
              <w:pStyle w:val="ListParagraph"/>
              <w:numPr>
                <w:ilvl w:val="0"/>
                <w:numId w:val="19"/>
              </w:numPr>
              <w:ind w:left="317" w:hanging="317"/>
              <w:jc w:val="both"/>
              <w:rPr>
                <w:rFonts w:cs="Arial"/>
                <w:color w:val="000000" w:themeColor="text1"/>
                <w:sz w:val="22"/>
                <w:lang w:val="en-AU"/>
              </w:rPr>
            </w:pPr>
            <w:r w:rsidRPr="001B373F">
              <w:rPr>
                <w:rFonts w:cs="Arial"/>
                <w:color w:val="000000" w:themeColor="text1"/>
                <w:sz w:val="22"/>
                <w:lang w:val="en-AU"/>
              </w:rPr>
              <w:t xml:space="preserve"> if the development respected and responded to the existing contours and levels on the land to minimise earthworks and retaining.</w:t>
            </w:r>
          </w:p>
        </w:tc>
        <w:tc>
          <w:tcPr>
            <w:tcW w:w="3426" w:type="dxa"/>
          </w:tcPr>
          <w:p w14:paraId="614EE8FE"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applicant was provided with a second opportunity to amend the plans after the advertising period of the application was complete.</w:t>
            </w:r>
          </w:p>
          <w:p w14:paraId="2B4D3410" w14:textId="77777777" w:rsidR="001B373F" w:rsidRPr="001B373F" w:rsidRDefault="001B373F" w:rsidP="001B373F">
            <w:pPr>
              <w:jc w:val="both"/>
              <w:rPr>
                <w:rFonts w:cs="Arial"/>
                <w:color w:val="000000" w:themeColor="text1"/>
                <w:sz w:val="22"/>
                <w:lang w:val="en-AU"/>
              </w:rPr>
            </w:pPr>
          </w:p>
          <w:p w14:paraId="4BD310D8"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applicant chose to continue with the design of the development as presented with the plans attached with this report as the applicant had already once amended their plans after the first round of advertising during the Christmas break.</w:t>
            </w:r>
          </w:p>
          <w:p w14:paraId="7B3A0FCC" w14:textId="77777777" w:rsidR="001B373F" w:rsidRPr="001B373F" w:rsidRDefault="001B373F" w:rsidP="001B373F">
            <w:pPr>
              <w:jc w:val="both"/>
              <w:rPr>
                <w:rFonts w:cs="Arial"/>
                <w:color w:val="000000" w:themeColor="text1"/>
                <w:sz w:val="22"/>
                <w:lang w:val="en-AU"/>
              </w:rPr>
            </w:pPr>
          </w:p>
          <w:p w14:paraId="7D7D036F"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City of Nedlands does not have a Detailed Area Plan or Local Development Plan to specify the location of particular development within the lot for this property.</w:t>
            </w:r>
          </w:p>
          <w:p w14:paraId="3FF9C31E"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br/>
              <w:t>As such, the City cannot require the specific positioning of development. Therefore, the development proposal is assessed as presented against the R-Codes.</w:t>
            </w:r>
          </w:p>
          <w:p w14:paraId="6BBF313C" w14:textId="77777777" w:rsidR="001B373F" w:rsidRPr="001B373F" w:rsidRDefault="001B373F" w:rsidP="001B373F">
            <w:pPr>
              <w:jc w:val="both"/>
              <w:rPr>
                <w:rFonts w:cs="Arial"/>
                <w:color w:val="000000" w:themeColor="text1"/>
                <w:sz w:val="22"/>
                <w:lang w:val="en-AU"/>
              </w:rPr>
            </w:pPr>
          </w:p>
          <w:p w14:paraId="01B2D73C" w14:textId="4D0A7FFA"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In addition, the applicant has advised that the location of the pool and the east – west orientation of the pool along the northern boundary was chosen to benefit from the northern orientation to the sun. Furthermore, the swimming pool chosen is a lap pool which would not fit in a north – south orientation. </w:t>
            </w:r>
          </w:p>
        </w:tc>
        <w:tc>
          <w:tcPr>
            <w:tcW w:w="1861" w:type="dxa"/>
          </w:tcPr>
          <w:p w14:paraId="44F7D617"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No action required.</w:t>
            </w:r>
          </w:p>
        </w:tc>
      </w:tr>
      <w:tr w:rsidR="001B373F" w14:paraId="3D7A4EB2" w14:textId="77777777" w:rsidTr="00F3646F">
        <w:trPr>
          <w:trHeight w:val="1504"/>
        </w:trPr>
        <w:tc>
          <w:tcPr>
            <w:tcW w:w="3799" w:type="dxa"/>
          </w:tcPr>
          <w:p w14:paraId="2275E484"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lastRenderedPageBreak/>
              <w:t>Objection to nil setbacks proposed by the decking and retaining wall to support the pool on the northern lot boundary which presents excessive scale and bulk, impacting on amenity and availability of natural light.</w:t>
            </w:r>
          </w:p>
        </w:tc>
        <w:tc>
          <w:tcPr>
            <w:tcW w:w="3426" w:type="dxa"/>
          </w:tcPr>
          <w:p w14:paraId="1FCC6BE7"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Refer to detailed assessment against the Design Principles of the R-Codes for lot boundary setbacks under Section 6.2 of this report</w:t>
            </w:r>
          </w:p>
        </w:tc>
        <w:tc>
          <w:tcPr>
            <w:tcW w:w="1861" w:type="dxa"/>
          </w:tcPr>
          <w:p w14:paraId="00544F7E"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Complies with design principles – no action required.</w:t>
            </w:r>
          </w:p>
        </w:tc>
      </w:tr>
      <w:tr w:rsidR="001B373F" w14:paraId="3BB67924" w14:textId="77777777" w:rsidTr="00F3646F">
        <w:trPr>
          <w:trHeight w:val="1271"/>
        </w:trPr>
        <w:tc>
          <w:tcPr>
            <w:tcW w:w="3799" w:type="dxa"/>
          </w:tcPr>
          <w:p w14:paraId="1829C5CE"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Design does not respond to natural features of the lot and the fill proposed is not minimal. Site works should be limited to 0.5m.</w:t>
            </w:r>
          </w:p>
        </w:tc>
        <w:tc>
          <w:tcPr>
            <w:tcW w:w="3426" w:type="dxa"/>
          </w:tcPr>
          <w:p w14:paraId="1596281C"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Refer to detailed assessment against the Design Principles of the R-Codes for Site Works under Section 6.2 of this report</w:t>
            </w:r>
          </w:p>
        </w:tc>
        <w:tc>
          <w:tcPr>
            <w:tcW w:w="1861" w:type="dxa"/>
          </w:tcPr>
          <w:p w14:paraId="1B12CFB1" w14:textId="163E2DBD"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Complies with design principles – no action required.</w:t>
            </w:r>
          </w:p>
        </w:tc>
      </w:tr>
      <w:tr w:rsidR="001B373F" w14:paraId="3D4BECCC" w14:textId="77777777" w:rsidTr="00F3646F">
        <w:trPr>
          <w:trHeight w:val="274"/>
        </w:trPr>
        <w:tc>
          <w:tcPr>
            <w:tcW w:w="3799" w:type="dxa"/>
          </w:tcPr>
          <w:p w14:paraId="62522AA0"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Retaining wall will detrimentally impact the adjoining property as it will damage two significant trees and the scale of the boundary wall and fence.</w:t>
            </w:r>
          </w:p>
        </w:tc>
        <w:tc>
          <w:tcPr>
            <w:tcW w:w="3426" w:type="dxa"/>
          </w:tcPr>
          <w:p w14:paraId="21ED84F2" w14:textId="6A6D72EA"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Refer to detailed assessment against the Design Principles of the R-Codes for retaining walls under Section 6.2 of this report.</w:t>
            </w:r>
          </w:p>
        </w:tc>
        <w:tc>
          <w:tcPr>
            <w:tcW w:w="1861" w:type="dxa"/>
          </w:tcPr>
          <w:p w14:paraId="3011FE0C"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Complies with design principles – no action required.</w:t>
            </w:r>
          </w:p>
        </w:tc>
      </w:tr>
      <w:tr w:rsidR="001B373F" w14:paraId="25C01DED" w14:textId="77777777" w:rsidTr="00F3646F">
        <w:trPr>
          <w:trHeight w:val="557"/>
        </w:trPr>
        <w:tc>
          <w:tcPr>
            <w:tcW w:w="3799" w:type="dxa"/>
          </w:tcPr>
          <w:p w14:paraId="24C8312B"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The objector provided an Arborist Report in relation to the impact of the proposed development on the trees of the adjoining property. </w:t>
            </w:r>
          </w:p>
        </w:tc>
        <w:tc>
          <w:tcPr>
            <w:tcW w:w="3426" w:type="dxa"/>
          </w:tcPr>
          <w:p w14:paraId="2F12F70B" w14:textId="77777777" w:rsidR="001B373F" w:rsidRPr="001B373F" w:rsidRDefault="001B373F" w:rsidP="001B373F">
            <w:pPr>
              <w:jc w:val="both"/>
              <w:rPr>
                <w:rFonts w:cs="Arial"/>
                <w:b/>
                <w:bCs/>
                <w:color w:val="000000" w:themeColor="text1"/>
                <w:sz w:val="22"/>
                <w:lang w:val="en-AU"/>
              </w:rPr>
            </w:pPr>
            <w:r w:rsidRPr="001B373F">
              <w:rPr>
                <w:rFonts w:cs="Arial"/>
                <w:color w:val="000000" w:themeColor="text1"/>
                <w:sz w:val="22"/>
                <w:lang w:val="en-AU"/>
              </w:rPr>
              <w:t xml:space="preserve">The Arborist Report indicates that “it can be reasonably assumed that minimal impact would be experienced by the Jacaranda or the Hibiscus if works only occurred within 45 Portland and that appropriate measures are taken to not disturb spoils or roots beyond the fence line.”  The arbour report is contained in </w:t>
            </w:r>
            <w:r w:rsidRPr="001B373F">
              <w:rPr>
                <w:rFonts w:cs="Arial"/>
                <w:b/>
                <w:bCs/>
                <w:color w:val="000000" w:themeColor="text1"/>
                <w:sz w:val="22"/>
                <w:lang w:val="en-AU"/>
              </w:rPr>
              <w:t xml:space="preserve">Confidential Attachment 3. </w:t>
            </w:r>
          </w:p>
          <w:p w14:paraId="059C3239" w14:textId="77777777" w:rsidR="001B373F" w:rsidRPr="001B373F" w:rsidRDefault="001B373F" w:rsidP="001B373F">
            <w:pPr>
              <w:jc w:val="both"/>
              <w:rPr>
                <w:rFonts w:cs="Arial"/>
                <w:b/>
                <w:bCs/>
                <w:color w:val="000000" w:themeColor="text1"/>
                <w:sz w:val="22"/>
                <w:lang w:val="en-AU"/>
              </w:rPr>
            </w:pPr>
          </w:p>
          <w:p w14:paraId="543F6449"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The Arborist Report recommendation 2 states that all construction is to be restricted to the property boundary of No. 45 Portland Street. </w:t>
            </w:r>
          </w:p>
          <w:p w14:paraId="1EF72B79" w14:textId="77777777" w:rsidR="001B373F" w:rsidRPr="001B373F" w:rsidRDefault="001B373F" w:rsidP="001B373F">
            <w:pPr>
              <w:jc w:val="both"/>
              <w:rPr>
                <w:rFonts w:cs="Arial"/>
                <w:color w:val="000000" w:themeColor="text1"/>
                <w:sz w:val="22"/>
                <w:lang w:val="en-AU"/>
              </w:rPr>
            </w:pPr>
          </w:p>
          <w:p w14:paraId="0B4B8A77"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Therefore, as a part of the recommendation of the development application, all works proposed are to be wholly contained within the property’s lot boundaries.</w:t>
            </w:r>
          </w:p>
          <w:p w14:paraId="6C0BB1F9" w14:textId="77777777" w:rsidR="001B373F" w:rsidRPr="001B373F" w:rsidRDefault="001B373F" w:rsidP="001B373F">
            <w:pPr>
              <w:jc w:val="both"/>
              <w:rPr>
                <w:rFonts w:cs="Arial"/>
                <w:color w:val="000000" w:themeColor="text1"/>
                <w:sz w:val="22"/>
                <w:lang w:val="en-AU"/>
              </w:rPr>
            </w:pPr>
          </w:p>
          <w:p w14:paraId="17B786E2" w14:textId="512F24D0"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 xml:space="preserve">The report also explains that the sinker roots which are vertical roots that strongly contribute to the tree </w:t>
            </w:r>
            <w:r w:rsidR="00727A06" w:rsidRPr="001B373F">
              <w:rPr>
                <w:rFonts w:cs="Arial"/>
                <w:color w:val="000000" w:themeColor="text1"/>
                <w:sz w:val="22"/>
                <w:lang w:val="en-AU"/>
              </w:rPr>
              <w:t>stabilisation</w:t>
            </w:r>
            <w:r w:rsidRPr="001B373F">
              <w:rPr>
                <w:rFonts w:cs="Arial"/>
                <w:color w:val="000000" w:themeColor="text1"/>
                <w:sz w:val="22"/>
                <w:lang w:val="en-AU"/>
              </w:rPr>
              <w:t xml:space="preserve"> are “within the boundary of No. 43 Portland Street and further root zone exploration would be required to verify the existence of such roots within No. 45 Portland Street.”</w:t>
            </w:r>
          </w:p>
          <w:p w14:paraId="76BE5574" w14:textId="77777777" w:rsidR="001B373F" w:rsidRPr="001B373F" w:rsidRDefault="001B373F" w:rsidP="001B373F">
            <w:pPr>
              <w:jc w:val="both"/>
              <w:rPr>
                <w:rFonts w:cs="Arial"/>
                <w:color w:val="000000" w:themeColor="text1"/>
                <w:sz w:val="22"/>
                <w:lang w:val="en-AU"/>
              </w:rPr>
            </w:pPr>
          </w:p>
          <w:p w14:paraId="21E1844D" w14:textId="18A428B1"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t>The Arborist Report recommendations will be presented to the applicant so as to encourage the applicant to take measures to reduce the impact of the construction upon the neighbouring property.</w:t>
            </w:r>
          </w:p>
        </w:tc>
        <w:tc>
          <w:tcPr>
            <w:tcW w:w="1861" w:type="dxa"/>
          </w:tcPr>
          <w:p w14:paraId="639D5483" w14:textId="77777777" w:rsidR="001B373F" w:rsidRPr="001B373F" w:rsidRDefault="001B373F" w:rsidP="001B373F">
            <w:pPr>
              <w:jc w:val="both"/>
              <w:rPr>
                <w:rFonts w:cs="Arial"/>
                <w:color w:val="000000" w:themeColor="text1"/>
                <w:sz w:val="22"/>
                <w:highlight w:val="magenta"/>
                <w:lang w:val="en-AU"/>
              </w:rPr>
            </w:pPr>
            <w:r w:rsidRPr="001B373F">
              <w:rPr>
                <w:rFonts w:cs="Arial"/>
                <w:color w:val="000000" w:themeColor="text1"/>
                <w:sz w:val="22"/>
                <w:lang w:val="en-AU"/>
              </w:rPr>
              <w:t xml:space="preserve">Condition no. 3 recommended </w:t>
            </w:r>
          </w:p>
        </w:tc>
      </w:tr>
      <w:tr w:rsidR="001B373F" w14:paraId="304F80AF" w14:textId="77777777" w:rsidTr="00F3646F">
        <w:trPr>
          <w:trHeight w:val="557"/>
        </w:trPr>
        <w:tc>
          <w:tcPr>
            <w:tcW w:w="3799" w:type="dxa"/>
          </w:tcPr>
          <w:p w14:paraId="5648DBFF" w14:textId="77777777" w:rsidR="001B373F" w:rsidRPr="001B373F" w:rsidRDefault="001B373F" w:rsidP="001B373F">
            <w:pPr>
              <w:jc w:val="both"/>
              <w:rPr>
                <w:rFonts w:cs="Arial"/>
                <w:color w:val="000000" w:themeColor="text1"/>
                <w:sz w:val="22"/>
                <w:lang w:val="en-AU"/>
              </w:rPr>
            </w:pPr>
            <w:r w:rsidRPr="001B373F">
              <w:rPr>
                <w:rFonts w:cs="Arial"/>
                <w:color w:val="000000" w:themeColor="text1"/>
                <w:sz w:val="22"/>
                <w:lang w:val="en-AU"/>
              </w:rPr>
              <w:lastRenderedPageBreak/>
              <w:t>Incidental note on retaining walls: The existing retaining wall shown on drawing DA.08A has been cracked and deflected due to the tree roots of the Liquidambar tree on the boundary of No. 45 Portland Street which would need to be replaced - it could not be retained as suggested on the drawing.</w:t>
            </w:r>
          </w:p>
        </w:tc>
        <w:tc>
          <w:tcPr>
            <w:tcW w:w="3426" w:type="dxa"/>
          </w:tcPr>
          <w:p w14:paraId="442CA9BE" w14:textId="77777777" w:rsidR="001B373F" w:rsidRPr="001B373F" w:rsidDel="00460E05" w:rsidRDefault="001B373F" w:rsidP="001B373F">
            <w:pPr>
              <w:jc w:val="both"/>
              <w:rPr>
                <w:rFonts w:cs="Arial"/>
                <w:color w:val="000000" w:themeColor="text1"/>
                <w:sz w:val="22"/>
                <w:lang w:val="en-AU"/>
              </w:rPr>
            </w:pPr>
            <w:r w:rsidRPr="001B373F">
              <w:rPr>
                <w:rFonts w:cs="Arial"/>
                <w:color w:val="000000" w:themeColor="text1"/>
                <w:sz w:val="22"/>
                <w:lang w:val="en-AU"/>
              </w:rPr>
              <w:t>Noted</w:t>
            </w:r>
          </w:p>
        </w:tc>
        <w:tc>
          <w:tcPr>
            <w:tcW w:w="1861" w:type="dxa"/>
          </w:tcPr>
          <w:p w14:paraId="0078AB47" w14:textId="77777777" w:rsidR="001B373F" w:rsidRPr="001B373F" w:rsidRDefault="001B373F" w:rsidP="001B373F">
            <w:pPr>
              <w:jc w:val="both"/>
              <w:rPr>
                <w:rFonts w:cs="Arial"/>
                <w:color w:val="000000" w:themeColor="text1"/>
                <w:sz w:val="22"/>
                <w:highlight w:val="magenta"/>
                <w:lang w:val="en-AU"/>
              </w:rPr>
            </w:pPr>
            <w:r w:rsidRPr="001B373F">
              <w:rPr>
                <w:rFonts w:cs="Arial"/>
                <w:color w:val="000000" w:themeColor="text1"/>
                <w:sz w:val="22"/>
                <w:lang w:val="en-AU"/>
              </w:rPr>
              <w:t>No Action Required</w:t>
            </w:r>
          </w:p>
        </w:tc>
      </w:tr>
    </w:tbl>
    <w:p w14:paraId="750894C3" w14:textId="77777777" w:rsidR="001B373F" w:rsidRDefault="001B373F" w:rsidP="001B373F">
      <w:pPr>
        <w:jc w:val="both"/>
        <w:rPr>
          <w:rFonts w:cs="Arial"/>
          <w:color w:val="000000" w:themeColor="text1"/>
          <w:szCs w:val="24"/>
        </w:rPr>
      </w:pPr>
    </w:p>
    <w:p w14:paraId="5F283B51" w14:textId="77777777" w:rsidR="001B373F" w:rsidRPr="00A46334" w:rsidRDefault="001B373F" w:rsidP="001B373F">
      <w:pPr>
        <w:jc w:val="both"/>
        <w:rPr>
          <w:rFonts w:cs="Arial"/>
          <w:iCs/>
          <w:color w:val="000000" w:themeColor="text1"/>
          <w:szCs w:val="24"/>
        </w:rPr>
      </w:pPr>
      <w:r w:rsidRPr="00A46334">
        <w:rPr>
          <w:rFonts w:cs="Arial"/>
          <w:iCs/>
          <w:color w:val="000000" w:themeColor="text1"/>
          <w:szCs w:val="24"/>
        </w:rPr>
        <w:t>Note: A full copy of all relevant consultation feedback received by the City has been given to the Councillors prior to the Council meeting.</w:t>
      </w:r>
    </w:p>
    <w:p w14:paraId="1A98BEF4" w14:textId="77777777" w:rsidR="001B373F" w:rsidRPr="00C321E7" w:rsidRDefault="001B373F" w:rsidP="001B373F">
      <w:pPr>
        <w:jc w:val="both"/>
        <w:rPr>
          <w:rFonts w:cs="Arial"/>
          <w:color w:val="000000" w:themeColor="text1"/>
          <w:szCs w:val="24"/>
        </w:rPr>
      </w:pPr>
    </w:p>
    <w:p w14:paraId="70E245B1" w14:textId="6CB9BBB4" w:rsidR="001B373F" w:rsidRPr="00844172"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33989A34" w14:textId="77777777" w:rsidR="001B373F" w:rsidRPr="00844172" w:rsidRDefault="001B373F" w:rsidP="001B373F">
      <w:pPr>
        <w:jc w:val="both"/>
        <w:rPr>
          <w:rFonts w:cs="Arial"/>
          <w:color w:val="000000" w:themeColor="text1"/>
          <w:szCs w:val="24"/>
        </w:rPr>
      </w:pPr>
    </w:p>
    <w:p w14:paraId="00607CF5" w14:textId="66C8CE86" w:rsidR="001B373F" w:rsidRPr="00844172" w:rsidRDefault="001B373F" w:rsidP="001B373F">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00727A06">
        <w:rPr>
          <w:rFonts w:cs="Arial"/>
          <w:b/>
          <w:color w:val="000000" w:themeColor="text1"/>
          <w:szCs w:val="24"/>
          <w:lang w:eastAsia="en-AU"/>
        </w:rPr>
        <w:tab/>
      </w:r>
      <w:r w:rsidRPr="00844172">
        <w:rPr>
          <w:rFonts w:cs="Arial"/>
          <w:b/>
          <w:color w:val="000000" w:themeColor="text1"/>
          <w:szCs w:val="24"/>
          <w:lang w:eastAsia="en-AU"/>
        </w:rPr>
        <w:t>Planning and Development (Local Planning Schemes) Regulations 2015</w:t>
      </w:r>
    </w:p>
    <w:p w14:paraId="10A68219" w14:textId="77777777" w:rsidR="001B373F" w:rsidRPr="00844172" w:rsidRDefault="001B373F" w:rsidP="001B373F">
      <w:pPr>
        <w:jc w:val="both"/>
        <w:rPr>
          <w:rFonts w:cs="Arial"/>
          <w:b/>
          <w:color w:val="000000" w:themeColor="text1"/>
          <w:szCs w:val="24"/>
        </w:rPr>
      </w:pPr>
    </w:p>
    <w:p w14:paraId="5ED9AA4F" w14:textId="77777777" w:rsidR="001B373F" w:rsidRPr="00C321E7" w:rsidRDefault="001B373F" w:rsidP="001B373F">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5F678DDE" w14:textId="77777777" w:rsidR="001B373F" w:rsidRPr="00C321E7" w:rsidRDefault="001B373F" w:rsidP="001B373F">
      <w:pPr>
        <w:jc w:val="both"/>
        <w:rPr>
          <w:rFonts w:cs="Arial"/>
          <w:color w:val="000000" w:themeColor="text1"/>
          <w:szCs w:val="24"/>
        </w:rPr>
      </w:pPr>
    </w:p>
    <w:p w14:paraId="22BA62A7" w14:textId="77777777" w:rsidR="001B373F" w:rsidRPr="00844172" w:rsidRDefault="001B373F" w:rsidP="001B373F">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r>
        <w:rPr>
          <w:rFonts w:cs="Arial"/>
          <w:b/>
          <w:color w:val="000000" w:themeColor="text1"/>
          <w:szCs w:val="24"/>
        </w:rPr>
        <w:t>.</w:t>
      </w:r>
    </w:p>
    <w:p w14:paraId="636774D0" w14:textId="77777777" w:rsidR="001B373F" w:rsidRPr="00844172" w:rsidRDefault="001B373F" w:rsidP="001B373F">
      <w:pPr>
        <w:jc w:val="both"/>
        <w:rPr>
          <w:rFonts w:cs="Arial"/>
          <w:b/>
          <w:color w:val="000000" w:themeColor="text1"/>
          <w:szCs w:val="24"/>
        </w:rPr>
      </w:pPr>
    </w:p>
    <w:p w14:paraId="12F928BB" w14:textId="7546BFA6" w:rsidR="001B373F" w:rsidRPr="00844172" w:rsidRDefault="001B373F" w:rsidP="00727A06">
      <w:pPr>
        <w:ind w:left="567" w:hanging="567"/>
        <w:jc w:val="both"/>
        <w:rPr>
          <w:rFonts w:cs="Arial"/>
          <w:b/>
          <w:color w:val="000000" w:themeColor="text1"/>
          <w:szCs w:val="24"/>
        </w:rPr>
      </w:pPr>
      <w:r w:rsidRPr="00844172">
        <w:rPr>
          <w:rFonts w:cs="Arial"/>
          <w:b/>
          <w:color w:val="000000" w:themeColor="text1"/>
          <w:szCs w:val="24"/>
        </w:rPr>
        <w:t>6.</w:t>
      </w:r>
      <w:r>
        <w:rPr>
          <w:rFonts w:cs="Arial"/>
          <w:b/>
          <w:color w:val="000000" w:themeColor="text1"/>
          <w:szCs w:val="24"/>
        </w:rPr>
        <w:t>2</w:t>
      </w:r>
      <w:r w:rsidR="00727A06">
        <w:rPr>
          <w:rFonts w:cs="Arial"/>
          <w:b/>
          <w:color w:val="000000" w:themeColor="text1"/>
          <w:szCs w:val="24"/>
        </w:rPr>
        <w:tab/>
      </w:r>
      <w:r w:rsidRPr="00844172">
        <w:rPr>
          <w:rFonts w:cs="Arial"/>
          <w:b/>
          <w:color w:val="000000" w:themeColor="text1"/>
          <w:szCs w:val="24"/>
        </w:rPr>
        <w:t>Residential Design Codes – Volume 1 (State Planning Policy 7.3)</w:t>
      </w:r>
    </w:p>
    <w:p w14:paraId="7B9C4740" w14:textId="77777777" w:rsidR="001B373F" w:rsidRPr="00844172" w:rsidRDefault="001B373F" w:rsidP="001B373F">
      <w:pPr>
        <w:jc w:val="both"/>
        <w:rPr>
          <w:rFonts w:cs="Arial"/>
          <w:color w:val="000000" w:themeColor="text1"/>
          <w:szCs w:val="24"/>
        </w:rPr>
      </w:pPr>
    </w:p>
    <w:p w14:paraId="356660BB" w14:textId="77777777" w:rsidR="001B373F" w:rsidRPr="00C321E7" w:rsidRDefault="001B373F" w:rsidP="001B373F">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ssment under the Design Principles of the R-Codes for</w:t>
      </w:r>
      <w:r>
        <w:rPr>
          <w:rFonts w:cs="Arial"/>
          <w:color w:val="000000" w:themeColor="text1"/>
          <w:szCs w:val="24"/>
        </w:rPr>
        <w:t xml:space="preserve"> lot boundary setbacks, site works and retaining walls </w:t>
      </w:r>
      <w:r w:rsidRPr="00C321E7">
        <w:rPr>
          <w:rFonts w:cs="Arial"/>
          <w:color w:val="000000" w:themeColor="text1"/>
          <w:szCs w:val="24"/>
        </w:rPr>
        <w:t>as addressed in the below</w:t>
      </w:r>
      <w:r>
        <w:rPr>
          <w:rFonts w:cs="Arial"/>
          <w:color w:val="000000" w:themeColor="text1"/>
          <w:szCs w:val="24"/>
        </w:rPr>
        <w:t xml:space="preserve"> assessment</w:t>
      </w:r>
      <w:r w:rsidRPr="00C321E7">
        <w:rPr>
          <w:rFonts w:cs="Arial"/>
          <w:color w:val="000000" w:themeColor="text1"/>
          <w:szCs w:val="24"/>
        </w:rPr>
        <w:t xml:space="preserve"> table</w:t>
      </w:r>
      <w:r>
        <w:rPr>
          <w:rFonts w:cs="Arial"/>
          <w:color w:val="000000" w:themeColor="text1"/>
          <w:szCs w:val="24"/>
        </w:rPr>
        <w:t>s:</w:t>
      </w:r>
      <w:r w:rsidRPr="00C321E7">
        <w:rPr>
          <w:rFonts w:cs="Arial"/>
          <w:color w:val="000000" w:themeColor="text1"/>
          <w:szCs w:val="24"/>
        </w:rPr>
        <w:t xml:space="preserve">  </w:t>
      </w:r>
    </w:p>
    <w:p w14:paraId="3399B0CA" w14:textId="77777777" w:rsidR="001B373F" w:rsidRPr="00C321E7" w:rsidRDefault="001B373F" w:rsidP="001B373F">
      <w:pPr>
        <w:jc w:val="both"/>
        <w:rPr>
          <w:rFonts w:cs="Arial"/>
          <w:color w:val="000000" w:themeColor="text1"/>
          <w:szCs w:val="24"/>
        </w:rPr>
      </w:pPr>
    </w:p>
    <w:p w14:paraId="2A1FFA78" w14:textId="77777777" w:rsidR="001B373F" w:rsidRPr="00C321E7" w:rsidRDefault="001B373F" w:rsidP="001B373F">
      <w:pPr>
        <w:jc w:val="both"/>
        <w:rPr>
          <w:rFonts w:cs="Arial"/>
          <w:b/>
          <w:color w:val="000000" w:themeColor="text1"/>
          <w:szCs w:val="24"/>
        </w:rPr>
      </w:pPr>
      <w:r>
        <w:rPr>
          <w:rFonts w:cs="Arial"/>
          <w:b/>
          <w:color w:val="000000" w:themeColor="text1"/>
          <w:szCs w:val="24"/>
        </w:rPr>
        <w:t>Clause 5.1.3 – Lot Boundary Setbacks:</w:t>
      </w:r>
    </w:p>
    <w:p w14:paraId="27D89334" w14:textId="77777777" w:rsidR="001B373F" w:rsidRPr="00C321E7" w:rsidRDefault="001B373F" w:rsidP="001B373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1B373F" w:rsidRPr="00C321E7" w14:paraId="5B1A478C" w14:textId="77777777" w:rsidTr="00CB45DD">
        <w:tc>
          <w:tcPr>
            <w:tcW w:w="8897" w:type="dxa"/>
            <w:shd w:val="clear" w:color="auto" w:fill="D9D9D9" w:themeFill="background1" w:themeFillShade="D9"/>
          </w:tcPr>
          <w:p w14:paraId="3A9401EA"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Design Principles</w:t>
            </w:r>
          </w:p>
        </w:tc>
      </w:tr>
      <w:tr w:rsidR="001B373F" w:rsidRPr="00C321E7" w14:paraId="664DE885" w14:textId="77777777" w:rsidTr="00CB45DD">
        <w:trPr>
          <w:trHeight w:val="77"/>
        </w:trPr>
        <w:tc>
          <w:tcPr>
            <w:tcW w:w="8897" w:type="dxa"/>
          </w:tcPr>
          <w:p w14:paraId="1A37A206" w14:textId="69EB42FA" w:rsidR="001B373F" w:rsidRPr="00CB45DD" w:rsidRDefault="001B373F" w:rsidP="001B373F">
            <w:pPr>
              <w:pStyle w:val="paragraph"/>
              <w:jc w:val="both"/>
              <w:textAlignment w:val="baseline"/>
              <w:rPr>
                <w:rFonts w:ascii="Arial" w:hAnsi="Arial" w:cs="Arial"/>
                <w:sz w:val="22"/>
                <w:szCs w:val="22"/>
              </w:rPr>
            </w:pPr>
            <w:r w:rsidRPr="00CB45DD">
              <w:rPr>
                <w:rStyle w:val="normaltextrun"/>
                <w:rFonts w:ascii="Arial" w:hAnsi="Arial" w:cs="Arial"/>
                <w:color w:val="000000"/>
                <w:sz w:val="22"/>
                <w:szCs w:val="22"/>
              </w:rPr>
              <w:t>The application seeks assessment under the design principles which are as follows:</w:t>
            </w:r>
          </w:p>
          <w:p w14:paraId="634F83B0" w14:textId="7F365A9E" w:rsidR="001B373F" w:rsidRPr="00CB45DD" w:rsidRDefault="001B373F" w:rsidP="001B373F">
            <w:pPr>
              <w:pStyle w:val="paragraph"/>
              <w:jc w:val="both"/>
              <w:textAlignment w:val="baseline"/>
              <w:rPr>
                <w:rFonts w:ascii="Arial" w:hAnsi="Arial" w:cs="Arial"/>
                <w:sz w:val="22"/>
                <w:szCs w:val="22"/>
              </w:rPr>
            </w:pPr>
          </w:p>
          <w:p w14:paraId="7C7BEA06" w14:textId="30A0F057" w:rsidR="001B373F" w:rsidRPr="00CB45DD" w:rsidRDefault="001B373F" w:rsidP="001B373F">
            <w:pPr>
              <w:pStyle w:val="paragraph"/>
              <w:jc w:val="both"/>
              <w:textAlignment w:val="baseline"/>
              <w:rPr>
                <w:rFonts w:ascii="Arial" w:hAnsi="Arial" w:cs="Arial"/>
                <w:sz w:val="22"/>
                <w:szCs w:val="22"/>
              </w:rPr>
            </w:pPr>
            <w:r w:rsidRPr="00CB45DD">
              <w:rPr>
                <w:rStyle w:val="normaltextrun"/>
                <w:rFonts w:ascii="Arial" w:hAnsi="Arial" w:cs="Arial"/>
                <w:color w:val="000000"/>
                <w:sz w:val="22"/>
                <w:szCs w:val="22"/>
              </w:rPr>
              <w:t>“P3.1 Buildings set back from lot boundaries or adjacent buildings on the same</w:t>
            </w:r>
            <w:r w:rsidR="00CB45DD" w:rsidRPr="00CB45DD">
              <w:rPr>
                <w:rStyle w:val="normaltextrun"/>
                <w:rFonts w:ascii="Arial" w:hAnsi="Arial" w:cs="Arial"/>
                <w:color w:val="000000"/>
                <w:sz w:val="22"/>
                <w:szCs w:val="22"/>
              </w:rPr>
              <w:t xml:space="preserve"> </w:t>
            </w:r>
            <w:r w:rsidRPr="00CB45DD">
              <w:rPr>
                <w:rStyle w:val="normaltextrun"/>
                <w:rFonts w:ascii="Arial" w:hAnsi="Arial" w:cs="Arial"/>
                <w:color w:val="000000"/>
                <w:sz w:val="22"/>
                <w:szCs w:val="22"/>
              </w:rPr>
              <w:t>lot</w:t>
            </w:r>
            <w:r w:rsidR="00CB45DD" w:rsidRPr="00CB45DD">
              <w:rPr>
                <w:rStyle w:val="normaltextrun"/>
                <w:rFonts w:ascii="Arial" w:hAnsi="Arial" w:cs="Arial"/>
                <w:color w:val="000000"/>
                <w:sz w:val="22"/>
                <w:szCs w:val="22"/>
              </w:rPr>
              <w:t xml:space="preserve"> </w:t>
            </w:r>
            <w:r w:rsidRPr="00CB45DD">
              <w:rPr>
                <w:rStyle w:val="advancedproofingissue"/>
                <w:rFonts w:ascii="Arial" w:hAnsi="Arial" w:cs="Arial"/>
                <w:color w:val="000000"/>
                <w:sz w:val="22"/>
                <w:szCs w:val="22"/>
              </w:rPr>
              <w:t>so as to</w:t>
            </w:r>
            <w:r w:rsidRPr="00CB45DD">
              <w:rPr>
                <w:rStyle w:val="normaltextrun"/>
                <w:rFonts w:ascii="Arial" w:hAnsi="Arial" w:cs="Arial"/>
                <w:color w:val="000000"/>
                <w:sz w:val="22"/>
                <w:szCs w:val="22"/>
              </w:rPr>
              <w:t>:</w:t>
            </w:r>
          </w:p>
          <w:p w14:paraId="38CDE862" w14:textId="6FACC8B6" w:rsidR="001B373F" w:rsidRPr="00CB45DD" w:rsidRDefault="001B373F" w:rsidP="00645B8C">
            <w:pPr>
              <w:pStyle w:val="paragraph"/>
              <w:numPr>
                <w:ilvl w:val="0"/>
                <w:numId w:val="20"/>
              </w:numPr>
              <w:tabs>
                <w:tab w:val="clear" w:pos="720"/>
              </w:tabs>
              <w:ind w:left="742" w:hanging="284"/>
              <w:jc w:val="both"/>
              <w:textAlignment w:val="baseline"/>
              <w:rPr>
                <w:rFonts w:ascii="Arial" w:hAnsi="Arial" w:cs="Arial"/>
                <w:sz w:val="22"/>
                <w:szCs w:val="22"/>
              </w:rPr>
            </w:pPr>
            <w:r w:rsidRPr="00CB45DD">
              <w:rPr>
                <w:rStyle w:val="normaltextrun"/>
                <w:rFonts w:ascii="Arial" w:hAnsi="Arial" w:cs="Arial"/>
                <w:color w:val="000000"/>
                <w:sz w:val="22"/>
                <w:szCs w:val="22"/>
              </w:rPr>
              <w:t>reduce impacts of building bulk on adjoining</w:t>
            </w:r>
            <w:r w:rsidR="00CB45DD" w:rsidRPr="00CB45DD">
              <w:rPr>
                <w:rStyle w:val="normaltextrun"/>
                <w:rFonts w:ascii="Arial" w:hAnsi="Arial" w:cs="Arial"/>
                <w:color w:val="000000"/>
                <w:sz w:val="22"/>
                <w:szCs w:val="22"/>
              </w:rPr>
              <w:t xml:space="preserve"> </w:t>
            </w:r>
            <w:r w:rsidRPr="00CB45DD">
              <w:rPr>
                <w:rStyle w:val="normaltextrun"/>
                <w:rFonts w:ascii="Arial" w:hAnsi="Arial" w:cs="Arial"/>
                <w:color w:val="000000"/>
                <w:sz w:val="22"/>
                <w:szCs w:val="22"/>
              </w:rPr>
              <w:t>properties;</w:t>
            </w:r>
          </w:p>
          <w:p w14:paraId="4E58C959" w14:textId="7DBB5994" w:rsidR="001B373F" w:rsidRPr="00CB45DD" w:rsidRDefault="001B373F" w:rsidP="00645B8C">
            <w:pPr>
              <w:pStyle w:val="paragraph"/>
              <w:numPr>
                <w:ilvl w:val="0"/>
                <w:numId w:val="20"/>
              </w:numPr>
              <w:tabs>
                <w:tab w:val="clear" w:pos="720"/>
              </w:tabs>
              <w:ind w:left="742" w:hanging="284"/>
              <w:jc w:val="both"/>
              <w:textAlignment w:val="baseline"/>
              <w:rPr>
                <w:rFonts w:ascii="Arial" w:hAnsi="Arial" w:cs="Arial"/>
                <w:sz w:val="22"/>
                <w:szCs w:val="22"/>
              </w:rPr>
            </w:pPr>
            <w:r w:rsidRPr="00CB45DD">
              <w:rPr>
                <w:rStyle w:val="normaltextrun"/>
                <w:rFonts w:ascii="Arial" w:hAnsi="Arial" w:cs="Arial"/>
                <w:color w:val="000000"/>
                <w:sz w:val="22"/>
                <w:szCs w:val="22"/>
              </w:rPr>
              <w:t>provide adequate direct sun and ventilation to the building and open spaces on the site and adjoining properties; and</w:t>
            </w:r>
          </w:p>
          <w:p w14:paraId="3F313BB1" w14:textId="17687DE0" w:rsidR="001B373F" w:rsidRPr="00CB45DD" w:rsidRDefault="001B373F" w:rsidP="00645B8C">
            <w:pPr>
              <w:pStyle w:val="paragraph"/>
              <w:numPr>
                <w:ilvl w:val="0"/>
                <w:numId w:val="20"/>
              </w:numPr>
              <w:tabs>
                <w:tab w:val="clear" w:pos="720"/>
              </w:tabs>
              <w:ind w:left="742" w:hanging="284"/>
              <w:jc w:val="both"/>
              <w:textAlignment w:val="baseline"/>
              <w:rPr>
                <w:rFonts w:ascii="Arial" w:hAnsi="Arial" w:cs="Arial"/>
                <w:sz w:val="22"/>
                <w:szCs w:val="22"/>
              </w:rPr>
            </w:pPr>
            <w:r w:rsidRPr="00CB45DD">
              <w:rPr>
                <w:rStyle w:val="normaltextrun"/>
                <w:rFonts w:ascii="Arial" w:hAnsi="Arial" w:cs="Arial"/>
                <w:color w:val="000000"/>
                <w:sz w:val="22"/>
                <w:szCs w:val="22"/>
              </w:rPr>
              <w:t>minimise the extent of overlooking and resultant loss of privacy on adjoining properties.</w:t>
            </w:r>
          </w:p>
          <w:p w14:paraId="5ECBBF67" w14:textId="77777777" w:rsidR="001B373F" w:rsidRPr="00CB45DD" w:rsidRDefault="001B373F" w:rsidP="001B373F">
            <w:pPr>
              <w:pStyle w:val="paragraph"/>
              <w:jc w:val="both"/>
              <w:textAlignment w:val="baseline"/>
              <w:rPr>
                <w:rFonts w:ascii="Arial" w:hAnsi="Arial" w:cs="Arial"/>
                <w:sz w:val="22"/>
                <w:szCs w:val="22"/>
              </w:rPr>
            </w:pPr>
          </w:p>
          <w:p w14:paraId="497AC4E8" w14:textId="16FCDD1D" w:rsidR="001B373F" w:rsidRPr="00CB45DD" w:rsidRDefault="001B373F" w:rsidP="001B373F">
            <w:pPr>
              <w:pStyle w:val="paragraph"/>
              <w:jc w:val="both"/>
              <w:textAlignment w:val="baseline"/>
              <w:rPr>
                <w:rFonts w:ascii="Arial" w:hAnsi="Arial" w:cs="Arial"/>
                <w:sz w:val="22"/>
                <w:szCs w:val="22"/>
              </w:rPr>
            </w:pPr>
            <w:r w:rsidRPr="00CB45DD">
              <w:rPr>
                <w:rStyle w:val="normaltextrun"/>
                <w:rFonts w:ascii="Arial" w:hAnsi="Arial" w:cs="Arial"/>
                <w:color w:val="000000"/>
                <w:sz w:val="22"/>
                <w:szCs w:val="22"/>
              </w:rPr>
              <w:t>P3.2 Buildings built up to boundaries (other than the street boundary) where this:</w:t>
            </w:r>
          </w:p>
          <w:p w14:paraId="05E0E71B" w14:textId="11F2A68D" w:rsidR="001B373F" w:rsidRPr="00CB45DD" w:rsidRDefault="001B373F" w:rsidP="00645B8C">
            <w:pPr>
              <w:pStyle w:val="paragraph"/>
              <w:numPr>
                <w:ilvl w:val="0"/>
                <w:numId w:val="20"/>
              </w:numPr>
              <w:tabs>
                <w:tab w:val="clear" w:pos="720"/>
              </w:tabs>
              <w:ind w:left="742" w:hanging="284"/>
              <w:jc w:val="both"/>
              <w:textAlignment w:val="baseline"/>
              <w:rPr>
                <w:rStyle w:val="normaltextrun"/>
                <w:color w:val="000000"/>
              </w:rPr>
            </w:pPr>
            <w:r w:rsidRPr="00CB45DD">
              <w:rPr>
                <w:rStyle w:val="normaltextrun"/>
                <w:rFonts w:ascii="Arial" w:hAnsi="Arial" w:cs="Arial"/>
                <w:color w:val="000000"/>
                <w:sz w:val="22"/>
                <w:szCs w:val="22"/>
              </w:rPr>
              <w:t>makes more effective use of space for enhanced privacy for the occupant/s or outdoor living</w:t>
            </w:r>
            <w:r w:rsidR="00CB45DD">
              <w:rPr>
                <w:rStyle w:val="normaltextrun"/>
                <w:rFonts w:ascii="Arial" w:hAnsi="Arial" w:cs="Arial"/>
                <w:color w:val="000000"/>
                <w:sz w:val="22"/>
                <w:szCs w:val="22"/>
              </w:rPr>
              <w:t xml:space="preserve"> </w:t>
            </w:r>
            <w:r w:rsidRPr="00CB45DD">
              <w:rPr>
                <w:rStyle w:val="normaltextrun"/>
                <w:rFonts w:ascii="Arial" w:hAnsi="Arial" w:cs="Arial"/>
                <w:color w:val="000000"/>
                <w:sz w:val="22"/>
                <w:szCs w:val="22"/>
              </w:rPr>
              <w:t>areas;</w:t>
            </w:r>
          </w:p>
          <w:p w14:paraId="200E9CB9" w14:textId="24EC1E48" w:rsidR="001B373F" w:rsidRPr="00CB45DD" w:rsidRDefault="001B373F" w:rsidP="00645B8C">
            <w:pPr>
              <w:pStyle w:val="paragraph"/>
              <w:numPr>
                <w:ilvl w:val="0"/>
                <w:numId w:val="20"/>
              </w:numPr>
              <w:tabs>
                <w:tab w:val="clear" w:pos="720"/>
              </w:tabs>
              <w:ind w:left="742" w:hanging="284"/>
              <w:jc w:val="both"/>
              <w:textAlignment w:val="baseline"/>
              <w:rPr>
                <w:rStyle w:val="normaltextrun"/>
                <w:color w:val="000000"/>
              </w:rPr>
            </w:pPr>
            <w:r w:rsidRPr="00CB45DD">
              <w:rPr>
                <w:rStyle w:val="normaltextrun"/>
                <w:rFonts w:ascii="Arial" w:hAnsi="Arial" w:cs="Arial"/>
                <w:color w:val="000000"/>
                <w:sz w:val="22"/>
                <w:szCs w:val="22"/>
              </w:rPr>
              <w:t>does not compromise the design principle contained in clause 5.1.3 P3.1;</w:t>
            </w:r>
          </w:p>
          <w:p w14:paraId="6B9F3B99" w14:textId="37E10511" w:rsidR="001B373F" w:rsidRPr="00CB45DD" w:rsidRDefault="001B373F" w:rsidP="00645B8C">
            <w:pPr>
              <w:pStyle w:val="paragraph"/>
              <w:numPr>
                <w:ilvl w:val="0"/>
                <w:numId w:val="20"/>
              </w:numPr>
              <w:tabs>
                <w:tab w:val="clear" w:pos="720"/>
              </w:tabs>
              <w:ind w:left="742" w:hanging="284"/>
              <w:jc w:val="both"/>
              <w:textAlignment w:val="baseline"/>
              <w:rPr>
                <w:rStyle w:val="normaltextrun"/>
                <w:color w:val="000000"/>
              </w:rPr>
            </w:pPr>
            <w:r w:rsidRPr="00CB45DD">
              <w:rPr>
                <w:rStyle w:val="normaltextrun"/>
                <w:rFonts w:ascii="Arial" w:hAnsi="Arial" w:cs="Arial"/>
                <w:color w:val="000000"/>
                <w:sz w:val="22"/>
                <w:szCs w:val="22"/>
              </w:rPr>
              <w:t>does not have any adverse impact on the amenity of the adjoining</w:t>
            </w:r>
            <w:r w:rsidR="00CB45DD">
              <w:rPr>
                <w:rStyle w:val="normaltextrun"/>
                <w:rFonts w:ascii="Arial" w:hAnsi="Arial" w:cs="Arial"/>
                <w:color w:val="000000"/>
                <w:sz w:val="22"/>
                <w:szCs w:val="22"/>
              </w:rPr>
              <w:t xml:space="preserve"> </w:t>
            </w:r>
            <w:r w:rsidRPr="00CB45DD">
              <w:rPr>
                <w:rStyle w:val="normaltextrun"/>
                <w:rFonts w:ascii="Arial" w:hAnsi="Arial" w:cs="Arial"/>
                <w:color w:val="000000"/>
                <w:sz w:val="22"/>
                <w:szCs w:val="22"/>
              </w:rPr>
              <w:t>property;</w:t>
            </w:r>
          </w:p>
          <w:p w14:paraId="56BE46FB" w14:textId="212C8ADF" w:rsidR="001B373F" w:rsidRPr="00CB45DD" w:rsidRDefault="001B373F" w:rsidP="00645B8C">
            <w:pPr>
              <w:pStyle w:val="paragraph"/>
              <w:numPr>
                <w:ilvl w:val="0"/>
                <w:numId w:val="20"/>
              </w:numPr>
              <w:tabs>
                <w:tab w:val="clear" w:pos="720"/>
              </w:tabs>
              <w:ind w:left="742" w:hanging="284"/>
              <w:jc w:val="both"/>
              <w:textAlignment w:val="baseline"/>
              <w:rPr>
                <w:rStyle w:val="normaltextrun"/>
                <w:color w:val="000000"/>
              </w:rPr>
            </w:pPr>
            <w:r w:rsidRPr="00CB45DD">
              <w:rPr>
                <w:rStyle w:val="normaltextrun"/>
                <w:rFonts w:ascii="Arial" w:hAnsi="Arial" w:cs="Arial"/>
                <w:color w:val="000000"/>
                <w:sz w:val="22"/>
                <w:szCs w:val="22"/>
              </w:rPr>
              <w:t>ensures direct sun to major openings to habitable rooms and outdoor living areas for adjoining properties is not restricted; and</w:t>
            </w:r>
          </w:p>
          <w:p w14:paraId="48B86D82" w14:textId="38FFC0AC" w:rsidR="001B373F" w:rsidRPr="00A46334" w:rsidRDefault="001B373F" w:rsidP="00A46334">
            <w:pPr>
              <w:pStyle w:val="paragraph"/>
              <w:numPr>
                <w:ilvl w:val="0"/>
                <w:numId w:val="20"/>
              </w:numPr>
              <w:tabs>
                <w:tab w:val="clear" w:pos="720"/>
              </w:tabs>
              <w:ind w:left="742" w:hanging="284"/>
              <w:jc w:val="both"/>
              <w:textAlignment w:val="baseline"/>
              <w:rPr>
                <w:color w:val="000000"/>
              </w:rPr>
            </w:pPr>
            <w:r w:rsidRPr="00CB45DD">
              <w:rPr>
                <w:rStyle w:val="normaltextrun"/>
                <w:rFonts w:ascii="Arial" w:hAnsi="Arial" w:cs="Arial"/>
                <w:color w:val="000000"/>
                <w:sz w:val="22"/>
                <w:szCs w:val="22"/>
              </w:rPr>
              <w:t>positively contributes to the prevailing or future development context and streetscape as outlined in the local planning framework.”</w:t>
            </w:r>
          </w:p>
        </w:tc>
      </w:tr>
    </w:tbl>
    <w:p w14:paraId="3D63A4A1" w14:textId="77777777" w:rsidR="00A46334" w:rsidRDefault="00A46334">
      <w:r>
        <w:br w:type="page"/>
      </w:r>
    </w:p>
    <w:tbl>
      <w:tblPr>
        <w:tblStyle w:val="TableGrid"/>
        <w:tblW w:w="0" w:type="auto"/>
        <w:tblLook w:val="04A0" w:firstRow="1" w:lastRow="0" w:firstColumn="1" w:lastColumn="0" w:noHBand="0" w:noVBand="1"/>
      </w:tblPr>
      <w:tblGrid>
        <w:gridCol w:w="8897"/>
      </w:tblGrid>
      <w:tr w:rsidR="001B373F" w:rsidRPr="00C321E7" w14:paraId="451B6950" w14:textId="77777777" w:rsidTr="00CB45DD">
        <w:tc>
          <w:tcPr>
            <w:tcW w:w="8897" w:type="dxa"/>
            <w:shd w:val="clear" w:color="auto" w:fill="D9D9D9" w:themeFill="background1" w:themeFillShade="D9"/>
          </w:tcPr>
          <w:p w14:paraId="55DE1D6B" w14:textId="551C6536"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lastRenderedPageBreak/>
              <w:t>Deemed-to-Comply Requirement</w:t>
            </w:r>
          </w:p>
        </w:tc>
      </w:tr>
      <w:tr w:rsidR="001B373F" w:rsidRPr="00C321E7" w14:paraId="19B3B967" w14:textId="77777777" w:rsidTr="00CB45DD">
        <w:trPr>
          <w:trHeight w:val="841"/>
        </w:trPr>
        <w:tc>
          <w:tcPr>
            <w:tcW w:w="8897" w:type="dxa"/>
          </w:tcPr>
          <w:p w14:paraId="78DE4045" w14:textId="618BD126" w:rsidR="001B373F" w:rsidRPr="00CB45DD" w:rsidRDefault="001B373F" w:rsidP="00CB45DD">
            <w:pPr>
              <w:jc w:val="both"/>
              <w:textAlignment w:val="baseline"/>
              <w:rPr>
                <w:rFonts w:eastAsia="Times New Roman" w:cs="Arial"/>
                <w:color w:val="000000"/>
                <w:sz w:val="22"/>
                <w:lang w:val="en-AU" w:eastAsia="en-AU"/>
              </w:rPr>
            </w:pPr>
            <w:r w:rsidRPr="00CB45DD">
              <w:rPr>
                <w:rFonts w:eastAsia="Times New Roman" w:cs="Arial"/>
                <w:color w:val="000000"/>
                <w:sz w:val="22"/>
                <w:lang w:val="en-AU" w:eastAsia="en-AU"/>
              </w:rPr>
              <w:t>The deemed to comply setback for the decking on the northern lot boundary is 1.5m.</w:t>
            </w:r>
          </w:p>
          <w:p w14:paraId="4BE37A71" w14:textId="77777777" w:rsidR="00CB45DD" w:rsidRPr="00CB45DD" w:rsidRDefault="00CB45DD" w:rsidP="00CB45DD">
            <w:pPr>
              <w:jc w:val="both"/>
              <w:textAlignment w:val="baseline"/>
              <w:rPr>
                <w:rFonts w:eastAsia="Times New Roman" w:cs="Arial"/>
                <w:sz w:val="22"/>
                <w:lang w:val="en-AU" w:eastAsia="en-AU"/>
              </w:rPr>
            </w:pPr>
          </w:p>
          <w:p w14:paraId="21B28C7A" w14:textId="4C63DE16" w:rsidR="001B373F" w:rsidRPr="00CB45DD" w:rsidRDefault="001B373F" w:rsidP="00CB45DD">
            <w:pPr>
              <w:jc w:val="both"/>
              <w:textAlignment w:val="baseline"/>
              <w:rPr>
                <w:rFonts w:eastAsia="Times New Roman" w:cs="Arial"/>
                <w:color w:val="000000"/>
                <w:sz w:val="22"/>
                <w:lang w:val="en-AU" w:eastAsia="en-AU"/>
              </w:rPr>
            </w:pPr>
            <w:r w:rsidRPr="00CB45DD">
              <w:rPr>
                <w:rFonts w:eastAsia="Times New Roman" w:cs="Arial"/>
                <w:color w:val="000000"/>
                <w:sz w:val="22"/>
                <w:lang w:val="en-AU" w:eastAsia="en-AU"/>
              </w:rPr>
              <w:t>The deemed to comply setback for the</w:t>
            </w:r>
            <w:r w:rsidR="00CB45DD">
              <w:rPr>
                <w:rFonts w:eastAsia="Times New Roman" w:cs="Arial"/>
                <w:color w:val="000000"/>
                <w:sz w:val="22"/>
                <w:lang w:val="en-AU" w:eastAsia="en-AU"/>
              </w:rPr>
              <w:t xml:space="preserve"> </w:t>
            </w:r>
            <w:r w:rsidRPr="00CB45DD">
              <w:rPr>
                <w:rFonts w:eastAsia="Times New Roman" w:cs="Arial"/>
                <w:color w:val="000000"/>
                <w:sz w:val="22"/>
                <w:lang w:val="en-AU" w:eastAsia="en-AU"/>
              </w:rPr>
              <w:t>retaining</w:t>
            </w:r>
            <w:r w:rsidR="00CB45DD">
              <w:rPr>
                <w:rFonts w:eastAsia="Times New Roman" w:cs="Arial"/>
                <w:color w:val="000000"/>
                <w:sz w:val="22"/>
                <w:lang w:val="en-AU" w:eastAsia="en-AU"/>
              </w:rPr>
              <w:t xml:space="preserve"> </w:t>
            </w:r>
            <w:r w:rsidRPr="00CB45DD">
              <w:rPr>
                <w:rFonts w:eastAsia="Times New Roman" w:cs="Arial"/>
                <w:color w:val="000000"/>
                <w:sz w:val="22"/>
                <w:lang w:val="en-AU" w:eastAsia="en-AU"/>
              </w:rPr>
              <w:t>on the northern lot boundary is 1.5m.</w:t>
            </w:r>
          </w:p>
          <w:p w14:paraId="70764830" w14:textId="77777777" w:rsidR="00CB45DD" w:rsidRPr="00CB45DD" w:rsidRDefault="00CB45DD" w:rsidP="00CB45DD">
            <w:pPr>
              <w:jc w:val="both"/>
              <w:textAlignment w:val="baseline"/>
              <w:rPr>
                <w:rFonts w:eastAsia="Times New Roman" w:cs="Arial"/>
                <w:sz w:val="22"/>
                <w:lang w:val="en-AU" w:eastAsia="en-AU"/>
              </w:rPr>
            </w:pPr>
          </w:p>
          <w:p w14:paraId="59C3F77E" w14:textId="0D5825D1"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Building on boundary is</w:t>
            </w:r>
            <w:r w:rsidR="00CB45DD">
              <w:rPr>
                <w:rFonts w:eastAsia="Times New Roman" w:cs="Arial"/>
                <w:color w:val="000000"/>
                <w:sz w:val="22"/>
                <w:lang w:val="en-AU" w:eastAsia="en-AU"/>
              </w:rPr>
              <w:t xml:space="preserve"> </w:t>
            </w:r>
            <w:r w:rsidRPr="00CB45DD">
              <w:rPr>
                <w:rFonts w:eastAsia="Times New Roman" w:cs="Arial"/>
                <w:color w:val="000000"/>
                <w:sz w:val="22"/>
                <w:lang w:val="en-AU" w:eastAsia="en-AU"/>
              </w:rPr>
              <w:t>only deemed to comply when building on boundary is proposed to one lot boundary.</w:t>
            </w:r>
          </w:p>
          <w:p w14:paraId="4DFA7394" w14:textId="09AF7535" w:rsidR="001B373F" w:rsidRPr="00CB45DD" w:rsidRDefault="001B373F" w:rsidP="001B373F">
            <w:pPr>
              <w:jc w:val="both"/>
              <w:textAlignment w:val="baseline"/>
              <w:rPr>
                <w:rFonts w:eastAsia="Times New Roman" w:cs="Arial"/>
                <w:sz w:val="22"/>
                <w:lang w:val="en-AU" w:eastAsia="en-AU"/>
              </w:rPr>
            </w:pPr>
          </w:p>
          <w:p w14:paraId="170E4682" w14:textId="513B005E" w:rsidR="001B373F" w:rsidRPr="00CB45DD" w:rsidRDefault="001B373F" w:rsidP="00CB45DD">
            <w:pPr>
              <w:jc w:val="both"/>
              <w:textAlignment w:val="baseline"/>
              <w:rPr>
                <w:rFonts w:eastAsia="Times New Roman" w:cs="Arial"/>
                <w:sz w:val="22"/>
                <w:lang w:val="en-AU" w:eastAsia="en-AU"/>
              </w:rPr>
            </w:pPr>
            <w:r w:rsidRPr="00CB45DD">
              <w:rPr>
                <w:rFonts w:eastAsia="Times New Roman" w:cs="Arial"/>
                <w:color w:val="000000"/>
                <w:sz w:val="22"/>
                <w:lang w:val="en-AU" w:eastAsia="en-AU"/>
              </w:rPr>
              <w:t>Building on boundary is only deemed to comply when building on boundary is proposed behind the front setback area.</w:t>
            </w:r>
          </w:p>
        </w:tc>
      </w:tr>
      <w:tr w:rsidR="001B373F" w:rsidRPr="00C321E7" w14:paraId="082FE654" w14:textId="77777777" w:rsidTr="00CB45DD">
        <w:trPr>
          <w:trHeight w:val="70"/>
        </w:trPr>
        <w:tc>
          <w:tcPr>
            <w:tcW w:w="8897" w:type="dxa"/>
            <w:shd w:val="clear" w:color="auto" w:fill="D9D9D9" w:themeFill="background1" w:themeFillShade="D9"/>
          </w:tcPr>
          <w:p w14:paraId="1EDC6588" w14:textId="2E4BC670" w:rsidR="001B373F" w:rsidRPr="001B373F" w:rsidRDefault="001B373F" w:rsidP="001B373F">
            <w:pPr>
              <w:jc w:val="center"/>
              <w:rPr>
                <w:rFonts w:cs="Arial"/>
                <w:i/>
                <w:color w:val="000000" w:themeColor="text1"/>
                <w:sz w:val="22"/>
                <w:highlight w:val="yellow"/>
                <w:lang w:val="en-AU"/>
              </w:rPr>
            </w:pPr>
            <w:r w:rsidRPr="001B373F">
              <w:rPr>
                <w:rFonts w:cs="Arial"/>
                <w:b/>
                <w:color w:val="000000" w:themeColor="text1"/>
                <w:sz w:val="22"/>
                <w:lang w:val="en-AU" w:eastAsia="en-AU"/>
              </w:rPr>
              <w:t>Proposed</w:t>
            </w:r>
          </w:p>
        </w:tc>
      </w:tr>
      <w:tr w:rsidR="001B373F" w:rsidRPr="00C321E7" w14:paraId="6DEAFDE1" w14:textId="77777777" w:rsidTr="00CB45DD">
        <w:trPr>
          <w:trHeight w:val="1680"/>
        </w:trPr>
        <w:tc>
          <w:tcPr>
            <w:tcW w:w="8897" w:type="dxa"/>
          </w:tcPr>
          <w:p w14:paraId="302CBB77" w14:textId="77777777" w:rsidR="00CB45DD" w:rsidRDefault="001B373F" w:rsidP="001B373F">
            <w:pPr>
              <w:jc w:val="both"/>
              <w:textAlignment w:val="baseline"/>
              <w:rPr>
                <w:rFonts w:eastAsia="Times New Roman" w:cs="Arial"/>
                <w:color w:val="000000"/>
                <w:sz w:val="22"/>
                <w:lang w:val="en-AU" w:eastAsia="en-AU"/>
              </w:rPr>
            </w:pPr>
            <w:r w:rsidRPr="00CB45DD">
              <w:rPr>
                <w:rFonts w:eastAsia="Times New Roman" w:cs="Arial"/>
                <w:color w:val="000000"/>
                <w:sz w:val="22"/>
                <w:lang w:val="en-AU" w:eastAsia="en-AU"/>
              </w:rPr>
              <w:t>A nil setback is proposed to the northern lot boundary by the decking.</w:t>
            </w:r>
          </w:p>
          <w:p w14:paraId="1B25DFFB" w14:textId="3F2084AB" w:rsidR="001B373F" w:rsidRPr="00CB45DD" w:rsidRDefault="001B373F" w:rsidP="001B373F">
            <w:pPr>
              <w:jc w:val="both"/>
              <w:textAlignment w:val="baseline"/>
              <w:rPr>
                <w:rFonts w:eastAsia="Times New Roman" w:cs="Arial"/>
                <w:sz w:val="22"/>
                <w:lang w:val="en-AU" w:eastAsia="en-AU"/>
              </w:rPr>
            </w:pPr>
          </w:p>
          <w:p w14:paraId="170E50D1" w14:textId="0D613082"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A nil setback is proposed to</w:t>
            </w:r>
            <w:r w:rsidR="00CB45DD">
              <w:rPr>
                <w:rFonts w:eastAsia="Times New Roman" w:cs="Arial"/>
                <w:color w:val="000000"/>
                <w:sz w:val="22"/>
                <w:lang w:val="en-AU" w:eastAsia="en-AU"/>
              </w:rPr>
              <w:t xml:space="preserve"> </w:t>
            </w:r>
            <w:r w:rsidRPr="00CB45DD">
              <w:rPr>
                <w:rFonts w:eastAsia="Times New Roman" w:cs="Arial"/>
                <w:color w:val="000000"/>
                <w:sz w:val="22"/>
                <w:lang w:val="en-AU" w:eastAsia="en-AU"/>
              </w:rPr>
              <w:t>the northern lot boundary by the retaining.</w:t>
            </w:r>
          </w:p>
          <w:p w14:paraId="1B3F10FC" w14:textId="5D8E760D" w:rsidR="001B373F" w:rsidRPr="00CB45DD" w:rsidRDefault="001B373F" w:rsidP="001B373F">
            <w:pPr>
              <w:jc w:val="both"/>
              <w:textAlignment w:val="baseline"/>
              <w:rPr>
                <w:rFonts w:eastAsia="Times New Roman" w:cs="Arial"/>
                <w:sz w:val="22"/>
                <w:lang w:val="en-AU" w:eastAsia="en-AU"/>
              </w:rPr>
            </w:pPr>
          </w:p>
          <w:p w14:paraId="5D7B49B8" w14:textId="1DA595D3"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Building on boundary is proposed to two lot boundaries – to the northern lot boundary (decking and retaining) and to the southern lot boundary (carport).</w:t>
            </w:r>
          </w:p>
          <w:p w14:paraId="5DC7FE32" w14:textId="3D53BA13" w:rsidR="001B373F" w:rsidRPr="00CB45DD" w:rsidRDefault="001B373F" w:rsidP="001B373F">
            <w:pPr>
              <w:jc w:val="both"/>
              <w:textAlignment w:val="baseline"/>
              <w:rPr>
                <w:rFonts w:eastAsia="Times New Roman" w:cs="Arial"/>
                <w:sz w:val="22"/>
                <w:lang w:val="en-AU" w:eastAsia="en-AU"/>
              </w:rPr>
            </w:pPr>
          </w:p>
          <w:p w14:paraId="41BF9604" w14:textId="6574EA62" w:rsidR="001B373F" w:rsidRPr="00CB45DD" w:rsidRDefault="001B373F" w:rsidP="00CB45DD">
            <w:pPr>
              <w:jc w:val="both"/>
              <w:textAlignment w:val="baseline"/>
              <w:rPr>
                <w:rFonts w:eastAsia="Times New Roman" w:cs="Arial"/>
                <w:sz w:val="22"/>
                <w:lang w:val="en-AU" w:eastAsia="en-AU"/>
              </w:rPr>
            </w:pPr>
            <w:r w:rsidRPr="00CB45DD">
              <w:rPr>
                <w:rFonts w:eastAsia="Times New Roman" w:cs="Arial"/>
                <w:color w:val="000000"/>
                <w:sz w:val="22"/>
                <w:lang w:val="en-AU" w:eastAsia="en-AU"/>
              </w:rPr>
              <w:t>The building on boundary to the southern elevation for the carport is proposed within the front setback area.</w:t>
            </w:r>
          </w:p>
        </w:tc>
      </w:tr>
      <w:tr w:rsidR="001B373F" w:rsidRPr="00C321E7" w14:paraId="739ADD8A" w14:textId="77777777" w:rsidTr="00CB45DD">
        <w:tc>
          <w:tcPr>
            <w:tcW w:w="8897" w:type="dxa"/>
            <w:shd w:val="clear" w:color="auto" w:fill="D9D9D9" w:themeFill="background1" w:themeFillShade="D9"/>
          </w:tcPr>
          <w:p w14:paraId="6B1A8630"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Administration Assessment</w:t>
            </w:r>
          </w:p>
        </w:tc>
      </w:tr>
      <w:tr w:rsidR="001B373F" w:rsidRPr="00C321E7" w14:paraId="3FA6DBFE" w14:textId="77777777" w:rsidTr="00CB45DD">
        <w:tc>
          <w:tcPr>
            <w:tcW w:w="8897" w:type="dxa"/>
          </w:tcPr>
          <w:p w14:paraId="1731EBF3"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lot boundary setback provisions are considered to successfully meet the Design Principles for Clause 5.1.3 of the R-Codes as per the assessment provided below.</w:t>
            </w:r>
          </w:p>
          <w:p w14:paraId="713583A5"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2D083DE3"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nil setback proposed by the decking and the retaining on the northern lot boundary, with the brick screening wall on top of the retaining has a total height of 3.13m above the NGL of the northern lot boundary. This total height of 3.13m is lower than a typical single storey wall height of 3.5m above NGL. This total height of 3.13m is considered to be relatively standard for a residential property and as such, is not considered to add any significant building bulk to the adjoining properties around No. 45 Portland Street, Nedlands. Additionally, the deemed-to-comply wall height for building on boundary for an R60 zoning is 3.5m. The total height of the building on boundary along this elevation is 3.13m which is lower than the deemed-to-comply provisions.</w:t>
            </w:r>
          </w:p>
          <w:p w14:paraId="303B0B80"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643505C3" w14:textId="3C7CE441"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In relation to building bulk, there is an existing garage on the property at No. 45 Portland Street which is located along the northern boundary. This application proposes the removal of this garage and it will be replaced with a </w:t>
            </w:r>
            <w:r w:rsidR="00CB45DD" w:rsidRPr="001B373F">
              <w:rPr>
                <w:rFonts w:cs="Arial"/>
                <w:color w:val="000000" w:themeColor="text1"/>
                <w:sz w:val="22"/>
                <w:lang w:val="en-AU" w:eastAsia="en-AU"/>
              </w:rPr>
              <w:t>carport</w:t>
            </w:r>
            <w:r w:rsidR="00CB45DD">
              <w:rPr>
                <w:rFonts w:cs="Arial"/>
                <w:color w:val="000000" w:themeColor="text1"/>
                <w:sz w:val="22"/>
                <w:lang w:val="en-AU" w:eastAsia="en-AU"/>
              </w:rPr>
              <w:t>; h</w:t>
            </w:r>
            <w:r w:rsidR="00CB45DD" w:rsidRPr="001B373F">
              <w:rPr>
                <w:rFonts w:cs="Arial"/>
                <w:color w:val="000000" w:themeColor="text1"/>
                <w:sz w:val="22"/>
                <w:lang w:val="en-AU" w:eastAsia="en-AU"/>
              </w:rPr>
              <w:t>owever</w:t>
            </w:r>
            <w:r w:rsidRPr="001B373F">
              <w:rPr>
                <w:rFonts w:cs="Arial"/>
                <w:color w:val="000000" w:themeColor="text1"/>
                <w:sz w:val="22"/>
                <w:lang w:val="en-AU" w:eastAsia="en-AU"/>
              </w:rPr>
              <w:t xml:space="preserve">, this carport will be located on along the southern lot boundary. The removal of the garage from the northern lot boundary will reduce the building bulk impacts upon the northern adjoining property. </w:t>
            </w:r>
          </w:p>
          <w:p w14:paraId="612B08FE"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4B04DB7A"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The nil setback proposed by the decking and the retaining on the northern lot boundary with a maximum height of 3.13m with the brick boundary fencing on top is not considered to impact on the sun and ventilation to the building as the structures are located on the boundary fence. Additionally, any overshadowing from the building on the boundary will fall within the lot itself due to the orientation of the lot being an east – west orientation. </w:t>
            </w:r>
          </w:p>
          <w:p w14:paraId="1464C40B"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78C1A2F9"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proposed brick boundary fence over the retaining and decking along the lot boundary will eliminate any overlooking onto adjoining properties. Therefore, it is highly unlikely to result in any loss of privacy or amenity to the adjoining properties.</w:t>
            </w:r>
          </w:p>
          <w:p w14:paraId="37962783"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1676AC93"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decking and retaining are considered to make more effective use of space along the northern lot boundary for the swimming pool which is orientated so as to benefit from the northern sun exposure. This will benefit the landowners in being able to more effectively use their outdoor living area.</w:t>
            </w:r>
          </w:p>
          <w:p w14:paraId="61C75107"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367C5A47"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The decking and retaining along the northern lot boundary will still provide direct sun to major openings to the habitable rooms on the adjoining property to the north as the overshadowing of the decking and retaining will fall within the lot. The provision of the </w:t>
            </w:r>
            <w:r w:rsidRPr="001B373F">
              <w:rPr>
                <w:rFonts w:cs="Arial"/>
                <w:color w:val="000000" w:themeColor="text1"/>
                <w:sz w:val="22"/>
                <w:lang w:val="en-AU" w:eastAsia="en-AU"/>
              </w:rPr>
              <w:lastRenderedPageBreak/>
              <w:t xml:space="preserve">screen wall on top of the decking will provide additional screening so as not to result in any overlooking or loss of privacy upon the neighbouring property at No. 43 Portland Street, Nedlands. </w:t>
            </w:r>
          </w:p>
          <w:p w14:paraId="5BA01C60"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286D6CC3"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Additionally, the northern property at No. 43 Portland Street, Nedlands has a swimming pool in the north eastern corner of the property in the front setback area. The proposed retaining in this application which is on the northern boundary of 45 Portland Street and the southern boundary of No. 43 Portland Street is unlikely to detrimentally impact on the direct sun exposure to the adjoining northern lot.</w:t>
            </w:r>
          </w:p>
          <w:p w14:paraId="08F23F2C"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506E35A7"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This application proposes building on boundary on two lot boundaries- along the northern and southern lot boundaries. The retaining and decking is proposed along the northern lot boundary whereas the carport is proposed to be located on the southern lot boundary. The re-location of the parking facility to the southern lot boundary will assist in reducing any building bulk upon the northern lot and therefore, the application seeks to reduce the impact of building bulk upon the northern property. </w:t>
            </w:r>
          </w:p>
          <w:p w14:paraId="2F0D2A20"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2715DB07"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It should be noted that the amount of building on boundary on the southern lot boundary is for a total length of 6.8m which equates to only 15% of the total southern lot boundary length. The proposal of the second building on boundary in lieu of one building on boundary is considered to be minor in scale. </w:t>
            </w:r>
          </w:p>
          <w:p w14:paraId="0C806760"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350A7A75"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carport has a maximum wall height of 2.5m above NGL and is not considered to unduly impact on building bulk when viewed from the adjoining property to the south,  as the carport location is within the front setback area. Therefore, the carport will not negatively impact on any direct sun and ventilation to the southern property as the carport abuts a driveway to the south. Furthermore, it does not negatively impact on any sun exposure to major openings to habitable rooms or outdoor living areas to the southern property.</w:t>
            </w:r>
          </w:p>
          <w:p w14:paraId="6E08B743"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5F6B8098"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The carport is a non-habitable structure and abuts a driveway and therefore is not going to result in any overlooking or loss of privacy to the southern property. </w:t>
            </w:r>
          </w:p>
          <w:p w14:paraId="3A313FC7"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0E68991A"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Due to the existing house on the lot, a small portion of the carport is located within the front setback area. This density has an R-Code of R60 which requires a 2m primary street setback. 0.5m of the carport length is within the primary street setback area. This setback will ensure that Bedroom 1 at the front of the property will still have a setback to the carport wall and it will also ensure that there is space between the carport and the existing dwelling to allow for a passage along the southern side to access the rear backyard. By moving the carport back 0.5m towards the dwelling, the carport roof would clash with the fascia of the existing dwelling. </w:t>
            </w:r>
          </w:p>
          <w:p w14:paraId="5DC62BD2"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168C0C08"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Typically, building on boundary is deemed-to-comply behind the front setback area. The minor intrusion of the carport which has a total area of 4m</w:t>
            </w:r>
            <w:r w:rsidRPr="001B373F">
              <w:rPr>
                <w:rFonts w:cs="Arial"/>
                <w:color w:val="000000" w:themeColor="text1"/>
                <w:sz w:val="22"/>
                <w:vertAlign w:val="superscript"/>
                <w:lang w:val="en-AU" w:eastAsia="en-AU"/>
              </w:rPr>
              <w:t>2</w:t>
            </w:r>
            <w:r w:rsidRPr="001B373F">
              <w:rPr>
                <w:rFonts w:cs="Arial"/>
                <w:color w:val="000000" w:themeColor="text1"/>
                <w:sz w:val="22"/>
                <w:lang w:val="en-AU" w:eastAsia="en-AU"/>
              </w:rPr>
              <w:t xml:space="preserve"> within the primary street setback area has been compensated for an equal area of open space of &gt;4m</w:t>
            </w:r>
            <w:r w:rsidRPr="001B373F">
              <w:rPr>
                <w:rFonts w:cs="Arial"/>
                <w:color w:val="000000" w:themeColor="text1"/>
                <w:sz w:val="22"/>
                <w:vertAlign w:val="superscript"/>
                <w:lang w:val="en-AU" w:eastAsia="en-AU"/>
              </w:rPr>
              <w:t>2</w:t>
            </w:r>
            <w:r w:rsidRPr="001B373F">
              <w:rPr>
                <w:rFonts w:cs="Arial"/>
                <w:color w:val="000000" w:themeColor="text1"/>
                <w:sz w:val="22"/>
                <w:lang w:val="en-AU" w:eastAsia="en-AU"/>
              </w:rPr>
              <w:t xml:space="preserve"> as per the provisions of Clause 5.1.2 – Street Setbacks of the R-Codes. As such, the street setback is deemed-to-comply.</w:t>
            </w:r>
          </w:p>
          <w:p w14:paraId="15B6423C"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0C17BB89"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proposed additions which meet the Design Principles for Clause 5.1.3 – Lot Boundary Setbacks for the above-mentioned reasons are considered to contribute to the prevailing and future development context and streetscape of the locality. The additions are seen to be in keeping with the character of a residential locality and are unlikely to unduly impact the amenity of the area.</w:t>
            </w:r>
          </w:p>
          <w:p w14:paraId="0582320B"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4ED43FF8" w14:textId="1E4D5D98" w:rsidR="001B373F" w:rsidRPr="00CB45DD" w:rsidRDefault="001B373F" w:rsidP="00CB45DD">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proposal is seen to be complementary to the existing locality which typically displays single residential dwellings. With an increased density of R60 as a result of the gazettal of LPS 3, there will be higher density development within this area and this proposal is seen to be in keeping with the density provisions of an R60 zoning.</w:t>
            </w:r>
          </w:p>
        </w:tc>
      </w:tr>
    </w:tbl>
    <w:p w14:paraId="7F528360" w14:textId="77777777" w:rsidR="001B373F" w:rsidRDefault="001B373F" w:rsidP="001B373F">
      <w:pPr>
        <w:jc w:val="both"/>
        <w:rPr>
          <w:rFonts w:cs="Arial"/>
          <w:color w:val="000000" w:themeColor="text1"/>
          <w:szCs w:val="24"/>
        </w:rPr>
      </w:pPr>
    </w:p>
    <w:p w14:paraId="24C1050B" w14:textId="1BEB4D3E" w:rsidR="00F3646F" w:rsidRDefault="00F3646F" w:rsidP="001B373F">
      <w:pPr>
        <w:jc w:val="both"/>
        <w:rPr>
          <w:rFonts w:cs="Arial"/>
          <w:color w:val="000000" w:themeColor="text1"/>
          <w:szCs w:val="24"/>
        </w:rPr>
      </w:pPr>
    </w:p>
    <w:p w14:paraId="1B86ED7E" w14:textId="77777777" w:rsidR="001B373F" w:rsidRPr="00C321E7" w:rsidRDefault="001B373F" w:rsidP="001B373F">
      <w:pPr>
        <w:jc w:val="both"/>
        <w:rPr>
          <w:rFonts w:cs="Arial"/>
          <w:b/>
          <w:color w:val="000000" w:themeColor="text1"/>
          <w:szCs w:val="24"/>
        </w:rPr>
      </w:pPr>
      <w:r>
        <w:rPr>
          <w:rFonts w:cs="Arial"/>
          <w:b/>
          <w:color w:val="000000" w:themeColor="text1"/>
          <w:szCs w:val="24"/>
        </w:rPr>
        <w:lastRenderedPageBreak/>
        <w:t>Clause 5.3.7 – Site Works:</w:t>
      </w:r>
    </w:p>
    <w:p w14:paraId="2251B8BE" w14:textId="77777777" w:rsidR="001B373F" w:rsidRPr="00C321E7" w:rsidRDefault="001B373F" w:rsidP="001B373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1B373F" w:rsidRPr="00C321E7" w14:paraId="25DD85D2" w14:textId="77777777" w:rsidTr="001B373F">
        <w:tc>
          <w:tcPr>
            <w:tcW w:w="9016" w:type="dxa"/>
            <w:shd w:val="clear" w:color="auto" w:fill="D9D9D9" w:themeFill="background1" w:themeFillShade="D9"/>
          </w:tcPr>
          <w:p w14:paraId="34290CD1"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Design Principles</w:t>
            </w:r>
          </w:p>
        </w:tc>
      </w:tr>
      <w:tr w:rsidR="001B373F" w:rsidRPr="00C321E7" w14:paraId="786A3C7B" w14:textId="77777777" w:rsidTr="001B373F">
        <w:tc>
          <w:tcPr>
            <w:tcW w:w="9016" w:type="dxa"/>
          </w:tcPr>
          <w:p w14:paraId="3E637F3D" w14:textId="6431218B"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The application seeks assessment under the design principles which are as follows:</w:t>
            </w:r>
          </w:p>
          <w:p w14:paraId="0A15189C" w14:textId="4AFADDF1" w:rsidR="001B373F" w:rsidRPr="00CB45DD" w:rsidRDefault="001B373F" w:rsidP="001B373F">
            <w:pPr>
              <w:jc w:val="both"/>
              <w:textAlignment w:val="baseline"/>
              <w:rPr>
                <w:rFonts w:eastAsia="Times New Roman" w:cs="Arial"/>
                <w:sz w:val="22"/>
                <w:lang w:val="en-AU" w:eastAsia="en-AU"/>
              </w:rPr>
            </w:pPr>
          </w:p>
          <w:p w14:paraId="665DDD28" w14:textId="4BE0C88F"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“P7.1 Development that considers and responds to the natural features of the site and requires minimal excavation/fill.</w:t>
            </w:r>
          </w:p>
          <w:p w14:paraId="39FA221F" w14:textId="151E118A" w:rsidR="001B373F" w:rsidRPr="00CB45DD" w:rsidRDefault="001B373F" w:rsidP="001B373F">
            <w:pPr>
              <w:jc w:val="both"/>
              <w:textAlignment w:val="baseline"/>
              <w:rPr>
                <w:rFonts w:eastAsia="Times New Roman" w:cs="Arial"/>
                <w:sz w:val="22"/>
                <w:lang w:val="en-AU" w:eastAsia="en-AU"/>
              </w:rPr>
            </w:pPr>
          </w:p>
          <w:p w14:paraId="157D0660" w14:textId="709689A6" w:rsidR="001B373F" w:rsidRPr="00CB45DD" w:rsidRDefault="001B373F" w:rsidP="00CB45DD">
            <w:pPr>
              <w:jc w:val="both"/>
              <w:textAlignment w:val="baseline"/>
              <w:rPr>
                <w:rFonts w:eastAsia="Times New Roman" w:cs="Arial"/>
                <w:sz w:val="22"/>
                <w:lang w:val="en-AU" w:eastAsia="en-AU"/>
              </w:rPr>
            </w:pPr>
            <w:r w:rsidRPr="00CB45DD">
              <w:rPr>
                <w:rFonts w:eastAsia="Times New Roman" w:cs="Arial"/>
                <w:color w:val="000000"/>
                <w:sz w:val="22"/>
                <w:lang w:val="en-AU" w:eastAsia="en-AU"/>
              </w:rPr>
              <w:t>P7.2 Where excavation/fill is necessary, all finished levels respecting the natural ground level at the lot boundary of the site and as viewed from the street.”</w:t>
            </w:r>
          </w:p>
        </w:tc>
      </w:tr>
      <w:tr w:rsidR="001B373F" w:rsidRPr="00C321E7" w14:paraId="5BFF3B18" w14:textId="77777777" w:rsidTr="001B373F">
        <w:tc>
          <w:tcPr>
            <w:tcW w:w="9016" w:type="dxa"/>
            <w:shd w:val="clear" w:color="auto" w:fill="D9D9D9" w:themeFill="background1" w:themeFillShade="D9"/>
          </w:tcPr>
          <w:p w14:paraId="1E9F2FF3"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Deemed-to-Comply Requirement</w:t>
            </w:r>
          </w:p>
        </w:tc>
      </w:tr>
      <w:tr w:rsidR="001B373F" w:rsidRPr="00C321E7" w14:paraId="0F246653" w14:textId="77777777" w:rsidTr="00CB45DD">
        <w:trPr>
          <w:trHeight w:val="434"/>
        </w:trPr>
        <w:tc>
          <w:tcPr>
            <w:tcW w:w="9016" w:type="dxa"/>
          </w:tcPr>
          <w:p w14:paraId="698ADBF0" w14:textId="11E9B229"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Style w:val="normaltextrun"/>
                <w:rFonts w:cs="Arial"/>
                <w:color w:val="000000"/>
                <w:sz w:val="22"/>
                <w:shd w:val="clear" w:color="auto" w:fill="FFFFFF"/>
              </w:rPr>
              <w:t>Site works are deemed to comply when raised to</w:t>
            </w:r>
            <w:r w:rsidR="00CB45DD">
              <w:rPr>
                <w:rStyle w:val="normaltextrun"/>
                <w:rFonts w:cs="Arial"/>
                <w:color w:val="000000"/>
                <w:sz w:val="22"/>
                <w:shd w:val="clear" w:color="auto" w:fill="FFFFFF"/>
              </w:rPr>
              <w:t xml:space="preserve"> </w:t>
            </w:r>
            <w:r w:rsidRPr="001B373F">
              <w:rPr>
                <w:rStyle w:val="normaltextrun"/>
                <w:rFonts w:cs="Arial"/>
                <w:color w:val="000000"/>
                <w:sz w:val="22"/>
                <w:shd w:val="clear" w:color="auto" w:fill="FFFFFF"/>
              </w:rPr>
              <w:t>a maximum of</w:t>
            </w:r>
            <w:r w:rsidR="00CB45DD">
              <w:rPr>
                <w:rStyle w:val="normaltextrun"/>
                <w:rFonts w:cs="Arial"/>
                <w:color w:val="000000"/>
                <w:sz w:val="22"/>
                <w:shd w:val="clear" w:color="auto" w:fill="FFFFFF"/>
              </w:rPr>
              <w:t xml:space="preserve"> </w:t>
            </w:r>
            <w:r w:rsidRPr="001B373F">
              <w:rPr>
                <w:rStyle w:val="normaltextrun"/>
                <w:rFonts w:cs="Arial"/>
                <w:color w:val="000000"/>
                <w:sz w:val="22"/>
                <w:shd w:val="clear" w:color="auto" w:fill="FFFFFF"/>
              </w:rPr>
              <w:t>0.5m above natural ground level.</w:t>
            </w:r>
            <w:r w:rsidR="00CB45DD">
              <w:rPr>
                <w:rStyle w:val="eop"/>
              </w:rPr>
              <w:t xml:space="preserve"> </w:t>
            </w:r>
          </w:p>
        </w:tc>
      </w:tr>
      <w:tr w:rsidR="001B373F" w:rsidRPr="00C321E7" w14:paraId="0B9CDC30" w14:textId="77777777" w:rsidTr="001B373F">
        <w:trPr>
          <w:trHeight w:val="70"/>
        </w:trPr>
        <w:tc>
          <w:tcPr>
            <w:tcW w:w="9016" w:type="dxa"/>
            <w:shd w:val="clear" w:color="auto" w:fill="D9D9D9" w:themeFill="background1" w:themeFillShade="D9"/>
          </w:tcPr>
          <w:p w14:paraId="0276335B" w14:textId="77777777" w:rsidR="001B373F" w:rsidRPr="001B373F" w:rsidRDefault="001B373F" w:rsidP="001B373F">
            <w:pPr>
              <w:jc w:val="center"/>
              <w:rPr>
                <w:rFonts w:cs="Arial"/>
                <w:i/>
                <w:color w:val="000000" w:themeColor="text1"/>
                <w:sz w:val="22"/>
                <w:highlight w:val="yellow"/>
                <w:lang w:val="en-AU"/>
              </w:rPr>
            </w:pPr>
            <w:r w:rsidRPr="001B373F">
              <w:rPr>
                <w:rFonts w:cs="Arial"/>
                <w:b/>
                <w:color w:val="000000" w:themeColor="text1"/>
                <w:sz w:val="22"/>
                <w:lang w:val="en-AU" w:eastAsia="en-AU"/>
              </w:rPr>
              <w:t>Proposed</w:t>
            </w:r>
          </w:p>
        </w:tc>
      </w:tr>
      <w:tr w:rsidR="001B373F" w:rsidRPr="00C321E7" w14:paraId="4717D5EB" w14:textId="77777777" w:rsidTr="00CB45DD">
        <w:trPr>
          <w:trHeight w:val="785"/>
        </w:trPr>
        <w:tc>
          <w:tcPr>
            <w:tcW w:w="9016" w:type="dxa"/>
          </w:tcPr>
          <w:p w14:paraId="78D04766" w14:textId="6D9FD0E9" w:rsidR="001B373F" w:rsidRDefault="001B373F" w:rsidP="001B373F">
            <w:pPr>
              <w:jc w:val="both"/>
              <w:textAlignment w:val="baseline"/>
              <w:rPr>
                <w:rFonts w:eastAsia="Times New Roman" w:cs="Arial"/>
                <w:color w:val="000000"/>
                <w:sz w:val="22"/>
                <w:lang w:val="en-AU" w:eastAsia="en-AU"/>
              </w:rPr>
            </w:pPr>
            <w:r w:rsidRPr="00CB45DD">
              <w:rPr>
                <w:rFonts w:eastAsia="Times New Roman" w:cs="Arial"/>
                <w:color w:val="000000"/>
                <w:sz w:val="22"/>
                <w:lang w:val="en-AU" w:eastAsia="en-AU"/>
              </w:rPr>
              <w:t>The walkway along the northern lot boundary is raised 0.82m above natural ground level.</w:t>
            </w:r>
          </w:p>
          <w:p w14:paraId="271E789A" w14:textId="77777777" w:rsidR="00CB45DD" w:rsidRPr="00CB45DD" w:rsidRDefault="00CB45DD" w:rsidP="001B373F">
            <w:pPr>
              <w:jc w:val="both"/>
              <w:textAlignment w:val="baseline"/>
              <w:rPr>
                <w:rFonts w:eastAsia="Times New Roman" w:cs="Arial"/>
                <w:sz w:val="22"/>
                <w:lang w:val="en-AU" w:eastAsia="en-AU"/>
              </w:rPr>
            </w:pPr>
          </w:p>
          <w:p w14:paraId="3F80B11F" w14:textId="61EF2DA5"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The decking along the northern lot boundary is raised 0.89m above natural ground level.</w:t>
            </w:r>
          </w:p>
        </w:tc>
      </w:tr>
      <w:tr w:rsidR="001B373F" w:rsidRPr="00C321E7" w14:paraId="70A12EF6" w14:textId="77777777" w:rsidTr="001B373F">
        <w:tc>
          <w:tcPr>
            <w:tcW w:w="9016" w:type="dxa"/>
            <w:shd w:val="clear" w:color="auto" w:fill="D9D9D9" w:themeFill="background1" w:themeFillShade="D9"/>
          </w:tcPr>
          <w:p w14:paraId="7876622C"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Administration Assessment</w:t>
            </w:r>
          </w:p>
        </w:tc>
      </w:tr>
      <w:tr w:rsidR="001B373F" w:rsidRPr="00C321E7" w14:paraId="1EE96AC0" w14:textId="77777777" w:rsidTr="001B373F">
        <w:tc>
          <w:tcPr>
            <w:tcW w:w="9016" w:type="dxa"/>
          </w:tcPr>
          <w:p w14:paraId="729392AB"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proposed site works are considered to successfully meet the Design Principles for Clause 5.3.7 of the R-Codes as the proposed site works are seen to correspond to the natural features of the site. The additional maximum fill of 0.39m above the deemed-to-comply fill of 0.5m is considered to be minimal within the site which slopes downwards from the southern lot boundary to the northern lot boundary.</w:t>
            </w:r>
          </w:p>
          <w:p w14:paraId="226E9B57"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084A1DC5"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The site works are associated with the walkway and the decking which lead to the swimming pool area. These site works are considered to be appropriate in levelling out the site around the pool for ease of use and practicality. This site work will improve the relationship between the interior and exterior whilst expanding the function and accessibility of the outdoor and pool area.</w:t>
            </w:r>
          </w:p>
          <w:p w14:paraId="1E64B4C8"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18782890" w14:textId="77777777"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 xml:space="preserve">The site works which propose a higher finished level respect the natural ground level at the boundary of the site and do not materially impact the view from the street, with the site works being in excess of 10m from the primary street lot boundary. </w:t>
            </w:r>
          </w:p>
          <w:p w14:paraId="54B8CFDD" w14:textId="77777777" w:rsidR="001B373F" w:rsidRPr="001B373F" w:rsidRDefault="001B373F" w:rsidP="001B373F">
            <w:pPr>
              <w:autoSpaceDE w:val="0"/>
              <w:autoSpaceDN w:val="0"/>
              <w:adjustRightInd w:val="0"/>
              <w:jc w:val="both"/>
              <w:rPr>
                <w:rFonts w:cs="Arial"/>
                <w:color w:val="000000" w:themeColor="text1"/>
                <w:sz w:val="22"/>
                <w:lang w:val="en-AU" w:eastAsia="en-AU"/>
              </w:rPr>
            </w:pPr>
          </w:p>
          <w:p w14:paraId="34543E5E" w14:textId="2310B2C8" w:rsidR="001B373F" w:rsidRPr="001B373F" w:rsidRDefault="001B373F" w:rsidP="001B373F">
            <w:pPr>
              <w:autoSpaceDE w:val="0"/>
              <w:autoSpaceDN w:val="0"/>
              <w:adjustRightInd w:val="0"/>
              <w:jc w:val="both"/>
              <w:rPr>
                <w:rFonts w:cs="Arial"/>
                <w:color w:val="000000" w:themeColor="text1"/>
                <w:sz w:val="22"/>
                <w:lang w:val="en-AU" w:eastAsia="en-AU"/>
              </w:rPr>
            </w:pPr>
            <w:r w:rsidRPr="001B373F">
              <w:rPr>
                <w:rFonts w:cs="Arial"/>
                <w:color w:val="000000" w:themeColor="text1"/>
                <w:sz w:val="22"/>
                <w:lang w:val="en-AU" w:eastAsia="en-AU"/>
              </w:rPr>
              <w:t>As such, the site works are considered to be acceptable for this development proposal.</w:t>
            </w:r>
          </w:p>
        </w:tc>
      </w:tr>
    </w:tbl>
    <w:p w14:paraId="7BB10FFA" w14:textId="77777777" w:rsidR="001B373F" w:rsidRDefault="001B373F" w:rsidP="001B373F">
      <w:pPr>
        <w:jc w:val="both"/>
        <w:rPr>
          <w:rFonts w:cs="Arial"/>
          <w:b/>
          <w:color w:val="000000" w:themeColor="text1"/>
          <w:szCs w:val="24"/>
        </w:rPr>
      </w:pPr>
    </w:p>
    <w:p w14:paraId="52BEEDEB" w14:textId="77777777" w:rsidR="001B373F" w:rsidRPr="00C321E7" w:rsidRDefault="001B373F" w:rsidP="001B373F">
      <w:pPr>
        <w:jc w:val="both"/>
        <w:rPr>
          <w:rFonts w:cs="Arial"/>
          <w:b/>
          <w:color w:val="000000" w:themeColor="text1"/>
          <w:szCs w:val="24"/>
        </w:rPr>
      </w:pPr>
      <w:r>
        <w:rPr>
          <w:rFonts w:cs="Arial"/>
          <w:b/>
          <w:color w:val="000000" w:themeColor="text1"/>
          <w:szCs w:val="24"/>
        </w:rPr>
        <w:t xml:space="preserve">Clause 5.3.8 – Retaining Walls: </w:t>
      </w:r>
    </w:p>
    <w:p w14:paraId="01BA3335" w14:textId="77777777" w:rsidR="001B373F" w:rsidRPr="00C321E7" w:rsidRDefault="001B373F" w:rsidP="001B373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1B373F" w:rsidRPr="00C321E7" w14:paraId="5F753227" w14:textId="77777777" w:rsidTr="001B373F">
        <w:tc>
          <w:tcPr>
            <w:tcW w:w="9016" w:type="dxa"/>
            <w:shd w:val="clear" w:color="auto" w:fill="D9D9D9" w:themeFill="background1" w:themeFillShade="D9"/>
          </w:tcPr>
          <w:p w14:paraId="5F4B1BC5" w14:textId="77777777" w:rsidR="001B373F" w:rsidRPr="001B373F" w:rsidRDefault="001B373F" w:rsidP="001B373F">
            <w:pPr>
              <w:autoSpaceDE w:val="0"/>
              <w:autoSpaceDN w:val="0"/>
              <w:adjustRightInd w:val="0"/>
              <w:jc w:val="center"/>
              <w:rPr>
                <w:rFonts w:cs="Arial"/>
                <w:b/>
                <w:color w:val="000000" w:themeColor="text1"/>
                <w:sz w:val="22"/>
                <w:lang w:val="en-AU" w:eastAsia="en-AU"/>
              </w:rPr>
            </w:pPr>
            <w:r w:rsidRPr="001B373F">
              <w:rPr>
                <w:rFonts w:cs="Arial"/>
                <w:b/>
                <w:color w:val="000000" w:themeColor="text1"/>
                <w:sz w:val="22"/>
                <w:lang w:val="en-AU" w:eastAsia="en-AU"/>
              </w:rPr>
              <w:t>Design Principles</w:t>
            </w:r>
          </w:p>
        </w:tc>
      </w:tr>
      <w:tr w:rsidR="001B373F" w:rsidRPr="00CB45DD" w14:paraId="5477AE5A" w14:textId="77777777" w:rsidTr="001B373F">
        <w:tc>
          <w:tcPr>
            <w:tcW w:w="9016" w:type="dxa"/>
          </w:tcPr>
          <w:p w14:paraId="2E11EDFE" w14:textId="138C3CFA"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The application seeks assessment under the design principles which are as follows:</w:t>
            </w:r>
          </w:p>
          <w:p w14:paraId="00E3EB5D" w14:textId="060BF94C" w:rsidR="001B373F" w:rsidRPr="00CB45DD" w:rsidRDefault="001B373F" w:rsidP="001B373F">
            <w:pPr>
              <w:jc w:val="both"/>
              <w:textAlignment w:val="baseline"/>
              <w:rPr>
                <w:rFonts w:eastAsia="Times New Roman" w:cs="Arial"/>
                <w:sz w:val="22"/>
                <w:lang w:val="en-AU" w:eastAsia="en-AU"/>
              </w:rPr>
            </w:pPr>
          </w:p>
          <w:p w14:paraId="3599484E" w14:textId="678808E0" w:rsidR="001B373F" w:rsidRPr="00CB45DD" w:rsidRDefault="001B373F" w:rsidP="00CB45DD">
            <w:pPr>
              <w:jc w:val="both"/>
              <w:textAlignment w:val="baseline"/>
              <w:rPr>
                <w:rFonts w:eastAsia="Times New Roman" w:cs="Arial"/>
                <w:sz w:val="22"/>
                <w:lang w:val="en-AU" w:eastAsia="en-AU"/>
              </w:rPr>
            </w:pPr>
            <w:r w:rsidRPr="00CB45DD">
              <w:rPr>
                <w:rFonts w:eastAsia="Times New Roman" w:cs="Arial"/>
                <w:color w:val="000000"/>
                <w:sz w:val="22"/>
                <w:lang w:val="en-AU" w:eastAsia="en-AU"/>
              </w:rPr>
              <w:t>“P8 Retaining walls that result in land which can be effectively used for the benefit of residents and do not detrimentally affect adjoining properties and are designed, engineered and landscaped having due regard to clauses 5.3.7 and 5.4.1.</w:t>
            </w:r>
            <w:r w:rsidR="00CB45DD" w:rsidRPr="00CB45DD">
              <w:rPr>
                <w:rFonts w:eastAsia="Times New Roman" w:cs="Arial"/>
                <w:color w:val="000000"/>
                <w:sz w:val="22"/>
                <w:lang w:val="en-AU" w:eastAsia="en-AU"/>
              </w:rPr>
              <w:t>”</w:t>
            </w:r>
          </w:p>
        </w:tc>
      </w:tr>
      <w:tr w:rsidR="001B373F" w:rsidRPr="00C321E7" w14:paraId="5EE692C8" w14:textId="77777777" w:rsidTr="001B373F">
        <w:tc>
          <w:tcPr>
            <w:tcW w:w="9016" w:type="dxa"/>
            <w:shd w:val="clear" w:color="auto" w:fill="D9D9D9" w:themeFill="background1" w:themeFillShade="D9"/>
          </w:tcPr>
          <w:p w14:paraId="0E68A09E" w14:textId="77777777" w:rsidR="001B373F" w:rsidRPr="00CB45DD" w:rsidRDefault="001B373F" w:rsidP="001B373F">
            <w:pPr>
              <w:autoSpaceDE w:val="0"/>
              <w:autoSpaceDN w:val="0"/>
              <w:adjustRightInd w:val="0"/>
              <w:jc w:val="center"/>
              <w:rPr>
                <w:rFonts w:cs="Arial"/>
                <w:b/>
                <w:color w:val="000000" w:themeColor="text1"/>
                <w:sz w:val="22"/>
                <w:lang w:val="en-AU" w:eastAsia="en-AU"/>
              </w:rPr>
            </w:pPr>
            <w:r w:rsidRPr="00CB45DD">
              <w:rPr>
                <w:rFonts w:cs="Arial"/>
                <w:b/>
                <w:color w:val="000000" w:themeColor="text1"/>
                <w:sz w:val="22"/>
                <w:lang w:val="en-AU" w:eastAsia="en-AU"/>
              </w:rPr>
              <w:t>Deemed-to-Comply Requirement</w:t>
            </w:r>
          </w:p>
        </w:tc>
      </w:tr>
      <w:tr w:rsidR="001B373F" w:rsidRPr="00C321E7" w14:paraId="123BA070" w14:textId="77777777" w:rsidTr="001B373F">
        <w:trPr>
          <w:trHeight w:val="579"/>
        </w:trPr>
        <w:tc>
          <w:tcPr>
            <w:tcW w:w="9016" w:type="dxa"/>
          </w:tcPr>
          <w:p w14:paraId="00D1F89F" w14:textId="0EE158E8" w:rsidR="001B373F" w:rsidRPr="00CB45DD" w:rsidRDefault="001B373F" w:rsidP="001B373F">
            <w:pPr>
              <w:jc w:val="both"/>
              <w:textAlignment w:val="baseline"/>
              <w:rPr>
                <w:rFonts w:eastAsia="Times New Roman" w:cs="Arial"/>
                <w:sz w:val="22"/>
                <w:lang w:val="en-AU" w:eastAsia="en-AU"/>
              </w:rPr>
            </w:pPr>
            <w:r w:rsidRPr="00CB45DD">
              <w:rPr>
                <w:rFonts w:eastAsia="Times New Roman" w:cs="Arial"/>
                <w:color w:val="000000"/>
                <w:sz w:val="22"/>
                <w:lang w:val="en-AU" w:eastAsia="en-AU"/>
              </w:rPr>
              <w:t>Retaining walls on the lot boundary are deemed to comply when the retaining is 0.5m high or less.</w:t>
            </w:r>
          </w:p>
        </w:tc>
      </w:tr>
      <w:tr w:rsidR="001B373F" w:rsidRPr="00C321E7" w14:paraId="0F1E4686" w14:textId="77777777" w:rsidTr="001B373F">
        <w:trPr>
          <w:trHeight w:val="70"/>
        </w:trPr>
        <w:tc>
          <w:tcPr>
            <w:tcW w:w="9016" w:type="dxa"/>
            <w:shd w:val="clear" w:color="auto" w:fill="D9D9D9" w:themeFill="background1" w:themeFillShade="D9"/>
          </w:tcPr>
          <w:p w14:paraId="1486B6C4" w14:textId="77777777" w:rsidR="001B373F" w:rsidRPr="00CB45DD" w:rsidRDefault="001B373F" w:rsidP="001B373F">
            <w:pPr>
              <w:jc w:val="center"/>
              <w:rPr>
                <w:rFonts w:cs="Arial"/>
                <w:i/>
                <w:color w:val="000000" w:themeColor="text1"/>
                <w:sz w:val="22"/>
                <w:highlight w:val="yellow"/>
                <w:lang w:val="en-AU"/>
              </w:rPr>
            </w:pPr>
            <w:r w:rsidRPr="00CB45DD">
              <w:rPr>
                <w:rFonts w:cs="Arial"/>
                <w:b/>
                <w:color w:val="000000" w:themeColor="text1"/>
                <w:sz w:val="22"/>
                <w:lang w:val="en-AU" w:eastAsia="en-AU"/>
              </w:rPr>
              <w:t>Proposed</w:t>
            </w:r>
          </w:p>
        </w:tc>
      </w:tr>
      <w:tr w:rsidR="001B373F" w:rsidRPr="00C321E7" w14:paraId="009B721C" w14:textId="77777777" w:rsidTr="001B373F">
        <w:trPr>
          <w:trHeight w:val="465"/>
        </w:trPr>
        <w:tc>
          <w:tcPr>
            <w:tcW w:w="9016" w:type="dxa"/>
          </w:tcPr>
          <w:p w14:paraId="4778CE9F" w14:textId="3A548A08" w:rsidR="001B373F" w:rsidRPr="00CB45DD" w:rsidRDefault="001B373F" w:rsidP="00CB45DD">
            <w:pPr>
              <w:jc w:val="both"/>
              <w:textAlignment w:val="baseline"/>
              <w:rPr>
                <w:rFonts w:eastAsia="Times New Roman" w:cs="Arial"/>
                <w:sz w:val="22"/>
                <w:lang w:val="en-AU" w:eastAsia="en-AU"/>
              </w:rPr>
            </w:pPr>
            <w:r w:rsidRPr="00CB45DD">
              <w:rPr>
                <w:rFonts w:eastAsia="Times New Roman" w:cs="Arial"/>
                <w:color w:val="000000"/>
                <w:sz w:val="22"/>
                <w:lang w:val="en-AU" w:eastAsia="en-AU"/>
              </w:rPr>
              <w:t>A 1.33m high retaining wall is proposed on the northern lot boundary due to the sloping nature of the subject property.</w:t>
            </w:r>
          </w:p>
        </w:tc>
      </w:tr>
      <w:tr w:rsidR="001B373F" w:rsidRPr="00C321E7" w14:paraId="3CC28D62" w14:textId="77777777" w:rsidTr="001B373F">
        <w:tc>
          <w:tcPr>
            <w:tcW w:w="9016" w:type="dxa"/>
            <w:shd w:val="clear" w:color="auto" w:fill="D9D9D9" w:themeFill="background1" w:themeFillShade="D9"/>
          </w:tcPr>
          <w:p w14:paraId="66754AC6" w14:textId="77777777" w:rsidR="001B373F" w:rsidRPr="00CB45DD" w:rsidRDefault="001B373F" w:rsidP="001B373F">
            <w:pPr>
              <w:autoSpaceDE w:val="0"/>
              <w:autoSpaceDN w:val="0"/>
              <w:adjustRightInd w:val="0"/>
              <w:jc w:val="center"/>
              <w:rPr>
                <w:rFonts w:cs="Arial"/>
                <w:b/>
                <w:color w:val="000000" w:themeColor="text1"/>
                <w:sz w:val="22"/>
                <w:lang w:val="en-AU" w:eastAsia="en-AU"/>
              </w:rPr>
            </w:pPr>
            <w:r w:rsidRPr="00CB45DD">
              <w:rPr>
                <w:rFonts w:cs="Arial"/>
                <w:b/>
                <w:color w:val="000000" w:themeColor="text1"/>
                <w:sz w:val="22"/>
                <w:lang w:val="en-AU" w:eastAsia="en-AU"/>
              </w:rPr>
              <w:t>Administration Assessment</w:t>
            </w:r>
          </w:p>
        </w:tc>
      </w:tr>
      <w:tr w:rsidR="001B373F" w:rsidRPr="00C321E7" w14:paraId="724F35E9" w14:textId="77777777" w:rsidTr="001B373F">
        <w:tc>
          <w:tcPr>
            <w:tcW w:w="9016" w:type="dxa"/>
          </w:tcPr>
          <w:p w14:paraId="0EB6CCC9" w14:textId="7777777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t xml:space="preserve">The proposed retaining wall with a maximum height of 1.33m is proposed due to the sloping nature of the block along the middle of the northern lot boundary. Additionally, the swimming pool proposed along this boundary requires the existing retaining to be removed and replaced with structurally sound retaining to support the proposed works along this boundary. </w:t>
            </w:r>
          </w:p>
          <w:p w14:paraId="15DAE8E1" w14:textId="77777777" w:rsidR="001B373F" w:rsidRPr="00CB45DD" w:rsidRDefault="001B373F" w:rsidP="001B373F">
            <w:pPr>
              <w:autoSpaceDE w:val="0"/>
              <w:autoSpaceDN w:val="0"/>
              <w:adjustRightInd w:val="0"/>
              <w:jc w:val="both"/>
              <w:rPr>
                <w:rFonts w:cs="Arial"/>
                <w:color w:val="000000" w:themeColor="text1"/>
                <w:sz w:val="22"/>
                <w:lang w:val="en-AU" w:eastAsia="en-AU"/>
              </w:rPr>
            </w:pPr>
          </w:p>
          <w:p w14:paraId="0A24B983" w14:textId="7777777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lastRenderedPageBreak/>
              <w:t>The retaining is seen to allow the effective use of the land for the benefit of the residents, with a levelled outdoor living area and for the use of the swimming pool. It is considered that this retaining wall is unlikely to detrimentally impact the adjoining properties.</w:t>
            </w:r>
          </w:p>
          <w:p w14:paraId="3DED8BCA" w14:textId="77777777" w:rsidR="001B373F" w:rsidRPr="00CB45DD" w:rsidRDefault="001B373F" w:rsidP="001B373F">
            <w:pPr>
              <w:autoSpaceDE w:val="0"/>
              <w:autoSpaceDN w:val="0"/>
              <w:adjustRightInd w:val="0"/>
              <w:jc w:val="both"/>
              <w:rPr>
                <w:rFonts w:cs="Arial"/>
                <w:color w:val="000000" w:themeColor="text1"/>
                <w:sz w:val="22"/>
                <w:lang w:val="en-AU" w:eastAsia="en-AU"/>
              </w:rPr>
            </w:pPr>
          </w:p>
          <w:p w14:paraId="5D189CDF" w14:textId="7777777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t>It is noted that the property to the north at No. 43 Portland Street has a swimming pool and an outdoor living area in the north eastern corner of the property in the front setback area. The proposed retaining in this application which is on the northern boundary of 45 Portland Street and the southern boundary of No. 43 Portland Street is unlikely to detrimentally impact on the amenity of the adjoining northern lot.</w:t>
            </w:r>
          </w:p>
          <w:p w14:paraId="144704B6" w14:textId="77777777" w:rsidR="001B373F" w:rsidRPr="00CB45DD" w:rsidRDefault="001B373F" w:rsidP="001B373F">
            <w:pPr>
              <w:autoSpaceDE w:val="0"/>
              <w:autoSpaceDN w:val="0"/>
              <w:adjustRightInd w:val="0"/>
              <w:jc w:val="both"/>
              <w:rPr>
                <w:rFonts w:cs="Arial"/>
                <w:color w:val="000000" w:themeColor="text1"/>
                <w:sz w:val="22"/>
                <w:lang w:val="en-AU" w:eastAsia="en-AU"/>
              </w:rPr>
            </w:pPr>
          </w:p>
          <w:p w14:paraId="038C6A9A" w14:textId="7777777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t>Furthermore, the retaining wall is considered to meet the Design Principles of Clause 5.3.7 – Site Works as discussed above.</w:t>
            </w:r>
          </w:p>
          <w:p w14:paraId="3CE23710" w14:textId="77777777" w:rsidR="001B373F" w:rsidRPr="00CB45DD" w:rsidRDefault="001B373F" w:rsidP="001B373F">
            <w:pPr>
              <w:autoSpaceDE w:val="0"/>
              <w:autoSpaceDN w:val="0"/>
              <w:adjustRightInd w:val="0"/>
              <w:jc w:val="both"/>
              <w:rPr>
                <w:rFonts w:cs="Arial"/>
                <w:color w:val="000000" w:themeColor="text1"/>
                <w:sz w:val="22"/>
                <w:lang w:val="en-AU" w:eastAsia="en-AU"/>
              </w:rPr>
            </w:pPr>
          </w:p>
          <w:p w14:paraId="4D674597" w14:textId="7777777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t xml:space="preserve">In relation to Clause 5.4.1 – Visual Privacy of the R-Codes, the proposed retaining wall does not result in any overlooking into adjoining properties. In fact, the retaining, with a boundary fence on the retaining will further assist in the screening of the decking and swimming pool area which are proposed in this development application. It is noted that the application is fully compliant with the relevant deemed-to-comply provisions of the R-Codes for Visual Privacy. </w:t>
            </w:r>
          </w:p>
          <w:p w14:paraId="0DE59776" w14:textId="77777777" w:rsidR="001B373F" w:rsidRPr="00CB45DD" w:rsidRDefault="001B373F" w:rsidP="001B373F">
            <w:pPr>
              <w:autoSpaceDE w:val="0"/>
              <w:autoSpaceDN w:val="0"/>
              <w:adjustRightInd w:val="0"/>
              <w:jc w:val="both"/>
              <w:rPr>
                <w:rFonts w:cs="Arial"/>
                <w:color w:val="000000" w:themeColor="text1"/>
                <w:sz w:val="22"/>
                <w:lang w:val="en-AU" w:eastAsia="en-AU"/>
              </w:rPr>
            </w:pPr>
          </w:p>
          <w:p w14:paraId="0C2E9678" w14:textId="190DAA27" w:rsidR="001B373F" w:rsidRPr="00CB45DD" w:rsidRDefault="001B373F" w:rsidP="001B373F">
            <w:pPr>
              <w:autoSpaceDE w:val="0"/>
              <w:autoSpaceDN w:val="0"/>
              <w:adjustRightInd w:val="0"/>
              <w:jc w:val="both"/>
              <w:rPr>
                <w:rFonts w:cs="Arial"/>
                <w:color w:val="000000" w:themeColor="text1"/>
                <w:sz w:val="22"/>
                <w:lang w:val="en-AU" w:eastAsia="en-AU"/>
              </w:rPr>
            </w:pPr>
            <w:r w:rsidRPr="00CB45DD">
              <w:rPr>
                <w:rFonts w:cs="Arial"/>
                <w:color w:val="000000" w:themeColor="text1"/>
                <w:sz w:val="22"/>
                <w:lang w:val="en-AU" w:eastAsia="en-AU"/>
              </w:rPr>
              <w:t>As such, the retaining wall is considered to be acceptable for this development proposal.</w:t>
            </w:r>
          </w:p>
        </w:tc>
      </w:tr>
    </w:tbl>
    <w:p w14:paraId="63D40DF3" w14:textId="77777777" w:rsidR="001B373F" w:rsidRPr="00C321E7" w:rsidRDefault="001B373F" w:rsidP="001B373F">
      <w:pPr>
        <w:jc w:val="both"/>
        <w:rPr>
          <w:rFonts w:cs="Arial"/>
          <w:color w:val="000000" w:themeColor="text1"/>
          <w:szCs w:val="24"/>
        </w:rPr>
      </w:pPr>
    </w:p>
    <w:p w14:paraId="5928091B" w14:textId="77777777" w:rsidR="001B373F" w:rsidRPr="00C321E7"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6FF224E0" w14:textId="77777777" w:rsidR="001B373F" w:rsidRDefault="001B373F" w:rsidP="001B373F">
      <w:pPr>
        <w:jc w:val="both"/>
        <w:rPr>
          <w:rFonts w:cs="Arial"/>
          <w:b/>
          <w:color w:val="000000" w:themeColor="text1"/>
          <w:szCs w:val="28"/>
        </w:rPr>
      </w:pPr>
    </w:p>
    <w:p w14:paraId="377D9DEF" w14:textId="3C454AA6" w:rsidR="001B373F" w:rsidRDefault="001B373F" w:rsidP="001B373F">
      <w:pPr>
        <w:jc w:val="both"/>
        <w:rPr>
          <w:rFonts w:cs="Arial"/>
          <w:color w:val="000000" w:themeColor="text1"/>
          <w:szCs w:val="28"/>
        </w:rPr>
      </w:pPr>
      <w:r>
        <w:rPr>
          <w:rFonts w:cs="Arial"/>
          <w:color w:val="000000" w:themeColor="text1"/>
          <w:szCs w:val="28"/>
        </w:rPr>
        <w:t xml:space="preserve">As per the Administration assessment provided above, the proposal is unlikely to have a significant adverse impact on the local amenity of the area. The proposed residential additions including the carport addition, outbuilding, decking, swimming pool and associated site works are considered to be compatible within the residential zone with an R60 density and will complement the existing development within the locality. </w:t>
      </w:r>
    </w:p>
    <w:p w14:paraId="6920BDB4" w14:textId="77777777" w:rsidR="001B373F" w:rsidRDefault="001B373F" w:rsidP="001B373F">
      <w:pPr>
        <w:jc w:val="both"/>
        <w:rPr>
          <w:rFonts w:cs="Arial"/>
          <w:color w:val="000000" w:themeColor="text1"/>
          <w:szCs w:val="28"/>
        </w:rPr>
      </w:pPr>
    </w:p>
    <w:p w14:paraId="281A811A" w14:textId="77777777" w:rsidR="001B373F" w:rsidRDefault="001B373F" w:rsidP="001B373F">
      <w:pPr>
        <w:jc w:val="both"/>
        <w:rPr>
          <w:rFonts w:cs="Arial"/>
          <w:color w:val="000000" w:themeColor="text1"/>
          <w:szCs w:val="28"/>
        </w:rPr>
      </w:pPr>
      <w:r>
        <w:rPr>
          <w:rFonts w:cs="Arial"/>
          <w:color w:val="000000" w:themeColor="text1"/>
          <w:szCs w:val="28"/>
        </w:rPr>
        <w:t xml:space="preserve">It is considered that the additions to the single house are unlikely to negatively impact on the streetscape of Portland Street, with the additions of the carport and the fencing along the primary street setback area. </w:t>
      </w:r>
    </w:p>
    <w:p w14:paraId="1BD78CB4" w14:textId="77777777" w:rsidR="001B373F" w:rsidRDefault="001B373F" w:rsidP="001B373F">
      <w:pPr>
        <w:jc w:val="both"/>
        <w:rPr>
          <w:rFonts w:cs="Arial"/>
          <w:color w:val="000000" w:themeColor="text1"/>
          <w:szCs w:val="28"/>
        </w:rPr>
      </w:pPr>
    </w:p>
    <w:p w14:paraId="373D8918" w14:textId="77777777" w:rsidR="001B373F" w:rsidRPr="00C77378" w:rsidRDefault="001B373F" w:rsidP="001B373F">
      <w:pPr>
        <w:jc w:val="both"/>
        <w:rPr>
          <w:rFonts w:cs="Arial"/>
          <w:iCs/>
          <w:color w:val="000000" w:themeColor="text1"/>
          <w:szCs w:val="24"/>
        </w:rPr>
      </w:pPr>
      <w:r>
        <w:rPr>
          <w:rFonts w:cs="Arial"/>
          <w:color w:val="000000" w:themeColor="text1"/>
          <w:szCs w:val="28"/>
        </w:rPr>
        <w:t>Accordingly, it is recommended that the application be approved by Council.</w:t>
      </w:r>
    </w:p>
    <w:p w14:paraId="729DD318" w14:textId="132752EF"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276A4EA1" w14:textId="77777777" w:rsidTr="00C23DEF">
        <w:tc>
          <w:tcPr>
            <w:tcW w:w="1872" w:type="dxa"/>
            <w:tcBorders>
              <w:bottom w:val="single" w:sz="4" w:space="0" w:color="auto"/>
              <w:right w:val="nil"/>
            </w:tcBorders>
            <w:shd w:val="clear" w:color="auto" w:fill="auto"/>
          </w:tcPr>
          <w:p w14:paraId="1D002E1B" w14:textId="7528A72D" w:rsidR="00C23DEF" w:rsidRPr="00C321E7" w:rsidRDefault="00C23DEF" w:rsidP="00C23DEF">
            <w:pPr>
              <w:keepNext/>
              <w:keepLines/>
              <w:jc w:val="both"/>
              <w:outlineLvl w:val="0"/>
              <w:rPr>
                <w:rFonts w:eastAsia="Times New Roman" w:cs="Arial"/>
                <w:b/>
                <w:bCs/>
                <w:color w:val="000000" w:themeColor="text1"/>
                <w:sz w:val="28"/>
                <w:szCs w:val="28"/>
              </w:rPr>
            </w:pPr>
            <w:bookmarkStart w:id="2" w:name="_Toc457898748"/>
            <w:bookmarkStart w:id="3" w:name="_Toc41555841"/>
            <w:r w:rsidRPr="00C321E7">
              <w:rPr>
                <w:rFonts w:eastAsia="Times New Roman" w:cs="Arial"/>
                <w:b/>
                <w:bCs/>
                <w:color w:val="000000" w:themeColor="text1"/>
                <w:sz w:val="28"/>
                <w:szCs w:val="28"/>
              </w:rPr>
              <w:lastRenderedPageBreak/>
              <w:t>PD</w:t>
            </w:r>
            <w:r w:rsidR="00CB45DD">
              <w:rPr>
                <w:rFonts w:eastAsia="Times New Roman" w:cs="Arial"/>
                <w:b/>
                <w:bCs/>
                <w:color w:val="000000" w:themeColor="text1"/>
                <w:sz w:val="28"/>
                <w:szCs w:val="28"/>
              </w:rPr>
              <w:t>26</w:t>
            </w:r>
            <w:r w:rsidRPr="00C321E7">
              <w:rPr>
                <w:rFonts w:eastAsia="Times New Roman" w:cs="Arial"/>
                <w:b/>
                <w:bCs/>
                <w:color w:val="000000" w:themeColor="text1"/>
                <w:sz w:val="28"/>
                <w:szCs w:val="28"/>
              </w:rPr>
              <w:t>.</w:t>
            </w:r>
            <w:bookmarkEnd w:id="2"/>
            <w:r w:rsidR="00CB45DD">
              <w:rPr>
                <w:rFonts w:eastAsia="Times New Roman" w:cs="Arial"/>
                <w:b/>
                <w:bCs/>
                <w:color w:val="000000" w:themeColor="text1"/>
                <w:sz w:val="28"/>
                <w:szCs w:val="28"/>
              </w:rPr>
              <w:t>20</w:t>
            </w:r>
            <w:bookmarkEnd w:id="3"/>
          </w:p>
        </w:tc>
        <w:tc>
          <w:tcPr>
            <w:tcW w:w="6776" w:type="dxa"/>
            <w:tcBorders>
              <w:left w:val="nil"/>
              <w:bottom w:val="single" w:sz="4" w:space="0" w:color="auto"/>
            </w:tcBorders>
            <w:shd w:val="clear" w:color="auto" w:fill="auto"/>
          </w:tcPr>
          <w:p w14:paraId="2AF58133" w14:textId="0E4914F7" w:rsidR="00C23DEF" w:rsidRPr="00C321E7" w:rsidRDefault="00422D41" w:rsidP="00C23DEF">
            <w:pPr>
              <w:keepNext/>
              <w:keepLines/>
              <w:jc w:val="both"/>
              <w:outlineLvl w:val="0"/>
              <w:rPr>
                <w:rFonts w:eastAsia="Times New Roman" w:cs="Arial"/>
                <w:b/>
                <w:bCs/>
                <w:color w:val="000000" w:themeColor="text1"/>
                <w:sz w:val="28"/>
                <w:szCs w:val="28"/>
              </w:rPr>
            </w:pPr>
            <w:bookmarkStart w:id="4" w:name="_Toc41555842"/>
            <w:r>
              <w:rPr>
                <w:rFonts w:eastAsia="Times New Roman" w:cs="Arial"/>
                <w:b/>
                <w:bCs/>
                <w:color w:val="000000" w:themeColor="text1"/>
                <w:sz w:val="28"/>
                <w:szCs w:val="32"/>
              </w:rPr>
              <w:t xml:space="preserve">No. </w:t>
            </w:r>
            <w:r w:rsidR="00C23DEF">
              <w:rPr>
                <w:rFonts w:eastAsia="Times New Roman" w:cs="Arial"/>
                <w:b/>
                <w:bCs/>
                <w:color w:val="000000" w:themeColor="text1"/>
                <w:sz w:val="28"/>
                <w:szCs w:val="32"/>
              </w:rPr>
              <w:t xml:space="preserve">95 Victoria Ave, Dalkeith </w:t>
            </w:r>
            <w:r w:rsidR="00CB45DD">
              <w:rPr>
                <w:rFonts w:eastAsia="Times New Roman" w:cs="Arial"/>
                <w:b/>
                <w:bCs/>
                <w:color w:val="000000" w:themeColor="text1"/>
                <w:sz w:val="28"/>
                <w:szCs w:val="32"/>
              </w:rPr>
              <w:t xml:space="preserve">- </w:t>
            </w:r>
            <w:r w:rsidR="00C23DEF">
              <w:rPr>
                <w:rFonts w:eastAsia="Times New Roman" w:cs="Arial"/>
                <w:b/>
                <w:bCs/>
                <w:color w:val="000000" w:themeColor="text1"/>
                <w:sz w:val="28"/>
                <w:szCs w:val="32"/>
              </w:rPr>
              <w:t>Additions to Single House</w:t>
            </w:r>
            <w:bookmarkEnd w:id="4"/>
          </w:p>
        </w:tc>
      </w:tr>
      <w:tr w:rsidR="00C23DEF" w:rsidRPr="00C321E7" w14:paraId="142A5E45" w14:textId="77777777" w:rsidTr="00C23DEF">
        <w:tc>
          <w:tcPr>
            <w:tcW w:w="8648" w:type="dxa"/>
            <w:gridSpan w:val="2"/>
            <w:tcBorders>
              <w:left w:val="nil"/>
              <w:right w:val="nil"/>
            </w:tcBorders>
            <w:shd w:val="clear" w:color="auto" w:fill="auto"/>
          </w:tcPr>
          <w:p w14:paraId="34574CCF" w14:textId="77777777" w:rsidR="00C23DEF" w:rsidRPr="00C321E7" w:rsidRDefault="00C23DEF" w:rsidP="00C23DEF">
            <w:pPr>
              <w:jc w:val="both"/>
              <w:rPr>
                <w:rFonts w:cs="Arial"/>
                <w:color w:val="000000" w:themeColor="text1"/>
                <w:highlight w:val="yellow"/>
              </w:rPr>
            </w:pPr>
          </w:p>
        </w:tc>
      </w:tr>
      <w:tr w:rsidR="00C23DEF" w:rsidRPr="00C321E7" w14:paraId="59E724EF" w14:textId="77777777" w:rsidTr="00C23DEF">
        <w:tc>
          <w:tcPr>
            <w:tcW w:w="1872" w:type="dxa"/>
            <w:shd w:val="clear" w:color="auto" w:fill="auto"/>
          </w:tcPr>
          <w:p w14:paraId="386F31F7"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1CDCB3B7" w14:textId="77777777" w:rsidR="00C23DEF" w:rsidRPr="00C4466A" w:rsidRDefault="00C23DEF" w:rsidP="00C23DEF">
            <w:pPr>
              <w:jc w:val="both"/>
              <w:rPr>
                <w:rFonts w:cs="Arial"/>
                <w:iCs/>
                <w:color w:val="000000" w:themeColor="text1"/>
                <w:szCs w:val="24"/>
              </w:rPr>
            </w:pPr>
            <w:r w:rsidRPr="00C4466A">
              <w:rPr>
                <w:rFonts w:cs="Arial"/>
                <w:iCs/>
                <w:color w:val="000000" w:themeColor="text1"/>
                <w:szCs w:val="24"/>
              </w:rPr>
              <w:t>14 June 2020</w:t>
            </w:r>
          </w:p>
        </w:tc>
      </w:tr>
      <w:tr w:rsidR="00C23DEF" w:rsidRPr="00C321E7" w14:paraId="6D02F0E8" w14:textId="77777777" w:rsidTr="00C23DEF">
        <w:tc>
          <w:tcPr>
            <w:tcW w:w="1872" w:type="dxa"/>
            <w:shd w:val="clear" w:color="auto" w:fill="auto"/>
          </w:tcPr>
          <w:p w14:paraId="1380BA2C"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4C72D930" w14:textId="77777777" w:rsidR="00C23DEF" w:rsidRPr="00C4466A" w:rsidRDefault="00C23DEF" w:rsidP="00C23DEF">
            <w:pPr>
              <w:jc w:val="both"/>
              <w:rPr>
                <w:rFonts w:cs="Arial"/>
                <w:iCs/>
                <w:color w:val="000000" w:themeColor="text1"/>
                <w:szCs w:val="24"/>
              </w:rPr>
            </w:pPr>
            <w:r w:rsidRPr="00C4466A">
              <w:rPr>
                <w:rFonts w:cs="Arial"/>
                <w:iCs/>
                <w:color w:val="000000" w:themeColor="text1"/>
                <w:szCs w:val="24"/>
              </w:rPr>
              <w:t>28 June 2020</w:t>
            </w:r>
          </w:p>
        </w:tc>
      </w:tr>
      <w:tr w:rsidR="00C23DEF" w:rsidRPr="00C321E7" w14:paraId="4125A200" w14:textId="77777777" w:rsidTr="00C23DEF">
        <w:tc>
          <w:tcPr>
            <w:tcW w:w="1872" w:type="dxa"/>
            <w:shd w:val="clear" w:color="auto" w:fill="auto"/>
          </w:tcPr>
          <w:p w14:paraId="24E0F8C2"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5B3E358" w14:textId="77777777" w:rsidR="00C23DEF" w:rsidRPr="00C4466A" w:rsidRDefault="00C23DEF" w:rsidP="00C23DEF">
            <w:pPr>
              <w:jc w:val="both"/>
              <w:rPr>
                <w:rFonts w:cs="Arial"/>
                <w:iCs/>
                <w:color w:val="000000" w:themeColor="text1"/>
                <w:szCs w:val="24"/>
              </w:rPr>
            </w:pPr>
            <w:r w:rsidRPr="00C4466A">
              <w:rPr>
                <w:rFonts w:cs="Arial"/>
                <w:iCs/>
                <w:color w:val="000000" w:themeColor="text1"/>
                <w:szCs w:val="24"/>
              </w:rPr>
              <w:t>Dr Rosemary Turner</w:t>
            </w:r>
          </w:p>
        </w:tc>
      </w:tr>
      <w:tr w:rsidR="00C23DEF" w:rsidRPr="00C321E7" w14:paraId="7C364177" w14:textId="77777777" w:rsidTr="00C23DEF">
        <w:tc>
          <w:tcPr>
            <w:tcW w:w="1872" w:type="dxa"/>
            <w:shd w:val="clear" w:color="auto" w:fill="auto"/>
          </w:tcPr>
          <w:p w14:paraId="5BC4BD94"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25A9BFF8" w14:textId="410195FD" w:rsidR="00C23DEF" w:rsidRPr="00C4466A" w:rsidRDefault="00C23DEF" w:rsidP="00C23DEF">
            <w:pPr>
              <w:jc w:val="both"/>
              <w:rPr>
                <w:rFonts w:cs="Arial"/>
                <w:color w:val="000000" w:themeColor="text1"/>
                <w:szCs w:val="24"/>
              </w:rPr>
            </w:pPr>
            <w:r w:rsidRPr="00C4466A">
              <w:rPr>
                <w:rFonts w:cs="Arial"/>
                <w:color w:val="000000" w:themeColor="text1"/>
                <w:szCs w:val="24"/>
              </w:rPr>
              <w:t>D</w:t>
            </w:r>
            <w:r w:rsidR="004F6F5B">
              <w:rPr>
                <w:rFonts w:cs="Arial"/>
                <w:color w:val="000000" w:themeColor="text1"/>
                <w:szCs w:val="24"/>
              </w:rPr>
              <w:t>r</w:t>
            </w:r>
            <w:r w:rsidRPr="00C4466A">
              <w:rPr>
                <w:rFonts w:cs="Arial"/>
                <w:color w:val="000000" w:themeColor="text1"/>
                <w:szCs w:val="24"/>
              </w:rPr>
              <w:t xml:space="preserve"> Rosemary Turner &amp; D</w:t>
            </w:r>
            <w:r w:rsidR="004F6F5B">
              <w:rPr>
                <w:rFonts w:cs="Arial"/>
                <w:color w:val="000000" w:themeColor="text1"/>
                <w:szCs w:val="24"/>
              </w:rPr>
              <w:t>r</w:t>
            </w:r>
            <w:r w:rsidRPr="00C4466A">
              <w:rPr>
                <w:rFonts w:cs="Arial"/>
                <w:color w:val="000000" w:themeColor="text1"/>
                <w:szCs w:val="24"/>
              </w:rPr>
              <w:t xml:space="preserve"> J Harvey Turner</w:t>
            </w:r>
          </w:p>
        </w:tc>
      </w:tr>
      <w:tr w:rsidR="00C23DEF" w:rsidRPr="00C321E7" w14:paraId="5D9E10A0" w14:textId="77777777" w:rsidTr="00C23DEF">
        <w:tc>
          <w:tcPr>
            <w:tcW w:w="1872" w:type="dxa"/>
            <w:shd w:val="clear" w:color="auto" w:fill="auto"/>
          </w:tcPr>
          <w:p w14:paraId="487A7129"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1C540059"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C23DEF" w:rsidRPr="00C321E7" w14:paraId="17AAA719" w14:textId="77777777" w:rsidTr="00C23DEF">
        <w:tc>
          <w:tcPr>
            <w:tcW w:w="1872" w:type="dxa"/>
            <w:shd w:val="clear" w:color="auto" w:fill="auto"/>
          </w:tcPr>
          <w:p w14:paraId="13F0B01B" w14:textId="77777777" w:rsidR="00C23DEF" w:rsidRPr="00C321E7" w:rsidRDefault="00C23DEF" w:rsidP="00C23DEF">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13A0B774" w14:textId="77777777" w:rsidR="00C23DEF" w:rsidRPr="00C321E7" w:rsidRDefault="00C23DEF" w:rsidP="00C23DEF">
            <w:pPr>
              <w:jc w:val="both"/>
              <w:rPr>
                <w:rFonts w:cs="Arial"/>
                <w:color w:val="000000" w:themeColor="text1"/>
                <w:szCs w:val="24"/>
              </w:rPr>
            </w:pPr>
            <w:r>
              <w:rPr>
                <w:rFonts w:cs="Arial"/>
                <w:color w:val="000000" w:themeColor="text1"/>
                <w:szCs w:val="24"/>
              </w:rPr>
              <w:t>Nil</w:t>
            </w:r>
          </w:p>
        </w:tc>
      </w:tr>
      <w:tr w:rsidR="00C23DEF" w:rsidRPr="00C321E7" w14:paraId="00ED714D" w14:textId="77777777" w:rsidTr="00C23DEF">
        <w:tc>
          <w:tcPr>
            <w:tcW w:w="1872" w:type="dxa"/>
            <w:shd w:val="clear" w:color="auto" w:fill="auto"/>
          </w:tcPr>
          <w:p w14:paraId="08D92847"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Report Type</w:t>
            </w:r>
          </w:p>
          <w:p w14:paraId="0DEAD621" w14:textId="77777777" w:rsidR="00C23DEF" w:rsidRDefault="00C23DEF" w:rsidP="00C23DEF">
            <w:pPr>
              <w:jc w:val="both"/>
              <w:rPr>
                <w:rFonts w:cs="Arial"/>
                <w:b/>
                <w:color w:val="000000" w:themeColor="text1"/>
              </w:rPr>
            </w:pPr>
          </w:p>
          <w:p w14:paraId="05257B85" w14:textId="77777777" w:rsidR="00C23DEF" w:rsidRPr="00C321E7" w:rsidRDefault="00C23DEF" w:rsidP="00C23DEF">
            <w:pPr>
              <w:jc w:val="both"/>
              <w:rPr>
                <w:rFonts w:cs="Arial"/>
                <w:b/>
                <w:color w:val="000000" w:themeColor="text1"/>
              </w:rPr>
            </w:pPr>
          </w:p>
          <w:p w14:paraId="0A005464" w14:textId="77777777" w:rsidR="00C23DEF" w:rsidRPr="00C321E7" w:rsidRDefault="00C23DEF" w:rsidP="00C23DEF">
            <w:pPr>
              <w:jc w:val="both"/>
              <w:rPr>
                <w:rFonts w:cs="Arial"/>
                <w:b/>
                <w:color w:val="000000" w:themeColor="text1"/>
              </w:rPr>
            </w:pPr>
          </w:p>
          <w:p w14:paraId="49B24736" w14:textId="77777777" w:rsidR="00C23DEF" w:rsidRPr="00C321E7" w:rsidRDefault="00C23DEF" w:rsidP="00C23DEF">
            <w:pPr>
              <w:jc w:val="both"/>
              <w:rPr>
                <w:rFonts w:cs="Arial"/>
                <w:color w:val="000000" w:themeColor="text1"/>
              </w:rPr>
            </w:pPr>
            <w:r w:rsidRPr="00C321E7">
              <w:rPr>
                <w:rFonts w:cs="Arial"/>
                <w:color w:val="000000" w:themeColor="text1"/>
              </w:rPr>
              <w:t>Quasi-Judicial</w:t>
            </w:r>
          </w:p>
        </w:tc>
        <w:tc>
          <w:tcPr>
            <w:tcW w:w="6776" w:type="dxa"/>
            <w:shd w:val="clear" w:color="auto" w:fill="auto"/>
            <w:vAlign w:val="center"/>
          </w:tcPr>
          <w:p w14:paraId="5762B603" w14:textId="77777777" w:rsidR="00C23DEF" w:rsidRPr="00457485" w:rsidRDefault="00C23DEF" w:rsidP="00C23DEF">
            <w:pPr>
              <w:autoSpaceDE w:val="0"/>
              <w:autoSpaceDN w:val="0"/>
              <w:adjustRightInd w:val="0"/>
              <w:jc w:val="both"/>
              <w:rPr>
                <w:rFonts w:cs="Arial"/>
                <w:iCs/>
                <w:color w:val="000000" w:themeColor="text1"/>
              </w:rPr>
            </w:pPr>
            <w:r w:rsidRPr="00457485">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3DEF" w:rsidRPr="00C321E7" w14:paraId="38DAEEFC" w14:textId="77777777" w:rsidTr="00C23DEF">
        <w:tc>
          <w:tcPr>
            <w:tcW w:w="1872" w:type="dxa"/>
            <w:shd w:val="clear" w:color="auto" w:fill="auto"/>
          </w:tcPr>
          <w:p w14:paraId="30205324"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63226072" w14:textId="77777777" w:rsidR="00C23DEF" w:rsidRPr="00E806FC" w:rsidRDefault="00C23DEF" w:rsidP="00C23DEF">
            <w:pPr>
              <w:jc w:val="both"/>
              <w:rPr>
                <w:rFonts w:cs="Arial"/>
                <w:iCs/>
                <w:color w:val="000000" w:themeColor="text1"/>
                <w:szCs w:val="24"/>
              </w:rPr>
            </w:pPr>
            <w:r w:rsidRPr="00E806FC">
              <w:rPr>
                <w:rFonts w:cs="Arial"/>
                <w:iCs/>
                <w:color w:val="000000" w:themeColor="text1"/>
                <w:szCs w:val="24"/>
              </w:rPr>
              <w:t>DA19</w:t>
            </w:r>
            <w:r>
              <w:rPr>
                <w:rFonts w:cs="Arial"/>
                <w:iCs/>
                <w:color w:val="000000" w:themeColor="text1"/>
                <w:szCs w:val="24"/>
              </w:rPr>
              <w:t>-</w:t>
            </w:r>
            <w:r w:rsidRPr="00E806FC">
              <w:rPr>
                <w:rFonts w:cs="Arial"/>
                <w:iCs/>
                <w:color w:val="000000" w:themeColor="text1"/>
                <w:szCs w:val="24"/>
              </w:rPr>
              <w:t>35834</w:t>
            </w:r>
          </w:p>
        </w:tc>
      </w:tr>
      <w:tr w:rsidR="00C23DEF" w:rsidRPr="00C321E7" w14:paraId="2ED2F2B0" w14:textId="77777777" w:rsidTr="00C23DEF">
        <w:tc>
          <w:tcPr>
            <w:tcW w:w="1872" w:type="dxa"/>
            <w:tcBorders>
              <w:bottom w:val="single" w:sz="4" w:space="0" w:color="auto"/>
            </w:tcBorders>
            <w:shd w:val="clear" w:color="auto" w:fill="auto"/>
          </w:tcPr>
          <w:p w14:paraId="420F1B8E"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58A0E08A" w14:textId="77777777" w:rsidR="00C23DEF" w:rsidRPr="00E806FC" w:rsidRDefault="00C23DEF" w:rsidP="00C23DEF">
            <w:pPr>
              <w:jc w:val="both"/>
              <w:rPr>
                <w:rFonts w:cs="Arial"/>
                <w:iCs/>
                <w:color w:val="000000" w:themeColor="text1"/>
                <w:szCs w:val="24"/>
              </w:rPr>
            </w:pPr>
            <w:r w:rsidRPr="00E806FC">
              <w:rPr>
                <w:rFonts w:cs="Arial"/>
                <w:iCs/>
                <w:color w:val="000000" w:themeColor="text1"/>
                <w:szCs w:val="24"/>
              </w:rPr>
              <w:t>Nil</w:t>
            </w:r>
          </w:p>
        </w:tc>
      </w:tr>
      <w:tr w:rsidR="00C23DEF" w:rsidRPr="00C321E7" w14:paraId="3B621876" w14:textId="77777777" w:rsidTr="00C23DEF">
        <w:tc>
          <w:tcPr>
            <w:tcW w:w="1872" w:type="dxa"/>
            <w:tcBorders>
              <w:bottom w:val="single" w:sz="4" w:space="0" w:color="auto"/>
            </w:tcBorders>
            <w:shd w:val="clear" w:color="auto" w:fill="auto"/>
          </w:tcPr>
          <w:p w14:paraId="6DB51AA2"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57CBAABE" w14:textId="77777777" w:rsidR="00C23DEF" w:rsidRPr="00E806FC" w:rsidRDefault="00C23DEF" w:rsidP="00C23DEF">
            <w:pPr>
              <w:jc w:val="both"/>
              <w:rPr>
                <w:rFonts w:cs="Arial"/>
                <w:iCs/>
                <w:color w:val="000000" w:themeColor="text1"/>
              </w:rPr>
            </w:pPr>
            <w:r w:rsidRPr="00E806FC">
              <w:rPr>
                <w:rFonts w:cs="Arial"/>
                <w:iCs/>
                <w:color w:val="000000" w:themeColor="text1"/>
              </w:rPr>
              <w:t>In accordance with the City’s Instrument of Delegation, Council is required to determine the application due to objections being received</w:t>
            </w:r>
            <w:r>
              <w:rPr>
                <w:rFonts w:cs="Arial"/>
                <w:iCs/>
                <w:color w:val="000000" w:themeColor="text1"/>
              </w:rPr>
              <w:t>.</w:t>
            </w:r>
          </w:p>
        </w:tc>
      </w:tr>
      <w:tr w:rsidR="00C23DEF" w:rsidRPr="00C321E7" w14:paraId="4BDA55A6" w14:textId="77777777" w:rsidTr="00C23DEF">
        <w:tc>
          <w:tcPr>
            <w:tcW w:w="1872" w:type="dxa"/>
            <w:shd w:val="clear" w:color="auto" w:fill="auto"/>
            <w:vAlign w:val="center"/>
          </w:tcPr>
          <w:p w14:paraId="3D512DC0" w14:textId="77777777" w:rsidR="00C23DEF" w:rsidRPr="00C321E7" w:rsidRDefault="00C23DEF" w:rsidP="00C23DEF">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6E54F225" w14:textId="77777777" w:rsidR="00C23DEF" w:rsidRPr="00290334" w:rsidRDefault="00C23DEF" w:rsidP="00645B8C">
            <w:pPr>
              <w:numPr>
                <w:ilvl w:val="0"/>
                <w:numId w:val="52"/>
              </w:numPr>
              <w:ind w:left="458" w:hanging="458"/>
              <w:rPr>
                <w:rFonts w:cs="Arial"/>
                <w:color w:val="000000" w:themeColor="text1"/>
                <w:szCs w:val="24"/>
              </w:rPr>
            </w:pPr>
            <w:r>
              <w:rPr>
                <w:rFonts w:cs="Arial"/>
                <w:color w:val="000000" w:themeColor="text1"/>
                <w:szCs w:val="24"/>
              </w:rPr>
              <w:t>Applicant letter of support for the development proposal</w:t>
            </w:r>
          </w:p>
        </w:tc>
      </w:tr>
      <w:tr w:rsidR="00C23DEF" w:rsidRPr="00C321E7" w14:paraId="1D9471B6" w14:textId="77777777" w:rsidTr="00C23DEF">
        <w:tc>
          <w:tcPr>
            <w:tcW w:w="1872" w:type="dxa"/>
            <w:tcBorders>
              <w:bottom w:val="single" w:sz="4" w:space="0" w:color="auto"/>
            </w:tcBorders>
            <w:shd w:val="clear" w:color="auto" w:fill="auto"/>
            <w:vAlign w:val="center"/>
          </w:tcPr>
          <w:p w14:paraId="1214A3D7" w14:textId="77777777" w:rsidR="00C23DEF" w:rsidRPr="00C321E7" w:rsidRDefault="00C23DEF" w:rsidP="00C23DEF">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3CDE1D1D" w14:textId="17BF6273" w:rsidR="00C23DEF" w:rsidRPr="00290334" w:rsidRDefault="00C23DEF" w:rsidP="00645B8C">
            <w:pPr>
              <w:numPr>
                <w:ilvl w:val="0"/>
                <w:numId w:val="53"/>
              </w:numPr>
              <w:ind w:left="458" w:hanging="458"/>
              <w:rPr>
                <w:rFonts w:cs="Arial"/>
                <w:color w:val="000000" w:themeColor="text1"/>
                <w:szCs w:val="24"/>
              </w:rPr>
            </w:pPr>
            <w:r w:rsidRPr="00290334">
              <w:rPr>
                <w:rFonts w:cs="Arial"/>
                <w:color w:val="000000" w:themeColor="text1"/>
                <w:szCs w:val="24"/>
              </w:rPr>
              <w:t>Plans</w:t>
            </w:r>
          </w:p>
          <w:p w14:paraId="300FA93E" w14:textId="60E75F7F" w:rsidR="00C23DEF" w:rsidRPr="00290334" w:rsidRDefault="00C23DEF" w:rsidP="00645B8C">
            <w:pPr>
              <w:numPr>
                <w:ilvl w:val="0"/>
                <w:numId w:val="53"/>
              </w:numPr>
              <w:ind w:left="458" w:hanging="458"/>
              <w:rPr>
                <w:rFonts w:cs="Arial"/>
                <w:color w:val="000000" w:themeColor="text1"/>
                <w:szCs w:val="24"/>
              </w:rPr>
            </w:pPr>
            <w:r w:rsidRPr="00290334">
              <w:rPr>
                <w:rFonts w:cs="Arial"/>
                <w:color w:val="000000" w:themeColor="text1"/>
                <w:szCs w:val="24"/>
              </w:rPr>
              <w:t>Submissions</w:t>
            </w:r>
          </w:p>
          <w:p w14:paraId="63DC82D8" w14:textId="6E0EF5B7" w:rsidR="00C23DEF" w:rsidRPr="00290334" w:rsidRDefault="00C23DEF" w:rsidP="00645B8C">
            <w:pPr>
              <w:numPr>
                <w:ilvl w:val="0"/>
                <w:numId w:val="53"/>
              </w:numPr>
              <w:ind w:left="458" w:hanging="458"/>
              <w:rPr>
                <w:rFonts w:cs="Arial"/>
                <w:color w:val="000000" w:themeColor="text1"/>
                <w:szCs w:val="24"/>
              </w:rPr>
            </w:pPr>
            <w:r w:rsidRPr="00290334">
              <w:rPr>
                <w:rFonts w:cs="Arial"/>
                <w:color w:val="000000" w:themeColor="text1"/>
                <w:szCs w:val="24"/>
              </w:rPr>
              <w:t>Assessment</w:t>
            </w:r>
          </w:p>
        </w:tc>
      </w:tr>
    </w:tbl>
    <w:p w14:paraId="62DB1367" w14:textId="77777777" w:rsidR="00C23DEF" w:rsidRPr="00C321E7" w:rsidRDefault="00C23DEF" w:rsidP="00C23DEF">
      <w:pPr>
        <w:jc w:val="both"/>
        <w:rPr>
          <w:rFonts w:cs="Arial"/>
          <w:color w:val="000000" w:themeColor="text1"/>
          <w:szCs w:val="32"/>
        </w:rPr>
      </w:pPr>
    </w:p>
    <w:p w14:paraId="098450C8" w14:textId="77777777" w:rsidR="00C23DEF" w:rsidRPr="00C321E7" w:rsidRDefault="00C23DEF" w:rsidP="00645B8C">
      <w:pPr>
        <w:pStyle w:val="ListParagraph"/>
        <w:numPr>
          <w:ilvl w:val="0"/>
          <w:numId w:val="51"/>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341BAD86" w14:textId="77777777" w:rsidR="00C23DEF" w:rsidRPr="00C321E7" w:rsidRDefault="00C23DEF" w:rsidP="00C23DEF">
      <w:pPr>
        <w:jc w:val="both"/>
        <w:rPr>
          <w:rFonts w:cs="Arial"/>
          <w:color w:val="000000" w:themeColor="text1"/>
          <w:szCs w:val="32"/>
        </w:rPr>
      </w:pPr>
    </w:p>
    <w:p w14:paraId="24DCAF3E" w14:textId="77777777" w:rsidR="00C23DEF" w:rsidRPr="008D1345" w:rsidRDefault="00C23DEF" w:rsidP="00422D41">
      <w:pPr>
        <w:jc w:val="both"/>
        <w:rPr>
          <w:rFonts w:cs="Arial"/>
          <w:iCs/>
          <w:color w:val="000000" w:themeColor="text1"/>
          <w:szCs w:val="32"/>
        </w:rPr>
      </w:pPr>
      <w:r w:rsidRPr="008D1345">
        <w:rPr>
          <w:rFonts w:cs="Arial"/>
          <w:iCs/>
          <w:color w:val="000000" w:themeColor="text1"/>
          <w:szCs w:val="32"/>
        </w:rPr>
        <w:t xml:space="preserve">The purpose of this report is for Council to determine an application for additions to a single house at 95 Victoria Ave, Dalkeith received from the applicant on 6 June 2019. </w:t>
      </w:r>
    </w:p>
    <w:p w14:paraId="413BB4E4" w14:textId="77777777" w:rsidR="00C23DEF" w:rsidRPr="00844172" w:rsidRDefault="00C23DEF" w:rsidP="00422D41">
      <w:pPr>
        <w:jc w:val="both"/>
        <w:rPr>
          <w:rFonts w:cs="Arial"/>
          <w:iCs/>
          <w:color w:val="000000" w:themeColor="text1"/>
          <w:szCs w:val="24"/>
          <w:highlight w:val="yellow"/>
        </w:rPr>
      </w:pPr>
    </w:p>
    <w:p w14:paraId="2A9760BA" w14:textId="77777777" w:rsidR="00C23DEF" w:rsidRPr="00C53603" w:rsidRDefault="00C23DEF" w:rsidP="00422D41">
      <w:pPr>
        <w:jc w:val="both"/>
        <w:rPr>
          <w:rFonts w:cs="Arial"/>
          <w:iCs/>
          <w:color w:val="000000" w:themeColor="text1"/>
          <w:szCs w:val="24"/>
        </w:rPr>
      </w:pPr>
      <w:r w:rsidRPr="00C53603">
        <w:rPr>
          <w:rFonts w:cs="Arial"/>
          <w:iCs/>
          <w:color w:val="000000" w:themeColor="text1"/>
          <w:szCs w:val="24"/>
        </w:rPr>
        <w:t>The application was advertised to adjoining neighbours in accordance with the City’s Local Planning Policy - Consultation of Planning Proposals.  One (one) objection was received during the advertising period.</w:t>
      </w:r>
    </w:p>
    <w:p w14:paraId="0C668781" w14:textId="77777777" w:rsidR="00C23DEF" w:rsidRPr="00CB45DD" w:rsidRDefault="00C23DEF" w:rsidP="00422D41">
      <w:pPr>
        <w:jc w:val="both"/>
        <w:rPr>
          <w:rFonts w:cs="Arial"/>
          <w:b/>
          <w:iCs/>
          <w:color w:val="000000" w:themeColor="text1"/>
          <w:szCs w:val="24"/>
        </w:rPr>
      </w:pPr>
    </w:p>
    <w:p w14:paraId="546921B9" w14:textId="77777777" w:rsidR="00C23DEF" w:rsidRPr="00C321E7" w:rsidRDefault="00C23DEF" w:rsidP="00422D41">
      <w:pPr>
        <w:jc w:val="both"/>
        <w:rPr>
          <w:rFonts w:cs="Arial"/>
          <w:i/>
          <w:color w:val="000000" w:themeColor="text1"/>
          <w:szCs w:val="24"/>
        </w:rPr>
      </w:pPr>
      <w:r w:rsidRPr="00C53603">
        <w:rPr>
          <w:rFonts w:cs="Arial"/>
          <w:iCs/>
          <w:color w:val="000000" w:themeColor="text1"/>
          <w:szCs w:val="24"/>
        </w:rPr>
        <w:t>It is recommended that the application be approved by Council as it is considered to satisfy the design principles of the Residential Design Codes (R-Codes) and is unlikely to have a significant adverse impact on the local amenity</w:t>
      </w:r>
      <w:r>
        <w:rPr>
          <w:rFonts w:cs="Arial"/>
          <w:iCs/>
          <w:color w:val="000000" w:themeColor="text1"/>
          <w:szCs w:val="24"/>
        </w:rPr>
        <w:t xml:space="preserve"> and is </w:t>
      </w:r>
      <w:r w:rsidRPr="00C53603">
        <w:rPr>
          <w:rFonts w:cs="Arial"/>
          <w:iCs/>
          <w:color w:val="000000" w:themeColor="text1"/>
          <w:szCs w:val="24"/>
        </w:rPr>
        <w:t xml:space="preserve">consistent with the local character of the locality. </w:t>
      </w:r>
    </w:p>
    <w:p w14:paraId="603FA972" w14:textId="77777777" w:rsidR="00C23DEF" w:rsidRPr="00C321E7" w:rsidRDefault="00C23DEF" w:rsidP="00422D41">
      <w:pPr>
        <w:jc w:val="both"/>
        <w:rPr>
          <w:rFonts w:cs="Arial"/>
          <w:color w:val="000000" w:themeColor="text1"/>
          <w:szCs w:val="24"/>
        </w:rPr>
      </w:pPr>
    </w:p>
    <w:p w14:paraId="05546232" w14:textId="77777777" w:rsidR="00C23DEF" w:rsidRPr="00C321E7" w:rsidRDefault="00C23DEF" w:rsidP="00645B8C">
      <w:pPr>
        <w:pStyle w:val="ListParagraph"/>
        <w:numPr>
          <w:ilvl w:val="0"/>
          <w:numId w:val="51"/>
        </w:numPr>
        <w:ind w:left="709" w:hanging="709"/>
        <w:jc w:val="both"/>
        <w:rPr>
          <w:rFonts w:cs="Arial"/>
          <w:b/>
          <w:color w:val="000000" w:themeColor="text1"/>
          <w:sz w:val="28"/>
          <w:szCs w:val="28"/>
        </w:rPr>
      </w:pPr>
      <w:r w:rsidRPr="00C321E7">
        <w:rPr>
          <w:rFonts w:cs="Arial"/>
          <w:b/>
          <w:color w:val="000000" w:themeColor="text1"/>
          <w:sz w:val="28"/>
          <w:szCs w:val="28"/>
        </w:rPr>
        <w:t>Recommendation to Committee</w:t>
      </w:r>
    </w:p>
    <w:p w14:paraId="1147BB3C" w14:textId="77777777" w:rsidR="00C23DEF" w:rsidRPr="00C321E7" w:rsidRDefault="00C23DEF" w:rsidP="00422D41">
      <w:pPr>
        <w:jc w:val="both"/>
        <w:rPr>
          <w:rFonts w:cs="Arial"/>
          <w:color w:val="000000" w:themeColor="text1"/>
          <w:szCs w:val="24"/>
        </w:rPr>
      </w:pPr>
    </w:p>
    <w:p w14:paraId="07E6A093" w14:textId="16917B8E" w:rsidR="00C23DEF" w:rsidRPr="00C321E7" w:rsidRDefault="00C23DEF" w:rsidP="5A15BBD2">
      <w:pPr>
        <w:jc w:val="both"/>
        <w:rPr>
          <w:rFonts w:cs="Arial"/>
          <w:b/>
          <w:bCs/>
          <w:color w:val="000000" w:themeColor="text1"/>
        </w:rPr>
      </w:pPr>
      <w:r w:rsidRPr="5A15BBD2">
        <w:rPr>
          <w:rFonts w:cs="Arial"/>
          <w:b/>
          <w:bCs/>
          <w:color w:val="000000" w:themeColor="text1"/>
        </w:rPr>
        <w:t xml:space="preserve">Council approves the development application dated 6 June 2019 to install a garage and rooftop garden at </w:t>
      </w:r>
      <w:r w:rsidR="0CE0EED2" w:rsidRPr="5A15BBD2">
        <w:rPr>
          <w:rFonts w:cs="Arial"/>
          <w:b/>
          <w:bCs/>
          <w:color w:val="000000" w:themeColor="text1"/>
        </w:rPr>
        <w:t xml:space="preserve">Lot 6, </w:t>
      </w:r>
      <w:r w:rsidRPr="5A15BBD2">
        <w:rPr>
          <w:rFonts w:cs="Arial"/>
          <w:b/>
          <w:bCs/>
          <w:color w:val="000000" w:themeColor="text1"/>
        </w:rPr>
        <w:t>95 Victoria Ave, Dalkeith, subject to the following conditions and advice notes:</w:t>
      </w:r>
    </w:p>
    <w:p w14:paraId="35AAEE96" w14:textId="77777777" w:rsidR="00C23DEF" w:rsidRPr="00C321E7" w:rsidRDefault="00C23DEF" w:rsidP="00422D41">
      <w:pPr>
        <w:jc w:val="both"/>
        <w:rPr>
          <w:rFonts w:cs="Arial"/>
          <w:color w:val="000000" w:themeColor="text1"/>
          <w:szCs w:val="24"/>
        </w:rPr>
      </w:pPr>
    </w:p>
    <w:p w14:paraId="798FB965" w14:textId="2EC94F95" w:rsidR="00C23DEF"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lastRenderedPageBreak/>
        <w:t>The development shall at all times comply with the application and the approved plans, subject to any modifications required as a consequence of any condition(s) of this approval.</w:t>
      </w:r>
    </w:p>
    <w:p w14:paraId="7BFED714" w14:textId="77777777" w:rsidR="00422D41" w:rsidRPr="00875093" w:rsidRDefault="00422D41" w:rsidP="00422D41">
      <w:pPr>
        <w:autoSpaceDE w:val="0"/>
        <w:autoSpaceDN w:val="0"/>
        <w:adjustRightInd w:val="0"/>
        <w:ind w:left="567"/>
        <w:contextualSpacing w:val="0"/>
        <w:jc w:val="both"/>
        <w:rPr>
          <w:rFonts w:cs="Arial"/>
          <w:b/>
          <w:bCs/>
          <w:szCs w:val="24"/>
        </w:rPr>
      </w:pPr>
    </w:p>
    <w:p w14:paraId="19C84DC8" w14:textId="1E50514B" w:rsidR="00C23DEF"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 xml:space="preserve">This development approval only pertains to the installation of a garage and rooftop garden as indicated on the plans attached. </w:t>
      </w:r>
    </w:p>
    <w:p w14:paraId="0A4B7601" w14:textId="77777777" w:rsidR="00422D41" w:rsidRPr="00875093" w:rsidRDefault="00422D41" w:rsidP="00422D41">
      <w:pPr>
        <w:autoSpaceDE w:val="0"/>
        <w:autoSpaceDN w:val="0"/>
        <w:adjustRightInd w:val="0"/>
        <w:contextualSpacing w:val="0"/>
        <w:jc w:val="both"/>
        <w:rPr>
          <w:rFonts w:cs="Arial"/>
          <w:b/>
          <w:bCs/>
          <w:szCs w:val="24"/>
        </w:rPr>
      </w:pPr>
    </w:p>
    <w:p w14:paraId="28A1F4BB" w14:textId="38E21EF4" w:rsidR="00422D41" w:rsidRDefault="00C23DEF" w:rsidP="00645B8C">
      <w:pPr>
        <w:numPr>
          <w:ilvl w:val="0"/>
          <w:numId w:val="25"/>
        </w:numPr>
        <w:autoSpaceDE w:val="0"/>
        <w:autoSpaceDN w:val="0"/>
        <w:adjustRightInd w:val="0"/>
        <w:ind w:left="567" w:hanging="567"/>
        <w:jc w:val="both"/>
        <w:rPr>
          <w:rFonts w:cs="Arial"/>
          <w:b/>
          <w:bCs/>
          <w:szCs w:val="24"/>
        </w:rPr>
      </w:pPr>
      <w:r w:rsidRPr="00875093">
        <w:rPr>
          <w:rFonts w:cs="Arial"/>
          <w:b/>
          <w:bCs/>
          <w:szCs w:val="24"/>
        </w:rPr>
        <w:t>Revised drawings shall be submitted with</w:t>
      </w:r>
      <w:r w:rsidRPr="00875093">
        <w:rPr>
          <w:rFonts w:cs="Arial"/>
          <w:b/>
          <w:bCs/>
          <w:color w:val="000000"/>
          <w:szCs w:val="24"/>
          <w:shd w:val="clear" w:color="auto" w:fill="FFFFFF"/>
        </w:rPr>
        <w:t xml:space="preserve"> </w:t>
      </w:r>
      <w:r w:rsidRPr="00875093">
        <w:rPr>
          <w:rFonts w:cs="Arial"/>
          <w:b/>
          <w:bCs/>
          <w:szCs w:val="24"/>
        </w:rPr>
        <w:t>the Building Permit application, incorporating the following modifications as shown in red on the approved plans, to the satisfaction of the City:</w:t>
      </w:r>
    </w:p>
    <w:p w14:paraId="55CA477D" w14:textId="77777777" w:rsidR="00DE506C" w:rsidRDefault="00DE506C" w:rsidP="00DE506C">
      <w:pPr>
        <w:autoSpaceDE w:val="0"/>
        <w:autoSpaceDN w:val="0"/>
        <w:adjustRightInd w:val="0"/>
        <w:jc w:val="both"/>
        <w:rPr>
          <w:rFonts w:cs="Arial"/>
          <w:b/>
          <w:bCs/>
          <w:szCs w:val="24"/>
        </w:rPr>
      </w:pPr>
    </w:p>
    <w:p w14:paraId="62BEC96F" w14:textId="77777777" w:rsidR="00C23DEF" w:rsidRPr="00875093" w:rsidRDefault="00C23DEF" w:rsidP="000846C9">
      <w:pPr>
        <w:pStyle w:val="ListParagraph"/>
        <w:numPr>
          <w:ilvl w:val="0"/>
          <w:numId w:val="27"/>
        </w:numPr>
        <w:ind w:left="1134" w:hanging="567"/>
        <w:jc w:val="both"/>
        <w:rPr>
          <w:rFonts w:cs="Arial"/>
          <w:b/>
          <w:bCs/>
          <w:szCs w:val="24"/>
        </w:rPr>
      </w:pPr>
      <w:r w:rsidRPr="00875093">
        <w:rPr>
          <w:rFonts w:cs="Arial"/>
          <w:b/>
          <w:bCs/>
          <w:szCs w:val="24"/>
        </w:rPr>
        <w:t>Clear 1.5m visual truncation areas are to be provided at the entry to the garage.</w:t>
      </w:r>
    </w:p>
    <w:p w14:paraId="4C428FB3" w14:textId="2A57BCB4" w:rsidR="00C23DEF" w:rsidRDefault="00C23DEF" w:rsidP="000846C9">
      <w:pPr>
        <w:pStyle w:val="ListParagraph"/>
        <w:numPr>
          <w:ilvl w:val="0"/>
          <w:numId w:val="27"/>
        </w:numPr>
        <w:ind w:left="1134" w:hanging="567"/>
        <w:jc w:val="both"/>
        <w:rPr>
          <w:rFonts w:cs="Arial"/>
          <w:b/>
          <w:bCs/>
          <w:szCs w:val="24"/>
        </w:rPr>
      </w:pPr>
      <w:r w:rsidRPr="00875093">
        <w:rPr>
          <w:rFonts w:cs="Arial"/>
          <w:b/>
          <w:bCs/>
          <w:szCs w:val="24"/>
        </w:rPr>
        <w:t xml:space="preserve">Secondary street fencing is to be reduced in height to a maximum of 1.8m above natural ground level, from the street side of the proposed fence. </w:t>
      </w:r>
    </w:p>
    <w:p w14:paraId="02EF19EA" w14:textId="77777777" w:rsidR="00422D41" w:rsidRPr="00422D41" w:rsidRDefault="00422D41" w:rsidP="00422D41">
      <w:pPr>
        <w:jc w:val="both"/>
        <w:rPr>
          <w:rFonts w:cs="Arial"/>
          <w:b/>
          <w:bCs/>
          <w:szCs w:val="24"/>
        </w:rPr>
      </w:pPr>
    </w:p>
    <w:p w14:paraId="308FA0D7" w14:textId="77777777" w:rsidR="00C23DEF" w:rsidRPr="00875093"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All footings and structures to retaining walls and fences shall be constructed wholly inside the site boundaries of the property’s Certificate of Title.</w:t>
      </w:r>
    </w:p>
    <w:p w14:paraId="111A37A4" w14:textId="77777777" w:rsidR="00C23DEF" w:rsidRPr="00875093" w:rsidRDefault="00C23DEF" w:rsidP="00422D41">
      <w:pPr>
        <w:autoSpaceDE w:val="0"/>
        <w:autoSpaceDN w:val="0"/>
        <w:adjustRightInd w:val="0"/>
        <w:ind w:left="567" w:hanging="567"/>
        <w:jc w:val="both"/>
        <w:rPr>
          <w:rFonts w:cs="Arial"/>
          <w:b/>
          <w:bCs/>
          <w:szCs w:val="24"/>
        </w:rPr>
      </w:pPr>
    </w:p>
    <w:p w14:paraId="66DB1644" w14:textId="50DBE991" w:rsidR="00422D41"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Prior to occupation of the development the northern and western elevations of the roof top garden shall be screened in accordance with the Residential Design Codes by either;</w:t>
      </w:r>
    </w:p>
    <w:p w14:paraId="1F9C4DAC" w14:textId="77777777" w:rsidR="00DE506C" w:rsidRPr="00422D41" w:rsidRDefault="00DE506C" w:rsidP="00DE506C">
      <w:pPr>
        <w:autoSpaceDE w:val="0"/>
        <w:autoSpaceDN w:val="0"/>
        <w:adjustRightInd w:val="0"/>
        <w:contextualSpacing w:val="0"/>
        <w:jc w:val="both"/>
        <w:rPr>
          <w:rFonts w:cs="Arial"/>
          <w:b/>
          <w:bCs/>
          <w:szCs w:val="24"/>
        </w:rPr>
      </w:pPr>
    </w:p>
    <w:p w14:paraId="54BADD92" w14:textId="77777777" w:rsidR="00C23DEF" w:rsidRPr="00875093" w:rsidRDefault="00C23DEF" w:rsidP="000846C9">
      <w:pPr>
        <w:numPr>
          <w:ilvl w:val="0"/>
          <w:numId w:val="24"/>
        </w:numPr>
        <w:ind w:left="1134" w:hanging="567"/>
        <w:contextualSpacing w:val="0"/>
        <w:jc w:val="both"/>
        <w:rPr>
          <w:rFonts w:cs="Arial"/>
          <w:b/>
          <w:bCs/>
          <w:szCs w:val="24"/>
        </w:rPr>
      </w:pPr>
      <w:r w:rsidRPr="00875093">
        <w:rPr>
          <w:rFonts w:cs="Arial"/>
          <w:b/>
          <w:bCs/>
          <w:szCs w:val="24"/>
        </w:rPr>
        <w:t>fixed obscured or translucent glass to a height of 1.60 metres above finished floor level, or</w:t>
      </w:r>
    </w:p>
    <w:p w14:paraId="1FD314BD" w14:textId="77777777" w:rsidR="00C23DEF" w:rsidRPr="00875093" w:rsidRDefault="00C23DEF" w:rsidP="000846C9">
      <w:pPr>
        <w:numPr>
          <w:ilvl w:val="0"/>
          <w:numId w:val="24"/>
        </w:numPr>
        <w:ind w:left="1134" w:hanging="567"/>
        <w:contextualSpacing w:val="0"/>
        <w:jc w:val="both"/>
        <w:rPr>
          <w:rFonts w:cs="Arial"/>
          <w:b/>
          <w:bCs/>
          <w:szCs w:val="24"/>
        </w:rPr>
      </w:pPr>
      <w:r w:rsidRPr="00875093">
        <w:rPr>
          <w:rFonts w:cs="Arial"/>
          <w:b/>
          <w:bCs/>
          <w:szCs w:val="24"/>
        </w:rPr>
        <w:t>Timber screens, external blinds, window hoods and shutters to a height of 1.6m above finished floor level that are at least 75% obscure.</w:t>
      </w:r>
    </w:p>
    <w:p w14:paraId="7FCF634F" w14:textId="77777777" w:rsidR="00C23DEF" w:rsidRPr="00875093" w:rsidRDefault="00C23DEF" w:rsidP="000846C9">
      <w:pPr>
        <w:numPr>
          <w:ilvl w:val="0"/>
          <w:numId w:val="24"/>
        </w:numPr>
        <w:ind w:left="1134" w:hanging="567"/>
        <w:contextualSpacing w:val="0"/>
        <w:jc w:val="both"/>
        <w:rPr>
          <w:rFonts w:cs="Arial"/>
          <w:b/>
          <w:bCs/>
          <w:szCs w:val="24"/>
        </w:rPr>
      </w:pPr>
      <w:r w:rsidRPr="00875093">
        <w:rPr>
          <w:rFonts w:cs="Arial"/>
          <w:b/>
          <w:bCs/>
          <w:szCs w:val="24"/>
        </w:rPr>
        <w:t>a minimum sill height of 1.60 metres as determined from the internal floor level, or</w:t>
      </w:r>
    </w:p>
    <w:p w14:paraId="5221C6EF" w14:textId="77777777" w:rsidR="00C23DEF" w:rsidRPr="00875093" w:rsidRDefault="00C23DEF" w:rsidP="000846C9">
      <w:pPr>
        <w:numPr>
          <w:ilvl w:val="0"/>
          <w:numId w:val="24"/>
        </w:numPr>
        <w:ind w:left="1134" w:hanging="567"/>
        <w:contextualSpacing w:val="0"/>
        <w:jc w:val="both"/>
        <w:rPr>
          <w:rFonts w:cs="Arial"/>
          <w:b/>
          <w:bCs/>
          <w:szCs w:val="24"/>
        </w:rPr>
      </w:pPr>
      <w:r w:rsidRPr="00875093">
        <w:rPr>
          <w:rFonts w:cs="Arial"/>
          <w:b/>
          <w:bCs/>
          <w:szCs w:val="24"/>
        </w:rPr>
        <w:t xml:space="preserve">an alternative method of screening approved by the City of Nedlands. </w:t>
      </w:r>
    </w:p>
    <w:p w14:paraId="74D994C4" w14:textId="77777777" w:rsidR="00C23DEF" w:rsidRPr="00875093" w:rsidRDefault="00C23DEF" w:rsidP="00422D41">
      <w:pPr>
        <w:ind w:left="567" w:hanging="567"/>
        <w:jc w:val="both"/>
        <w:rPr>
          <w:rFonts w:cs="Arial"/>
          <w:b/>
          <w:bCs/>
          <w:szCs w:val="24"/>
        </w:rPr>
      </w:pPr>
    </w:p>
    <w:p w14:paraId="5A2D0A27" w14:textId="767DD267" w:rsidR="00C23DEF" w:rsidRDefault="00C23DEF" w:rsidP="00422D41">
      <w:pPr>
        <w:ind w:left="567"/>
        <w:jc w:val="both"/>
        <w:rPr>
          <w:rFonts w:cs="Arial"/>
          <w:b/>
          <w:bCs/>
          <w:szCs w:val="24"/>
        </w:rPr>
      </w:pPr>
      <w:r w:rsidRPr="00875093">
        <w:rPr>
          <w:rFonts w:cs="Arial"/>
          <w:b/>
          <w:bCs/>
          <w:szCs w:val="24"/>
        </w:rPr>
        <w:t>The required screening shall be thereafter maintained to the satisfaction of the City of Nedlands.</w:t>
      </w:r>
    </w:p>
    <w:p w14:paraId="53FDB247" w14:textId="77777777" w:rsidR="00CB45DD" w:rsidRPr="00875093" w:rsidRDefault="00CB45DD" w:rsidP="00422D41">
      <w:pPr>
        <w:ind w:left="567" w:hanging="567"/>
        <w:jc w:val="both"/>
        <w:rPr>
          <w:rFonts w:cs="Arial"/>
          <w:b/>
          <w:bCs/>
          <w:szCs w:val="24"/>
        </w:rPr>
      </w:pPr>
    </w:p>
    <w:p w14:paraId="0CEB6A30" w14:textId="6484A444" w:rsidR="00C23DEF"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 xml:space="preserve">This approval is limited to the installation of a garage and rooftop garden </w:t>
      </w:r>
      <w:r w:rsidRPr="000E2E6E">
        <w:rPr>
          <w:rFonts w:cs="Arial"/>
          <w:b/>
          <w:bCs/>
          <w:szCs w:val="24"/>
        </w:rPr>
        <w:t>only and</w:t>
      </w:r>
      <w:r w:rsidRPr="00875093">
        <w:rPr>
          <w:rFonts w:cs="Arial"/>
          <w:b/>
          <w:bCs/>
          <w:szCs w:val="24"/>
        </w:rPr>
        <w:t xml:space="preserve"> does not relate to any site works, decking or retaining walls 500mm or greater above the approved ground levels.</w:t>
      </w:r>
    </w:p>
    <w:p w14:paraId="4F9EB59F" w14:textId="77777777" w:rsidR="00422D41" w:rsidRPr="00875093" w:rsidRDefault="00422D41" w:rsidP="00422D41">
      <w:pPr>
        <w:autoSpaceDE w:val="0"/>
        <w:autoSpaceDN w:val="0"/>
        <w:adjustRightInd w:val="0"/>
        <w:ind w:left="567"/>
        <w:contextualSpacing w:val="0"/>
        <w:jc w:val="both"/>
        <w:rPr>
          <w:rFonts w:cs="Arial"/>
          <w:b/>
          <w:bCs/>
          <w:szCs w:val="24"/>
        </w:rPr>
      </w:pPr>
    </w:p>
    <w:p w14:paraId="3E557C1E" w14:textId="77777777" w:rsidR="00C23DEF" w:rsidRDefault="00C23DEF" w:rsidP="00645B8C">
      <w:pPr>
        <w:numPr>
          <w:ilvl w:val="0"/>
          <w:numId w:val="25"/>
        </w:numPr>
        <w:ind w:left="567" w:hanging="567"/>
        <w:jc w:val="both"/>
        <w:rPr>
          <w:rFonts w:cs="Arial"/>
          <w:b/>
          <w:bCs/>
          <w:szCs w:val="24"/>
        </w:rPr>
      </w:pPr>
      <w:r w:rsidRPr="00875093">
        <w:rPr>
          <w:rFonts w:eastAsia="Times New Roman" w:cs="Arial"/>
          <w:b/>
          <w:bCs/>
          <w:szCs w:val="20"/>
        </w:rPr>
        <w:t>The ground floor structure (garage and potting shed)</w:t>
      </w:r>
      <w:r w:rsidRPr="00875093">
        <w:rPr>
          <w:rFonts w:cs="Arial"/>
          <w:b/>
          <w:bCs/>
          <w:szCs w:val="24"/>
        </w:rPr>
        <w:t xml:space="preserve"> shall not be utilised for habitable or commercial purposes without further planning approval being obtained. </w:t>
      </w:r>
    </w:p>
    <w:p w14:paraId="70876C14" w14:textId="77777777" w:rsidR="00C23DEF" w:rsidRPr="00875093" w:rsidRDefault="00C23DEF" w:rsidP="00422D41">
      <w:pPr>
        <w:ind w:left="567" w:hanging="567"/>
        <w:jc w:val="both"/>
        <w:rPr>
          <w:rFonts w:cs="Arial"/>
          <w:b/>
          <w:bCs/>
          <w:szCs w:val="24"/>
        </w:rPr>
      </w:pPr>
    </w:p>
    <w:p w14:paraId="164A2BA9" w14:textId="16AA6457" w:rsidR="00C23DEF"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 xml:space="preserve">Prior to the occupation of the development, all structures within the 1.5m visual truncation area abutting vehicle access points shall be truncated or reduced to 0.75m height to the satisfaction of the City of Nedlands (see condition 3).  </w:t>
      </w:r>
    </w:p>
    <w:p w14:paraId="21D80D56" w14:textId="77777777" w:rsidR="00422D41" w:rsidRPr="00875093" w:rsidRDefault="00422D41" w:rsidP="00422D41">
      <w:pPr>
        <w:autoSpaceDE w:val="0"/>
        <w:autoSpaceDN w:val="0"/>
        <w:adjustRightInd w:val="0"/>
        <w:contextualSpacing w:val="0"/>
        <w:jc w:val="both"/>
        <w:rPr>
          <w:rFonts w:cs="Arial"/>
          <w:b/>
          <w:bCs/>
          <w:szCs w:val="24"/>
        </w:rPr>
      </w:pPr>
    </w:p>
    <w:p w14:paraId="263465AA" w14:textId="432CFED4" w:rsidR="000846C9" w:rsidRDefault="000846C9" w:rsidP="00422D41">
      <w:pPr>
        <w:autoSpaceDE w:val="0"/>
        <w:autoSpaceDN w:val="0"/>
        <w:adjustRightInd w:val="0"/>
        <w:contextualSpacing w:val="0"/>
        <w:jc w:val="both"/>
        <w:rPr>
          <w:rFonts w:cs="Arial"/>
          <w:b/>
          <w:bCs/>
          <w:szCs w:val="24"/>
        </w:rPr>
      </w:pPr>
    </w:p>
    <w:p w14:paraId="3038F437" w14:textId="13FDBCB9" w:rsidR="000846C9" w:rsidRDefault="000846C9" w:rsidP="00422D41">
      <w:pPr>
        <w:autoSpaceDE w:val="0"/>
        <w:autoSpaceDN w:val="0"/>
        <w:adjustRightInd w:val="0"/>
        <w:contextualSpacing w:val="0"/>
        <w:jc w:val="both"/>
        <w:rPr>
          <w:rFonts w:cs="Arial"/>
          <w:b/>
          <w:bCs/>
          <w:szCs w:val="24"/>
        </w:rPr>
      </w:pPr>
    </w:p>
    <w:p w14:paraId="083DB76A" w14:textId="77777777" w:rsidR="000846C9" w:rsidRPr="00875093" w:rsidRDefault="000846C9" w:rsidP="00422D41">
      <w:pPr>
        <w:autoSpaceDE w:val="0"/>
        <w:autoSpaceDN w:val="0"/>
        <w:adjustRightInd w:val="0"/>
        <w:contextualSpacing w:val="0"/>
        <w:jc w:val="both"/>
        <w:rPr>
          <w:rFonts w:cs="Arial"/>
          <w:b/>
          <w:bCs/>
          <w:szCs w:val="24"/>
        </w:rPr>
      </w:pPr>
    </w:p>
    <w:p w14:paraId="3679B78E" w14:textId="0B00C8D5" w:rsidR="00C23DEF" w:rsidRDefault="00C23DEF" w:rsidP="00645B8C">
      <w:pPr>
        <w:numPr>
          <w:ilvl w:val="0"/>
          <w:numId w:val="25"/>
        </w:numPr>
        <w:autoSpaceDE w:val="0"/>
        <w:autoSpaceDN w:val="0"/>
        <w:adjustRightInd w:val="0"/>
        <w:ind w:left="567" w:hanging="567"/>
        <w:contextualSpacing w:val="0"/>
        <w:jc w:val="both"/>
        <w:rPr>
          <w:rFonts w:cs="Arial"/>
          <w:b/>
          <w:bCs/>
          <w:color w:val="000000"/>
          <w:szCs w:val="24"/>
        </w:rPr>
      </w:pPr>
      <w:r w:rsidRPr="00875093">
        <w:rPr>
          <w:rFonts w:cs="Arial"/>
          <w:b/>
          <w:bCs/>
          <w:iCs/>
          <w:szCs w:val="24"/>
        </w:rPr>
        <w:lastRenderedPageBreak/>
        <w:t xml:space="preserve">The laneway adjacent to the eastern boundary of the subject property being widened in accordance with the approved plans by the landowner by transferring the land required to the Crown </w:t>
      </w:r>
      <w:r w:rsidRPr="00875093">
        <w:rPr>
          <w:rFonts w:cs="Arial"/>
          <w:b/>
          <w:bCs/>
          <w:color w:val="000000"/>
          <w:szCs w:val="24"/>
        </w:rPr>
        <w:t>under Clause 32.3 of the City’s Local Planning Scheme No. 3</w:t>
      </w:r>
      <w:r w:rsidRPr="00875093">
        <w:rPr>
          <w:rFonts w:cs="Arial"/>
          <w:b/>
          <w:bCs/>
          <w:i/>
          <w:iCs/>
          <w:color w:val="000000"/>
          <w:szCs w:val="24"/>
        </w:rPr>
        <w:t xml:space="preserve">. </w:t>
      </w:r>
      <w:r w:rsidRPr="00875093">
        <w:rPr>
          <w:rFonts w:cs="Arial"/>
          <w:b/>
          <w:bCs/>
          <w:iCs/>
          <w:color w:val="000000"/>
          <w:szCs w:val="24"/>
        </w:rPr>
        <w:t>The</w:t>
      </w:r>
      <w:r w:rsidRPr="00875093">
        <w:rPr>
          <w:rFonts w:cs="Arial"/>
          <w:b/>
          <w:bCs/>
          <w:color w:val="000000"/>
          <w:szCs w:val="24"/>
        </w:rPr>
        <w:t xml:space="preserve"> land to be ceded free of cost and without any payment of compensation by the Crown.</w:t>
      </w:r>
    </w:p>
    <w:p w14:paraId="4287B923" w14:textId="77777777" w:rsidR="000846C9" w:rsidRDefault="000846C9" w:rsidP="000846C9">
      <w:pPr>
        <w:autoSpaceDE w:val="0"/>
        <w:autoSpaceDN w:val="0"/>
        <w:adjustRightInd w:val="0"/>
        <w:ind w:left="567"/>
        <w:contextualSpacing w:val="0"/>
        <w:jc w:val="both"/>
        <w:rPr>
          <w:rFonts w:cs="Arial"/>
          <w:b/>
          <w:bCs/>
          <w:color w:val="000000"/>
          <w:szCs w:val="24"/>
        </w:rPr>
      </w:pPr>
    </w:p>
    <w:p w14:paraId="76838F29" w14:textId="665F7425" w:rsidR="00C23DEF" w:rsidRPr="00422D41"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iCs/>
          <w:szCs w:val="24"/>
        </w:rPr>
        <w:t>Prior to occupation of the development, the portion of the laneway adjacent to the subject property and any portion of the subject property required for laneway widening is required to be sealed, drained and paved to the satisfaction of the City.</w:t>
      </w:r>
    </w:p>
    <w:p w14:paraId="76F79438" w14:textId="77777777" w:rsidR="00422D41" w:rsidRPr="00875093" w:rsidRDefault="00422D41" w:rsidP="00422D41">
      <w:pPr>
        <w:autoSpaceDE w:val="0"/>
        <w:autoSpaceDN w:val="0"/>
        <w:adjustRightInd w:val="0"/>
        <w:contextualSpacing w:val="0"/>
        <w:jc w:val="both"/>
        <w:rPr>
          <w:rFonts w:cs="Arial"/>
          <w:b/>
          <w:bCs/>
          <w:szCs w:val="24"/>
        </w:rPr>
      </w:pPr>
    </w:p>
    <w:p w14:paraId="30180A29" w14:textId="77777777" w:rsidR="00C23DEF" w:rsidRPr="00875093" w:rsidRDefault="00C23DEF" w:rsidP="00645B8C">
      <w:pPr>
        <w:numPr>
          <w:ilvl w:val="0"/>
          <w:numId w:val="25"/>
        </w:numPr>
        <w:autoSpaceDE w:val="0"/>
        <w:autoSpaceDN w:val="0"/>
        <w:adjustRightInd w:val="0"/>
        <w:ind w:left="567" w:hanging="567"/>
        <w:contextualSpacing w:val="0"/>
        <w:jc w:val="both"/>
        <w:rPr>
          <w:rFonts w:cs="Arial"/>
          <w:b/>
          <w:bCs/>
          <w:szCs w:val="24"/>
        </w:rPr>
      </w:pPr>
      <w:r w:rsidRPr="00875093">
        <w:rPr>
          <w:rFonts w:cs="Arial"/>
          <w:b/>
          <w:bCs/>
          <w:szCs w:val="24"/>
        </w:rPr>
        <w:t xml:space="preserve">All stormwater from the development, which includes permeable and non-permeable areas shall be contained onsite (refer advice note </w:t>
      </w:r>
      <w:r>
        <w:rPr>
          <w:rFonts w:cs="Arial"/>
          <w:b/>
          <w:szCs w:val="24"/>
        </w:rPr>
        <w:t>aa</w:t>
      </w:r>
      <w:r w:rsidRPr="00875093">
        <w:rPr>
          <w:rFonts w:cs="Arial"/>
          <w:b/>
          <w:bCs/>
          <w:szCs w:val="24"/>
        </w:rPr>
        <w:t>)</w:t>
      </w:r>
    </w:p>
    <w:p w14:paraId="7420E79C" w14:textId="77777777" w:rsidR="00422D41" w:rsidRDefault="00422D41" w:rsidP="00422D41">
      <w:pPr>
        <w:ind w:left="567" w:hanging="567"/>
        <w:jc w:val="both"/>
        <w:rPr>
          <w:rFonts w:eastAsia="Times New Roman" w:cs="Arial"/>
          <w:b/>
          <w:color w:val="000000" w:themeColor="text1"/>
          <w:szCs w:val="24"/>
        </w:rPr>
      </w:pPr>
    </w:p>
    <w:p w14:paraId="254AA0E3" w14:textId="3769E271" w:rsidR="00C23DEF" w:rsidRPr="00C321E7" w:rsidRDefault="00C23DEF" w:rsidP="00422D41">
      <w:pPr>
        <w:ind w:left="567" w:hanging="567"/>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3B0ADDB6" w14:textId="77777777" w:rsidR="00C23DEF" w:rsidRPr="00C321E7" w:rsidRDefault="00C23DEF" w:rsidP="00422D41">
      <w:pPr>
        <w:ind w:left="567" w:hanging="567"/>
        <w:jc w:val="both"/>
        <w:rPr>
          <w:rFonts w:cs="Arial"/>
          <w:color w:val="000000" w:themeColor="text1"/>
          <w:szCs w:val="24"/>
        </w:rPr>
      </w:pPr>
    </w:p>
    <w:p w14:paraId="2AE86044" w14:textId="2D622E5B"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This is a Planning Approval only and does not remove the responsibility of the applicant/owner to comply with all relevant building, health and engineering requirements of the City, or the requirements of any other external agency.</w:t>
      </w:r>
    </w:p>
    <w:p w14:paraId="2A991514" w14:textId="77777777" w:rsidR="00422D41" w:rsidRPr="00721970" w:rsidRDefault="00422D41" w:rsidP="00422D41">
      <w:pPr>
        <w:autoSpaceDE w:val="0"/>
        <w:autoSpaceDN w:val="0"/>
        <w:adjustRightInd w:val="0"/>
        <w:contextualSpacing w:val="0"/>
        <w:jc w:val="both"/>
        <w:rPr>
          <w:rFonts w:cs="Arial"/>
          <w:b/>
          <w:szCs w:val="24"/>
        </w:rPr>
      </w:pPr>
    </w:p>
    <w:p w14:paraId="2FC1DFAE" w14:textId="4DCA66B3"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 xml:space="preserve">This planning decision is confined to the authority of the </w:t>
      </w:r>
      <w:r w:rsidRPr="00721970">
        <w:rPr>
          <w:rFonts w:cs="Arial"/>
          <w:b/>
          <w:i/>
          <w:szCs w:val="24"/>
        </w:rPr>
        <w:t>Planning and Development Act 2005</w:t>
      </w:r>
      <w:r w:rsidRPr="00721970">
        <w:rPr>
          <w:rFonts w:cs="Arial"/>
          <w:b/>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68D2B0F9" w14:textId="77777777" w:rsidR="00422D41" w:rsidRPr="00721970" w:rsidRDefault="00422D41" w:rsidP="00422D41">
      <w:pPr>
        <w:autoSpaceDE w:val="0"/>
        <w:autoSpaceDN w:val="0"/>
        <w:adjustRightInd w:val="0"/>
        <w:contextualSpacing w:val="0"/>
        <w:jc w:val="both"/>
        <w:rPr>
          <w:rFonts w:cs="Arial"/>
          <w:b/>
          <w:szCs w:val="24"/>
        </w:rPr>
      </w:pPr>
    </w:p>
    <w:p w14:paraId="3BAEDAEC" w14:textId="054C78B3"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61BF113D" w14:textId="77777777" w:rsidR="00422D41" w:rsidRPr="00721970" w:rsidRDefault="00422D41" w:rsidP="00422D41">
      <w:pPr>
        <w:autoSpaceDE w:val="0"/>
        <w:autoSpaceDN w:val="0"/>
        <w:adjustRightInd w:val="0"/>
        <w:contextualSpacing w:val="0"/>
        <w:jc w:val="both"/>
        <w:rPr>
          <w:rFonts w:cs="Arial"/>
          <w:b/>
          <w:szCs w:val="24"/>
        </w:rPr>
      </w:pPr>
    </w:p>
    <w:p w14:paraId="3E1158DD" w14:textId="3D5DDBE9"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54CA5847" w14:textId="77777777" w:rsidR="00422D41" w:rsidRPr="00721970" w:rsidRDefault="00422D41" w:rsidP="00422D41">
      <w:pPr>
        <w:autoSpaceDE w:val="0"/>
        <w:autoSpaceDN w:val="0"/>
        <w:adjustRightInd w:val="0"/>
        <w:contextualSpacing w:val="0"/>
        <w:jc w:val="both"/>
        <w:rPr>
          <w:rFonts w:cs="Arial"/>
          <w:b/>
          <w:szCs w:val="24"/>
        </w:rPr>
      </w:pPr>
    </w:p>
    <w:p w14:paraId="3A8AFAEA" w14:textId="0F711E3D"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01A1CA14" w14:textId="77777777" w:rsidR="00422D41" w:rsidRPr="00721970" w:rsidRDefault="00422D41" w:rsidP="00422D41">
      <w:pPr>
        <w:autoSpaceDE w:val="0"/>
        <w:autoSpaceDN w:val="0"/>
        <w:adjustRightInd w:val="0"/>
        <w:contextualSpacing w:val="0"/>
        <w:jc w:val="both"/>
        <w:rPr>
          <w:rFonts w:cs="Arial"/>
          <w:b/>
          <w:szCs w:val="24"/>
        </w:rPr>
      </w:pPr>
    </w:p>
    <w:p w14:paraId="00C8BAAE" w14:textId="77777777" w:rsidR="00C23DEF" w:rsidRPr="00721970" w:rsidRDefault="00C23DEF" w:rsidP="00645B8C">
      <w:pPr>
        <w:numPr>
          <w:ilvl w:val="0"/>
          <w:numId w:val="26"/>
        </w:numPr>
        <w:ind w:left="567" w:right="112" w:hanging="567"/>
        <w:contextualSpacing w:val="0"/>
        <w:jc w:val="both"/>
        <w:rPr>
          <w:rFonts w:eastAsia="Times New Roman" w:cs="Arial"/>
          <w:b/>
          <w:szCs w:val="24"/>
        </w:rPr>
      </w:pPr>
      <w:r w:rsidRPr="00721970">
        <w:rPr>
          <w:rFonts w:eastAsia="Times New Roman" w:cs="Arial"/>
          <w:b/>
          <w:szCs w:val="24"/>
        </w:rPr>
        <w:t xml:space="preserve">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 </w:t>
      </w:r>
    </w:p>
    <w:p w14:paraId="2FAE4641" w14:textId="5DAA0F15" w:rsidR="00C23DEF" w:rsidRDefault="00C23DEF" w:rsidP="00422D41">
      <w:pPr>
        <w:autoSpaceDE w:val="0"/>
        <w:autoSpaceDN w:val="0"/>
        <w:adjustRightInd w:val="0"/>
        <w:ind w:left="567" w:hanging="567"/>
        <w:jc w:val="both"/>
        <w:rPr>
          <w:rFonts w:cs="Arial"/>
          <w:b/>
          <w:szCs w:val="24"/>
        </w:rPr>
      </w:pPr>
    </w:p>
    <w:p w14:paraId="60119323" w14:textId="1D467EE2" w:rsidR="00C60DE6" w:rsidRDefault="00C60DE6">
      <w:pPr>
        <w:spacing w:after="160" w:line="259" w:lineRule="auto"/>
        <w:contextualSpacing w:val="0"/>
        <w:rPr>
          <w:rFonts w:cs="Arial"/>
          <w:b/>
          <w:szCs w:val="24"/>
        </w:rPr>
      </w:pPr>
      <w:r>
        <w:rPr>
          <w:rFonts w:cs="Arial"/>
          <w:b/>
          <w:szCs w:val="24"/>
        </w:rPr>
        <w:br w:type="page"/>
      </w:r>
    </w:p>
    <w:p w14:paraId="4BCA096D" w14:textId="1F704317" w:rsidR="00C23DEF" w:rsidRDefault="00C23DEF" w:rsidP="00645B8C">
      <w:pPr>
        <w:numPr>
          <w:ilvl w:val="0"/>
          <w:numId w:val="26"/>
        </w:numPr>
        <w:ind w:left="567" w:right="112" w:hanging="567"/>
        <w:contextualSpacing w:val="0"/>
        <w:jc w:val="both"/>
        <w:rPr>
          <w:rFonts w:eastAsia="Times New Roman" w:cs="Arial"/>
          <w:b/>
          <w:szCs w:val="24"/>
        </w:rPr>
      </w:pPr>
      <w:r w:rsidRPr="00721970">
        <w:rPr>
          <w:rFonts w:eastAsia="Times New Roman" w:cs="Arial"/>
          <w:b/>
          <w:szCs w:val="24"/>
        </w:rPr>
        <w:lastRenderedPageBreak/>
        <w:t xml:space="preserve">The applicant is advised that variations to the hereby approved development including variations to wall dimensions, setbacks, height, window dimensions and location, floor levels, floor area and alfresco area, may delay the granting </w:t>
      </w:r>
      <w:r w:rsidRPr="000F4A3E">
        <w:rPr>
          <w:rFonts w:eastAsia="Times New Roman" w:cs="Arial"/>
          <w:b/>
          <w:szCs w:val="24"/>
        </w:rPr>
        <w:t>f</w:t>
      </w:r>
      <w:r w:rsidRPr="00721970">
        <w:rPr>
          <w:rFonts w:eastAsia="Times New Roman" w:cs="Arial"/>
          <w:b/>
          <w:szCs w:val="24"/>
        </w:rPr>
        <w:t xml:space="preserve"> a Building Permit.</w:t>
      </w:r>
      <w:r w:rsidR="00C90708">
        <w:rPr>
          <w:rFonts w:eastAsia="Times New Roman" w:cs="Arial"/>
          <w:b/>
          <w:szCs w:val="24"/>
        </w:rPr>
        <w:t xml:space="preserve"> </w:t>
      </w:r>
      <w:r w:rsidRPr="00721970">
        <w:rPr>
          <w:rFonts w:eastAsia="Times New Roman" w:cs="Arial"/>
          <w:b/>
          <w:szCs w:val="24"/>
        </w:rPr>
        <w:t>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529A8682" w14:textId="77777777" w:rsidR="00422D41" w:rsidRPr="00721970" w:rsidRDefault="00422D41" w:rsidP="00422D41">
      <w:pPr>
        <w:ind w:right="112"/>
        <w:contextualSpacing w:val="0"/>
        <w:jc w:val="both"/>
        <w:rPr>
          <w:rFonts w:eastAsia="Times New Roman" w:cs="Arial"/>
          <w:b/>
          <w:szCs w:val="24"/>
        </w:rPr>
      </w:pPr>
    </w:p>
    <w:p w14:paraId="20D86976" w14:textId="2E275DB4"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37429AE2" w14:textId="77777777" w:rsidR="00422D41" w:rsidRPr="00721970" w:rsidRDefault="00422D41" w:rsidP="00422D41">
      <w:pPr>
        <w:autoSpaceDE w:val="0"/>
        <w:autoSpaceDN w:val="0"/>
        <w:adjustRightInd w:val="0"/>
        <w:contextualSpacing w:val="0"/>
        <w:jc w:val="both"/>
        <w:rPr>
          <w:rFonts w:cs="Arial"/>
          <w:b/>
          <w:szCs w:val="24"/>
        </w:rPr>
      </w:pPr>
    </w:p>
    <w:p w14:paraId="2952A158" w14:textId="5C8A542A"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 xml:space="preserve">The applicant is advised that the approved </w:t>
      </w:r>
      <w:r w:rsidRPr="000F4A3E">
        <w:rPr>
          <w:rFonts w:cs="Arial"/>
          <w:b/>
          <w:szCs w:val="24"/>
        </w:rPr>
        <w:t xml:space="preserve">garage and potting shed </w:t>
      </w:r>
      <w:r w:rsidRPr="00721970">
        <w:rPr>
          <w:rFonts w:cs="Arial"/>
          <w:b/>
          <w:szCs w:val="24"/>
        </w:rPr>
        <w:t>is not approved for habitation, commercial or industrial purposes. Change to the use of this building may require further development approval.</w:t>
      </w:r>
    </w:p>
    <w:p w14:paraId="41CBBD1A" w14:textId="77777777" w:rsidR="00422D41" w:rsidRPr="00721970" w:rsidRDefault="00422D41" w:rsidP="00422D41">
      <w:pPr>
        <w:autoSpaceDE w:val="0"/>
        <w:autoSpaceDN w:val="0"/>
        <w:adjustRightInd w:val="0"/>
        <w:contextualSpacing w:val="0"/>
        <w:jc w:val="both"/>
        <w:rPr>
          <w:rFonts w:cs="Arial"/>
          <w:b/>
          <w:szCs w:val="24"/>
        </w:rPr>
      </w:pPr>
    </w:p>
    <w:p w14:paraId="62047FC3" w14:textId="04AB3750"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 demolition permit is required to be obtained for the proposed demolition work. The demolition permit must be issued prior to the removal of any structures on site.</w:t>
      </w:r>
    </w:p>
    <w:p w14:paraId="3775B73A" w14:textId="77777777" w:rsidR="00422D41" w:rsidRPr="00721970" w:rsidRDefault="00422D41" w:rsidP="00422D41">
      <w:pPr>
        <w:autoSpaceDE w:val="0"/>
        <w:autoSpaceDN w:val="0"/>
        <w:adjustRightInd w:val="0"/>
        <w:contextualSpacing w:val="0"/>
        <w:jc w:val="both"/>
        <w:rPr>
          <w:rFonts w:cs="Arial"/>
          <w:b/>
          <w:szCs w:val="24"/>
        </w:rPr>
      </w:pPr>
    </w:p>
    <w:p w14:paraId="61A65107" w14:textId="21BBA52C"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The swimming pool barrier is to comply with Australian Standard 1926.1. A building permit application for the swimming pool barrier must be submitted and the building permit issued prior to filling the swimming pool with water.</w:t>
      </w:r>
    </w:p>
    <w:p w14:paraId="36BC44EE" w14:textId="77777777" w:rsidR="00422D41" w:rsidRPr="00721970" w:rsidRDefault="00422D41" w:rsidP="00422D41">
      <w:pPr>
        <w:autoSpaceDE w:val="0"/>
        <w:autoSpaceDN w:val="0"/>
        <w:adjustRightInd w:val="0"/>
        <w:contextualSpacing w:val="0"/>
        <w:jc w:val="both"/>
        <w:rPr>
          <w:rFonts w:cs="Arial"/>
          <w:b/>
          <w:szCs w:val="24"/>
        </w:rPr>
      </w:pPr>
    </w:p>
    <w:p w14:paraId="447F56AE" w14:textId="5F61E12A"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Prior to the commencement of any demolition works, any Asbestos Containing Material (ACM) in the structure to be demolished, shall be identified, safely removed and conveyed to an appropriate landfill which accepts ACM.</w:t>
      </w:r>
    </w:p>
    <w:p w14:paraId="490800F8" w14:textId="77777777" w:rsidR="00422D41" w:rsidRPr="00721970" w:rsidRDefault="00422D41" w:rsidP="00422D41">
      <w:pPr>
        <w:autoSpaceDE w:val="0"/>
        <w:autoSpaceDN w:val="0"/>
        <w:adjustRightInd w:val="0"/>
        <w:contextualSpacing w:val="0"/>
        <w:jc w:val="both"/>
        <w:rPr>
          <w:rFonts w:cs="Arial"/>
          <w:b/>
          <w:szCs w:val="24"/>
        </w:rPr>
      </w:pPr>
    </w:p>
    <w:p w14:paraId="642D2295" w14:textId="43FA152F" w:rsidR="00C23DEF" w:rsidRDefault="00C23DEF" w:rsidP="00422D41">
      <w:pPr>
        <w:autoSpaceDE w:val="0"/>
        <w:autoSpaceDN w:val="0"/>
        <w:adjustRightInd w:val="0"/>
        <w:ind w:left="567"/>
        <w:contextualSpacing w:val="0"/>
        <w:jc w:val="both"/>
        <w:rPr>
          <w:rFonts w:cs="Arial"/>
          <w:b/>
          <w:szCs w:val="24"/>
        </w:rPr>
      </w:pPr>
      <w:r w:rsidRPr="00721970">
        <w:rPr>
          <w:rFonts w:cs="Arial"/>
          <w:b/>
          <w:szCs w:val="24"/>
        </w:rPr>
        <w:t xml:space="preserve">Removal and disposal of ACM shall be in accordance with </w:t>
      </w:r>
      <w:r w:rsidRPr="00721970">
        <w:rPr>
          <w:rFonts w:cs="Arial"/>
          <w:b/>
          <w:i/>
          <w:szCs w:val="24"/>
        </w:rPr>
        <w:t>Health (Asbestos) Regulations 1992</w:t>
      </w:r>
      <w:r w:rsidRPr="00721970">
        <w:rPr>
          <w:rFonts w:cs="Arial"/>
          <w:b/>
          <w:szCs w:val="24"/>
        </w:rPr>
        <w:t xml:space="preserve">, Regulations 5.43 - 5.53 of the </w:t>
      </w:r>
      <w:r w:rsidRPr="00721970">
        <w:rPr>
          <w:rFonts w:cs="Arial"/>
          <w:b/>
          <w:i/>
          <w:szCs w:val="24"/>
        </w:rPr>
        <w:t>Occupational Safety and Health Regulations 1996</w:t>
      </w:r>
      <w:r w:rsidRPr="00721970">
        <w:rPr>
          <w:rFonts w:cs="Arial"/>
          <w:b/>
          <w:szCs w:val="24"/>
        </w:rPr>
        <w:t xml:space="preserve">, </w:t>
      </w:r>
      <w:r w:rsidRPr="00721970">
        <w:rPr>
          <w:rFonts w:cs="Arial"/>
          <w:b/>
          <w:i/>
          <w:szCs w:val="24"/>
        </w:rPr>
        <w:t>Code of Practice for the Safe Removal of Asbestos 2</w:t>
      </w:r>
      <w:r w:rsidRPr="00721970">
        <w:rPr>
          <w:rFonts w:cs="Arial"/>
          <w:b/>
          <w:i/>
          <w:szCs w:val="24"/>
          <w:vertAlign w:val="superscript"/>
        </w:rPr>
        <w:t>nd</w:t>
      </w:r>
      <w:r w:rsidRPr="00721970">
        <w:rPr>
          <w:rFonts w:cs="Arial"/>
          <w:b/>
          <w:i/>
          <w:szCs w:val="24"/>
        </w:rPr>
        <w:t xml:space="preserve"> Edition</w:t>
      </w:r>
      <w:r w:rsidRPr="00721970">
        <w:rPr>
          <w:rFonts w:cs="Arial"/>
          <w:b/>
          <w:szCs w:val="24"/>
        </w:rPr>
        <w:t xml:space="preserve">, </w:t>
      </w:r>
      <w:r w:rsidRPr="00721970">
        <w:rPr>
          <w:rFonts w:cs="Arial"/>
          <w:b/>
          <w:i/>
          <w:szCs w:val="24"/>
        </w:rPr>
        <w:t xml:space="preserve">Code of Practice for the Management and Control of Asbestos in a </w:t>
      </w:r>
      <w:r w:rsidRPr="00721970">
        <w:rPr>
          <w:rFonts w:cs="Arial"/>
          <w:b/>
          <w:szCs w:val="24"/>
        </w:rPr>
        <w:t>Workplace, and any Department of Commerce Worksafe requirements.</w:t>
      </w:r>
    </w:p>
    <w:p w14:paraId="6C0B9798" w14:textId="77777777" w:rsidR="00422D41" w:rsidRPr="00721970" w:rsidRDefault="00422D41" w:rsidP="00422D41">
      <w:pPr>
        <w:autoSpaceDE w:val="0"/>
        <w:autoSpaceDN w:val="0"/>
        <w:adjustRightInd w:val="0"/>
        <w:contextualSpacing w:val="0"/>
        <w:jc w:val="both"/>
        <w:rPr>
          <w:rFonts w:cs="Arial"/>
          <w:b/>
          <w:szCs w:val="24"/>
        </w:rPr>
      </w:pPr>
    </w:p>
    <w:p w14:paraId="32949202" w14:textId="25EAF275" w:rsidR="00C23DEF" w:rsidRDefault="00C23DEF" w:rsidP="00422D41">
      <w:pPr>
        <w:autoSpaceDE w:val="0"/>
        <w:autoSpaceDN w:val="0"/>
        <w:adjustRightInd w:val="0"/>
        <w:ind w:left="567"/>
        <w:contextualSpacing w:val="0"/>
        <w:jc w:val="both"/>
        <w:rPr>
          <w:rFonts w:cs="Arial"/>
          <w:b/>
          <w:szCs w:val="24"/>
        </w:rPr>
      </w:pPr>
      <w:r w:rsidRPr="00721970">
        <w:rPr>
          <w:rFonts w:cs="Arial"/>
          <w:b/>
          <w:szCs w:val="24"/>
        </w:rPr>
        <w:t>Where there is over 10m</w:t>
      </w:r>
      <w:r w:rsidRPr="00721970">
        <w:rPr>
          <w:rFonts w:cs="Arial"/>
          <w:b/>
          <w:szCs w:val="24"/>
          <w:vertAlign w:val="superscript"/>
        </w:rPr>
        <w:t>2</w:t>
      </w:r>
      <w:r w:rsidRPr="00721970">
        <w:rPr>
          <w:rFonts w:cs="Arial"/>
          <w:b/>
          <w:szCs w:val="24"/>
        </w:rPr>
        <w:t xml:space="preserve"> of ACM or any amount of friable ACM to be removed, it shall be removed by a Worksafe licensed and trained individual or business.</w:t>
      </w:r>
    </w:p>
    <w:p w14:paraId="416441A1" w14:textId="77777777" w:rsidR="00422D41" w:rsidRPr="00721970" w:rsidRDefault="00422D41" w:rsidP="00422D41">
      <w:pPr>
        <w:autoSpaceDE w:val="0"/>
        <w:autoSpaceDN w:val="0"/>
        <w:adjustRightInd w:val="0"/>
        <w:contextualSpacing w:val="0"/>
        <w:jc w:val="both"/>
        <w:rPr>
          <w:rFonts w:cs="Arial"/>
          <w:b/>
          <w:szCs w:val="24"/>
        </w:rPr>
      </w:pPr>
    </w:p>
    <w:p w14:paraId="08B23571" w14:textId="2DAEAC53" w:rsidR="00C23DEF" w:rsidRDefault="00C23DEF" w:rsidP="00645B8C">
      <w:pPr>
        <w:numPr>
          <w:ilvl w:val="0"/>
          <w:numId w:val="26"/>
        </w:numPr>
        <w:autoSpaceDE w:val="0"/>
        <w:autoSpaceDN w:val="0"/>
        <w:adjustRightInd w:val="0"/>
        <w:ind w:left="567" w:hanging="567"/>
        <w:contextualSpacing w:val="0"/>
        <w:jc w:val="both"/>
        <w:rPr>
          <w:rFonts w:cs="Arial"/>
          <w:b/>
          <w:szCs w:val="24"/>
        </w:rPr>
      </w:pPr>
      <w:bookmarkStart w:id="5" w:name="_Hlk504403288"/>
      <w:r w:rsidRPr="00721970">
        <w:rPr>
          <w:rFonts w:cs="Arial"/>
          <w:b/>
          <w:szCs w:val="24"/>
        </w:rPr>
        <w:t>All swimming pool wastewater shall be disposed of into an adequately sized, dedicated soak-well located on the same lot. Soak-wells shall not be situated closer than 1.8m to any boundary of a lot, building, septic tank or other soak-well</w:t>
      </w:r>
      <w:bookmarkEnd w:id="5"/>
      <w:r w:rsidR="00422D41">
        <w:rPr>
          <w:rFonts w:cs="Arial"/>
          <w:b/>
          <w:szCs w:val="24"/>
        </w:rPr>
        <w:t>.</w:t>
      </w:r>
    </w:p>
    <w:p w14:paraId="2115BCC7" w14:textId="30CA9316" w:rsidR="00422D41" w:rsidRDefault="00422D41" w:rsidP="00422D41">
      <w:pPr>
        <w:autoSpaceDE w:val="0"/>
        <w:autoSpaceDN w:val="0"/>
        <w:adjustRightInd w:val="0"/>
        <w:contextualSpacing w:val="0"/>
        <w:jc w:val="both"/>
        <w:rPr>
          <w:rFonts w:cs="Arial"/>
          <w:b/>
          <w:szCs w:val="24"/>
        </w:rPr>
      </w:pPr>
    </w:p>
    <w:p w14:paraId="667982A4" w14:textId="5E95AAA3" w:rsidR="00C90708" w:rsidRDefault="00C90708">
      <w:pPr>
        <w:spacing w:after="160" w:line="259" w:lineRule="auto"/>
        <w:contextualSpacing w:val="0"/>
        <w:rPr>
          <w:rFonts w:cs="Arial"/>
          <w:b/>
          <w:szCs w:val="24"/>
        </w:rPr>
      </w:pPr>
      <w:r>
        <w:rPr>
          <w:rFonts w:cs="Arial"/>
          <w:b/>
          <w:szCs w:val="24"/>
        </w:rPr>
        <w:br w:type="page"/>
      </w:r>
    </w:p>
    <w:p w14:paraId="37B8D3F1" w14:textId="453CAAAE"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lastRenderedPageBreak/>
        <w:t>All swimming pools, whether retained, partially constructed or finished, shall be kept dry during the construction period. Alternatively, the water shall be maintained to a quality which prevents mosquitoes from breeding.</w:t>
      </w:r>
    </w:p>
    <w:p w14:paraId="436CA3AA" w14:textId="77777777" w:rsidR="00422D41" w:rsidRPr="00721970" w:rsidRDefault="00422D41" w:rsidP="00422D41">
      <w:pPr>
        <w:autoSpaceDE w:val="0"/>
        <w:autoSpaceDN w:val="0"/>
        <w:adjustRightInd w:val="0"/>
        <w:contextualSpacing w:val="0"/>
        <w:jc w:val="both"/>
        <w:rPr>
          <w:rFonts w:cs="Arial"/>
          <w:b/>
          <w:szCs w:val="24"/>
        </w:rPr>
      </w:pPr>
    </w:p>
    <w:p w14:paraId="668B794E" w14:textId="314AB593" w:rsidR="00422D41"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1A248E17" w14:textId="77777777" w:rsidR="003749E9" w:rsidRPr="00422D41" w:rsidRDefault="003749E9" w:rsidP="003749E9">
      <w:pPr>
        <w:autoSpaceDE w:val="0"/>
        <w:autoSpaceDN w:val="0"/>
        <w:adjustRightInd w:val="0"/>
        <w:contextualSpacing w:val="0"/>
        <w:jc w:val="both"/>
        <w:rPr>
          <w:rFonts w:cs="Arial"/>
          <w:b/>
          <w:szCs w:val="24"/>
        </w:rPr>
      </w:pPr>
    </w:p>
    <w:p w14:paraId="617CD39C" w14:textId="1B16E525"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r w:rsidR="00422D41">
        <w:rPr>
          <w:rFonts w:cs="Arial"/>
          <w:b/>
          <w:szCs w:val="24"/>
        </w:rPr>
        <w:t>.</w:t>
      </w:r>
    </w:p>
    <w:p w14:paraId="58616C8B" w14:textId="77777777" w:rsidR="00422D41" w:rsidRPr="00721970" w:rsidRDefault="00422D41" w:rsidP="00422D41">
      <w:pPr>
        <w:autoSpaceDE w:val="0"/>
        <w:autoSpaceDN w:val="0"/>
        <w:adjustRightInd w:val="0"/>
        <w:ind w:left="567"/>
        <w:contextualSpacing w:val="0"/>
        <w:jc w:val="both"/>
        <w:rPr>
          <w:rFonts w:cs="Arial"/>
          <w:b/>
          <w:szCs w:val="24"/>
        </w:rPr>
      </w:pPr>
    </w:p>
    <w:p w14:paraId="0CCEFB11" w14:textId="2C8E01DD"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To prevent stormwater flowing into the property from the laneway, ground levels of garages and outbuildings with car parking are encouraged to have the finished floor level higher than the level in the laneway adjacent to the building or a grated channel strip-drain constructed across the driveway, aligned with and wholly contained within the property boundary, and the discharge from this drain to be run to a soak-well situated within the property.</w:t>
      </w:r>
    </w:p>
    <w:p w14:paraId="5EEA4E4E" w14:textId="77777777" w:rsidR="00422D41" w:rsidRPr="00721970" w:rsidRDefault="00422D41" w:rsidP="00422D41">
      <w:pPr>
        <w:autoSpaceDE w:val="0"/>
        <w:autoSpaceDN w:val="0"/>
        <w:adjustRightInd w:val="0"/>
        <w:contextualSpacing w:val="0"/>
        <w:jc w:val="both"/>
        <w:rPr>
          <w:rFonts w:cs="Arial"/>
          <w:b/>
          <w:szCs w:val="24"/>
        </w:rPr>
      </w:pPr>
    </w:p>
    <w:p w14:paraId="7B826429" w14:textId="4C825EF3"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 new crossover or modification to an existing crossover will require a separate approval from the City of Nedlands prior to construction commencing.</w:t>
      </w:r>
    </w:p>
    <w:p w14:paraId="408162C6" w14:textId="77777777" w:rsidR="00422D41" w:rsidRPr="00721970" w:rsidRDefault="00422D41" w:rsidP="00422D41">
      <w:pPr>
        <w:autoSpaceDE w:val="0"/>
        <w:autoSpaceDN w:val="0"/>
        <w:adjustRightInd w:val="0"/>
        <w:contextualSpacing w:val="0"/>
        <w:jc w:val="both"/>
        <w:rPr>
          <w:rFonts w:cs="Arial"/>
          <w:b/>
          <w:szCs w:val="24"/>
        </w:rPr>
      </w:pPr>
    </w:p>
    <w:p w14:paraId="54496072" w14:textId="12367B26"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All works within the adjacent thoroughfare, i.e. road, kerbs, footpath, verge, crossover or right of way, also require a separate approval from the City of Nedlands prior to construction commencing.</w:t>
      </w:r>
    </w:p>
    <w:p w14:paraId="4F1F0A50" w14:textId="77777777" w:rsidR="00422D41" w:rsidRPr="00721970" w:rsidRDefault="00422D41" w:rsidP="00422D41">
      <w:pPr>
        <w:autoSpaceDE w:val="0"/>
        <w:autoSpaceDN w:val="0"/>
        <w:adjustRightInd w:val="0"/>
        <w:contextualSpacing w:val="0"/>
        <w:jc w:val="both"/>
        <w:rPr>
          <w:rFonts w:cs="Arial"/>
          <w:b/>
          <w:szCs w:val="24"/>
        </w:rPr>
      </w:pPr>
    </w:p>
    <w:p w14:paraId="1E05D074" w14:textId="26579DF3" w:rsidR="00C23DEF" w:rsidRPr="003749E9"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 xml:space="preserve">Where works are proposed to </w:t>
      </w:r>
      <w:r w:rsidRPr="000F4A3E">
        <w:rPr>
          <w:rFonts w:cs="Arial"/>
          <w:b/>
          <w:szCs w:val="24"/>
        </w:rPr>
        <w:t>a</w:t>
      </w:r>
      <w:r w:rsidRPr="00721970">
        <w:rPr>
          <w:rFonts w:cs="Arial"/>
          <w:b/>
          <w:szCs w:val="24"/>
        </w:rPr>
        <w:t xml:space="preserve"> building permit shall be applie</w:t>
      </w:r>
      <w:r w:rsidRPr="003749E9">
        <w:rPr>
          <w:rFonts w:cs="Arial"/>
          <w:b/>
          <w:szCs w:val="24"/>
        </w:rPr>
        <w:t>d for prior to works commencing.</w:t>
      </w:r>
    </w:p>
    <w:p w14:paraId="0A53360B" w14:textId="77777777" w:rsidR="00422D41" w:rsidRPr="003749E9" w:rsidRDefault="00422D41" w:rsidP="00422D41">
      <w:pPr>
        <w:autoSpaceDE w:val="0"/>
        <w:autoSpaceDN w:val="0"/>
        <w:adjustRightInd w:val="0"/>
        <w:contextualSpacing w:val="0"/>
        <w:jc w:val="both"/>
        <w:rPr>
          <w:rFonts w:cs="Arial"/>
          <w:b/>
          <w:szCs w:val="24"/>
        </w:rPr>
      </w:pPr>
    </w:p>
    <w:p w14:paraId="601AC037" w14:textId="63D5D91A"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3749E9">
        <w:rPr>
          <w:rFonts w:cs="Arial"/>
          <w:b/>
          <w:szCs w:val="24"/>
        </w:rPr>
        <w:t>Where parts of the existing dwelling/building and structures are to be demolished, a demolition permit is required prior to demoli</w:t>
      </w:r>
      <w:r w:rsidRPr="00721970">
        <w:rPr>
          <w:rFonts w:cs="Arial"/>
          <w:b/>
          <w:szCs w:val="24"/>
        </w:rPr>
        <w:t>tion works occurring. All works are required to comply with relevant statutory provisions.</w:t>
      </w:r>
    </w:p>
    <w:p w14:paraId="1DF6AEBD" w14:textId="77777777" w:rsidR="00422D41" w:rsidRPr="00721970" w:rsidRDefault="00422D41" w:rsidP="00422D41">
      <w:pPr>
        <w:autoSpaceDE w:val="0"/>
        <w:autoSpaceDN w:val="0"/>
        <w:adjustRightInd w:val="0"/>
        <w:contextualSpacing w:val="0"/>
        <w:jc w:val="both"/>
        <w:rPr>
          <w:rFonts w:cs="Arial"/>
          <w:b/>
          <w:szCs w:val="24"/>
        </w:rPr>
      </w:pPr>
    </w:p>
    <w:p w14:paraId="7D4CE228" w14:textId="0677E299"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All ramps to the basements/mezzanine and circulation areas are to be constructed in accordance with the Australian Standard AS2890.1 (as amended) to the satisfaction of the City of Nedlands.</w:t>
      </w:r>
    </w:p>
    <w:p w14:paraId="403CC09A" w14:textId="77777777" w:rsidR="00422D41" w:rsidRPr="00721970" w:rsidRDefault="00422D41" w:rsidP="00422D41">
      <w:pPr>
        <w:autoSpaceDE w:val="0"/>
        <w:autoSpaceDN w:val="0"/>
        <w:adjustRightInd w:val="0"/>
        <w:contextualSpacing w:val="0"/>
        <w:jc w:val="both"/>
        <w:rPr>
          <w:rFonts w:cs="Arial"/>
          <w:b/>
          <w:szCs w:val="24"/>
        </w:rPr>
      </w:pPr>
    </w:p>
    <w:p w14:paraId="098D131E" w14:textId="57291A8F"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All car parking dimensions, manoeuvring areas, crossovers and driveways shall comply with Australian Standard AS2890.1 (as amended) to the satisfaction of the City of Nedlands.</w:t>
      </w:r>
    </w:p>
    <w:p w14:paraId="5EECC9F9" w14:textId="77777777" w:rsidR="00422D41" w:rsidRPr="00721970" w:rsidRDefault="00422D41" w:rsidP="00422D41">
      <w:pPr>
        <w:autoSpaceDE w:val="0"/>
        <w:autoSpaceDN w:val="0"/>
        <w:adjustRightInd w:val="0"/>
        <w:contextualSpacing w:val="0"/>
        <w:jc w:val="both"/>
        <w:rPr>
          <w:rFonts w:cs="Arial"/>
          <w:b/>
          <w:szCs w:val="24"/>
        </w:rPr>
      </w:pPr>
    </w:p>
    <w:p w14:paraId="04231FAC" w14:textId="3DFBE6DC" w:rsidR="00C23DEF" w:rsidRDefault="00C23DEF" w:rsidP="00645B8C">
      <w:pPr>
        <w:numPr>
          <w:ilvl w:val="0"/>
          <w:numId w:val="26"/>
        </w:numPr>
        <w:autoSpaceDE w:val="0"/>
        <w:autoSpaceDN w:val="0"/>
        <w:adjustRightInd w:val="0"/>
        <w:ind w:left="567" w:hanging="567"/>
        <w:contextualSpacing w:val="0"/>
        <w:jc w:val="both"/>
        <w:rPr>
          <w:rFonts w:cs="Arial"/>
          <w:b/>
          <w:szCs w:val="24"/>
        </w:rPr>
      </w:pPr>
      <w:r w:rsidRPr="00721970">
        <w:rPr>
          <w:rFonts w:cs="Arial"/>
          <w:b/>
          <w:szCs w:val="24"/>
        </w:rPr>
        <w:t>Prior to occupation, the loading bays, car-parking bays and manoeuvring areas are to be constructed, sealed, kerbed, drained and clearly marked in accordance with AS2890.1 (as amended) and maintained to the satisfaction of the City of Nedlands.</w:t>
      </w:r>
    </w:p>
    <w:p w14:paraId="03D45859" w14:textId="77777777" w:rsidR="00422D41" w:rsidRPr="00721970" w:rsidRDefault="00422D41" w:rsidP="00422D41">
      <w:pPr>
        <w:autoSpaceDE w:val="0"/>
        <w:autoSpaceDN w:val="0"/>
        <w:adjustRightInd w:val="0"/>
        <w:contextualSpacing w:val="0"/>
        <w:jc w:val="both"/>
        <w:rPr>
          <w:rFonts w:cs="Arial"/>
          <w:b/>
          <w:szCs w:val="24"/>
        </w:rPr>
      </w:pPr>
    </w:p>
    <w:p w14:paraId="5282BEAF" w14:textId="1B97C830" w:rsidR="00C23DEF" w:rsidRPr="00C90708" w:rsidRDefault="00C23DEF" w:rsidP="00645B8C">
      <w:pPr>
        <w:numPr>
          <w:ilvl w:val="0"/>
          <w:numId w:val="26"/>
        </w:numPr>
        <w:autoSpaceDE w:val="0"/>
        <w:autoSpaceDN w:val="0"/>
        <w:adjustRightInd w:val="0"/>
        <w:ind w:left="567" w:hanging="567"/>
        <w:contextualSpacing w:val="0"/>
        <w:jc w:val="both"/>
        <w:rPr>
          <w:rFonts w:cs="Arial"/>
          <w:b/>
          <w:color w:val="000000" w:themeColor="text1"/>
          <w:szCs w:val="24"/>
        </w:rPr>
      </w:pPr>
      <w:r w:rsidRPr="00721970">
        <w:rPr>
          <w:rFonts w:cs="Arial"/>
          <w:b/>
          <w:szCs w:val="24"/>
        </w:rPr>
        <w:lastRenderedPageBreak/>
        <w:t xml:space="preserve">In relation to condition </w:t>
      </w:r>
      <w:r w:rsidRPr="000F4A3E">
        <w:rPr>
          <w:rFonts w:cs="Arial"/>
          <w:b/>
          <w:bCs/>
          <w:szCs w:val="24"/>
        </w:rPr>
        <w:t>11</w:t>
      </w:r>
      <w:r w:rsidRPr="00721970">
        <w:rPr>
          <w:rFonts w:cs="Arial"/>
          <w:b/>
          <w:szCs w:val="24"/>
        </w:rPr>
        <w:t xml:space="preserve">,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0F4A3E">
        <w:rPr>
          <w:rFonts w:cs="Arial"/>
          <w:b/>
          <w:szCs w:val="24"/>
        </w:rPr>
        <w:t>20-year</w:t>
      </w:r>
      <w:r w:rsidRPr="00721970">
        <w:rPr>
          <w:rFonts w:cs="Arial"/>
          <w:b/>
          <w:szCs w:val="24"/>
        </w:rPr>
        <w:t xml:space="preserve"> recurrent storm event. Soak-wells shall be a minimum capacity of 1.0m3 for every 80m2 of calculated surface area of the development.</w:t>
      </w:r>
    </w:p>
    <w:p w14:paraId="28E79169" w14:textId="77777777" w:rsidR="00C90708" w:rsidRPr="00422D41" w:rsidRDefault="00C90708" w:rsidP="00C90708">
      <w:pPr>
        <w:autoSpaceDE w:val="0"/>
        <w:autoSpaceDN w:val="0"/>
        <w:adjustRightInd w:val="0"/>
        <w:contextualSpacing w:val="0"/>
        <w:jc w:val="both"/>
        <w:rPr>
          <w:rFonts w:cs="Arial"/>
          <w:b/>
          <w:color w:val="000000" w:themeColor="text1"/>
          <w:szCs w:val="24"/>
        </w:rPr>
      </w:pPr>
    </w:p>
    <w:p w14:paraId="7CDA1810" w14:textId="7AD5F769" w:rsidR="00C23DEF" w:rsidRPr="00C321E7" w:rsidRDefault="00C23DEF" w:rsidP="00645B8C">
      <w:pPr>
        <w:pStyle w:val="ListParagraph"/>
        <w:numPr>
          <w:ilvl w:val="0"/>
          <w:numId w:val="51"/>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55DA0B82" w14:textId="77777777" w:rsidR="00C23DEF" w:rsidRPr="00C321E7" w:rsidRDefault="00C23DEF" w:rsidP="00422D41">
      <w:pPr>
        <w:jc w:val="both"/>
        <w:rPr>
          <w:rFonts w:cs="Arial"/>
          <w:color w:val="000000" w:themeColor="text1"/>
        </w:rPr>
      </w:pPr>
    </w:p>
    <w:p w14:paraId="28F85112" w14:textId="77777777" w:rsidR="00C23DEF" w:rsidRPr="00C321E7" w:rsidRDefault="00C23DEF" w:rsidP="00C23DEF">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594AE705" w14:textId="77777777" w:rsidR="00C23DEF" w:rsidRPr="00C321E7" w:rsidRDefault="00C23DEF" w:rsidP="00C23DEF">
      <w:pPr>
        <w:jc w:val="both"/>
        <w:rPr>
          <w:rFonts w:cs="Arial"/>
          <w:color w:val="000000" w:themeColor="text1"/>
        </w:rPr>
      </w:pPr>
    </w:p>
    <w:tbl>
      <w:tblPr>
        <w:tblStyle w:val="TableGrid"/>
        <w:tblW w:w="0" w:type="auto"/>
        <w:tblInd w:w="-5" w:type="dxa"/>
        <w:tblLook w:val="04A0" w:firstRow="1" w:lastRow="0" w:firstColumn="1" w:lastColumn="0" w:noHBand="0" w:noVBand="1"/>
      </w:tblPr>
      <w:tblGrid>
        <w:gridCol w:w="5730"/>
        <w:gridCol w:w="3172"/>
      </w:tblGrid>
      <w:tr w:rsidR="00C23DEF" w:rsidRPr="00C321E7" w14:paraId="166220D2" w14:textId="77777777" w:rsidTr="000846C9">
        <w:tc>
          <w:tcPr>
            <w:tcW w:w="5730" w:type="dxa"/>
            <w:vAlign w:val="center"/>
          </w:tcPr>
          <w:p w14:paraId="298D8F99"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172" w:type="dxa"/>
            <w:vAlign w:val="center"/>
          </w:tcPr>
          <w:p w14:paraId="36CA9FD3" w14:textId="77777777" w:rsidR="00C23DEF" w:rsidRPr="00C321E7" w:rsidRDefault="00C23DEF" w:rsidP="00C23DEF">
            <w:pPr>
              <w:spacing w:line="276" w:lineRule="auto"/>
              <w:rPr>
                <w:rFonts w:cs="Arial"/>
                <w:color w:val="000000" w:themeColor="text1"/>
                <w:szCs w:val="24"/>
                <w:lang w:val="en-AU"/>
              </w:rPr>
            </w:pPr>
            <w:r>
              <w:rPr>
                <w:rFonts w:cs="Arial"/>
                <w:color w:val="000000" w:themeColor="text1"/>
                <w:szCs w:val="24"/>
                <w:lang w:val="en-AU"/>
              </w:rPr>
              <w:t>Urban</w:t>
            </w:r>
          </w:p>
        </w:tc>
      </w:tr>
      <w:tr w:rsidR="00C23DEF" w:rsidRPr="00C321E7" w14:paraId="5F4D4CE0" w14:textId="77777777" w:rsidTr="000846C9">
        <w:tc>
          <w:tcPr>
            <w:tcW w:w="5730" w:type="dxa"/>
            <w:vAlign w:val="center"/>
          </w:tcPr>
          <w:p w14:paraId="4D91D07C"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Planning Scheme Zone</w:t>
            </w:r>
          </w:p>
        </w:tc>
        <w:tc>
          <w:tcPr>
            <w:tcW w:w="3172" w:type="dxa"/>
            <w:vAlign w:val="center"/>
          </w:tcPr>
          <w:p w14:paraId="6DF807BA"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Residential</w:t>
            </w:r>
          </w:p>
        </w:tc>
      </w:tr>
      <w:tr w:rsidR="00C23DEF" w:rsidRPr="00C321E7" w14:paraId="535C0090" w14:textId="77777777" w:rsidTr="000846C9">
        <w:tc>
          <w:tcPr>
            <w:tcW w:w="5730" w:type="dxa"/>
            <w:vAlign w:val="center"/>
          </w:tcPr>
          <w:p w14:paraId="338B133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R-Code</w:t>
            </w:r>
          </w:p>
        </w:tc>
        <w:tc>
          <w:tcPr>
            <w:tcW w:w="3172" w:type="dxa"/>
            <w:vAlign w:val="center"/>
          </w:tcPr>
          <w:p w14:paraId="796C85F5"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R10</w:t>
            </w:r>
          </w:p>
        </w:tc>
      </w:tr>
      <w:tr w:rsidR="00C23DEF" w:rsidRPr="00C321E7" w14:paraId="3AF041D8" w14:textId="77777777" w:rsidTr="000846C9">
        <w:tc>
          <w:tcPr>
            <w:tcW w:w="5730" w:type="dxa"/>
            <w:vAlign w:val="center"/>
          </w:tcPr>
          <w:p w14:paraId="0B8E7832"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172" w:type="dxa"/>
            <w:vAlign w:val="center"/>
          </w:tcPr>
          <w:p w14:paraId="73A5CE82" w14:textId="77777777" w:rsidR="00C23DEF" w:rsidRPr="0093227E" w:rsidRDefault="00C23DEF" w:rsidP="00C23DEF">
            <w:pPr>
              <w:spacing w:line="276" w:lineRule="auto"/>
              <w:rPr>
                <w:rFonts w:cs="Arial"/>
                <w:color w:val="000000" w:themeColor="text1"/>
                <w:szCs w:val="24"/>
                <w:lang w:val="en-AU"/>
              </w:rPr>
            </w:pPr>
            <w:r>
              <w:rPr>
                <w:rFonts w:cs="Arial"/>
                <w:color w:val="000000" w:themeColor="text1"/>
                <w:szCs w:val="24"/>
                <w:lang w:val="en-AU"/>
              </w:rPr>
              <w:t>1113m</w:t>
            </w:r>
            <w:r>
              <w:rPr>
                <w:rFonts w:cs="Arial"/>
                <w:color w:val="000000" w:themeColor="text1"/>
                <w:szCs w:val="24"/>
                <w:vertAlign w:val="superscript"/>
                <w:lang w:val="en-AU"/>
              </w:rPr>
              <w:t>2</w:t>
            </w:r>
          </w:p>
        </w:tc>
      </w:tr>
      <w:tr w:rsidR="00C23DEF" w:rsidRPr="00C321E7" w14:paraId="426C0277" w14:textId="77777777" w:rsidTr="000846C9">
        <w:tc>
          <w:tcPr>
            <w:tcW w:w="5730" w:type="dxa"/>
            <w:vAlign w:val="center"/>
          </w:tcPr>
          <w:p w14:paraId="2E1AD59C"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Additional Use</w:t>
            </w:r>
          </w:p>
        </w:tc>
        <w:tc>
          <w:tcPr>
            <w:tcW w:w="3172" w:type="dxa"/>
            <w:vAlign w:val="center"/>
          </w:tcPr>
          <w:p w14:paraId="568188DA"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No</w:t>
            </w:r>
          </w:p>
        </w:tc>
      </w:tr>
      <w:tr w:rsidR="00C23DEF" w:rsidRPr="00C321E7" w14:paraId="6D247EC4" w14:textId="77777777" w:rsidTr="000846C9">
        <w:tc>
          <w:tcPr>
            <w:tcW w:w="5730" w:type="dxa"/>
            <w:vAlign w:val="center"/>
          </w:tcPr>
          <w:p w14:paraId="44A75EF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Special Use</w:t>
            </w:r>
          </w:p>
        </w:tc>
        <w:tc>
          <w:tcPr>
            <w:tcW w:w="3172" w:type="dxa"/>
            <w:vAlign w:val="center"/>
          </w:tcPr>
          <w:p w14:paraId="63F29AAB"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No</w:t>
            </w:r>
          </w:p>
        </w:tc>
      </w:tr>
      <w:tr w:rsidR="00C23DEF" w:rsidRPr="00C321E7" w14:paraId="2BD30A2C" w14:textId="77777777" w:rsidTr="000846C9">
        <w:tc>
          <w:tcPr>
            <w:tcW w:w="5730" w:type="dxa"/>
            <w:vAlign w:val="center"/>
          </w:tcPr>
          <w:p w14:paraId="2C200D9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Development Plan</w:t>
            </w:r>
          </w:p>
        </w:tc>
        <w:tc>
          <w:tcPr>
            <w:tcW w:w="3172" w:type="dxa"/>
            <w:vAlign w:val="center"/>
          </w:tcPr>
          <w:p w14:paraId="64B5C1A7"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No</w:t>
            </w:r>
          </w:p>
        </w:tc>
      </w:tr>
      <w:tr w:rsidR="00C23DEF" w:rsidRPr="00C321E7" w14:paraId="3EE0B168" w14:textId="77777777" w:rsidTr="000846C9">
        <w:tc>
          <w:tcPr>
            <w:tcW w:w="5730" w:type="dxa"/>
            <w:vAlign w:val="center"/>
          </w:tcPr>
          <w:p w14:paraId="5A3A000B"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Structure Plan</w:t>
            </w:r>
          </w:p>
        </w:tc>
        <w:tc>
          <w:tcPr>
            <w:tcW w:w="3172" w:type="dxa"/>
            <w:vAlign w:val="center"/>
          </w:tcPr>
          <w:p w14:paraId="7E207976" w14:textId="77777777" w:rsidR="00C23DEF" w:rsidRPr="00C321E7" w:rsidRDefault="00C23DEF" w:rsidP="00C23DEF">
            <w:pPr>
              <w:rPr>
                <w:rFonts w:cs="Arial"/>
                <w:color w:val="000000" w:themeColor="text1"/>
                <w:szCs w:val="24"/>
                <w:lang w:val="en-AU"/>
              </w:rPr>
            </w:pPr>
            <w:r>
              <w:rPr>
                <w:rFonts w:cs="Arial"/>
                <w:color w:val="000000" w:themeColor="text1"/>
                <w:szCs w:val="24"/>
                <w:lang w:val="en-AU"/>
              </w:rPr>
              <w:t>No</w:t>
            </w:r>
          </w:p>
        </w:tc>
      </w:tr>
      <w:tr w:rsidR="00C23DEF" w:rsidRPr="00C321E7" w14:paraId="5CEAADEF" w14:textId="77777777" w:rsidTr="000846C9">
        <w:tc>
          <w:tcPr>
            <w:tcW w:w="5730" w:type="dxa"/>
            <w:vAlign w:val="center"/>
          </w:tcPr>
          <w:p w14:paraId="4D02C14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Land Use</w:t>
            </w:r>
          </w:p>
        </w:tc>
        <w:tc>
          <w:tcPr>
            <w:tcW w:w="3172" w:type="dxa"/>
            <w:vAlign w:val="center"/>
          </w:tcPr>
          <w:p w14:paraId="7DBD2969" w14:textId="77777777" w:rsidR="00C23DEF" w:rsidRPr="0093227E" w:rsidRDefault="00C23DEF" w:rsidP="00C23DEF">
            <w:pPr>
              <w:rPr>
                <w:rFonts w:cs="Arial"/>
                <w:color w:val="000000" w:themeColor="text1"/>
                <w:szCs w:val="24"/>
                <w:lang w:val="en-AU"/>
              </w:rPr>
            </w:pPr>
            <w:r>
              <w:rPr>
                <w:rFonts w:cs="Arial"/>
                <w:color w:val="000000" w:themeColor="text1"/>
                <w:szCs w:val="24"/>
                <w:lang w:val="en-AU"/>
              </w:rPr>
              <w:t xml:space="preserve">Residential </w:t>
            </w:r>
            <w:r w:rsidRPr="0093227E">
              <w:rPr>
                <w:rFonts w:cs="Arial"/>
                <w:color w:val="000000" w:themeColor="text1"/>
                <w:szCs w:val="24"/>
                <w:lang w:val="en-AU"/>
              </w:rPr>
              <w:t xml:space="preserve">Single Dwelling </w:t>
            </w:r>
          </w:p>
        </w:tc>
      </w:tr>
      <w:tr w:rsidR="00C23DEF" w:rsidRPr="00C321E7" w14:paraId="3585F64B" w14:textId="77777777" w:rsidTr="000846C9">
        <w:tc>
          <w:tcPr>
            <w:tcW w:w="5730" w:type="dxa"/>
            <w:vAlign w:val="center"/>
          </w:tcPr>
          <w:p w14:paraId="321F8F5A"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Use Class</w:t>
            </w:r>
          </w:p>
        </w:tc>
        <w:tc>
          <w:tcPr>
            <w:tcW w:w="3172" w:type="dxa"/>
            <w:vAlign w:val="center"/>
          </w:tcPr>
          <w:p w14:paraId="7FCB4E40" w14:textId="77777777" w:rsidR="00C23DEF" w:rsidRPr="0093227E" w:rsidRDefault="00C23DEF" w:rsidP="00C23DEF">
            <w:pPr>
              <w:rPr>
                <w:rFonts w:cs="Arial"/>
                <w:color w:val="000000" w:themeColor="text1"/>
                <w:szCs w:val="24"/>
                <w:lang w:val="en-AU"/>
              </w:rPr>
            </w:pPr>
            <w:r w:rsidRPr="0093227E">
              <w:rPr>
                <w:rFonts w:cs="Arial"/>
                <w:color w:val="000000" w:themeColor="text1"/>
                <w:szCs w:val="24"/>
                <w:lang w:val="en-AU"/>
              </w:rPr>
              <w:t>P</w:t>
            </w:r>
          </w:p>
        </w:tc>
      </w:tr>
    </w:tbl>
    <w:p w14:paraId="6F467DA0" w14:textId="77777777" w:rsidR="00C23DEF" w:rsidRPr="00844172" w:rsidRDefault="00C23DEF" w:rsidP="00C23DEF">
      <w:pPr>
        <w:jc w:val="both"/>
        <w:rPr>
          <w:rFonts w:cs="Arial"/>
          <w:color w:val="000000" w:themeColor="text1"/>
          <w:szCs w:val="28"/>
        </w:rPr>
      </w:pPr>
    </w:p>
    <w:p w14:paraId="7E4E4FEB" w14:textId="77777777" w:rsidR="00C23DEF" w:rsidRPr="00844172" w:rsidRDefault="00C23DEF" w:rsidP="00C23DEF">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1D5CE0AF" w14:textId="77777777" w:rsidR="00C23DEF" w:rsidRPr="00844172" w:rsidRDefault="00C23DEF" w:rsidP="00C23DEF">
      <w:pPr>
        <w:jc w:val="both"/>
        <w:rPr>
          <w:rFonts w:cs="Arial"/>
          <w:color w:val="000000" w:themeColor="text1"/>
          <w:szCs w:val="28"/>
        </w:rPr>
      </w:pPr>
    </w:p>
    <w:p w14:paraId="0F246C39" w14:textId="77777777" w:rsidR="00C23DEF" w:rsidRPr="00844172" w:rsidRDefault="00C23DEF" w:rsidP="00C23DEF">
      <w:pPr>
        <w:jc w:val="both"/>
        <w:rPr>
          <w:rFonts w:cs="Arial"/>
          <w:color w:val="000000" w:themeColor="text1"/>
          <w:szCs w:val="28"/>
        </w:rPr>
      </w:pPr>
      <w:r w:rsidRPr="00D90659">
        <w:rPr>
          <w:rFonts w:cs="Arial"/>
          <w:color w:val="000000" w:themeColor="text1"/>
          <w:szCs w:val="28"/>
        </w:rPr>
        <w:t>The subject property has direct frontage onto Victoria Ave, with a secondary street frontage onto Silvereye Lane.</w:t>
      </w:r>
      <w:r>
        <w:rPr>
          <w:rFonts w:cs="Arial"/>
          <w:color w:val="000000" w:themeColor="text1"/>
          <w:szCs w:val="28"/>
        </w:rPr>
        <w:t xml:space="preserve"> The subject p</w:t>
      </w:r>
      <w:r w:rsidRPr="00D90659">
        <w:rPr>
          <w:rFonts w:cs="Arial"/>
          <w:color w:val="000000" w:themeColor="text1"/>
          <w:szCs w:val="28"/>
        </w:rPr>
        <w:t>rop</w:t>
      </w:r>
      <w:r>
        <w:rPr>
          <w:rFonts w:cs="Arial"/>
          <w:color w:val="000000" w:themeColor="text1"/>
          <w:szCs w:val="28"/>
        </w:rPr>
        <w:t xml:space="preserve">erty is zoned R10 and features a single house, being characteristic of the zoning and locality. The proposed </w:t>
      </w:r>
      <w:r w:rsidRPr="00D90659">
        <w:rPr>
          <w:rFonts w:cs="Arial"/>
          <w:color w:val="000000" w:themeColor="text1"/>
          <w:szCs w:val="28"/>
        </w:rPr>
        <w:t xml:space="preserve">development addresses </w:t>
      </w:r>
      <w:r>
        <w:rPr>
          <w:rFonts w:cs="Arial"/>
          <w:color w:val="000000" w:themeColor="text1"/>
          <w:szCs w:val="28"/>
        </w:rPr>
        <w:t>the eastern lot boundary, S</w:t>
      </w:r>
      <w:r w:rsidRPr="00D90659">
        <w:rPr>
          <w:rFonts w:cs="Arial"/>
          <w:color w:val="000000" w:themeColor="text1"/>
          <w:szCs w:val="28"/>
        </w:rPr>
        <w:t xml:space="preserve">ilvereye </w:t>
      </w:r>
      <w:r>
        <w:rPr>
          <w:rFonts w:cs="Arial"/>
          <w:color w:val="000000" w:themeColor="text1"/>
          <w:szCs w:val="28"/>
        </w:rPr>
        <w:t>L</w:t>
      </w:r>
      <w:r w:rsidRPr="00D90659">
        <w:rPr>
          <w:rFonts w:cs="Arial"/>
          <w:color w:val="000000" w:themeColor="text1"/>
          <w:szCs w:val="28"/>
        </w:rPr>
        <w:t>ane.</w:t>
      </w:r>
      <w:r>
        <w:rPr>
          <w:rFonts w:cs="Arial"/>
          <w:color w:val="000000" w:themeColor="text1"/>
          <w:szCs w:val="28"/>
        </w:rPr>
        <w:t xml:space="preserve"> </w:t>
      </w:r>
    </w:p>
    <w:p w14:paraId="03588799" w14:textId="77777777" w:rsidR="00C23DEF" w:rsidRPr="00C321E7" w:rsidRDefault="00C23DEF" w:rsidP="00C23DEF">
      <w:pPr>
        <w:jc w:val="both"/>
        <w:rPr>
          <w:rFonts w:cs="Arial"/>
          <w:color w:val="000000" w:themeColor="text1"/>
          <w:szCs w:val="28"/>
        </w:rPr>
      </w:pPr>
    </w:p>
    <w:p w14:paraId="7656B798" w14:textId="77777777" w:rsidR="00C23DEF" w:rsidRDefault="00C23DEF" w:rsidP="00C23DEF">
      <w:pPr>
        <w:jc w:val="center"/>
        <w:rPr>
          <w:rFonts w:cs="Arial"/>
          <w:b/>
          <w:color w:val="000000" w:themeColor="text1"/>
          <w:szCs w:val="28"/>
        </w:rPr>
      </w:pPr>
      <w:r>
        <w:rPr>
          <w:noProof/>
        </w:rPr>
        <w:drawing>
          <wp:inline distT="0" distB="0" distL="0" distR="0" wp14:anchorId="135E5218" wp14:editId="6EAECD52">
            <wp:extent cx="3755040" cy="3755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9186" cy="3769186"/>
                    </a:xfrm>
                    <a:prstGeom prst="rect">
                      <a:avLst/>
                    </a:prstGeom>
                  </pic:spPr>
                </pic:pic>
              </a:graphicData>
            </a:graphic>
          </wp:inline>
        </w:drawing>
      </w:r>
    </w:p>
    <w:p w14:paraId="77CE3934" w14:textId="77777777" w:rsidR="00C23DEF" w:rsidRPr="00C321E7" w:rsidRDefault="00C23DEF" w:rsidP="00C23DEF">
      <w:pPr>
        <w:jc w:val="both"/>
        <w:rPr>
          <w:rFonts w:cs="Arial"/>
          <w:b/>
          <w:color w:val="000000" w:themeColor="text1"/>
          <w:szCs w:val="28"/>
        </w:rPr>
      </w:pPr>
      <w:r>
        <w:rPr>
          <w:noProof/>
        </w:rPr>
        <w:lastRenderedPageBreak/>
        <w:drawing>
          <wp:inline distT="0" distB="0" distL="0" distR="0" wp14:anchorId="627B5B57" wp14:editId="316C0A7F">
            <wp:extent cx="5731510" cy="28111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11145"/>
                    </a:xfrm>
                    <a:prstGeom prst="rect">
                      <a:avLst/>
                    </a:prstGeom>
                  </pic:spPr>
                </pic:pic>
              </a:graphicData>
            </a:graphic>
          </wp:inline>
        </w:drawing>
      </w:r>
    </w:p>
    <w:p w14:paraId="3D756AD0" w14:textId="77777777" w:rsidR="00C23DEF" w:rsidRPr="00C321E7" w:rsidRDefault="00C23DEF" w:rsidP="00C23DEF">
      <w:pPr>
        <w:jc w:val="both"/>
        <w:rPr>
          <w:rFonts w:cs="Arial"/>
          <w:b/>
          <w:color w:val="000000" w:themeColor="text1"/>
          <w:szCs w:val="28"/>
        </w:rPr>
      </w:pPr>
    </w:p>
    <w:p w14:paraId="5C8F8F31" w14:textId="77777777" w:rsidR="00C23DEF" w:rsidRPr="00844172" w:rsidRDefault="00C23DEF" w:rsidP="00645B8C">
      <w:pPr>
        <w:pStyle w:val="ListParagraph"/>
        <w:numPr>
          <w:ilvl w:val="0"/>
          <w:numId w:val="51"/>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0A753EA5" w14:textId="77777777" w:rsidR="00C23DEF" w:rsidRPr="00844172" w:rsidRDefault="00C23DEF" w:rsidP="00C23DEF">
      <w:pPr>
        <w:jc w:val="both"/>
        <w:rPr>
          <w:rFonts w:cs="Arial"/>
          <w:iCs/>
          <w:color w:val="000000" w:themeColor="text1"/>
          <w:szCs w:val="24"/>
        </w:rPr>
      </w:pPr>
    </w:p>
    <w:p w14:paraId="4EF0EC60" w14:textId="77777777" w:rsidR="00C23DEF" w:rsidRPr="00844172" w:rsidRDefault="00C23DEF" w:rsidP="00C23DEF">
      <w:pPr>
        <w:jc w:val="both"/>
        <w:rPr>
          <w:rFonts w:cs="Arial"/>
          <w:iCs/>
          <w:color w:val="000000" w:themeColor="text1"/>
          <w:szCs w:val="28"/>
        </w:rPr>
      </w:pPr>
      <w:r w:rsidRPr="00844172">
        <w:rPr>
          <w:rFonts w:cs="Arial"/>
          <w:iCs/>
          <w:color w:val="000000" w:themeColor="text1"/>
          <w:szCs w:val="24"/>
        </w:rPr>
        <w:t xml:space="preserve">The applicant seeks development approval to </w:t>
      </w:r>
      <w:r>
        <w:rPr>
          <w:rFonts w:cs="Arial"/>
          <w:iCs/>
          <w:color w:val="000000" w:themeColor="text1"/>
          <w:szCs w:val="24"/>
        </w:rPr>
        <w:t xml:space="preserve">construct a garage, potting shed and rooftop garden at the rear of the property, addressing Silvereye Lane, </w:t>
      </w:r>
      <w:r w:rsidRPr="00844172">
        <w:rPr>
          <w:rFonts w:cs="Arial"/>
          <w:iCs/>
          <w:color w:val="000000" w:themeColor="text1"/>
          <w:szCs w:val="24"/>
        </w:rPr>
        <w:t>details of which are as follows:</w:t>
      </w:r>
    </w:p>
    <w:p w14:paraId="0BA8EDB4" w14:textId="77777777" w:rsidR="00C23DEF" w:rsidRPr="00C321E7" w:rsidRDefault="00C23DEF" w:rsidP="00C23DEF">
      <w:pPr>
        <w:jc w:val="both"/>
        <w:rPr>
          <w:rFonts w:cs="Arial"/>
          <w:color w:val="000000" w:themeColor="text1"/>
          <w:szCs w:val="24"/>
        </w:rPr>
      </w:pPr>
    </w:p>
    <w:p w14:paraId="6AB3C929" w14:textId="77777777" w:rsidR="00C23DEF" w:rsidRPr="003749E9" w:rsidRDefault="00C23DEF" w:rsidP="000846C9">
      <w:pPr>
        <w:pStyle w:val="ListParagraph"/>
        <w:numPr>
          <w:ilvl w:val="0"/>
          <w:numId w:val="15"/>
        </w:numPr>
        <w:ind w:left="567" w:hanging="567"/>
        <w:jc w:val="both"/>
        <w:rPr>
          <w:rFonts w:cs="Arial"/>
          <w:color w:val="000000" w:themeColor="text1"/>
          <w:szCs w:val="24"/>
        </w:rPr>
      </w:pPr>
      <w:r w:rsidRPr="003749E9">
        <w:rPr>
          <w:rFonts w:cs="Arial"/>
          <w:color w:val="000000" w:themeColor="text1"/>
          <w:szCs w:val="24"/>
        </w:rPr>
        <w:t xml:space="preserve">The development proposes a minimum of 1.1m lot boundary setback to all property boundaries. </w:t>
      </w:r>
    </w:p>
    <w:p w14:paraId="0E3921A2" w14:textId="77777777" w:rsidR="00C23DEF" w:rsidRPr="003749E9" w:rsidRDefault="00C23DEF" w:rsidP="000846C9">
      <w:pPr>
        <w:pStyle w:val="ListParagraph"/>
        <w:numPr>
          <w:ilvl w:val="0"/>
          <w:numId w:val="15"/>
        </w:numPr>
        <w:ind w:left="567" w:hanging="567"/>
        <w:jc w:val="both"/>
        <w:rPr>
          <w:rFonts w:cs="Arial"/>
          <w:color w:val="000000" w:themeColor="text1"/>
          <w:szCs w:val="24"/>
        </w:rPr>
      </w:pPr>
      <w:r w:rsidRPr="003749E9">
        <w:rPr>
          <w:rFonts w:cs="Arial"/>
          <w:color w:val="000000" w:themeColor="text1"/>
          <w:szCs w:val="24"/>
        </w:rPr>
        <w:t xml:space="preserve">The application proposes a minimum 3.0m secondary street setback to Silvereye Lane. </w:t>
      </w:r>
    </w:p>
    <w:p w14:paraId="40CC015E" w14:textId="77777777" w:rsidR="00C23DEF" w:rsidRPr="00844172" w:rsidRDefault="00C23DEF" w:rsidP="00C23DEF">
      <w:pPr>
        <w:jc w:val="both"/>
        <w:rPr>
          <w:rFonts w:cs="Arial"/>
          <w:color w:val="000000" w:themeColor="text1"/>
          <w:szCs w:val="28"/>
        </w:rPr>
      </w:pPr>
    </w:p>
    <w:p w14:paraId="6D5D51DB" w14:textId="77777777" w:rsidR="00C23DEF" w:rsidRPr="00767953" w:rsidRDefault="00C23DEF" w:rsidP="00C23DEF">
      <w:pPr>
        <w:jc w:val="both"/>
        <w:rPr>
          <w:rFonts w:cs="Arial"/>
          <w:color w:val="000000" w:themeColor="text1"/>
          <w:szCs w:val="28"/>
          <w:highlight w:val="yellow"/>
        </w:rPr>
      </w:pPr>
      <w:r w:rsidRPr="00844172">
        <w:rPr>
          <w:rFonts w:cs="Arial"/>
          <w:color w:val="000000" w:themeColor="text1"/>
          <w:szCs w:val="28"/>
        </w:rPr>
        <w:t xml:space="preserve">By way of justification in support of the </w:t>
      </w:r>
      <w:r>
        <w:rPr>
          <w:rFonts w:cs="Arial"/>
          <w:color w:val="000000" w:themeColor="text1"/>
          <w:szCs w:val="28"/>
        </w:rPr>
        <w:t xml:space="preserve">application the applicant has provided supporting materials. These can be found as an attachment </w:t>
      </w:r>
      <w:r w:rsidRPr="00767953">
        <w:rPr>
          <w:rFonts w:cs="Arial"/>
          <w:color w:val="000000" w:themeColor="text1"/>
          <w:szCs w:val="28"/>
        </w:rPr>
        <w:t>to this report.</w:t>
      </w:r>
    </w:p>
    <w:p w14:paraId="301A2F2D" w14:textId="77777777" w:rsidR="00C23DEF" w:rsidRPr="00844172" w:rsidRDefault="00C23DEF" w:rsidP="00C23DEF">
      <w:pPr>
        <w:jc w:val="both"/>
        <w:rPr>
          <w:rFonts w:cs="Arial"/>
          <w:color w:val="000000" w:themeColor="text1"/>
          <w:szCs w:val="28"/>
        </w:rPr>
      </w:pPr>
    </w:p>
    <w:p w14:paraId="7790AB7C" w14:textId="77777777" w:rsidR="00C23DEF" w:rsidRPr="00844172" w:rsidRDefault="00C23DEF" w:rsidP="00645B8C">
      <w:pPr>
        <w:pStyle w:val="ListParagraph"/>
        <w:numPr>
          <w:ilvl w:val="0"/>
          <w:numId w:val="51"/>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040FA199" w14:textId="77777777" w:rsidR="00C23DEF" w:rsidRPr="00C321E7" w:rsidRDefault="00C23DEF" w:rsidP="00C23DEF">
      <w:pPr>
        <w:jc w:val="both"/>
        <w:rPr>
          <w:rFonts w:cs="Arial"/>
          <w:color w:val="000000" w:themeColor="text1"/>
          <w:szCs w:val="24"/>
        </w:rPr>
      </w:pPr>
    </w:p>
    <w:p w14:paraId="66B70D46"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17851418" w14:textId="77777777" w:rsidR="00C23DEF" w:rsidRPr="00C321E7" w:rsidRDefault="00C23DEF" w:rsidP="00C23DEF">
      <w:pPr>
        <w:jc w:val="both"/>
        <w:rPr>
          <w:rFonts w:cs="Arial"/>
          <w:color w:val="000000" w:themeColor="text1"/>
          <w:szCs w:val="24"/>
        </w:rPr>
      </w:pPr>
    </w:p>
    <w:p w14:paraId="67609224" w14:textId="77777777" w:rsidR="00C23DEF" w:rsidRPr="00C321E7" w:rsidRDefault="00C23DEF" w:rsidP="000846C9">
      <w:pPr>
        <w:pStyle w:val="ListParagraph"/>
        <w:numPr>
          <w:ilvl w:val="0"/>
          <w:numId w:val="15"/>
        </w:numPr>
        <w:ind w:left="567" w:hanging="567"/>
        <w:jc w:val="both"/>
        <w:rPr>
          <w:rFonts w:cs="Arial"/>
          <w:color w:val="000000" w:themeColor="text1"/>
          <w:szCs w:val="24"/>
        </w:rPr>
      </w:pPr>
      <w:r w:rsidRPr="00C321E7">
        <w:rPr>
          <w:rFonts w:cs="Arial"/>
          <w:color w:val="000000" w:themeColor="text1"/>
          <w:szCs w:val="24"/>
        </w:rPr>
        <w:t>Visual Privacy</w:t>
      </w:r>
    </w:p>
    <w:p w14:paraId="7ED35C78" w14:textId="77777777" w:rsidR="00C23DEF" w:rsidRPr="00C321E7" w:rsidRDefault="00C23DEF" w:rsidP="00C23DEF">
      <w:pPr>
        <w:jc w:val="both"/>
        <w:rPr>
          <w:rFonts w:cs="Arial"/>
          <w:color w:val="000000" w:themeColor="text1"/>
          <w:szCs w:val="24"/>
        </w:rPr>
      </w:pPr>
    </w:p>
    <w:p w14:paraId="0D8F6F4B" w14:textId="77777777" w:rsidR="00C23DEF" w:rsidRDefault="00C23DEF" w:rsidP="00C23DEF">
      <w:pPr>
        <w:jc w:val="both"/>
        <w:rPr>
          <w:rFonts w:cs="Arial"/>
          <w:color w:val="000000" w:themeColor="text1"/>
          <w:szCs w:val="24"/>
        </w:rPr>
      </w:pPr>
      <w:r w:rsidRPr="00C321E7">
        <w:rPr>
          <w:rFonts w:cs="Arial"/>
          <w:color w:val="000000" w:themeColor="text1"/>
          <w:szCs w:val="24"/>
        </w:rPr>
        <w:t xml:space="preserve">The development application was therefore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3 owners </w:t>
      </w:r>
      <w:r w:rsidRPr="004C4B7E">
        <w:rPr>
          <w:rFonts w:cs="Arial"/>
          <w:color w:val="000000" w:themeColor="text1"/>
          <w:szCs w:val="24"/>
        </w:rPr>
        <w:t>and</w:t>
      </w:r>
      <w:r>
        <w:rPr>
          <w:rFonts w:cs="Arial"/>
          <w:color w:val="000000" w:themeColor="text1"/>
          <w:szCs w:val="24"/>
        </w:rPr>
        <w:t xml:space="preserve"> landowners</w:t>
      </w:r>
      <w:r w:rsidRPr="00C321E7">
        <w:rPr>
          <w:rFonts w:cs="Arial"/>
          <w:color w:val="000000" w:themeColor="text1"/>
          <w:szCs w:val="24"/>
        </w:rPr>
        <w:t xml:space="preserve">.  </w:t>
      </w:r>
      <w:r>
        <w:rPr>
          <w:rFonts w:cs="Arial"/>
          <w:color w:val="000000" w:themeColor="text1"/>
          <w:szCs w:val="24"/>
        </w:rPr>
        <w:t xml:space="preserve">Two (2) </w:t>
      </w:r>
      <w:r w:rsidRPr="008E2434">
        <w:rPr>
          <w:rFonts w:cs="Arial"/>
          <w:color w:val="000000" w:themeColor="text1"/>
          <w:szCs w:val="24"/>
        </w:rPr>
        <w:t>objection</w:t>
      </w:r>
      <w:r>
        <w:rPr>
          <w:rFonts w:cs="Arial"/>
          <w:color w:val="000000" w:themeColor="text1"/>
          <w:szCs w:val="24"/>
        </w:rPr>
        <w:t xml:space="preserve">s were received during the consultation period. </w:t>
      </w:r>
    </w:p>
    <w:p w14:paraId="52AD41EC" w14:textId="77777777" w:rsidR="00C23DEF" w:rsidRDefault="00C23DEF" w:rsidP="00C23DEF">
      <w:pPr>
        <w:jc w:val="both"/>
        <w:rPr>
          <w:rFonts w:cs="Arial"/>
          <w:color w:val="000000" w:themeColor="text1"/>
          <w:szCs w:val="24"/>
        </w:rPr>
      </w:pPr>
    </w:p>
    <w:p w14:paraId="5BC6E4FB" w14:textId="77777777" w:rsidR="00C23DEF" w:rsidRPr="00C321E7" w:rsidRDefault="00C23DEF" w:rsidP="00C23DEF">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784B60C0" w14:textId="77777777" w:rsidR="00C23DEF" w:rsidRPr="00C321E7" w:rsidRDefault="00C23DEF" w:rsidP="00C23DEF">
      <w:pPr>
        <w:jc w:val="both"/>
        <w:rPr>
          <w:rFonts w:cs="Arial"/>
          <w:color w:val="000000" w:themeColor="text1"/>
          <w:szCs w:val="24"/>
        </w:rPr>
      </w:pPr>
    </w:p>
    <w:tbl>
      <w:tblPr>
        <w:tblStyle w:val="TableGrid"/>
        <w:tblW w:w="9067" w:type="dxa"/>
        <w:tblLook w:val="04A0" w:firstRow="1" w:lastRow="0" w:firstColumn="1" w:lastColumn="0" w:noHBand="0" w:noVBand="1"/>
      </w:tblPr>
      <w:tblGrid>
        <w:gridCol w:w="2122"/>
        <w:gridCol w:w="1518"/>
        <w:gridCol w:w="3159"/>
        <w:gridCol w:w="2268"/>
      </w:tblGrid>
      <w:tr w:rsidR="00C23DEF" w14:paraId="7C5B0650" w14:textId="77777777" w:rsidTr="0002552E">
        <w:tc>
          <w:tcPr>
            <w:tcW w:w="2122" w:type="dxa"/>
            <w:shd w:val="clear" w:color="auto" w:fill="D9D9D9" w:themeFill="background1" w:themeFillShade="D9"/>
          </w:tcPr>
          <w:p w14:paraId="7ECB9158" w14:textId="77777777" w:rsidR="00C23DEF" w:rsidRPr="0002552E" w:rsidRDefault="00C23DEF" w:rsidP="00C23DEF">
            <w:pPr>
              <w:jc w:val="center"/>
              <w:rPr>
                <w:rFonts w:cs="Arial"/>
                <w:b/>
                <w:color w:val="000000" w:themeColor="text1"/>
                <w:sz w:val="22"/>
                <w:lang w:val="en-AU"/>
              </w:rPr>
            </w:pPr>
            <w:r w:rsidRPr="0002552E">
              <w:rPr>
                <w:rFonts w:cs="Arial"/>
                <w:b/>
                <w:color w:val="000000" w:themeColor="text1"/>
                <w:sz w:val="22"/>
                <w:lang w:val="en-AU"/>
              </w:rPr>
              <w:t>Submission</w:t>
            </w:r>
          </w:p>
        </w:tc>
        <w:tc>
          <w:tcPr>
            <w:tcW w:w="1518" w:type="dxa"/>
            <w:shd w:val="clear" w:color="auto" w:fill="D9D9D9" w:themeFill="background1" w:themeFillShade="D9"/>
          </w:tcPr>
          <w:p w14:paraId="6293D6E0" w14:textId="77777777" w:rsidR="00C23DEF" w:rsidRPr="0002552E" w:rsidRDefault="00C23DEF" w:rsidP="00C23DEF">
            <w:pPr>
              <w:jc w:val="center"/>
              <w:rPr>
                <w:rFonts w:cs="Arial"/>
                <w:b/>
                <w:color w:val="000000" w:themeColor="text1"/>
                <w:sz w:val="22"/>
                <w:lang w:val="en-AU"/>
              </w:rPr>
            </w:pPr>
            <w:r w:rsidRPr="0002552E">
              <w:rPr>
                <w:rFonts w:cs="Arial"/>
                <w:b/>
                <w:color w:val="000000" w:themeColor="text1"/>
                <w:sz w:val="22"/>
                <w:lang w:val="en-AU"/>
              </w:rPr>
              <w:t xml:space="preserve">No. of times issue raised </w:t>
            </w:r>
          </w:p>
        </w:tc>
        <w:tc>
          <w:tcPr>
            <w:tcW w:w="3159" w:type="dxa"/>
            <w:shd w:val="clear" w:color="auto" w:fill="D9D9D9" w:themeFill="background1" w:themeFillShade="D9"/>
          </w:tcPr>
          <w:p w14:paraId="5CA73D98" w14:textId="77777777" w:rsidR="00C23DEF" w:rsidRPr="0002552E" w:rsidRDefault="00C23DEF" w:rsidP="00C23DEF">
            <w:pPr>
              <w:jc w:val="center"/>
              <w:rPr>
                <w:rFonts w:cs="Arial"/>
                <w:b/>
                <w:color w:val="000000" w:themeColor="text1"/>
                <w:sz w:val="22"/>
                <w:lang w:val="en-AU"/>
              </w:rPr>
            </w:pPr>
            <w:r w:rsidRPr="0002552E">
              <w:rPr>
                <w:rFonts w:cs="Arial"/>
                <w:b/>
                <w:color w:val="000000" w:themeColor="text1"/>
                <w:sz w:val="22"/>
                <w:lang w:val="en-AU"/>
              </w:rPr>
              <w:t>Officer Response</w:t>
            </w:r>
          </w:p>
        </w:tc>
        <w:tc>
          <w:tcPr>
            <w:tcW w:w="2268" w:type="dxa"/>
            <w:shd w:val="clear" w:color="auto" w:fill="D9D9D9" w:themeFill="background1" w:themeFillShade="D9"/>
          </w:tcPr>
          <w:p w14:paraId="16F2D17A" w14:textId="77777777" w:rsidR="00C23DEF" w:rsidRPr="0002552E" w:rsidRDefault="00C23DEF" w:rsidP="00C23DEF">
            <w:pPr>
              <w:jc w:val="center"/>
              <w:rPr>
                <w:rFonts w:cs="Arial"/>
                <w:b/>
                <w:color w:val="000000" w:themeColor="text1"/>
                <w:sz w:val="22"/>
                <w:lang w:val="en-AU"/>
              </w:rPr>
            </w:pPr>
            <w:r w:rsidRPr="0002552E">
              <w:rPr>
                <w:rFonts w:cs="Arial"/>
                <w:b/>
                <w:color w:val="000000" w:themeColor="text1"/>
                <w:sz w:val="22"/>
                <w:lang w:val="en-AU"/>
              </w:rPr>
              <w:t>Action Taken</w:t>
            </w:r>
          </w:p>
        </w:tc>
      </w:tr>
      <w:tr w:rsidR="00C23DEF" w14:paraId="7A5214CD" w14:textId="77777777" w:rsidTr="0002552E">
        <w:tc>
          <w:tcPr>
            <w:tcW w:w="2122" w:type="dxa"/>
          </w:tcPr>
          <w:p w14:paraId="4B0E38D4" w14:textId="77777777" w:rsidR="00C23DEF" w:rsidRPr="0002552E" w:rsidRDefault="00C23DEF" w:rsidP="0002552E">
            <w:pPr>
              <w:jc w:val="both"/>
              <w:rPr>
                <w:rFonts w:cs="Arial"/>
                <w:color w:val="000000" w:themeColor="text1"/>
                <w:sz w:val="22"/>
                <w:highlight w:val="yellow"/>
                <w:lang w:val="en-AU"/>
              </w:rPr>
            </w:pPr>
            <w:r w:rsidRPr="0002552E">
              <w:rPr>
                <w:rFonts w:cs="Arial"/>
                <w:color w:val="000000" w:themeColor="text1"/>
                <w:sz w:val="22"/>
                <w:lang w:val="en-AU"/>
              </w:rPr>
              <w:t xml:space="preserve">The size of the proposed secondary street fence is too tall. </w:t>
            </w:r>
          </w:p>
        </w:tc>
        <w:tc>
          <w:tcPr>
            <w:tcW w:w="1518" w:type="dxa"/>
          </w:tcPr>
          <w:p w14:paraId="7BA6E9F7"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2</w:t>
            </w:r>
          </w:p>
        </w:tc>
        <w:tc>
          <w:tcPr>
            <w:tcW w:w="3159" w:type="dxa"/>
          </w:tcPr>
          <w:p w14:paraId="4D6A9779"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Following receipt of amended plans, the secondary street fence height has been reduced to a maximum height of 1.9m.</w:t>
            </w:r>
          </w:p>
          <w:p w14:paraId="0D41E8C8" w14:textId="77777777" w:rsidR="00C23DEF" w:rsidRPr="0002552E" w:rsidRDefault="00C23DEF" w:rsidP="0002552E">
            <w:pPr>
              <w:jc w:val="both"/>
              <w:rPr>
                <w:rFonts w:cs="Arial"/>
                <w:color w:val="000000" w:themeColor="text1"/>
                <w:sz w:val="22"/>
                <w:lang w:val="en-AU"/>
              </w:rPr>
            </w:pPr>
          </w:p>
        </w:tc>
        <w:tc>
          <w:tcPr>
            <w:tcW w:w="2268" w:type="dxa"/>
          </w:tcPr>
          <w:p w14:paraId="348C02BE"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 xml:space="preserve">Recommend condition 3, to reduce secondary street fencing to a maximum height of 1.8m. This height is in accordance with </w:t>
            </w:r>
            <w:r w:rsidRPr="0002552E">
              <w:rPr>
                <w:rFonts w:cs="Arial"/>
                <w:color w:val="000000" w:themeColor="text1"/>
                <w:sz w:val="22"/>
                <w:lang w:val="en-AU"/>
              </w:rPr>
              <w:lastRenderedPageBreak/>
              <w:t xml:space="preserve">the deemed to comply provisions of the City’s Residential Development Policy. </w:t>
            </w:r>
          </w:p>
        </w:tc>
      </w:tr>
      <w:tr w:rsidR="00C23DEF" w14:paraId="09B26A34" w14:textId="77777777" w:rsidTr="0002552E">
        <w:tc>
          <w:tcPr>
            <w:tcW w:w="2122" w:type="dxa"/>
          </w:tcPr>
          <w:p w14:paraId="39F4FE40"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lastRenderedPageBreak/>
              <w:t xml:space="preserve">The rooftop garden will permit overlooking of neighbouring properties. </w:t>
            </w:r>
          </w:p>
        </w:tc>
        <w:tc>
          <w:tcPr>
            <w:tcW w:w="1518" w:type="dxa"/>
          </w:tcPr>
          <w:p w14:paraId="06CAA7CF"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2</w:t>
            </w:r>
          </w:p>
        </w:tc>
        <w:tc>
          <w:tcPr>
            <w:tcW w:w="3159" w:type="dxa"/>
          </w:tcPr>
          <w:p w14:paraId="27945969"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Amended plans have been received proposing screening of neighbouring properties.</w:t>
            </w:r>
          </w:p>
          <w:p w14:paraId="0136E73E" w14:textId="77777777" w:rsidR="00C23DEF" w:rsidRPr="0002552E" w:rsidRDefault="00C23DEF" w:rsidP="0002552E">
            <w:pPr>
              <w:jc w:val="both"/>
              <w:rPr>
                <w:rFonts w:cs="Arial"/>
                <w:color w:val="000000" w:themeColor="text1"/>
                <w:sz w:val="22"/>
                <w:highlight w:val="yellow"/>
                <w:lang w:val="en-AU"/>
              </w:rPr>
            </w:pPr>
            <w:r w:rsidRPr="0002552E">
              <w:rPr>
                <w:rFonts w:cs="Arial"/>
                <w:color w:val="000000" w:themeColor="text1"/>
                <w:sz w:val="22"/>
                <w:lang w:val="en-AU"/>
              </w:rPr>
              <w:t xml:space="preserve">One minor overlooking element exists towards the northern lot. The cone of vision overlooks the neighbouring landowner’s garage/driveway off Silvereye Lane. These areas are not deemed habitable and are visible from the existing laneway. Considering the additional screening proposed and overlooking of unhabitable spaces the visual privacy assessment of this application is considered to be an acceptable design outcome. </w:t>
            </w:r>
          </w:p>
        </w:tc>
        <w:tc>
          <w:tcPr>
            <w:tcW w:w="2268" w:type="dxa"/>
          </w:tcPr>
          <w:p w14:paraId="3251DDB0" w14:textId="77777777" w:rsidR="00C23DEF" w:rsidRPr="0002552E" w:rsidRDefault="00C23DEF" w:rsidP="0002552E">
            <w:pPr>
              <w:jc w:val="both"/>
              <w:rPr>
                <w:rFonts w:cs="Arial"/>
                <w:color w:val="000000" w:themeColor="text1"/>
                <w:sz w:val="22"/>
                <w:highlight w:val="yellow"/>
                <w:lang w:val="en-AU"/>
              </w:rPr>
            </w:pPr>
            <w:r w:rsidRPr="0002552E">
              <w:rPr>
                <w:rFonts w:cs="Arial"/>
                <w:color w:val="000000" w:themeColor="text1"/>
                <w:sz w:val="22"/>
                <w:lang w:val="en-AU"/>
              </w:rPr>
              <w:t xml:space="preserve">Recommendation for approval for the development proposal subject to conditions. </w:t>
            </w:r>
          </w:p>
        </w:tc>
      </w:tr>
      <w:tr w:rsidR="00C23DEF" w14:paraId="10552522" w14:textId="77777777" w:rsidTr="0002552E">
        <w:tc>
          <w:tcPr>
            <w:tcW w:w="2122" w:type="dxa"/>
          </w:tcPr>
          <w:p w14:paraId="1CA113E3"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The nil lot boundary setback should not be supported as it will dominate the laneway.</w:t>
            </w:r>
          </w:p>
        </w:tc>
        <w:tc>
          <w:tcPr>
            <w:tcW w:w="1518" w:type="dxa"/>
          </w:tcPr>
          <w:p w14:paraId="6A84B621"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1</w:t>
            </w:r>
          </w:p>
        </w:tc>
        <w:tc>
          <w:tcPr>
            <w:tcW w:w="3159" w:type="dxa"/>
          </w:tcPr>
          <w:p w14:paraId="004BFD33"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 xml:space="preserve">Amended plans have been received, proposing a minimum 3.0m secondary street setback of the proposed structure. Rear setback has been made compliant. </w:t>
            </w:r>
          </w:p>
        </w:tc>
        <w:tc>
          <w:tcPr>
            <w:tcW w:w="2268" w:type="dxa"/>
          </w:tcPr>
          <w:p w14:paraId="7E3D4A37" w14:textId="77777777" w:rsidR="00C23DEF" w:rsidRPr="0002552E" w:rsidRDefault="00C23DEF" w:rsidP="0002552E">
            <w:pPr>
              <w:jc w:val="both"/>
              <w:rPr>
                <w:rFonts w:cs="Arial"/>
                <w:color w:val="000000" w:themeColor="text1"/>
                <w:sz w:val="22"/>
                <w:lang w:val="en-AU"/>
              </w:rPr>
            </w:pPr>
            <w:r w:rsidRPr="0002552E">
              <w:rPr>
                <w:rFonts w:cs="Arial"/>
                <w:color w:val="000000" w:themeColor="text1"/>
                <w:sz w:val="22"/>
                <w:lang w:val="en-AU"/>
              </w:rPr>
              <w:t xml:space="preserve">Recommendation for approval for the development proposal subject to conditions. </w:t>
            </w:r>
          </w:p>
        </w:tc>
      </w:tr>
    </w:tbl>
    <w:p w14:paraId="2D7E42AC" w14:textId="77777777" w:rsidR="00C23DEF" w:rsidRPr="004C4B7E" w:rsidRDefault="00C23DEF" w:rsidP="00C23DEF">
      <w:pPr>
        <w:jc w:val="both"/>
        <w:rPr>
          <w:rFonts w:cs="Arial"/>
          <w:i/>
          <w:color w:val="000000" w:themeColor="text1"/>
          <w:szCs w:val="24"/>
        </w:rPr>
      </w:pPr>
    </w:p>
    <w:p w14:paraId="5FD09899" w14:textId="77777777" w:rsidR="00C23DEF" w:rsidRPr="00C34C65" w:rsidRDefault="00C23DEF" w:rsidP="00C23DEF">
      <w:pPr>
        <w:jc w:val="both"/>
        <w:rPr>
          <w:rFonts w:cs="Arial"/>
          <w:iCs/>
          <w:color w:val="000000" w:themeColor="text1"/>
          <w:szCs w:val="24"/>
        </w:rPr>
      </w:pPr>
      <w:r w:rsidRPr="00C34C65">
        <w:rPr>
          <w:rFonts w:cs="Arial"/>
          <w:iCs/>
          <w:color w:val="000000" w:themeColor="text1"/>
          <w:szCs w:val="24"/>
        </w:rPr>
        <w:t>Note: A full copy of all relevant consultation feedback received by the City has been given to the Councillors prior to the Council meeting.</w:t>
      </w:r>
    </w:p>
    <w:p w14:paraId="607B16CC" w14:textId="77777777" w:rsidR="00C23DEF" w:rsidRPr="00C321E7" w:rsidRDefault="00C23DEF" w:rsidP="00C23DEF">
      <w:pPr>
        <w:jc w:val="both"/>
        <w:rPr>
          <w:rFonts w:cs="Arial"/>
          <w:color w:val="000000" w:themeColor="text1"/>
          <w:szCs w:val="24"/>
        </w:rPr>
      </w:pPr>
    </w:p>
    <w:p w14:paraId="6D267B8E" w14:textId="77777777" w:rsidR="00C23DEF" w:rsidRPr="00844172" w:rsidRDefault="00C23DEF" w:rsidP="00645B8C">
      <w:pPr>
        <w:pStyle w:val="ListParagraph"/>
        <w:numPr>
          <w:ilvl w:val="0"/>
          <w:numId w:val="51"/>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785EE28E" w14:textId="77777777" w:rsidR="00C23DEF" w:rsidRPr="00844172" w:rsidRDefault="00C23DEF" w:rsidP="00C23DEF">
      <w:pPr>
        <w:jc w:val="both"/>
        <w:rPr>
          <w:rFonts w:cs="Arial"/>
          <w:color w:val="000000" w:themeColor="text1"/>
          <w:szCs w:val="24"/>
        </w:rPr>
      </w:pPr>
    </w:p>
    <w:p w14:paraId="6B26580C" w14:textId="77777777" w:rsidR="00C23DEF" w:rsidRPr="00844172" w:rsidRDefault="00C23DEF" w:rsidP="00C23DEF">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390CA4F1" w14:textId="77777777" w:rsidR="00C23DEF" w:rsidRPr="00844172" w:rsidRDefault="00C23DEF" w:rsidP="00C23DEF">
      <w:pPr>
        <w:jc w:val="both"/>
        <w:rPr>
          <w:rFonts w:cs="Arial"/>
          <w:b/>
          <w:color w:val="000000" w:themeColor="text1"/>
          <w:szCs w:val="24"/>
        </w:rPr>
      </w:pPr>
    </w:p>
    <w:p w14:paraId="352090A3" w14:textId="77777777" w:rsidR="00C23DEF" w:rsidRPr="00C321E7" w:rsidRDefault="00C23DEF" w:rsidP="00C23DEF">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3D5983F3" w14:textId="77777777" w:rsidR="00C23DEF" w:rsidRPr="00C321E7" w:rsidRDefault="00C23DEF" w:rsidP="00C23DEF">
      <w:pPr>
        <w:jc w:val="both"/>
        <w:rPr>
          <w:rFonts w:cs="Arial"/>
          <w:color w:val="000000" w:themeColor="text1"/>
          <w:szCs w:val="24"/>
        </w:rPr>
      </w:pPr>
    </w:p>
    <w:p w14:paraId="2E27C6BD" w14:textId="77777777" w:rsidR="00C23DEF" w:rsidRPr="00844172" w:rsidRDefault="00C23DEF" w:rsidP="00C23DEF">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470002BF" w14:textId="77777777" w:rsidR="00C23DEF" w:rsidRPr="00844172" w:rsidRDefault="00C23DEF" w:rsidP="00C23DEF">
      <w:pPr>
        <w:jc w:val="both"/>
        <w:rPr>
          <w:rFonts w:cs="Arial"/>
          <w:color w:val="000000" w:themeColor="text1"/>
          <w:szCs w:val="24"/>
        </w:rPr>
      </w:pPr>
    </w:p>
    <w:p w14:paraId="66763B2B" w14:textId="77777777" w:rsidR="00C23DEF" w:rsidRPr="00844172" w:rsidRDefault="00C23DEF" w:rsidP="00C23DEF">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60C8BC08" w14:textId="77777777" w:rsidR="00C23DEF" w:rsidRPr="00844172" w:rsidRDefault="00C23DEF" w:rsidP="00C23DEF">
      <w:pPr>
        <w:jc w:val="both"/>
        <w:rPr>
          <w:rFonts w:cs="Arial"/>
          <w:b/>
          <w:color w:val="000000" w:themeColor="text1"/>
          <w:szCs w:val="24"/>
        </w:rPr>
      </w:pPr>
    </w:p>
    <w:p w14:paraId="0FE26FD4" w14:textId="77777777" w:rsidR="00C23DEF" w:rsidRPr="00844172" w:rsidRDefault="00C23DEF" w:rsidP="00C23DEF">
      <w:pPr>
        <w:jc w:val="both"/>
        <w:rPr>
          <w:rFonts w:cs="Arial"/>
          <w:b/>
          <w:color w:val="000000" w:themeColor="text1"/>
          <w:szCs w:val="24"/>
        </w:rPr>
      </w:pPr>
      <w:r w:rsidRPr="00844172">
        <w:rPr>
          <w:rFonts w:cs="Arial"/>
          <w:b/>
          <w:color w:val="000000" w:themeColor="text1"/>
          <w:szCs w:val="24"/>
        </w:rPr>
        <w:t>6.3.1</w:t>
      </w:r>
      <w:r w:rsidRPr="00844172">
        <w:rPr>
          <w:rFonts w:cs="Arial"/>
          <w:b/>
          <w:color w:val="000000" w:themeColor="text1"/>
          <w:szCs w:val="24"/>
        </w:rPr>
        <w:tab/>
        <w:t>Residential Design Codes – Volume 1 (State Planning Policy 7.3)</w:t>
      </w:r>
    </w:p>
    <w:p w14:paraId="7CE8C139" w14:textId="77777777" w:rsidR="00C23DEF" w:rsidRPr="00844172" w:rsidRDefault="00C23DEF" w:rsidP="00C23DEF">
      <w:pPr>
        <w:jc w:val="both"/>
        <w:rPr>
          <w:rFonts w:cs="Arial"/>
          <w:color w:val="000000" w:themeColor="text1"/>
          <w:szCs w:val="24"/>
        </w:rPr>
      </w:pPr>
    </w:p>
    <w:p w14:paraId="0849A42B" w14:textId="77777777" w:rsidR="00C23DEF" w:rsidRPr="00C321E7" w:rsidRDefault="00C23DEF" w:rsidP="00C23DEF">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ssment under the Design Principles of the R-Codes for</w:t>
      </w:r>
      <w:r>
        <w:rPr>
          <w:rFonts w:cs="Arial"/>
          <w:color w:val="000000" w:themeColor="text1"/>
          <w:szCs w:val="24"/>
        </w:rPr>
        <w:t xml:space="preserve"> Visual Privacy</w:t>
      </w:r>
      <w:r w:rsidRPr="00C321E7">
        <w:rPr>
          <w:rFonts w:cs="Arial"/>
          <w:color w:val="000000" w:themeColor="text1"/>
          <w:szCs w:val="24"/>
        </w:rPr>
        <w:t xml:space="preserve"> as addressed in the below table:  </w:t>
      </w:r>
    </w:p>
    <w:p w14:paraId="0C2BADDC" w14:textId="77777777" w:rsidR="00C23DEF" w:rsidRPr="00C321E7" w:rsidRDefault="00C23DEF" w:rsidP="00C23DEF">
      <w:pPr>
        <w:jc w:val="both"/>
        <w:rPr>
          <w:rFonts w:cs="Arial"/>
          <w:color w:val="000000" w:themeColor="text1"/>
          <w:szCs w:val="24"/>
        </w:rPr>
      </w:pPr>
    </w:p>
    <w:p w14:paraId="73051212" w14:textId="77777777" w:rsidR="0002552E" w:rsidRDefault="0002552E" w:rsidP="00C23DEF">
      <w:pPr>
        <w:jc w:val="both"/>
        <w:rPr>
          <w:rFonts w:cs="Arial"/>
          <w:b/>
          <w:color w:val="000000" w:themeColor="text1"/>
          <w:szCs w:val="24"/>
        </w:rPr>
      </w:pPr>
    </w:p>
    <w:p w14:paraId="3BB14342" w14:textId="77777777" w:rsidR="0002552E" w:rsidRDefault="0002552E" w:rsidP="00C23DEF">
      <w:pPr>
        <w:jc w:val="both"/>
        <w:rPr>
          <w:rFonts w:cs="Arial"/>
          <w:b/>
          <w:color w:val="000000" w:themeColor="text1"/>
          <w:szCs w:val="24"/>
        </w:rPr>
      </w:pPr>
    </w:p>
    <w:p w14:paraId="02B99928" w14:textId="249322F8" w:rsidR="00C23DEF" w:rsidRPr="00C321E7" w:rsidRDefault="00C23DEF" w:rsidP="00C23DEF">
      <w:pPr>
        <w:jc w:val="both"/>
        <w:rPr>
          <w:rFonts w:cs="Arial"/>
          <w:b/>
          <w:color w:val="000000" w:themeColor="text1"/>
          <w:szCs w:val="24"/>
        </w:rPr>
      </w:pPr>
      <w:r>
        <w:rPr>
          <w:rFonts w:cs="Arial"/>
          <w:b/>
          <w:color w:val="000000" w:themeColor="text1"/>
          <w:szCs w:val="24"/>
        </w:rPr>
        <w:lastRenderedPageBreak/>
        <w:t>Visual Privacy</w:t>
      </w:r>
    </w:p>
    <w:p w14:paraId="25354AE8"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4CE160C3" w14:textId="77777777" w:rsidTr="00C23DEF">
        <w:tc>
          <w:tcPr>
            <w:tcW w:w="9016" w:type="dxa"/>
            <w:shd w:val="clear" w:color="auto" w:fill="D9D9D9" w:themeFill="background1" w:themeFillShade="D9"/>
          </w:tcPr>
          <w:p w14:paraId="088762AE" w14:textId="77777777" w:rsidR="00C23DEF" w:rsidRPr="0002552E" w:rsidRDefault="00C23DEF" w:rsidP="00C23DEF">
            <w:pPr>
              <w:autoSpaceDE w:val="0"/>
              <w:autoSpaceDN w:val="0"/>
              <w:adjustRightInd w:val="0"/>
              <w:jc w:val="center"/>
              <w:rPr>
                <w:rFonts w:cs="Arial"/>
                <w:b/>
                <w:color w:val="000000" w:themeColor="text1"/>
                <w:sz w:val="22"/>
                <w:lang w:val="en-AU" w:eastAsia="en-AU"/>
              </w:rPr>
            </w:pPr>
            <w:r w:rsidRPr="0002552E">
              <w:rPr>
                <w:rFonts w:cs="Arial"/>
                <w:b/>
                <w:color w:val="000000" w:themeColor="text1"/>
                <w:sz w:val="22"/>
                <w:lang w:val="en-AU" w:eastAsia="en-AU"/>
              </w:rPr>
              <w:t>Design Principles</w:t>
            </w:r>
          </w:p>
        </w:tc>
      </w:tr>
      <w:tr w:rsidR="00C23DEF" w:rsidRPr="00C321E7" w14:paraId="42BD256B" w14:textId="77777777" w:rsidTr="00C23DEF">
        <w:tc>
          <w:tcPr>
            <w:tcW w:w="9016" w:type="dxa"/>
          </w:tcPr>
          <w:p w14:paraId="3ABD313A" w14:textId="28FD51FC" w:rsidR="0002552E" w:rsidRPr="0002552E" w:rsidRDefault="0002552E" w:rsidP="0002552E">
            <w:pPr>
              <w:jc w:val="both"/>
              <w:rPr>
                <w:rFonts w:cs="Arial"/>
                <w:iCs/>
                <w:color w:val="000000" w:themeColor="text1"/>
                <w:sz w:val="22"/>
              </w:rPr>
            </w:pPr>
            <w:r w:rsidRPr="0002552E">
              <w:rPr>
                <w:rFonts w:cs="Arial"/>
                <w:iCs/>
                <w:color w:val="000000" w:themeColor="text1"/>
                <w:sz w:val="22"/>
              </w:rPr>
              <w:t>5.4.1</w:t>
            </w:r>
            <w:r w:rsidRPr="0002552E">
              <w:rPr>
                <w:rFonts w:cs="Arial"/>
                <w:iCs/>
                <w:color w:val="000000" w:themeColor="text1"/>
                <w:sz w:val="22"/>
              </w:rPr>
              <w:tab/>
              <w:t xml:space="preserve">Visual privacy </w:t>
            </w:r>
          </w:p>
          <w:p w14:paraId="5046AAB8" w14:textId="77777777" w:rsidR="0002552E" w:rsidRPr="0002552E" w:rsidRDefault="0002552E" w:rsidP="0002552E">
            <w:pPr>
              <w:jc w:val="both"/>
              <w:rPr>
                <w:rFonts w:cs="Arial"/>
                <w:iCs/>
                <w:color w:val="000000" w:themeColor="text1"/>
                <w:sz w:val="22"/>
              </w:rPr>
            </w:pPr>
          </w:p>
          <w:p w14:paraId="0716513F" w14:textId="67D4D302" w:rsidR="0002552E" w:rsidRPr="0002552E" w:rsidRDefault="0002552E" w:rsidP="0002552E">
            <w:pPr>
              <w:ind w:left="741" w:hanging="741"/>
              <w:jc w:val="both"/>
              <w:rPr>
                <w:rFonts w:cs="Arial"/>
                <w:iCs/>
                <w:color w:val="000000" w:themeColor="text1"/>
                <w:sz w:val="22"/>
              </w:rPr>
            </w:pPr>
            <w:r w:rsidRPr="0002552E">
              <w:rPr>
                <w:rFonts w:cs="Arial"/>
                <w:iCs/>
                <w:color w:val="000000" w:themeColor="text1"/>
                <w:sz w:val="22"/>
              </w:rPr>
              <w:t>P1.1</w:t>
            </w:r>
            <w:r>
              <w:rPr>
                <w:rFonts w:cs="Arial"/>
                <w:iCs/>
                <w:color w:val="000000" w:themeColor="text1"/>
                <w:sz w:val="22"/>
              </w:rPr>
              <w:tab/>
            </w:r>
            <w:r w:rsidRPr="0002552E">
              <w:rPr>
                <w:rFonts w:cs="Arial"/>
                <w:iCs/>
                <w:color w:val="000000" w:themeColor="text1"/>
                <w:sz w:val="22"/>
              </w:rPr>
              <w:t>Minimal direct overlooking of active habitable spaces and outdoor living areas of adjacent dwellings achieved through:</w:t>
            </w:r>
          </w:p>
          <w:p w14:paraId="1C05F1D1" w14:textId="77777777" w:rsidR="0046766E" w:rsidRPr="0002552E" w:rsidRDefault="0046766E" w:rsidP="0002552E">
            <w:pPr>
              <w:ind w:left="741" w:hanging="741"/>
              <w:jc w:val="both"/>
              <w:rPr>
                <w:rFonts w:cs="Arial"/>
                <w:iCs/>
                <w:color w:val="000000" w:themeColor="text1"/>
                <w:sz w:val="22"/>
              </w:rPr>
            </w:pPr>
          </w:p>
          <w:p w14:paraId="7E3782D3" w14:textId="6C04E162"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building layout and location; </w:t>
            </w:r>
          </w:p>
          <w:p w14:paraId="32A2C78C" w14:textId="10B55421"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design of major openings; </w:t>
            </w:r>
          </w:p>
          <w:p w14:paraId="29CE191B" w14:textId="36D5192E"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landscape screening of outdoor active habitable spaces; and/or </w:t>
            </w:r>
          </w:p>
          <w:p w14:paraId="62A5F314" w14:textId="5984963D"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location of screening devices. </w:t>
            </w:r>
          </w:p>
          <w:p w14:paraId="4E849852" w14:textId="77777777" w:rsidR="0002552E" w:rsidRPr="0002552E" w:rsidRDefault="0002552E" w:rsidP="0002552E">
            <w:pPr>
              <w:jc w:val="both"/>
              <w:rPr>
                <w:rFonts w:cs="Arial"/>
                <w:iCs/>
                <w:color w:val="000000" w:themeColor="text1"/>
                <w:sz w:val="22"/>
              </w:rPr>
            </w:pPr>
          </w:p>
          <w:p w14:paraId="3674DF52" w14:textId="77777777" w:rsidR="0046766E" w:rsidRDefault="0002552E" w:rsidP="0002552E">
            <w:pPr>
              <w:jc w:val="both"/>
              <w:rPr>
                <w:rFonts w:cs="Arial"/>
                <w:iCs/>
                <w:color w:val="000000" w:themeColor="text1"/>
                <w:sz w:val="22"/>
              </w:rPr>
            </w:pPr>
            <w:r w:rsidRPr="0002552E">
              <w:rPr>
                <w:rFonts w:cs="Arial"/>
                <w:iCs/>
                <w:color w:val="000000" w:themeColor="text1"/>
                <w:sz w:val="22"/>
              </w:rPr>
              <w:t>P1.2</w:t>
            </w:r>
            <w:r>
              <w:rPr>
                <w:rFonts w:cs="Arial"/>
                <w:iCs/>
                <w:color w:val="000000" w:themeColor="text1"/>
                <w:sz w:val="22"/>
              </w:rPr>
              <w:tab/>
            </w:r>
            <w:r w:rsidRPr="0002552E">
              <w:rPr>
                <w:rFonts w:cs="Arial"/>
                <w:iCs/>
                <w:color w:val="000000" w:themeColor="text1"/>
                <w:sz w:val="22"/>
              </w:rPr>
              <w:t>Maximum visual privacy to side and rear boundaries through measures such as:</w:t>
            </w:r>
          </w:p>
          <w:p w14:paraId="136B310B" w14:textId="2B1A9939" w:rsidR="0002552E" w:rsidRPr="0002552E" w:rsidRDefault="0002552E" w:rsidP="0002552E">
            <w:pPr>
              <w:jc w:val="both"/>
              <w:rPr>
                <w:rFonts w:cs="Arial"/>
                <w:iCs/>
                <w:color w:val="000000" w:themeColor="text1"/>
                <w:sz w:val="22"/>
              </w:rPr>
            </w:pPr>
            <w:r w:rsidRPr="0002552E">
              <w:rPr>
                <w:rFonts w:cs="Arial"/>
                <w:iCs/>
                <w:color w:val="000000" w:themeColor="text1"/>
                <w:sz w:val="22"/>
              </w:rPr>
              <w:t xml:space="preserve"> </w:t>
            </w:r>
          </w:p>
          <w:p w14:paraId="12452042" w14:textId="1F9E6ABF"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offsetting the location of ground and first floor windows so that viewing is oblique rather than direct; </w:t>
            </w:r>
          </w:p>
          <w:p w14:paraId="00F32C5E" w14:textId="7BCE939F"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building to the boundary where appropriate; </w:t>
            </w:r>
          </w:p>
          <w:p w14:paraId="4F45D334" w14:textId="77777777"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setting back the first floor from the side boundary; </w:t>
            </w:r>
          </w:p>
          <w:p w14:paraId="07928324" w14:textId="1D11CF2E" w:rsidR="0002552E"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 xml:space="preserve">providing higher or opaque and fixed windows; and/or </w:t>
            </w:r>
          </w:p>
          <w:p w14:paraId="3A615315" w14:textId="44C45446" w:rsidR="00C23DEF" w:rsidRPr="0002552E" w:rsidRDefault="0002552E" w:rsidP="00645B8C">
            <w:pPr>
              <w:pStyle w:val="ListParagraph"/>
              <w:numPr>
                <w:ilvl w:val="2"/>
                <w:numId w:val="54"/>
              </w:numPr>
              <w:ind w:left="1166" w:hanging="425"/>
              <w:jc w:val="both"/>
              <w:rPr>
                <w:rFonts w:cs="Arial"/>
                <w:iCs/>
                <w:color w:val="000000" w:themeColor="text1"/>
                <w:sz w:val="22"/>
              </w:rPr>
            </w:pPr>
            <w:r w:rsidRPr="0002552E">
              <w:rPr>
                <w:rFonts w:cs="Arial"/>
                <w:iCs/>
                <w:color w:val="000000" w:themeColor="text1"/>
                <w:sz w:val="22"/>
              </w:rPr>
              <w:t>screen devices (including landscaping, fencing, obscure glazing, timber screens, external blinds, window hoods and shutters).</w:t>
            </w:r>
          </w:p>
        </w:tc>
      </w:tr>
      <w:tr w:rsidR="00C23DEF" w:rsidRPr="00C321E7" w14:paraId="656C8E9F" w14:textId="77777777" w:rsidTr="00C23DEF">
        <w:tc>
          <w:tcPr>
            <w:tcW w:w="9016" w:type="dxa"/>
            <w:shd w:val="clear" w:color="auto" w:fill="D9D9D9" w:themeFill="background1" w:themeFillShade="D9"/>
          </w:tcPr>
          <w:p w14:paraId="6D515D13" w14:textId="77777777" w:rsidR="00C23DEF" w:rsidRPr="0002552E" w:rsidRDefault="00C23DEF" w:rsidP="00C23DEF">
            <w:pPr>
              <w:autoSpaceDE w:val="0"/>
              <w:autoSpaceDN w:val="0"/>
              <w:adjustRightInd w:val="0"/>
              <w:jc w:val="center"/>
              <w:rPr>
                <w:rFonts w:cs="Arial"/>
                <w:b/>
                <w:color w:val="000000" w:themeColor="text1"/>
                <w:sz w:val="22"/>
                <w:lang w:val="en-AU" w:eastAsia="en-AU"/>
              </w:rPr>
            </w:pPr>
            <w:r w:rsidRPr="0002552E">
              <w:rPr>
                <w:rFonts w:cs="Arial"/>
                <w:b/>
                <w:color w:val="000000" w:themeColor="text1"/>
                <w:sz w:val="22"/>
                <w:lang w:val="en-AU" w:eastAsia="en-AU"/>
              </w:rPr>
              <w:t>Deemed-to-Comply Requirement</w:t>
            </w:r>
          </w:p>
        </w:tc>
      </w:tr>
      <w:tr w:rsidR="00C23DEF" w:rsidRPr="0002552E" w14:paraId="0D3CC8E5" w14:textId="77777777" w:rsidTr="00C23DEF">
        <w:trPr>
          <w:trHeight w:val="1680"/>
        </w:trPr>
        <w:tc>
          <w:tcPr>
            <w:tcW w:w="9016" w:type="dxa"/>
          </w:tcPr>
          <w:p w14:paraId="440F1801" w14:textId="51AA8385" w:rsidR="00C23DEF" w:rsidRPr="0002552E" w:rsidRDefault="00C23DEF" w:rsidP="0002552E">
            <w:pPr>
              <w:ind w:left="741" w:hanging="741"/>
              <w:jc w:val="both"/>
              <w:rPr>
                <w:rFonts w:cs="Arial"/>
                <w:iCs/>
                <w:color w:val="000000" w:themeColor="text1"/>
                <w:sz w:val="22"/>
                <w:lang w:val="en-AU"/>
              </w:rPr>
            </w:pPr>
            <w:r w:rsidRPr="0002552E">
              <w:rPr>
                <w:rFonts w:cs="Arial"/>
                <w:iCs/>
                <w:color w:val="000000" w:themeColor="text1"/>
                <w:sz w:val="22"/>
                <w:lang w:val="en-AU"/>
              </w:rPr>
              <w:t>C1.1</w:t>
            </w:r>
            <w:r w:rsidR="0002552E">
              <w:rPr>
                <w:rFonts w:cs="Arial"/>
                <w:iCs/>
                <w:color w:val="000000" w:themeColor="text1"/>
                <w:sz w:val="22"/>
                <w:lang w:val="en-AU"/>
              </w:rPr>
              <w:tab/>
            </w:r>
            <w:r w:rsidRPr="0002552E">
              <w:rPr>
                <w:rFonts w:cs="Arial"/>
                <w:iCs/>
                <w:color w:val="000000" w:themeColor="text1"/>
                <w:sz w:val="22"/>
                <w:lang w:val="en-AU"/>
              </w:rPr>
              <w:t>Major openings and unenclosed outdoor active habitable spaces, which</w:t>
            </w:r>
            <w:r w:rsidR="0002552E">
              <w:rPr>
                <w:rFonts w:cs="Arial"/>
                <w:iCs/>
                <w:color w:val="000000" w:themeColor="text1"/>
                <w:sz w:val="22"/>
                <w:lang w:val="en-AU"/>
              </w:rPr>
              <w:t xml:space="preserve"> </w:t>
            </w:r>
            <w:r w:rsidRPr="0002552E">
              <w:rPr>
                <w:rFonts w:cs="Arial"/>
                <w:iCs/>
                <w:color w:val="000000" w:themeColor="text1"/>
                <w:sz w:val="22"/>
                <w:lang w:val="en-AU"/>
              </w:rPr>
              <w:t>have a floor level of more than 0.5m above natural ground level and overlook</w:t>
            </w:r>
            <w:r w:rsidR="0002552E">
              <w:rPr>
                <w:rFonts w:cs="Arial"/>
                <w:iCs/>
                <w:color w:val="000000" w:themeColor="text1"/>
                <w:sz w:val="22"/>
                <w:lang w:val="en-AU"/>
              </w:rPr>
              <w:t xml:space="preserve"> </w:t>
            </w:r>
            <w:r w:rsidRPr="0002552E">
              <w:rPr>
                <w:rFonts w:cs="Arial"/>
                <w:iCs/>
                <w:color w:val="000000" w:themeColor="text1"/>
                <w:sz w:val="22"/>
                <w:lang w:val="en-AU"/>
              </w:rPr>
              <w:t>any part of any other residential property behind its street setback line are:</w:t>
            </w:r>
          </w:p>
          <w:p w14:paraId="1B181211" w14:textId="77777777" w:rsidR="0046766E" w:rsidRPr="0002552E" w:rsidRDefault="0046766E" w:rsidP="0002552E">
            <w:pPr>
              <w:ind w:left="741" w:hanging="741"/>
              <w:jc w:val="both"/>
              <w:rPr>
                <w:rFonts w:cs="Arial"/>
                <w:iCs/>
                <w:color w:val="000000" w:themeColor="text1"/>
                <w:sz w:val="22"/>
                <w:lang w:val="en-AU"/>
              </w:rPr>
            </w:pPr>
          </w:p>
          <w:p w14:paraId="5A7EE7A1" w14:textId="32596260" w:rsidR="00C23DEF" w:rsidRPr="0002552E" w:rsidRDefault="00C23DEF" w:rsidP="00645B8C">
            <w:pPr>
              <w:pStyle w:val="ListParagraph"/>
              <w:numPr>
                <w:ilvl w:val="0"/>
                <w:numId w:val="55"/>
              </w:numPr>
              <w:ind w:left="1166" w:hanging="283"/>
              <w:jc w:val="both"/>
              <w:rPr>
                <w:rFonts w:cs="Arial"/>
                <w:iCs/>
                <w:color w:val="000000" w:themeColor="text1"/>
                <w:sz w:val="22"/>
                <w:lang w:val="en-AU"/>
              </w:rPr>
            </w:pPr>
            <w:r w:rsidRPr="0002552E">
              <w:rPr>
                <w:rFonts w:cs="Arial"/>
                <w:iCs/>
                <w:color w:val="000000" w:themeColor="text1"/>
                <w:sz w:val="22"/>
                <w:lang w:val="en-AU"/>
              </w:rPr>
              <w:t>set back, in direct line of sight within the cone of vision, from the</w:t>
            </w:r>
            <w:r w:rsidR="0002552E" w:rsidRPr="0002552E">
              <w:rPr>
                <w:rFonts w:cs="Arial"/>
                <w:iCs/>
                <w:color w:val="000000" w:themeColor="text1"/>
                <w:sz w:val="22"/>
                <w:lang w:val="en-AU"/>
              </w:rPr>
              <w:t xml:space="preserve"> </w:t>
            </w:r>
            <w:r w:rsidRPr="0002552E">
              <w:rPr>
                <w:rFonts w:cs="Arial"/>
                <w:iCs/>
                <w:color w:val="000000" w:themeColor="text1"/>
                <w:sz w:val="22"/>
                <w:lang w:val="en-AU"/>
              </w:rPr>
              <w:t xml:space="preserve">lot boundary. </w:t>
            </w:r>
          </w:p>
          <w:p w14:paraId="538B5CD6" w14:textId="77777777" w:rsidR="000905C4" w:rsidRDefault="000905C4" w:rsidP="00C23DEF">
            <w:pPr>
              <w:autoSpaceDE w:val="0"/>
              <w:autoSpaceDN w:val="0"/>
              <w:adjustRightInd w:val="0"/>
              <w:jc w:val="both"/>
              <w:rPr>
                <w:rFonts w:cs="Arial"/>
                <w:iCs/>
                <w:color w:val="000000" w:themeColor="text1"/>
                <w:sz w:val="22"/>
                <w:lang w:val="en-AU" w:eastAsia="en-AU"/>
              </w:rPr>
            </w:pPr>
          </w:p>
          <w:p w14:paraId="5188EEC4" w14:textId="65BE6090" w:rsidR="00C23DEF" w:rsidRPr="0002552E" w:rsidRDefault="00C23DEF" w:rsidP="00C23DEF">
            <w:pPr>
              <w:autoSpaceDE w:val="0"/>
              <w:autoSpaceDN w:val="0"/>
              <w:adjustRightInd w:val="0"/>
              <w:jc w:val="both"/>
              <w:rPr>
                <w:rFonts w:cs="Arial"/>
                <w:iCs/>
                <w:color w:val="000000" w:themeColor="text1"/>
                <w:sz w:val="22"/>
                <w:lang w:val="en-AU" w:eastAsia="en-AU"/>
              </w:rPr>
            </w:pPr>
            <w:r w:rsidRPr="0002552E">
              <w:rPr>
                <w:rFonts w:cs="Arial"/>
                <w:iCs/>
                <w:color w:val="000000" w:themeColor="text1"/>
                <w:sz w:val="22"/>
                <w:lang w:val="en-AU" w:eastAsia="en-AU"/>
              </w:rPr>
              <w:t>The deemed to comply visual privacy setback for outdoor living areas which are elevated greater than 0.5m above natural ground level is 7.5m.</w:t>
            </w:r>
          </w:p>
        </w:tc>
      </w:tr>
      <w:tr w:rsidR="00C23DEF" w:rsidRPr="00C321E7" w14:paraId="74CECFC9" w14:textId="77777777" w:rsidTr="00C23DEF">
        <w:trPr>
          <w:trHeight w:val="70"/>
        </w:trPr>
        <w:tc>
          <w:tcPr>
            <w:tcW w:w="9016" w:type="dxa"/>
            <w:shd w:val="clear" w:color="auto" w:fill="D9D9D9" w:themeFill="background1" w:themeFillShade="D9"/>
          </w:tcPr>
          <w:p w14:paraId="6FF3BE0C" w14:textId="77777777" w:rsidR="00C23DEF" w:rsidRPr="0002552E" w:rsidRDefault="00C23DEF" w:rsidP="00C23DEF">
            <w:pPr>
              <w:jc w:val="center"/>
              <w:rPr>
                <w:rFonts w:cs="Arial"/>
                <w:i/>
                <w:color w:val="000000" w:themeColor="text1"/>
                <w:sz w:val="22"/>
                <w:highlight w:val="yellow"/>
                <w:lang w:val="en-AU"/>
              </w:rPr>
            </w:pPr>
            <w:r w:rsidRPr="0002552E">
              <w:rPr>
                <w:rFonts w:cs="Arial"/>
                <w:b/>
                <w:color w:val="000000" w:themeColor="text1"/>
                <w:sz w:val="22"/>
                <w:lang w:val="en-AU" w:eastAsia="en-AU"/>
              </w:rPr>
              <w:t>Proposed</w:t>
            </w:r>
          </w:p>
        </w:tc>
      </w:tr>
      <w:tr w:rsidR="00C23DEF" w:rsidRPr="00C321E7" w14:paraId="36F4A1CD" w14:textId="77777777" w:rsidTr="00C23DEF">
        <w:trPr>
          <w:trHeight w:val="420"/>
        </w:trPr>
        <w:tc>
          <w:tcPr>
            <w:tcW w:w="9016" w:type="dxa"/>
          </w:tcPr>
          <w:p w14:paraId="3D0654EB" w14:textId="77777777" w:rsidR="00C23DEF" w:rsidRPr="0002552E" w:rsidRDefault="00C23DEF" w:rsidP="00C23DEF">
            <w:pPr>
              <w:autoSpaceDE w:val="0"/>
              <w:autoSpaceDN w:val="0"/>
              <w:adjustRightInd w:val="0"/>
              <w:jc w:val="both"/>
              <w:rPr>
                <w:rFonts w:cs="Arial"/>
                <w:i/>
                <w:color w:val="000000" w:themeColor="text1"/>
                <w:sz w:val="22"/>
                <w:highlight w:val="yellow"/>
                <w:lang w:val="en-AU"/>
              </w:rPr>
            </w:pPr>
            <w:r w:rsidRPr="0002552E">
              <w:rPr>
                <w:rFonts w:cs="Arial"/>
                <w:iCs/>
                <w:color w:val="000000" w:themeColor="text1"/>
                <w:sz w:val="22"/>
                <w:lang w:val="en-AU"/>
              </w:rPr>
              <w:t>The submitted plans propose a minimum 1.43m visual privacy setback of the northern lot in lieu of 7.5m required.</w:t>
            </w:r>
          </w:p>
        </w:tc>
      </w:tr>
      <w:tr w:rsidR="00C23DEF" w:rsidRPr="00C321E7" w14:paraId="4D860FE7" w14:textId="77777777" w:rsidTr="00C23DEF">
        <w:tc>
          <w:tcPr>
            <w:tcW w:w="9016" w:type="dxa"/>
            <w:shd w:val="clear" w:color="auto" w:fill="D9D9D9" w:themeFill="background1" w:themeFillShade="D9"/>
          </w:tcPr>
          <w:p w14:paraId="61EFF48F" w14:textId="77777777" w:rsidR="00C23DEF" w:rsidRPr="0002552E" w:rsidRDefault="00C23DEF" w:rsidP="00C23DEF">
            <w:pPr>
              <w:autoSpaceDE w:val="0"/>
              <w:autoSpaceDN w:val="0"/>
              <w:adjustRightInd w:val="0"/>
              <w:jc w:val="center"/>
              <w:rPr>
                <w:rFonts w:cs="Arial"/>
                <w:b/>
                <w:color w:val="000000" w:themeColor="text1"/>
                <w:sz w:val="22"/>
                <w:lang w:val="en-AU" w:eastAsia="en-AU"/>
              </w:rPr>
            </w:pPr>
            <w:r w:rsidRPr="0002552E">
              <w:rPr>
                <w:rFonts w:cs="Arial"/>
                <w:b/>
                <w:color w:val="000000" w:themeColor="text1"/>
                <w:sz w:val="22"/>
                <w:lang w:val="en-AU" w:eastAsia="en-AU"/>
              </w:rPr>
              <w:t>Administration Assessment</w:t>
            </w:r>
          </w:p>
        </w:tc>
      </w:tr>
      <w:tr w:rsidR="00C23DEF" w:rsidRPr="00C321E7" w14:paraId="11582FC7" w14:textId="77777777" w:rsidTr="00C23DEF">
        <w:tc>
          <w:tcPr>
            <w:tcW w:w="9016" w:type="dxa"/>
          </w:tcPr>
          <w:p w14:paraId="2B1CF7B9" w14:textId="77777777" w:rsidR="00C23DEF" w:rsidRPr="0002552E" w:rsidRDefault="00C23DEF" w:rsidP="00C23DEF">
            <w:pPr>
              <w:autoSpaceDE w:val="0"/>
              <w:autoSpaceDN w:val="0"/>
              <w:adjustRightInd w:val="0"/>
              <w:jc w:val="both"/>
              <w:rPr>
                <w:rFonts w:cs="Arial"/>
                <w:color w:val="000000" w:themeColor="text1"/>
                <w:sz w:val="22"/>
                <w:lang w:val="en-AU" w:eastAsia="en-AU"/>
              </w:rPr>
            </w:pPr>
            <w:r w:rsidRPr="0002552E">
              <w:rPr>
                <w:rFonts w:cs="Arial"/>
                <w:iCs/>
                <w:color w:val="000000" w:themeColor="text1"/>
                <w:sz w:val="22"/>
                <w:lang w:val="en-AU"/>
              </w:rPr>
              <w:t xml:space="preserve">The proposed visual privacy intrusion overlooks a garage and rear access driveway of Silvereye Lane. Neither structure is considered a ‘habitable space’. The garage features no major openings addressing the southern property (subject site) and the driveway is publicly visible from Silvereye Lane. Considering the above and the extensive use of privacy screening by the applicant, the visual privacy intrusion is considered a technical variation, proposing a negligible impact on the adjoining land owners, with no loss of amenity or privacy envisaged as a result of the proposed development. All visual privacy screening is proposed to be re-enforced as a condition of development approval and subject to full compliance with the requirements of State Planning Policy 7.3 Residential Design Codes Volume 1. </w:t>
            </w:r>
          </w:p>
        </w:tc>
      </w:tr>
    </w:tbl>
    <w:p w14:paraId="7F2DA846" w14:textId="77777777" w:rsidR="00C23DEF" w:rsidRPr="00C321E7" w:rsidRDefault="00C23DEF" w:rsidP="00C23DEF">
      <w:pPr>
        <w:jc w:val="both"/>
        <w:rPr>
          <w:rFonts w:cs="Arial"/>
          <w:color w:val="000000" w:themeColor="text1"/>
          <w:szCs w:val="24"/>
        </w:rPr>
      </w:pPr>
    </w:p>
    <w:p w14:paraId="159D9479" w14:textId="77777777" w:rsidR="00C23DEF" w:rsidRPr="00C321E7" w:rsidRDefault="00C23DEF" w:rsidP="00645B8C">
      <w:pPr>
        <w:pStyle w:val="ListParagraph"/>
        <w:numPr>
          <w:ilvl w:val="0"/>
          <w:numId w:val="51"/>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59558FFE" w14:textId="77777777" w:rsidR="00C23DEF" w:rsidRPr="00C321E7" w:rsidRDefault="00C23DEF" w:rsidP="00C23DEF">
      <w:pPr>
        <w:jc w:val="both"/>
        <w:rPr>
          <w:rFonts w:cs="Arial"/>
          <w:b/>
          <w:color w:val="000000" w:themeColor="text1"/>
          <w:szCs w:val="28"/>
        </w:rPr>
      </w:pPr>
    </w:p>
    <w:p w14:paraId="4281D94B" w14:textId="2475667E" w:rsidR="00C23DEF" w:rsidRDefault="00C23DEF" w:rsidP="00C23DEF">
      <w:pPr>
        <w:jc w:val="both"/>
        <w:rPr>
          <w:rFonts w:cs="Arial"/>
          <w:iCs/>
          <w:color w:val="000000" w:themeColor="text1"/>
        </w:rPr>
      </w:pPr>
      <w:r>
        <w:rPr>
          <w:rFonts w:cs="Arial"/>
          <w:iCs/>
          <w:color w:val="000000" w:themeColor="text1"/>
          <w:szCs w:val="24"/>
        </w:rPr>
        <w:t xml:space="preserve">Following receipt of amended plans, the applicant has made considerable efforts to facilitate near full compliance with </w:t>
      </w:r>
      <w:r>
        <w:rPr>
          <w:rFonts w:cs="Arial"/>
          <w:iCs/>
          <w:color w:val="000000" w:themeColor="text1"/>
        </w:rPr>
        <w:t xml:space="preserve">State Planning Policy 7.3 Residential Design Codes Volume 1 and relevant City of Nedlands Local Planning Policy. </w:t>
      </w:r>
    </w:p>
    <w:p w14:paraId="46E9C711" w14:textId="77777777" w:rsidR="000905C4" w:rsidRDefault="000905C4" w:rsidP="00C23DEF">
      <w:pPr>
        <w:jc w:val="both"/>
        <w:rPr>
          <w:rFonts w:cs="Arial"/>
          <w:color w:val="000000" w:themeColor="text1"/>
        </w:rPr>
      </w:pPr>
    </w:p>
    <w:p w14:paraId="0A79D9CE" w14:textId="1186A21B" w:rsidR="00C23DEF" w:rsidRDefault="00C23DEF" w:rsidP="00C23DEF">
      <w:pPr>
        <w:jc w:val="both"/>
        <w:rPr>
          <w:rFonts w:cs="Arial"/>
          <w:iCs/>
          <w:color w:val="000000" w:themeColor="text1"/>
        </w:rPr>
      </w:pPr>
      <w:r>
        <w:rPr>
          <w:rFonts w:cs="Arial"/>
          <w:iCs/>
          <w:color w:val="000000" w:themeColor="text1"/>
        </w:rPr>
        <w:t>The applicant has addressed visual privacy concerns raised by adjoining landowners through the use of visual privacy screening and additional lot boundary setbacks.</w:t>
      </w:r>
    </w:p>
    <w:p w14:paraId="7505B1DC" w14:textId="77777777" w:rsidR="000905C4" w:rsidRDefault="000905C4" w:rsidP="00C23DEF">
      <w:pPr>
        <w:jc w:val="both"/>
        <w:rPr>
          <w:rFonts w:cs="Arial"/>
          <w:iCs/>
          <w:color w:val="000000" w:themeColor="text1"/>
        </w:rPr>
      </w:pPr>
    </w:p>
    <w:p w14:paraId="7FA57937" w14:textId="77777777" w:rsidR="00C23DEF" w:rsidRDefault="00C23DEF" w:rsidP="00C23DEF">
      <w:pPr>
        <w:jc w:val="both"/>
        <w:rPr>
          <w:rFonts w:cs="Arial"/>
          <w:iCs/>
          <w:color w:val="000000" w:themeColor="text1"/>
        </w:rPr>
      </w:pPr>
      <w:r>
        <w:rPr>
          <w:rFonts w:cs="Arial"/>
          <w:iCs/>
          <w:color w:val="000000" w:themeColor="text1"/>
        </w:rPr>
        <w:lastRenderedPageBreak/>
        <w:t xml:space="preserve">Considering the technical nature of the outstanding minor visual privacy setback shortfall, which overlooks a garage roof and driveway of the northern property, the development is considered to be an acceptable outcome and impose a negligible impact on adjoining landowners, being characteristic of the locality and streetscape. </w:t>
      </w:r>
    </w:p>
    <w:p w14:paraId="0A283AD4" w14:textId="77777777" w:rsidR="00C23DEF" w:rsidRDefault="00C23DEF" w:rsidP="00C23DEF">
      <w:pPr>
        <w:jc w:val="both"/>
        <w:rPr>
          <w:rFonts w:cs="Arial"/>
          <w:iCs/>
          <w:color w:val="000000" w:themeColor="text1"/>
        </w:rPr>
      </w:pPr>
    </w:p>
    <w:p w14:paraId="446596A1" w14:textId="77777777" w:rsidR="00C23DEF" w:rsidRPr="00704560" w:rsidRDefault="00C23DEF" w:rsidP="00C23DEF">
      <w:pPr>
        <w:jc w:val="both"/>
        <w:rPr>
          <w:rFonts w:cs="Arial"/>
          <w:iCs/>
          <w:color w:val="000000" w:themeColor="text1"/>
        </w:rPr>
      </w:pPr>
      <w:r>
        <w:rPr>
          <w:rFonts w:cs="Arial"/>
          <w:iCs/>
          <w:color w:val="000000" w:themeColor="text1"/>
        </w:rPr>
        <w:t xml:space="preserve">Considering the above and having due regard to relevant planning policy, legislation and possible amenity impacts of adjoining landowners, it is recommended that Council resolves to approval the development application subject to the conditions and advice notes outlined above. </w:t>
      </w:r>
    </w:p>
    <w:p w14:paraId="08508080" w14:textId="77777777" w:rsidR="00C23DEF" w:rsidRPr="00C321E7" w:rsidRDefault="00C23DEF" w:rsidP="00C23DEF">
      <w:pPr>
        <w:jc w:val="both"/>
        <w:rPr>
          <w:rFonts w:cs="Arial"/>
          <w:i/>
          <w:color w:val="000000" w:themeColor="text1"/>
          <w:szCs w:val="24"/>
        </w:rPr>
      </w:pPr>
    </w:p>
    <w:p w14:paraId="66A561B4" w14:textId="340C62BE"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3BE26E0A" w14:textId="77777777" w:rsidTr="00C23DEF">
        <w:tc>
          <w:tcPr>
            <w:tcW w:w="1872" w:type="dxa"/>
            <w:tcBorders>
              <w:bottom w:val="single" w:sz="4" w:space="0" w:color="auto"/>
              <w:right w:val="nil"/>
            </w:tcBorders>
            <w:shd w:val="clear" w:color="auto" w:fill="auto"/>
          </w:tcPr>
          <w:p w14:paraId="1E110AD4" w14:textId="384BCD52" w:rsidR="00C23DEF" w:rsidRPr="00C321E7" w:rsidRDefault="00C23DEF" w:rsidP="00C23DEF">
            <w:pPr>
              <w:keepNext/>
              <w:keepLines/>
              <w:jc w:val="both"/>
              <w:outlineLvl w:val="0"/>
              <w:rPr>
                <w:rFonts w:eastAsia="Times New Roman" w:cs="Arial"/>
                <w:b/>
                <w:bCs/>
                <w:color w:val="000000" w:themeColor="text1"/>
                <w:sz w:val="28"/>
                <w:szCs w:val="28"/>
              </w:rPr>
            </w:pPr>
            <w:bookmarkStart w:id="6" w:name="_Toc41555843"/>
            <w:r w:rsidRPr="00C321E7">
              <w:rPr>
                <w:rFonts w:eastAsia="Times New Roman" w:cs="Arial"/>
                <w:b/>
                <w:bCs/>
                <w:color w:val="000000" w:themeColor="text1"/>
                <w:sz w:val="28"/>
                <w:szCs w:val="28"/>
              </w:rPr>
              <w:lastRenderedPageBreak/>
              <w:t>PD</w:t>
            </w:r>
            <w:r w:rsidR="000905C4">
              <w:rPr>
                <w:rFonts w:eastAsia="Times New Roman" w:cs="Arial"/>
                <w:b/>
                <w:bCs/>
                <w:color w:val="000000" w:themeColor="text1"/>
                <w:sz w:val="28"/>
                <w:szCs w:val="28"/>
              </w:rPr>
              <w:t>27</w:t>
            </w:r>
            <w:r w:rsidRPr="00C321E7">
              <w:rPr>
                <w:rFonts w:eastAsia="Times New Roman" w:cs="Arial"/>
                <w:b/>
                <w:bCs/>
                <w:color w:val="000000" w:themeColor="text1"/>
                <w:sz w:val="28"/>
                <w:szCs w:val="28"/>
              </w:rPr>
              <w:t>.</w:t>
            </w:r>
            <w:r w:rsidR="000905C4">
              <w:rPr>
                <w:rFonts w:eastAsia="Times New Roman" w:cs="Arial"/>
                <w:b/>
                <w:bCs/>
                <w:color w:val="000000" w:themeColor="text1"/>
                <w:sz w:val="28"/>
                <w:szCs w:val="28"/>
              </w:rPr>
              <w:t>20</w:t>
            </w:r>
            <w:bookmarkEnd w:id="6"/>
          </w:p>
        </w:tc>
        <w:tc>
          <w:tcPr>
            <w:tcW w:w="6776" w:type="dxa"/>
            <w:tcBorders>
              <w:left w:val="nil"/>
              <w:bottom w:val="single" w:sz="4" w:space="0" w:color="auto"/>
            </w:tcBorders>
            <w:shd w:val="clear" w:color="auto" w:fill="auto"/>
          </w:tcPr>
          <w:p w14:paraId="0ED9280F" w14:textId="0EF538B0" w:rsidR="00C23DEF" w:rsidRPr="00C321E7" w:rsidRDefault="00C23DEF" w:rsidP="00C23DEF">
            <w:pPr>
              <w:keepNext/>
              <w:keepLines/>
              <w:jc w:val="both"/>
              <w:outlineLvl w:val="0"/>
              <w:rPr>
                <w:rFonts w:eastAsia="Times New Roman" w:cs="Arial"/>
                <w:b/>
                <w:bCs/>
                <w:color w:val="000000" w:themeColor="text1"/>
                <w:sz w:val="28"/>
                <w:szCs w:val="28"/>
              </w:rPr>
            </w:pPr>
            <w:bookmarkStart w:id="7" w:name="_Toc41555844"/>
            <w:r>
              <w:rPr>
                <w:rFonts w:eastAsia="Times New Roman" w:cs="Arial"/>
                <w:b/>
                <w:bCs/>
                <w:color w:val="000000" w:themeColor="text1"/>
                <w:sz w:val="28"/>
                <w:szCs w:val="28"/>
              </w:rPr>
              <w:t>No.</w:t>
            </w:r>
            <w:r w:rsidR="000905C4">
              <w:rPr>
                <w:rFonts w:eastAsia="Times New Roman" w:cs="Arial"/>
                <w:b/>
                <w:bCs/>
                <w:color w:val="000000" w:themeColor="text1"/>
                <w:sz w:val="28"/>
                <w:szCs w:val="28"/>
              </w:rPr>
              <w:t xml:space="preserve"> </w:t>
            </w:r>
            <w:r>
              <w:rPr>
                <w:rFonts w:eastAsia="Times New Roman" w:cs="Arial"/>
                <w:b/>
                <w:bCs/>
                <w:color w:val="000000" w:themeColor="text1"/>
                <w:sz w:val="28"/>
                <w:szCs w:val="28"/>
              </w:rPr>
              <w:t xml:space="preserve">18 Odern Crescent, Swanbourne - Two-Storey Single House with </w:t>
            </w:r>
            <w:r w:rsidR="000905C4">
              <w:rPr>
                <w:rFonts w:eastAsia="Times New Roman" w:cs="Arial"/>
                <w:b/>
                <w:bCs/>
                <w:color w:val="000000" w:themeColor="text1"/>
                <w:sz w:val="28"/>
                <w:szCs w:val="28"/>
              </w:rPr>
              <w:t>U</w:t>
            </w:r>
            <w:r>
              <w:rPr>
                <w:rFonts w:eastAsia="Times New Roman" w:cs="Arial"/>
                <w:b/>
                <w:bCs/>
                <w:color w:val="000000" w:themeColor="text1"/>
                <w:sz w:val="28"/>
                <w:szCs w:val="28"/>
              </w:rPr>
              <w:t xml:space="preserve">ndercroft </w:t>
            </w:r>
            <w:r w:rsidR="000905C4">
              <w:rPr>
                <w:rFonts w:eastAsia="Times New Roman" w:cs="Arial"/>
                <w:b/>
                <w:bCs/>
                <w:color w:val="000000" w:themeColor="text1"/>
                <w:sz w:val="28"/>
                <w:szCs w:val="28"/>
              </w:rPr>
              <w:t>B</w:t>
            </w:r>
            <w:r>
              <w:rPr>
                <w:rFonts w:eastAsia="Times New Roman" w:cs="Arial"/>
                <w:b/>
                <w:bCs/>
                <w:color w:val="000000" w:themeColor="text1"/>
                <w:sz w:val="28"/>
                <w:szCs w:val="28"/>
              </w:rPr>
              <w:t>asement and Swimming Pool</w:t>
            </w:r>
            <w:bookmarkEnd w:id="7"/>
            <w:r>
              <w:rPr>
                <w:rFonts w:eastAsia="Times New Roman" w:cs="Arial"/>
                <w:b/>
                <w:bCs/>
                <w:color w:val="000000" w:themeColor="text1"/>
                <w:sz w:val="28"/>
                <w:szCs w:val="28"/>
              </w:rPr>
              <w:t xml:space="preserve"> </w:t>
            </w:r>
          </w:p>
        </w:tc>
      </w:tr>
      <w:tr w:rsidR="00C23DEF" w:rsidRPr="00C321E7" w14:paraId="4FEBE4C3" w14:textId="77777777" w:rsidTr="00C23DEF">
        <w:tc>
          <w:tcPr>
            <w:tcW w:w="8648" w:type="dxa"/>
            <w:gridSpan w:val="2"/>
            <w:tcBorders>
              <w:left w:val="nil"/>
              <w:right w:val="nil"/>
            </w:tcBorders>
            <w:shd w:val="clear" w:color="auto" w:fill="auto"/>
          </w:tcPr>
          <w:p w14:paraId="78A43E03" w14:textId="77777777" w:rsidR="00C23DEF" w:rsidRPr="00C321E7" w:rsidRDefault="00C23DEF" w:rsidP="00C23DEF">
            <w:pPr>
              <w:jc w:val="both"/>
              <w:rPr>
                <w:rFonts w:cs="Arial"/>
                <w:color w:val="000000" w:themeColor="text1"/>
                <w:highlight w:val="yellow"/>
              </w:rPr>
            </w:pPr>
          </w:p>
        </w:tc>
      </w:tr>
      <w:tr w:rsidR="00C23DEF" w:rsidRPr="00C321E7" w14:paraId="23F54466" w14:textId="77777777" w:rsidTr="00C23DEF">
        <w:tc>
          <w:tcPr>
            <w:tcW w:w="1872" w:type="dxa"/>
            <w:shd w:val="clear" w:color="auto" w:fill="auto"/>
          </w:tcPr>
          <w:p w14:paraId="27B3E76E"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BC23197" w14:textId="77777777" w:rsidR="00C23DEF" w:rsidRPr="001616FF" w:rsidRDefault="00C23DEF" w:rsidP="00C23DEF">
            <w:pPr>
              <w:jc w:val="both"/>
              <w:rPr>
                <w:rFonts w:cs="Arial"/>
                <w:iCs/>
                <w:color w:val="000000" w:themeColor="text1"/>
                <w:szCs w:val="24"/>
              </w:rPr>
            </w:pPr>
            <w:r w:rsidRPr="001616FF">
              <w:rPr>
                <w:rFonts w:cs="Arial"/>
                <w:iCs/>
                <w:color w:val="000000" w:themeColor="text1"/>
                <w:szCs w:val="24"/>
              </w:rPr>
              <w:t>9 June 2020</w:t>
            </w:r>
          </w:p>
        </w:tc>
      </w:tr>
      <w:tr w:rsidR="00C23DEF" w:rsidRPr="00C321E7" w14:paraId="0892E929" w14:textId="77777777" w:rsidTr="00C23DEF">
        <w:tc>
          <w:tcPr>
            <w:tcW w:w="1872" w:type="dxa"/>
            <w:shd w:val="clear" w:color="auto" w:fill="auto"/>
          </w:tcPr>
          <w:p w14:paraId="134DCF07"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2B0C0E72" w14:textId="77777777" w:rsidR="00C23DEF" w:rsidRPr="001616FF" w:rsidRDefault="00C23DEF" w:rsidP="00C23DEF">
            <w:pPr>
              <w:jc w:val="both"/>
              <w:rPr>
                <w:rFonts w:cs="Arial"/>
                <w:iCs/>
                <w:color w:val="000000" w:themeColor="text1"/>
                <w:szCs w:val="24"/>
              </w:rPr>
            </w:pPr>
            <w:r w:rsidRPr="001616FF">
              <w:rPr>
                <w:rFonts w:cs="Arial"/>
                <w:iCs/>
                <w:color w:val="000000" w:themeColor="text1"/>
                <w:szCs w:val="24"/>
              </w:rPr>
              <w:t>23 June 2020</w:t>
            </w:r>
          </w:p>
        </w:tc>
      </w:tr>
      <w:tr w:rsidR="00C23DEF" w:rsidRPr="00C321E7" w14:paraId="68F0A1D5" w14:textId="77777777" w:rsidTr="00C23DEF">
        <w:tc>
          <w:tcPr>
            <w:tcW w:w="1872" w:type="dxa"/>
            <w:shd w:val="clear" w:color="auto" w:fill="auto"/>
          </w:tcPr>
          <w:p w14:paraId="070770C9"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437E8CE9" w14:textId="77777777" w:rsidR="00C23DEF" w:rsidRPr="001616FF" w:rsidRDefault="00C23DEF" w:rsidP="00C23DEF">
            <w:pPr>
              <w:jc w:val="both"/>
              <w:rPr>
                <w:rFonts w:cs="Arial"/>
                <w:iCs/>
                <w:color w:val="000000" w:themeColor="text1"/>
                <w:szCs w:val="24"/>
              </w:rPr>
            </w:pPr>
            <w:r>
              <w:rPr>
                <w:rFonts w:cs="Arial"/>
                <w:iCs/>
                <w:color w:val="000000" w:themeColor="text1"/>
                <w:szCs w:val="24"/>
              </w:rPr>
              <w:t xml:space="preserve">Mercedes Group Pty Ltd (Zorzi) </w:t>
            </w:r>
          </w:p>
        </w:tc>
      </w:tr>
      <w:tr w:rsidR="00C23DEF" w:rsidRPr="00C321E7" w14:paraId="31D2E1BF" w14:textId="77777777" w:rsidTr="00C23DEF">
        <w:tc>
          <w:tcPr>
            <w:tcW w:w="1872" w:type="dxa"/>
            <w:shd w:val="clear" w:color="auto" w:fill="auto"/>
          </w:tcPr>
          <w:p w14:paraId="727D4463"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4AB58C44" w14:textId="77777777" w:rsidR="00C23DEF" w:rsidRPr="001616FF" w:rsidRDefault="00C23DEF" w:rsidP="00C23DEF">
            <w:pPr>
              <w:jc w:val="both"/>
              <w:rPr>
                <w:rFonts w:cs="Arial"/>
                <w:color w:val="000000" w:themeColor="text1"/>
                <w:szCs w:val="24"/>
              </w:rPr>
            </w:pPr>
            <w:r>
              <w:rPr>
                <w:rFonts w:cs="Arial"/>
                <w:color w:val="000000" w:themeColor="text1"/>
                <w:szCs w:val="24"/>
              </w:rPr>
              <w:t xml:space="preserve">Janet Di Virgilio </w:t>
            </w:r>
          </w:p>
        </w:tc>
      </w:tr>
      <w:tr w:rsidR="00C23DEF" w:rsidRPr="00C321E7" w14:paraId="48E54757" w14:textId="77777777" w:rsidTr="00C23DEF">
        <w:tc>
          <w:tcPr>
            <w:tcW w:w="1872" w:type="dxa"/>
            <w:shd w:val="clear" w:color="auto" w:fill="auto"/>
          </w:tcPr>
          <w:p w14:paraId="022B3C73"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4FBAB602"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C23DEF" w:rsidRPr="00C321E7" w14:paraId="0D2EDD11" w14:textId="77777777" w:rsidTr="00C23DEF">
        <w:tc>
          <w:tcPr>
            <w:tcW w:w="1872" w:type="dxa"/>
            <w:shd w:val="clear" w:color="auto" w:fill="auto"/>
          </w:tcPr>
          <w:p w14:paraId="1EEEB291" w14:textId="77777777" w:rsidR="00C23DEF" w:rsidRPr="00C321E7" w:rsidRDefault="00C23DEF" w:rsidP="00C23DEF">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464535F9" w14:textId="77777777" w:rsidR="00C23DEF" w:rsidRDefault="00C23DEF" w:rsidP="00C23DEF">
            <w:pPr>
              <w:jc w:val="both"/>
              <w:rPr>
                <w:rFonts w:cs="Arial"/>
                <w:szCs w:val="24"/>
                <w:highlight w:val="yellow"/>
              </w:rPr>
            </w:pPr>
          </w:p>
          <w:p w14:paraId="68346E5E" w14:textId="77777777" w:rsidR="00C23DEF" w:rsidRPr="00C10B16" w:rsidRDefault="00C23DEF" w:rsidP="00C23DEF">
            <w:pPr>
              <w:jc w:val="both"/>
              <w:rPr>
                <w:rFonts w:cs="Arial"/>
                <w:szCs w:val="24"/>
              </w:rPr>
            </w:pPr>
            <w:r>
              <w:rPr>
                <w:rFonts w:cs="Arial"/>
                <w:szCs w:val="24"/>
              </w:rPr>
              <w:t>Nil</w:t>
            </w:r>
          </w:p>
          <w:p w14:paraId="3E7AEEFB" w14:textId="77777777" w:rsidR="00C23DEF" w:rsidRPr="00C321E7" w:rsidRDefault="00C23DEF" w:rsidP="00C23DEF">
            <w:pPr>
              <w:jc w:val="both"/>
              <w:rPr>
                <w:rFonts w:cs="Arial"/>
                <w:color w:val="000000" w:themeColor="text1"/>
                <w:szCs w:val="24"/>
              </w:rPr>
            </w:pPr>
          </w:p>
        </w:tc>
      </w:tr>
      <w:tr w:rsidR="00C23DEF" w:rsidRPr="00C321E7" w14:paraId="59B630D6" w14:textId="77777777" w:rsidTr="00C23DEF">
        <w:tc>
          <w:tcPr>
            <w:tcW w:w="1872" w:type="dxa"/>
            <w:shd w:val="clear" w:color="auto" w:fill="auto"/>
          </w:tcPr>
          <w:p w14:paraId="59E38C66"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Report Type</w:t>
            </w:r>
          </w:p>
          <w:p w14:paraId="098DF9E1" w14:textId="77777777" w:rsidR="00C23DEF" w:rsidRPr="00C321E7" w:rsidRDefault="00C23DEF" w:rsidP="00C23DEF">
            <w:pPr>
              <w:jc w:val="both"/>
              <w:rPr>
                <w:rFonts w:cs="Arial"/>
                <w:b/>
                <w:color w:val="000000" w:themeColor="text1"/>
              </w:rPr>
            </w:pPr>
          </w:p>
          <w:p w14:paraId="26B7D188" w14:textId="77777777" w:rsidR="00C23DEF" w:rsidRPr="00C321E7" w:rsidRDefault="00C23DEF" w:rsidP="00C23DEF">
            <w:pPr>
              <w:jc w:val="both"/>
              <w:rPr>
                <w:rFonts w:cs="Arial"/>
                <w:b/>
                <w:color w:val="000000" w:themeColor="text1"/>
              </w:rPr>
            </w:pPr>
          </w:p>
          <w:p w14:paraId="74EE08FF" w14:textId="77777777" w:rsidR="00C23DEF" w:rsidRPr="00C321E7" w:rsidRDefault="00C23DEF" w:rsidP="00C23DEF">
            <w:pPr>
              <w:jc w:val="both"/>
              <w:rPr>
                <w:rFonts w:cs="Arial"/>
                <w:color w:val="000000" w:themeColor="text1"/>
              </w:rPr>
            </w:pPr>
            <w:r w:rsidRPr="00C321E7">
              <w:rPr>
                <w:rFonts w:cs="Arial"/>
                <w:color w:val="000000" w:themeColor="text1"/>
              </w:rPr>
              <w:t>Quasi-Judicial</w:t>
            </w:r>
          </w:p>
          <w:p w14:paraId="6ADC207C" w14:textId="77777777" w:rsidR="00C23DEF" w:rsidRPr="00C321E7" w:rsidRDefault="00C23DEF" w:rsidP="00C23DEF">
            <w:pPr>
              <w:jc w:val="both"/>
              <w:rPr>
                <w:rFonts w:cs="Arial"/>
                <w:b/>
                <w:color w:val="000000" w:themeColor="text1"/>
              </w:rPr>
            </w:pPr>
          </w:p>
          <w:p w14:paraId="41A34D90" w14:textId="77777777" w:rsidR="00C23DEF" w:rsidRPr="00C321E7" w:rsidRDefault="00C23DEF" w:rsidP="00C23DEF">
            <w:pPr>
              <w:autoSpaceDE w:val="0"/>
              <w:autoSpaceDN w:val="0"/>
              <w:adjustRightInd w:val="0"/>
              <w:jc w:val="both"/>
              <w:rPr>
                <w:rFonts w:cs="Arial"/>
                <w:color w:val="000000" w:themeColor="text1"/>
              </w:rPr>
            </w:pPr>
          </w:p>
        </w:tc>
        <w:tc>
          <w:tcPr>
            <w:tcW w:w="6776" w:type="dxa"/>
            <w:shd w:val="clear" w:color="auto" w:fill="auto"/>
            <w:vAlign w:val="center"/>
          </w:tcPr>
          <w:p w14:paraId="7C5EBE44" w14:textId="708C74B4" w:rsidR="00C23DEF" w:rsidRPr="00457485" w:rsidRDefault="00C23DEF" w:rsidP="00C23DEF">
            <w:pPr>
              <w:autoSpaceDE w:val="0"/>
              <w:autoSpaceDN w:val="0"/>
              <w:adjustRightInd w:val="0"/>
              <w:jc w:val="both"/>
              <w:rPr>
                <w:rFonts w:cs="Arial"/>
                <w:iCs/>
                <w:color w:val="000000" w:themeColor="text1"/>
              </w:rPr>
            </w:pPr>
            <w:r>
              <w:rPr>
                <w:rFonts w:cs="Arial"/>
                <w:iCs/>
                <w:color w:val="000000" w:themeColor="text1"/>
              </w:rPr>
              <w:t>W</w:t>
            </w:r>
            <w:r w:rsidRPr="00457485">
              <w:rPr>
                <w:rFonts w:cs="Arial"/>
                <w:iCs/>
                <w:color w:val="000000" w:themeColor="text1"/>
              </w:rPr>
              <w:t>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3DEF" w:rsidRPr="00C321E7" w14:paraId="6441017D" w14:textId="77777777" w:rsidTr="00C23DEF">
        <w:tc>
          <w:tcPr>
            <w:tcW w:w="1872" w:type="dxa"/>
            <w:shd w:val="clear" w:color="auto" w:fill="auto"/>
          </w:tcPr>
          <w:p w14:paraId="3D7C5E94"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67452FA0" w14:textId="77777777" w:rsidR="00C23DEF" w:rsidRPr="000D70AF" w:rsidRDefault="00C23DEF" w:rsidP="00C23DEF">
            <w:pPr>
              <w:jc w:val="both"/>
              <w:rPr>
                <w:rFonts w:cs="Arial"/>
                <w:iCs/>
                <w:color w:val="000000" w:themeColor="text1"/>
                <w:szCs w:val="24"/>
              </w:rPr>
            </w:pPr>
            <w:r w:rsidRPr="000D70AF">
              <w:rPr>
                <w:rFonts w:cs="Arial"/>
                <w:iCs/>
                <w:color w:val="000000" w:themeColor="text1"/>
                <w:szCs w:val="24"/>
              </w:rPr>
              <w:t>DA</w:t>
            </w:r>
            <w:r>
              <w:rPr>
                <w:rFonts w:cs="Arial"/>
                <w:iCs/>
                <w:color w:val="000000" w:themeColor="text1"/>
                <w:szCs w:val="24"/>
              </w:rPr>
              <w:t>19-43473</w:t>
            </w:r>
          </w:p>
        </w:tc>
      </w:tr>
      <w:tr w:rsidR="00C23DEF" w:rsidRPr="00C321E7" w14:paraId="00FE9E35" w14:textId="77777777" w:rsidTr="00C23DEF">
        <w:tc>
          <w:tcPr>
            <w:tcW w:w="1872" w:type="dxa"/>
            <w:tcBorders>
              <w:bottom w:val="single" w:sz="4" w:space="0" w:color="auto"/>
            </w:tcBorders>
            <w:shd w:val="clear" w:color="auto" w:fill="auto"/>
          </w:tcPr>
          <w:p w14:paraId="2CE2F59F"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19F5AD1B" w14:textId="77777777" w:rsidR="00C23DEF" w:rsidRPr="000D70AF" w:rsidRDefault="00C23DEF" w:rsidP="00C23DEF">
            <w:pPr>
              <w:jc w:val="both"/>
              <w:rPr>
                <w:rFonts w:cs="Arial"/>
                <w:iCs/>
                <w:color w:val="000000" w:themeColor="text1"/>
                <w:szCs w:val="24"/>
              </w:rPr>
            </w:pPr>
            <w:r w:rsidRPr="000D70AF">
              <w:rPr>
                <w:rFonts w:cs="Arial"/>
                <w:iCs/>
                <w:color w:val="000000" w:themeColor="text1"/>
                <w:szCs w:val="24"/>
              </w:rPr>
              <w:t>Nil</w:t>
            </w:r>
          </w:p>
        </w:tc>
      </w:tr>
      <w:tr w:rsidR="00C23DEF" w:rsidRPr="00C321E7" w14:paraId="36D70882" w14:textId="77777777" w:rsidTr="00C23DEF">
        <w:tc>
          <w:tcPr>
            <w:tcW w:w="1872" w:type="dxa"/>
            <w:tcBorders>
              <w:bottom w:val="single" w:sz="4" w:space="0" w:color="auto"/>
            </w:tcBorders>
            <w:shd w:val="clear" w:color="auto" w:fill="auto"/>
          </w:tcPr>
          <w:p w14:paraId="43080FFA"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2759B08E" w14:textId="77777777" w:rsidR="00C23DEF" w:rsidRPr="000D70AF" w:rsidRDefault="00C23DEF" w:rsidP="00C23DEF">
            <w:pPr>
              <w:jc w:val="both"/>
              <w:rPr>
                <w:rFonts w:cs="Arial"/>
                <w:iCs/>
                <w:color w:val="000000" w:themeColor="text1"/>
              </w:rPr>
            </w:pPr>
            <w:r w:rsidRPr="000D70AF">
              <w:rPr>
                <w:rFonts w:cs="Arial"/>
                <w:iCs/>
                <w:color w:val="000000" w:themeColor="text1"/>
              </w:rPr>
              <w:t xml:space="preserve">In accordance with the City’s Instrument of Delegation, Council is required to determine the application due </w:t>
            </w:r>
            <w:r>
              <w:rPr>
                <w:rFonts w:cs="Arial"/>
                <w:iCs/>
                <w:color w:val="000000" w:themeColor="text1"/>
              </w:rPr>
              <w:t xml:space="preserve">to an objection being received </w:t>
            </w:r>
            <w:r w:rsidRPr="000D70AF">
              <w:rPr>
                <w:rFonts w:cs="Arial"/>
                <w:iCs/>
                <w:color w:val="000000" w:themeColor="text1"/>
              </w:rPr>
              <w:t xml:space="preserve"> </w:t>
            </w:r>
          </w:p>
        </w:tc>
      </w:tr>
      <w:tr w:rsidR="00C23DEF" w:rsidRPr="00C321E7" w14:paraId="5E5B72C0" w14:textId="77777777" w:rsidTr="00C23DEF">
        <w:tc>
          <w:tcPr>
            <w:tcW w:w="1872" w:type="dxa"/>
            <w:shd w:val="clear" w:color="auto" w:fill="auto"/>
            <w:vAlign w:val="center"/>
          </w:tcPr>
          <w:p w14:paraId="726E43A8" w14:textId="77777777" w:rsidR="00C23DEF" w:rsidRPr="00C321E7" w:rsidRDefault="00C23DEF" w:rsidP="00C23DEF">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0B267B78" w14:textId="77777777" w:rsidR="00C23DEF" w:rsidRPr="006729FD" w:rsidRDefault="00C23DEF" w:rsidP="00645B8C">
            <w:pPr>
              <w:numPr>
                <w:ilvl w:val="0"/>
                <w:numId w:val="56"/>
              </w:numPr>
              <w:ind w:left="462" w:hanging="462"/>
              <w:rPr>
                <w:rFonts w:cs="Arial"/>
                <w:color w:val="000000" w:themeColor="text1"/>
                <w:szCs w:val="24"/>
              </w:rPr>
            </w:pPr>
            <w:r w:rsidRPr="003A44D7">
              <w:rPr>
                <w:rFonts w:cs="Arial"/>
                <w:color w:val="000000" w:themeColor="text1"/>
                <w:szCs w:val="24"/>
              </w:rPr>
              <w:t xml:space="preserve">Applicant’s </w:t>
            </w:r>
            <w:r>
              <w:rPr>
                <w:rFonts w:cs="Arial"/>
                <w:color w:val="000000" w:themeColor="text1"/>
                <w:szCs w:val="24"/>
              </w:rPr>
              <w:t xml:space="preserve">Original </w:t>
            </w:r>
            <w:r w:rsidRPr="003A44D7">
              <w:rPr>
                <w:rFonts w:cs="Arial"/>
                <w:color w:val="000000" w:themeColor="text1"/>
                <w:szCs w:val="24"/>
              </w:rPr>
              <w:t>Planning Report</w:t>
            </w:r>
            <w:r>
              <w:rPr>
                <w:rFonts w:cs="Arial"/>
                <w:color w:val="000000" w:themeColor="text1"/>
                <w:szCs w:val="24"/>
              </w:rPr>
              <w:t xml:space="preserve"> &amp; Response to Submissions</w:t>
            </w:r>
          </w:p>
        </w:tc>
      </w:tr>
      <w:tr w:rsidR="00C23DEF" w:rsidRPr="00C321E7" w14:paraId="4FC9CFBD" w14:textId="77777777" w:rsidTr="00C23DEF">
        <w:tc>
          <w:tcPr>
            <w:tcW w:w="1872" w:type="dxa"/>
            <w:tcBorders>
              <w:bottom w:val="single" w:sz="4" w:space="0" w:color="auto"/>
            </w:tcBorders>
            <w:shd w:val="clear" w:color="auto" w:fill="auto"/>
            <w:vAlign w:val="center"/>
          </w:tcPr>
          <w:p w14:paraId="754E0684" w14:textId="77777777" w:rsidR="00C23DEF" w:rsidRPr="00C321E7" w:rsidRDefault="00C23DEF" w:rsidP="00C23DEF">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4D5CDCD4" w14:textId="77777777" w:rsidR="00C23DEF" w:rsidRPr="003A44D7" w:rsidRDefault="00C23DEF" w:rsidP="00645B8C">
            <w:pPr>
              <w:numPr>
                <w:ilvl w:val="0"/>
                <w:numId w:val="57"/>
              </w:numPr>
              <w:ind w:left="462" w:hanging="462"/>
              <w:rPr>
                <w:rFonts w:cs="Arial"/>
                <w:color w:val="000000" w:themeColor="text1"/>
                <w:szCs w:val="24"/>
              </w:rPr>
            </w:pPr>
            <w:r w:rsidRPr="003A44D7">
              <w:rPr>
                <w:rFonts w:cs="Arial"/>
                <w:color w:val="000000" w:themeColor="text1"/>
                <w:szCs w:val="24"/>
              </w:rPr>
              <w:t xml:space="preserve">Plans </w:t>
            </w:r>
          </w:p>
          <w:p w14:paraId="7E9099FD" w14:textId="77777777" w:rsidR="00C23DEF" w:rsidRDefault="00C23DEF" w:rsidP="00645B8C">
            <w:pPr>
              <w:numPr>
                <w:ilvl w:val="0"/>
                <w:numId w:val="57"/>
              </w:numPr>
              <w:ind w:left="464" w:hanging="464"/>
              <w:rPr>
                <w:rFonts w:cs="Arial"/>
                <w:color w:val="000000" w:themeColor="text1"/>
                <w:szCs w:val="24"/>
              </w:rPr>
            </w:pPr>
            <w:r w:rsidRPr="003A44D7">
              <w:rPr>
                <w:rFonts w:cs="Arial"/>
                <w:color w:val="000000" w:themeColor="text1"/>
                <w:szCs w:val="24"/>
              </w:rPr>
              <w:t xml:space="preserve">Submissions </w:t>
            </w:r>
          </w:p>
          <w:p w14:paraId="0C706B1C" w14:textId="77777777" w:rsidR="00C23DEF" w:rsidRPr="003A44D7" w:rsidRDefault="00C23DEF" w:rsidP="00645B8C">
            <w:pPr>
              <w:numPr>
                <w:ilvl w:val="0"/>
                <w:numId w:val="57"/>
              </w:numPr>
              <w:ind w:left="464" w:hanging="464"/>
              <w:rPr>
                <w:rFonts w:cs="Arial"/>
                <w:color w:val="000000" w:themeColor="text1"/>
                <w:szCs w:val="24"/>
              </w:rPr>
            </w:pPr>
            <w:r>
              <w:rPr>
                <w:rFonts w:cs="Arial"/>
                <w:color w:val="000000" w:themeColor="text1"/>
                <w:szCs w:val="24"/>
              </w:rPr>
              <w:t xml:space="preserve">Assessment </w:t>
            </w:r>
          </w:p>
        </w:tc>
      </w:tr>
    </w:tbl>
    <w:p w14:paraId="0C3352D7" w14:textId="77777777" w:rsidR="00C23DEF" w:rsidRPr="00C321E7" w:rsidRDefault="00C23DEF" w:rsidP="00C23DEF">
      <w:pPr>
        <w:jc w:val="both"/>
        <w:rPr>
          <w:rFonts w:cs="Arial"/>
          <w:color w:val="000000" w:themeColor="text1"/>
          <w:szCs w:val="32"/>
        </w:rPr>
      </w:pPr>
    </w:p>
    <w:p w14:paraId="27FDB908" w14:textId="77777777" w:rsidR="00C23DEF" w:rsidRPr="00C321E7" w:rsidRDefault="00C23DEF" w:rsidP="00645B8C">
      <w:pPr>
        <w:pStyle w:val="ListParagraph"/>
        <w:numPr>
          <w:ilvl w:val="0"/>
          <w:numId w:val="58"/>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4BB020DA" w14:textId="77777777" w:rsidR="00C23DEF" w:rsidRPr="00844172" w:rsidRDefault="00C23DEF" w:rsidP="00C23DEF">
      <w:pPr>
        <w:jc w:val="both"/>
        <w:rPr>
          <w:rFonts w:cs="Arial"/>
          <w:iCs/>
          <w:color w:val="000000" w:themeColor="text1"/>
          <w:szCs w:val="24"/>
          <w:highlight w:val="yellow"/>
        </w:rPr>
      </w:pPr>
    </w:p>
    <w:p w14:paraId="3EE926D5" w14:textId="77777777" w:rsidR="00C23DEF" w:rsidRPr="00ED4F91" w:rsidRDefault="00C23DEF" w:rsidP="00C23DEF">
      <w:pPr>
        <w:jc w:val="both"/>
        <w:rPr>
          <w:rFonts w:cs="Arial"/>
          <w:iCs/>
          <w:color w:val="000000" w:themeColor="text1"/>
          <w:szCs w:val="32"/>
        </w:rPr>
      </w:pPr>
      <w:r w:rsidRPr="00ED4F91">
        <w:rPr>
          <w:rFonts w:cs="Arial"/>
          <w:iCs/>
          <w:color w:val="000000" w:themeColor="text1"/>
          <w:szCs w:val="32"/>
        </w:rPr>
        <w:t xml:space="preserve">The purpose of this report is for Council to determine a Development Application received from the applicant on the 24 December 2019, for proposed two storey single house with undercroft basement </w:t>
      </w:r>
    </w:p>
    <w:p w14:paraId="118398D7" w14:textId="77777777" w:rsidR="00C23DEF" w:rsidRPr="00ED4F91" w:rsidRDefault="00C23DEF" w:rsidP="00C23DEF">
      <w:pPr>
        <w:jc w:val="both"/>
        <w:rPr>
          <w:rFonts w:cs="Arial"/>
          <w:iCs/>
          <w:color w:val="000000" w:themeColor="text1"/>
          <w:szCs w:val="32"/>
        </w:rPr>
      </w:pPr>
    </w:p>
    <w:p w14:paraId="008B3352" w14:textId="660FF6C7" w:rsidR="00C23DEF" w:rsidRPr="00ED4F91" w:rsidRDefault="00C23DEF" w:rsidP="00C23DEF">
      <w:pPr>
        <w:jc w:val="both"/>
        <w:rPr>
          <w:rFonts w:cs="Arial"/>
          <w:iCs/>
          <w:color w:val="000000" w:themeColor="text1"/>
          <w:szCs w:val="24"/>
        </w:rPr>
      </w:pPr>
      <w:r w:rsidRPr="00ED4F91">
        <w:rPr>
          <w:rFonts w:cs="Arial"/>
          <w:iCs/>
          <w:color w:val="000000" w:themeColor="text1"/>
          <w:szCs w:val="24"/>
        </w:rPr>
        <w:t xml:space="preserve">The application was advertised to adjoining neighbours in accordance with the City’s Local </w:t>
      </w:r>
      <w:r w:rsidR="000905C4" w:rsidRPr="00ED4F91">
        <w:rPr>
          <w:rFonts w:cs="Arial"/>
          <w:iCs/>
          <w:color w:val="000000" w:themeColor="text1"/>
          <w:szCs w:val="24"/>
        </w:rPr>
        <w:t>Planning</w:t>
      </w:r>
      <w:r w:rsidRPr="00ED4F91">
        <w:rPr>
          <w:rFonts w:cs="Arial"/>
          <w:iCs/>
          <w:color w:val="000000" w:themeColor="text1"/>
          <w:szCs w:val="24"/>
        </w:rPr>
        <w:t xml:space="preserve"> Policy - Consultation of Planning Proposals. At the close of advertising a total of 4 submissions were received; 2 objections, 1 in support and 1 providing comments. </w:t>
      </w:r>
    </w:p>
    <w:p w14:paraId="773C81A4" w14:textId="77777777" w:rsidR="00C23DEF" w:rsidRPr="000905C4" w:rsidRDefault="00C23DEF" w:rsidP="00C23DEF">
      <w:pPr>
        <w:jc w:val="both"/>
        <w:rPr>
          <w:rFonts w:cs="Arial"/>
          <w:b/>
          <w:iCs/>
          <w:color w:val="000000" w:themeColor="text1"/>
          <w:szCs w:val="24"/>
        </w:rPr>
      </w:pPr>
    </w:p>
    <w:p w14:paraId="67465AE7" w14:textId="77777777" w:rsidR="00C23DEF" w:rsidRDefault="00C23DEF" w:rsidP="00C23DEF">
      <w:pPr>
        <w:jc w:val="both"/>
        <w:rPr>
          <w:rFonts w:cs="Arial"/>
          <w:iCs/>
          <w:color w:val="000000" w:themeColor="text1"/>
          <w:szCs w:val="24"/>
        </w:rPr>
      </w:pPr>
      <w:r w:rsidRPr="00ED4F91">
        <w:rPr>
          <w:rFonts w:cs="Arial"/>
          <w:iCs/>
          <w:color w:val="000000" w:themeColor="text1"/>
          <w:szCs w:val="24"/>
        </w:rPr>
        <w:t>It is recommended that the application be approved by Council as it is considered to satisfy the design principles of the Residential Design Codes (R-Codes) and is unlikely to have a significant adverse impact on the local amenity/consistent with the local character of the locality.</w:t>
      </w:r>
      <w:r w:rsidRPr="000D70AF">
        <w:rPr>
          <w:rFonts w:cs="Arial"/>
          <w:iCs/>
          <w:color w:val="000000" w:themeColor="text1"/>
          <w:szCs w:val="24"/>
        </w:rPr>
        <w:t xml:space="preserve"> </w:t>
      </w:r>
    </w:p>
    <w:p w14:paraId="46BBCF71" w14:textId="77777777" w:rsidR="000905C4" w:rsidRDefault="000905C4">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3918515A" w14:textId="0D7B1AB2" w:rsidR="00C23DEF" w:rsidRDefault="00C23DEF" w:rsidP="00645B8C">
      <w:pPr>
        <w:pStyle w:val="ListParagraph"/>
        <w:numPr>
          <w:ilvl w:val="0"/>
          <w:numId w:val="58"/>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74F5C1A9" w14:textId="77777777" w:rsidR="00C23DEF" w:rsidRPr="00C321E7" w:rsidRDefault="00C23DEF" w:rsidP="00C23DEF">
      <w:pPr>
        <w:jc w:val="both"/>
        <w:rPr>
          <w:rFonts w:cs="Arial"/>
          <w:color w:val="000000" w:themeColor="text1"/>
          <w:szCs w:val="24"/>
        </w:rPr>
      </w:pPr>
    </w:p>
    <w:p w14:paraId="63372013" w14:textId="04663B14" w:rsidR="00C23DEF" w:rsidRDefault="00C23DEF" w:rsidP="00C23DEF">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24 December 2019 for a Two-Storey Single House with Undercroft Basement and Swimming Pool at Lot 69 (No.18) Odern Crescent, Swanbourne,</w:t>
      </w:r>
      <w:r w:rsidR="000905C4">
        <w:rPr>
          <w:rFonts w:cs="Arial"/>
          <w:b/>
          <w:color w:val="000000" w:themeColor="text1"/>
          <w:szCs w:val="24"/>
        </w:rPr>
        <w:t xml:space="preserve"> </w:t>
      </w:r>
      <w:r>
        <w:rPr>
          <w:rFonts w:cs="Arial"/>
          <w:b/>
          <w:color w:val="000000" w:themeColor="text1"/>
          <w:szCs w:val="24"/>
        </w:rPr>
        <w:t>subject to the following conditions and advice notes:</w:t>
      </w:r>
    </w:p>
    <w:p w14:paraId="54D67236" w14:textId="77777777" w:rsidR="00C23DEF" w:rsidRDefault="00C23DEF" w:rsidP="00C23DEF">
      <w:pPr>
        <w:jc w:val="both"/>
        <w:rPr>
          <w:rFonts w:cs="Arial"/>
          <w:b/>
          <w:color w:val="000000" w:themeColor="text1"/>
          <w:szCs w:val="24"/>
        </w:rPr>
      </w:pPr>
    </w:p>
    <w:p w14:paraId="41E85E61" w14:textId="458605DA" w:rsidR="00C23DEF" w:rsidRPr="00A80AAA"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This approval is for a ‘Residential (Single House)’ land use as defined under the City’s Local Planning Scheme No.3 and the subject land may not be used for any other use </w:t>
      </w:r>
      <w:r w:rsidR="000905C4">
        <w:rPr>
          <w:rFonts w:cs="Arial"/>
          <w:b/>
          <w:color w:val="000000" w:themeColor="text1"/>
          <w:szCs w:val="24"/>
        </w:rPr>
        <w:t>without</w:t>
      </w:r>
      <w:r>
        <w:rPr>
          <w:rFonts w:cs="Arial"/>
          <w:b/>
          <w:color w:val="000000" w:themeColor="text1"/>
          <w:szCs w:val="24"/>
        </w:rPr>
        <w:t xml:space="preserve"> prior approval of the City.</w:t>
      </w:r>
    </w:p>
    <w:p w14:paraId="0A798423" w14:textId="77777777" w:rsidR="00C23DEF" w:rsidRPr="00A80AAA" w:rsidRDefault="00C23DEF" w:rsidP="00C23DEF">
      <w:pPr>
        <w:pStyle w:val="ListParagraph"/>
        <w:rPr>
          <w:rFonts w:cs="Arial"/>
          <w:b/>
          <w:color w:val="000000" w:themeColor="text1"/>
          <w:szCs w:val="24"/>
        </w:rPr>
      </w:pPr>
    </w:p>
    <w:p w14:paraId="72CEDE78" w14:textId="3CB0C834" w:rsidR="00C23DEF" w:rsidRDefault="00C23DEF" w:rsidP="007E5118">
      <w:pPr>
        <w:pStyle w:val="ListParagraph"/>
        <w:numPr>
          <w:ilvl w:val="0"/>
          <w:numId w:val="16"/>
        </w:numPr>
        <w:ind w:left="567" w:hanging="567"/>
        <w:jc w:val="both"/>
        <w:rPr>
          <w:rFonts w:cs="Arial"/>
          <w:b/>
          <w:color w:val="000000" w:themeColor="text1"/>
          <w:szCs w:val="24"/>
        </w:rPr>
      </w:pPr>
      <w:r w:rsidRPr="009D15CA">
        <w:rPr>
          <w:rFonts w:cs="Arial"/>
          <w:b/>
          <w:color w:val="000000" w:themeColor="text1"/>
          <w:szCs w:val="24"/>
        </w:rPr>
        <w:t xml:space="preserve">Prior to the issue of a Building Permit, a detailed landscaping plan and management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w:t>
      </w:r>
      <w:r w:rsidR="000905C4">
        <w:rPr>
          <w:rFonts w:cs="Arial"/>
          <w:b/>
          <w:color w:val="000000" w:themeColor="text1"/>
          <w:szCs w:val="24"/>
        </w:rPr>
        <w:t>of</w:t>
      </w:r>
      <w:r w:rsidRPr="009D15CA">
        <w:rPr>
          <w:rFonts w:cs="Arial"/>
          <w:b/>
          <w:color w:val="000000" w:themeColor="text1"/>
          <w:szCs w:val="24"/>
        </w:rPr>
        <w:t xml:space="preserve"> the City. </w:t>
      </w:r>
    </w:p>
    <w:p w14:paraId="0539A4CC" w14:textId="77777777" w:rsidR="00C23DEF" w:rsidRPr="00116D3F" w:rsidRDefault="00C23DEF" w:rsidP="00C23DEF">
      <w:pPr>
        <w:pStyle w:val="ListParagraph"/>
        <w:rPr>
          <w:rFonts w:eastAsia="Times New Roman" w:cs="Arial"/>
          <w:szCs w:val="24"/>
          <w:lang w:eastAsia="en-AU"/>
        </w:rPr>
      </w:pPr>
    </w:p>
    <w:p w14:paraId="0F73DBB0" w14:textId="77777777"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Prior to occupation of the development the finish of the parapet walls is to be finished externally to the same standard as the rest of the development or in:</w:t>
      </w:r>
    </w:p>
    <w:p w14:paraId="6ABF9D8A" w14:textId="77777777" w:rsidR="00C23DEF" w:rsidRPr="00116D3F" w:rsidRDefault="00C23DEF" w:rsidP="00C23DEF">
      <w:pPr>
        <w:pStyle w:val="ListParagraph"/>
        <w:ind w:left="567"/>
        <w:jc w:val="both"/>
        <w:rPr>
          <w:rFonts w:cs="Arial"/>
          <w:b/>
          <w:color w:val="000000" w:themeColor="text1"/>
          <w:szCs w:val="24"/>
        </w:rPr>
      </w:pPr>
    </w:p>
    <w:p w14:paraId="540BB696" w14:textId="77777777" w:rsidR="00C23DEF" w:rsidRDefault="00C23DEF" w:rsidP="00645B8C">
      <w:pPr>
        <w:pStyle w:val="ListParagraph"/>
        <w:numPr>
          <w:ilvl w:val="0"/>
          <w:numId w:val="31"/>
        </w:numPr>
        <w:jc w:val="both"/>
        <w:rPr>
          <w:rFonts w:cs="Arial"/>
          <w:b/>
          <w:color w:val="000000" w:themeColor="text1"/>
          <w:szCs w:val="24"/>
        </w:rPr>
      </w:pPr>
      <w:r>
        <w:rPr>
          <w:rFonts w:cs="Arial"/>
          <w:b/>
          <w:color w:val="000000" w:themeColor="text1"/>
          <w:szCs w:val="24"/>
        </w:rPr>
        <w:t>Face brick;</w:t>
      </w:r>
    </w:p>
    <w:p w14:paraId="60687135" w14:textId="77777777" w:rsidR="00C23DEF" w:rsidRDefault="00C23DEF" w:rsidP="00645B8C">
      <w:pPr>
        <w:pStyle w:val="ListParagraph"/>
        <w:numPr>
          <w:ilvl w:val="0"/>
          <w:numId w:val="31"/>
        </w:numPr>
        <w:jc w:val="both"/>
        <w:rPr>
          <w:rFonts w:cs="Arial"/>
          <w:b/>
          <w:color w:val="000000" w:themeColor="text1"/>
          <w:szCs w:val="24"/>
        </w:rPr>
      </w:pPr>
      <w:r>
        <w:rPr>
          <w:rFonts w:cs="Arial"/>
          <w:b/>
          <w:color w:val="000000" w:themeColor="text1"/>
          <w:szCs w:val="24"/>
        </w:rPr>
        <w:t>Painted render</w:t>
      </w:r>
    </w:p>
    <w:p w14:paraId="21CBDA7E" w14:textId="77777777" w:rsidR="00C23DEF" w:rsidRDefault="00C23DEF" w:rsidP="00645B8C">
      <w:pPr>
        <w:pStyle w:val="ListParagraph"/>
        <w:numPr>
          <w:ilvl w:val="0"/>
          <w:numId w:val="31"/>
        </w:numPr>
        <w:jc w:val="both"/>
        <w:rPr>
          <w:rFonts w:cs="Arial"/>
          <w:b/>
          <w:color w:val="000000" w:themeColor="text1"/>
          <w:szCs w:val="24"/>
        </w:rPr>
      </w:pPr>
      <w:r>
        <w:rPr>
          <w:rFonts w:cs="Arial"/>
          <w:b/>
          <w:color w:val="000000" w:themeColor="text1"/>
          <w:szCs w:val="24"/>
        </w:rPr>
        <w:t>Painted brickwork; or</w:t>
      </w:r>
    </w:p>
    <w:p w14:paraId="2489DE41" w14:textId="77777777" w:rsidR="00C23DEF" w:rsidRDefault="00C23DEF" w:rsidP="00645B8C">
      <w:pPr>
        <w:pStyle w:val="ListParagraph"/>
        <w:numPr>
          <w:ilvl w:val="0"/>
          <w:numId w:val="31"/>
        </w:numPr>
        <w:jc w:val="both"/>
        <w:rPr>
          <w:rFonts w:cs="Arial"/>
          <w:b/>
          <w:color w:val="000000" w:themeColor="text1"/>
          <w:szCs w:val="24"/>
        </w:rPr>
      </w:pPr>
      <w:r>
        <w:rPr>
          <w:rFonts w:cs="Arial"/>
          <w:b/>
          <w:color w:val="000000" w:themeColor="text1"/>
          <w:szCs w:val="24"/>
        </w:rPr>
        <w:t>Other clean material as specified on the approved plans;</w:t>
      </w:r>
    </w:p>
    <w:p w14:paraId="58202C38" w14:textId="77777777" w:rsidR="00C23DEF" w:rsidRDefault="00C23DEF" w:rsidP="00C23DEF">
      <w:pPr>
        <w:ind w:left="567"/>
        <w:jc w:val="both"/>
        <w:rPr>
          <w:rFonts w:cs="Arial"/>
          <w:b/>
          <w:color w:val="000000" w:themeColor="text1"/>
          <w:szCs w:val="24"/>
        </w:rPr>
      </w:pPr>
    </w:p>
    <w:p w14:paraId="654D3A8E" w14:textId="77777777" w:rsidR="00C23DEF" w:rsidRDefault="00C23DEF" w:rsidP="00C23DEF">
      <w:pPr>
        <w:ind w:left="567"/>
        <w:jc w:val="both"/>
        <w:rPr>
          <w:rFonts w:cs="Arial"/>
          <w:b/>
          <w:color w:val="000000" w:themeColor="text1"/>
          <w:szCs w:val="24"/>
        </w:rPr>
      </w:pPr>
      <w:r>
        <w:rPr>
          <w:rFonts w:cs="Arial"/>
          <w:b/>
          <w:color w:val="000000" w:themeColor="text1"/>
          <w:szCs w:val="24"/>
        </w:rPr>
        <w:t>And maintained thereafter to the satisfaction of the City of Nedlands</w:t>
      </w:r>
    </w:p>
    <w:p w14:paraId="5ECC4E19" w14:textId="77777777" w:rsidR="00C23DEF" w:rsidRDefault="00C23DEF" w:rsidP="00C23DEF">
      <w:pPr>
        <w:jc w:val="both"/>
        <w:rPr>
          <w:rFonts w:cs="Arial"/>
          <w:b/>
          <w:color w:val="000000" w:themeColor="text1"/>
          <w:szCs w:val="24"/>
        </w:rPr>
      </w:pPr>
    </w:p>
    <w:p w14:paraId="5EDD003A" w14:textId="057EDEC7" w:rsidR="00C23DEF" w:rsidRPr="009D281E"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Prior to occupation of the development, the proposed car parking and vehicle access areas shall be sealed, drained, paved and line marked in accordance with the approved </w:t>
      </w:r>
      <w:r w:rsidR="000905C4">
        <w:rPr>
          <w:rFonts w:cs="Arial"/>
          <w:b/>
          <w:color w:val="000000" w:themeColor="text1"/>
          <w:szCs w:val="24"/>
        </w:rPr>
        <w:t>plans</w:t>
      </w:r>
      <w:r>
        <w:rPr>
          <w:rFonts w:cs="Arial"/>
          <w:b/>
          <w:color w:val="000000" w:themeColor="text1"/>
          <w:szCs w:val="24"/>
        </w:rPr>
        <w:t xml:space="preserve"> and are to comply with the requirements of AS2890.1 to the satisfaction of the City. </w:t>
      </w:r>
    </w:p>
    <w:p w14:paraId="5F5EA788" w14:textId="77777777" w:rsidR="00C23DEF" w:rsidRDefault="00C23DEF" w:rsidP="00C23DEF">
      <w:pPr>
        <w:pStyle w:val="ListParagraph"/>
        <w:ind w:left="567"/>
        <w:jc w:val="both"/>
        <w:rPr>
          <w:rFonts w:cs="Arial"/>
          <w:b/>
          <w:color w:val="000000" w:themeColor="text1"/>
          <w:szCs w:val="24"/>
        </w:rPr>
      </w:pPr>
    </w:p>
    <w:p w14:paraId="4D4DECEA" w14:textId="6E9407E3"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w:t>
      </w:r>
      <w:r w:rsidR="000905C4">
        <w:rPr>
          <w:rFonts w:cs="Arial"/>
          <w:b/>
          <w:color w:val="000000" w:themeColor="text1"/>
          <w:szCs w:val="24"/>
        </w:rPr>
        <w:t>of</w:t>
      </w:r>
      <w:r>
        <w:rPr>
          <w:rFonts w:cs="Arial"/>
          <w:b/>
          <w:color w:val="000000" w:themeColor="text1"/>
          <w:szCs w:val="24"/>
        </w:rPr>
        <w:t xml:space="preserve"> the City.</w:t>
      </w:r>
    </w:p>
    <w:p w14:paraId="4186A50C" w14:textId="77777777" w:rsidR="00C23DEF" w:rsidRPr="009634CB" w:rsidRDefault="00C23DEF" w:rsidP="00C23DEF">
      <w:pPr>
        <w:pStyle w:val="ListParagraph"/>
        <w:rPr>
          <w:rFonts w:cs="Arial"/>
          <w:b/>
          <w:color w:val="000000" w:themeColor="text1"/>
          <w:szCs w:val="24"/>
        </w:rPr>
      </w:pPr>
    </w:p>
    <w:p w14:paraId="6576A79B" w14:textId="77777777"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All footings and structures shall be constructed wholly inside the site boundaries of the property’s Certificate of Title.</w:t>
      </w:r>
    </w:p>
    <w:p w14:paraId="1408D4E1" w14:textId="77777777" w:rsidR="00C23DEF" w:rsidRPr="00D30D75" w:rsidRDefault="00C23DEF" w:rsidP="00C23DEF">
      <w:pPr>
        <w:pStyle w:val="ListParagraph"/>
        <w:rPr>
          <w:rFonts w:cs="Arial"/>
          <w:b/>
          <w:color w:val="000000" w:themeColor="text1"/>
          <w:szCs w:val="24"/>
        </w:rPr>
      </w:pPr>
    </w:p>
    <w:p w14:paraId="31DB80F9" w14:textId="4AE0FD50"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Prior to the construction or demolition works, a Construction Management Plan shall be submitted to the satisfaction of the City of Nedlands. The approved Construction shall be </w:t>
      </w:r>
      <w:r w:rsidR="000905C4">
        <w:rPr>
          <w:rFonts w:cs="Arial"/>
          <w:b/>
          <w:color w:val="000000" w:themeColor="text1"/>
          <w:szCs w:val="24"/>
        </w:rPr>
        <w:t>observed</w:t>
      </w:r>
      <w:r>
        <w:rPr>
          <w:rFonts w:cs="Arial"/>
          <w:b/>
          <w:color w:val="000000" w:themeColor="text1"/>
          <w:szCs w:val="24"/>
        </w:rPr>
        <w:t xml:space="preserve"> at all times throughout the construction process to the satisfaction of the City.</w:t>
      </w:r>
    </w:p>
    <w:p w14:paraId="4CEFA400" w14:textId="77777777" w:rsidR="00C23DEF" w:rsidRDefault="00C23DEF" w:rsidP="00C23DEF">
      <w:pPr>
        <w:jc w:val="both"/>
        <w:rPr>
          <w:rFonts w:cs="Arial"/>
          <w:b/>
          <w:color w:val="000000" w:themeColor="text1"/>
          <w:szCs w:val="24"/>
        </w:rPr>
      </w:pPr>
    </w:p>
    <w:p w14:paraId="20738226" w14:textId="77777777"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The location of any bin stores shall be behind the street alignment so as not to be visible from the street or public place and constructed in accordance with the City’s Health Local Law 1997. </w:t>
      </w:r>
    </w:p>
    <w:p w14:paraId="0A549FBC" w14:textId="77777777" w:rsidR="00C23DEF" w:rsidRPr="00045C7F" w:rsidRDefault="00C23DEF" w:rsidP="00C23DEF">
      <w:pPr>
        <w:pStyle w:val="ListParagraph"/>
        <w:rPr>
          <w:rFonts w:cs="Arial"/>
          <w:b/>
          <w:color w:val="000000" w:themeColor="text1"/>
          <w:szCs w:val="24"/>
        </w:rPr>
      </w:pPr>
    </w:p>
    <w:p w14:paraId="6B809E0D" w14:textId="77777777" w:rsidR="00C23DEF" w:rsidRPr="009634CB"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lastRenderedPageBreak/>
        <w:t xml:space="preserve">All stormwater generated from the development shall be contained on site. </w:t>
      </w:r>
    </w:p>
    <w:p w14:paraId="403C3FC0" w14:textId="77777777" w:rsidR="00C23DEF" w:rsidRPr="009D281E" w:rsidRDefault="00C23DEF" w:rsidP="00C23DEF">
      <w:pPr>
        <w:pStyle w:val="ListParagraph"/>
        <w:rPr>
          <w:rFonts w:cs="Arial"/>
          <w:b/>
          <w:color w:val="000000" w:themeColor="text1"/>
          <w:szCs w:val="24"/>
        </w:rPr>
      </w:pPr>
    </w:p>
    <w:p w14:paraId="6266794C" w14:textId="29F7B6E3" w:rsidR="00C23DEF" w:rsidRPr="00C312C2"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Prior to the occupation of the development a lighting plan is to be implemented and maintained for the duration of the development to the satisfaction </w:t>
      </w:r>
      <w:r w:rsidR="000905C4">
        <w:rPr>
          <w:rFonts w:cs="Arial"/>
          <w:b/>
          <w:color w:val="000000" w:themeColor="text1"/>
          <w:szCs w:val="24"/>
        </w:rPr>
        <w:t>of</w:t>
      </w:r>
      <w:r>
        <w:rPr>
          <w:rFonts w:cs="Arial"/>
          <w:b/>
          <w:color w:val="000000" w:themeColor="text1"/>
          <w:szCs w:val="24"/>
        </w:rPr>
        <w:t xml:space="preserve"> the City. </w:t>
      </w:r>
    </w:p>
    <w:p w14:paraId="10483C91" w14:textId="77777777" w:rsidR="00C23DEF" w:rsidRDefault="00C23DEF" w:rsidP="00C23DEF">
      <w:pPr>
        <w:pStyle w:val="ListParagraph"/>
        <w:ind w:left="567"/>
        <w:jc w:val="both"/>
        <w:rPr>
          <w:rFonts w:cs="Arial"/>
          <w:b/>
          <w:color w:val="000000" w:themeColor="text1"/>
          <w:szCs w:val="24"/>
        </w:rPr>
      </w:pPr>
    </w:p>
    <w:p w14:paraId="3E4845FE" w14:textId="77777777"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75B1E767" w14:textId="77777777" w:rsidR="00C23DEF" w:rsidRDefault="00C23DEF" w:rsidP="00C23DEF">
      <w:pPr>
        <w:pStyle w:val="ListParagraph"/>
        <w:ind w:left="567"/>
        <w:jc w:val="both"/>
        <w:rPr>
          <w:rFonts w:cs="Arial"/>
          <w:b/>
          <w:color w:val="000000" w:themeColor="text1"/>
          <w:szCs w:val="24"/>
        </w:rPr>
      </w:pPr>
    </w:p>
    <w:p w14:paraId="45075B38" w14:textId="39DBB4A0" w:rsidR="00C23DEF" w:rsidRDefault="00C23DEF" w:rsidP="007E5118">
      <w:pPr>
        <w:pStyle w:val="ListParagraph"/>
        <w:numPr>
          <w:ilvl w:val="0"/>
          <w:numId w:val="16"/>
        </w:numPr>
        <w:ind w:left="567" w:hanging="567"/>
        <w:jc w:val="both"/>
        <w:rPr>
          <w:rFonts w:cs="Arial"/>
          <w:b/>
          <w:color w:val="000000" w:themeColor="text1"/>
          <w:szCs w:val="24"/>
        </w:rPr>
      </w:pPr>
      <w:r>
        <w:rPr>
          <w:rFonts w:cs="Arial"/>
          <w:b/>
          <w:color w:val="000000" w:themeColor="text1"/>
          <w:szCs w:val="24"/>
        </w:rPr>
        <w:t>This decision constitutes planning approval only and is val</w:t>
      </w:r>
      <w:r w:rsidR="000905C4">
        <w:rPr>
          <w:rFonts w:cs="Arial"/>
          <w:b/>
          <w:color w:val="000000" w:themeColor="text1"/>
          <w:szCs w:val="24"/>
        </w:rPr>
        <w:t>i</w:t>
      </w:r>
      <w:r>
        <w:rPr>
          <w:rFonts w:cs="Arial"/>
          <w:b/>
          <w:color w:val="000000" w:themeColor="text1"/>
          <w:szCs w:val="24"/>
        </w:rPr>
        <w:t xml:space="preserve">d for a period of four years from the date of approval. If the subject development is not substantially commenced within the </w:t>
      </w:r>
      <w:r w:rsidR="000905C4">
        <w:rPr>
          <w:rFonts w:cs="Arial"/>
          <w:b/>
          <w:color w:val="000000" w:themeColor="text1"/>
          <w:szCs w:val="24"/>
        </w:rPr>
        <w:t>four-year</w:t>
      </w:r>
      <w:r>
        <w:rPr>
          <w:rFonts w:cs="Arial"/>
          <w:b/>
          <w:color w:val="000000" w:themeColor="text1"/>
          <w:szCs w:val="24"/>
        </w:rPr>
        <w:t xml:space="preserve"> period, the approval shall lapse and be of no further effect. </w:t>
      </w:r>
    </w:p>
    <w:p w14:paraId="46435679" w14:textId="77777777" w:rsidR="00C23DEF" w:rsidRPr="00C321E7" w:rsidRDefault="00C23DEF" w:rsidP="00C23DEF">
      <w:pPr>
        <w:jc w:val="both"/>
        <w:rPr>
          <w:rFonts w:cs="Arial"/>
          <w:color w:val="000000" w:themeColor="text1"/>
          <w:szCs w:val="24"/>
        </w:rPr>
      </w:pPr>
    </w:p>
    <w:p w14:paraId="205945B6" w14:textId="77777777" w:rsidR="00C23DEF" w:rsidRPr="00C321E7" w:rsidRDefault="00C23DEF" w:rsidP="00C23DEF">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1BD42439" w14:textId="77777777" w:rsidR="00C23DEF" w:rsidRPr="009634CB" w:rsidRDefault="00C23DEF" w:rsidP="00C23DEF">
      <w:pPr>
        <w:jc w:val="both"/>
        <w:rPr>
          <w:rFonts w:cs="Arial"/>
          <w:b/>
          <w:color w:val="000000" w:themeColor="text1"/>
          <w:szCs w:val="24"/>
        </w:rPr>
      </w:pPr>
    </w:p>
    <w:p w14:paraId="347E4EAA" w14:textId="77777777" w:rsidR="00C23DEF" w:rsidRDefault="00C23DEF" w:rsidP="00645B8C">
      <w:pPr>
        <w:pStyle w:val="ListParagraph"/>
        <w:numPr>
          <w:ilvl w:val="0"/>
          <w:numId w:val="28"/>
        </w:numPr>
        <w:ind w:left="567" w:hanging="567"/>
        <w:jc w:val="both"/>
        <w:rPr>
          <w:rFonts w:cs="Arial"/>
          <w:b/>
          <w:color w:val="000000" w:themeColor="text1"/>
          <w:szCs w:val="24"/>
        </w:rPr>
      </w:pPr>
      <w:r>
        <w:rPr>
          <w:rFonts w:cs="Arial"/>
          <w:b/>
          <w:color w:val="000000" w:themeColor="text1"/>
          <w:szCs w:val="24"/>
        </w:rPr>
        <w:t>The applicant is advised that in relation to Condition 7 the Construction Management Plan is to address but is not limited to the following matters</w:t>
      </w:r>
    </w:p>
    <w:p w14:paraId="6C9C8CD2" w14:textId="77777777" w:rsidR="00C23DEF" w:rsidRPr="004E5A1F" w:rsidRDefault="00C23DEF" w:rsidP="00C23DEF">
      <w:pPr>
        <w:pStyle w:val="ListParagraph"/>
        <w:rPr>
          <w:rFonts w:cs="Arial"/>
          <w:b/>
          <w:color w:val="000000" w:themeColor="text1"/>
          <w:szCs w:val="24"/>
        </w:rPr>
      </w:pPr>
    </w:p>
    <w:p w14:paraId="4CD355EA"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Construction operating hours;</w:t>
      </w:r>
    </w:p>
    <w:p w14:paraId="6293D523"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Contact details of essential site personnel;</w:t>
      </w:r>
    </w:p>
    <w:p w14:paraId="5C648577"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Noise control and vibration management;</w:t>
      </w:r>
    </w:p>
    <w:p w14:paraId="176119B3"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Dust, sand and sediment management;</w:t>
      </w:r>
    </w:p>
    <w:p w14:paraId="032397FC"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Stormwater and sediment control;</w:t>
      </w:r>
    </w:p>
    <w:p w14:paraId="078A5B9E"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Traffic and access management;</w:t>
      </w:r>
    </w:p>
    <w:p w14:paraId="61E9714C"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Protection of infrastructure and street trees within the road reserve and adjoining properties;</w:t>
      </w:r>
    </w:p>
    <w:p w14:paraId="53AC6A95"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Dilapidation report of adjoining properties;</w:t>
      </w:r>
    </w:p>
    <w:p w14:paraId="1881BBF6"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Security fencing around construction sites;</w:t>
      </w:r>
    </w:p>
    <w:p w14:paraId="44147A13"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Site deliveries;</w:t>
      </w:r>
    </w:p>
    <w:p w14:paraId="609BFD19"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Waste management and materials re-use</w:t>
      </w:r>
    </w:p>
    <w:p w14:paraId="5B498BE3" w14:textId="77777777"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Parking arrangements for contractors and subcontractors;</w:t>
      </w:r>
    </w:p>
    <w:p w14:paraId="2F885B35" w14:textId="12FEB0B8" w:rsidR="00C23DEF" w:rsidRPr="00B76D7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Consultation plan with nearby properties;</w:t>
      </w:r>
      <w:r w:rsidR="000905C4">
        <w:rPr>
          <w:rFonts w:cs="Arial"/>
          <w:b/>
          <w:color w:val="000000" w:themeColor="text1"/>
          <w:szCs w:val="24"/>
        </w:rPr>
        <w:t xml:space="preserve"> and</w:t>
      </w:r>
    </w:p>
    <w:p w14:paraId="1D1FCEA2" w14:textId="390EAB09" w:rsidR="00C23DEF" w:rsidRDefault="00C23DEF" w:rsidP="00E6645A">
      <w:pPr>
        <w:pStyle w:val="ListParagraph"/>
        <w:numPr>
          <w:ilvl w:val="0"/>
          <w:numId w:val="32"/>
        </w:numPr>
        <w:ind w:left="1134" w:hanging="567"/>
        <w:jc w:val="both"/>
        <w:rPr>
          <w:rFonts w:cs="Arial"/>
          <w:b/>
          <w:color w:val="000000" w:themeColor="text1"/>
          <w:szCs w:val="24"/>
        </w:rPr>
      </w:pPr>
      <w:r w:rsidRPr="00B76D7F">
        <w:rPr>
          <w:rFonts w:cs="Arial"/>
          <w:b/>
          <w:color w:val="000000" w:themeColor="text1"/>
          <w:szCs w:val="24"/>
        </w:rPr>
        <w:t>Complaint procedure</w:t>
      </w:r>
      <w:r w:rsidR="000905C4">
        <w:rPr>
          <w:rFonts w:cs="Arial"/>
          <w:b/>
          <w:color w:val="000000" w:themeColor="text1"/>
          <w:szCs w:val="24"/>
        </w:rPr>
        <w:t>.</w:t>
      </w:r>
    </w:p>
    <w:p w14:paraId="6846D02D" w14:textId="77777777" w:rsidR="00C23DEF" w:rsidRPr="009634CB" w:rsidRDefault="00C23DEF" w:rsidP="00C23DEF">
      <w:pPr>
        <w:autoSpaceDE w:val="0"/>
        <w:autoSpaceDN w:val="0"/>
        <w:adjustRightInd w:val="0"/>
        <w:jc w:val="both"/>
        <w:rPr>
          <w:rFonts w:cs="Arial"/>
          <w:b/>
          <w:bCs/>
          <w:color w:val="000000"/>
          <w:szCs w:val="24"/>
        </w:rPr>
      </w:pPr>
    </w:p>
    <w:p w14:paraId="7FAD3871" w14:textId="706C6B47" w:rsidR="00C23DEF" w:rsidRDefault="00C23DEF" w:rsidP="00645B8C">
      <w:pPr>
        <w:pStyle w:val="ListParagraph"/>
        <w:numPr>
          <w:ilvl w:val="0"/>
          <w:numId w:val="28"/>
        </w:numPr>
        <w:autoSpaceDE w:val="0"/>
        <w:autoSpaceDN w:val="0"/>
        <w:adjustRightInd w:val="0"/>
        <w:ind w:left="567" w:hanging="567"/>
        <w:jc w:val="both"/>
        <w:rPr>
          <w:rFonts w:cs="Arial"/>
          <w:b/>
          <w:bCs/>
          <w:color w:val="000000"/>
          <w:szCs w:val="24"/>
        </w:rPr>
      </w:pPr>
      <w:r w:rsidRPr="00D70747">
        <w:rPr>
          <w:rFonts w:cs="Arial"/>
          <w:b/>
          <w:bCs/>
          <w:color w:val="000000"/>
          <w:szCs w:val="24"/>
        </w:rPr>
        <w:t xml:space="preserve">Any development in the nature-strip (verge), including footpaths, will require a </w:t>
      </w:r>
      <w:r w:rsidR="000905C4" w:rsidRPr="00D70747">
        <w:rPr>
          <w:rFonts w:cs="Arial"/>
          <w:b/>
          <w:bCs/>
          <w:color w:val="000000"/>
          <w:szCs w:val="24"/>
        </w:rPr>
        <w:t>Nature Strip</w:t>
      </w:r>
      <w:r w:rsidRPr="00D70747">
        <w:rPr>
          <w:rFonts w:cs="Arial"/>
          <w:b/>
          <w:bCs/>
          <w:color w:val="000000"/>
          <w:szCs w:val="24"/>
        </w:rPr>
        <w:t xml:space="preserve"> Works Application (NSWA) to be lodged with, and approved by, the City's</w:t>
      </w:r>
      <w:r>
        <w:rPr>
          <w:rFonts w:cs="Arial"/>
          <w:b/>
          <w:bCs/>
          <w:color w:val="000000"/>
          <w:szCs w:val="24"/>
        </w:rPr>
        <w:t xml:space="preserve"> </w:t>
      </w:r>
      <w:r w:rsidRPr="00D70747">
        <w:rPr>
          <w:rFonts w:cs="Arial"/>
          <w:b/>
          <w:bCs/>
          <w:color w:val="000000"/>
          <w:szCs w:val="24"/>
        </w:rPr>
        <w:t xml:space="preserve">Technical Services department, prior to </w:t>
      </w:r>
      <w:r w:rsidR="000905C4">
        <w:rPr>
          <w:rFonts w:cs="Arial"/>
          <w:b/>
          <w:bCs/>
          <w:color w:val="000000"/>
          <w:szCs w:val="24"/>
        </w:rPr>
        <w:t xml:space="preserve">commencing </w:t>
      </w:r>
      <w:r w:rsidRPr="00D70747">
        <w:rPr>
          <w:rFonts w:cs="Arial"/>
          <w:b/>
          <w:bCs/>
          <w:color w:val="000000"/>
          <w:szCs w:val="24"/>
        </w:rPr>
        <w:t>construction</w:t>
      </w:r>
      <w:r>
        <w:rPr>
          <w:rFonts w:cs="Arial"/>
          <w:b/>
          <w:bCs/>
          <w:color w:val="000000"/>
          <w:szCs w:val="24"/>
        </w:rPr>
        <w:t xml:space="preserve">. </w:t>
      </w:r>
    </w:p>
    <w:p w14:paraId="335B4F0C" w14:textId="77777777" w:rsidR="00C23DEF" w:rsidRPr="00D70747" w:rsidRDefault="00C23DEF" w:rsidP="00C90708">
      <w:pPr>
        <w:pStyle w:val="ListParagraph"/>
        <w:ind w:left="567" w:hanging="567"/>
        <w:jc w:val="both"/>
        <w:rPr>
          <w:rFonts w:cs="Arial"/>
          <w:b/>
          <w:bCs/>
          <w:color w:val="000000"/>
          <w:szCs w:val="24"/>
        </w:rPr>
      </w:pPr>
    </w:p>
    <w:p w14:paraId="50F44CE9" w14:textId="77777777" w:rsidR="00C23DEF" w:rsidRDefault="00C23DEF" w:rsidP="00645B8C">
      <w:pPr>
        <w:pStyle w:val="ListParagraph"/>
        <w:numPr>
          <w:ilvl w:val="0"/>
          <w:numId w:val="28"/>
        </w:numPr>
        <w:autoSpaceDE w:val="0"/>
        <w:autoSpaceDN w:val="0"/>
        <w:adjustRightInd w:val="0"/>
        <w:ind w:left="567" w:hanging="567"/>
        <w:jc w:val="both"/>
        <w:rPr>
          <w:rFonts w:cs="Arial"/>
          <w:b/>
          <w:bCs/>
          <w:color w:val="000000"/>
          <w:szCs w:val="24"/>
        </w:rPr>
      </w:pPr>
      <w:r w:rsidRPr="00D70747">
        <w:rPr>
          <w:rFonts w:cs="Arial"/>
          <w:b/>
          <w:bCs/>
          <w:color w:val="000000"/>
          <w:szCs w:val="24"/>
        </w:rPr>
        <w:t>Where parts of the existing dwelling/building and structures are to be demolished, a</w:t>
      </w:r>
      <w:r>
        <w:rPr>
          <w:rFonts w:cs="Arial"/>
          <w:b/>
          <w:bCs/>
          <w:color w:val="000000"/>
          <w:szCs w:val="24"/>
        </w:rPr>
        <w:t xml:space="preserve"> </w:t>
      </w:r>
      <w:r w:rsidRPr="00D70747">
        <w:rPr>
          <w:rFonts w:cs="Arial"/>
          <w:b/>
          <w:bCs/>
          <w:color w:val="000000"/>
          <w:szCs w:val="24"/>
        </w:rPr>
        <w:t>demolition permit is required prior to demolition works occurring. All works are</w:t>
      </w:r>
      <w:r>
        <w:rPr>
          <w:rFonts w:cs="Arial"/>
          <w:b/>
          <w:bCs/>
          <w:color w:val="000000"/>
          <w:szCs w:val="24"/>
        </w:rPr>
        <w:t xml:space="preserve"> </w:t>
      </w:r>
      <w:r w:rsidRPr="00D70747">
        <w:rPr>
          <w:rFonts w:cs="Arial"/>
          <w:b/>
          <w:bCs/>
          <w:color w:val="000000"/>
          <w:szCs w:val="24"/>
        </w:rPr>
        <w:t>required to comply with relevant statutory provisions.</w:t>
      </w:r>
    </w:p>
    <w:p w14:paraId="47376069" w14:textId="77777777" w:rsidR="00C23DEF" w:rsidRPr="002D0D3D" w:rsidRDefault="00C23DEF" w:rsidP="00C90708">
      <w:pPr>
        <w:pStyle w:val="ListParagraph"/>
        <w:ind w:left="567" w:hanging="567"/>
        <w:jc w:val="both"/>
        <w:rPr>
          <w:rFonts w:cs="Arial"/>
          <w:b/>
          <w:bCs/>
          <w:color w:val="000000"/>
          <w:szCs w:val="24"/>
        </w:rPr>
      </w:pPr>
    </w:p>
    <w:p w14:paraId="327A66D9" w14:textId="77777777" w:rsidR="00C23DEF" w:rsidRPr="002D0D3D" w:rsidRDefault="00C23DEF" w:rsidP="00645B8C">
      <w:pPr>
        <w:pStyle w:val="ListParagraph"/>
        <w:numPr>
          <w:ilvl w:val="0"/>
          <w:numId w:val="28"/>
        </w:numPr>
        <w:autoSpaceDE w:val="0"/>
        <w:autoSpaceDN w:val="0"/>
        <w:adjustRightInd w:val="0"/>
        <w:ind w:left="567" w:hanging="567"/>
        <w:jc w:val="both"/>
        <w:rPr>
          <w:rFonts w:cs="Arial"/>
          <w:b/>
          <w:bCs/>
          <w:color w:val="000000"/>
          <w:szCs w:val="24"/>
        </w:rPr>
      </w:pPr>
      <w:r w:rsidRPr="002D0D3D">
        <w:rPr>
          <w:rFonts w:cs="Arial"/>
          <w:b/>
          <w:bCs/>
          <w:color w:val="000000"/>
          <w:szCs w:val="24"/>
        </w:rPr>
        <w:t>Prior to selecting a location for an air-conditioner, the applicant is advised to consult</w:t>
      </w:r>
      <w:r>
        <w:rPr>
          <w:rFonts w:cs="Arial"/>
          <w:b/>
          <w:bCs/>
          <w:color w:val="000000"/>
          <w:szCs w:val="24"/>
        </w:rPr>
        <w:t xml:space="preserve"> </w:t>
      </w:r>
      <w:r w:rsidRPr="002D0D3D">
        <w:rPr>
          <w:rFonts w:cs="Arial"/>
          <w:b/>
          <w:bCs/>
          <w:color w:val="000000"/>
          <w:szCs w:val="24"/>
        </w:rPr>
        <w:t>the online fairair noise calculator a</w:t>
      </w:r>
      <w:r>
        <w:rPr>
          <w:rFonts w:cs="Arial"/>
          <w:b/>
          <w:bCs/>
          <w:color w:val="000000"/>
          <w:szCs w:val="24"/>
        </w:rPr>
        <w:t xml:space="preserve">t </w:t>
      </w:r>
      <w:r w:rsidRPr="002D0D3D">
        <w:rPr>
          <w:rFonts w:cs="Arial"/>
          <w:b/>
          <w:bCs/>
          <w:color w:val="000000"/>
          <w:szCs w:val="24"/>
        </w:rPr>
        <w:t>www.fairair.com.au and use this as guide to</w:t>
      </w:r>
      <w:r>
        <w:rPr>
          <w:rFonts w:cs="Arial"/>
          <w:b/>
          <w:bCs/>
          <w:color w:val="000000"/>
          <w:szCs w:val="24"/>
        </w:rPr>
        <w:t xml:space="preserve"> </w:t>
      </w:r>
      <w:r w:rsidRPr="002D0D3D">
        <w:rPr>
          <w:rFonts w:cs="Arial"/>
          <w:b/>
          <w:bCs/>
          <w:color w:val="000000"/>
          <w:szCs w:val="24"/>
        </w:rPr>
        <w:t>prevent noise affecting neighbouring properties Prior to installing mechanical</w:t>
      </w:r>
      <w:r>
        <w:rPr>
          <w:rFonts w:cs="Arial"/>
          <w:b/>
          <w:bCs/>
          <w:color w:val="000000"/>
          <w:szCs w:val="24"/>
        </w:rPr>
        <w:t xml:space="preserve"> </w:t>
      </w:r>
      <w:r w:rsidRPr="002D0D3D">
        <w:rPr>
          <w:rFonts w:cs="Arial"/>
          <w:b/>
          <w:bCs/>
          <w:color w:val="000000"/>
          <w:szCs w:val="24"/>
        </w:rPr>
        <w:t>equipment, the applicant is advised to consult neighbours, and if necessary, take</w:t>
      </w:r>
      <w:r>
        <w:rPr>
          <w:rFonts w:cs="Arial"/>
          <w:b/>
          <w:bCs/>
          <w:color w:val="000000"/>
          <w:szCs w:val="24"/>
        </w:rPr>
        <w:t xml:space="preserve"> </w:t>
      </w:r>
      <w:r w:rsidRPr="002D0D3D">
        <w:rPr>
          <w:rFonts w:cs="Arial"/>
          <w:b/>
          <w:bCs/>
          <w:color w:val="000000"/>
          <w:szCs w:val="24"/>
        </w:rPr>
        <w:t>measures to suppress noise.</w:t>
      </w:r>
    </w:p>
    <w:p w14:paraId="1CC87058" w14:textId="5E4487BF" w:rsidR="00C23DEF" w:rsidRDefault="00C23DEF" w:rsidP="00C23DEF">
      <w:pPr>
        <w:jc w:val="both"/>
        <w:rPr>
          <w:rFonts w:cs="Arial"/>
          <w:color w:val="000000" w:themeColor="text1"/>
          <w:szCs w:val="24"/>
        </w:rPr>
      </w:pPr>
    </w:p>
    <w:p w14:paraId="06189E9B" w14:textId="79894937" w:rsidR="00C90708" w:rsidRDefault="00C90708">
      <w:pPr>
        <w:spacing w:after="160" w:line="259" w:lineRule="auto"/>
        <w:contextualSpacing w:val="0"/>
        <w:rPr>
          <w:rFonts w:cs="Arial"/>
          <w:color w:val="000000" w:themeColor="text1"/>
          <w:szCs w:val="24"/>
        </w:rPr>
      </w:pPr>
      <w:r>
        <w:rPr>
          <w:rFonts w:cs="Arial"/>
          <w:color w:val="000000" w:themeColor="text1"/>
          <w:szCs w:val="24"/>
        </w:rPr>
        <w:br w:type="page"/>
      </w:r>
    </w:p>
    <w:p w14:paraId="508AADD2" w14:textId="77777777" w:rsidR="00C23DEF" w:rsidRPr="00C321E7" w:rsidRDefault="00C23DEF" w:rsidP="00645B8C">
      <w:pPr>
        <w:pStyle w:val="ListParagraph"/>
        <w:numPr>
          <w:ilvl w:val="0"/>
          <w:numId w:val="58"/>
        </w:numPr>
        <w:ind w:left="709" w:hanging="709"/>
        <w:jc w:val="both"/>
        <w:rPr>
          <w:rFonts w:cs="Arial"/>
          <w:b/>
          <w:color w:val="000000" w:themeColor="text1"/>
          <w:sz w:val="28"/>
          <w:szCs w:val="28"/>
        </w:rPr>
      </w:pPr>
      <w:r w:rsidRPr="00C321E7">
        <w:rPr>
          <w:rFonts w:cs="Arial"/>
          <w:b/>
          <w:color w:val="000000" w:themeColor="text1"/>
          <w:sz w:val="28"/>
          <w:szCs w:val="28"/>
        </w:rPr>
        <w:lastRenderedPageBreak/>
        <w:t>Background</w:t>
      </w:r>
    </w:p>
    <w:p w14:paraId="733B208F" w14:textId="77777777" w:rsidR="00C23DEF" w:rsidRPr="00C321E7" w:rsidRDefault="00C23DEF" w:rsidP="00C23DEF">
      <w:pPr>
        <w:jc w:val="both"/>
        <w:rPr>
          <w:rFonts w:cs="Arial"/>
          <w:color w:val="000000" w:themeColor="text1"/>
        </w:rPr>
      </w:pPr>
    </w:p>
    <w:p w14:paraId="3E5D14E5" w14:textId="77777777" w:rsidR="00C23DEF" w:rsidRPr="00C321E7" w:rsidRDefault="00C23DEF" w:rsidP="00C23DEF">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13F77447" w14:textId="77777777" w:rsidR="00C23DEF" w:rsidRPr="00C321E7" w:rsidRDefault="00C23DEF" w:rsidP="00C23DEF">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707"/>
        <w:gridCol w:w="4082"/>
      </w:tblGrid>
      <w:tr w:rsidR="00C23DEF" w:rsidRPr="00C321E7" w14:paraId="533694F3" w14:textId="77777777" w:rsidTr="00A177FA">
        <w:tc>
          <w:tcPr>
            <w:tcW w:w="4707" w:type="dxa"/>
            <w:vAlign w:val="center"/>
          </w:tcPr>
          <w:p w14:paraId="17348E87"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4082" w:type="dxa"/>
            <w:shd w:val="clear" w:color="auto" w:fill="auto"/>
            <w:vAlign w:val="center"/>
          </w:tcPr>
          <w:p w14:paraId="564C9680" w14:textId="77777777" w:rsidR="00C23DEF" w:rsidRPr="00A45C76" w:rsidRDefault="00C23DEF" w:rsidP="00C23DEF">
            <w:pPr>
              <w:spacing w:line="276" w:lineRule="auto"/>
              <w:rPr>
                <w:rFonts w:cs="Arial"/>
                <w:color w:val="000000" w:themeColor="text1"/>
                <w:szCs w:val="24"/>
                <w:lang w:val="en-AU"/>
              </w:rPr>
            </w:pPr>
            <w:r w:rsidRPr="00A45C76">
              <w:rPr>
                <w:rFonts w:cs="Arial"/>
                <w:color w:val="000000" w:themeColor="text1"/>
                <w:szCs w:val="24"/>
                <w:lang w:val="en-AU"/>
              </w:rPr>
              <w:t>Urban</w:t>
            </w:r>
          </w:p>
        </w:tc>
      </w:tr>
      <w:tr w:rsidR="00C23DEF" w:rsidRPr="00C321E7" w14:paraId="6007EAD6" w14:textId="77777777" w:rsidTr="00A177FA">
        <w:tc>
          <w:tcPr>
            <w:tcW w:w="4707" w:type="dxa"/>
            <w:vAlign w:val="center"/>
          </w:tcPr>
          <w:p w14:paraId="6FFD100E"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Planning Scheme Zone</w:t>
            </w:r>
          </w:p>
        </w:tc>
        <w:tc>
          <w:tcPr>
            <w:tcW w:w="4082" w:type="dxa"/>
            <w:shd w:val="clear" w:color="auto" w:fill="auto"/>
            <w:vAlign w:val="center"/>
          </w:tcPr>
          <w:p w14:paraId="5A5DEADC"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w:t>
            </w:r>
          </w:p>
        </w:tc>
      </w:tr>
      <w:tr w:rsidR="00C23DEF" w:rsidRPr="00C321E7" w14:paraId="794E34DC" w14:textId="77777777" w:rsidTr="00A177FA">
        <w:tc>
          <w:tcPr>
            <w:tcW w:w="4707" w:type="dxa"/>
            <w:vAlign w:val="center"/>
          </w:tcPr>
          <w:p w14:paraId="2AC909AE"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R-Code</w:t>
            </w:r>
          </w:p>
        </w:tc>
        <w:tc>
          <w:tcPr>
            <w:tcW w:w="4082" w:type="dxa"/>
            <w:shd w:val="clear" w:color="auto" w:fill="auto"/>
            <w:vAlign w:val="center"/>
          </w:tcPr>
          <w:p w14:paraId="7D852E4D"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R</w:t>
            </w:r>
            <w:r>
              <w:rPr>
                <w:rFonts w:cs="Arial"/>
                <w:color w:val="000000" w:themeColor="text1"/>
                <w:szCs w:val="24"/>
                <w:lang w:val="en-AU"/>
              </w:rPr>
              <w:t>12.5</w:t>
            </w:r>
          </w:p>
        </w:tc>
      </w:tr>
      <w:tr w:rsidR="00C23DEF" w:rsidRPr="00C321E7" w14:paraId="65EE35BB" w14:textId="77777777" w:rsidTr="00A177FA">
        <w:tc>
          <w:tcPr>
            <w:tcW w:w="4707" w:type="dxa"/>
            <w:vAlign w:val="center"/>
          </w:tcPr>
          <w:p w14:paraId="484EC38C"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4082" w:type="dxa"/>
            <w:shd w:val="clear" w:color="auto" w:fill="auto"/>
            <w:vAlign w:val="center"/>
          </w:tcPr>
          <w:p w14:paraId="10B0B3CB" w14:textId="77777777" w:rsidR="00C23DEF" w:rsidRPr="00A45C76" w:rsidRDefault="00C23DEF" w:rsidP="00C23DEF">
            <w:pPr>
              <w:spacing w:line="276" w:lineRule="auto"/>
              <w:rPr>
                <w:rFonts w:cs="Arial"/>
                <w:color w:val="000000" w:themeColor="text1"/>
                <w:szCs w:val="24"/>
                <w:lang w:val="en-AU"/>
              </w:rPr>
            </w:pPr>
            <w:r>
              <w:rPr>
                <w:rFonts w:cs="Arial"/>
                <w:color w:val="000000" w:themeColor="text1"/>
                <w:szCs w:val="24"/>
                <w:lang w:val="en-AU"/>
              </w:rPr>
              <w:t>825</w:t>
            </w:r>
            <w:r w:rsidRPr="00A45C76">
              <w:rPr>
                <w:rFonts w:cs="Arial"/>
                <w:color w:val="000000" w:themeColor="text1"/>
                <w:szCs w:val="24"/>
                <w:lang w:val="en-AU"/>
              </w:rPr>
              <w:t>m</w:t>
            </w:r>
            <w:r>
              <w:rPr>
                <w:rFonts w:cs="Arial"/>
                <w:color w:val="000000" w:themeColor="text1"/>
                <w:szCs w:val="24"/>
                <w:lang w:val="en-AU"/>
              </w:rPr>
              <w:t>2</w:t>
            </w:r>
          </w:p>
        </w:tc>
      </w:tr>
      <w:tr w:rsidR="00C23DEF" w:rsidRPr="00C321E7" w14:paraId="39605CB0" w14:textId="77777777" w:rsidTr="00A177FA">
        <w:tc>
          <w:tcPr>
            <w:tcW w:w="4707" w:type="dxa"/>
            <w:vAlign w:val="center"/>
          </w:tcPr>
          <w:p w14:paraId="7E902F9B"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Additional Use</w:t>
            </w:r>
          </w:p>
        </w:tc>
        <w:tc>
          <w:tcPr>
            <w:tcW w:w="4082" w:type="dxa"/>
            <w:shd w:val="clear" w:color="auto" w:fill="auto"/>
            <w:vAlign w:val="center"/>
          </w:tcPr>
          <w:p w14:paraId="7C7F43FE"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No </w:t>
            </w:r>
          </w:p>
        </w:tc>
      </w:tr>
      <w:tr w:rsidR="00C23DEF" w:rsidRPr="00C321E7" w14:paraId="5ACDDDAD" w14:textId="77777777" w:rsidTr="00A177FA">
        <w:tc>
          <w:tcPr>
            <w:tcW w:w="4707" w:type="dxa"/>
            <w:vAlign w:val="center"/>
          </w:tcPr>
          <w:p w14:paraId="40D097B1"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Special Use</w:t>
            </w:r>
          </w:p>
        </w:tc>
        <w:tc>
          <w:tcPr>
            <w:tcW w:w="4082" w:type="dxa"/>
            <w:shd w:val="clear" w:color="auto" w:fill="auto"/>
            <w:vAlign w:val="center"/>
          </w:tcPr>
          <w:p w14:paraId="1D582D48"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216C6FD4" w14:textId="77777777" w:rsidTr="00A177FA">
        <w:tc>
          <w:tcPr>
            <w:tcW w:w="4707" w:type="dxa"/>
            <w:vAlign w:val="center"/>
          </w:tcPr>
          <w:p w14:paraId="26BE0A5E"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Development Plan</w:t>
            </w:r>
          </w:p>
        </w:tc>
        <w:tc>
          <w:tcPr>
            <w:tcW w:w="4082" w:type="dxa"/>
            <w:shd w:val="clear" w:color="auto" w:fill="auto"/>
            <w:vAlign w:val="center"/>
          </w:tcPr>
          <w:p w14:paraId="63A08DCA"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14192C96" w14:textId="77777777" w:rsidTr="00A177FA">
        <w:tc>
          <w:tcPr>
            <w:tcW w:w="4707" w:type="dxa"/>
            <w:vAlign w:val="center"/>
          </w:tcPr>
          <w:p w14:paraId="580ACBA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Structure Plan</w:t>
            </w:r>
          </w:p>
        </w:tc>
        <w:tc>
          <w:tcPr>
            <w:tcW w:w="4082" w:type="dxa"/>
            <w:shd w:val="clear" w:color="auto" w:fill="auto"/>
            <w:vAlign w:val="center"/>
          </w:tcPr>
          <w:p w14:paraId="31333230"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2B3B6678" w14:textId="77777777" w:rsidTr="00A177FA">
        <w:tc>
          <w:tcPr>
            <w:tcW w:w="4707" w:type="dxa"/>
            <w:vAlign w:val="center"/>
          </w:tcPr>
          <w:p w14:paraId="24D04578"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Land Use</w:t>
            </w:r>
          </w:p>
        </w:tc>
        <w:tc>
          <w:tcPr>
            <w:tcW w:w="4082" w:type="dxa"/>
            <w:shd w:val="clear" w:color="auto" w:fill="auto"/>
            <w:vAlign w:val="center"/>
          </w:tcPr>
          <w:p w14:paraId="6505D14D"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(Single House)  </w:t>
            </w:r>
          </w:p>
        </w:tc>
      </w:tr>
      <w:tr w:rsidR="00C23DEF" w:rsidRPr="00C321E7" w14:paraId="1A0EDA44" w14:textId="77777777" w:rsidTr="00A177FA">
        <w:tc>
          <w:tcPr>
            <w:tcW w:w="4707" w:type="dxa"/>
            <w:vAlign w:val="center"/>
          </w:tcPr>
          <w:p w14:paraId="20D6C7DD"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Use Class</w:t>
            </w:r>
          </w:p>
        </w:tc>
        <w:tc>
          <w:tcPr>
            <w:tcW w:w="4082" w:type="dxa"/>
            <w:shd w:val="clear" w:color="auto" w:fill="auto"/>
            <w:vAlign w:val="center"/>
          </w:tcPr>
          <w:p w14:paraId="6ABE1A96"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(Single House) – ‘P’ use </w:t>
            </w:r>
          </w:p>
        </w:tc>
      </w:tr>
    </w:tbl>
    <w:p w14:paraId="46D81A26" w14:textId="77777777" w:rsidR="00C23DEF" w:rsidRPr="00844172" w:rsidRDefault="00C23DEF" w:rsidP="00C23DEF">
      <w:pPr>
        <w:jc w:val="both"/>
        <w:rPr>
          <w:rFonts w:cs="Arial"/>
          <w:b/>
          <w:color w:val="000000" w:themeColor="text1"/>
          <w:szCs w:val="28"/>
        </w:rPr>
      </w:pPr>
    </w:p>
    <w:p w14:paraId="6B700D87" w14:textId="77777777" w:rsidR="00C23DEF" w:rsidRPr="00844172" w:rsidRDefault="00C23DEF" w:rsidP="00C23DEF">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44C3D932" w14:textId="77777777" w:rsidR="00C23DEF" w:rsidRDefault="00C23DEF" w:rsidP="00C23DEF">
      <w:pPr>
        <w:jc w:val="both"/>
        <w:rPr>
          <w:rFonts w:cs="Arial"/>
          <w:color w:val="000000" w:themeColor="text1"/>
          <w:szCs w:val="28"/>
        </w:rPr>
      </w:pPr>
    </w:p>
    <w:p w14:paraId="28703566" w14:textId="20C3C0CE" w:rsidR="00C23DEF" w:rsidRDefault="00C23DEF" w:rsidP="00C23DEF">
      <w:pPr>
        <w:jc w:val="both"/>
        <w:rPr>
          <w:rFonts w:cs="Arial"/>
          <w:color w:val="000000" w:themeColor="text1"/>
          <w:szCs w:val="28"/>
        </w:rPr>
      </w:pPr>
      <w:r>
        <w:rPr>
          <w:rFonts w:cs="Arial"/>
          <w:color w:val="000000" w:themeColor="text1"/>
          <w:szCs w:val="28"/>
        </w:rPr>
        <w:t xml:space="preserve">The subject lot is located at the corner of Odern Crescent and Walba </w:t>
      </w:r>
      <w:r w:rsidR="00437C35">
        <w:rPr>
          <w:rFonts w:cs="Arial"/>
          <w:color w:val="000000" w:themeColor="text1"/>
          <w:szCs w:val="28"/>
        </w:rPr>
        <w:t>Way</w:t>
      </w:r>
      <w:r>
        <w:rPr>
          <w:rFonts w:cs="Arial"/>
          <w:color w:val="000000" w:themeColor="text1"/>
          <w:szCs w:val="28"/>
        </w:rPr>
        <w:t xml:space="preserve"> in the suburb of Swanbourne. The proposed lot configuration is irregular and contains an existing single dwelling.  To the north of the site is The Shorehouse restaurant and the Nedlands Surf Lifesaving Club and west is the Indian Ocean. The site directly abuts two residential properties south of the site; 20A &amp; 20B Odern Crescent and 3 Walba Way. </w:t>
      </w:r>
    </w:p>
    <w:p w14:paraId="73BD428C" w14:textId="77777777" w:rsidR="00C23DEF" w:rsidRDefault="00C23DEF" w:rsidP="00C23DEF">
      <w:pPr>
        <w:jc w:val="both"/>
        <w:rPr>
          <w:rFonts w:cs="Arial"/>
          <w:color w:val="000000" w:themeColor="text1"/>
          <w:szCs w:val="28"/>
        </w:rPr>
      </w:pPr>
    </w:p>
    <w:p w14:paraId="3EAEF36A" w14:textId="77777777" w:rsidR="00C23DEF" w:rsidRDefault="00C23DEF" w:rsidP="00437C35">
      <w:pPr>
        <w:jc w:val="center"/>
        <w:rPr>
          <w:rFonts w:cs="Arial"/>
          <w:color w:val="000000" w:themeColor="text1"/>
          <w:szCs w:val="28"/>
        </w:rPr>
      </w:pPr>
      <w:r>
        <w:rPr>
          <w:noProof/>
        </w:rPr>
        <w:drawing>
          <wp:inline distT="0" distB="0" distL="0" distR="0" wp14:anchorId="7C053598" wp14:editId="6EE5FA7B">
            <wp:extent cx="5415494" cy="381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7927" cy="3821241"/>
                    </a:xfrm>
                    <a:prstGeom prst="rect">
                      <a:avLst/>
                    </a:prstGeom>
                  </pic:spPr>
                </pic:pic>
              </a:graphicData>
            </a:graphic>
          </wp:inline>
        </w:drawing>
      </w:r>
    </w:p>
    <w:p w14:paraId="58BCFB67" w14:textId="77777777" w:rsidR="00C23DEF" w:rsidRPr="00844172" w:rsidRDefault="00C23DEF" w:rsidP="00C23DEF">
      <w:pPr>
        <w:jc w:val="both"/>
        <w:rPr>
          <w:rFonts w:cs="Arial"/>
          <w:b/>
          <w:iCs/>
          <w:color w:val="000000" w:themeColor="text1"/>
          <w:szCs w:val="28"/>
        </w:rPr>
      </w:pPr>
    </w:p>
    <w:p w14:paraId="65058CB6" w14:textId="77777777" w:rsidR="00C23DEF" w:rsidRPr="00844172" w:rsidRDefault="00C23DEF" w:rsidP="00645B8C">
      <w:pPr>
        <w:pStyle w:val="ListParagraph"/>
        <w:numPr>
          <w:ilvl w:val="0"/>
          <w:numId w:val="58"/>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20F40A58" w14:textId="77777777" w:rsidR="00C23DEF" w:rsidRPr="00844172" w:rsidRDefault="00C23DEF" w:rsidP="00C23DEF">
      <w:pPr>
        <w:jc w:val="both"/>
        <w:rPr>
          <w:rFonts w:cs="Arial"/>
          <w:iCs/>
          <w:color w:val="000000" w:themeColor="text1"/>
          <w:szCs w:val="24"/>
        </w:rPr>
      </w:pPr>
    </w:p>
    <w:p w14:paraId="4D3D9ED8" w14:textId="279CFC8F" w:rsidR="00C23DEF" w:rsidRDefault="00C23DEF" w:rsidP="00C23DEF">
      <w:pPr>
        <w:jc w:val="both"/>
        <w:rPr>
          <w:rFonts w:cs="Arial"/>
          <w:iCs/>
          <w:color w:val="000000" w:themeColor="text1"/>
          <w:szCs w:val="24"/>
        </w:rPr>
      </w:pPr>
      <w:r w:rsidRPr="00844172">
        <w:rPr>
          <w:rFonts w:cs="Arial"/>
          <w:iCs/>
          <w:color w:val="000000" w:themeColor="text1"/>
          <w:szCs w:val="24"/>
        </w:rPr>
        <w:t xml:space="preserve">The applicant seeks development </w:t>
      </w:r>
      <w:r>
        <w:rPr>
          <w:rFonts w:cs="Arial"/>
          <w:iCs/>
          <w:color w:val="000000" w:themeColor="text1"/>
          <w:szCs w:val="24"/>
        </w:rPr>
        <w:t xml:space="preserve">approval for the development of a two-storey single house with undercroft parking at No.18 Odern Crescent, </w:t>
      </w:r>
      <w:r w:rsidR="00437C35">
        <w:rPr>
          <w:rFonts w:cs="Arial"/>
          <w:iCs/>
          <w:color w:val="000000" w:themeColor="text1"/>
          <w:szCs w:val="24"/>
        </w:rPr>
        <w:t>Swanbourne details</w:t>
      </w:r>
      <w:r>
        <w:rPr>
          <w:rFonts w:cs="Arial"/>
          <w:iCs/>
          <w:color w:val="000000" w:themeColor="text1"/>
          <w:szCs w:val="24"/>
        </w:rPr>
        <w:t xml:space="preserve"> of which are as follows:</w:t>
      </w:r>
    </w:p>
    <w:p w14:paraId="5003AC3E" w14:textId="77777777" w:rsidR="00C23DEF" w:rsidRDefault="00C23DEF" w:rsidP="00C23DEF">
      <w:pPr>
        <w:pStyle w:val="ListParagraph"/>
        <w:jc w:val="both"/>
        <w:rPr>
          <w:rFonts w:cs="Arial"/>
          <w:iCs/>
          <w:color w:val="000000" w:themeColor="text1"/>
          <w:szCs w:val="24"/>
        </w:rPr>
      </w:pPr>
    </w:p>
    <w:p w14:paraId="37F3B651" w14:textId="77777777" w:rsidR="00C23DEF" w:rsidRDefault="00C23DEF" w:rsidP="00E6645A">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lastRenderedPageBreak/>
        <w:t xml:space="preserve">A </w:t>
      </w:r>
      <w:r w:rsidRPr="00412F59">
        <w:rPr>
          <w:rFonts w:cs="Arial"/>
          <w:iCs/>
          <w:color w:val="000000" w:themeColor="text1"/>
          <w:szCs w:val="24"/>
        </w:rPr>
        <w:t>basement level</w:t>
      </w:r>
      <w:r>
        <w:rPr>
          <w:rFonts w:cs="Arial"/>
          <w:iCs/>
          <w:color w:val="000000" w:themeColor="text1"/>
          <w:szCs w:val="24"/>
        </w:rPr>
        <w:t xml:space="preserve"> which provides for </w:t>
      </w:r>
      <w:r w:rsidRPr="00412F59">
        <w:rPr>
          <w:rFonts w:cs="Arial"/>
          <w:iCs/>
          <w:color w:val="000000" w:themeColor="text1"/>
          <w:szCs w:val="24"/>
        </w:rPr>
        <w:t>parking</w:t>
      </w:r>
      <w:r>
        <w:rPr>
          <w:rFonts w:cs="Arial"/>
          <w:iCs/>
          <w:color w:val="000000" w:themeColor="text1"/>
          <w:szCs w:val="24"/>
        </w:rPr>
        <w:t xml:space="preserve"> of vehicles, a fitness room, wine cellar and </w:t>
      </w:r>
      <w:r w:rsidRPr="00412F59">
        <w:rPr>
          <w:rFonts w:cs="Arial"/>
          <w:iCs/>
          <w:color w:val="000000" w:themeColor="text1"/>
          <w:szCs w:val="24"/>
        </w:rPr>
        <w:t>storage facilities</w:t>
      </w:r>
      <w:r>
        <w:rPr>
          <w:rFonts w:cs="Arial"/>
          <w:iCs/>
          <w:color w:val="000000" w:themeColor="text1"/>
          <w:szCs w:val="24"/>
        </w:rPr>
        <w:t>. Access to the basement level is via Odern Crescent with an additional onsite parking bay proposed on Walba Way;</w:t>
      </w:r>
    </w:p>
    <w:p w14:paraId="1BA61B91" w14:textId="77777777" w:rsidR="00C23DEF" w:rsidRDefault="00C23DEF" w:rsidP="00C23DEF">
      <w:pPr>
        <w:pStyle w:val="ListParagraph"/>
        <w:jc w:val="both"/>
        <w:rPr>
          <w:rFonts w:cs="Arial"/>
          <w:iCs/>
          <w:color w:val="000000" w:themeColor="text1"/>
          <w:szCs w:val="24"/>
        </w:rPr>
      </w:pPr>
    </w:p>
    <w:p w14:paraId="4E7C50DB" w14:textId="105D0ABB" w:rsidR="00C23DEF" w:rsidRDefault="00C23DEF" w:rsidP="00E6645A">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 xml:space="preserve">A swimming pool, sundeck and terrace are located within the primary setback area on Odern Crescent and forms its entrance to the ground floor level which includes informal and formal living, </w:t>
      </w:r>
      <w:r w:rsidR="00437C35">
        <w:rPr>
          <w:rFonts w:cs="Arial"/>
          <w:iCs/>
          <w:color w:val="000000" w:themeColor="text1"/>
          <w:szCs w:val="24"/>
        </w:rPr>
        <w:t>dining</w:t>
      </w:r>
      <w:r>
        <w:rPr>
          <w:rFonts w:cs="Arial"/>
          <w:iCs/>
          <w:color w:val="000000" w:themeColor="text1"/>
          <w:szCs w:val="24"/>
        </w:rPr>
        <w:t xml:space="preserve"> room, kitchen and guest bedroom; </w:t>
      </w:r>
    </w:p>
    <w:p w14:paraId="1236D0D5" w14:textId="77777777" w:rsidR="00C23DEF" w:rsidRPr="00F60FD4" w:rsidRDefault="00C23DEF" w:rsidP="00C23DEF">
      <w:pPr>
        <w:pStyle w:val="ListParagraph"/>
        <w:rPr>
          <w:rFonts w:cs="Arial"/>
          <w:iCs/>
          <w:color w:val="000000" w:themeColor="text1"/>
          <w:szCs w:val="24"/>
        </w:rPr>
      </w:pPr>
    </w:p>
    <w:p w14:paraId="5BF624BD" w14:textId="77777777" w:rsidR="00C23DEF" w:rsidRDefault="00C23DEF" w:rsidP="00E6645A">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 xml:space="preserve">The first storey includes a large balcony which is directed towards the Indian Ocean and 3 bedrooms and bathrooms; and </w:t>
      </w:r>
    </w:p>
    <w:p w14:paraId="0CEC4AB1" w14:textId="77777777" w:rsidR="00C23DEF" w:rsidRPr="00F60FD4" w:rsidRDefault="00C23DEF" w:rsidP="00C23DEF">
      <w:pPr>
        <w:pStyle w:val="ListParagraph"/>
        <w:rPr>
          <w:rFonts w:cs="Arial"/>
          <w:iCs/>
          <w:color w:val="000000" w:themeColor="text1"/>
          <w:szCs w:val="24"/>
        </w:rPr>
      </w:pPr>
    </w:p>
    <w:p w14:paraId="5FFA2E95" w14:textId="77777777" w:rsidR="00C23DEF" w:rsidRDefault="00C23DEF" w:rsidP="00E6645A">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 xml:space="preserve">32 solar panels are proposed on the roof with additional landscaping proposed on Odern Crescent and Walba Way inclusive of a vertical garden on the façade facing the secondary street. </w:t>
      </w:r>
    </w:p>
    <w:p w14:paraId="1BD9F282" w14:textId="77777777" w:rsidR="00C23DEF" w:rsidRPr="00D22622" w:rsidRDefault="00C23DEF" w:rsidP="00C23DEF">
      <w:pPr>
        <w:jc w:val="both"/>
        <w:rPr>
          <w:rFonts w:cs="Arial"/>
          <w:iCs/>
          <w:color w:val="000000" w:themeColor="text1"/>
          <w:szCs w:val="24"/>
        </w:rPr>
      </w:pPr>
    </w:p>
    <w:p w14:paraId="133919AE" w14:textId="77777777" w:rsidR="00C23DEF" w:rsidRPr="00844172" w:rsidRDefault="00C23DEF" w:rsidP="00645B8C">
      <w:pPr>
        <w:pStyle w:val="ListParagraph"/>
        <w:numPr>
          <w:ilvl w:val="0"/>
          <w:numId w:val="58"/>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109AE162" w14:textId="77777777" w:rsidR="00C23DEF" w:rsidRPr="00C321E7" w:rsidRDefault="00C23DEF" w:rsidP="00C23DEF">
      <w:pPr>
        <w:jc w:val="both"/>
        <w:rPr>
          <w:rFonts w:cs="Arial"/>
          <w:color w:val="000000" w:themeColor="text1"/>
          <w:szCs w:val="24"/>
        </w:rPr>
      </w:pPr>
    </w:p>
    <w:p w14:paraId="20C536C8"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48D369C0" w14:textId="77777777" w:rsidR="00C23DEF" w:rsidRPr="00C321E7" w:rsidRDefault="00C23DEF" w:rsidP="00C23DEF">
      <w:pPr>
        <w:jc w:val="both"/>
        <w:rPr>
          <w:rFonts w:cs="Arial"/>
          <w:color w:val="000000" w:themeColor="text1"/>
          <w:szCs w:val="24"/>
        </w:rPr>
      </w:pPr>
    </w:p>
    <w:p w14:paraId="718CD572"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Street Setbacks </w:t>
      </w:r>
    </w:p>
    <w:p w14:paraId="42E5696E"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Lot Boundary Setbacks</w:t>
      </w:r>
    </w:p>
    <w:p w14:paraId="760A73E7"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Sight Lines</w:t>
      </w:r>
    </w:p>
    <w:p w14:paraId="0A0D680C"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Site Works </w:t>
      </w:r>
    </w:p>
    <w:p w14:paraId="3F5D430A"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Retaining Walls </w:t>
      </w:r>
    </w:p>
    <w:p w14:paraId="77E1B6B0" w14:textId="77777777" w:rsidR="00C23DEF" w:rsidRDefault="00C23DEF" w:rsidP="00E6645A">
      <w:pPr>
        <w:pStyle w:val="ListParagraph"/>
        <w:numPr>
          <w:ilvl w:val="0"/>
          <w:numId w:val="29"/>
        </w:numPr>
        <w:ind w:left="567" w:hanging="567"/>
        <w:jc w:val="both"/>
        <w:rPr>
          <w:rFonts w:cs="Arial"/>
          <w:color w:val="000000" w:themeColor="text1"/>
          <w:szCs w:val="24"/>
        </w:rPr>
      </w:pPr>
      <w:r>
        <w:rPr>
          <w:rFonts w:cs="Arial"/>
          <w:color w:val="000000" w:themeColor="text1"/>
          <w:szCs w:val="24"/>
        </w:rPr>
        <w:t>Visual Privacy</w:t>
      </w:r>
    </w:p>
    <w:p w14:paraId="292A78E6" w14:textId="77777777" w:rsidR="00C23DEF" w:rsidRPr="009634CB" w:rsidRDefault="00C23DEF" w:rsidP="00C23DEF">
      <w:pPr>
        <w:jc w:val="both"/>
        <w:rPr>
          <w:rFonts w:cs="Arial"/>
          <w:color w:val="000000" w:themeColor="text1"/>
          <w:szCs w:val="24"/>
        </w:rPr>
      </w:pPr>
    </w:p>
    <w:p w14:paraId="06C37AAE" w14:textId="084E9514" w:rsidR="00437C35" w:rsidRDefault="00C23DEF" w:rsidP="00C23DEF">
      <w:pPr>
        <w:jc w:val="both"/>
        <w:rPr>
          <w:rFonts w:cs="Arial"/>
          <w:color w:val="000000" w:themeColor="text1"/>
          <w:szCs w:val="24"/>
        </w:rPr>
      </w:pPr>
      <w:r w:rsidRPr="00C321E7">
        <w:rPr>
          <w:rFonts w:cs="Arial"/>
          <w:color w:val="000000" w:themeColor="text1"/>
          <w:szCs w:val="24"/>
        </w:rPr>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8B3B82">
        <w:rPr>
          <w:rFonts w:cs="Arial"/>
          <w:color w:val="000000" w:themeColor="text1"/>
          <w:szCs w:val="24"/>
        </w:rPr>
        <w:t xml:space="preserve">Consultation of Planning Proposals to </w:t>
      </w:r>
      <w:r>
        <w:rPr>
          <w:rFonts w:cs="Arial"/>
          <w:color w:val="000000" w:themeColor="text1"/>
          <w:szCs w:val="24"/>
        </w:rPr>
        <w:t>nine</w:t>
      </w:r>
      <w:r w:rsidRPr="008B3B82">
        <w:rPr>
          <w:rFonts w:cs="Arial"/>
          <w:color w:val="000000" w:themeColor="text1"/>
          <w:szCs w:val="24"/>
        </w:rPr>
        <w:t xml:space="preserve"> occupiers and landowners between the 11 March 2020 to 25 March 2020. </w:t>
      </w:r>
      <w:r>
        <w:rPr>
          <w:rFonts w:cs="Arial"/>
          <w:color w:val="000000" w:themeColor="text1"/>
          <w:szCs w:val="24"/>
        </w:rPr>
        <w:t>At the close of advertising 4 submissions were received</w:t>
      </w:r>
      <w:r w:rsidR="00E6645A">
        <w:rPr>
          <w:rFonts w:cs="Arial"/>
          <w:color w:val="000000" w:themeColor="text1"/>
          <w:szCs w:val="24"/>
        </w:rPr>
        <w:t>:</w:t>
      </w:r>
      <w:r>
        <w:rPr>
          <w:rFonts w:cs="Arial"/>
          <w:color w:val="000000" w:themeColor="text1"/>
          <w:szCs w:val="24"/>
        </w:rPr>
        <w:t xml:space="preserve"> 2 objections, 1 in support and 1 providing comments. </w:t>
      </w:r>
    </w:p>
    <w:p w14:paraId="5E0BC22E" w14:textId="77777777" w:rsidR="00437C35" w:rsidRDefault="00437C35" w:rsidP="00C23DEF">
      <w:pPr>
        <w:jc w:val="both"/>
        <w:rPr>
          <w:rFonts w:cs="Arial"/>
          <w:color w:val="000000" w:themeColor="text1"/>
          <w:szCs w:val="24"/>
        </w:rPr>
      </w:pPr>
    </w:p>
    <w:p w14:paraId="5D6CC5E0" w14:textId="2541B084" w:rsidR="00C23DEF" w:rsidRDefault="00C23DEF" w:rsidP="00C23DEF">
      <w:pPr>
        <w:jc w:val="both"/>
        <w:rPr>
          <w:rFonts w:cs="Arial"/>
          <w:color w:val="000000" w:themeColor="text1"/>
          <w:szCs w:val="24"/>
        </w:rPr>
      </w:pPr>
      <w:r>
        <w:rPr>
          <w:rFonts w:cs="Arial"/>
          <w:color w:val="000000" w:themeColor="text1"/>
          <w:szCs w:val="24"/>
        </w:rPr>
        <w:t xml:space="preserve">A summary of the submissions </w:t>
      </w:r>
      <w:r w:rsidR="00437C35">
        <w:rPr>
          <w:rFonts w:cs="Arial"/>
          <w:color w:val="000000" w:themeColor="text1"/>
          <w:szCs w:val="24"/>
        </w:rPr>
        <w:t>is</w:t>
      </w:r>
      <w:r>
        <w:rPr>
          <w:rFonts w:cs="Arial"/>
          <w:color w:val="000000" w:themeColor="text1"/>
          <w:szCs w:val="24"/>
        </w:rPr>
        <w:t xml:space="preserve"> provided below:</w:t>
      </w:r>
    </w:p>
    <w:p w14:paraId="30F016AA" w14:textId="77777777" w:rsidR="00C23DEF" w:rsidRDefault="00C23DEF" w:rsidP="00C23DEF">
      <w:pPr>
        <w:jc w:val="both"/>
        <w:rPr>
          <w:rFonts w:cs="Arial"/>
          <w:color w:val="000000" w:themeColor="text1"/>
          <w:szCs w:val="24"/>
        </w:rPr>
      </w:pPr>
    </w:p>
    <w:tbl>
      <w:tblPr>
        <w:tblStyle w:val="TableGrid"/>
        <w:tblW w:w="0" w:type="auto"/>
        <w:tblLook w:val="04A0" w:firstRow="1" w:lastRow="0" w:firstColumn="1" w:lastColumn="0" w:noHBand="0" w:noVBand="1"/>
      </w:tblPr>
      <w:tblGrid>
        <w:gridCol w:w="3953"/>
        <w:gridCol w:w="4944"/>
      </w:tblGrid>
      <w:tr w:rsidR="00C23DEF" w:rsidRPr="00437C35" w14:paraId="4977B840" w14:textId="77777777" w:rsidTr="5A15BBD2">
        <w:tc>
          <w:tcPr>
            <w:tcW w:w="3953" w:type="dxa"/>
            <w:shd w:val="clear" w:color="auto" w:fill="D9D9D9" w:themeFill="background1" w:themeFillShade="D9"/>
          </w:tcPr>
          <w:p w14:paraId="05A24E01" w14:textId="77777777" w:rsidR="00C23DEF" w:rsidRPr="00437C35" w:rsidRDefault="00C23DEF" w:rsidP="00C23DEF">
            <w:pPr>
              <w:jc w:val="center"/>
              <w:rPr>
                <w:rFonts w:cs="Arial"/>
                <w:b/>
                <w:bCs/>
                <w:color w:val="000000" w:themeColor="text1"/>
                <w:sz w:val="22"/>
                <w:lang w:val="en-AU"/>
              </w:rPr>
            </w:pPr>
            <w:r w:rsidRPr="00437C35">
              <w:rPr>
                <w:rFonts w:cs="Arial"/>
                <w:b/>
                <w:bCs/>
                <w:color w:val="000000" w:themeColor="text1"/>
                <w:sz w:val="22"/>
                <w:lang w:val="en-AU"/>
              </w:rPr>
              <w:t>Concern raised</w:t>
            </w:r>
          </w:p>
        </w:tc>
        <w:tc>
          <w:tcPr>
            <w:tcW w:w="4944" w:type="dxa"/>
            <w:shd w:val="clear" w:color="auto" w:fill="D9D9D9" w:themeFill="background1" w:themeFillShade="D9"/>
          </w:tcPr>
          <w:p w14:paraId="3E973276" w14:textId="77777777" w:rsidR="00C23DEF" w:rsidRPr="00437C35" w:rsidRDefault="00C23DEF" w:rsidP="00C23DEF">
            <w:pPr>
              <w:jc w:val="center"/>
              <w:rPr>
                <w:rFonts w:cs="Arial"/>
                <w:b/>
                <w:bCs/>
                <w:color w:val="000000" w:themeColor="text1"/>
                <w:sz w:val="22"/>
                <w:lang w:val="en-AU"/>
              </w:rPr>
            </w:pPr>
            <w:r w:rsidRPr="00437C35">
              <w:rPr>
                <w:rFonts w:cs="Arial"/>
                <w:b/>
                <w:bCs/>
                <w:color w:val="000000" w:themeColor="text1"/>
                <w:sz w:val="22"/>
                <w:lang w:val="en-AU"/>
              </w:rPr>
              <w:t>City Comments</w:t>
            </w:r>
          </w:p>
        </w:tc>
      </w:tr>
      <w:tr w:rsidR="00C23DEF" w:rsidRPr="00437C35" w14:paraId="3CC5C810" w14:textId="77777777" w:rsidTr="5A15BBD2">
        <w:tc>
          <w:tcPr>
            <w:tcW w:w="3953" w:type="dxa"/>
          </w:tcPr>
          <w:p w14:paraId="222519E6" w14:textId="5F033E18"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overall building height is 639-519mm </w:t>
            </w:r>
            <w:r w:rsidR="00437C35" w:rsidRPr="00437C35">
              <w:rPr>
                <w:rFonts w:cs="Arial"/>
                <w:color w:val="000000" w:themeColor="text1"/>
                <w:sz w:val="22"/>
                <w:lang w:val="en-AU"/>
              </w:rPr>
              <w:t>over height</w:t>
            </w:r>
            <w:r w:rsidRPr="00437C35">
              <w:rPr>
                <w:rFonts w:cs="Arial"/>
                <w:color w:val="000000" w:themeColor="text1"/>
                <w:sz w:val="22"/>
                <w:lang w:val="en-AU"/>
              </w:rPr>
              <w:t xml:space="preserve"> for a </w:t>
            </w:r>
            <w:r w:rsidR="00437C35" w:rsidRPr="00437C35">
              <w:rPr>
                <w:rFonts w:cs="Arial"/>
                <w:color w:val="000000" w:themeColor="text1"/>
                <w:sz w:val="22"/>
                <w:lang w:val="en-AU"/>
              </w:rPr>
              <w:t>two-storey</w:t>
            </w:r>
            <w:r w:rsidRPr="00437C35">
              <w:rPr>
                <w:rFonts w:cs="Arial"/>
                <w:color w:val="000000" w:themeColor="text1"/>
                <w:sz w:val="22"/>
                <w:lang w:val="en-AU"/>
              </w:rPr>
              <w:t xml:space="preserve"> development based on the existing ground levels. Impacts to views and visual bulk of the building</w:t>
            </w:r>
          </w:p>
          <w:p w14:paraId="045F5025" w14:textId="77777777" w:rsidR="00C23DEF" w:rsidRPr="00437C35" w:rsidRDefault="00C23DEF" w:rsidP="00C23DEF">
            <w:pPr>
              <w:jc w:val="both"/>
              <w:rPr>
                <w:rFonts w:cs="Arial"/>
                <w:color w:val="000000" w:themeColor="text1"/>
                <w:sz w:val="22"/>
                <w:lang w:val="en-AU"/>
              </w:rPr>
            </w:pPr>
          </w:p>
          <w:p w14:paraId="579248C6" w14:textId="77777777" w:rsidR="00C23DEF" w:rsidRPr="00437C35" w:rsidRDefault="00C23DEF" w:rsidP="00C23DEF">
            <w:pPr>
              <w:jc w:val="both"/>
              <w:rPr>
                <w:rFonts w:cs="Arial"/>
                <w:b/>
                <w:bCs/>
                <w:color w:val="000000" w:themeColor="text1"/>
                <w:sz w:val="22"/>
                <w:lang w:val="en-AU"/>
              </w:rPr>
            </w:pPr>
            <w:r w:rsidRPr="00437C35">
              <w:rPr>
                <w:rFonts w:cs="Arial"/>
                <w:b/>
                <w:bCs/>
                <w:color w:val="000000" w:themeColor="text1"/>
                <w:sz w:val="22"/>
                <w:lang w:val="en-AU"/>
              </w:rPr>
              <w:t>#1 submission received</w:t>
            </w:r>
          </w:p>
          <w:p w14:paraId="21FEA9A6" w14:textId="77777777" w:rsidR="00C23DEF" w:rsidRPr="00437C35" w:rsidRDefault="00C23DEF" w:rsidP="00C23DEF">
            <w:pPr>
              <w:jc w:val="both"/>
              <w:rPr>
                <w:rFonts w:cs="Arial"/>
                <w:color w:val="000000" w:themeColor="text1"/>
                <w:sz w:val="22"/>
                <w:lang w:val="en-AU"/>
              </w:rPr>
            </w:pPr>
          </w:p>
        </w:tc>
        <w:tc>
          <w:tcPr>
            <w:tcW w:w="4944" w:type="dxa"/>
          </w:tcPr>
          <w:p w14:paraId="5AEFAD90"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Clause 4.5.1 of the City’s Residential Development Local Planning Policy replaces clause 5.1.6(C6) of the R-Codes which allows for the maximum building height for a concealed roof to be 8.5m building height, in lieu of 7m. As the maximum wall height is 8.4m it complies. </w:t>
            </w:r>
          </w:p>
          <w:p w14:paraId="37E24D4C" w14:textId="77777777" w:rsidR="00C23DEF" w:rsidRPr="00437C35" w:rsidRDefault="00C23DEF" w:rsidP="00C23DEF">
            <w:pPr>
              <w:jc w:val="both"/>
              <w:rPr>
                <w:rFonts w:cs="Arial"/>
                <w:color w:val="000000" w:themeColor="text1"/>
                <w:sz w:val="22"/>
                <w:lang w:val="en-AU"/>
              </w:rPr>
            </w:pPr>
          </w:p>
          <w:p w14:paraId="70AD2087" w14:textId="1A71F676"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The design of the building provides for articulated walls which breaks up the building bulk whilst also providing view corridors of the Indian Ocean and Swanbourne Beach. As the development meets the prescribed building heights and open space provisions it is considered acceptable and compliant.</w:t>
            </w:r>
          </w:p>
        </w:tc>
      </w:tr>
      <w:tr w:rsidR="00C23DEF" w:rsidRPr="00437C35" w14:paraId="5F87AFB9" w14:textId="77777777" w:rsidTr="5A15BBD2">
        <w:tc>
          <w:tcPr>
            <w:tcW w:w="3953" w:type="dxa"/>
          </w:tcPr>
          <w:p w14:paraId="28A53034" w14:textId="2108DB3F"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Impacts on overshadowing to the adjoining southern property  </w:t>
            </w:r>
          </w:p>
          <w:p w14:paraId="6436F1D0" w14:textId="77777777" w:rsidR="00C23DEF" w:rsidRPr="00437C35" w:rsidRDefault="00C23DEF" w:rsidP="00C23DEF">
            <w:pPr>
              <w:jc w:val="both"/>
              <w:rPr>
                <w:rFonts w:cs="Arial"/>
                <w:color w:val="000000" w:themeColor="text1"/>
                <w:sz w:val="22"/>
                <w:lang w:val="en-AU"/>
              </w:rPr>
            </w:pPr>
          </w:p>
          <w:p w14:paraId="2AE797DF" w14:textId="77777777" w:rsidR="00C23DEF" w:rsidRPr="00437C35" w:rsidRDefault="00C23DEF" w:rsidP="00C23DEF">
            <w:pPr>
              <w:jc w:val="both"/>
              <w:rPr>
                <w:rFonts w:cs="Arial"/>
                <w:b/>
                <w:bCs/>
                <w:color w:val="000000" w:themeColor="text1"/>
                <w:sz w:val="22"/>
                <w:lang w:val="en-AU"/>
              </w:rPr>
            </w:pPr>
            <w:r w:rsidRPr="00437C35">
              <w:rPr>
                <w:rFonts w:cs="Arial"/>
                <w:b/>
                <w:bCs/>
                <w:color w:val="000000" w:themeColor="text1"/>
                <w:sz w:val="22"/>
                <w:lang w:val="en-AU"/>
              </w:rPr>
              <w:t>#1 submission received</w:t>
            </w:r>
          </w:p>
        </w:tc>
        <w:tc>
          <w:tcPr>
            <w:tcW w:w="4944" w:type="dxa"/>
          </w:tcPr>
          <w:p w14:paraId="06BB6E6B" w14:textId="1A1B08B8"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Clause 5.4.2 (C2.1) of the R-Codes requires buildings to be designated so that its shadow cast at midday, 21 June does not exceed 25 per cent of the adjoining southern property. As the cast of the shadow is at a maximum of 12.7 per cent it complies.</w:t>
            </w:r>
          </w:p>
        </w:tc>
      </w:tr>
      <w:tr w:rsidR="00C23DEF" w:rsidRPr="00437C35" w14:paraId="244523EB" w14:textId="77777777" w:rsidTr="5A15BBD2">
        <w:tc>
          <w:tcPr>
            <w:tcW w:w="3953" w:type="dxa"/>
          </w:tcPr>
          <w:p w14:paraId="3FD1CF94"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lastRenderedPageBreak/>
              <w:t xml:space="preserve">Impacts on lot boundary setbacks due to the bulk and limited wall articulation </w:t>
            </w:r>
          </w:p>
          <w:p w14:paraId="6F154864" w14:textId="77777777" w:rsidR="00C23DEF" w:rsidRPr="00437C35" w:rsidRDefault="00C23DEF" w:rsidP="00C23DEF">
            <w:pPr>
              <w:jc w:val="both"/>
              <w:rPr>
                <w:rFonts w:cs="Arial"/>
                <w:color w:val="000000" w:themeColor="text1"/>
                <w:sz w:val="22"/>
                <w:lang w:val="en-AU"/>
              </w:rPr>
            </w:pPr>
          </w:p>
          <w:p w14:paraId="1E870630" w14:textId="77777777"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0800DDAE"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This is discussed in the content of the report under 5.2.2 – Residential Design Codes – Volume 1 (State Planning Policy 7.3). </w:t>
            </w:r>
          </w:p>
        </w:tc>
      </w:tr>
      <w:tr w:rsidR="00C23DEF" w:rsidRPr="00437C35" w14:paraId="78E07F86" w14:textId="77777777" w:rsidTr="5A15BBD2">
        <w:tc>
          <w:tcPr>
            <w:tcW w:w="3953" w:type="dxa"/>
          </w:tcPr>
          <w:p w14:paraId="3F367C8A"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Safety impacts to pedestrians due to the location of the designated visitor parking bay </w:t>
            </w:r>
          </w:p>
          <w:p w14:paraId="2854A0C9" w14:textId="77777777" w:rsidR="00C23DEF" w:rsidRPr="00437C35" w:rsidRDefault="00C23DEF" w:rsidP="00C23DEF">
            <w:pPr>
              <w:jc w:val="both"/>
              <w:rPr>
                <w:rFonts w:cs="Arial"/>
                <w:color w:val="000000" w:themeColor="text1"/>
                <w:sz w:val="22"/>
                <w:lang w:val="en-AU"/>
              </w:rPr>
            </w:pPr>
          </w:p>
          <w:p w14:paraId="51A91303" w14:textId="77777777"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09A33A24"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This is discussed in the content of the report under 5.2.2 – Residential Design Codes – Volume 1 (State Planning Policy 7.3). </w:t>
            </w:r>
          </w:p>
          <w:p w14:paraId="55FA2815" w14:textId="77777777" w:rsidR="00C23DEF" w:rsidRPr="00437C35" w:rsidRDefault="00C23DEF" w:rsidP="00C23DEF">
            <w:pPr>
              <w:jc w:val="both"/>
              <w:rPr>
                <w:rFonts w:cs="Arial"/>
                <w:color w:val="000000" w:themeColor="text1"/>
                <w:sz w:val="22"/>
                <w:lang w:val="en-AU"/>
              </w:rPr>
            </w:pPr>
          </w:p>
        </w:tc>
      </w:tr>
      <w:tr w:rsidR="00C23DEF" w:rsidRPr="00437C35" w14:paraId="6FCE1078" w14:textId="77777777" w:rsidTr="5A15BBD2">
        <w:tc>
          <w:tcPr>
            <w:tcW w:w="3953" w:type="dxa"/>
          </w:tcPr>
          <w:p w14:paraId="4382A9AF" w14:textId="1A2A361D"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development does not comply with the primary street setback requirements as the dwelling is incorrectly orientated to Odern Crescent not Walba Way </w:t>
            </w:r>
          </w:p>
          <w:p w14:paraId="606AC402" w14:textId="77777777" w:rsidR="00437C35" w:rsidRPr="00437C35" w:rsidRDefault="00437C35" w:rsidP="00C23DEF">
            <w:pPr>
              <w:jc w:val="both"/>
              <w:rPr>
                <w:rFonts w:cs="Arial"/>
                <w:color w:val="000000" w:themeColor="text1"/>
                <w:sz w:val="22"/>
                <w:lang w:val="en-AU"/>
              </w:rPr>
            </w:pPr>
          </w:p>
          <w:p w14:paraId="528B028D" w14:textId="7AEE79E2"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72923297" w14:textId="086CEDAB"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property is located at No.18 Odern Crescent, Swanbourne with Odern Crescent being classified as the primary street, which is also where the major entry (front </w:t>
            </w:r>
            <w:r w:rsidR="00110067" w:rsidRPr="00437C35">
              <w:rPr>
                <w:rFonts w:cs="Arial"/>
                <w:color w:val="000000" w:themeColor="text1"/>
                <w:sz w:val="22"/>
                <w:lang w:val="en-AU"/>
              </w:rPr>
              <w:t>door</w:t>
            </w:r>
            <w:r w:rsidRPr="00437C35">
              <w:rPr>
                <w:rFonts w:cs="Arial"/>
                <w:color w:val="000000" w:themeColor="text1"/>
                <w:sz w:val="22"/>
                <w:lang w:val="en-AU"/>
              </w:rPr>
              <w:t xml:space="preserve">) is proposed to be located. As such, the City considers this entirely compliant. </w:t>
            </w:r>
          </w:p>
          <w:p w14:paraId="6DABB866" w14:textId="77777777" w:rsidR="00C23DEF" w:rsidRPr="00437C35" w:rsidRDefault="00C23DEF" w:rsidP="00C23DEF">
            <w:pPr>
              <w:jc w:val="both"/>
              <w:rPr>
                <w:rFonts w:cs="Arial"/>
                <w:color w:val="000000" w:themeColor="text1"/>
                <w:sz w:val="22"/>
                <w:lang w:val="en-AU"/>
              </w:rPr>
            </w:pPr>
          </w:p>
        </w:tc>
      </w:tr>
      <w:tr w:rsidR="00C23DEF" w:rsidRPr="00437C35" w14:paraId="2D8AB94C" w14:textId="77777777" w:rsidTr="5A15BBD2">
        <w:tc>
          <w:tcPr>
            <w:tcW w:w="3953" w:type="dxa"/>
          </w:tcPr>
          <w:p w14:paraId="69DE9C21"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subject lot is located within a Bushfire Prone Area and therefore development should be constructed in accordance with the relevant standards </w:t>
            </w:r>
          </w:p>
          <w:p w14:paraId="1C188E3C" w14:textId="77777777" w:rsidR="00C23DEF" w:rsidRPr="00437C35" w:rsidRDefault="00C23DEF" w:rsidP="00C23DEF">
            <w:pPr>
              <w:jc w:val="both"/>
              <w:rPr>
                <w:rFonts w:cs="Arial"/>
                <w:color w:val="000000" w:themeColor="text1"/>
                <w:sz w:val="22"/>
                <w:lang w:val="en-AU"/>
              </w:rPr>
            </w:pPr>
          </w:p>
          <w:p w14:paraId="75154B04" w14:textId="77777777"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6ADFFA1A" w14:textId="29C6C84B"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In accordance with Schedule 2, Part 10A, Clause 78B of the </w:t>
            </w:r>
            <w:r w:rsidRPr="00437C35">
              <w:rPr>
                <w:rFonts w:cs="Arial"/>
                <w:i/>
                <w:iCs/>
                <w:color w:val="000000" w:themeColor="text1"/>
                <w:sz w:val="22"/>
                <w:lang w:val="en-AU"/>
              </w:rPr>
              <w:t xml:space="preserve">Planning and Development (Local Planning Schemes) Regulations 2015, </w:t>
            </w:r>
            <w:r w:rsidRPr="00437C35">
              <w:rPr>
                <w:rFonts w:cs="Arial"/>
                <w:color w:val="000000" w:themeColor="text1"/>
                <w:sz w:val="22"/>
                <w:lang w:val="en-AU"/>
              </w:rPr>
              <w:t>as the subject site is less than 1,100m2 (825m</w:t>
            </w:r>
            <w:r w:rsidRPr="00437C35">
              <w:rPr>
                <w:rFonts w:cs="Arial"/>
                <w:color w:val="000000" w:themeColor="text1"/>
                <w:sz w:val="22"/>
                <w:vertAlign w:val="superscript"/>
                <w:lang w:val="en-AU"/>
              </w:rPr>
              <w:t>2</w:t>
            </w:r>
            <w:r w:rsidRPr="00437C35">
              <w:rPr>
                <w:rFonts w:cs="Arial"/>
                <w:color w:val="000000" w:themeColor="text1"/>
                <w:sz w:val="22"/>
                <w:lang w:val="en-AU"/>
              </w:rPr>
              <w:t xml:space="preserve">) this Part does not apply for assessment under a development application process and therefore construction standards cannot be applied. </w:t>
            </w:r>
          </w:p>
        </w:tc>
      </w:tr>
      <w:tr w:rsidR="00C23DEF" w:rsidRPr="00437C35" w14:paraId="1908B7BA" w14:textId="77777777" w:rsidTr="5A15BBD2">
        <w:tc>
          <w:tcPr>
            <w:tcW w:w="3953" w:type="dxa"/>
          </w:tcPr>
          <w:p w14:paraId="3E3E45AD" w14:textId="689C3E51"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crossover location of Odern Crescent is immediately </w:t>
            </w:r>
            <w:r w:rsidR="00437C35" w:rsidRPr="00437C35">
              <w:rPr>
                <w:rFonts w:cs="Arial"/>
                <w:color w:val="000000" w:themeColor="text1"/>
                <w:sz w:val="22"/>
                <w:lang w:val="en-AU"/>
              </w:rPr>
              <w:t>adjacent</w:t>
            </w:r>
            <w:r w:rsidRPr="00437C35">
              <w:rPr>
                <w:rFonts w:cs="Arial"/>
                <w:color w:val="000000" w:themeColor="text1"/>
                <w:sz w:val="22"/>
                <w:lang w:val="en-AU"/>
              </w:rPr>
              <w:t xml:space="preserve"> to a one-way treatment. Concerns with sight lines with on-coming traffic. </w:t>
            </w:r>
          </w:p>
          <w:p w14:paraId="7603D031" w14:textId="77777777" w:rsidR="00C23DEF" w:rsidRPr="00437C35" w:rsidRDefault="00C23DEF" w:rsidP="00C23DEF">
            <w:pPr>
              <w:jc w:val="both"/>
              <w:rPr>
                <w:rFonts w:cs="Arial"/>
                <w:color w:val="000000" w:themeColor="text1"/>
                <w:sz w:val="22"/>
                <w:lang w:val="en-AU"/>
              </w:rPr>
            </w:pPr>
          </w:p>
          <w:p w14:paraId="61085D80" w14:textId="4D0F8822"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799660B3"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application has been referred to the Technical Services Department. No objections were received regarding its location. </w:t>
            </w:r>
          </w:p>
        </w:tc>
      </w:tr>
      <w:tr w:rsidR="00C23DEF" w:rsidRPr="00437C35" w14:paraId="09E25337" w14:textId="77777777" w:rsidTr="5A15BBD2">
        <w:tc>
          <w:tcPr>
            <w:tcW w:w="3953" w:type="dxa"/>
          </w:tcPr>
          <w:p w14:paraId="22848683" w14:textId="774D67E0"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The City should remove the one-way treatment and re-design the </w:t>
            </w:r>
            <w:r w:rsidR="00437C35" w:rsidRPr="00437C35">
              <w:rPr>
                <w:rFonts w:cs="Arial"/>
                <w:color w:val="000000" w:themeColor="text1"/>
                <w:sz w:val="22"/>
                <w:lang w:val="en-AU"/>
              </w:rPr>
              <w:t>exits</w:t>
            </w:r>
            <w:r w:rsidRPr="00437C35">
              <w:rPr>
                <w:rFonts w:cs="Arial"/>
                <w:color w:val="000000" w:themeColor="text1"/>
                <w:sz w:val="22"/>
                <w:lang w:val="en-AU"/>
              </w:rPr>
              <w:t xml:space="preserve"> from the upper car park to improve safety and permeability for vehicles searching for parking.</w:t>
            </w:r>
          </w:p>
          <w:p w14:paraId="512909F5" w14:textId="77777777" w:rsidR="00C23DEF" w:rsidRPr="00437C35" w:rsidRDefault="00C23DEF" w:rsidP="00C23DEF">
            <w:pPr>
              <w:jc w:val="both"/>
              <w:rPr>
                <w:rFonts w:cs="Arial"/>
                <w:color w:val="000000" w:themeColor="text1"/>
                <w:sz w:val="22"/>
                <w:lang w:val="en-AU"/>
              </w:rPr>
            </w:pPr>
          </w:p>
          <w:p w14:paraId="1648902A" w14:textId="6F96E3EC"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p>
        </w:tc>
        <w:tc>
          <w:tcPr>
            <w:tcW w:w="4944" w:type="dxa"/>
          </w:tcPr>
          <w:p w14:paraId="47790C86" w14:textId="2CDC0340" w:rsidR="00C23DEF" w:rsidRPr="00437C35" w:rsidRDefault="00C23DEF" w:rsidP="5A15BBD2">
            <w:pPr>
              <w:jc w:val="both"/>
              <w:rPr>
                <w:rFonts w:cs="Arial"/>
                <w:color w:val="000000" w:themeColor="text1"/>
                <w:sz w:val="22"/>
                <w:lang w:val="en-AU"/>
              </w:rPr>
            </w:pPr>
            <w:r w:rsidRPr="5A15BBD2">
              <w:rPr>
                <w:rFonts w:cs="Arial"/>
                <w:color w:val="000000" w:themeColor="text1"/>
                <w:sz w:val="22"/>
                <w:lang w:val="en-AU"/>
              </w:rPr>
              <w:t xml:space="preserve">Not subject to this application. However, these comments have been forwarded onto </w:t>
            </w:r>
            <w:r w:rsidR="00437C35" w:rsidRPr="5A15BBD2">
              <w:rPr>
                <w:rFonts w:cs="Arial"/>
                <w:color w:val="000000" w:themeColor="text1"/>
                <w:sz w:val="22"/>
                <w:lang w:val="en-AU"/>
              </w:rPr>
              <w:t>the Technical</w:t>
            </w:r>
            <w:r w:rsidRPr="5A15BBD2">
              <w:rPr>
                <w:rFonts w:cs="Arial"/>
                <w:color w:val="000000" w:themeColor="text1"/>
                <w:sz w:val="22"/>
                <w:lang w:val="en-AU"/>
              </w:rPr>
              <w:t xml:space="preserve"> Services Department</w:t>
            </w:r>
            <w:r w:rsidR="02D4EA95" w:rsidRPr="5A15BBD2">
              <w:rPr>
                <w:rFonts w:cs="Arial"/>
                <w:color w:val="000000" w:themeColor="text1"/>
                <w:sz w:val="22"/>
                <w:lang w:val="en-AU"/>
              </w:rPr>
              <w:t xml:space="preserve"> </w:t>
            </w:r>
            <w:r w:rsidR="327C2CA9" w:rsidRPr="5A15BBD2">
              <w:rPr>
                <w:rFonts w:cs="Arial"/>
                <w:color w:val="000000" w:themeColor="text1"/>
                <w:sz w:val="22"/>
                <w:lang w:val="en-AU"/>
              </w:rPr>
              <w:t>who have advised there are no issues.</w:t>
            </w:r>
          </w:p>
        </w:tc>
      </w:tr>
      <w:tr w:rsidR="00C23DEF" w:rsidRPr="00437C35" w14:paraId="24E30AA3" w14:textId="77777777" w:rsidTr="5A15BBD2">
        <w:tc>
          <w:tcPr>
            <w:tcW w:w="3953" w:type="dxa"/>
          </w:tcPr>
          <w:p w14:paraId="53A83B9E"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Landowners should be restricted from complaining about the Swanbourne Nedlands Surf Life traffic and parking.</w:t>
            </w:r>
          </w:p>
          <w:p w14:paraId="7803EFB7" w14:textId="77777777" w:rsidR="00C23DEF" w:rsidRPr="00437C35" w:rsidRDefault="00C23DEF" w:rsidP="00C23DEF">
            <w:pPr>
              <w:jc w:val="both"/>
              <w:rPr>
                <w:rFonts w:cs="Arial"/>
                <w:color w:val="000000" w:themeColor="text1"/>
                <w:sz w:val="22"/>
                <w:lang w:val="en-AU"/>
              </w:rPr>
            </w:pPr>
          </w:p>
          <w:p w14:paraId="6C50EF5A" w14:textId="0AB2D624" w:rsidR="00C23DEF" w:rsidRPr="00437C35" w:rsidRDefault="00C23DEF" w:rsidP="00C23DEF">
            <w:pPr>
              <w:jc w:val="both"/>
              <w:rPr>
                <w:rFonts w:cs="Arial"/>
                <w:color w:val="000000" w:themeColor="text1"/>
                <w:sz w:val="22"/>
                <w:lang w:val="en-AU"/>
              </w:rPr>
            </w:pPr>
            <w:r w:rsidRPr="00437C35">
              <w:rPr>
                <w:rFonts w:cs="Arial"/>
                <w:b/>
                <w:bCs/>
                <w:color w:val="000000" w:themeColor="text1"/>
                <w:sz w:val="22"/>
                <w:lang w:val="en-AU"/>
              </w:rPr>
              <w:t>#1 submission received</w:t>
            </w:r>
            <w:r w:rsidRPr="00437C35">
              <w:rPr>
                <w:rFonts w:cs="Arial"/>
                <w:color w:val="000000" w:themeColor="text1"/>
                <w:sz w:val="22"/>
                <w:lang w:val="en-AU"/>
              </w:rPr>
              <w:t xml:space="preserve"> </w:t>
            </w:r>
          </w:p>
        </w:tc>
        <w:tc>
          <w:tcPr>
            <w:tcW w:w="4944" w:type="dxa"/>
          </w:tcPr>
          <w:p w14:paraId="7F601A6F" w14:textId="77777777" w:rsidR="00C23DEF" w:rsidRPr="00437C35" w:rsidRDefault="00C23DEF" w:rsidP="00C23DEF">
            <w:pPr>
              <w:jc w:val="both"/>
              <w:rPr>
                <w:rFonts w:cs="Arial"/>
                <w:color w:val="000000" w:themeColor="text1"/>
                <w:sz w:val="22"/>
                <w:lang w:val="en-AU"/>
              </w:rPr>
            </w:pPr>
            <w:r w:rsidRPr="00437C35">
              <w:rPr>
                <w:rFonts w:cs="Arial"/>
                <w:color w:val="000000" w:themeColor="text1"/>
                <w:sz w:val="22"/>
                <w:lang w:val="en-AU"/>
              </w:rPr>
              <w:t xml:space="preserve">Not a valid objection. </w:t>
            </w:r>
          </w:p>
        </w:tc>
      </w:tr>
    </w:tbl>
    <w:p w14:paraId="351BE1DD" w14:textId="77777777" w:rsidR="00C23DEF" w:rsidRDefault="00C23DEF" w:rsidP="00C23DEF">
      <w:pPr>
        <w:jc w:val="both"/>
        <w:rPr>
          <w:rFonts w:cs="Arial"/>
          <w:color w:val="000000" w:themeColor="text1"/>
          <w:szCs w:val="24"/>
        </w:rPr>
      </w:pPr>
    </w:p>
    <w:p w14:paraId="09B49C2D" w14:textId="77777777" w:rsidR="00C23DEF" w:rsidRDefault="00C23DEF" w:rsidP="00C23DEF">
      <w:pPr>
        <w:jc w:val="both"/>
        <w:rPr>
          <w:rFonts w:cs="Arial"/>
          <w:color w:val="000000" w:themeColor="text1"/>
          <w:szCs w:val="24"/>
        </w:rPr>
      </w:pPr>
      <w:r w:rsidRPr="00F50E5E">
        <w:rPr>
          <w:rFonts w:cs="Arial"/>
          <w:color w:val="000000" w:themeColor="text1"/>
          <w:szCs w:val="24"/>
        </w:rPr>
        <w:t>It is noted that a variation to the planter box and eave overhang (street setbacks), sight lines to the secondary car bay(sight lines) 0.2m</w:t>
      </w:r>
      <w:r w:rsidRPr="00D85914">
        <w:rPr>
          <w:rFonts w:cs="Arial"/>
          <w:color w:val="000000" w:themeColor="text1"/>
          <w:szCs w:val="24"/>
          <w:vertAlign w:val="superscript"/>
        </w:rPr>
        <w:t>2</w:t>
      </w:r>
      <w:r w:rsidRPr="00F50E5E">
        <w:rPr>
          <w:rFonts w:cs="Arial"/>
          <w:color w:val="000000" w:themeColor="text1"/>
          <w:szCs w:val="24"/>
        </w:rPr>
        <w:t xml:space="preserve"> visual privacy intrusions (visual privacy setbacks) were not advertised due to the nature and scale of this variation proposed and therefore the exercise of discretion not to advertised was applied.</w:t>
      </w:r>
      <w:r>
        <w:rPr>
          <w:rFonts w:cs="Arial"/>
          <w:color w:val="000000" w:themeColor="text1"/>
          <w:szCs w:val="24"/>
        </w:rPr>
        <w:t xml:space="preserve"> </w:t>
      </w:r>
    </w:p>
    <w:p w14:paraId="70D8295C" w14:textId="77777777" w:rsidR="00C23DEF" w:rsidRPr="00C321E7" w:rsidRDefault="00C23DEF" w:rsidP="00C23DEF">
      <w:pPr>
        <w:jc w:val="both"/>
        <w:rPr>
          <w:rFonts w:cs="Arial"/>
          <w:color w:val="000000" w:themeColor="text1"/>
          <w:szCs w:val="24"/>
        </w:rPr>
      </w:pPr>
    </w:p>
    <w:p w14:paraId="2FB7A569" w14:textId="77777777" w:rsidR="00C23DEF" w:rsidRPr="00844172" w:rsidRDefault="00C23DEF" w:rsidP="00645B8C">
      <w:pPr>
        <w:pStyle w:val="ListParagraph"/>
        <w:numPr>
          <w:ilvl w:val="0"/>
          <w:numId w:val="58"/>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335171B4" w14:textId="77777777" w:rsidR="00C23DEF" w:rsidRPr="00844172" w:rsidRDefault="00C23DEF" w:rsidP="00C23DEF">
      <w:pPr>
        <w:jc w:val="both"/>
        <w:rPr>
          <w:rFonts w:cs="Arial"/>
          <w:color w:val="000000" w:themeColor="text1"/>
          <w:szCs w:val="24"/>
        </w:rPr>
      </w:pPr>
    </w:p>
    <w:p w14:paraId="5683E7F2" w14:textId="51705D10" w:rsidR="00C23DEF" w:rsidRPr="00844172" w:rsidRDefault="00437C35" w:rsidP="00C23DEF">
      <w:pPr>
        <w:ind w:left="567" w:hanging="567"/>
        <w:jc w:val="both"/>
        <w:rPr>
          <w:rFonts w:cs="Arial"/>
          <w:b/>
          <w:color w:val="000000" w:themeColor="text1"/>
          <w:szCs w:val="24"/>
          <w:lang w:eastAsia="en-AU"/>
        </w:rPr>
      </w:pPr>
      <w:r>
        <w:rPr>
          <w:rFonts w:cs="Arial"/>
          <w:b/>
          <w:color w:val="000000" w:themeColor="text1"/>
          <w:szCs w:val="24"/>
          <w:lang w:eastAsia="en-AU"/>
        </w:rPr>
        <w:t>6.1</w:t>
      </w:r>
      <w:r>
        <w:rPr>
          <w:rFonts w:cs="Arial"/>
          <w:b/>
          <w:color w:val="000000" w:themeColor="text1"/>
          <w:szCs w:val="24"/>
          <w:lang w:eastAsia="en-AU"/>
        </w:rPr>
        <w:tab/>
      </w:r>
      <w:r w:rsidR="00C23DEF" w:rsidRPr="00844172">
        <w:rPr>
          <w:rFonts w:cs="Arial"/>
          <w:b/>
          <w:color w:val="000000" w:themeColor="text1"/>
          <w:szCs w:val="24"/>
          <w:lang w:eastAsia="en-AU"/>
        </w:rPr>
        <w:t>Planning and Development (Local Planning Schemes) Regulations 2015</w:t>
      </w:r>
    </w:p>
    <w:p w14:paraId="1D661BCA" w14:textId="77777777" w:rsidR="00C23DEF" w:rsidRPr="00844172" w:rsidRDefault="00C23DEF" w:rsidP="00C23DEF">
      <w:pPr>
        <w:jc w:val="both"/>
        <w:rPr>
          <w:rFonts w:cs="Arial"/>
          <w:b/>
          <w:color w:val="000000" w:themeColor="text1"/>
          <w:szCs w:val="24"/>
        </w:rPr>
      </w:pPr>
    </w:p>
    <w:p w14:paraId="7144C4EF" w14:textId="77777777" w:rsidR="00C23DEF" w:rsidRPr="00C321E7" w:rsidRDefault="00C23DEF" w:rsidP="00C23DEF">
      <w:pPr>
        <w:jc w:val="both"/>
        <w:rPr>
          <w:rFonts w:cs="Arial"/>
          <w:color w:val="000000" w:themeColor="text1"/>
          <w:szCs w:val="24"/>
        </w:rPr>
      </w:pPr>
      <w:r w:rsidRPr="00844172">
        <w:rPr>
          <w:rFonts w:cs="Arial"/>
          <w:color w:val="000000" w:themeColor="text1"/>
          <w:szCs w:val="24"/>
        </w:rPr>
        <w:t>S</w:t>
      </w:r>
      <w:r>
        <w:rPr>
          <w:rFonts w:cs="Arial"/>
          <w:color w:val="000000" w:themeColor="text1"/>
          <w:szCs w:val="24"/>
        </w:rPr>
        <w:t>chedule</w:t>
      </w:r>
      <w:r w:rsidRPr="00844172">
        <w:rPr>
          <w:rFonts w:cs="Arial"/>
          <w:color w:val="000000" w:themeColor="text1"/>
          <w:szCs w:val="24"/>
        </w:rPr>
        <w:t xml:space="preserv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7643F9A2" w14:textId="77777777" w:rsidR="00C23DEF" w:rsidRPr="00C321E7" w:rsidRDefault="00C23DEF" w:rsidP="00C23DEF">
      <w:pPr>
        <w:jc w:val="both"/>
        <w:rPr>
          <w:rFonts w:cs="Arial"/>
          <w:color w:val="000000" w:themeColor="text1"/>
          <w:szCs w:val="24"/>
        </w:rPr>
      </w:pPr>
    </w:p>
    <w:p w14:paraId="28CCC2F3" w14:textId="77777777" w:rsidR="00C23DEF" w:rsidRPr="00844172" w:rsidRDefault="00C23DEF" w:rsidP="00C23DEF">
      <w:pPr>
        <w:jc w:val="both"/>
        <w:rPr>
          <w:rFonts w:cs="Arial"/>
          <w:color w:val="000000" w:themeColor="text1"/>
          <w:szCs w:val="24"/>
        </w:rPr>
      </w:pPr>
      <w:r w:rsidRPr="00F35CD3">
        <w:rPr>
          <w:rFonts w:cs="Arial"/>
          <w:color w:val="000000" w:themeColor="text1"/>
          <w:szCs w:val="24"/>
        </w:rPr>
        <w:lastRenderedPageBreak/>
        <w:t>In accordance with provisions (m)(n)(p) of the Regulations clause 67, due regard is to be given to the likely effect of the proposed development’s height, scale and landscaping and the potential impact it will have on the local amenity.</w:t>
      </w:r>
    </w:p>
    <w:p w14:paraId="525FAAEF" w14:textId="77777777" w:rsidR="00C23DEF" w:rsidRPr="00844172" w:rsidRDefault="00C23DEF" w:rsidP="00C23DEF">
      <w:pPr>
        <w:jc w:val="both"/>
        <w:rPr>
          <w:rFonts w:cs="Arial"/>
          <w:color w:val="000000" w:themeColor="text1"/>
          <w:szCs w:val="24"/>
        </w:rPr>
      </w:pPr>
    </w:p>
    <w:p w14:paraId="3B2D77AE" w14:textId="15ADCDED" w:rsidR="00C23DEF" w:rsidRDefault="00437C35" w:rsidP="00C23DEF">
      <w:pPr>
        <w:ind w:left="567" w:hanging="567"/>
        <w:jc w:val="both"/>
        <w:rPr>
          <w:rFonts w:cs="Arial"/>
          <w:b/>
          <w:color w:val="000000" w:themeColor="text1"/>
          <w:szCs w:val="24"/>
        </w:rPr>
      </w:pPr>
      <w:r>
        <w:rPr>
          <w:rFonts w:cs="Arial"/>
          <w:b/>
          <w:color w:val="000000" w:themeColor="text1"/>
          <w:szCs w:val="24"/>
        </w:rPr>
        <w:t>6.2</w:t>
      </w:r>
      <w:r>
        <w:rPr>
          <w:rFonts w:cs="Arial"/>
          <w:b/>
          <w:color w:val="000000" w:themeColor="text1"/>
          <w:szCs w:val="24"/>
        </w:rPr>
        <w:tab/>
      </w:r>
      <w:r w:rsidR="00C23DEF" w:rsidRPr="00844172">
        <w:rPr>
          <w:rFonts w:cs="Arial"/>
          <w:b/>
          <w:color w:val="000000" w:themeColor="text1"/>
          <w:szCs w:val="24"/>
        </w:rPr>
        <w:t>Policy Consideration</w:t>
      </w:r>
    </w:p>
    <w:p w14:paraId="5A55146B" w14:textId="77777777" w:rsidR="00C23DEF" w:rsidRDefault="00C23DEF" w:rsidP="00C23DEF">
      <w:pPr>
        <w:ind w:left="567" w:hanging="567"/>
        <w:jc w:val="both"/>
        <w:rPr>
          <w:rFonts w:cs="Arial"/>
          <w:b/>
          <w:color w:val="000000" w:themeColor="text1"/>
          <w:szCs w:val="24"/>
        </w:rPr>
      </w:pPr>
    </w:p>
    <w:p w14:paraId="0CFD2E48" w14:textId="1359E9A4" w:rsidR="00C23DEF" w:rsidRDefault="00C23DEF" w:rsidP="00437C35">
      <w:pPr>
        <w:ind w:left="709" w:hanging="709"/>
        <w:jc w:val="both"/>
        <w:rPr>
          <w:rFonts w:cs="Arial"/>
          <w:b/>
          <w:color w:val="000000" w:themeColor="text1"/>
          <w:szCs w:val="24"/>
        </w:rPr>
      </w:pPr>
      <w:r>
        <w:rPr>
          <w:rFonts w:cs="Arial"/>
          <w:b/>
          <w:color w:val="000000" w:themeColor="text1"/>
          <w:szCs w:val="24"/>
        </w:rPr>
        <w:t>Design of the Built Environment (State Planning Policy 7.0)</w:t>
      </w:r>
    </w:p>
    <w:p w14:paraId="67E538BA" w14:textId="77777777" w:rsidR="00C23DEF" w:rsidRPr="00844172" w:rsidRDefault="00C23DEF" w:rsidP="00C23DEF">
      <w:pPr>
        <w:ind w:left="567" w:hanging="567"/>
        <w:jc w:val="both"/>
        <w:rPr>
          <w:rFonts w:cs="Arial"/>
          <w:b/>
          <w:color w:val="000000" w:themeColor="text1"/>
          <w:szCs w:val="24"/>
        </w:rPr>
      </w:pPr>
      <w:r>
        <w:rPr>
          <w:rFonts w:cs="Arial"/>
          <w:b/>
          <w:color w:val="000000" w:themeColor="text1"/>
          <w:szCs w:val="24"/>
        </w:rPr>
        <w:t xml:space="preserve"> </w:t>
      </w:r>
    </w:p>
    <w:p w14:paraId="5FBE16BA" w14:textId="77777777" w:rsidR="00C23DEF" w:rsidRDefault="00C23DEF" w:rsidP="00C23DEF">
      <w:pPr>
        <w:jc w:val="both"/>
        <w:rPr>
          <w:rFonts w:cs="Arial"/>
          <w:bCs/>
          <w:color w:val="000000" w:themeColor="text1"/>
          <w:szCs w:val="24"/>
        </w:rPr>
      </w:pPr>
      <w:r>
        <w:rPr>
          <w:rFonts w:cs="Arial"/>
          <w:bCs/>
          <w:color w:val="000000" w:themeColor="text1"/>
          <w:szCs w:val="24"/>
        </w:rPr>
        <w:t xml:space="preserve">The City considers that the proposed development adequately responds to the 10 Design Principles in summary – </w:t>
      </w:r>
    </w:p>
    <w:p w14:paraId="1A7AD1A3" w14:textId="77777777" w:rsidR="00C23DEF" w:rsidRDefault="00C23DEF" w:rsidP="00C23DEF">
      <w:pPr>
        <w:jc w:val="both"/>
        <w:rPr>
          <w:rFonts w:cs="Arial"/>
          <w:bCs/>
          <w:color w:val="000000" w:themeColor="text1"/>
          <w:szCs w:val="24"/>
        </w:rPr>
      </w:pPr>
    </w:p>
    <w:tbl>
      <w:tblPr>
        <w:tblStyle w:val="TableGrid"/>
        <w:tblW w:w="9067" w:type="dxa"/>
        <w:tblLook w:val="04A0" w:firstRow="1" w:lastRow="0" w:firstColumn="1" w:lastColumn="0" w:noHBand="0" w:noVBand="1"/>
      </w:tblPr>
      <w:tblGrid>
        <w:gridCol w:w="2122"/>
        <w:gridCol w:w="6945"/>
      </w:tblGrid>
      <w:tr w:rsidR="00C23DEF" w:rsidRPr="00FB034A" w14:paraId="53BD7FB1" w14:textId="77777777" w:rsidTr="00176D02">
        <w:tc>
          <w:tcPr>
            <w:tcW w:w="2122" w:type="dxa"/>
            <w:shd w:val="clear" w:color="auto" w:fill="BFBFBF" w:themeFill="background1" w:themeFillShade="BF"/>
          </w:tcPr>
          <w:p w14:paraId="74C91B8D" w14:textId="77777777" w:rsidR="00C23DEF" w:rsidRPr="00437C35" w:rsidRDefault="00C23DEF" w:rsidP="00C23DEF">
            <w:pPr>
              <w:jc w:val="center"/>
              <w:rPr>
                <w:rFonts w:cs="Arial"/>
                <w:b/>
                <w:bCs/>
                <w:color w:val="000000" w:themeColor="text1"/>
                <w:sz w:val="22"/>
                <w:lang w:val="en-AU"/>
              </w:rPr>
            </w:pPr>
            <w:r w:rsidRPr="00437C35">
              <w:rPr>
                <w:rFonts w:cs="Arial"/>
                <w:b/>
                <w:bCs/>
                <w:color w:val="000000" w:themeColor="text1"/>
                <w:sz w:val="22"/>
                <w:lang w:val="en-AU"/>
              </w:rPr>
              <w:t xml:space="preserve">Design Principle </w:t>
            </w:r>
          </w:p>
        </w:tc>
        <w:tc>
          <w:tcPr>
            <w:tcW w:w="6945" w:type="dxa"/>
            <w:shd w:val="clear" w:color="auto" w:fill="BFBFBF" w:themeFill="background1" w:themeFillShade="BF"/>
          </w:tcPr>
          <w:p w14:paraId="6232D90C" w14:textId="77777777" w:rsidR="00C23DEF" w:rsidRPr="00437C35" w:rsidRDefault="00C23DEF" w:rsidP="00C23DEF">
            <w:pPr>
              <w:jc w:val="center"/>
              <w:rPr>
                <w:rFonts w:cs="Arial"/>
                <w:b/>
                <w:bCs/>
                <w:color w:val="000000" w:themeColor="text1"/>
                <w:sz w:val="22"/>
                <w:lang w:val="en-AU"/>
              </w:rPr>
            </w:pPr>
            <w:r w:rsidRPr="00437C35">
              <w:rPr>
                <w:rFonts w:cs="Arial"/>
                <w:b/>
                <w:bCs/>
                <w:color w:val="000000" w:themeColor="text1"/>
                <w:sz w:val="22"/>
                <w:lang w:val="en-AU"/>
              </w:rPr>
              <w:t xml:space="preserve">Officer Comment </w:t>
            </w:r>
          </w:p>
        </w:tc>
      </w:tr>
      <w:tr w:rsidR="00C23DEF" w:rsidRPr="00FB034A" w14:paraId="31E2259B" w14:textId="77777777" w:rsidTr="00176D02">
        <w:tc>
          <w:tcPr>
            <w:tcW w:w="2122" w:type="dxa"/>
          </w:tcPr>
          <w:p w14:paraId="27D89D71"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Context and Character</w:t>
            </w:r>
          </w:p>
          <w:p w14:paraId="3C1CC05B" w14:textId="77777777" w:rsidR="00C23DEF" w:rsidRPr="00437C35" w:rsidRDefault="00C23DEF" w:rsidP="00437C35">
            <w:pPr>
              <w:jc w:val="both"/>
              <w:rPr>
                <w:rFonts w:cs="Arial"/>
                <w:color w:val="000000" w:themeColor="text1"/>
                <w:sz w:val="22"/>
                <w:lang w:val="en-AU"/>
              </w:rPr>
            </w:pPr>
          </w:p>
        </w:tc>
        <w:tc>
          <w:tcPr>
            <w:tcW w:w="6945" w:type="dxa"/>
          </w:tcPr>
          <w:p w14:paraId="1029E27A" w14:textId="39D909C0" w:rsidR="00C23DEF" w:rsidRPr="00437C35" w:rsidRDefault="00C23DEF" w:rsidP="00437C35">
            <w:pPr>
              <w:jc w:val="both"/>
              <w:rPr>
                <w:rFonts w:cs="Arial"/>
                <w:bCs/>
                <w:color w:val="000000" w:themeColor="text1"/>
                <w:sz w:val="22"/>
                <w:lang w:val="en-AU"/>
              </w:rPr>
            </w:pPr>
            <w:r w:rsidRPr="00437C35">
              <w:rPr>
                <w:rFonts w:cs="Arial"/>
                <w:bCs/>
                <w:color w:val="000000" w:themeColor="text1"/>
                <w:sz w:val="22"/>
                <w:lang w:val="en-AU"/>
              </w:rPr>
              <w:t>A number of surrounding properties, particularly on Odern Crescent/</w:t>
            </w:r>
            <w:r w:rsidR="00437C35">
              <w:rPr>
                <w:rFonts w:cs="Arial"/>
                <w:bCs/>
                <w:color w:val="000000" w:themeColor="text1"/>
                <w:sz w:val="22"/>
                <w:lang w:val="en-AU"/>
              </w:rPr>
              <w:t xml:space="preserve"> </w:t>
            </w:r>
            <w:r w:rsidRPr="00437C35">
              <w:rPr>
                <w:rFonts w:cs="Arial"/>
                <w:bCs/>
                <w:color w:val="000000" w:themeColor="text1"/>
                <w:sz w:val="22"/>
                <w:lang w:val="en-AU"/>
              </w:rPr>
              <w:t xml:space="preserve">Marine Parade exhibits similar design features and </w:t>
            </w:r>
            <w:r w:rsidR="00437C35" w:rsidRPr="00437C35">
              <w:rPr>
                <w:rFonts w:cs="Arial"/>
                <w:bCs/>
                <w:color w:val="000000" w:themeColor="text1"/>
                <w:sz w:val="22"/>
                <w:lang w:val="en-AU"/>
              </w:rPr>
              <w:t>materials and</w:t>
            </w:r>
            <w:r w:rsidRPr="00437C35">
              <w:rPr>
                <w:rFonts w:cs="Arial"/>
                <w:bCs/>
                <w:color w:val="000000" w:themeColor="text1"/>
                <w:sz w:val="22"/>
                <w:lang w:val="en-AU"/>
              </w:rPr>
              <w:t xml:space="preserve"> therefore is considered sympathetic to the local area</w:t>
            </w:r>
          </w:p>
        </w:tc>
      </w:tr>
      <w:tr w:rsidR="00C23DEF" w:rsidRPr="00FB034A" w14:paraId="5C9D181F" w14:textId="77777777" w:rsidTr="00176D02">
        <w:tc>
          <w:tcPr>
            <w:tcW w:w="2122" w:type="dxa"/>
          </w:tcPr>
          <w:p w14:paraId="4BC9897E"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Landscape Quality</w:t>
            </w:r>
          </w:p>
          <w:p w14:paraId="0DAC8CFB" w14:textId="77777777" w:rsidR="00C23DEF" w:rsidRPr="00437C35" w:rsidRDefault="00C23DEF" w:rsidP="00437C35">
            <w:pPr>
              <w:jc w:val="both"/>
              <w:rPr>
                <w:rFonts w:cs="Arial"/>
                <w:color w:val="000000" w:themeColor="text1"/>
                <w:sz w:val="22"/>
                <w:lang w:val="en-AU"/>
              </w:rPr>
            </w:pPr>
          </w:p>
        </w:tc>
        <w:tc>
          <w:tcPr>
            <w:tcW w:w="6945" w:type="dxa"/>
          </w:tcPr>
          <w:p w14:paraId="06BEB11B" w14:textId="5657E410" w:rsidR="00C23DEF" w:rsidRPr="00437C35" w:rsidRDefault="00C23DEF" w:rsidP="00437C35">
            <w:pPr>
              <w:jc w:val="both"/>
              <w:rPr>
                <w:rFonts w:cs="Arial"/>
                <w:color w:val="000000" w:themeColor="text1"/>
                <w:sz w:val="22"/>
                <w:lang w:val="en-AU"/>
              </w:rPr>
            </w:pPr>
            <w:r w:rsidRPr="00437C35">
              <w:rPr>
                <w:rFonts w:cs="Arial"/>
                <w:color w:val="000000" w:themeColor="text1"/>
                <w:sz w:val="22"/>
                <w:lang w:val="en-AU"/>
              </w:rPr>
              <w:t>Over provision of landscaping (28% in lieu of 20%)  has been provided which includes a mix of vegetation types and design (including a vertical garden to the secondary street facade) as well as additional landscaping proposed on the nature strip (verge) of both Odern</w:t>
            </w:r>
            <w:r w:rsidR="00437C35">
              <w:rPr>
                <w:rFonts w:cs="Arial"/>
                <w:color w:val="000000" w:themeColor="text1"/>
                <w:sz w:val="22"/>
                <w:lang w:val="en-AU"/>
              </w:rPr>
              <w:t xml:space="preserve"> Crescent</w:t>
            </w:r>
            <w:r w:rsidRPr="00437C35">
              <w:rPr>
                <w:rFonts w:cs="Arial"/>
                <w:color w:val="000000" w:themeColor="text1"/>
                <w:sz w:val="22"/>
                <w:lang w:val="en-AU"/>
              </w:rPr>
              <w:t xml:space="preserve"> and Walba Way</w:t>
            </w:r>
          </w:p>
        </w:tc>
      </w:tr>
      <w:tr w:rsidR="00C23DEF" w:rsidRPr="00FB034A" w14:paraId="01813BE2" w14:textId="77777777" w:rsidTr="00176D02">
        <w:tc>
          <w:tcPr>
            <w:tcW w:w="2122" w:type="dxa"/>
          </w:tcPr>
          <w:p w14:paraId="11B349C3"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Built form and scale</w:t>
            </w:r>
          </w:p>
          <w:p w14:paraId="262171EB" w14:textId="77777777" w:rsidR="00C23DEF" w:rsidRPr="00437C35" w:rsidRDefault="00C23DEF" w:rsidP="00437C35">
            <w:pPr>
              <w:jc w:val="both"/>
              <w:rPr>
                <w:rFonts w:cs="Arial"/>
                <w:color w:val="000000" w:themeColor="text1"/>
                <w:sz w:val="22"/>
                <w:lang w:val="en-AU"/>
              </w:rPr>
            </w:pPr>
          </w:p>
        </w:tc>
        <w:tc>
          <w:tcPr>
            <w:tcW w:w="6945" w:type="dxa"/>
          </w:tcPr>
          <w:p w14:paraId="0961A19A" w14:textId="3F2BF922" w:rsidR="00C23DEF" w:rsidRPr="00437C35" w:rsidRDefault="00C23DEF" w:rsidP="00437C35">
            <w:pPr>
              <w:jc w:val="both"/>
              <w:textAlignment w:val="baseline"/>
              <w:rPr>
                <w:rFonts w:eastAsia="Times New Roman" w:cs="Arial"/>
                <w:sz w:val="22"/>
                <w:lang w:eastAsia="en-AU"/>
              </w:rPr>
            </w:pPr>
            <w:r w:rsidRPr="00437C35">
              <w:rPr>
                <w:rFonts w:eastAsia="Times New Roman" w:cs="Arial"/>
                <w:sz w:val="22"/>
                <w:lang w:eastAsia="en-AU"/>
              </w:rPr>
              <w:t xml:space="preserve">The </w:t>
            </w:r>
            <w:r w:rsidR="00437C35" w:rsidRPr="00437C35">
              <w:rPr>
                <w:rFonts w:eastAsia="Times New Roman" w:cs="Arial"/>
                <w:sz w:val="22"/>
                <w:lang w:eastAsia="en-AU"/>
              </w:rPr>
              <w:t>two-storey</w:t>
            </w:r>
            <w:r w:rsidRPr="00437C35">
              <w:rPr>
                <w:rFonts w:eastAsia="Times New Roman" w:cs="Arial"/>
                <w:sz w:val="22"/>
                <w:lang w:eastAsia="en-AU"/>
              </w:rPr>
              <w:t xml:space="preserve"> single dwelling is a respectful and characteristic of the existing dwellings within the locality and does not negatively impact the surrounding properties by way of overshadowing, under provision of open space or is </w:t>
            </w:r>
            <w:r w:rsidR="00437C35" w:rsidRPr="00437C35">
              <w:rPr>
                <w:rFonts w:eastAsia="Times New Roman" w:cs="Arial"/>
                <w:sz w:val="22"/>
                <w:lang w:eastAsia="en-AU"/>
              </w:rPr>
              <w:t>over height</w:t>
            </w:r>
          </w:p>
        </w:tc>
      </w:tr>
      <w:tr w:rsidR="00C23DEF" w:rsidRPr="00FB034A" w14:paraId="483B2664" w14:textId="77777777" w:rsidTr="00176D02">
        <w:tc>
          <w:tcPr>
            <w:tcW w:w="2122" w:type="dxa"/>
          </w:tcPr>
          <w:p w14:paraId="010FDA24" w14:textId="54A24511" w:rsidR="00C23DEF" w:rsidRPr="00176D02"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Functionality and build quality</w:t>
            </w:r>
          </w:p>
        </w:tc>
        <w:tc>
          <w:tcPr>
            <w:tcW w:w="6945" w:type="dxa"/>
          </w:tcPr>
          <w:p w14:paraId="4EFC8305" w14:textId="25FD168F" w:rsidR="00C23DEF" w:rsidRPr="00437C35" w:rsidRDefault="00C23DEF" w:rsidP="00437C35">
            <w:pPr>
              <w:jc w:val="both"/>
              <w:rPr>
                <w:rFonts w:cs="Arial"/>
                <w:bCs/>
                <w:color w:val="000000" w:themeColor="text1"/>
                <w:sz w:val="22"/>
                <w:lang w:val="en-AU"/>
              </w:rPr>
            </w:pPr>
            <w:r w:rsidRPr="00437C35">
              <w:rPr>
                <w:rFonts w:cs="Arial"/>
                <w:bCs/>
                <w:color w:val="000000" w:themeColor="text1"/>
                <w:sz w:val="22"/>
                <w:lang w:val="en-AU"/>
              </w:rPr>
              <w:t xml:space="preserve">The level of finish of the build proposed is of a high standard. A mix of materials, wall articulation and design features add visual interest whilst providing for </w:t>
            </w:r>
            <w:r w:rsidR="00176D02" w:rsidRPr="00437C35">
              <w:rPr>
                <w:rFonts w:cs="Arial"/>
                <w:bCs/>
                <w:color w:val="000000" w:themeColor="text1"/>
                <w:sz w:val="22"/>
                <w:lang w:val="en-AU"/>
              </w:rPr>
              <w:t>well-designed</w:t>
            </w:r>
            <w:r w:rsidRPr="00437C35">
              <w:rPr>
                <w:rFonts w:cs="Arial"/>
                <w:bCs/>
                <w:color w:val="000000" w:themeColor="text1"/>
                <w:sz w:val="22"/>
                <w:lang w:val="en-AU"/>
              </w:rPr>
              <w:t xml:space="preserve"> living spaces</w:t>
            </w:r>
          </w:p>
        </w:tc>
      </w:tr>
      <w:tr w:rsidR="00C23DEF" w14:paraId="2F59925B" w14:textId="77777777" w:rsidTr="00176D02">
        <w:tc>
          <w:tcPr>
            <w:tcW w:w="2122" w:type="dxa"/>
          </w:tcPr>
          <w:p w14:paraId="203CA06C"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Sustainability</w:t>
            </w:r>
          </w:p>
          <w:p w14:paraId="50E31DC2" w14:textId="77777777" w:rsidR="00C23DEF" w:rsidRPr="00437C35" w:rsidRDefault="00C23DEF" w:rsidP="00437C35">
            <w:pPr>
              <w:ind w:left="426"/>
              <w:jc w:val="both"/>
              <w:rPr>
                <w:rFonts w:cs="Arial"/>
                <w:b/>
                <w:bCs/>
                <w:sz w:val="22"/>
                <w:lang w:val="en-AU" w:eastAsia="en-AU"/>
              </w:rPr>
            </w:pPr>
          </w:p>
        </w:tc>
        <w:tc>
          <w:tcPr>
            <w:tcW w:w="6945" w:type="dxa"/>
          </w:tcPr>
          <w:p w14:paraId="06275E4E" w14:textId="6F205428" w:rsidR="00C23DEF" w:rsidRPr="00437C35" w:rsidRDefault="00C23DEF" w:rsidP="00437C35">
            <w:pPr>
              <w:jc w:val="both"/>
              <w:rPr>
                <w:rFonts w:cs="Arial"/>
                <w:bCs/>
                <w:color w:val="000000" w:themeColor="text1"/>
                <w:sz w:val="22"/>
                <w:lang w:val="en-AU"/>
              </w:rPr>
            </w:pPr>
            <w:r w:rsidRPr="00437C35">
              <w:rPr>
                <w:rFonts w:cs="Arial"/>
                <w:bCs/>
                <w:color w:val="000000" w:themeColor="text1"/>
                <w:sz w:val="22"/>
                <w:lang w:val="en-AU"/>
              </w:rPr>
              <w:t>32 solar panels are proposed providing for a reduction in greenhouse gases as well as the design of outdoor living areas maximise the northern aspect of the site</w:t>
            </w:r>
          </w:p>
        </w:tc>
      </w:tr>
      <w:tr w:rsidR="00C23DEF" w14:paraId="2D5F15E7" w14:textId="77777777" w:rsidTr="00176D02">
        <w:tc>
          <w:tcPr>
            <w:tcW w:w="2122" w:type="dxa"/>
          </w:tcPr>
          <w:p w14:paraId="1A50737E"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Amenity</w:t>
            </w:r>
          </w:p>
          <w:p w14:paraId="1B6B78B9" w14:textId="77777777" w:rsidR="00C23DEF" w:rsidRPr="00437C35" w:rsidRDefault="00C23DEF" w:rsidP="00437C35">
            <w:pPr>
              <w:jc w:val="both"/>
              <w:rPr>
                <w:rFonts w:cs="Arial"/>
                <w:color w:val="000000" w:themeColor="text1"/>
                <w:sz w:val="22"/>
                <w:lang w:val="en-AU"/>
              </w:rPr>
            </w:pPr>
          </w:p>
        </w:tc>
        <w:tc>
          <w:tcPr>
            <w:tcW w:w="6945" w:type="dxa"/>
          </w:tcPr>
          <w:p w14:paraId="64806993" w14:textId="46496822" w:rsidR="00C23DEF" w:rsidRPr="00437C35" w:rsidRDefault="00C23DEF" w:rsidP="00437C35">
            <w:pPr>
              <w:jc w:val="both"/>
              <w:rPr>
                <w:rFonts w:cs="Arial"/>
                <w:bCs/>
                <w:color w:val="000000" w:themeColor="text1"/>
                <w:sz w:val="22"/>
                <w:lang w:val="en-AU"/>
              </w:rPr>
            </w:pPr>
            <w:r w:rsidRPr="00437C35">
              <w:rPr>
                <w:rFonts w:cs="Arial"/>
                <w:bCs/>
                <w:color w:val="000000" w:themeColor="text1"/>
                <w:sz w:val="22"/>
                <w:lang w:val="en-AU"/>
              </w:rPr>
              <w:t>The design, landscaping quality and scale provide for an improved built form to that of the existing dwelling that is respectful to the amenity of the locality</w:t>
            </w:r>
          </w:p>
        </w:tc>
      </w:tr>
      <w:tr w:rsidR="00C23DEF" w14:paraId="3E8AFADA" w14:textId="77777777" w:rsidTr="00176D02">
        <w:tc>
          <w:tcPr>
            <w:tcW w:w="2122" w:type="dxa"/>
          </w:tcPr>
          <w:p w14:paraId="33D80F2B"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Legibility</w:t>
            </w:r>
          </w:p>
          <w:p w14:paraId="02CAACB5" w14:textId="77777777" w:rsidR="00C23DEF" w:rsidRPr="00437C35" w:rsidRDefault="00C23DEF" w:rsidP="00437C35">
            <w:pPr>
              <w:jc w:val="both"/>
              <w:rPr>
                <w:rFonts w:cs="Arial"/>
                <w:color w:val="000000" w:themeColor="text1"/>
                <w:sz w:val="22"/>
                <w:lang w:val="en-AU"/>
              </w:rPr>
            </w:pPr>
          </w:p>
        </w:tc>
        <w:tc>
          <w:tcPr>
            <w:tcW w:w="6945" w:type="dxa"/>
          </w:tcPr>
          <w:p w14:paraId="067B2D71" w14:textId="1B088017" w:rsidR="00C23DEF" w:rsidRPr="00176D02" w:rsidRDefault="00C23DEF" w:rsidP="00437C35">
            <w:pPr>
              <w:jc w:val="both"/>
              <w:rPr>
                <w:rFonts w:cs="Arial"/>
                <w:bCs/>
                <w:color w:val="000000" w:themeColor="text1"/>
                <w:sz w:val="22"/>
                <w:lang w:val="en-AU"/>
              </w:rPr>
            </w:pPr>
            <w:r w:rsidRPr="00437C35">
              <w:rPr>
                <w:rFonts w:cs="Arial"/>
                <w:bCs/>
                <w:color w:val="000000" w:themeColor="text1"/>
                <w:sz w:val="22"/>
                <w:lang w:val="en-AU"/>
              </w:rPr>
              <w:t xml:space="preserve">The design provides for a combination of pedestrian and vehicle entrances which is clearly defined and provides for a clear delineation of spaces from the public and private realm. A combination of </w:t>
            </w:r>
            <w:r w:rsidR="00437C35" w:rsidRPr="00437C35">
              <w:rPr>
                <w:rFonts w:cs="Arial"/>
                <w:bCs/>
                <w:color w:val="000000" w:themeColor="text1"/>
                <w:sz w:val="22"/>
                <w:lang w:val="en-AU"/>
              </w:rPr>
              <w:t>lifts, stairs</w:t>
            </w:r>
            <w:r w:rsidRPr="00437C35">
              <w:rPr>
                <w:rFonts w:cs="Arial"/>
                <w:bCs/>
                <w:color w:val="000000" w:themeColor="text1"/>
                <w:sz w:val="22"/>
                <w:lang w:val="en-AU"/>
              </w:rPr>
              <w:t xml:space="preserve"> and entrances have been provided</w:t>
            </w:r>
          </w:p>
        </w:tc>
      </w:tr>
      <w:tr w:rsidR="00C23DEF" w14:paraId="05EA7AB4" w14:textId="77777777" w:rsidTr="00176D02">
        <w:tc>
          <w:tcPr>
            <w:tcW w:w="2122" w:type="dxa"/>
          </w:tcPr>
          <w:p w14:paraId="74C65CE0"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Safety</w:t>
            </w:r>
          </w:p>
          <w:p w14:paraId="78E5FBDA" w14:textId="77777777" w:rsidR="00C23DEF" w:rsidRPr="00437C35" w:rsidRDefault="00C23DEF" w:rsidP="00437C35">
            <w:pPr>
              <w:jc w:val="both"/>
              <w:rPr>
                <w:rFonts w:cs="Arial"/>
                <w:color w:val="000000" w:themeColor="text1"/>
                <w:sz w:val="22"/>
                <w:lang w:val="en-AU"/>
              </w:rPr>
            </w:pPr>
          </w:p>
        </w:tc>
        <w:tc>
          <w:tcPr>
            <w:tcW w:w="6945" w:type="dxa"/>
          </w:tcPr>
          <w:p w14:paraId="3BB766AB" w14:textId="2FC6AA18" w:rsidR="00C23DEF" w:rsidRPr="00176D02" w:rsidRDefault="00C23DEF" w:rsidP="00437C35">
            <w:pPr>
              <w:jc w:val="both"/>
              <w:textAlignment w:val="baseline"/>
              <w:rPr>
                <w:rFonts w:cs="Arial"/>
                <w:bCs/>
                <w:color w:val="000000" w:themeColor="text1"/>
                <w:sz w:val="22"/>
                <w:lang w:val="en-AU"/>
              </w:rPr>
            </w:pPr>
            <w:r w:rsidRPr="00437C35">
              <w:rPr>
                <w:rFonts w:cs="Arial"/>
                <w:bCs/>
                <w:color w:val="000000" w:themeColor="text1"/>
                <w:sz w:val="22"/>
                <w:lang w:val="en-AU"/>
              </w:rPr>
              <w:t>Major openings are provided to the public realm. The open aspect of the fencing on the primary street are designed to offer secure locations for passive surveillance if the street</w:t>
            </w:r>
          </w:p>
        </w:tc>
      </w:tr>
      <w:tr w:rsidR="00C23DEF" w14:paraId="460C6039" w14:textId="77777777" w:rsidTr="00176D02">
        <w:tc>
          <w:tcPr>
            <w:tcW w:w="2122" w:type="dxa"/>
          </w:tcPr>
          <w:p w14:paraId="2134B461" w14:textId="296200D5" w:rsidR="00C23DEF" w:rsidRPr="00176D02"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Community</w:t>
            </w:r>
          </w:p>
        </w:tc>
        <w:tc>
          <w:tcPr>
            <w:tcW w:w="6945" w:type="dxa"/>
          </w:tcPr>
          <w:p w14:paraId="7DF89F83" w14:textId="77777777" w:rsidR="00C23DEF" w:rsidRPr="00437C35" w:rsidRDefault="00C23DEF" w:rsidP="00437C35">
            <w:pPr>
              <w:jc w:val="both"/>
              <w:rPr>
                <w:rFonts w:cs="Arial"/>
                <w:color w:val="000000" w:themeColor="text1"/>
                <w:sz w:val="22"/>
                <w:lang w:val="en-AU"/>
              </w:rPr>
            </w:pPr>
            <w:r w:rsidRPr="00437C35">
              <w:rPr>
                <w:rFonts w:cs="Arial"/>
                <w:bCs/>
                <w:color w:val="000000" w:themeColor="text1"/>
                <w:sz w:val="22"/>
                <w:lang w:val="en-AU"/>
              </w:rPr>
              <w:t>This principle is not considered applicable</w:t>
            </w:r>
          </w:p>
        </w:tc>
      </w:tr>
      <w:tr w:rsidR="00C23DEF" w14:paraId="46259453" w14:textId="77777777" w:rsidTr="00176D02">
        <w:tc>
          <w:tcPr>
            <w:tcW w:w="2122" w:type="dxa"/>
          </w:tcPr>
          <w:p w14:paraId="63D43974" w14:textId="77777777" w:rsidR="00C23DEF" w:rsidRPr="00437C35" w:rsidRDefault="00C23DEF" w:rsidP="00645B8C">
            <w:pPr>
              <w:numPr>
                <w:ilvl w:val="0"/>
                <w:numId w:val="34"/>
              </w:numPr>
              <w:ind w:left="426" w:hanging="426"/>
              <w:contextualSpacing w:val="0"/>
              <w:jc w:val="both"/>
              <w:rPr>
                <w:rFonts w:cs="Arial"/>
                <w:b/>
                <w:bCs/>
                <w:sz w:val="22"/>
                <w:lang w:val="en-AU" w:eastAsia="en-AU"/>
              </w:rPr>
            </w:pPr>
            <w:r w:rsidRPr="00437C35">
              <w:rPr>
                <w:rFonts w:cs="Arial"/>
                <w:b/>
                <w:bCs/>
                <w:sz w:val="22"/>
                <w:lang w:val="en-AU" w:eastAsia="en-AU"/>
              </w:rPr>
              <w:t xml:space="preserve">Aesthetics </w:t>
            </w:r>
          </w:p>
          <w:p w14:paraId="5FAD13AB" w14:textId="77777777" w:rsidR="00C23DEF" w:rsidRPr="00437C35" w:rsidRDefault="00C23DEF" w:rsidP="00437C35">
            <w:pPr>
              <w:jc w:val="both"/>
              <w:rPr>
                <w:rFonts w:cs="Arial"/>
                <w:color w:val="000000" w:themeColor="text1"/>
                <w:sz w:val="22"/>
                <w:lang w:val="en-AU"/>
              </w:rPr>
            </w:pPr>
          </w:p>
        </w:tc>
        <w:tc>
          <w:tcPr>
            <w:tcW w:w="6945" w:type="dxa"/>
          </w:tcPr>
          <w:p w14:paraId="0DD882FB" w14:textId="77777777" w:rsidR="00C23DEF" w:rsidRPr="00437C35" w:rsidRDefault="00C23DEF" w:rsidP="00437C35">
            <w:pPr>
              <w:jc w:val="both"/>
              <w:rPr>
                <w:rFonts w:cs="Arial"/>
                <w:color w:val="000000" w:themeColor="text1"/>
                <w:sz w:val="22"/>
                <w:lang w:val="en-AU"/>
              </w:rPr>
            </w:pPr>
            <w:r w:rsidRPr="00437C35">
              <w:rPr>
                <w:rFonts w:eastAsia="Times New Roman" w:cs="Arial"/>
                <w:sz w:val="22"/>
                <w:lang w:eastAsia="en-AU"/>
              </w:rPr>
              <w:t>Contrasting renders and materials, extensive vertical garden, multiple openings, varying roof height and curved walls add visual interest to the design which is complementary to the locality</w:t>
            </w:r>
          </w:p>
        </w:tc>
      </w:tr>
    </w:tbl>
    <w:p w14:paraId="2AB81663" w14:textId="77777777" w:rsidR="00C23DEF" w:rsidRDefault="00C23DEF" w:rsidP="00C23DEF">
      <w:pPr>
        <w:jc w:val="both"/>
        <w:rPr>
          <w:rFonts w:cs="Arial"/>
          <w:bCs/>
          <w:color w:val="000000" w:themeColor="text1"/>
          <w:szCs w:val="24"/>
        </w:rPr>
      </w:pPr>
    </w:p>
    <w:p w14:paraId="733F8C75" w14:textId="198C0D65" w:rsidR="00C23DEF" w:rsidRPr="00844172" w:rsidRDefault="00C23DEF" w:rsidP="00C23DEF">
      <w:pPr>
        <w:jc w:val="both"/>
        <w:rPr>
          <w:rFonts w:cs="Arial"/>
          <w:b/>
          <w:color w:val="000000" w:themeColor="text1"/>
          <w:szCs w:val="24"/>
        </w:rPr>
      </w:pPr>
      <w:r w:rsidRPr="00844172">
        <w:rPr>
          <w:rFonts w:cs="Arial"/>
          <w:b/>
          <w:color w:val="000000" w:themeColor="text1"/>
          <w:szCs w:val="24"/>
        </w:rPr>
        <w:t>Residential Design Codes – Volume 1 (State Planning Policy 7.3)</w:t>
      </w:r>
    </w:p>
    <w:p w14:paraId="67FC630E" w14:textId="77777777" w:rsidR="00C23DEF" w:rsidRDefault="00C23DEF" w:rsidP="00C23DEF">
      <w:pPr>
        <w:jc w:val="both"/>
        <w:rPr>
          <w:rFonts w:cs="Arial"/>
          <w:color w:val="000000" w:themeColor="text1"/>
          <w:szCs w:val="24"/>
        </w:rPr>
      </w:pPr>
    </w:p>
    <w:p w14:paraId="58710858" w14:textId="77777777" w:rsidR="00C23DEF" w:rsidRDefault="00C23DEF" w:rsidP="00C23DEF">
      <w:pPr>
        <w:jc w:val="both"/>
        <w:rPr>
          <w:rFonts w:cs="Arial"/>
          <w:color w:val="000000" w:themeColor="text1"/>
          <w:szCs w:val="24"/>
        </w:rPr>
      </w:pPr>
      <w:r w:rsidRPr="000C2CBC">
        <w:rPr>
          <w:rFonts w:cs="Arial"/>
          <w:color w:val="000000" w:themeColor="text1"/>
          <w:szCs w:val="24"/>
        </w:rPr>
        <w:t>The applicant is seeking assessment under the Design Principles of the R-Codes for Street Setbacks, Lot Boundary Setbacks, Sight Lines, Site Works, Retaining Walls and Visual Privacy as addressed in the below tables:</w:t>
      </w:r>
      <w:r w:rsidRPr="00C321E7">
        <w:rPr>
          <w:rFonts w:cs="Arial"/>
          <w:color w:val="000000" w:themeColor="text1"/>
          <w:szCs w:val="24"/>
        </w:rPr>
        <w:t xml:space="preserve"> </w:t>
      </w:r>
    </w:p>
    <w:p w14:paraId="035A0644" w14:textId="77777777" w:rsidR="00C23DEF" w:rsidRDefault="00C23DEF" w:rsidP="00C23DEF">
      <w:pPr>
        <w:jc w:val="both"/>
        <w:rPr>
          <w:rFonts w:cs="Arial"/>
          <w:color w:val="000000" w:themeColor="text1"/>
          <w:szCs w:val="24"/>
        </w:rPr>
      </w:pPr>
    </w:p>
    <w:p w14:paraId="2FAF2091" w14:textId="24CA1E3C" w:rsidR="00C23DEF" w:rsidRDefault="00C23DEF" w:rsidP="00C23DEF">
      <w:pPr>
        <w:jc w:val="both"/>
        <w:rPr>
          <w:rFonts w:cs="Arial"/>
          <w:color w:val="000000" w:themeColor="text1"/>
          <w:szCs w:val="28"/>
        </w:rPr>
      </w:pPr>
      <w:r w:rsidRPr="009435BE">
        <w:rPr>
          <w:rFonts w:cs="Arial"/>
          <w:color w:val="000000" w:themeColor="text1"/>
          <w:szCs w:val="28"/>
        </w:rPr>
        <w:t>By way of justification in support of the development application the applicant has provided a design principles assessment provided as an attachment to this report as well as addressed the submissions received</w:t>
      </w:r>
      <w:r>
        <w:rPr>
          <w:rFonts w:cs="Arial"/>
          <w:color w:val="000000" w:themeColor="text1"/>
          <w:szCs w:val="28"/>
        </w:rPr>
        <w:t xml:space="preserve"> as part of the advertising period (Attachment 1).</w:t>
      </w:r>
    </w:p>
    <w:p w14:paraId="78F69ED6" w14:textId="77777777" w:rsidR="00A177FA" w:rsidRDefault="00A177FA" w:rsidP="00C23DEF">
      <w:pPr>
        <w:jc w:val="both"/>
        <w:rPr>
          <w:rFonts w:cs="Arial"/>
          <w:color w:val="000000" w:themeColor="text1"/>
          <w:szCs w:val="28"/>
        </w:rPr>
      </w:pPr>
    </w:p>
    <w:p w14:paraId="31D73400" w14:textId="77777777" w:rsidR="00C23DEF" w:rsidRPr="00C321E7" w:rsidRDefault="00C23DEF" w:rsidP="00C23DEF">
      <w:pPr>
        <w:jc w:val="both"/>
        <w:rPr>
          <w:rFonts w:cs="Arial"/>
          <w:b/>
          <w:color w:val="000000" w:themeColor="text1"/>
          <w:szCs w:val="24"/>
        </w:rPr>
      </w:pPr>
      <w:r>
        <w:rPr>
          <w:rFonts w:cs="Arial"/>
          <w:b/>
          <w:color w:val="000000" w:themeColor="text1"/>
          <w:szCs w:val="24"/>
        </w:rPr>
        <w:lastRenderedPageBreak/>
        <w:t xml:space="preserve">5.1.2 - Street Setbacks </w:t>
      </w:r>
    </w:p>
    <w:p w14:paraId="27F2AD82"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58062984" w14:textId="77777777" w:rsidTr="00C23DEF">
        <w:tc>
          <w:tcPr>
            <w:tcW w:w="9016" w:type="dxa"/>
            <w:shd w:val="clear" w:color="auto" w:fill="D9D9D9" w:themeFill="background1" w:themeFillShade="D9"/>
          </w:tcPr>
          <w:p w14:paraId="23F70EF9"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Design Principles</w:t>
            </w:r>
          </w:p>
        </w:tc>
      </w:tr>
      <w:tr w:rsidR="00C23DEF" w:rsidRPr="00C321E7" w14:paraId="6219C377" w14:textId="77777777" w:rsidTr="00176D02">
        <w:trPr>
          <w:trHeight w:val="4142"/>
        </w:trPr>
        <w:tc>
          <w:tcPr>
            <w:tcW w:w="9016" w:type="dxa"/>
          </w:tcPr>
          <w:p w14:paraId="148C9F85" w14:textId="72FDC4EF" w:rsidR="00C23DEF" w:rsidRPr="00176D02" w:rsidRDefault="00C23DEF" w:rsidP="00176D02">
            <w:pPr>
              <w:autoSpaceDE w:val="0"/>
              <w:autoSpaceDN w:val="0"/>
              <w:adjustRightInd w:val="0"/>
              <w:ind w:left="599" w:hanging="599"/>
              <w:jc w:val="both"/>
              <w:rPr>
                <w:rFonts w:cs="Arial"/>
                <w:color w:val="000000" w:themeColor="text1"/>
                <w:sz w:val="22"/>
                <w:lang w:val="en-AU" w:eastAsia="en-AU"/>
              </w:rPr>
            </w:pPr>
            <w:r w:rsidRPr="00176D02">
              <w:rPr>
                <w:rFonts w:cs="Arial"/>
                <w:color w:val="000000" w:themeColor="text1"/>
                <w:sz w:val="22"/>
                <w:lang w:val="en-AU" w:eastAsia="en-AU"/>
              </w:rPr>
              <w:t>P2.1</w:t>
            </w:r>
            <w:r w:rsidR="00176D02" w:rsidRPr="00176D02">
              <w:rPr>
                <w:rFonts w:cs="Arial"/>
                <w:color w:val="000000" w:themeColor="text1"/>
                <w:sz w:val="22"/>
                <w:lang w:val="en-AU" w:eastAsia="en-AU"/>
              </w:rPr>
              <w:tab/>
            </w:r>
            <w:r w:rsidRPr="00176D02">
              <w:rPr>
                <w:rFonts w:cs="Arial"/>
                <w:color w:val="000000" w:themeColor="text1"/>
                <w:sz w:val="22"/>
                <w:lang w:val="en-AU" w:eastAsia="en-AU"/>
              </w:rPr>
              <w:t>Buildings set back from street boundaries an appropriate distance to ensure</w:t>
            </w:r>
            <w:r w:rsidR="00176D02" w:rsidRPr="00176D02">
              <w:rPr>
                <w:rFonts w:cs="Arial"/>
                <w:color w:val="000000" w:themeColor="text1"/>
                <w:sz w:val="22"/>
                <w:lang w:val="en-AU" w:eastAsia="en-AU"/>
              </w:rPr>
              <w:t xml:space="preserve"> </w:t>
            </w:r>
            <w:r w:rsidRPr="00176D02">
              <w:rPr>
                <w:rFonts w:cs="Arial"/>
                <w:color w:val="000000" w:themeColor="text1"/>
                <w:sz w:val="22"/>
                <w:lang w:val="en-AU" w:eastAsia="en-AU"/>
              </w:rPr>
              <w:t>they:</w:t>
            </w:r>
          </w:p>
          <w:p w14:paraId="66DC41B2"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contribute to, and are consistent with, an established streetscape;</w:t>
            </w:r>
          </w:p>
          <w:p w14:paraId="2AD130FE"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provide adequate privacy and open space for dwellings;</w:t>
            </w:r>
          </w:p>
          <w:p w14:paraId="36514642"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accommodate site planning requirements such as parking, landscape and utilities; and</w:t>
            </w:r>
          </w:p>
          <w:p w14:paraId="67011E7A"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allow safety clearances for easements for essential service corridors.</w:t>
            </w:r>
          </w:p>
          <w:p w14:paraId="30FB199E" w14:textId="77777777" w:rsidR="00C23DEF" w:rsidRPr="00176D02" w:rsidRDefault="00C23DEF" w:rsidP="00C23DEF">
            <w:pPr>
              <w:autoSpaceDE w:val="0"/>
              <w:autoSpaceDN w:val="0"/>
              <w:adjustRightInd w:val="0"/>
              <w:jc w:val="both"/>
              <w:rPr>
                <w:rFonts w:cs="Arial"/>
                <w:color w:val="000000" w:themeColor="text1"/>
                <w:sz w:val="22"/>
                <w:lang w:val="en-AU" w:eastAsia="en-AU"/>
              </w:rPr>
            </w:pPr>
          </w:p>
          <w:p w14:paraId="2C12A06F" w14:textId="39584C76" w:rsidR="00C23DEF" w:rsidRPr="00176D02" w:rsidRDefault="00C23DEF" w:rsidP="00C23DEF">
            <w:pPr>
              <w:autoSpaceDE w:val="0"/>
              <w:autoSpaceDN w:val="0"/>
              <w:adjustRightInd w:val="0"/>
              <w:jc w:val="both"/>
              <w:rPr>
                <w:rFonts w:cs="Arial"/>
                <w:color w:val="000000" w:themeColor="text1"/>
                <w:sz w:val="22"/>
                <w:lang w:val="en-AU" w:eastAsia="en-AU"/>
              </w:rPr>
            </w:pPr>
            <w:r w:rsidRPr="00176D02">
              <w:rPr>
                <w:rFonts w:cs="Arial"/>
                <w:color w:val="000000" w:themeColor="text1"/>
                <w:sz w:val="22"/>
                <w:lang w:val="en-AU" w:eastAsia="en-AU"/>
              </w:rPr>
              <w:t>P2.2</w:t>
            </w:r>
            <w:r w:rsidR="00176D02" w:rsidRPr="00176D02">
              <w:rPr>
                <w:rFonts w:cs="Arial"/>
                <w:color w:val="000000" w:themeColor="text1"/>
                <w:sz w:val="22"/>
                <w:lang w:val="en-AU" w:eastAsia="en-AU"/>
              </w:rPr>
              <w:tab/>
            </w:r>
            <w:r w:rsidRPr="00176D02">
              <w:rPr>
                <w:rFonts w:cs="Arial"/>
                <w:color w:val="000000" w:themeColor="text1"/>
                <w:sz w:val="22"/>
                <w:lang w:val="en-AU" w:eastAsia="en-AU"/>
              </w:rPr>
              <w:t>Buildings mass and form that:</w:t>
            </w:r>
          </w:p>
          <w:p w14:paraId="0FB46BA6"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uses design features to affect the size and scale of the building;</w:t>
            </w:r>
          </w:p>
          <w:p w14:paraId="17927C26"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uses appropriate minor projections that do not detract from the character of the streetscape;</w:t>
            </w:r>
          </w:p>
          <w:p w14:paraId="69B18429"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minimises the proportion of the façade at ground level taken up by building services, vehicle entries and parking supply, blank walls, servicing infrastructure access and meters and the like; and</w:t>
            </w:r>
          </w:p>
          <w:p w14:paraId="5A28083D" w14:textId="77777777"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positively contributes to the prevailing or future development context and</w:t>
            </w:r>
          </w:p>
          <w:p w14:paraId="049BA51C" w14:textId="7870632D" w:rsidR="00C23DEF" w:rsidRPr="00176D02" w:rsidRDefault="00C23DEF" w:rsidP="00645B8C">
            <w:pPr>
              <w:pStyle w:val="ListParagraph"/>
              <w:numPr>
                <w:ilvl w:val="1"/>
                <w:numId w:val="30"/>
              </w:numPr>
              <w:autoSpaceDE w:val="0"/>
              <w:autoSpaceDN w:val="0"/>
              <w:adjustRightInd w:val="0"/>
              <w:ind w:left="885" w:hanging="284"/>
              <w:jc w:val="both"/>
              <w:rPr>
                <w:rFonts w:cs="Arial"/>
                <w:color w:val="000000" w:themeColor="text1"/>
                <w:sz w:val="22"/>
                <w:lang w:val="en-AU" w:eastAsia="en-AU"/>
              </w:rPr>
            </w:pPr>
            <w:r w:rsidRPr="00176D02">
              <w:rPr>
                <w:rFonts w:cs="Arial"/>
                <w:color w:val="000000" w:themeColor="text1"/>
                <w:sz w:val="22"/>
                <w:lang w:val="en-AU" w:eastAsia="en-AU"/>
              </w:rPr>
              <w:t>streetscape as outlined in the local planning framework.</w:t>
            </w:r>
          </w:p>
        </w:tc>
      </w:tr>
      <w:tr w:rsidR="00C23DEF" w:rsidRPr="00C321E7" w14:paraId="0D06BF34" w14:textId="77777777" w:rsidTr="00C23DEF">
        <w:tc>
          <w:tcPr>
            <w:tcW w:w="9016" w:type="dxa"/>
            <w:shd w:val="clear" w:color="auto" w:fill="D9D9D9" w:themeFill="background1" w:themeFillShade="D9"/>
          </w:tcPr>
          <w:p w14:paraId="116C9116"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Deemed-to-Comply Requirement</w:t>
            </w:r>
          </w:p>
        </w:tc>
      </w:tr>
      <w:tr w:rsidR="00C23DEF" w:rsidRPr="00C321E7" w14:paraId="4D7AACA3" w14:textId="77777777" w:rsidTr="00C23DEF">
        <w:trPr>
          <w:trHeight w:val="634"/>
        </w:trPr>
        <w:tc>
          <w:tcPr>
            <w:tcW w:w="9016" w:type="dxa"/>
          </w:tcPr>
          <w:p w14:paraId="33B1F7C2" w14:textId="6AB10C30" w:rsidR="00C23DEF" w:rsidRPr="00176D02" w:rsidRDefault="00C23DEF" w:rsidP="00C23DEF">
            <w:pPr>
              <w:jc w:val="both"/>
              <w:rPr>
                <w:rFonts w:cs="Arial"/>
                <w:iCs/>
                <w:color w:val="000000" w:themeColor="text1"/>
                <w:sz w:val="22"/>
                <w:lang w:val="en-AU"/>
              </w:rPr>
            </w:pPr>
            <w:r w:rsidRPr="00176D02">
              <w:rPr>
                <w:rFonts w:cs="Arial"/>
                <w:iCs/>
                <w:color w:val="000000" w:themeColor="text1"/>
                <w:sz w:val="22"/>
                <w:lang w:val="en-AU"/>
              </w:rPr>
              <w:t xml:space="preserve">C2.4 (i) - </w:t>
            </w:r>
            <w:r w:rsidRPr="00176D02">
              <w:rPr>
                <w:rFonts w:eastAsia="Times New Roman" w:cs="Arial"/>
                <w:iCs/>
                <w:sz w:val="22"/>
                <w:lang w:eastAsia="en-AU"/>
              </w:rPr>
              <w:t>A minor incursion such as a porch, balcony,</w:t>
            </w:r>
            <w:r w:rsidR="00176D02" w:rsidRPr="00176D02">
              <w:rPr>
                <w:rFonts w:eastAsia="Times New Roman" w:cs="Arial"/>
                <w:iCs/>
                <w:sz w:val="22"/>
                <w:lang w:eastAsia="en-AU"/>
              </w:rPr>
              <w:t xml:space="preserve"> </w:t>
            </w:r>
            <w:r w:rsidRPr="00176D02">
              <w:rPr>
                <w:rFonts w:eastAsia="Times New Roman" w:cs="Arial"/>
                <w:iCs/>
                <w:sz w:val="22"/>
                <w:lang w:eastAsia="en-AU"/>
              </w:rPr>
              <w:t>verandah, architectural feature or the equivalent may project not more than 1m into the street setback area</w:t>
            </w:r>
            <w:r w:rsidR="00176D02" w:rsidRPr="00176D02">
              <w:rPr>
                <w:rFonts w:eastAsia="Times New Roman" w:cs="Arial"/>
                <w:iCs/>
                <w:sz w:val="22"/>
                <w:lang w:eastAsia="en-AU"/>
              </w:rPr>
              <w:t xml:space="preserve"> </w:t>
            </w:r>
            <w:r w:rsidRPr="00176D02">
              <w:rPr>
                <w:rFonts w:eastAsia="Times New Roman" w:cs="Arial"/>
                <w:iCs/>
                <w:sz w:val="22"/>
                <w:lang w:eastAsia="en-AU"/>
              </w:rPr>
              <w:t>provided that</w:t>
            </w:r>
            <w:r w:rsidR="00176D02" w:rsidRPr="00176D02">
              <w:rPr>
                <w:rFonts w:eastAsia="Times New Roman" w:cs="Arial"/>
                <w:iCs/>
                <w:sz w:val="22"/>
                <w:lang w:eastAsia="en-AU"/>
              </w:rPr>
              <w:t xml:space="preserve"> </w:t>
            </w:r>
            <w:r w:rsidRPr="00176D02">
              <w:rPr>
                <w:rFonts w:eastAsia="Times New Roman" w:cs="Arial"/>
                <w:iCs/>
                <w:sz w:val="22"/>
                <w:lang w:eastAsia="en-AU"/>
              </w:rPr>
              <w:t>the total of such projects</w:t>
            </w:r>
            <w:r w:rsidR="00176D02" w:rsidRPr="00176D02">
              <w:rPr>
                <w:rFonts w:eastAsia="Times New Roman" w:cs="Arial"/>
                <w:iCs/>
                <w:sz w:val="22"/>
                <w:lang w:eastAsia="en-AU"/>
              </w:rPr>
              <w:t xml:space="preserve"> </w:t>
            </w:r>
            <w:r w:rsidRPr="00176D02">
              <w:rPr>
                <w:rFonts w:eastAsia="Times New Roman" w:cs="Arial"/>
                <w:iCs/>
                <w:sz w:val="22"/>
                <w:lang w:eastAsia="en-AU"/>
              </w:rPr>
              <w:t>does not exceed 50% of the building façade</w:t>
            </w:r>
            <w:r w:rsidR="00176D02" w:rsidRPr="00176D02">
              <w:rPr>
                <w:rFonts w:eastAsia="Times New Roman" w:cs="Arial"/>
                <w:iCs/>
                <w:sz w:val="22"/>
                <w:lang w:eastAsia="en-AU"/>
              </w:rPr>
              <w:t xml:space="preserve"> </w:t>
            </w:r>
            <w:r w:rsidRPr="00176D02">
              <w:rPr>
                <w:rFonts w:eastAsia="Times New Roman" w:cs="Arial"/>
                <w:iCs/>
                <w:sz w:val="22"/>
                <w:lang w:eastAsia="en-AU"/>
              </w:rPr>
              <w:t>as viewed from the street.</w:t>
            </w:r>
          </w:p>
        </w:tc>
      </w:tr>
      <w:tr w:rsidR="00C23DEF" w:rsidRPr="00C321E7" w14:paraId="389F16B6" w14:textId="77777777" w:rsidTr="00C23DEF">
        <w:trPr>
          <w:trHeight w:val="70"/>
        </w:trPr>
        <w:tc>
          <w:tcPr>
            <w:tcW w:w="9016" w:type="dxa"/>
            <w:shd w:val="clear" w:color="auto" w:fill="D9D9D9" w:themeFill="background1" w:themeFillShade="D9"/>
          </w:tcPr>
          <w:p w14:paraId="763DB6EA" w14:textId="77777777" w:rsidR="00C23DEF" w:rsidRPr="00176D02" w:rsidRDefault="00C23DEF" w:rsidP="00C23DEF">
            <w:pPr>
              <w:jc w:val="center"/>
              <w:rPr>
                <w:rFonts w:cs="Arial"/>
                <w:i/>
                <w:color w:val="000000" w:themeColor="text1"/>
                <w:sz w:val="22"/>
                <w:highlight w:val="yellow"/>
                <w:lang w:val="en-AU"/>
              </w:rPr>
            </w:pPr>
            <w:r w:rsidRPr="00176D02">
              <w:rPr>
                <w:rFonts w:cs="Arial"/>
                <w:b/>
                <w:color w:val="000000" w:themeColor="text1"/>
                <w:sz w:val="22"/>
                <w:lang w:val="en-AU" w:eastAsia="en-AU"/>
              </w:rPr>
              <w:t>Proposed</w:t>
            </w:r>
          </w:p>
        </w:tc>
      </w:tr>
      <w:tr w:rsidR="00C23DEF" w:rsidRPr="00C321E7" w14:paraId="61471203" w14:textId="77777777" w:rsidTr="00C23DEF">
        <w:trPr>
          <w:trHeight w:val="1002"/>
        </w:trPr>
        <w:tc>
          <w:tcPr>
            <w:tcW w:w="9016" w:type="dxa"/>
          </w:tcPr>
          <w:p w14:paraId="4A370694" w14:textId="77777777" w:rsidR="00C23DEF" w:rsidRPr="00176D02" w:rsidRDefault="00C23DEF" w:rsidP="00C23DEF">
            <w:pPr>
              <w:autoSpaceDE w:val="0"/>
              <w:autoSpaceDN w:val="0"/>
              <w:adjustRightInd w:val="0"/>
              <w:jc w:val="both"/>
              <w:rPr>
                <w:rFonts w:cs="Arial"/>
                <w:color w:val="000000" w:themeColor="text1"/>
                <w:sz w:val="22"/>
                <w:lang w:val="en-AU"/>
              </w:rPr>
            </w:pPr>
            <w:r w:rsidRPr="00176D02">
              <w:rPr>
                <w:rFonts w:cs="Arial"/>
                <w:color w:val="000000" w:themeColor="text1"/>
                <w:sz w:val="22"/>
                <w:lang w:val="en-AU"/>
              </w:rPr>
              <w:t>The application seeks assessment under the design principles which are as follows:</w:t>
            </w:r>
          </w:p>
          <w:p w14:paraId="3C043A07" w14:textId="77777777" w:rsidR="00C23DEF" w:rsidRPr="00176D02" w:rsidRDefault="00C23DEF" w:rsidP="00C23DEF">
            <w:pPr>
              <w:autoSpaceDE w:val="0"/>
              <w:autoSpaceDN w:val="0"/>
              <w:adjustRightInd w:val="0"/>
              <w:jc w:val="both"/>
              <w:rPr>
                <w:rFonts w:cs="Arial"/>
                <w:color w:val="000000" w:themeColor="text1"/>
                <w:sz w:val="22"/>
                <w:lang w:val="en-AU"/>
              </w:rPr>
            </w:pPr>
          </w:p>
          <w:p w14:paraId="0932E55B" w14:textId="77777777"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rFonts w:cs="Arial"/>
                <w:color w:val="000000" w:themeColor="text1"/>
                <w:sz w:val="22"/>
                <w:lang w:val="en-AU" w:eastAsia="en-AU"/>
              </w:rPr>
              <w:t xml:space="preserve">The planter box and eaves on the first storey protrudes 0.75m within the primary street setback area and comprises of 79% of the building façade </w:t>
            </w:r>
          </w:p>
          <w:p w14:paraId="017ADB98" w14:textId="36C47FCB"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rFonts w:cs="Arial"/>
                <w:color w:val="000000" w:themeColor="text1"/>
                <w:sz w:val="22"/>
                <w:lang w:val="en-AU" w:eastAsia="en-AU"/>
              </w:rPr>
              <w:t>The eaves on the first storey protrudes 0.75m within the secondary street setback area and comprise of 100% of the building facade</w:t>
            </w:r>
          </w:p>
        </w:tc>
      </w:tr>
      <w:tr w:rsidR="00C23DEF" w:rsidRPr="00C321E7" w14:paraId="30D2A2AE" w14:textId="77777777" w:rsidTr="00C23DEF">
        <w:tc>
          <w:tcPr>
            <w:tcW w:w="9016" w:type="dxa"/>
            <w:shd w:val="clear" w:color="auto" w:fill="D9D9D9" w:themeFill="background1" w:themeFillShade="D9"/>
          </w:tcPr>
          <w:p w14:paraId="7E8AE07A"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Administration Assessment</w:t>
            </w:r>
          </w:p>
        </w:tc>
      </w:tr>
      <w:tr w:rsidR="00C23DEF" w:rsidRPr="00C321E7" w14:paraId="38E8400E" w14:textId="77777777" w:rsidTr="00C23DEF">
        <w:tc>
          <w:tcPr>
            <w:tcW w:w="9016" w:type="dxa"/>
          </w:tcPr>
          <w:p w14:paraId="1BB7B884" w14:textId="77777777" w:rsidR="00C23DEF" w:rsidRPr="00176D02" w:rsidRDefault="00C23DEF" w:rsidP="00C23DEF">
            <w:pPr>
              <w:autoSpaceDE w:val="0"/>
              <w:autoSpaceDN w:val="0"/>
              <w:adjustRightInd w:val="0"/>
              <w:jc w:val="both"/>
              <w:rPr>
                <w:rFonts w:cs="Arial"/>
                <w:color w:val="000000" w:themeColor="text1"/>
                <w:sz w:val="22"/>
                <w:lang w:val="en-AU" w:eastAsia="en-AU"/>
              </w:rPr>
            </w:pPr>
            <w:r w:rsidRPr="00176D02">
              <w:rPr>
                <w:rFonts w:cs="Arial"/>
                <w:color w:val="000000" w:themeColor="text1"/>
                <w:sz w:val="22"/>
                <w:lang w:val="en-AU" w:eastAsia="en-AU"/>
              </w:rPr>
              <w:t xml:space="preserve">Administration consider that the proposed development meets Design Principles as – </w:t>
            </w:r>
          </w:p>
          <w:p w14:paraId="722E687B" w14:textId="77777777" w:rsidR="00C23DEF" w:rsidRPr="00176D02" w:rsidRDefault="00C23DEF" w:rsidP="00C23DEF">
            <w:pPr>
              <w:autoSpaceDE w:val="0"/>
              <w:autoSpaceDN w:val="0"/>
              <w:adjustRightInd w:val="0"/>
              <w:jc w:val="both"/>
              <w:rPr>
                <w:rFonts w:cs="Arial"/>
                <w:color w:val="000000" w:themeColor="text1"/>
                <w:sz w:val="22"/>
                <w:highlight w:val="green"/>
                <w:lang w:val="en-AU" w:eastAsia="en-AU"/>
              </w:rPr>
            </w:pPr>
          </w:p>
          <w:p w14:paraId="20287F98" w14:textId="4CB12FC8"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rFonts w:cs="Arial"/>
                <w:color w:val="000000" w:themeColor="text1"/>
                <w:sz w:val="22"/>
                <w:lang w:val="en-AU" w:eastAsia="en-AU"/>
              </w:rPr>
              <w:t>Although the building façade has eaves and a planter box which protrude within the front setback area, it is considered to be designed and integrated into the building design as an architectural feature and is not considered to detrimentally impact the size or scale of the building as it does not increase the building footprint and is further  compliant with open space and landscaping provisions;</w:t>
            </w:r>
          </w:p>
          <w:p w14:paraId="254D5DF4" w14:textId="5C373CAB"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rFonts w:cs="Arial"/>
                <w:color w:val="000000" w:themeColor="text1"/>
                <w:sz w:val="22"/>
                <w:lang w:val="en-AU" w:eastAsia="en-AU"/>
              </w:rPr>
              <w:t>With particular reference to the primary street façade, the planter box provides for visual interest whilst softening the built form and is not considered incongruous with its setting or would detract from the character of the locality;</w:t>
            </w:r>
          </w:p>
          <w:p w14:paraId="241A24A5" w14:textId="77777777"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rFonts w:cs="Arial"/>
                <w:color w:val="000000" w:themeColor="text1"/>
                <w:sz w:val="22"/>
                <w:lang w:val="en-AU" w:eastAsia="en-AU"/>
              </w:rPr>
              <w:t xml:space="preserve">Additional landscaping is further provided within the primary and secondary street setbacks, which is integrated within the building design and on the verge within Walba Way and Odern Crescent. </w:t>
            </w:r>
          </w:p>
          <w:p w14:paraId="19FCA0F7" w14:textId="77777777" w:rsidR="00C23DEF" w:rsidRPr="00176D02" w:rsidRDefault="00C23DEF" w:rsidP="00C23DEF">
            <w:pPr>
              <w:rPr>
                <w:rFonts w:cs="Arial"/>
                <w:color w:val="000000" w:themeColor="text1"/>
                <w:sz w:val="22"/>
                <w:lang w:val="en-AU" w:eastAsia="en-AU"/>
              </w:rPr>
            </w:pPr>
          </w:p>
          <w:p w14:paraId="28434CDB" w14:textId="4E1F5625" w:rsidR="00C23DEF" w:rsidRPr="00176D02" w:rsidRDefault="00C23DEF" w:rsidP="00C23DEF">
            <w:pPr>
              <w:autoSpaceDE w:val="0"/>
              <w:autoSpaceDN w:val="0"/>
              <w:adjustRightInd w:val="0"/>
              <w:jc w:val="both"/>
              <w:rPr>
                <w:rFonts w:cs="Arial"/>
                <w:color w:val="000000" w:themeColor="text1"/>
                <w:sz w:val="22"/>
                <w:lang w:val="en-AU" w:eastAsia="en-AU"/>
              </w:rPr>
            </w:pPr>
            <w:r w:rsidRPr="00176D02">
              <w:rPr>
                <w:rFonts w:cs="Arial"/>
                <w:iCs/>
                <w:color w:val="000000" w:themeColor="text1"/>
                <w:sz w:val="22"/>
                <w:lang w:val="en-AU"/>
              </w:rPr>
              <w:t>Accordingly, it is concluded</w:t>
            </w:r>
            <w:r w:rsidRPr="00176D02">
              <w:rPr>
                <w:rFonts w:cs="Arial"/>
                <w:color w:val="000000" w:themeColor="text1"/>
                <w:sz w:val="22"/>
                <w:lang w:val="en-AU" w:eastAsia="en-AU"/>
              </w:rPr>
              <w:t xml:space="preserve">, that the eave overhang meets the relevant Design Principles </w:t>
            </w:r>
          </w:p>
        </w:tc>
      </w:tr>
    </w:tbl>
    <w:p w14:paraId="40EE3267" w14:textId="77777777" w:rsidR="00C23DEF" w:rsidRDefault="00C23DEF" w:rsidP="00C23DEF">
      <w:pPr>
        <w:jc w:val="both"/>
        <w:rPr>
          <w:rFonts w:cs="Arial"/>
          <w:color w:val="000000" w:themeColor="text1"/>
          <w:szCs w:val="24"/>
        </w:rPr>
      </w:pPr>
    </w:p>
    <w:p w14:paraId="0D1060AE" w14:textId="77777777" w:rsidR="00C23DEF" w:rsidRPr="00C321E7" w:rsidRDefault="00C23DEF" w:rsidP="00C23DEF">
      <w:pPr>
        <w:jc w:val="both"/>
        <w:rPr>
          <w:rFonts w:cs="Arial"/>
          <w:b/>
          <w:color w:val="000000" w:themeColor="text1"/>
          <w:szCs w:val="24"/>
        </w:rPr>
      </w:pPr>
      <w:r>
        <w:rPr>
          <w:rFonts w:cs="Arial"/>
          <w:b/>
          <w:color w:val="000000" w:themeColor="text1"/>
          <w:szCs w:val="24"/>
        </w:rPr>
        <w:t xml:space="preserve">5.1.3 – Lot Boundary Setbacks  </w:t>
      </w:r>
    </w:p>
    <w:p w14:paraId="48599CB9"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5703599A" w14:textId="77777777" w:rsidTr="00C23DEF">
        <w:tc>
          <w:tcPr>
            <w:tcW w:w="9016" w:type="dxa"/>
            <w:shd w:val="clear" w:color="auto" w:fill="D9D9D9" w:themeFill="background1" w:themeFillShade="D9"/>
          </w:tcPr>
          <w:p w14:paraId="30DE30D0"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Design Principles</w:t>
            </w:r>
          </w:p>
        </w:tc>
      </w:tr>
      <w:tr w:rsidR="00C23DEF" w:rsidRPr="00C321E7" w14:paraId="14B4C4D7" w14:textId="77777777" w:rsidTr="00C23DEF">
        <w:tc>
          <w:tcPr>
            <w:tcW w:w="9016" w:type="dxa"/>
          </w:tcPr>
          <w:p w14:paraId="36915212" w14:textId="23E13497" w:rsidR="00C23DEF" w:rsidRPr="00176D02" w:rsidRDefault="00C23DEF" w:rsidP="00C23DEF">
            <w:pPr>
              <w:pStyle w:val="paragraph"/>
              <w:jc w:val="both"/>
              <w:textAlignment w:val="baseline"/>
              <w:rPr>
                <w:rFonts w:ascii="Arial" w:hAnsi="Arial" w:cs="Arial"/>
                <w:sz w:val="22"/>
                <w:szCs w:val="22"/>
              </w:rPr>
            </w:pPr>
            <w:r w:rsidRPr="00176D02">
              <w:rPr>
                <w:rStyle w:val="normaltextrun"/>
                <w:rFonts w:ascii="Arial" w:hAnsi="Arial" w:cs="Arial"/>
                <w:color w:val="000000"/>
                <w:sz w:val="22"/>
                <w:szCs w:val="22"/>
              </w:rPr>
              <w:t>The application seeks assessment under the design principles which are as follows:</w:t>
            </w:r>
          </w:p>
          <w:p w14:paraId="00065050" w14:textId="1F51BBFA" w:rsidR="00C23DEF" w:rsidRPr="00176D02" w:rsidRDefault="00C23DEF" w:rsidP="00C23DEF">
            <w:pPr>
              <w:pStyle w:val="paragraph"/>
              <w:jc w:val="both"/>
              <w:textAlignment w:val="baseline"/>
              <w:rPr>
                <w:rFonts w:ascii="Arial" w:hAnsi="Arial" w:cs="Arial"/>
                <w:sz w:val="22"/>
                <w:szCs w:val="22"/>
              </w:rPr>
            </w:pPr>
          </w:p>
          <w:p w14:paraId="0D43C364" w14:textId="14A415EA" w:rsidR="00C23DEF" w:rsidRPr="00176D02" w:rsidRDefault="00C23DEF" w:rsidP="00251DD8">
            <w:pPr>
              <w:pStyle w:val="paragraph"/>
              <w:ind w:left="601" w:hanging="601"/>
              <w:jc w:val="both"/>
              <w:textAlignment w:val="baseline"/>
              <w:rPr>
                <w:rStyle w:val="normaltextrun"/>
                <w:rFonts w:ascii="Arial" w:hAnsi="Arial" w:cs="Arial"/>
                <w:color w:val="000000"/>
                <w:sz w:val="22"/>
                <w:szCs w:val="22"/>
              </w:rPr>
            </w:pPr>
            <w:r w:rsidRPr="00176D02">
              <w:rPr>
                <w:rStyle w:val="normaltextrun"/>
                <w:rFonts w:ascii="Arial" w:hAnsi="Arial" w:cs="Arial"/>
                <w:color w:val="000000"/>
                <w:sz w:val="22"/>
                <w:szCs w:val="22"/>
              </w:rPr>
              <w:t>P3.1</w:t>
            </w:r>
            <w:r w:rsidR="00251DD8">
              <w:rPr>
                <w:rStyle w:val="normaltextrun"/>
                <w:rFonts w:ascii="Arial" w:hAnsi="Arial" w:cs="Arial"/>
                <w:color w:val="000000"/>
                <w:sz w:val="22"/>
                <w:szCs w:val="22"/>
              </w:rPr>
              <w:t xml:space="preserve"> - </w:t>
            </w:r>
            <w:r w:rsidRPr="00176D02">
              <w:rPr>
                <w:rStyle w:val="normaltextrun"/>
                <w:rFonts w:ascii="Arial" w:hAnsi="Arial" w:cs="Arial"/>
                <w:color w:val="000000"/>
                <w:sz w:val="22"/>
                <w:szCs w:val="22"/>
              </w:rPr>
              <w:t>Buildings set back from lot boundaries or adjacent buildings on the same</w:t>
            </w:r>
            <w:r w:rsidR="00176D02" w:rsidRPr="00176D02">
              <w:rPr>
                <w:rStyle w:val="normaltextrun"/>
                <w:rFonts w:ascii="Arial" w:hAnsi="Arial" w:cs="Arial"/>
                <w:color w:val="000000"/>
                <w:sz w:val="22"/>
                <w:szCs w:val="22"/>
              </w:rPr>
              <w:t xml:space="preserve"> </w:t>
            </w:r>
            <w:r w:rsidRPr="00176D02">
              <w:rPr>
                <w:rStyle w:val="normaltextrun"/>
                <w:rFonts w:ascii="Arial" w:hAnsi="Arial" w:cs="Arial"/>
                <w:color w:val="000000"/>
                <w:sz w:val="22"/>
                <w:szCs w:val="22"/>
              </w:rPr>
              <w:t>lot</w:t>
            </w:r>
            <w:r w:rsidR="00176D02" w:rsidRPr="00176D02">
              <w:rPr>
                <w:rStyle w:val="normaltextrun"/>
                <w:rFonts w:ascii="Arial" w:hAnsi="Arial" w:cs="Arial"/>
                <w:color w:val="000000"/>
                <w:sz w:val="22"/>
                <w:szCs w:val="22"/>
              </w:rPr>
              <w:t xml:space="preserve"> </w:t>
            </w:r>
            <w:r w:rsidRPr="00176D02">
              <w:rPr>
                <w:rStyle w:val="advancedproofingissue"/>
                <w:rFonts w:ascii="Arial" w:hAnsi="Arial" w:cs="Arial"/>
                <w:color w:val="000000"/>
                <w:sz w:val="22"/>
                <w:szCs w:val="22"/>
              </w:rPr>
              <w:t>so as to</w:t>
            </w:r>
            <w:r w:rsidRPr="00176D02">
              <w:rPr>
                <w:rStyle w:val="normaltextrun"/>
                <w:rFonts w:ascii="Arial" w:hAnsi="Arial" w:cs="Arial"/>
                <w:color w:val="000000"/>
                <w:sz w:val="22"/>
                <w:szCs w:val="22"/>
              </w:rPr>
              <w:t>:</w:t>
            </w:r>
          </w:p>
          <w:p w14:paraId="7BAB7AE3" w14:textId="1DA53878" w:rsidR="00C23DEF" w:rsidRPr="00176D02" w:rsidRDefault="00C23DEF" w:rsidP="00C23DEF">
            <w:pPr>
              <w:pStyle w:val="paragraph"/>
              <w:jc w:val="both"/>
              <w:textAlignment w:val="baseline"/>
              <w:rPr>
                <w:rFonts w:ascii="Arial" w:hAnsi="Arial" w:cs="Arial"/>
                <w:sz w:val="22"/>
                <w:szCs w:val="22"/>
              </w:rPr>
            </w:pPr>
          </w:p>
          <w:p w14:paraId="7C9660B9" w14:textId="5B003CDA"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color w:val="000000" w:themeColor="text1"/>
                <w:sz w:val="22"/>
                <w:lang w:val="en-AU" w:eastAsia="en-AU"/>
              </w:rPr>
              <w:t>reduce impacts of building bulk on adjoining</w:t>
            </w:r>
            <w:r w:rsidR="00176D02" w:rsidRPr="00176D02">
              <w:rPr>
                <w:color w:val="000000" w:themeColor="text1"/>
                <w:sz w:val="22"/>
                <w:lang w:val="en-AU" w:eastAsia="en-AU"/>
              </w:rPr>
              <w:t xml:space="preserve"> </w:t>
            </w:r>
            <w:r w:rsidRPr="00176D02">
              <w:rPr>
                <w:color w:val="000000" w:themeColor="text1"/>
                <w:sz w:val="22"/>
                <w:lang w:val="en-AU" w:eastAsia="en-AU"/>
              </w:rPr>
              <w:t>properties;</w:t>
            </w:r>
          </w:p>
          <w:p w14:paraId="30099690" w14:textId="48C7A6A8"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color w:val="000000" w:themeColor="text1"/>
                <w:sz w:val="22"/>
                <w:lang w:val="en-AU" w:eastAsia="en-AU"/>
              </w:rPr>
              <w:lastRenderedPageBreak/>
              <w:t>provide adequate direct sun and ventilation to the building and open spaces on the site and adjoining properties; and</w:t>
            </w:r>
          </w:p>
          <w:p w14:paraId="4786AD57" w14:textId="694CF7B4" w:rsidR="00C23DEF" w:rsidRPr="00176D02"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176D02">
              <w:rPr>
                <w:color w:val="000000" w:themeColor="text1"/>
                <w:sz w:val="22"/>
                <w:lang w:val="en-AU" w:eastAsia="en-AU"/>
              </w:rPr>
              <w:t>minimise the extent of overlooking and resultant loss of privacy on adjoining properties.</w:t>
            </w:r>
          </w:p>
        </w:tc>
      </w:tr>
      <w:tr w:rsidR="00C23DEF" w:rsidRPr="00C321E7" w14:paraId="18B90023" w14:textId="77777777" w:rsidTr="00C23DEF">
        <w:tc>
          <w:tcPr>
            <w:tcW w:w="9016" w:type="dxa"/>
            <w:shd w:val="clear" w:color="auto" w:fill="D9D9D9" w:themeFill="background1" w:themeFillShade="D9"/>
          </w:tcPr>
          <w:p w14:paraId="75F02499"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lastRenderedPageBreak/>
              <w:t>Deemed-to-Comply Requirement</w:t>
            </w:r>
          </w:p>
        </w:tc>
      </w:tr>
      <w:tr w:rsidR="00C23DEF" w:rsidRPr="00C321E7" w14:paraId="6591D1F4" w14:textId="77777777" w:rsidTr="00176D02">
        <w:trPr>
          <w:trHeight w:val="449"/>
        </w:trPr>
        <w:tc>
          <w:tcPr>
            <w:tcW w:w="9016" w:type="dxa"/>
          </w:tcPr>
          <w:p w14:paraId="1D551EF8" w14:textId="6C6014D6" w:rsidR="00C23DEF" w:rsidRPr="00176D02" w:rsidRDefault="00C23DEF" w:rsidP="00C23DEF">
            <w:pPr>
              <w:jc w:val="both"/>
              <w:rPr>
                <w:rFonts w:cs="Arial"/>
                <w:i/>
                <w:color w:val="000000" w:themeColor="text1"/>
                <w:sz w:val="22"/>
                <w:lang w:val="en-AU"/>
              </w:rPr>
            </w:pPr>
            <w:r w:rsidRPr="00176D02">
              <w:rPr>
                <w:rStyle w:val="normaltextrun"/>
                <w:rFonts w:cs="Arial"/>
                <w:color w:val="000000"/>
                <w:sz w:val="22"/>
                <w:shd w:val="clear" w:color="auto" w:fill="FFFFFF"/>
              </w:rPr>
              <w:t>C3.1 (</w:t>
            </w:r>
            <w:r w:rsidRPr="00176D02">
              <w:rPr>
                <w:rStyle w:val="spellingerror"/>
                <w:rFonts w:cs="Arial"/>
                <w:color w:val="000000"/>
                <w:sz w:val="22"/>
                <w:shd w:val="clear" w:color="auto" w:fill="FFFFFF"/>
              </w:rPr>
              <w:t>i</w:t>
            </w:r>
            <w:r w:rsidRPr="00176D02">
              <w:rPr>
                <w:rStyle w:val="normaltextrun"/>
                <w:rFonts w:cs="Arial"/>
                <w:color w:val="000000"/>
                <w:sz w:val="22"/>
                <w:shd w:val="clear" w:color="auto" w:fill="FFFFFF"/>
              </w:rPr>
              <w:t>) – buildings set back from lot boundaries in accordance with Table</w:t>
            </w:r>
            <w:r w:rsidR="00176D02" w:rsidRPr="00176D02">
              <w:rPr>
                <w:rStyle w:val="normaltextrun"/>
                <w:rFonts w:cs="Arial"/>
                <w:color w:val="000000"/>
                <w:sz w:val="22"/>
                <w:shd w:val="clear" w:color="auto" w:fill="FFFFFF"/>
              </w:rPr>
              <w:t xml:space="preserve"> </w:t>
            </w:r>
            <w:r w:rsidRPr="00176D02">
              <w:rPr>
                <w:rStyle w:val="normaltextrun"/>
                <w:rFonts w:cs="Arial"/>
                <w:color w:val="000000"/>
                <w:sz w:val="22"/>
                <w:shd w:val="clear" w:color="auto" w:fill="FFFFFF"/>
              </w:rPr>
              <w:t>1</w:t>
            </w:r>
            <w:r w:rsidR="00176D02" w:rsidRPr="00176D02">
              <w:rPr>
                <w:rStyle w:val="normaltextrun"/>
                <w:rFonts w:cs="Arial"/>
                <w:color w:val="000000"/>
                <w:sz w:val="22"/>
                <w:shd w:val="clear" w:color="auto" w:fill="FFFFFF"/>
              </w:rPr>
              <w:t xml:space="preserve"> </w:t>
            </w:r>
            <w:r w:rsidRPr="00176D02">
              <w:rPr>
                <w:rStyle w:val="normaltextrun"/>
                <w:rFonts w:cs="Arial"/>
                <w:color w:val="000000"/>
                <w:sz w:val="22"/>
                <w:shd w:val="clear" w:color="auto" w:fill="FFFFFF"/>
              </w:rPr>
              <w:t>which requires a minimum 6m from the</w:t>
            </w:r>
            <w:r w:rsidR="00176D02" w:rsidRPr="00176D02">
              <w:rPr>
                <w:rStyle w:val="normaltextrun"/>
                <w:rFonts w:cs="Arial"/>
                <w:color w:val="000000"/>
                <w:sz w:val="22"/>
                <w:shd w:val="clear" w:color="auto" w:fill="FFFFFF"/>
              </w:rPr>
              <w:t xml:space="preserve"> </w:t>
            </w:r>
            <w:r w:rsidRPr="00176D02">
              <w:rPr>
                <w:rStyle w:val="normaltextrun"/>
                <w:rFonts w:cs="Arial"/>
                <w:color w:val="000000"/>
                <w:sz w:val="22"/>
                <w:shd w:val="clear" w:color="auto" w:fill="FFFFFF"/>
              </w:rPr>
              <w:t>rear</w:t>
            </w:r>
            <w:r w:rsidR="00176D02" w:rsidRPr="00176D02">
              <w:rPr>
                <w:rStyle w:val="normaltextrun"/>
                <w:rFonts w:cs="Arial"/>
                <w:color w:val="000000"/>
                <w:sz w:val="22"/>
                <w:shd w:val="clear" w:color="auto" w:fill="FFFFFF"/>
              </w:rPr>
              <w:t xml:space="preserve"> </w:t>
            </w:r>
            <w:r w:rsidRPr="00176D02">
              <w:rPr>
                <w:rStyle w:val="normaltextrun"/>
                <w:rFonts w:cs="Arial"/>
                <w:color w:val="000000"/>
                <w:sz w:val="22"/>
                <w:shd w:val="clear" w:color="auto" w:fill="FFFFFF"/>
              </w:rPr>
              <w:t>(southern)</w:t>
            </w:r>
            <w:r w:rsidR="00176D02" w:rsidRPr="00176D02">
              <w:rPr>
                <w:rStyle w:val="normaltextrun"/>
                <w:rFonts w:cs="Arial"/>
                <w:color w:val="000000"/>
                <w:sz w:val="22"/>
                <w:shd w:val="clear" w:color="auto" w:fill="FFFFFF"/>
              </w:rPr>
              <w:t xml:space="preserve"> </w:t>
            </w:r>
            <w:r w:rsidRPr="00176D02">
              <w:rPr>
                <w:rStyle w:val="normaltextrun"/>
                <w:rFonts w:cs="Arial"/>
                <w:color w:val="000000"/>
                <w:sz w:val="22"/>
                <w:shd w:val="clear" w:color="auto" w:fill="FFFFFF"/>
              </w:rPr>
              <w:t>boundary at 3 Walba Way. </w:t>
            </w:r>
            <w:r w:rsidRPr="00176D02">
              <w:rPr>
                <w:rStyle w:val="eop"/>
                <w:rFonts w:cs="Arial"/>
                <w:color w:val="000000"/>
                <w:sz w:val="22"/>
                <w:shd w:val="clear" w:color="auto" w:fill="FFFFFF"/>
              </w:rPr>
              <w:t> </w:t>
            </w:r>
          </w:p>
        </w:tc>
      </w:tr>
      <w:tr w:rsidR="00C23DEF" w:rsidRPr="00C321E7" w14:paraId="2B674F84" w14:textId="77777777" w:rsidTr="00C23DEF">
        <w:trPr>
          <w:trHeight w:val="70"/>
        </w:trPr>
        <w:tc>
          <w:tcPr>
            <w:tcW w:w="9016" w:type="dxa"/>
            <w:shd w:val="clear" w:color="auto" w:fill="D9D9D9" w:themeFill="background1" w:themeFillShade="D9"/>
          </w:tcPr>
          <w:p w14:paraId="263070E2" w14:textId="77777777" w:rsidR="00C23DEF" w:rsidRPr="00176D02" w:rsidRDefault="00C23DEF" w:rsidP="00C23DEF">
            <w:pPr>
              <w:jc w:val="center"/>
              <w:rPr>
                <w:rFonts w:cs="Arial"/>
                <w:i/>
                <w:color w:val="000000" w:themeColor="text1"/>
                <w:sz w:val="22"/>
                <w:highlight w:val="yellow"/>
                <w:lang w:val="en-AU"/>
              </w:rPr>
            </w:pPr>
            <w:r w:rsidRPr="00176D02">
              <w:rPr>
                <w:rFonts w:cs="Arial"/>
                <w:b/>
                <w:color w:val="000000" w:themeColor="text1"/>
                <w:sz w:val="22"/>
                <w:lang w:val="en-AU" w:eastAsia="en-AU"/>
              </w:rPr>
              <w:t>Proposed</w:t>
            </w:r>
          </w:p>
        </w:tc>
      </w:tr>
      <w:tr w:rsidR="00C23DEF" w:rsidRPr="00C321E7" w14:paraId="2100F79F" w14:textId="77777777" w:rsidTr="00C23DEF">
        <w:trPr>
          <w:trHeight w:val="1002"/>
        </w:trPr>
        <w:tc>
          <w:tcPr>
            <w:tcW w:w="9016" w:type="dxa"/>
          </w:tcPr>
          <w:p w14:paraId="35624462" w14:textId="77777777" w:rsidR="00C23DEF" w:rsidRPr="00176D02" w:rsidRDefault="00C23DEF" w:rsidP="00C23DEF">
            <w:pPr>
              <w:autoSpaceDE w:val="0"/>
              <w:autoSpaceDN w:val="0"/>
              <w:adjustRightInd w:val="0"/>
              <w:jc w:val="both"/>
              <w:rPr>
                <w:rFonts w:cs="Arial"/>
                <w:color w:val="000000" w:themeColor="text1"/>
                <w:sz w:val="22"/>
                <w:lang w:val="en-AU"/>
              </w:rPr>
            </w:pPr>
            <w:r w:rsidRPr="00176D02">
              <w:rPr>
                <w:rFonts w:cs="Arial"/>
                <w:color w:val="000000" w:themeColor="text1"/>
                <w:sz w:val="22"/>
                <w:lang w:val="en-AU"/>
              </w:rPr>
              <w:t>The application seeks assessment under the design principles which are as follows:</w:t>
            </w:r>
          </w:p>
          <w:p w14:paraId="15E63DBE" w14:textId="77777777" w:rsidR="00C23DEF" w:rsidRPr="00176D02" w:rsidRDefault="00C23DEF" w:rsidP="00C23DEF">
            <w:pPr>
              <w:autoSpaceDE w:val="0"/>
              <w:autoSpaceDN w:val="0"/>
              <w:adjustRightInd w:val="0"/>
              <w:jc w:val="both"/>
              <w:rPr>
                <w:rFonts w:cs="Arial"/>
                <w:i/>
                <w:color w:val="000000" w:themeColor="text1"/>
                <w:sz w:val="22"/>
                <w:highlight w:val="yellow"/>
                <w:lang w:val="en-AU"/>
              </w:rPr>
            </w:pPr>
          </w:p>
          <w:p w14:paraId="485FDF29" w14:textId="0E4E66EB" w:rsidR="00C23DEF" w:rsidRPr="00176D02" w:rsidRDefault="00C23DEF" w:rsidP="00645B8C">
            <w:pPr>
              <w:pStyle w:val="ListParagraph"/>
              <w:numPr>
                <w:ilvl w:val="1"/>
                <w:numId w:val="30"/>
              </w:numPr>
              <w:autoSpaceDE w:val="0"/>
              <w:autoSpaceDN w:val="0"/>
              <w:adjustRightInd w:val="0"/>
              <w:ind w:left="599" w:hanging="425"/>
              <w:jc w:val="both"/>
              <w:rPr>
                <w:rFonts w:cs="Arial"/>
                <w:iCs/>
                <w:color w:val="000000" w:themeColor="text1"/>
                <w:sz w:val="22"/>
                <w:lang w:val="en-AU"/>
              </w:rPr>
            </w:pPr>
            <w:r w:rsidRPr="00176D02">
              <w:rPr>
                <w:rFonts w:cs="Arial"/>
                <w:iCs/>
                <w:color w:val="000000" w:themeColor="text1"/>
                <w:sz w:val="22"/>
                <w:lang w:val="en-AU"/>
              </w:rPr>
              <w:t>The entire length of the ground floor level is setback at varying distances with the closest set back at 2.3m from the southern boundary, in lieu of 6m. These are annotated on the plans as ‘lounge’ and ‘kitchen/laundry’</w:t>
            </w:r>
          </w:p>
        </w:tc>
      </w:tr>
      <w:tr w:rsidR="00C23DEF" w:rsidRPr="00C321E7" w14:paraId="4E08DE3E" w14:textId="77777777" w:rsidTr="00C23DEF">
        <w:tc>
          <w:tcPr>
            <w:tcW w:w="9016" w:type="dxa"/>
            <w:shd w:val="clear" w:color="auto" w:fill="D9D9D9" w:themeFill="background1" w:themeFillShade="D9"/>
          </w:tcPr>
          <w:p w14:paraId="3D284C6E"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Administration Assessment</w:t>
            </w:r>
          </w:p>
        </w:tc>
      </w:tr>
      <w:tr w:rsidR="00C23DEF" w:rsidRPr="00C321E7" w14:paraId="17F18A93" w14:textId="77777777" w:rsidTr="00C23DEF">
        <w:tc>
          <w:tcPr>
            <w:tcW w:w="9016" w:type="dxa"/>
          </w:tcPr>
          <w:p w14:paraId="4542D8E6" w14:textId="77777777" w:rsidR="00C23DEF" w:rsidRPr="00176D02" w:rsidRDefault="00C23DEF" w:rsidP="00C23DEF">
            <w:pPr>
              <w:jc w:val="both"/>
              <w:rPr>
                <w:rFonts w:cs="Arial"/>
                <w:iCs/>
                <w:color w:val="000000" w:themeColor="text1"/>
                <w:sz w:val="22"/>
                <w:lang w:val="en-AU"/>
              </w:rPr>
            </w:pPr>
            <w:r w:rsidRPr="00176D02">
              <w:rPr>
                <w:rFonts w:cs="Arial"/>
                <w:iCs/>
                <w:color w:val="000000" w:themeColor="text1"/>
                <w:sz w:val="22"/>
                <w:lang w:val="en-AU"/>
              </w:rPr>
              <w:t xml:space="preserve">The adjoining lot to the south of the subject land, have objected to the setback siting concerns regarding the buildings bulk and overshadowing.  Administration consider that the proposed setback meets the Design Principles as - </w:t>
            </w:r>
          </w:p>
          <w:p w14:paraId="3087CA5E" w14:textId="77777777" w:rsidR="00C23DEF" w:rsidRPr="00176D02" w:rsidRDefault="00C23DEF" w:rsidP="00C23DEF">
            <w:pPr>
              <w:jc w:val="both"/>
              <w:rPr>
                <w:rFonts w:cs="Arial"/>
                <w:iCs/>
                <w:color w:val="000000" w:themeColor="text1"/>
                <w:sz w:val="22"/>
                <w:lang w:val="en-AU"/>
              </w:rPr>
            </w:pPr>
          </w:p>
          <w:p w14:paraId="646B57AE" w14:textId="77777777" w:rsidR="00C23DEF" w:rsidRPr="00176D02" w:rsidRDefault="00C23DEF" w:rsidP="00645B8C">
            <w:pPr>
              <w:pStyle w:val="ListParagraph"/>
              <w:numPr>
                <w:ilvl w:val="1"/>
                <w:numId w:val="30"/>
              </w:numPr>
              <w:autoSpaceDE w:val="0"/>
              <w:autoSpaceDN w:val="0"/>
              <w:adjustRightInd w:val="0"/>
              <w:ind w:left="599" w:hanging="425"/>
              <w:jc w:val="both"/>
              <w:rPr>
                <w:rFonts w:cs="Arial"/>
                <w:iCs/>
                <w:color w:val="000000" w:themeColor="text1"/>
                <w:sz w:val="22"/>
                <w:lang w:val="en-AU"/>
              </w:rPr>
            </w:pPr>
            <w:r w:rsidRPr="00176D02">
              <w:rPr>
                <w:rFonts w:cs="Arial"/>
                <w:iCs/>
                <w:color w:val="000000" w:themeColor="text1"/>
                <w:sz w:val="22"/>
                <w:lang w:val="en-AU"/>
              </w:rPr>
              <w:t xml:space="preserve">Due to the irregular configuration of the subject property, the walls on the ground level are off angled and diagonal, thereby reducing the appearance of building bulk on adjoining properties and providing for varying setbacks. Furthermore, the proposal provides for additional open space and landscaping than the minimum requirement under the R-Codes; </w:t>
            </w:r>
          </w:p>
          <w:p w14:paraId="434A2535" w14:textId="77777777" w:rsidR="00C23DEF" w:rsidRPr="00176D02" w:rsidRDefault="00C23DEF" w:rsidP="00645B8C">
            <w:pPr>
              <w:pStyle w:val="ListParagraph"/>
              <w:numPr>
                <w:ilvl w:val="1"/>
                <w:numId w:val="30"/>
              </w:numPr>
              <w:autoSpaceDE w:val="0"/>
              <w:autoSpaceDN w:val="0"/>
              <w:adjustRightInd w:val="0"/>
              <w:ind w:left="599" w:hanging="425"/>
              <w:jc w:val="both"/>
              <w:rPr>
                <w:rFonts w:cs="Arial"/>
                <w:iCs/>
                <w:color w:val="000000" w:themeColor="text1"/>
                <w:sz w:val="22"/>
                <w:lang w:val="en-AU"/>
              </w:rPr>
            </w:pPr>
            <w:r w:rsidRPr="00176D02">
              <w:rPr>
                <w:rFonts w:cs="Arial"/>
                <w:iCs/>
                <w:color w:val="000000" w:themeColor="text1"/>
                <w:sz w:val="22"/>
                <w:lang w:val="en-AU"/>
              </w:rPr>
              <w:t>The ground floor setbacks are considered sufficient to ensure adequate light and ventilation to the proposed building and its associated outdoor living areas, given overshadowing is compliant at 12.7% (maximum 25%) and that overshadowing itself is not contributed by this setback. Notwithstanding, only a portion of the swimming is overshadowed with the remaining outdoor area accessible to direct sunlight.</w:t>
            </w:r>
          </w:p>
          <w:p w14:paraId="1A3E851F" w14:textId="03CA0E6F" w:rsidR="00C23DEF" w:rsidRPr="00176D02" w:rsidRDefault="00C23DEF" w:rsidP="00645B8C">
            <w:pPr>
              <w:pStyle w:val="ListParagraph"/>
              <w:numPr>
                <w:ilvl w:val="1"/>
                <w:numId w:val="30"/>
              </w:numPr>
              <w:autoSpaceDE w:val="0"/>
              <w:autoSpaceDN w:val="0"/>
              <w:adjustRightInd w:val="0"/>
              <w:ind w:left="599" w:hanging="425"/>
              <w:jc w:val="both"/>
              <w:rPr>
                <w:rFonts w:cs="Arial"/>
                <w:iCs/>
                <w:color w:val="000000" w:themeColor="text1"/>
                <w:sz w:val="22"/>
                <w:lang w:val="en-AU"/>
              </w:rPr>
            </w:pPr>
            <w:r w:rsidRPr="00176D02">
              <w:rPr>
                <w:rFonts w:cs="Arial"/>
                <w:iCs/>
                <w:color w:val="000000" w:themeColor="text1"/>
                <w:sz w:val="22"/>
                <w:lang w:val="en-AU"/>
              </w:rPr>
              <w:t xml:space="preserve">The major openings to rooms are obscured by a diving wall of </w:t>
            </w:r>
            <w:r w:rsidR="00176D02" w:rsidRPr="00176D02">
              <w:rPr>
                <w:rFonts w:cs="Arial"/>
                <w:iCs/>
                <w:color w:val="000000" w:themeColor="text1"/>
                <w:sz w:val="22"/>
                <w:lang w:val="en-AU"/>
              </w:rPr>
              <w:t>at least</w:t>
            </w:r>
            <w:r w:rsidRPr="00176D02">
              <w:rPr>
                <w:rFonts w:cs="Arial"/>
                <w:iCs/>
                <w:color w:val="000000" w:themeColor="text1"/>
                <w:sz w:val="22"/>
                <w:lang w:val="en-AU"/>
              </w:rPr>
              <w:t xml:space="preserve"> 1.8m in height and will not result in privacy concerns as it is compliant; and</w:t>
            </w:r>
          </w:p>
          <w:p w14:paraId="6B85A5B0" w14:textId="77777777" w:rsidR="00C23DEF" w:rsidRPr="00176D02" w:rsidRDefault="00C23DEF" w:rsidP="00645B8C">
            <w:pPr>
              <w:pStyle w:val="ListParagraph"/>
              <w:numPr>
                <w:ilvl w:val="1"/>
                <w:numId w:val="30"/>
              </w:numPr>
              <w:autoSpaceDE w:val="0"/>
              <w:autoSpaceDN w:val="0"/>
              <w:adjustRightInd w:val="0"/>
              <w:ind w:left="599" w:hanging="425"/>
              <w:jc w:val="both"/>
              <w:rPr>
                <w:rFonts w:cs="Arial"/>
                <w:iCs/>
                <w:color w:val="000000" w:themeColor="text1"/>
                <w:sz w:val="22"/>
                <w:lang w:val="en-AU"/>
              </w:rPr>
            </w:pPr>
            <w:r w:rsidRPr="00176D02">
              <w:rPr>
                <w:rFonts w:cs="Arial"/>
                <w:iCs/>
                <w:color w:val="000000" w:themeColor="text1"/>
                <w:sz w:val="22"/>
                <w:lang w:val="en-AU"/>
              </w:rPr>
              <w:t>There are examples of similar variations within the locality. It is further noted that the setbacks of the existing house at No.18 Odern Crescent at ground level, are not dissimilar to the proposed development.</w:t>
            </w:r>
          </w:p>
          <w:p w14:paraId="01325052" w14:textId="77777777" w:rsidR="00C23DEF" w:rsidRPr="00176D02" w:rsidRDefault="00C23DEF" w:rsidP="00176D02">
            <w:pPr>
              <w:autoSpaceDE w:val="0"/>
              <w:autoSpaceDN w:val="0"/>
              <w:adjustRightInd w:val="0"/>
              <w:ind w:left="174"/>
              <w:jc w:val="both"/>
              <w:rPr>
                <w:rFonts w:cs="Arial"/>
                <w:iCs/>
                <w:color w:val="000000" w:themeColor="text1"/>
                <w:sz w:val="22"/>
                <w:lang w:val="en-AU"/>
              </w:rPr>
            </w:pPr>
          </w:p>
          <w:p w14:paraId="6D134957" w14:textId="2BFB4077" w:rsidR="00C23DEF" w:rsidRPr="00176D02" w:rsidRDefault="00C23DEF" w:rsidP="00176D02">
            <w:pPr>
              <w:jc w:val="both"/>
              <w:rPr>
                <w:rFonts w:cs="Arial"/>
                <w:iCs/>
                <w:color w:val="000000" w:themeColor="text1"/>
                <w:sz w:val="22"/>
                <w:lang w:val="en-AU"/>
              </w:rPr>
            </w:pPr>
            <w:r w:rsidRPr="00176D02">
              <w:rPr>
                <w:rFonts w:cs="Arial"/>
                <w:iCs/>
                <w:color w:val="000000" w:themeColor="text1"/>
                <w:sz w:val="22"/>
                <w:lang w:val="en-AU"/>
              </w:rPr>
              <w:t xml:space="preserve">Accordingly, it is concluded that the proposed setback meets the relevant Design Principles for lot boundary setbacks. </w:t>
            </w:r>
          </w:p>
        </w:tc>
      </w:tr>
    </w:tbl>
    <w:p w14:paraId="285DED37" w14:textId="77777777" w:rsidR="00C23DEF" w:rsidRDefault="00C23DEF" w:rsidP="00C23DEF">
      <w:pPr>
        <w:jc w:val="both"/>
        <w:rPr>
          <w:rFonts w:cs="Arial"/>
          <w:color w:val="000000" w:themeColor="text1"/>
          <w:szCs w:val="24"/>
        </w:rPr>
      </w:pPr>
    </w:p>
    <w:p w14:paraId="36621938" w14:textId="77777777" w:rsidR="00C23DEF" w:rsidRPr="003A44D7" w:rsidRDefault="00C23DEF" w:rsidP="00C23DEF">
      <w:pPr>
        <w:jc w:val="both"/>
        <w:rPr>
          <w:rFonts w:cs="Arial"/>
          <w:b/>
          <w:bCs/>
          <w:color w:val="000000" w:themeColor="text1"/>
          <w:szCs w:val="24"/>
        </w:rPr>
      </w:pPr>
      <w:r>
        <w:rPr>
          <w:rFonts w:cs="Arial"/>
          <w:b/>
          <w:bCs/>
          <w:color w:val="000000" w:themeColor="text1"/>
          <w:szCs w:val="24"/>
        </w:rPr>
        <w:t xml:space="preserve">5.2.5 – Sight Lines </w:t>
      </w:r>
    </w:p>
    <w:p w14:paraId="6C6E42B2"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226B8FFB" w14:textId="77777777" w:rsidTr="00166578">
        <w:tc>
          <w:tcPr>
            <w:tcW w:w="8897" w:type="dxa"/>
            <w:shd w:val="clear" w:color="auto" w:fill="D9D9D9" w:themeFill="background1" w:themeFillShade="D9"/>
          </w:tcPr>
          <w:p w14:paraId="5D01A032"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Design Principles</w:t>
            </w:r>
          </w:p>
        </w:tc>
      </w:tr>
      <w:tr w:rsidR="00C23DEF" w:rsidRPr="00C321E7" w14:paraId="0C3E9C82" w14:textId="77777777" w:rsidTr="00166578">
        <w:tc>
          <w:tcPr>
            <w:tcW w:w="8897" w:type="dxa"/>
          </w:tcPr>
          <w:p w14:paraId="1991DFAD" w14:textId="084E6CE1" w:rsidR="00C23DEF" w:rsidRPr="00176D02" w:rsidRDefault="00C23DEF" w:rsidP="00C23DEF">
            <w:pPr>
              <w:autoSpaceDE w:val="0"/>
              <w:autoSpaceDN w:val="0"/>
              <w:adjustRightInd w:val="0"/>
              <w:jc w:val="both"/>
              <w:rPr>
                <w:rFonts w:cs="Arial"/>
                <w:color w:val="000000" w:themeColor="text1"/>
                <w:sz w:val="22"/>
                <w:lang w:val="en-AU" w:eastAsia="en-AU"/>
              </w:rPr>
            </w:pPr>
            <w:r w:rsidRPr="00176D02">
              <w:rPr>
                <w:rFonts w:cs="Arial"/>
                <w:color w:val="000000" w:themeColor="text1"/>
                <w:sz w:val="22"/>
                <w:lang w:val="en-AU" w:eastAsia="en-AU"/>
              </w:rPr>
              <w:t xml:space="preserve">P5 – Unobstructed sight lines provided at vehicle access points to ensure safety and visibility along vehicle access ways, streets, right-of-ways, communal streets, crossover and footpaths </w:t>
            </w:r>
          </w:p>
        </w:tc>
      </w:tr>
      <w:tr w:rsidR="00C23DEF" w:rsidRPr="00C321E7" w14:paraId="787C6BFD" w14:textId="77777777" w:rsidTr="00166578">
        <w:tc>
          <w:tcPr>
            <w:tcW w:w="8897" w:type="dxa"/>
            <w:shd w:val="clear" w:color="auto" w:fill="D9D9D9" w:themeFill="background1" w:themeFillShade="D9"/>
          </w:tcPr>
          <w:p w14:paraId="5906E497" w14:textId="77777777" w:rsidR="00C23DEF" w:rsidRPr="00176D02" w:rsidRDefault="00C23DEF" w:rsidP="00C23DEF">
            <w:pPr>
              <w:autoSpaceDE w:val="0"/>
              <w:autoSpaceDN w:val="0"/>
              <w:adjustRightInd w:val="0"/>
              <w:jc w:val="center"/>
              <w:rPr>
                <w:rFonts w:cs="Arial"/>
                <w:b/>
                <w:color w:val="000000" w:themeColor="text1"/>
                <w:sz w:val="22"/>
                <w:lang w:val="en-AU" w:eastAsia="en-AU"/>
              </w:rPr>
            </w:pPr>
            <w:r w:rsidRPr="00176D02">
              <w:rPr>
                <w:rFonts w:cs="Arial"/>
                <w:b/>
                <w:color w:val="000000" w:themeColor="text1"/>
                <w:sz w:val="22"/>
                <w:lang w:val="en-AU" w:eastAsia="en-AU"/>
              </w:rPr>
              <w:t>Deemed-to-Comply Requirement</w:t>
            </w:r>
          </w:p>
        </w:tc>
      </w:tr>
      <w:tr w:rsidR="00C23DEF" w:rsidRPr="00C321E7" w14:paraId="0C5D343C" w14:textId="77777777" w:rsidTr="00166578">
        <w:trPr>
          <w:trHeight w:val="634"/>
        </w:trPr>
        <w:tc>
          <w:tcPr>
            <w:tcW w:w="8897" w:type="dxa"/>
          </w:tcPr>
          <w:p w14:paraId="53E17BF4" w14:textId="4A50B595" w:rsidR="00C23DEF" w:rsidRPr="00176D02" w:rsidRDefault="00C23DEF" w:rsidP="00C23DEF">
            <w:pPr>
              <w:jc w:val="both"/>
              <w:rPr>
                <w:rFonts w:cs="Arial"/>
                <w:iCs/>
                <w:color w:val="000000" w:themeColor="text1"/>
                <w:sz w:val="22"/>
                <w:lang w:val="en-AU"/>
              </w:rPr>
            </w:pPr>
            <w:r w:rsidRPr="00176D02">
              <w:rPr>
                <w:rFonts w:cs="Arial"/>
                <w:iCs/>
                <w:color w:val="000000" w:themeColor="text1"/>
                <w:sz w:val="22"/>
                <w:lang w:val="en-AU"/>
              </w:rPr>
              <w:t xml:space="preserve">C5 – Walls, fences and other structures, truncated or reduced to no higher than 0.75m within 1.5m of where walls, </w:t>
            </w:r>
            <w:r w:rsidR="00176D02" w:rsidRPr="00176D02">
              <w:rPr>
                <w:rFonts w:cs="Arial"/>
                <w:iCs/>
                <w:color w:val="000000" w:themeColor="text1"/>
                <w:sz w:val="22"/>
                <w:lang w:val="en-AU"/>
              </w:rPr>
              <w:t>fences</w:t>
            </w:r>
            <w:r w:rsidRPr="00176D02">
              <w:rPr>
                <w:rFonts w:cs="Arial"/>
                <w:iCs/>
                <w:color w:val="000000" w:themeColor="text1"/>
                <w:sz w:val="22"/>
                <w:lang w:val="en-AU"/>
              </w:rPr>
              <w:t xml:space="preserve">, other structures adjoin vehicle access points where a driveway meets a public street and where two streets intersect </w:t>
            </w:r>
          </w:p>
        </w:tc>
      </w:tr>
      <w:tr w:rsidR="00C23DEF" w:rsidRPr="00C321E7" w14:paraId="78B40869" w14:textId="77777777" w:rsidTr="00166578">
        <w:trPr>
          <w:trHeight w:val="70"/>
        </w:trPr>
        <w:tc>
          <w:tcPr>
            <w:tcW w:w="8897" w:type="dxa"/>
            <w:shd w:val="clear" w:color="auto" w:fill="D9D9D9" w:themeFill="background1" w:themeFillShade="D9"/>
          </w:tcPr>
          <w:p w14:paraId="6EA9872F" w14:textId="77777777" w:rsidR="00C23DEF" w:rsidRPr="00176D02" w:rsidRDefault="00C23DEF" w:rsidP="00C23DEF">
            <w:pPr>
              <w:jc w:val="center"/>
              <w:rPr>
                <w:rFonts w:cs="Arial"/>
                <w:i/>
                <w:color w:val="000000" w:themeColor="text1"/>
                <w:sz w:val="22"/>
                <w:highlight w:val="yellow"/>
                <w:lang w:val="en-AU"/>
              </w:rPr>
            </w:pPr>
            <w:r w:rsidRPr="00176D02">
              <w:rPr>
                <w:rFonts w:cs="Arial"/>
                <w:b/>
                <w:color w:val="000000" w:themeColor="text1"/>
                <w:sz w:val="22"/>
                <w:lang w:val="en-AU" w:eastAsia="en-AU"/>
              </w:rPr>
              <w:t>Proposed</w:t>
            </w:r>
          </w:p>
        </w:tc>
      </w:tr>
      <w:tr w:rsidR="00C23DEF" w:rsidRPr="00C321E7" w14:paraId="465A5DFC" w14:textId="77777777" w:rsidTr="00166578">
        <w:trPr>
          <w:trHeight w:val="721"/>
        </w:trPr>
        <w:tc>
          <w:tcPr>
            <w:tcW w:w="8897" w:type="dxa"/>
          </w:tcPr>
          <w:p w14:paraId="2DB3AB8B" w14:textId="77777777" w:rsidR="00C23DEF" w:rsidRPr="00A177FA" w:rsidRDefault="00C23DEF" w:rsidP="00C23DEF">
            <w:pPr>
              <w:autoSpaceDE w:val="0"/>
              <w:autoSpaceDN w:val="0"/>
              <w:adjustRightInd w:val="0"/>
              <w:jc w:val="both"/>
              <w:rPr>
                <w:rFonts w:cs="Arial"/>
                <w:color w:val="000000" w:themeColor="text1"/>
                <w:sz w:val="22"/>
                <w:lang w:val="en-AU"/>
              </w:rPr>
            </w:pPr>
            <w:r w:rsidRPr="00A177FA">
              <w:rPr>
                <w:rFonts w:cs="Arial"/>
                <w:color w:val="000000" w:themeColor="text1"/>
                <w:sz w:val="22"/>
                <w:lang w:val="en-AU"/>
              </w:rPr>
              <w:t>The application seeks assessment under the design principles which are as follows:</w:t>
            </w:r>
          </w:p>
          <w:p w14:paraId="60C8AFA9" w14:textId="77777777" w:rsidR="00C23DEF" w:rsidRPr="00A177FA" w:rsidRDefault="00C23DEF" w:rsidP="00C23DEF">
            <w:pPr>
              <w:autoSpaceDE w:val="0"/>
              <w:autoSpaceDN w:val="0"/>
              <w:adjustRightInd w:val="0"/>
              <w:jc w:val="both"/>
              <w:rPr>
                <w:rFonts w:cs="Arial"/>
                <w:color w:val="000000" w:themeColor="text1"/>
                <w:sz w:val="22"/>
                <w:lang w:val="en-AU"/>
              </w:rPr>
            </w:pPr>
          </w:p>
          <w:p w14:paraId="5F5476B1" w14:textId="6C13CD5E" w:rsidR="00C23DEF" w:rsidRPr="00A177FA"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A177FA">
              <w:rPr>
                <w:rStyle w:val="normaltextrun"/>
                <w:rFonts w:cs="Arial"/>
                <w:color w:val="000000"/>
                <w:sz w:val="22"/>
                <w:shd w:val="clear" w:color="auto" w:fill="FFFFFF"/>
              </w:rPr>
              <w:t>A</w:t>
            </w:r>
            <w:r w:rsidR="00176D02" w:rsidRPr="00A177FA">
              <w:rPr>
                <w:rStyle w:val="normaltextrun"/>
                <w:rFonts w:cs="Arial"/>
                <w:color w:val="000000"/>
                <w:sz w:val="22"/>
                <w:shd w:val="clear" w:color="auto" w:fill="FFFFFF"/>
              </w:rPr>
              <w:t xml:space="preserve"> </w:t>
            </w:r>
            <w:r w:rsidRPr="00A177FA">
              <w:rPr>
                <w:rStyle w:val="normaltextrun"/>
                <w:rFonts w:cs="Arial"/>
                <w:color w:val="000000"/>
                <w:sz w:val="22"/>
                <w:shd w:val="clear" w:color="auto" w:fill="FFFFFF"/>
              </w:rPr>
              <w:t>solid 1.8m high</w:t>
            </w:r>
            <w:r w:rsidR="00176D02" w:rsidRPr="00A177FA">
              <w:rPr>
                <w:rStyle w:val="normaltextrun"/>
                <w:rFonts w:cs="Arial"/>
                <w:color w:val="000000"/>
                <w:sz w:val="22"/>
                <w:shd w:val="clear" w:color="auto" w:fill="FFFFFF"/>
              </w:rPr>
              <w:t xml:space="preserve"> </w:t>
            </w:r>
            <w:r w:rsidRPr="00A177FA">
              <w:rPr>
                <w:rStyle w:val="normaltextrun"/>
                <w:rFonts w:cs="Arial"/>
                <w:color w:val="000000"/>
                <w:sz w:val="22"/>
                <w:shd w:val="clear" w:color="auto" w:fill="FFFFFF"/>
              </w:rPr>
              <w:t>wall is within 1.5m of the vehicle access way</w:t>
            </w:r>
            <w:r w:rsidR="00176D02" w:rsidRPr="00A177FA">
              <w:rPr>
                <w:rStyle w:val="normaltextrun"/>
                <w:rFonts w:cs="Arial"/>
                <w:color w:val="000000"/>
                <w:sz w:val="22"/>
                <w:shd w:val="clear" w:color="auto" w:fill="FFFFFF"/>
              </w:rPr>
              <w:t xml:space="preserve"> </w:t>
            </w:r>
            <w:r w:rsidRPr="00A177FA">
              <w:rPr>
                <w:rStyle w:val="normaltextrun"/>
                <w:rFonts w:cs="Arial"/>
                <w:color w:val="000000"/>
                <w:sz w:val="22"/>
                <w:shd w:val="clear" w:color="auto" w:fill="FFFFFF"/>
              </w:rPr>
              <w:t>on</w:t>
            </w:r>
            <w:r w:rsidR="00176D02" w:rsidRPr="00A177FA">
              <w:rPr>
                <w:rStyle w:val="normaltextrun"/>
                <w:rFonts w:cs="Arial"/>
                <w:color w:val="000000"/>
                <w:sz w:val="22"/>
                <w:shd w:val="clear" w:color="auto" w:fill="FFFFFF"/>
              </w:rPr>
              <w:t xml:space="preserve"> </w:t>
            </w:r>
            <w:r w:rsidRPr="00A177FA">
              <w:rPr>
                <w:rStyle w:val="spellingerror"/>
                <w:rFonts w:cs="Arial"/>
                <w:color w:val="000000"/>
                <w:sz w:val="22"/>
                <w:shd w:val="clear" w:color="auto" w:fill="FFFFFF"/>
              </w:rPr>
              <w:t>Walba</w:t>
            </w:r>
            <w:r w:rsidR="00176D02" w:rsidRPr="00A177FA">
              <w:rPr>
                <w:rStyle w:val="spellingerror"/>
                <w:rFonts w:cs="Arial"/>
                <w:color w:val="000000"/>
                <w:sz w:val="22"/>
                <w:shd w:val="clear" w:color="auto" w:fill="FFFFFF"/>
              </w:rPr>
              <w:t xml:space="preserve"> </w:t>
            </w:r>
            <w:r w:rsidRPr="00A177FA">
              <w:rPr>
                <w:rStyle w:val="normaltextrun"/>
                <w:rFonts w:cs="Arial"/>
                <w:color w:val="000000"/>
                <w:sz w:val="22"/>
                <w:shd w:val="clear" w:color="auto" w:fill="FFFFFF"/>
              </w:rPr>
              <w:t>Way.</w:t>
            </w:r>
          </w:p>
        </w:tc>
      </w:tr>
    </w:tbl>
    <w:p w14:paraId="208DB0F3" w14:textId="77777777" w:rsidR="00166578" w:rsidRDefault="00166578">
      <w:r>
        <w:br w:type="page"/>
      </w:r>
    </w:p>
    <w:tbl>
      <w:tblPr>
        <w:tblStyle w:val="TableGrid"/>
        <w:tblW w:w="0" w:type="auto"/>
        <w:tblLook w:val="04A0" w:firstRow="1" w:lastRow="0" w:firstColumn="1" w:lastColumn="0" w:noHBand="0" w:noVBand="1"/>
      </w:tblPr>
      <w:tblGrid>
        <w:gridCol w:w="8897"/>
      </w:tblGrid>
      <w:tr w:rsidR="00C23DEF" w:rsidRPr="00C321E7" w14:paraId="5651B6AC" w14:textId="77777777" w:rsidTr="00166578">
        <w:tc>
          <w:tcPr>
            <w:tcW w:w="8897" w:type="dxa"/>
            <w:shd w:val="clear" w:color="auto" w:fill="D9D9D9" w:themeFill="background1" w:themeFillShade="D9"/>
          </w:tcPr>
          <w:p w14:paraId="13D465CA" w14:textId="002B84AE" w:rsidR="00C23DEF" w:rsidRPr="00A177FA" w:rsidRDefault="00C23DEF" w:rsidP="00C23DEF">
            <w:pPr>
              <w:autoSpaceDE w:val="0"/>
              <w:autoSpaceDN w:val="0"/>
              <w:adjustRightInd w:val="0"/>
              <w:jc w:val="center"/>
              <w:rPr>
                <w:rFonts w:cs="Arial"/>
                <w:b/>
                <w:color w:val="000000" w:themeColor="text1"/>
                <w:sz w:val="22"/>
                <w:lang w:val="en-AU" w:eastAsia="en-AU"/>
              </w:rPr>
            </w:pPr>
            <w:r w:rsidRPr="00A177FA">
              <w:rPr>
                <w:rFonts w:cs="Arial"/>
                <w:b/>
                <w:color w:val="000000" w:themeColor="text1"/>
                <w:sz w:val="22"/>
                <w:lang w:val="en-AU" w:eastAsia="en-AU"/>
              </w:rPr>
              <w:lastRenderedPageBreak/>
              <w:t>Administration Assessment</w:t>
            </w:r>
          </w:p>
        </w:tc>
      </w:tr>
      <w:tr w:rsidR="00C23DEF" w:rsidRPr="00C321E7" w14:paraId="15CAD956" w14:textId="77777777" w:rsidTr="00166578">
        <w:tc>
          <w:tcPr>
            <w:tcW w:w="8897" w:type="dxa"/>
          </w:tcPr>
          <w:p w14:paraId="17D9B87B" w14:textId="6F3C5C60" w:rsidR="00C23DEF" w:rsidRPr="00A177FA" w:rsidRDefault="00C23DEF" w:rsidP="00790D8D">
            <w:pPr>
              <w:autoSpaceDE w:val="0"/>
              <w:autoSpaceDN w:val="0"/>
              <w:adjustRightInd w:val="0"/>
              <w:jc w:val="both"/>
              <w:rPr>
                <w:rFonts w:cs="Arial"/>
                <w:sz w:val="22"/>
                <w:lang w:val="en-AU"/>
              </w:rPr>
            </w:pPr>
            <w:r w:rsidRPr="00A177FA">
              <w:rPr>
                <w:rFonts w:cs="Arial"/>
                <w:sz w:val="22"/>
                <w:lang w:val="en-AU"/>
              </w:rPr>
              <w:t xml:space="preserve">The adjoining landowner to the south at 3 Walba Way submitted an objection to the proposed sight lines due to the concerns with pedestrian safety. </w:t>
            </w:r>
            <w:r w:rsidRPr="00A177FA">
              <w:rPr>
                <w:rFonts w:cs="Arial"/>
                <w:color w:val="000000" w:themeColor="text1"/>
                <w:sz w:val="22"/>
                <w:lang w:val="en-AU" w:eastAsia="en-AU"/>
              </w:rPr>
              <w:t xml:space="preserve">Administration consider that the proposed development meets Design Principles as – </w:t>
            </w:r>
          </w:p>
          <w:p w14:paraId="168711EA" w14:textId="77777777" w:rsidR="00C23DEF" w:rsidRPr="00A177FA" w:rsidRDefault="00C23DEF" w:rsidP="00790D8D">
            <w:pPr>
              <w:autoSpaceDE w:val="0"/>
              <w:autoSpaceDN w:val="0"/>
              <w:adjustRightInd w:val="0"/>
              <w:jc w:val="both"/>
              <w:rPr>
                <w:rFonts w:cs="Arial"/>
                <w:color w:val="000000" w:themeColor="text1"/>
                <w:sz w:val="22"/>
                <w:lang w:val="en-AU" w:eastAsia="en-AU"/>
              </w:rPr>
            </w:pPr>
          </w:p>
          <w:p w14:paraId="56C6FF92" w14:textId="77777777" w:rsidR="00C23DEF" w:rsidRPr="00A177FA" w:rsidRDefault="00C23DEF" w:rsidP="00645B8C">
            <w:pPr>
              <w:pStyle w:val="ListParagraph"/>
              <w:numPr>
                <w:ilvl w:val="1"/>
                <w:numId w:val="30"/>
              </w:numPr>
              <w:autoSpaceDE w:val="0"/>
              <w:autoSpaceDN w:val="0"/>
              <w:adjustRightInd w:val="0"/>
              <w:ind w:left="599" w:hanging="425"/>
              <w:jc w:val="both"/>
              <w:rPr>
                <w:rStyle w:val="normaltextrun"/>
                <w:color w:val="000000"/>
                <w:sz w:val="22"/>
                <w:shd w:val="clear" w:color="auto" w:fill="FFFFFF"/>
              </w:rPr>
            </w:pPr>
            <w:r w:rsidRPr="00A177FA">
              <w:rPr>
                <w:rStyle w:val="normaltextrun"/>
                <w:color w:val="000000"/>
                <w:sz w:val="22"/>
                <w:shd w:val="clear" w:color="auto" w:fill="FFFFFF"/>
              </w:rPr>
              <w:t xml:space="preserve">The pedestrian path is located east of Walba Way, on the opposite side of the road. As such, it is not considered to prejudice this aspect of the Design Principles. </w:t>
            </w:r>
          </w:p>
          <w:p w14:paraId="6B8A76AD" w14:textId="58B809FC" w:rsidR="00C23DEF" w:rsidRPr="00A177FA" w:rsidRDefault="00C23DEF" w:rsidP="00645B8C">
            <w:pPr>
              <w:pStyle w:val="ListParagraph"/>
              <w:numPr>
                <w:ilvl w:val="1"/>
                <w:numId w:val="30"/>
              </w:numPr>
              <w:autoSpaceDE w:val="0"/>
              <w:autoSpaceDN w:val="0"/>
              <w:adjustRightInd w:val="0"/>
              <w:ind w:left="599" w:hanging="425"/>
              <w:jc w:val="both"/>
              <w:rPr>
                <w:rStyle w:val="normaltextrun"/>
                <w:color w:val="000000"/>
                <w:sz w:val="22"/>
                <w:shd w:val="clear" w:color="auto" w:fill="FFFFFF"/>
              </w:rPr>
            </w:pPr>
            <w:r w:rsidRPr="00A177FA">
              <w:rPr>
                <w:rStyle w:val="normaltextrun"/>
                <w:color w:val="000000"/>
                <w:sz w:val="22"/>
                <w:shd w:val="clear" w:color="auto" w:fill="FFFFFF"/>
              </w:rPr>
              <w:t>Technical Services have not raised an</w:t>
            </w:r>
            <w:r w:rsidR="00055D64" w:rsidRPr="00A177FA">
              <w:rPr>
                <w:rStyle w:val="normaltextrun"/>
                <w:color w:val="000000"/>
                <w:sz w:val="22"/>
                <w:shd w:val="clear" w:color="auto" w:fill="FFFFFF"/>
              </w:rPr>
              <w:t>y</w:t>
            </w:r>
            <w:r w:rsidRPr="00A177FA">
              <w:rPr>
                <w:rStyle w:val="normaltextrun"/>
                <w:color w:val="000000"/>
                <w:sz w:val="22"/>
                <w:shd w:val="clear" w:color="auto" w:fill="FFFFFF"/>
              </w:rPr>
              <w:t xml:space="preserve"> issues in relation to the visitor bay location given the low volume of traffic and pedestrian activity directed to the footpath on the opposite side of the road. Particularly given this is a visitor bay, its frequency of use would also be low; and</w:t>
            </w:r>
          </w:p>
          <w:p w14:paraId="6F86824D" w14:textId="77777777" w:rsidR="00C23DEF" w:rsidRPr="00A177FA" w:rsidRDefault="00C23DEF" w:rsidP="00645B8C">
            <w:pPr>
              <w:pStyle w:val="ListParagraph"/>
              <w:numPr>
                <w:ilvl w:val="1"/>
                <w:numId w:val="30"/>
              </w:numPr>
              <w:autoSpaceDE w:val="0"/>
              <w:autoSpaceDN w:val="0"/>
              <w:adjustRightInd w:val="0"/>
              <w:ind w:left="599" w:hanging="425"/>
              <w:jc w:val="both"/>
              <w:rPr>
                <w:rStyle w:val="normaltextrun"/>
                <w:color w:val="000000"/>
                <w:sz w:val="22"/>
                <w:shd w:val="clear" w:color="auto" w:fill="FFFFFF"/>
              </w:rPr>
            </w:pPr>
            <w:r w:rsidRPr="00A177FA">
              <w:rPr>
                <w:rStyle w:val="normaltextrun"/>
                <w:color w:val="000000"/>
                <w:sz w:val="22"/>
                <w:shd w:val="clear" w:color="auto" w:fill="FFFFFF"/>
              </w:rPr>
              <w:t xml:space="preserve">Albeit that the closest part of the bay is 800mm to the southern boundary, there is also a minimum 6m wide verge which provides a direct view onto Walba Way for oncoming traffic. </w:t>
            </w:r>
          </w:p>
          <w:p w14:paraId="1641B737" w14:textId="77777777" w:rsidR="00C23DEF" w:rsidRPr="00A177FA" w:rsidRDefault="00C23DEF" w:rsidP="00C23DEF">
            <w:pPr>
              <w:autoSpaceDE w:val="0"/>
              <w:autoSpaceDN w:val="0"/>
              <w:adjustRightInd w:val="0"/>
              <w:jc w:val="both"/>
              <w:rPr>
                <w:rFonts w:cs="Arial"/>
                <w:color w:val="000000" w:themeColor="text1"/>
                <w:sz w:val="22"/>
                <w:lang w:val="en-AU" w:eastAsia="en-AU"/>
              </w:rPr>
            </w:pPr>
          </w:p>
          <w:p w14:paraId="164FFDDE" w14:textId="2284B8F3" w:rsidR="00C23DEF" w:rsidRPr="00A177FA" w:rsidRDefault="00C23DEF" w:rsidP="00055D64">
            <w:pPr>
              <w:jc w:val="both"/>
              <w:rPr>
                <w:rFonts w:cs="Arial"/>
                <w:iCs/>
                <w:color w:val="000000" w:themeColor="text1"/>
                <w:sz w:val="22"/>
                <w:lang w:val="en-AU"/>
              </w:rPr>
            </w:pPr>
            <w:r w:rsidRPr="00A177FA">
              <w:rPr>
                <w:rFonts w:cs="Arial"/>
                <w:iCs/>
                <w:color w:val="000000" w:themeColor="text1"/>
                <w:sz w:val="22"/>
                <w:lang w:val="en-AU"/>
              </w:rPr>
              <w:t xml:space="preserve">Accordingly, it is concluded to meet the relevant Design Principles for sight lines.  </w:t>
            </w:r>
          </w:p>
        </w:tc>
      </w:tr>
    </w:tbl>
    <w:p w14:paraId="220067C0" w14:textId="77777777" w:rsidR="00C23DEF" w:rsidRDefault="00C23DEF" w:rsidP="00C23DEF">
      <w:pPr>
        <w:jc w:val="both"/>
        <w:rPr>
          <w:rFonts w:cs="Arial"/>
          <w:color w:val="000000" w:themeColor="text1"/>
          <w:szCs w:val="24"/>
        </w:rPr>
      </w:pPr>
    </w:p>
    <w:p w14:paraId="0498EA60" w14:textId="77777777" w:rsidR="00C23DEF" w:rsidRPr="003A44D7" w:rsidRDefault="00C23DEF" w:rsidP="00C23DEF">
      <w:pPr>
        <w:jc w:val="both"/>
        <w:rPr>
          <w:rFonts w:cs="Arial"/>
          <w:b/>
          <w:bCs/>
          <w:color w:val="000000" w:themeColor="text1"/>
          <w:szCs w:val="24"/>
        </w:rPr>
      </w:pPr>
      <w:r>
        <w:rPr>
          <w:rFonts w:cs="Arial"/>
          <w:b/>
          <w:bCs/>
          <w:color w:val="000000" w:themeColor="text1"/>
          <w:szCs w:val="24"/>
        </w:rPr>
        <w:t>5.3.7 – Site Works &amp; 5.3.8 – Retaining Walls</w:t>
      </w:r>
    </w:p>
    <w:p w14:paraId="79640C22"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41B6B16F" w14:textId="77777777" w:rsidTr="00C23DEF">
        <w:tc>
          <w:tcPr>
            <w:tcW w:w="9016" w:type="dxa"/>
            <w:shd w:val="clear" w:color="auto" w:fill="D9D9D9" w:themeFill="background1" w:themeFillShade="D9"/>
          </w:tcPr>
          <w:p w14:paraId="0E327B73"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Design Principles</w:t>
            </w:r>
          </w:p>
        </w:tc>
      </w:tr>
      <w:tr w:rsidR="00C23DEF" w:rsidRPr="00C321E7" w14:paraId="6F7DC6F7" w14:textId="77777777" w:rsidTr="00C23DEF">
        <w:tc>
          <w:tcPr>
            <w:tcW w:w="9016" w:type="dxa"/>
          </w:tcPr>
          <w:p w14:paraId="18C1D42E" w14:textId="77777777" w:rsidR="00C23DEF" w:rsidRPr="00055D64" w:rsidRDefault="00C23DEF" w:rsidP="00C23DEF">
            <w:pPr>
              <w:pStyle w:val="paragraph"/>
              <w:jc w:val="both"/>
              <w:textAlignment w:val="baseline"/>
              <w:rPr>
                <w:rStyle w:val="eop"/>
                <w:rFonts w:ascii="Arial" w:eastAsia="Calibri" w:hAnsi="Arial" w:cs="Arial"/>
                <w:sz w:val="22"/>
                <w:szCs w:val="22"/>
              </w:rPr>
            </w:pPr>
            <w:r w:rsidRPr="00055D64">
              <w:rPr>
                <w:rStyle w:val="normaltextrun"/>
                <w:rFonts w:ascii="Arial" w:hAnsi="Arial" w:cs="Arial"/>
                <w:color w:val="000000"/>
                <w:sz w:val="22"/>
                <w:szCs w:val="22"/>
              </w:rPr>
              <w:t>The application seeks assessment under the design principles which are as follows: </w:t>
            </w:r>
            <w:r w:rsidRPr="00055D64">
              <w:rPr>
                <w:rStyle w:val="eop"/>
                <w:rFonts w:ascii="Arial" w:eastAsia="Calibri" w:hAnsi="Arial" w:cs="Arial"/>
                <w:sz w:val="22"/>
                <w:szCs w:val="22"/>
              </w:rPr>
              <w:t> </w:t>
            </w:r>
          </w:p>
          <w:p w14:paraId="5EF5AEEB" w14:textId="77777777" w:rsidR="00C23DEF" w:rsidRPr="00055D64" w:rsidRDefault="00C23DEF" w:rsidP="00C23DEF">
            <w:pPr>
              <w:pStyle w:val="paragraph"/>
              <w:jc w:val="both"/>
              <w:textAlignment w:val="baseline"/>
              <w:rPr>
                <w:rStyle w:val="eop"/>
                <w:rFonts w:ascii="Arial" w:eastAsia="Calibri" w:hAnsi="Arial" w:cs="Arial"/>
                <w:b/>
                <w:bCs/>
                <w:sz w:val="22"/>
                <w:szCs w:val="22"/>
              </w:rPr>
            </w:pPr>
          </w:p>
          <w:p w14:paraId="12444EC8" w14:textId="77777777" w:rsidR="00C23DEF" w:rsidRPr="00055D64" w:rsidRDefault="00C23DEF" w:rsidP="00C23DEF">
            <w:pPr>
              <w:pStyle w:val="paragraph"/>
              <w:jc w:val="both"/>
              <w:textAlignment w:val="baseline"/>
              <w:rPr>
                <w:rFonts w:ascii="Arial" w:hAnsi="Arial" w:cs="Arial"/>
                <w:b/>
                <w:bCs/>
                <w:sz w:val="22"/>
                <w:szCs w:val="22"/>
              </w:rPr>
            </w:pPr>
            <w:r w:rsidRPr="00055D64">
              <w:rPr>
                <w:rStyle w:val="eop"/>
                <w:rFonts w:ascii="Arial" w:eastAsia="Calibri" w:hAnsi="Arial" w:cs="Arial"/>
                <w:b/>
                <w:bCs/>
                <w:sz w:val="22"/>
                <w:szCs w:val="22"/>
              </w:rPr>
              <w:t>Site Works</w:t>
            </w:r>
          </w:p>
          <w:p w14:paraId="618F073A" w14:textId="77777777" w:rsidR="00C23DEF" w:rsidRPr="00055D64" w:rsidRDefault="00C23DEF" w:rsidP="00C23DEF">
            <w:pPr>
              <w:pStyle w:val="paragraph"/>
              <w:jc w:val="both"/>
              <w:textAlignment w:val="baseline"/>
              <w:rPr>
                <w:rFonts w:ascii="Segoe UI" w:hAnsi="Segoe UI" w:cs="Segoe UI"/>
                <w:sz w:val="22"/>
                <w:szCs w:val="22"/>
              </w:rPr>
            </w:pPr>
            <w:r w:rsidRPr="00055D64">
              <w:rPr>
                <w:rStyle w:val="normaltextrun"/>
                <w:rFonts w:ascii="Arial" w:hAnsi="Arial" w:cs="Arial"/>
                <w:color w:val="000000"/>
                <w:sz w:val="22"/>
                <w:szCs w:val="22"/>
              </w:rPr>
              <w:t>P7.1 Development that considers and responds to the natural features of the site and requires minimal excavation/fill.</w:t>
            </w:r>
            <w:r w:rsidRPr="00055D64">
              <w:rPr>
                <w:rStyle w:val="eop"/>
                <w:rFonts w:ascii="Arial" w:eastAsia="Calibri" w:hAnsi="Arial" w:cs="Arial"/>
                <w:sz w:val="22"/>
                <w:szCs w:val="22"/>
              </w:rPr>
              <w:t> </w:t>
            </w:r>
          </w:p>
          <w:p w14:paraId="47151B3B" w14:textId="77777777" w:rsidR="00C23DEF" w:rsidRPr="00055D64" w:rsidRDefault="00C23DEF" w:rsidP="00C23DEF">
            <w:pPr>
              <w:pStyle w:val="paragraph"/>
              <w:jc w:val="both"/>
              <w:textAlignment w:val="baseline"/>
              <w:rPr>
                <w:rFonts w:ascii="Segoe UI" w:hAnsi="Segoe UI" w:cs="Segoe UI"/>
                <w:sz w:val="22"/>
                <w:szCs w:val="22"/>
              </w:rPr>
            </w:pPr>
            <w:r w:rsidRPr="00055D64">
              <w:rPr>
                <w:rStyle w:val="eop"/>
                <w:rFonts w:ascii="Arial" w:eastAsia="Calibri" w:hAnsi="Arial" w:cs="Arial"/>
                <w:sz w:val="22"/>
                <w:szCs w:val="22"/>
              </w:rPr>
              <w:t> </w:t>
            </w:r>
          </w:p>
          <w:p w14:paraId="0FC27423" w14:textId="77777777" w:rsidR="00C23DEF" w:rsidRPr="00055D64" w:rsidRDefault="00C23DEF" w:rsidP="00C23DEF">
            <w:pPr>
              <w:pStyle w:val="paragraph"/>
              <w:jc w:val="both"/>
              <w:textAlignment w:val="baseline"/>
              <w:rPr>
                <w:rStyle w:val="normaltextrun"/>
                <w:rFonts w:ascii="Arial" w:hAnsi="Arial" w:cs="Arial"/>
                <w:color w:val="000000"/>
                <w:sz w:val="22"/>
                <w:szCs w:val="22"/>
              </w:rPr>
            </w:pPr>
            <w:r w:rsidRPr="00055D64">
              <w:rPr>
                <w:rStyle w:val="normaltextrun"/>
                <w:rFonts w:ascii="Arial" w:hAnsi="Arial" w:cs="Arial"/>
                <w:color w:val="000000"/>
                <w:sz w:val="22"/>
                <w:szCs w:val="22"/>
              </w:rPr>
              <w:t>P7.2 Where excavation/fill is necessary, all finished levels respecting the natural ground level at the lot boundary of the site and as viewed from the street.</w:t>
            </w:r>
          </w:p>
          <w:p w14:paraId="31EE240E" w14:textId="77777777" w:rsidR="00C23DEF" w:rsidRPr="00055D64" w:rsidRDefault="00C23DEF" w:rsidP="00C23DEF">
            <w:pPr>
              <w:pStyle w:val="paragraph"/>
              <w:jc w:val="both"/>
              <w:textAlignment w:val="baseline"/>
              <w:rPr>
                <w:rStyle w:val="normaltextrun"/>
                <w:rFonts w:ascii="Arial" w:hAnsi="Arial" w:cs="Arial"/>
                <w:color w:val="000000"/>
                <w:sz w:val="22"/>
                <w:szCs w:val="22"/>
              </w:rPr>
            </w:pPr>
          </w:p>
          <w:p w14:paraId="17E9EF8D" w14:textId="77777777" w:rsidR="00C23DEF" w:rsidRPr="00055D64" w:rsidRDefault="00C23DEF" w:rsidP="00C23DEF">
            <w:pPr>
              <w:pStyle w:val="paragraph"/>
              <w:jc w:val="both"/>
              <w:textAlignment w:val="baseline"/>
              <w:rPr>
                <w:rFonts w:ascii="Arial" w:hAnsi="Arial" w:cs="Arial"/>
                <w:b/>
                <w:bCs/>
                <w:sz w:val="22"/>
                <w:szCs w:val="22"/>
              </w:rPr>
            </w:pPr>
            <w:r w:rsidRPr="00055D64">
              <w:rPr>
                <w:rFonts w:ascii="Arial" w:hAnsi="Arial" w:cs="Arial"/>
                <w:b/>
                <w:bCs/>
                <w:sz w:val="22"/>
                <w:szCs w:val="22"/>
              </w:rPr>
              <w:t xml:space="preserve">Retaining Walls </w:t>
            </w:r>
          </w:p>
          <w:p w14:paraId="49B2E812" w14:textId="0EF7F873" w:rsidR="00C23DEF" w:rsidRPr="00055D64" w:rsidRDefault="00C23DEF" w:rsidP="00C23DEF">
            <w:pPr>
              <w:pStyle w:val="paragraph"/>
              <w:jc w:val="both"/>
              <w:textAlignment w:val="baseline"/>
              <w:rPr>
                <w:rFonts w:ascii="Arial" w:hAnsi="Arial" w:cs="Arial"/>
                <w:color w:val="000000" w:themeColor="text1"/>
                <w:sz w:val="22"/>
                <w:szCs w:val="22"/>
              </w:rPr>
            </w:pPr>
            <w:r w:rsidRPr="00055D64">
              <w:rPr>
                <w:rFonts w:ascii="Arial" w:hAnsi="Arial" w:cs="Arial"/>
                <w:color w:val="000000" w:themeColor="text1"/>
                <w:sz w:val="22"/>
                <w:szCs w:val="22"/>
              </w:rPr>
              <w:t>P8 Retaining walls that result in land which can be effectively used for the benefit of residents and do not detrimentally affect adjoining properties and are designed, engineered and landscaped having regard to clauses 5.3.7</w:t>
            </w:r>
          </w:p>
        </w:tc>
      </w:tr>
      <w:tr w:rsidR="00C23DEF" w:rsidRPr="00C321E7" w14:paraId="038EDFAF" w14:textId="77777777" w:rsidTr="00C23DEF">
        <w:tc>
          <w:tcPr>
            <w:tcW w:w="9016" w:type="dxa"/>
            <w:shd w:val="clear" w:color="auto" w:fill="D9D9D9" w:themeFill="background1" w:themeFillShade="D9"/>
          </w:tcPr>
          <w:p w14:paraId="4746D60F"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Deemed-to-Comply Requirement</w:t>
            </w:r>
          </w:p>
        </w:tc>
      </w:tr>
      <w:tr w:rsidR="00C23DEF" w:rsidRPr="00C321E7" w14:paraId="27E52352" w14:textId="77777777" w:rsidTr="00C23DEF">
        <w:trPr>
          <w:trHeight w:val="634"/>
        </w:trPr>
        <w:tc>
          <w:tcPr>
            <w:tcW w:w="9016" w:type="dxa"/>
          </w:tcPr>
          <w:p w14:paraId="66F18BBA" w14:textId="77777777" w:rsidR="00C23DEF" w:rsidRPr="00055D64" w:rsidRDefault="00C23DEF" w:rsidP="00C23DEF">
            <w:pPr>
              <w:jc w:val="both"/>
              <w:rPr>
                <w:rFonts w:cs="Arial"/>
                <w:b/>
                <w:bCs/>
                <w:iCs/>
                <w:color w:val="000000" w:themeColor="text1"/>
                <w:sz w:val="22"/>
                <w:lang w:val="en-AU"/>
              </w:rPr>
            </w:pPr>
            <w:r w:rsidRPr="00055D64">
              <w:rPr>
                <w:rFonts w:cs="Arial"/>
                <w:b/>
                <w:bCs/>
                <w:iCs/>
                <w:color w:val="000000" w:themeColor="text1"/>
                <w:sz w:val="22"/>
                <w:lang w:val="en-AU"/>
              </w:rPr>
              <w:t>Site Works</w:t>
            </w:r>
          </w:p>
          <w:p w14:paraId="5B8A56C1" w14:textId="77777777" w:rsidR="00C23DEF" w:rsidRPr="00055D64" w:rsidRDefault="00C23DEF" w:rsidP="00C23DEF">
            <w:pPr>
              <w:jc w:val="both"/>
              <w:rPr>
                <w:rStyle w:val="eop"/>
                <w:rFonts w:cs="Arial"/>
                <w:color w:val="000000"/>
                <w:sz w:val="22"/>
                <w:shd w:val="clear" w:color="auto" w:fill="FFFFFF"/>
              </w:rPr>
            </w:pPr>
            <w:r w:rsidRPr="00055D64">
              <w:rPr>
                <w:rStyle w:val="normaltextrun"/>
                <w:rFonts w:cs="Arial"/>
                <w:color w:val="000000"/>
                <w:sz w:val="22"/>
                <w:shd w:val="clear" w:color="auto" w:fill="FFFFFF"/>
              </w:rPr>
              <w:t>C</w:t>
            </w:r>
            <w:r w:rsidRPr="00055D64">
              <w:rPr>
                <w:rStyle w:val="normaltextrun"/>
                <w:rFonts w:cs="Arial"/>
                <w:sz w:val="22"/>
              </w:rPr>
              <w:t xml:space="preserve">7.1 - </w:t>
            </w:r>
            <w:r w:rsidRPr="00055D64">
              <w:rPr>
                <w:rStyle w:val="normaltextrun"/>
                <w:rFonts w:cs="Arial"/>
                <w:color w:val="000000"/>
                <w:sz w:val="22"/>
                <w:shd w:val="clear" w:color="auto" w:fill="FFFFFF"/>
              </w:rPr>
              <w:t>Excavation and filling between the street and building, or within 3m of the street alignment, whichever is the lesser, shall not exceed 0.5m, except where necessary to provide for pedestrian or vehicle access, drainage works or natural light for a dwelling</w:t>
            </w:r>
            <w:r w:rsidRPr="00055D64">
              <w:rPr>
                <w:rStyle w:val="eop"/>
                <w:rFonts w:cs="Arial"/>
                <w:color w:val="000000"/>
                <w:sz w:val="22"/>
                <w:shd w:val="clear" w:color="auto" w:fill="FFFFFF"/>
              </w:rPr>
              <w:t> </w:t>
            </w:r>
          </w:p>
          <w:p w14:paraId="652F1170" w14:textId="77777777" w:rsidR="00C23DEF" w:rsidRPr="00055D64" w:rsidRDefault="00C23DEF" w:rsidP="00C23DEF">
            <w:pPr>
              <w:jc w:val="both"/>
              <w:rPr>
                <w:rStyle w:val="eop"/>
                <w:color w:val="000000"/>
                <w:sz w:val="22"/>
                <w:shd w:val="clear" w:color="auto" w:fill="FFFFFF"/>
              </w:rPr>
            </w:pPr>
          </w:p>
          <w:p w14:paraId="59BCE208" w14:textId="77777777" w:rsidR="00C23DEF" w:rsidRPr="00055D64" w:rsidRDefault="00C23DEF" w:rsidP="00C23DEF">
            <w:pPr>
              <w:jc w:val="both"/>
              <w:rPr>
                <w:rStyle w:val="eop"/>
                <w:rFonts w:cs="Arial"/>
                <w:b/>
                <w:bCs/>
                <w:color w:val="000000"/>
                <w:sz w:val="22"/>
                <w:shd w:val="clear" w:color="auto" w:fill="FFFFFF"/>
              </w:rPr>
            </w:pPr>
            <w:r w:rsidRPr="00055D64">
              <w:rPr>
                <w:rStyle w:val="eop"/>
                <w:rFonts w:cs="Arial"/>
                <w:b/>
                <w:bCs/>
                <w:color w:val="000000"/>
                <w:sz w:val="22"/>
                <w:shd w:val="clear" w:color="auto" w:fill="FFFFFF"/>
              </w:rPr>
              <w:t>Retaining Walls</w:t>
            </w:r>
          </w:p>
          <w:p w14:paraId="0EF353DE" w14:textId="5A03109E" w:rsidR="00C23DEF" w:rsidRPr="00055D64" w:rsidRDefault="00C23DEF" w:rsidP="00C23DEF">
            <w:pPr>
              <w:jc w:val="both"/>
              <w:rPr>
                <w:rFonts w:cs="Arial"/>
                <w:color w:val="000000"/>
                <w:sz w:val="22"/>
                <w:shd w:val="clear" w:color="auto" w:fill="FFFFFF"/>
              </w:rPr>
            </w:pPr>
            <w:r w:rsidRPr="00055D64">
              <w:rPr>
                <w:rStyle w:val="eop"/>
                <w:rFonts w:cs="Arial"/>
                <w:color w:val="000000"/>
                <w:sz w:val="22"/>
                <w:shd w:val="clear" w:color="auto" w:fill="FFFFFF"/>
              </w:rPr>
              <w:t>C8 – Retaining walls greater than 0.5m in height set back from lot boundaries in accordance with the setback provisions of Table 1. Retaining walls 0.5m or less in height may be located up to the lot boundary</w:t>
            </w:r>
          </w:p>
        </w:tc>
      </w:tr>
      <w:tr w:rsidR="00C23DEF" w:rsidRPr="00C321E7" w14:paraId="48FBC6E0" w14:textId="77777777" w:rsidTr="00C23DEF">
        <w:trPr>
          <w:trHeight w:val="70"/>
        </w:trPr>
        <w:tc>
          <w:tcPr>
            <w:tcW w:w="9016" w:type="dxa"/>
            <w:shd w:val="clear" w:color="auto" w:fill="D9D9D9" w:themeFill="background1" w:themeFillShade="D9"/>
          </w:tcPr>
          <w:p w14:paraId="1C88D90F" w14:textId="77777777" w:rsidR="00C23DEF" w:rsidRPr="00055D64" w:rsidRDefault="00C23DEF" w:rsidP="00C23DEF">
            <w:pPr>
              <w:jc w:val="center"/>
              <w:rPr>
                <w:rFonts w:cs="Arial"/>
                <w:i/>
                <w:color w:val="000000" w:themeColor="text1"/>
                <w:sz w:val="22"/>
                <w:highlight w:val="yellow"/>
                <w:lang w:val="en-AU"/>
              </w:rPr>
            </w:pPr>
            <w:r w:rsidRPr="00055D64">
              <w:rPr>
                <w:rFonts w:cs="Arial"/>
                <w:b/>
                <w:color w:val="000000" w:themeColor="text1"/>
                <w:sz w:val="22"/>
                <w:lang w:val="en-AU" w:eastAsia="en-AU"/>
              </w:rPr>
              <w:t>Proposed</w:t>
            </w:r>
          </w:p>
        </w:tc>
      </w:tr>
      <w:tr w:rsidR="00C23DEF" w:rsidRPr="00C321E7" w14:paraId="6124EC6E" w14:textId="77777777" w:rsidTr="00C23DEF">
        <w:trPr>
          <w:trHeight w:val="1002"/>
        </w:trPr>
        <w:tc>
          <w:tcPr>
            <w:tcW w:w="9016" w:type="dxa"/>
          </w:tcPr>
          <w:p w14:paraId="7E096294" w14:textId="77777777" w:rsidR="00C23DEF" w:rsidRPr="00055D64" w:rsidRDefault="00C23DEF" w:rsidP="00C23DEF">
            <w:pPr>
              <w:autoSpaceDE w:val="0"/>
              <w:autoSpaceDN w:val="0"/>
              <w:adjustRightInd w:val="0"/>
              <w:jc w:val="both"/>
              <w:rPr>
                <w:rFonts w:cs="Arial"/>
                <w:color w:val="000000" w:themeColor="text1"/>
                <w:sz w:val="22"/>
                <w:lang w:val="en-AU"/>
              </w:rPr>
            </w:pPr>
            <w:r w:rsidRPr="00055D64">
              <w:rPr>
                <w:rFonts w:cs="Arial"/>
                <w:color w:val="000000" w:themeColor="text1"/>
                <w:sz w:val="22"/>
                <w:lang w:val="en-AU"/>
              </w:rPr>
              <w:t>The application seeks assessment under the design principles which are as follows:</w:t>
            </w:r>
          </w:p>
          <w:p w14:paraId="4917B47D" w14:textId="77777777" w:rsidR="00C23DEF" w:rsidRPr="00055D64" w:rsidRDefault="00C23DEF" w:rsidP="00C23DEF">
            <w:pPr>
              <w:autoSpaceDE w:val="0"/>
              <w:autoSpaceDN w:val="0"/>
              <w:adjustRightInd w:val="0"/>
              <w:jc w:val="both"/>
              <w:rPr>
                <w:rFonts w:cs="Arial"/>
                <w:sz w:val="22"/>
                <w:lang w:val="en-AU"/>
              </w:rPr>
            </w:pPr>
          </w:p>
          <w:p w14:paraId="2D73E877"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 xml:space="preserve">The proposal features site fill and retaining wall 1.87m along the Odern Crescent street boundary at a height of 0.8m; and </w:t>
            </w:r>
          </w:p>
          <w:p w14:paraId="5E0AD89D" w14:textId="52666E02"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 xml:space="preserve">Excavation of 1.75m – 3.55m for the basement level </w:t>
            </w:r>
          </w:p>
        </w:tc>
      </w:tr>
      <w:tr w:rsidR="00C23DEF" w:rsidRPr="00C321E7" w14:paraId="6CCA2A36" w14:textId="77777777" w:rsidTr="00C23DEF">
        <w:tc>
          <w:tcPr>
            <w:tcW w:w="9016" w:type="dxa"/>
            <w:shd w:val="clear" w:color="auto" w:fill="D9D9D9" w:themeFill="background1" w:themeFillShade="D9"/>
          </w:tcPr>
          <w:p w14:paraId="608F194B"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Administration Assessment</w:t>
            </w:r>
          </w:p>
        </w:tc>
      </w:tr>
      <w:tr w:rsidR="00C23DEF" w:rsidRPr="00C321E7" w14:paraId="0957ADAD" w14:textId="77777777" w:rsidTr="00C23DEF">
        <w:tc>
          <w:tcPr>
            <w:tcW w:w="9016" w:type="dxa"/>
          </w:tcPr>
          <w:p w14:paraId="22C23CE6" w14:textId="77777777" w:rsidR="00C23DEF" w:rsidRPr="00055D64" w:rsidRDefault="00C23DEF" w:rsidP="00C23DEF">
            <w:pPr>
              <w:autoSpaceDE w:val="0"/>
              <w:autoSpaceDN w:val="0"/>
              <w:adjustRightInd w:val="0"/>
              <w:jc w:val="both"/>
              <w:rPr>
                <w:rFonts w:cs="Arial"/>
                <w:color w:val="000000" w:themeColor="text1"/>
                <w:sz w:val="22"/>
                <w:lang w:val="en-AU" w:eastAsia="en-AU"/>
              </w:rPr>
            </w:pPr>
            <w:r w:rsidRPr="00055D64">
              <w:rPr>
                <w:rFonts w:cs="Arial"/>
                <w:color w:val="000000" w:themeColor="text1"/>
                <w:sz w:val="22"/>
                <w:lang w:val="en-AU" w:eastAsia="en-AU"/>
              </w:rPr>
              <w:t xml:space="preserve">Administration consider that the proposed site works meets the Design Principles as – </w:t>
            </w:r>
          </w:p>
          <w:p w14:paraId="10A710F5" w14:textId="77777777" w:rsidR="00C23DEF" w:rsidRPr="00055D64" w:rsidRDefault="00C23DEF" w:rsidP="00C23DEF">
            <w:pPr>
              <w:autoSpaceDE w:val="0"/>
              <w:autoSpaceDN w:val="0"/>
              <w:adjustRightInd w:val="0"/>
              <w:jc w:val="both"/>
              <w:rPr>
                <w:rFonts w:cs="Arial"/>
                <w:color w:val="000000" w:themeColor="text1"/>
                <w:sz w:val="22"/>
                <w:lang w:val="en-AU" w:eastAsia="en-AU"/>
              </w:rPr>
            </w:pPr>
          </w:p>
          <w:p w14:paraId="2F708853" w14:textId="0065BB3B"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The fill/retaining is necessary due to the sloping topography of the site.</w:t>
            </w:r>
            <w:r w:rsidR="00055D64">
              <w:rPr>
                <w:rFonts w:cs="Arial"/>
                <w:color w:val="000000" w:themeColor="text1"/>
                <w:sz w:val="22"/>
                <w:lang w:val="en-AU" w:eastAsia="en-AU"/>
              </w:rPr>
              <w:t xml:space="preserve"> </w:t>
            </w:r>
            <w:r w:rsidRPr="00055D64">
              <w:rPr>
                <w:rFonts w:cs="Arial"/>
                <w:color w:val="000000" w:themeColor="text1"/>
                <w:sz w:val="22"/>
                <w:lang w:val="en-AU" w:eastAsia="en-AU"/>
              </w:rPr>
              <w:t xml:space="preserve">The fill/retaining can be effectively used for the benefit of residents as it maximises the northern aspect of the site to be used for the main outdoor living area. The materials, design and landscaping treatments have been used to appropriately respond to the site context </w:t>
            </w:r>
          </w:p>
          <w:p w14:paraId="0B2AB4FE" w14:textId="76CA146C" w:rsidR="00C23DEF"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lastRenderedPageBreak/>
              <w:t xml:space="preserve">With respect to the excavation, the development has been designed to appropriately respond to the topography and respects the natural ground level at the boundary when viewed from the street. The basement level has been predominately designed for the purpose of a garage and is not considered visually </w:t>
            </w:r>
            <w:r w:rsidR="00055D64" w:rsidRPr="00055D64">
              <w:rPr>
                <w:rFonts w:cs="Arial"/>
                <w:color w:val="000000" w:themeColor="text1"/>
                <w:sz w:val="22"/>
                <w:lang w:val="en-AU" w:eastAsia="en-AU"/>
              </w:rPr>
              <w:t>obtrusive</w:t>
            </w:r>
            <w:r w:rsidRPr="00055D64">
              <w:rPr>
                <w:rFonts w:cs="Arial"/>
                <w:color w:val="000000" w:themeColor="text1"/>
                <w:sz w:val="22"/>
                <w:lang w:val="en-AU" w:eastAsia="en-AU"/>
              </w:rPr>
              <w:t xml:space="preserve"> when </w:t>
            </w:r>
            <w:r w:rsidR="00055D64" w:rsidRPr="00055D64">
              <w:rPr>
                <w:rFonts w:cs="Arial"/>
                <w:color w:val="000000" w:themeColor="text1"/>
                <w:sz w:val="22"/>
                <w:lang w:val="en-AU" w:eastAsia="en-AU"/>
              </w:rPr>
              <w:t>viewed</w:t>
            </w:r>
            <w:r w:rsidRPr="00055D64">
              <w:rPr>
                <w:rFonts w:cs="Arial"/>
                <w:color w:val="000000" w:themeColor="text1"/>
                <w:sz w:val="22"/>
                <w:lang w:val="en-AU" w:eastAsia="en-AU"/>
              </w:rPr>
              <w:t xml:space="preserve"> from the street and this design is common within the locality. As this property is on the ‘lower side’ its impact to adjoining landowners is minimal. </w:t>
            </w:r>
          </w:p>
          <w:p w14:paraId="417E59A9" w14:textId="77777777" w:rsidR="00166578" w:rsidRPr="00166578" w:rsidRDefault="00166578" w:rsidP="00166578">
            <w:pPr>
              <w:autoSpaceDE w:val="0"/>
              <w:autoSpaceDN w:val="0"/>
              <w:adjustRightInd w:val="0"/>
              <w:jc w:val="both"/>
              <w:rPr>
                <w:rFonts w:cs="Arial"/>
                <w:color w:val="000000" w:themeColor="text1"/>
                <w:sz w:val="22"/>
                <w:lang w:val="en-AU" w:eastAsia="en-AU"/>
              </w:rPr>
            </w:pPr>
          </w:p>
          <w:p w14:paraId="1D455EEF" w14:textId="77777777" w:rsidR="00C23DEF" w:rsidRPr="00055D64" w:rsidRDefault="00C23DEF" w:rsidP="00C23DEF">
            <w:pPr>
              <w:autoSpaceDE w:val="0"/>
              <w:autoSpaceDN w:val="0"/>
              <w:adjustRightInd w:val="0"/>
              <w:jc w:val="both"/>
              <w:rPr>
                <w:rFonts w:cs="Arial"/>
                <w:color w:val="000000" w:themeColor="text1"/>
                <w:sz w:val="22"/>
                <w:lang w:val="en-AU" w:eastAsia="en-AU"/>
              </w:rPr>
            </w:pPr>
            <w:r w:rsidRPr="00055D64">
              <w:rPr>
                <w:rFonts w:cs="Arial"/>
                <w:color w:val="000000" w:themeColor="text1"/>
                <w:sz w:val="22"/>
                <w:lang w:val="en-AU" w:eastAsia="en-AU"/>
              </w:rPr>
              <w:t>Accordingly, it is concluded to meet these Design Principles.</w:t>
            </w:r>
          </w:p>
        </w:tc>
      </w:tr>
    </w:tbl>
    <w:p w14:paraId="03AE8355" w14:textId="77777777" w:rsidR="00C23DEF" w:rsidRDefault="00C23DEF" w:rsidP="00C23DEF">
      <w:pPr>
        <w:jc w:val="both"/>
        <w:rPr>
          <w:rFonts w:cs="Arial"/>
          <w:b/>
          <w:bCs/>
          <w:color w:val="000000" w:themeColor="text1"/>
          <w:szCs w:val="24"/>
        </w:rPr>
      </w:pPr>
    </w:p>
    <w:p w14:paraId="58F0F58F" w14:textId="77777777" w:rsidR="00C23DEF" w:rsidRPr="003A44D7" w:rsidRDefault="00C23DEF" w:rsidP="00C23DEF">
      <w:pPr>
        <w:jc w:val="both"/>
        <w:rPr>
          <w:rFonts w:cs="Arial"/>
          <w:b/>
          <w:bCs/>
          <w:color w:val="000000" w:themeColor="text1"/>
          <w:szCs w:val="24"/>
        </w:rPr>
      </w:pPr>
      <w:r>
        <w:rPr>
          <w:rFonts w:cs="Arial"/>
          <w:b/>
          <w:bCs/>
          <w:color w:val="000000" w:themeColor="text1"/>
          <w:szCs w:val="24"/>
        </w:rPr>
        <w:t xml:space="preserve">5.4.1 – Visual Privacy  </w:t>
      </w:r>
    </w:p>
    <w:p w14:paraId="2F094E72"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65578027" w14:textId="77777777" w:rsidTr="00C23DEF">
        <w:tc>
          <w:tcPr>
            <w:tcW w:w="9016" w:type="dxa"/>
            <w:shd w:val="clear" w:color="auto" w:fill="D9D9D9" w:themeFill="background1" w:themeFillShade="D9"/>
          </w:tcPr>
          <w:p w14:paraId="13134555"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Design Principles</w:t>
            </w:r>
          </w:p>
        </w:tc>
      </w:tr>
      <w:tr w:rsidR="00C23DEF" w:rsidRPr="00C321E7" w14:paraId="686F7A57" w14:textId="77777777" w:rsidTr="00C23DEF">
        <w:tc>
          <w:tcPr>
            <w:tcW w:w="9016" w:type="dxa"/>
          </w:tcPr>
          <w:p w14:paraId="6787AE12" w14:textId="77777777" w:rsidR="00C23DEF" w:rsidRPr="00055D64" w:rsidRDefault="00C23DEF" w:rsidP="00C23DEF">
            <w:pPr>
              <w:autoSpaceDE w:val="0"/>
              <w:autoSpaceDN w:val="0"/>
              <w:adjustRightInd w:val="0"/>
              <w:jc w:val="both"/>
              <w:rPr>
                <w:rFonts w:cs="Arial"/>
                <w:color w:val="000000" w:themeColor="text1"/>
                <w:sz w:val="22"/>
                <w:lang w:val="en-AU" w:eastAsia="en-AU"/>
              </w:rPr>
            </w:pPr>
            <w:r w:rsidRPr="00055D64">
              <w:rPr>
                <w:rFonts w:cs="Arial"/>
                <w:color w:val="000000" w:themeColor="text1"/>
                <w:sz w:val="22"/>
                <w:lang w:val="en-AU" w:eastAsia="en-AU"/>
              </w:rPr>
              <w:t>P1.2 – Maximum visual privacy to side and rear boundaries through measures such as:</w:t>
            </w:r>
          </w:p>
          <w:p w14:paraId="08A31117" w14:textId="196F5DAF" w:rsidR="00C23DEF" w:rsidRPr="00055D64" w:rsidRDefault="00B565B9"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Offsetting</w:t>
            </w:r>
            <w:r w:rsidR="00C23DEF" w:rsidRPr="00055D64">
              <w:rPr>
                <w:rFonts w:cs="Arial"/>
                <w:color w:val="000000" w:themeColor="text1"/>
                <w:sz w:val="22"/>
                <w:lang w:val="en-AU" w:eastAsia="en-AU"/>
              </w:rPr>
              <w:t xml:space="preserve"> the location of ground and first floor windows so that viewing is oblique rather than direct </w:t>
            </w:r>
          </w:p>
          <w:p w14:paraId="72D35BBF"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Building to the boundary where appropriate</w:t>
            </w:r>
          </w:p>
          <w:p w14:paraId="317397AA"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 xml:space="preserve">Setting back the first floor from the side boundary </w:t>
            </w:r>
          </w:p>
          <w:p w14:paraId="3A8E102D"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Providing higher or opaque and fixed windows; and/or</w:t>
            </w:r>
          </w:p>
          <w:p w14:paraId="25592865" w14:textId="150502C3"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eastAsia="en-AU"/>
              </w:rPr>
            </w:pPr>
            <w:r w:rsidRPr="00055D64">
              <w:rPr>
                <w:rFonts w:cs="Arial"/>
                <w:color w:val="000000" w:themeColor="text1"/>
                <w:sz w:val="22"/>
                <w:lang w:val="en-AU" w:eastAsia="en-AU"/>
              </w:rPr>
              <w:t xml:space="preserve">Screen devices (including landscaping, fencing, obscure glazing, timber screens, external blinds, window </w:t>
            </w:r>
            <w:r w:rsidR="00055D64" w:rsidRPr="00055D64">
              <w:rPr>
                <w:rFonts w:cs="Arial"/>
                <w:color w:val="000000" w:themeColor="text1"/>
                <w:sz w:val="22"/>
                <w:lang w:val="en-AU" w:eastAsia="en-AU"/>
              </w:rPr>
              <w:t>hoods</w:t>
            </w:r>
            <w:r w:rsidRPr="00055D64">
              <w:rPr>
                <w:rFonts w:cs="Arial"/>
                <w:color w:val="000000" w:themeColor="text1"/>
                <w:sz w:val="22"/>
                <w:lang w:val="en-AU" w:eastAsia="en-AU"/>
              </w:rPr>
              <w:t xml:space="preserve"> and shutters)</w:t>
            </w:r>
            <w:r w:rsidR="00251DD8">
              <w:rPr>
                <w:rFonts w:cs="Arial"/>
                <w:color w:val="000000" w:themeColor="text1"/>
                <w:sz w:val="22"/>
                <w:lang w:val="en-AU" w:eastAsia="en-AU"/>
              </w:rPr>
              <w:t>.</w:t>
            </w:r>
          </w:p>
        </w:tc>
      </w:tr>
      <w:tr w:rsidR="00C23DEF" w:rsidRPr="00C321E7" w14:paraId="1E4BC287" w14:textId="77777777" w:rsidTr="00C23DEF">
        <w:tc>
          <w:tcPr>
            <w:tcW w:w="9016" w:type="dxa"/>
            <w:shd w:val="clear" w:color="auto" w:fill="D9D9D9" w:themeFill="background1" w:themeFillShade="D9"/>
          </w:tcPr>
          <w:p w14:paraId="17B538AB"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Deemed-to-Comply Requirement</w:t>
            </w:r>
          </w:p>
        </w:tc>
      </w:tr>
      <w:tr w:rsidR="00C23DEF" w:rsidRPr="00C321E7" w14:paraId="4DEDC973" w14:textId="77777777" w:rsidTr="00C23DEF">
        <w:trPr>
          <w:trHeight w:val="634"/>
        </w:trPr>
        <w:tc>
          <w:tcPr>
            <w:tcW w:w="9016" w:type="dxa"/>
          </w:tcPr>
          <w:p w14:paraId="513FCF8C" w14:textId="750629AE" w:rsidR="00C23DEF" w:rsidRPr="00055D64" w:rsidRDefault="00C23DEF" w:rsidP="00C23DEF">
            <w:pPr>
              <w:jc w:val="both"/>
              <w:rPr>
                <w:rFonts w:cs="Arial"/>
                <w:iCs/>
                <w:color w:val="000000" w:themeColor="text1"/>
                <w:sz w:val="22"/>
                <w:lang w:val="en-AU"/>
              </w:rPr>
            </w:pPr>
            <w:r w:rsidRPr="00055D64">
              <w:rPr>
                <w:rFonts w:cs="Arial"/>
                <w:iCs/>
                <w:color w:val="000000" w:themeColor="text1"/>
                <w:sz w:val="22"/>
                <w:lang w:val="en-AU"/>
              </w:rPr>
              <w:t xml:space="preserve">C1.1 – Major openings an unenclosed active habitable </w:t>
            </w:r>
            <w:r w:rsidR="0094511C" w:rsidRPr="00055D64">
              <w:rPr>
                <w:rFonts w:cs="Arial"/>
                <w:iCs/>
                <w:color w:val="000000" w:themeColor="text1"/>
                <w:sz w:val="22"/>
                <w:lang w:val="en-AU"/>
              </w:rPr>
              <w:t>space</w:t>
            </w:r>
            <w:r w:rsidRPr="00055D64">
              <w:rPr>
                <w:rFonts w:cs="Arial"/>
                <w:iCs/>
                <w:color w:val="000000" w:themeColor="text1"/>
                <w:sz w:val="22"/>
                <w:lang w:val="en-AU"/>
              </w:rPr>
              <w:t>, which have a floor level of more than 0.5m above natural ground level and overlook any part of any other residential property behind its street setback line are:</w:t>
            </w:r>
          </w:p>
          <w:p w14:paraId="1809FBA3" w14:textId="77777777" w:rsidR="00C23DEF" w:rsidRPr="00055D64" w:rsidRDefault="00C23DEF" w:rsidP="00C23DEF">
            <w:pPr>
              <w:jc w:val="both"/>
              <w:rPr>
                <w:rFonts w:cs="Arial"/>
                <w:iCs/>
                <w:color w:val="000000" w:themeColor="text1"/>
                <w:sz w:val="22"/>
                <w:lang w:val="en-AU"/>
              </w:rPr>
            </w:pPr>
          </w:p>
          <w:p w14:paraId="00A82706" w14:textId="6B15160C" w:rsidR="00C23DEF" w:rsidRPr="00055D64" w:rsidRDefault="00C23DEF" w:rsidP="00645B8C">
            <w:pPr>
              <w:pStyle w:val="ListParagraph"/>
              <w:numPr>
                <w:ilvl w:val="0"/>
                <w:numId w:val="33"/>
              </w:numPr>
              <w:ind w:left="731" w:hanging="425"/>
              <w:jc w:val="both"/>
              <w:rPr>
                <w:rFonts w:cs="Arial"/>
                <w:iCs/>
                <w:color w:val="000000" w:themeColor="text1"/>
                <w:sz w:val="22"/>
                <w:lang w:val="en-AU"/>
              </w:rPr>
            </w:pPr>
            <w:r w:rsidRPr="00055D64">
              <w:rPr>
                <w:rFonts w:cs="Arial"/>
                <w:iCs/>
                <w:color w:val="000000" w:themeColor="text1"/>
                <w:sz w:val="22"/>
                <w:lang w:val="en-AU"/>
              </w:rPr>
              <w:t xml:space="preserve">Set back in direct line </w:t>
            </w:r>
            <w:r w:rsidR="00055D64" w:rsidRPr="00055D64">
              <w:rPr>
                <w:rFonts w:cs="Arial"/>
                <w:iCs/>
                <w:color w:val="000000" w:themeColor="text1"/>
                <w:sz w:val="22"/>
                <w:lang w:val="en-AU"/>
              </w:rPr>
              <w:t>of</w:t>
            </w:r>
            <w:r w:rsidRPr="00055D64">
              <w:rPr>
                <w:rFonts w:cs="Arial"/>
                <w:iCs/>
                <w:color w:val="000000" w:themeColor="text1"/>
                <w:sz w:val="22"/>
                <w:lang w:val="en-AU"/>
              </w:rPr>
              <w:t xml:space="preserve"> sight within the cone of vision from the lot boundary at a minimum of 7.5m </w:t>
            </w:r>
          </w:p>
        </w:tc>
      </w:tr>
      <w:tr w:rsidR="00C23DEF" w:rsidRPr="00C321E7" w14:paraId="22A68140" w14:textId="77777777" w:rsidTr="00C23DEF">
        <w:trPr>
          <w:trHeight w:val="70"/>
        </w:trPr>
        <w:tc>
          <w:tcPr>
            <w:tcW w:w="9016" w:type="dxa"/>
            <w:shd w:val="clear" w:color="auto" w:fill="D9D9D9" w:themeFill="background1" w:themeFillShade="D9"/>
          </w:tcPr>
          <w:p w14:paraId="36562A6E" w14:textId="77777777" w:rsidR="00C23DEF" w:rsidRPr="00055D64" w:rsidRDefault="00C23DEF" w:rsidP="00C23DEF">
            <w:pPr>
              <w:jc w:val="center"/>
              <w:rPr>
                <w:rFonts w:cs="Arial"/>
                <w:i/>
                <w:color w:val="000000" w:themeColor="text1"/>
                <w:sz w:val="22"/>
                <w:highlight w:val="yellow"/>
                <w:lang w:val="en-AU"/>
              </w:rPr>
            </w:pPr>
            <w:r w:rsidRPr="00055D64">
              <w:rPr>
                <w:rFonts w:cs="Arial"/>
                <w:b/>
                <w:color w:val="000000" w:themeColor="text1"/>
                <w:sz w:val="22"/>
                <w:lang w:val="en-AU" w:eastAsia="en-AU"/>
              </w:rPr>
              <w:t>Proposed</w:t>
            </w:r>
          </w:p>
        </w:tc>
      </w:tr>
      <w:tr w:rsidR="00C23DEF" w:rsidRPr="00C321E7" w14:paraId="632A5EF4" w14:textId="77777777" w:rsidTr="00C23DEF">
        <w:trPr>
          <w:trHeight w:val="1002"/>
        </w:trPr>
        <w:tc>
          <w:tcPr>
            <w:tcW w:w="9016" w:type="dxa"/>
          </w:tcPr>
          <w:p w14:paraId="68B92C12" w14:textId="77777777" w:rsidR="00C23DEF" w:rsidRPr="00055D64" w:rsidRDefault="00C23DEF" w:rsidP="00C23DEF">
            <w:pPr>
              <w:autoSpaceDE w:val="0"/>
              <w:autoSpaceDN w:val="0"/>
              <w:adjustRightInd w:val="0"/>
              <w:jc w:val="both"/>
              <w:rPr>
                <w:rFonts w:cs="Arial"/>
                <w:color w:val="000000" w:themeColor="text1"/>
                <w:sz w:val="22"/>
                <w:lang w:val="en-AU"/>
              </w:rPr>
            </w:pPr>
            <w:r w:rsidRPr="00055D64">
              <w:rPr>
                <w:rFonts w:cs="Arial"/>
                <w:color w:val="000000" w:themeColor="text1"/>
                <w:sz w:val="22"/>
                <w:lang w:val="en-AU"/>
              </w:rPr>
              <w:t>The application seeks assessment under the design principles which are as follows:</w:t>
            </w:r>
          </w:p>
          <w:p w14:paraId="22DC94BE" w14:textId="77777777" w:rsidR="00C23DEF" w:rsidRPr="00055D64" w:rsidRDefault="00C23DEF" w:rsidP="00C23DEF">
            <w:pPr>
              <w:autoSpaceDE w:val="0"/>
              <w:autoSpaceDN w:val="0"/>
              <w:adjustRightInd w:val="0"/>
              <w:jc w:val="both"/>
              <w:rPr>
                <w:rFonts w:cs="Arial"/>
                <w:color w:val="000000" w:themeColor="text1"/>
                <w:sz w:val="22"/>
                <w:lang w:val="en-AU"/>
              </w:rPr>
            </w:pPr>
          </w:p>
          <w:p w14:paraId="3E6C7DFE" w14:textId="2F35713D"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055D64">
              <w:rPr>
                <w:rFonts w:cs="Arial"/>
                <w:color w:val="000000" w:themeColor="text1"/>
                <w:sz w:val="22"/>
                <w:lang w:val="en-AU"/>
              </w:rPr>
              <w:t xml:space="preserve">A portion of the first storey balcony (facing west at 20 Odern Crescent) is set back at a 7.48m within the cone of vision </w:t>
            </w:r>
          </w:p>
        </w:tc>
      </w:tr>
      <w:tr w:rsidR="00C23DEF" w:rsidRPr="00C321E7" w14:paraId="17F70AAB" w14:textId="77777777" w:rsidTr="00C23DEF">
        <w:tc>
          <w:tcPr>
            <w:tcW w:w="9016" w:type="dxa"/>
            <w:shd w:val="clear" w:color="auto" w:fill="D9D9D9" w:themeFill="background1" w:themeFillShade="D9"/>
          </w:tcPr>
          <w:p w14:paraId="6B8993C6" w14:textId="77777777" w:rsidR="00C23DEF" w:rsidRPr="00055D64" w:rsidRDefault="00C23DEF" w:rsidP="00C23DEF">
            <w:pPr>
              <w:autoSpaceDE w:val="0"/>
              <w:autoSpaceDN w:val="0"/>
              <w:adjustRightInd w:val="0"/>
              <w:jc w:val="center"/>
              <w:rPr>
                <w:rFonts w:cs="Arial"/>
                <w:b/>
                <w:color w:val="000000" w:themeColor="text1"/>
                <w:sz w:val="22"/>
                <w:lang w:val="en-AU" w:eastAsia="en-AU"/>
              </w:rPr>
            </w:pPr>
            <w:r w:rsidRPr="00055D64">
              <w:rPr>
                <w:rFonts w:cs="Arial"/>
                <w:b/>
                <w:color w:val="000000" w:themeColor="text1"/>
                <w:sz w:val="22"/>
                <w:lang w:val="en-AU" w:eastAsia="en-AU"/>
              </w:rPr>
              <w:t>Administration Assessment</w:t>
            </w:r>
          </w:p>
        </w:tc>
      </w:tr>
      <w:tr w:rsidR="00C23DEF" w:rsidRPr="00C321E7" w14:paraId="3CAAA967" w14:textId="77777777" w:rsidTr="00C23DEF">
        <w:tc>
          <w:tcPr>
            <w:tcW w:w="9016" w:type="dxa"/>
          </w:tcPr>
          <w:p w14:paraId="7B60FFC9" w14:textId="77777777" w:rsidR="00C23DEF" w:rsidRPr="00055D64" w:rsidRDefault="00C23DEF" w:rsidP="00C23DEF">
            <w:pPr>
              <w:autoSpaceDE w:val="0"/>
              <w:autoSpaceDN w:val="0"/>
              <w:adjustRightInd w:val="0"/>
              <w:jc w:val="both"/>
              <w:rPr>
                <w:rFonts w:cs="Arial"/>
                <w:color w:val="000000" w:themeColor="text1"/>
                <w:sz w:val="22"/>
                <w:lang w:val="en-AU" w:eastAsia="en-AU"/>
              </w:rPr>
            </w:pPr>
            <w:r w:rsidRPr="00055D64">
              <w:rPr>
                <w:rFonts w:cs="Arial"/>
                <w:color w:val="000000" w:themeColor="text1"/>
                <w:sz w:val="22"/>
                <w:lang w:val="en-AU" w:eastAsia="en-AU"/>
              </w:rPr>
              <w:t xml:space="preserve">Administration consider that the proposed development meets Design Principles as – </w:t>
            </w:r>
          </w:p>
          <w:p w14:paraId="5341AEAA" w14:textId="77777777" w:rsidR="00C23DEF" w:rsidRPr="00055D64" w:rsidRDefault="00C23DEF" w:rsidP="00C23DEF">
            <w:pPr>
              <w:autoSpaceDE w:val="0"/>
              <w:autoSpaceDN w:val="0"/>
              <w:adjustRightInd w:val="0"/>
              <w:jc w:val="both"/>
              <w:rPr>
                <w:rFonts w:cs="Arial"/>
                <w:color w:val="000000" w:themeColor="text1"/>
                <w:sz w:val="22"/>
                <w:highlight w:val="green"/>
                <w:lang w:val="en-AU" w:eastAsia="en-AU"/>
              </w:rPr>
            </w:pPr>
          </w:p>
          <w:p w14:paraId="19D69849"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055D64">
              <w:rPr>
                <w:rFonts w:cs="Arial"/>
                <w:color w:val="000000" w:themeColor="text1"/>
                <w:sz w:val="22"/>
                <w:lang w:val="en-AU"/>
              </w:rPr>
              <w:t>The variation occurs from a 1.9m portion of the upper floor balcony, in which out of the 7.5m cone of vision, 0.2m2 is directed to the adjoining western lot and is considered minor, particularly given there is boundary fencing which assists in reducing any overlooking;</w:t>
            </w:r>
          </w:p>
          <w:p w14:paraId="16EC9D93"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055D64">
              <w:rPr>
                <w:rFonts w:cs="Arial"/>
                <w:color w:val="000000" w:themeColor="text1"/>
                <w:sz w:val="22"/>
                <w:lang w:val="en-AU"/>
              </w:rPr>
              <w:t>The 0.2m2 portion does not impact on any active habitable spaces or outdoor living areas of the adjacent property;</w:t>
            </w:r>
          </w:p>
          <w:p w14:paraId="749C17EE" w14:textId="77777777"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055D64">
              <w:rPr>
                <w:rFonts w:cs="Arial"/>
                <w:color w:val="000000" w:themeColor="text1"/>
                <w:sz w:val="22"/>
                <w:lang w:val="en-AU"/>
              </w:rPr>
              <w:t>The balcony has been designed to orientate towards to the view of the Indian Ocean not south-west to the adjoining property;</w:t>
            </w:r>
          </w:p>
          <w:p w14:paraId="25F2E69D" w14:textId="0271C4DA" w:rsidR="00C23DEF" w:rsidRPr="00055D64" w:rsidRDefault="00C23DEF" w:rsidP="00645B8C">
            <w:pPr>
              <w:pStyle w:val="ListParagraph"/>
              <w:numPr>
                <w:ilvl w:val="1"/>
                <w:numId w:val="30"/>
              </w:numPr>
              <w:autoSpaceDE w:val="0"/>
              <w:autoSpaceDN w:val="0"/>
              <w:adjustRightInd w:val="0"/>
              <w:ind w:left="599" w:hanging="425"/>
              <w:jc w:val="both"/>
              <w:rPr>
                <w:rFonts w:cs="Arial"/>
                <w:color w:val="000000" w:themeColor="text1"/>
                <w:sz w:val="22"/>
                <w:lang w:val="en-AU"/>
              </w:rPr>
            </w:pPr>
            <w:r w:rsidRPr="00055D64">
              <w:rPr>
                <w:rFonts w:cs="Arial"/>
                <w:color w:val="000000" w:themeColor="text1"/>
                <w:sz w:val="22"/>
                <w:lang w:val="en-AU"/>
              </w:rPr>
              <w:t xml:space="preserve">With the exception of this portion of the balcony, all windows from habitable rooms are appropriately designed to be set back from the lot boundaries to be compliant and without reliance on </w:t>
            </w:r>
            <w:r w:rsidR="00055D64" w:rsidRPr="00055D64">
              <w:rPr>
                <w:rFonts w:cs="Arial"/>
                <w:color w:val="000000" w:themeColor="text1"/>
                <w:sz w:val="22"/>
                <w:lang w:val="en-AU"/>
              </w:rPr>
              <w:t>screening</w:t>
            </w:r>
            <w:r w:rsidRPr="00055D64">
              <w:rPr>
                <w:rFonts w:cs="Arial"/>
                <w:color w:val="000000" w:themeColor="text1"/>
                <w:sz w:val="22"/>
                <w:lang w:val="en-AU"/>
              </w:rPr>
              <w:t xml:space="preserve">. </w:t>
            </w:r>
          </w:p>
          <w:p w14:paraId="7285D2A0" w14:textId="77777777" w:rsidR="00C23DEF" w:rsidRPr="00055D64" w:rsidRDefault="00C23DEF" w:rsidP="00C23DEF">
            <w:pPr>
              <w:autoSpaceDE w:val="0"/>
              <w:autoSpaceDN w:val="0"/>
              <w:adjustRightInd w:val="0"/>
              <w:jc w:val="both"/>
              <w:rPr>
                <w:rFonts w:cs="Arial"/>
                <w:color w:val="000000" w:themeColor="text1"/>
                <w:sz w:val="22"/>
                <w:lang w:val="en-AU" w:eastAsia="en-AU"/>
              </w:rPr>
            </w:pPr>
          </w:p>
          <w:p w14:paraId="55C68A0B" w14:textId="619987BB" w:rsidR="00C23DEF" w:rsidRPr="00055D64" w:rsidRDefault="00C23DEF" w:rsidP="00C23DEF">
            <w:pPr>
              <w:jc w:val="both"/>
              <w:rPr>
                <w:rFonts w:cs="Arial"/>
                <w:iCs/>
                <w:color w:val="000000" w:themeColor="text1"/>
                <w:sz w:val="22"/>
                <w:lang w:val="en-AU"/>
              </w:rPr>
            </w:pPr>
            <w:r w:rsidRPr="00055D64">
              <w:rPr>
                <w:rFonts w:cs="Arial"/>
                <w:iCs/>
                <w:color w:val="000000" w:themeColor="text1"/>
                <w:sz w:val="22"/>
                <w:lang w:val="en-AU"/>
              </w:rPr>
              <w:t>Accordingly, it is concluded to meet the relevant Design Principles</w:t>
            </w:r>
          </w:p>
        </w:tc>
      </w:tr>
    </w:tbl>
    <w:p w14:paraId="6CB6C720" w14:textId="77777777" w:rsidR="00055D64" w:rsidRPr="00055D64" w:rsidRDefault="00055D64" w:rsidP="00055D64">
      <w:pPr>
        <w:jc w:val="both"/>
        <w:rPr>
          <w:rFonts w:cs="Arial"/>
          <w:b/>
          <w:color w:val="000000" w:themeColor="text1"/>
          <w:szCs w:val="24"/>
        </w:rPr>
      </w:pPr>
    </w:p>
    <w:p w14:paraId="5FBA62DA" w14:textId="2EBB9102" w:rsidR="00C23DEF" w:rsidRPr="00C321E7" w:rsidRDefault="00C23DEF" w:rsidP="00645B8C">
      <w:pPr>
        <w:pStyle w:val="ListParagraph"/>
        <w:numPr>
          <w:ilvl w:val="0"/>
          <w:numId w:val="58"/>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0C6F396A" w14:textId="77777777" w:rsidR="00C23DEF" w:rsidRDefault="00C23DEF" w:rsidP="00C23DEF">
      <w:pPr>
        <w:jc w:val="both"/>
        <w:rPr>
          <w:rFonts w:cs="Arial"/>
          <w:b/>
          <w:color w:val="000000" w:themeColor="text1"/>
          <w:szCs w:val="28"/>
        </w:rPr>
      </w:pPr>
    </w:p>
    <w:p w14:paraId="21FA406C" w14:textId="34286573" w:rsidR="00C23DEF" w:rsidRDefault="00C23DEF" w:rsidP="00C23DEF">
      <w:pPr>
        <w:jc w:val="both"/>
        <w:rPr>
          <w:rFonts w:cs="Arial"/>
          <w:iCs/>
          <w:color w:val="000000" w:themeColor="text1"/>
          <w:szCs w:val="32"/>
        </w:rPr>
      </w:pPr>
      <w:r>
        <w:rPr>
          <w:rFonts w:cs="Arial"/>
          <w:iCs/>
          <w:color w:val="000000" w:themeColor="text1"/>
          <w:szCs w:val="32"/>
        </w:rPr>
        <w:t xml:space="preserve">This application is </w:t>
      </w:r>
      <w:r w:rsidRPr="000D70AF">
        <w:rPr>
          <w:rFonts w:cs="Arial"/>
          <w:iCs/>
          <w:color w:val="000000" w:themeColor="text1"/>
          <w:szCs w:val="32"/>
        </w:rPr>
        <w:t xml:space="preserve">for </w:t>
      </w:r>
      <w:r>
        <w:rPr>
          <w:rFonts w:cs="Arial"/>
          <w:iCs/>
          <w:color w:val="000000" w:themeColor="text1"/>
          <w:szCs w:val="32"/>
        </w:rPr>
        <w:t xml:space="preserve">proposed </w:t>
      </w:r>
      <w:r w:rsidRPr="00D85914">
        <w:rPr>
          <w:rFonts w:cs="Arial"/>
          <w:bCs/>
          <w:color w:val="000000" w:themeColor="text1"/>
          <w:szCs w:val="24"/>
        </w:rPr>
        <w:t xml:space="preserve">Two-Storey Single House with Undercroft Basement and Swimming Pool </w:t>
      </w:r>
      <w:r>
        <w:rPr>
          <w:rFonts w:cs="Arial"/>
          <w:iCs/>
          <w:color w:val="000000" w:themeColor="text1"/>
          <w:szCs w:val="32"/>
        </w:rPr>
        <w:t>located at No.</w:t>
      </w:r>
      <w:r w:rsidR="00B565B9">
        <w:rPr>
          <w:rFonts w:cs="Arial"/>
          <w:iCs/>
          <w:color w:val="000000" w:themeColor="text1"/>
          <w:szCs w:val="32"/>
        </w:rPr>
        <w:t xml:space="preserve"> </w:t>
      </w:r>
      <w:r>
        <w:rPr>
          <w:rFonts w:cs="Arial"/>
          <w:iCs/>
          <w:color w:val="000000" w:themeColor="text1"/>
          <w:szCs w:val="32"/>
        </w:rPr>
        <w:t xml:space="preserve">18 Odern Crescent, Swanbourne which is coded R12.5. </w:t>
      </w:r>
    </w:p>
    <w:p w14:paraId="18862975" w14:textId="77777777" w:rsidR="00C23DEF" w:rsidRDefault="00C23DEF" w:rsidP="00C23DEF">
      <w:pPr>
        <w:jc w:val="both"/>
        <w:rPr>
          <w:rFonts w:cs="Arial"/>
          <w:iCs/>
          <w:color w:val="000000" w:themeColor="text1"/>
          <w:szCs w:val="32"/>
        </w:rPr>
      </w:pPr>
    </w:p>
    <w:p w14:paraId="6DF12626" w14:textId="5F7CE49E" w:rsidR="00C23DEF" w:rsidRDefault="00C23DEF" w:rsidP="00C23DEF">
      <w:pPr>
        <w:jc w:val="both"/>
        <w:rPr>
          <w:rFonts w:cs="Arial"/>
          <w:iCs/>
          <w:color w:val="000000" w:themeColor="text1"/>
          <w:szCs w:val="32"/>
        </w:rPr>
      </w:pPr>
      <w:r w:rsidRPr="00601E0B">
        <w:rPr>
          <w:rFonts w:cs="Arial"/>
          <w:iCs/>
          <w:color w:val="000000" w:themeColor="text1"/>
          <w:szCs w:val="32"/>
        </w:rPr>
        <w:lastRenderedPageBreak/>
        <w:t>The development application is fully compliant with the Residential Design Codes (R</w:t>
      </w:r>
      <w:r w:rsidR="00055D64">
        <w:rPr>
          <w:rFonts w:cs="Arial"/>
          <w:iCs/>
          <w:color w:val="000000" w:themeColor="text1"/>
          <w:szCs w:val="32"/>
        </w:rPr>
        <w:t>-</w:t>
      </w:r>
      <w:r w:rsidRPr="00601E0B">
        <w:rPr>
          <w:rFonts w:cs="Arial"/>
          <w:iCs/>
          <w:color w:val="000000" w:themeColor="text1"/>
          <w:szCs w:val="32"/>
        </w:rPr>
        <w:t>Codes)</w:t>
      </w:r>
      <w:r>
        <w:rPr>
          <w:rFonts w:cs="Arial"/>
          <w:iCs/>
          <w:color w:val="000000" w:themeColor="text1"/>
          <w:szCs w:val="32"/>
        </w:rPr>
        <w:t xml:space="preserve"> </w:t>
      </w:r>
      <w:r w:rsidRPr="00601E0B">
        <w:rPr>
          <w:rFonts w:cs="Arial"/>
          <w:iCs/>
          <w:color w:val="000000" w:themeColor="text1"/>
          <w:szCs w:val="32"/>
        </w:rPr>
        <w:t xml:space="preserve">'deemed-to-comply' provisions </w:t>
      </w:r>
      <w:r>
        <w:rPr>
          <w:rFonts w:cs="Arial"/>
          <w:iCs/>
          <w:color w:val="000000" w:themeColor="text1"/>
          <w:szCs w:val="32"/>
        </w:rPr>
        <w:t xml:space="preserve">with the exception of the design principles assessment items relating to lot boundary setbacks, street setbacks, vehicles access, site works, retaining and visual privacy. </w:t>
      </w:r>
    </w:p>
    <w:p w14:paraId="575165EE" w14:textId="75E9700C" w:rsidR="00C23DEF" w:rsidRDefault="00C23DEF" w:rsidP="00C23DEF">
      <w:pPr>
        <w:jc w:val="both"/>
        <w:rPr>
          <w:rFonts w:cs="Arial"/>
          <w:iCs/>
          <w:color w:val="000000" w:themeColor="text1"/>
          <w:szCs w:val="32"/>
        </w:rPr>
      </w:pPr>
    </w:p>
    <w:p w14:paraId="68C04B7A" w14:textId="77777777" w:rsidR="00C23DEF" w:rsidRDefault="00C23DEF" w:rsidP="00C23DEF">
      <w:pPr>
        <w:jc w:val="both"/>
        <w:rPr>
          <w:rFonts w:cs="Arial"/>
          <w:iCs/>
          <w:color w:val="000000" w:themeColor="text1"/>
          <w:szCs w:val="32"/>
        </w:rPr>
      </w:pPr>
      <w:r>
        <w:rPr>
          <w:rFonts w:cs="Arial"/>
          <w:iCs/>
          <w:color w:val="000000" w:themeColor="text1"/>
          <w:szCs w:val="32"/>
        </w:rPr>
        <w:t xml:space="preserve">The application was advertised to surrounding residents and at the close of advertising 4 submissions were received including 2 objections, 1 in support and 1 providing comments. Issues raised included the building size and appearance, height, setbacks, overshadowing and concerns with sight lines. </w:t>
      </w:r>
    </w:p>
    <w:p w14:paraId="341C765D" w14:textId="77777777" w:rsidR="00C23DEF" w:rsidRDefault="00C23DEF" w:rsidP="00C23DEF">
      <w:pPr>
        <w:jc w:val="both"/>
        <w:rPr>
          <w:rFonts w:cs="Arial"/>
          <w:iCs/>
          <w:color w:val="000000" w:themeColor="text1"/>
          <w:szCs w:val="32"/>
        </w:rPr>
      </w:pPr>
    </w:p>
    <w:p w14:paraId="42F5AEF8" w14:textId="77777777" w:rsidR="00C23DEF" w:rsidRDefault="00C23DEF" w:rsidP="00C23DEF">
      <w:pPr>
        <w:jc w:val="both"/>
        <w:rPr>
          <w:rFonts w:cs="Arial"/>
          <w:iCs/>
          <w:color w:val="000000" w:themeColor="text1"/>
          <w:szCs w:val="32"/>
        </w:rPr>
      </w:pPr>
      <w:r>
        <w:rPr>
          <w:rFonts w:cs="Arial"/>
          <w:iCs/>
          <w:color w:val="000000" w:themeColor="text1"/>
          <w:szCs w:val="32"/>
        </w:rPr>
        <w:t>The application has been referred to Council for a decision by virtue of objections being received.  Administration consider that the development satisfies the design principles of the Residential Design Codes and is unlikely to have a significant adverse impact on the local amenity</w:t>
      </w:r>
    </w:p>
    <w:p w14:paraId="66462A1F" w14:textId="77777777" w:rsidR="00C23DEF" w:rsidRDefault="00C23DEF" w:rsidP="00C23DEF">
      <w:pPr>
        <w:jc w:val="both"/>
        <w:rPr>
          <w:rFonts w:cs="Arial"/>
          <w:iCs/>
          <w:color w:val="000000" w:themeColor="text1"/>
          <w:szCs w:val="32"/>
        </w:rPr>
      </w:pPr>
    </w:p>
    <w:p w14:paraId="2CCAD2C9" w14:textId="77777777" w:rsidR="00C23DEF" w:rsidRPr="00F61F6A" w:rsidRDefault="00C23DEF" w:rsidP="00C23DEF">
      <w:pPr>
        <w:jc w:val="both"/>
        <w:rPr>
          <w:rFonts w:cs="Arial"/>
          <w:iCs/>
          <w:color w:val="000000" w:themeColor="text1"/>
          <w:szCs w:val="32"/>
        </w:rPr>
      </w:pPr>
      <w:r>
        <w:rPr>
          <w:rFonts w:cs="Arial"/>
          <w:iCs/>
          <w:color w:val="000000" w:themeColor="text1"/>
          <w:szCs w:val="32"/>
        </w:rPr>
        <w:t xml:space="preserve">It is recommended that Council approve the application, subject to standard conditions. </w:t>
      </w:r>
    </w:p>
    <w:p w14:paraId="5A34EA3D" w14:textId="4B78ACC6"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16C5B323" w14:textId="77777777" w:rsidTr="00C23DEF">
        <w:tc>
          <w:tcPr>
            <w:tcW w:w="1872" w:type="dxa"/>
            <w:tcBorders>
              <w:bottom w:val="single" w:sz="4" w:space="0" w:color="auto"/>
              <w:right w:val="nil"/>
            </w:tcBorders>
            <w:shd w:val="clear" w:color="auto" w:fill="auto"/>
          </w:tcPr>
          <w:p w14:paraId="090FB4A8" w14:textId="30A6817F" w:rsidR="00C23DEF" w:rsidRPr="00C321E7" w:rsidRDefault="00C23DEF" w:rsidP="00C23DEF">
            <w:pPr>
              <w:keepNext/>
              <w:keepLines/>
              <w:jc w:val="both"/>
              <w:outlineLvl w:val="0"/>
              <w:rPr>
                <w:rFonts w:eastAsia="Times New Roman" w:cs="Arial"/>
                <w:b/>
                <w:bCs/>
                <w:color w:val="000000" w:themeColor="text1"/>
                <w:sz w:val="28"/>
                <w:szCs w:val="28"/>
              </w:rPr>
            </w:pPr>
            <w:bookmarkStart w:id="8" w:name="_Toc41555845"/>
            <w:r w:rsidRPr="00C321E7">
              <w:rPr>
                <w:rFonts w:eastAsia="Times New Roman" w:cs="Arial"/>
                <w:b/>
                <w:bCs/>
                <w:color w:val="000000" w:themeColor="text1"/>
                <w:sz w:val="28"/>
                <w:szCs w:val="28"/>
              </w:rPr>
              <w:lastRenderedPageBreak/>
              <w:t>PD</w:t>
            </w:r>
            <w:r w:rsidR="00B565B9">
              <w:rPr>
                <w:rFonts w:eastAsia="Times New Roman" w:cs="Arial"/>
                <w:b/>
                <w:bCs/>
                <w:color w:val="000000" w:themeColor="text1"/>
                <w:sz w:val="28"/>
                <w:szCs w:val="28"/>
              </w:rPr>
              <w:t>28</w:t>
            </w:r>
            <w:r w:rsidRPr="00C321E7">
              <w:rPr>
                <w:rFonts w:eastAsia="Times New Roman" w:cs="Arial"/>
                <w:b/>
                <w:bCs/>
                <w:color w:val="000000" w:themeColor="text1"/>
                <w:sz w:val="28"/>
                <w:szCs w:val="28"/>
              </w:rPr>
              <w:t>.</w:t>
            </w:r>
            <w:r w:rsidR="00B565B9">
              <w:rPr>
                <w:rFonts w:eastAsia="Times New Roman" w:cs="Arial"/>
                <w:b/>
                <w:bCs/>
                <w:color w:val="000000" w:themeColor="text1"/>
                <w:sz w:val="28"/>
                <w:szCs w:val="28"/>
              </w:rPr>
              <w:t>20</w:t>
            </w:r>
            <w:bookmarkEnd w:id="8"/>
          </w:p>
        </w:tc>
        <w:tc>
          <w:tcPr>
            <w:tcW w:w="6776" w:type="dxa"/>
            <w:tcBorders>
              <w:left w:val="nil"/>
              <w:bottom w:val="single" w:sz="4" w:space="0" w:color="auto"/>
            </w:tcBorders>
            <w:shd w:val="clear" w:color="auto" w:fill="auto"/>
          </w:tcPr>
          <w:p w14:paraId="3A9239F1" w14:textId="58B6D27A" w:rsidR="00C23DEF" w:rsidRPr="00C321E7" w:rsidRDefault="00C23DEF" w:rsidP="00C23DEF">
            <w:pPr>
              <w:keepNext/>
              <w:keepLines/>
              <w:jc w:val="both"/>
              <w:outlineLvl w:val="0"/>
              <w:rPr>
                <w:rFonts w:eastAsia="Times New Roman" w:cs="Arial"/>
                <w:b/>
                <w:bCs/>
                <w:color w:val="000000" w:themeColor="text1"/>
                <w:sz w:val="28"/>
                <w:szCs w:val="28"/>
              </w:rPr>
            </w:pPr>
            <w:bookmarkStart w:id="9" w:name="_Toc41555846"/>
            <w:r>
              <w:rPr>
                <w:rFonts w:eastAsia="Times New Roman" w:cs="Arial"/>
                <w:b/>
                <w:bCs/>
                <w:color w:val="000000" w:themeColor="text1"/>
                <w:sz w:val="28"/>
                <w:szCs w:val="28"/>
              </w:rPr>
              <w:t>No.64 Gallop Road, Dalkeith – 6</w:t>
            </w:r>
            <w:r w:rsidR="00B565B9">
              <w:rPr>
                <w:rFonts w:eastAsia="Times New Roman" w:cs="Arial"/>
                <w:b/>
                <w:bCs/>
                <w:color w:val="000000" w:themeColor="text1"/>
                <w:sz w:val="28"/>
                <w:szCs w:val="28"/>
              </w:rPr>
              <w:t xml:space="preserve"> x</w:t>
            </w:r>
            <w:r>
              <w:rPr>
                <w:rFonts w:eastAsia="Times New Roman" w:cs="Arial"/>
                <w:b/>
                <w:bCs/>
                <w:color w:val="000000" w:themeColor="text1"/>
                <w:sz w:val="28"/>
                <w:szCs w:val="28"/>
              </w:rPr>
              <w:t xml:space="preserve"> Two Storey Grouped Dwellings with </w:t>
            </w:r>
            <w:r w:rsidR="00B565B9">
              <w:rPr>
                <w:rFonts w:eastAsia="Times New Roman" w:cs="Arial"/>
                <w:b/>
                <w:bCs/>
                <w:color w:val="000000" w:themeColor="text1"/>
                <w:sz w:val="28"/>
                <w:szCs w:val="28"/>
              </w:rPr>
              <w:t>B</w:t>
            </w:r>
            <w:r>
              <w:rPr>
                <w:rFonts w:eastAsia="Times New Roman" w:cs="Arial"/>
                <w:b/>
                <w:bCs/>
                <w:color w:val="000000" w:themeColor="text1"/>
                <w:sz w:val="28"/>
                <w:szCs w:val="28"/>
              </w:rPr>
              <w:t xml:space="preserve">asement </w:t>
            </w:r>
            <w:r w:rsidR="00B565B9">
              <w:rPr>
                <w:rFonts w:eastAsia="Times New Roman" w:cs="Arial"/>
                <w:b/>
                <w:bCs/>
                <w:color w:val="000000" w:themeColor="text1"/>
                <w:sz w:val="28"/>
                <w:szCs w:val="28"/>
              </w:rPr>
              <w:t>C</w:t>
            </w:r>
            <w:r>
              <w:rPr>
                <w:rFonts w:eastAsia="Times New Roman" w:cs="Arial"/>
                <w:b/>
                <w:bCs/>
                <w:color w:val="000000" w:themeColor="text1"/>
                <w:sz w:val="28"/>
                <w:szCs w:val="28"/>
              </w:rPr>
              <w:t xml:space="preserve">ar </w:t>
            </w:r>
            <w:r w:rsidR="00B565B9">
              <w:rPr>
                <w:rFonts w:eastAsia="Times New Roman" w:cs="Arial"/>
                <w:b/>
                <w:bCs/>
                <w:color w:val="000000" w:themeColor="text1"/>
                <w:sz w:val="28"/>
                <w:szCs w:val="28"/>
              </w:rPr>
              <w:t>P</w:t>
            </w:r>
            <w:r>
              <w:rPr>
                <w:rFonts w:eastAsia="Times New Roman" w:cs="Arial"/>
                <w:b/>
                <w:bCs/>
                <w:color w:val="000000" w:themeColor="text1"/>
                <w:sz w:val="28"/>
                <w:szCs w:val="28"/>
              </w:rPr>
              <w:t>arking</w:t>
            </w:r>
            <w:bookmarkEnd w:id="9"/>
          </w:p>
        </w:tc>
      </w:tr>
      <w:tr w:rsidR="00C23DEF" w:rsidRPr="00C321E7" w14:paraId="7EABF58C" w14:textId="77777777" w:rsidTr="00C23DEF">
        <w:tc>
          <w:tcPr>
            <w:tcW w:w="8648" w:type="dxa"/>
            <w:gridSpan w:val="2"/>
            <w:tcBorders>
              <w:left w:val="nil"/>
              <w:right w:val="nil"/>
            </w:tcBorders>
            <w:shd w:val="clear" w:color="auto" w:fill="auto"/>
          </w:tcPr>
          <w:p w14:paraId="3975FE5D" w14:textId="77777777" w:rsidR="00C23DEF" w:rsidRPr="00C321E7" w:rsidRDefault="00C23DEF" w:rsidP="00C23DEF">
            <w:pPr>
              <w:jc w:val="both"/>
              <w:rPr>
                <w:rFonts w:cs="Arial"/>
                <w:color w:val="000000" w:themeColor="text1"/>
                <w:highlight w:val="yellow"/>
              </w:rPr>
            </w:pPr>
          </w:p>
        </w:tc>
      </w:tr>
      <w:tr w:rsidR="00C23DEF" w:rsidRPr="00C321E7" w14:paraId="20E742E8" w14:textId="77777777" w:rsidTr="00C23DEF">
        <w:tc>
          <w:tcPr>
            <w:tcW w:w="1872" w:type="dxa"/>
            <w:shd w:val="clear" w:color="auto" w:fill="auto"/>
          </w:tcPr>
          <w:p w14:paraId="25F7EBCE"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31DFFB3" w14:textId="77777777" w:rsidR="00C23DEF" w:rsidRPr="001616FF" w:rsidRDefault="00C23DEF" w:rsidP="00C23DEF">
            <w:pPr>
              <w:jc w:val="both"/>
              <w:rPr>
                <w:rFonts w:cs="Arial"/>
                <w:iCs/>
                <w:color w:val="000000" w:themeColor="text1"/>
                <w:szCs w:val="24"/>
              </w:rPr>
            </w:pPr>
            <w:r w:rsidRPr="001616FF">
              <w:rPr>
                <w:rFonts w:cs="Arial"/>
                <w:iCs/>
                <w:color w:val="000000" w:themeColor="text1"/>
                <w:szCs w:val="24"/>
              </w:rPr>
              <w:t>9 June 2020</w:t>
            </w:r>
          </w:p>
        </w:tc>
      </w:tr>
      <w:tr w:rsidR="00C23DEF" w:rsidRPr="00C321E7" w14:paraId="327F07DC" w14:textId="77777777" w:rsidTr="00C23DEF">
        <w:tc>
          <w:tcPr>
            <w:tcW w:w="1872" w:type="dxa"/>
            <w:shd w:val="clear" w:color="auto" w:fill="auto"/>
          </w:tcPr>
          <w:p w14:paraId="62FE7FB1"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58759918" w14:textId="77777777" w:rsidR="00C23DEF" w:rsidRPr="001616FF" w:rsidRDefault="00C23DEF" w:rsidP="00C23DEF">
            <w:pPr>
              <w:jc w:val="both"/>
              <w:rPr>
                <w:rFonts w:cs="Arial"/>
                <w:iCs/>
                <w:color w:val="000000" w:themeColor="text1"/>
                <w:szCs w:val="24"/>
              </w:rPr>
            </w:pPr>
            <w:r w:rsidRPr="001616FF">
              <w:rPr>
                <w:rFonts w:cs="Arial"/>
                <w:iCs/>
                <w:color w:val="000000" w:themeColor="text1"/>
                <w:szCs w:val="24"/>
              </w:rPr>
              <w:t>23 June 2020</w:t>
            </w:r>
          </w:p>
        </w:tc>
      </w:tr>
      <w:tr w:rsidR="00C23DEF" w:rsidRPr="00C321E7" w14:paraId="0C9E5A35" w14:textId="77777777" w:rsidTr="00C23DEF">
        <w:tc>
          <w:tcPr>
            <w:tcW w:w="1872" w:type="dxa"/>
            <w:shd w:val="clear" w:color="auto" w:fill="auto"/>
          </w:tcPr>
          <w:p w14:paraId="4E5D4A1A"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BF0B6B6" w14:textId="77777777" w:rsidR="00C23DEF" w:rsidRPr="001616FF" w:rsidRDefault="00C23DEF" w:rsidP="00C23DEF">
            <w:pPr>
              <w:jc w:val="both"/>
              <w:rPr>
                <w:rFonts w:cs="Arial"/>
                <w:iCs/>
                <w:color w:val="000000" w:themeColor="text1"/>
                <w:szCs w:val="24"/>
              </w:rPr>
            </w:pPr>
            <w:r w:rsidRPr="001616FF">
              <w:rPr>
                <w:rFonts w:cs="Arial"/>
                <w:iCs/>
                <w:color w:val="000000" w:themeColor="text1"/>
                <w:szCs w:val="24"/>
              </w:rPr>
              <w:t>MW Investments Number 10 Pty Ltd</w:t>
            </w:r>
          </w:p>
        </w:tc>
      </w:tr>
      <w:tr w:rsidR="00C23DEF" w:rsidRPr="00C321E7" w14:paraId="1DFCF5D5" w14:textId="77777777" w:rsidTr="00C23DEF">
        <w:tc>
          <w:tcPr>
            <w:tcW w:w="1872" w:type="dxa"/>
            <w:shd w:val="clear" w:color="auto" w:fill="auto"/>
          </w:tcPr>
          <w:p w14:paraId="31F760EC"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7A4E0404" w14:textId="77777777" w:rsidR="00C23DEF" w:rsidRPr="001616FF" w:rsidRDefault="00C23DEF" w:rsidP="00C23DEF">
            <w:pPr>
              <w:jc w:val="both"/>
              <w:rPr>
                <w:rFonts w:cs="Arial"/>
                <w:color w:val="000000" w:themeColor="text1"/>
                <w:szCs w:val="24"/>
              </w:rPr>
            </w:pPr>
            <w:r w:rsidRPr="001616FF">
              <w:rPr>
                <w:rFonts w:cs="Arial"/>
                <w:iCs/>
                <w:color w:val="000000" w:themeColor="text1"/>
                <w:szCs w:val="24"/>
              </w:rPr>
              <w:t>MW Investments Number 10 Pty Ltd</w:t>
            </w:r>
          </w:p>
        </w:tc>
      </w:tr>
      <w:tr w:rsidR="00C23DEF" w:rsidRPr="00C321E7" w14:paraId="15BC894C" w14:textId="77777777" w:rsidTr="00C23DEF">
        <w:tc>
          <w:tcPr>
            <w:tcW w:w="1872" w:type="dxa"/>
            <w:shd w:val="clear" w:color="auto" w:fill="auto"/>
          </w:tcPr>
          <w:p w14:paraId="0C6FA0E8"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317CA46C"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C23DEF" w:rsidRPr="00C321E7" w14:paraId="5B119E0E" w14:textId="77777777" w:rsidTr="00C23DEF">
        <w:tc>
          <w:tcPr>
            <w:tcW w:w="1872" w:type="dxa"/>
            <w:shd w:val="clear" w:color="auto" w:fill="auto"/>
          </w:tcPr>
          <w:p w14:paraId="7CEBD5B6" w14:textId="77777777" w:rsidR="00C23DEF" w:rsidRPr="00C321E7" w:rsidRDefault="00C23DEF" w:rsidP="00C23DEF">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7E72B4A7" w14:textId="77777777" w:rsidR="00C23DEF" w:rsidRDefault="00C23DEF" w:rsidP="00C23DEF">
            <w:pPr>
              <w:jc w:val="both"/>
              <w:rPr>
                <w:rFonts w:cs="Arial"/>
                <w:szCs w:val="24"/>
                <w:highlight w:val="yellow"/>
              </w:rPr>
            </w:pPr>
          </w:p>
          <w:p w14:paraId="11896F85" w14:textId="77777777" w:rsidR="00C23DEF" w:rsidRPr="00C10B16" w:rsidRDefault="00C23DEF" w:rsidP="00C23DEF">
            <w:pPr>
              <w:jc w:val="both"/>
              <w:rPr>
                <w:rFonts w:cs="Arial"/>
                <w:szCs w:val="24"/>
              </w:rPr>
            </w:pPr>
            <w:r>
              <w:rPr>
                <w:rFonts w:cs="Arial"/>
                <w:szCs w:val="24"/>
              </w:rPr>
              <w:t>Nil</w:t>
            </w:r>
          </w:p>
          <w:p w14:paraId="6087F6BD" w14:textId="77777777" w:rsidR="00C23DEF" w:rsidRPr="00C321E7" w:rsidRDefault="00C23DEF" w:rsidP="00C23DEF">
            <w:pPr>
              <w:jc w:val="both"/>
              <w:rPr>
                <w:rFonts w:cs="Arial"/>
                <w:color w:val="000000" w:themeColor="text1"/>
                <w:szCs w:val="24"/>
              </w:rPr>
            </w:pPr>
          </w:p>
        </w:tc>
      </w:tr>
      <w:tr w:rsidR="00C23DEF" w:rsidRPr="00C321E7" w14:paraId="5D98943C" w14:textId="77777777" w:rsidTr="00C23DEF">
        <w:tc>
          <w:tcPr>
            <w:tcW w:w="1872" w:type="dxa"/>
            <w:shd w:val="clear" w:color="auto" w:fill="auto"/>
          </w:tcPr>
          <w:p w14:paraId="4DE9606B"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Report Type</w:t>
            </w:r>
          </w:p>
          <w:p w14:paraId="0D24C0D7" w14:textId="77777777" w:rsidR="00C23DEF" w:rsidRPr="00614A2A" w:rsidRDefault="00C23DEF" w:rsidP="00C23DEF">
            <w:pPr>
              <w:jc w:val="both"/>
              <w:rPr>
                <w:rFonts w:cs="Arial"/>
                <w:b/>
                <w:color w:val="000000" w:themeColor="text1"/>
                <w:szCs w:val="24"/>
              </w:rPr>
            </w:pPr>
          </w:p>
          <w:p w14:paraId="5606B505" w14:textId="77777777" w:rsidR="00C23DEF" w:rsidRPr="00614A2A" w:rsidRDefault="00C23DEF" w:rsidP="00C23DEF">
            <w:pPr>
              <w:jc w:val="both"/>
              <w:rPr>
                <w:rFonts w:cs="Arial"/>
                <w:b/>
                <w:color w:val="000000" w:themeColor="text1"/>
                <w:szCs w:val="24"/>
              </w:rPr>
            </w:pPr>
          </w:p>
          <w:p w14:paraId="5A5B7481" w14:textId="77777777" w:rsidR="00C23DEF" w:rsidRPr="00614A2A" w:rsidRDefault="00C23DEF" w:rsidP="00C23DEF">
            <w:pPr>
              <w:jc w:val="both"/>
              <w:rPr>
                <w:rFonts w:cs="Arial"/>
                <w:color w:val="000000" w:themeColor="text1"/>
                <w:szCs w:val="24"/>
              </w:rPr>
            </w:pPr>
            <w:r w:rsidRPr="00614A2A">
              <w:rPr>
                <w:rFonts w:cs="Arial"/>
                <w:color w:val="000000" w:themeColor="text1"/>
                <w:szCs w:val="24"/>
              </w:rPr>
              <w:t>Quasi-Judicial</w:t>
            </w:r>
          </w:p>
          <w:p w14:paraId="01916417" w14:textId="77777777" w:rsidR="00C23DEF" w:rsidRPr="00614A2A" w:rsidRDefault="00C23DEF" w:rsidP="00C23DEF">
            <w:pPr>
              <w:jc w:val="both"/>
              <w:rPr>
                <w:rFonts w:cs="Arial"/>
                <w:b/>
                <w:color w:val="000000" w:themeColor="text1"/>
                <w:szCs w:val="24"/>
              </w:rPr>
            </w:pPr>
          </w:p>
          <w:p w14:paraId="78BBB849" w14:textId="77777777" w:rsidR="00C23DEF" w:rsidRPr="00614A2A" w:rsidRDefault="00C23DEF" w:rsidP="00C23DEF">
            <w:pPr>
              <w:autoSpaceDE w:val="0"/>
              <w:autoSpaceDN w:val="0"/>
              <w:adjustRightInd w:val="0"/>
              <w:jc w:val="both"/>
              <w:rPr>
                <w:rFonts w:cs="Arial"/>
                <w:color w:val="000000" w:themeColor="text1"/>
                <w:szCs w:val="24"/>
              </w:rPr>
            </w:pPr>
          </w:p>
        </w:tc>
        <w:tc>
          <w:tcPr>
            <w:tcW w:w="6776" w:type="dxa"/>
            <w:shd w:val="clear" w:color="auto" w:fill="auto"/>
            <w:vAlign w:val="center"/>
          </w:tcPr>
          <w:p w14:paraId="5433AD9F" w14:textId="78B56B8F" w:rsidR="00C23DEF" w:rsidRPr="00614A2A" w:rsidRDefault="00C23DEF" w:rsidP="00C23DEF">
            <w:pPr>
              <w:autoSpaceDE w:val="0"/>
              <w:autoSpaceDN w:val="0"/>
              <w:adjustRightInd w:val="0"/>
              <w:jc w:val="both"/>
              <w:rPr>
                <w:rFonts w:cs="Arial"/>
                <w:color w:val="000000" w:themeColor="text1"/>
                <w:szCs w:val="24"/>
              </w:rPr>
            </w:pPr>
            <w:r w:rsidRPr="00614A2A">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3DEF" w:rsidRPr="00C321E7" w14:paraId="547F3183" w14:textId="77777777" w:rsidTr="00C23DEF">
        <w:tc>
          <w:tcPr>
            <w:tcW w:w="1872" w:type="dxa"/>
            <w:shd w:val="clear" w:color="auto" w:fill="auto"/>
          </w:tcPr>
          <w:p w14:paraId="417BBC15"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42EB35E4" w14:textId="77777777" w:rsidR="00C23DEF" w:rsidRPr="000D70AF" w:rsidRDefault="00C23DEF" w:rsidP="00C23DEF">
            <w:pPr>
              <w:jc w:val="both"/>
              <w:rPr>
                <w:rFonts w:cs="Arial"/>
                <w:iCs/>
                <w:color w:val="000000" w:themeColor="text1"/>
                <w:szCs w:val="24"/>
              </w:rPr>
            </w:pPr>
            <w:r w:rsidRPr="000D70AF">
              <w:rPr>
                <w:rFonts w:cs="Arial"/>
                <w:iCs/>
                <w:color w:val="000000" w:themeColor="text1"/>
                <w:szCs w:val="24"/>
              </w:rPr>
              <w:t>DA20-45492</w:t>
            </w:r>
          </w:p>
        </w:tc>
      </w:tr>
      <w:tr w:rsidR="00C23DEF" w:rsidRPr="00C321E7" w14:paraId="63D7E965" w14:textId="77777777" w:rsidTr="00C23DEF">
        <w:tc>
          <w:tcPr>
            <w:tcW w:w="1872" w:type="dxa"/>
            <w:tcBorders>
              <w:bottom w:val="single" w:sz="4" w:space="0" w:color="auto"/>
            </w:tcBorders>
            <w:shd w:val="clear" w:color="auto" w:fill="auto"/>
          </w:tcPr>
          <w:p w14:paraId="2E9B4595"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15C93A8D" w14:textId="77777777" w:rsidR="00C23DEF" w:rsidRPr="000D70AF" w:rsidRDefault="00C23DEF" w:rsidP="00C23DEF">
            <w:pPr>
              <w:jc w:val="both"/>
              <w:rPr>
                <w:rFonts w:cs="Arial"/>
                <w:iCs/>
                <w:color w:val="000000" w:themeColor="text1"/>
                <w:szCs w:val="24"/>
              </w:rPr>
            </w:pPr>
            <w:r w:rsidRPr="000D70AF">
              <w:rPr>
                <w:rFonts w:cs="Arial"/>
                <w:iCs/>
                <w:color w:val="000000" w:themeColor="text1"/>
                <w:szCs w:val="24"/>
              </w:rPr>
              <w:t>Nil</w:t>
            </w:r>
          </w:p>
        </w:tc>
      </w:tr>
      <w:tr w:rsidR="00C23DEF" w:rsidRPr="00C321E7" w14:paraId="75E4DC78" w14:textId="77777777" w:rsidTr="00C23DEF">
        <w:tc>
          <w:tcPr>
            <w:tcW w:w="1872" w:type="dxa"/>
            <w:tcBorders>
              <w:bottom w:val="single" w:sz="4" w:space="0" w:color="auto"/>
            </w:tcBorders>
            <w:shd w:val="clear" w:color="auto" w:fill="auto"/>
          </w:tcPr>
          <w:p w14:paraId="6D21AE0B"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401EBA7B" w14:textId="77777777" w:rsidR="00C23DEF" w:rsidRPr="000D70AF" w:rsidRDefault="00C23DEF" w:rsidP="00C23DEF">
            <w:pPr>
              <w:jc w:val="both"/>
              <w:rPr>
                <w:rFonts w:cs="Arial"/>
                <w:iCs/>
                <w:color w:val="000000" w:themeColor="text1"/>
              </w:rPr>
            </w:pPr>
            <w:r w:rsidRPr="000D70AF">
              <w:rPr>
                <w:rFonts w:cs="Arial"/>
                <w:iCs/>
                <w:color w:val="000000" w:themeColor="text1"/>
              </w:rPr>
              <w:t xml:space="preserve">In accordance with the City’s Instrument of Delegation, Council is required to determine the application due to the number of dwellings </w:t>
            </w:r>
            <w:r>
              <w:rPr>
                <w:rFonts w:cs="Arial"/>
                <w:iCs/>
                <w:color w:val="000000" w:themeColor="text1"/>
              </w:rPr>
              <w:t>and an objection being received</w:t>
            </w:r>
          </w:p>
        </w:tc>
      </w:tr>
      <w:tr w:rsidR="00C23DEF" w:rsidRPr="00C321E7" w14:paraId="2890557E" w14:textId="77777777" w:rsidTr="00C23DEF">
        <w:tc>
          <w:tcPr>
            <w:tcW w:w="1872" w:type="dxa"/>
            <w:shd w:val="clear" w:color="auto" w:fill="auto"/>
            <w:vAlign w:val="center"/>
          </w:tcPr>
          <w:p w14:paraId="67EAD4FD" w14:textId="77777777" w:rsidR="00C23DEF" w:rsidRPr="00C321E7" w:rsidRDefault="00C23DEF" w:rsidP="00C23DEF">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36F9CF3E" w14:textId="77777777" w:rsidR="00C23DEF" w:rsidRPr="002A2D29" w:rsidRDefault="00C23DEF" w:rsidP="00645B8C">
            <w:pPr>
              <w:numPr>
                <w:ilvl w:val="0"/>
                <w:numId w:val="59"/>
              </w:numPr>
              <w:ind w:left="462" w:hanging="462"/>
              <w:rPr>
                <w:rFonts w:cs="Arial"/>
                <w:color w:val="000000" w:themeColor="text1"/>
                <w:szCs w:val="24"/>
              </w:rPr>
            </w:pPr>
            <w:r w:rsidRPr="002A2D29">
              <w:rPr>
                <w:rFonts w:cs="Arial"/>
                <w:color w:val="000000" w:themeColor="text1"/>
                <w:szCs w:val="24"/>
              </w:rPr>
              <w:t>Applicant’s Justification and Assessment Against State Planning Policy 7.0</w:t>
            </w:r>
          </w:p>
        </w:tc>
      </w:tr>
      <w:tr w:rsidR="00C23DEF" w:rsidRPr="00C321E7" w14:paraId="694AC1EB" w14:textId="77777777" w:rsidTr="00C23DEF">
        <w:tc>
          <w:tcPr>
            <w:tcW w:w="1872" w:type="dxa"/>
            <w:tcBorders>
              <w:bottom w:val="single" w:sz="4" w:space="0" w:color="auto"/>
            </w:tcBorders>
            <w:shd w:val="clear" w:color="auto" w:fill="auto"/>
            <w:vAlign w:val="center"/>
          </w:tcPr>
          <w:p w14:paraId="442C7FB1" w14:textId="77777777" w:rsidR="00C23DEF" w:rsidRPr="00C321E7" w:rsidRDefault="00C23DEF" w:rsidP="00C23DEF">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7A2B76A0" w14:textId="77777777" w:rsidR="00C23DEF" w:rsidRPr="00892686" w:rsidRDefault="00C23DEF" w:rsidP="00645B8C">
            <w:pPr>
              <w:numPr>
                <w:ilvl w:val="0"/>
                <w:numId w:val="60"/>
              </w:numPr>
              <w:ind w:left="462" w:hanging="462"/>
              <w:rPr>
                <w:rFonts w:cs="Arial"/>
                <w:color w:val="000000" w:themeColor="text1"/>
                <w:szCs w:val="24"/>
              </w:rPr>
            </w:pPr>
            <w:r w:rsidRPr="00892686">
              <w:rPr>
                <w:rFonts w:cs="Arial"/>
                <w:color w:val="000000" w:themeColor="text1"/>
                <w:szCs w:val="24"/>
              </w:rPr>
              <w:t xml:space="preserve">Plans </w:t>
            </w:r>
          </w:p>
          <w:p w14:paraId="7072C358" w14:textId="77777777" w:rsidR="00C23DEF" w:rsidRPr="00892686" w:rsidRDefault="00C23DEF" w:rsidP="00645B8C">
            <w:pPr>
              <w:numPr>
                <w:ilvl w:val="0"/>
                <w:numId w:val="60"/>
              </w:numPr>
              <w:ind w:left="462" w:hanging="462"/>
              <w:rPr>
                <w:rFonts w:cs="Arial"/>
                <w:color w:val="000000" w:themeColor="text1"/>
                <w:szCs w:val="24"/>
              </w:rPr>
            </w:pPr>
            <w:r w:rsidRPr="00892686">
              <w:rPr>
                <w:rFonts w:cs="Arial"/>
                <w:color w:val="000000" w:themeColor="text1"/>
                <w:szCs w:val="24"/>
              </w:rPr>
              <w:t xml:space="preserve">Waste Management Plan </w:t>
            </w:r>
          </w:p>
          <w:p w14:paraId="7DBD0478" w14:textId="77777777" w:rsidR="00C23DEF" w:rsidRPr="00892686" w:rsidRDefault="00C23DEF" w:rsidP="00645B8C">
            <w:pPr>
              <w:numPr>
                <w:ilvl w:val="0"/>
                <w:numId w:val="60"/>
              </w:numPr>
              <w:ind w:left="462" w:hanging="462"/>
              <w:rPr>
                <w:rFonts w:cs="Arial"/>
                <w:color w:val="000000" w:themeColor="text1"/>
                <w:szCs w:val="24"/>
              </w:rPr>
            </w:pPr>
            <w:r w:rsidRPr="00892686">
              <w:rPr>
                <w:rFonts w:cs="Arial"/>
                <w:color w:val="000000" w:themeColor="text1"/>
                <w:szCs w:val="24"/>
              </w:rPr>
              <w:t xml:space="preserve">Acoustic Report </w:t>
            </w:r>
          </w:p>
          <w:p w14:paraId="57617963" w14:textId="77777777" w:rsidR="00C23DEF" w:rsidRPr="00892686" w:rsidRDefault="00C23DEF" w:rsidP="00645B8C">
            <w:pPr>
              <w:numPr>
                <w:ilvl w:val="0"/>
                <w:numId w:val="60"/>
              </w:numPr>
              <w:ind w:left="462" w:hanging="462"/>
              <w:rPr>
                <w:rFonts w:cs="Arial"/>
                <w:color w:val="000000" w:themeColor="text1"/>
                <w:szCs w:val="24"/>
              </w:rPr>
            </w:pPr>
            <w:r w:rsidRPr="00892686">
              <w:rPr>
                <w:rFonts w:cs="Arial"/>
                <w:color w:val="000000" w:themeColor="text1"/>
                <w:szCs w:val="24"/>
              </w:rPr>
              <w:t xml:space="preserve">Submissions </w:t>
            </w:r>
          </w:p>
          <w:p w14:paraId="517AA64D" w14:textId="77777777" w:rsidR="00C23DEF" w:rsidRPr="002A2D29" w:rsidRDefault="00C23DEF" w:rsidP="00645B8C">
            <w:pPr>
              <w:numPr>
                <w:ilvl w:val="0"/>
                <w:numId w:val="60"/>
              </w:numPr>
              <w:ind w:left="462" w:hanging="462"/>
              <w:rPr>
                <w:rFonts w:cs="Arial"/>
                <w:color w:val="000000" w:themeColor="text1"/>
                <w:szCs w:val="24"/>
              </w:rPr>
            </w:pPr>
            <w:r w:rsidRPr="00892686">
              <w:rPr>
                <w:rFonts w:cs="Arial"/>
                <w:color w:val="000000" w:themeColor="text1"/>
                <w:szCs w:val="24"/>
              </w:rPr>
              <w:t xml:space="preserve">Assessment </w:t>
            </w:r>
          </w:p>
        </w:tc>
      </w:tr>
    </w:tbl>
    <w:p w14:paraId="73FE4E6D" w14:textId="77777777" w:rsidR="00C23DEF" w:rsidRPr="00C321E7" w:rsidRDefault="00C23DEF" w:rsidP="00C23DEF">
      <w:pPr>
        <w:jc w:val="both"/>
        <w:rPr>
          <w:rFonts w:cs="Arial"/>
          <w:color w:val="000000" w:themeColor="text1"/>
          <w:szCs w:val="32"/>
        </w:rPr>
      </w:pPr>
    </w:p>
    <w:p w14:paraId="7E13A7AD" w14:textId="77777777" w:rsidR="00C23DEF" w:rsidRPr="00C321E7" w:rsidRDefault="00C23DEF" w:rsidP="00645B8C">
      <w:pPr>
        <w:pStyle w:val="ListParagraph"/>
        <w:numPr>
          <w:ilvl w:val="0"/>
          <w:numId w:val="61"/>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53149042" w14:textId="77777777" w:rsidR="00C23DEF" w:rsidRPr="00844172" w:rsidRDefault="00C23DEF" w:rsidP="00C23DEF">
      <w:pPr>
        <w:jc w:val="both"/>
        <w:rPr>
          <w:rFonts w:cs="Arial"/>
          <w:iCs/>
          <w:color w:val="000000" w:themeColor="text1"/>
          <w:szCs w:val="24"/>
          <w:highlight w:val="yellow"/>
        </w:rPr>
      </w:pPr>
    </w:p>
    <w:p w14:paraId="56EF09EB" w14:textId="77777777" w:rsidR="00C23DEF" w:rsidRPr="005566E6" w:rsidRDefault="00C23DEF" w:rsidP="00C23DEF">
      <w:pPr>
        <w:jc w:val="both"/>
        <w:rPr>
          <w:rFonts w:cs="Arial"/>
          <w:iCs/>
          <w:color w:val="000000" w:themeColor="text1"/>
          <w:szCs w:val="32"/>
        </w:rPr>
      </w:pPr>
      <w:r w:rsidRPr="005566E6">
        <w:rPr>
          <w:rFonts w:cs="Arial"/>
          <w:iCs/>
          <w:color w:val="000000" w:themeColor="text1"/>
          <w:szCs w:val="32"/>
        </w:rPr>
        <w:t xml:space="preserve">The purpose of this report is for Council to determine a Development Application received from the applicant on the 3 March 2020, for proposed </w:t>
      </w:r>
      <w:r>
        <w:rPr>
          <w:rFonts w:cs="Arial"/>
          <w:iCs/>
          <w:color w:val="000000" w:themeColor="text1"/>
          <w:szCs w:val="32"/>
        </w:rPr>
        <w:t>development of</w:t>
      </w:r>
      <w:r w:rsidRPr="005566E6">
        <w:rPr>
          <w:rFonts w:cs="Arial"/>
          <w:iCs/>
          <w:color w:val="000000" w:themeColor="text1"/>
          <w:szCs w:val="32"/>
        </w:rPr>
        <w:t xml:space="preserve"> six two-storey grouped dwellings located at No.64 Gallop Road, Dalkeith.</w:t>
      </w:r>
    </w:p>
    <w:p w14:paraId="2B5C6353" w14:textId="77777777" w:rsidR="00C23DEF" w:rsidRPr="005566E6" w:rsidRDefault="00C23DEF" w:rsidP="00C23DEF">
      <w:pPr>
        <w:jc w:val="both"/>
        <w:rPr>
          <w:rFonts w:cs="Arial"/>
          <w:iCs/>
          <w:color w:val="000000" w:themeColor="text1"/>
          <w:szCs w:val="32"/>
        </w:rPr>
      </w:pPr>
    </w:p>
    <w:p w14:paraId="125B30A9" w14:textId="1E5D3D6E" w:rsidR="00C23DEF" w:rsidRPr="005566E6" w:rsidRDefault="00C23DEF" w:rsidP="00C23DEF">
      <w:pPr>
        <w:jc w:val="both"/>
        <w:rPr>
          <w:rFonts w:cs="Arial"/>
          <w:iCs/>
          <w:color w:val="000000" w:themeColor="text1"/>
          <w:szCs w:val="24"/>
        </w:rPr>
      </w:pPr>
      <w:r w:rsidRPr="005566E6">
        <w:rPr>
          <w:rFonts w:cs="Arial"/>
          <w:iCs/>
          <w:color w:val="000000" w:themeColor="text1"/>
          <w:szCs w:val="24"/>
        </w:rPr>
        <w:t xml:space="preserve">The application was advertised to adjoining neighbours in accordance with the City’s Local </w:t>
      </w:r>
      <w:r w:rsidR="00B565B9" w:rsidRPr="005566E6">
        <w:rPr>
          <w:rFonts w:cs="Arial"/>
          <w:iCs/>
          <w:color w:val="000000" w:themeColor="text1"/>
          <w:szCs w:val="24"/>
        </w:rPr>
        <w:t>Planning</w:t>
      </w:r>
      <w:r w:rsidRPr="005566E6">
        <w:rPr>
          <w:rFonts w:cs="Arial"/>
          <w:iCs/>
          <w:color w:val="000000" w:themeColor="text1"/>
          <w:szCs w:val="24"/>
        </w:rPr>
        <w:t xml:space="preserve"> Policy - Consultation of Planning Proposals. At the close of the advertising period 2 submissions were received; 1 supporting to the development and 1 objection. </w:t>
      </w:r>
    </w:p>
    <w:p w14:paraId="4F667E23" w14:textId="77777777" w:rsidR="00C23DEF" w:rsidRPr="005566E6" w:rsidRDefault="00C23DEF" w:rsidP="00C23DEF">
      <w:pPr>
        <w:jc w:val="both"/>
        <w:rPr>
          <w:rFonts w:cs="Arial"/>
          <w:iCs/>
          <w:color w:val="000000" w:themeColor="text1"/>
          <w:szCs w:val="24"/>
        </w:rPr>
      </w:pPr>
    </w:p>
    <w:p w14:paraId="2A01EE24" w14:textId="77777777" w:rsidR="00C23DEF" w:rsidRPr="00C321E7" w:rsidRDefault="00C23DEF" w:rsidP="00C23DEF">
      <w:pPr>
        <w:jc w:val="both"/>
        <w:rPr>
          <w:rFonts w:cs="Arial"/>
          <w:i/>
          <w:color w:val="000000" w:themeColor="text1"/>
          <w:szCs w:val="24"/>
        </w:rPr>
      </w:pPr>
      <w:r w:rsidRPr="005566E6">
        <w:rPr>
          <w:rFonts w:cs="Arial"/>
          <w:iCs/>
          <w:color w:val="000000" w:themeColor="text1"/>
          <w:szCs w:val="24"/>
        </w:rPr>
        <w:t>It is recommended that the application be approved by Council as it is considered to satisfy the design principles of the Residential Design Codes (R-Codes) and is unlikely to have a significant adverse impact on the local amenity/consistent with the local character of the locality.</w:t>
      </w:r>
      <w:r w:rsidRPr="000D70AF">
        <w:rPr>
          <w:rFonts w:cs="Arial"/>
          <w:iCs/>
          <w:color w:val="000000" w:themeColor="text1"/>
          <w:szCs w:val="24"/>
        </w:rPr>
        <w:t xml:space="preserve"> </w:t>
      </w:r>
    </w:p>
    <w:p w14:paraId="2719A45C" w14:textId="77777777" w:rsidR="00C23DEF" w:rsidRPr="00C321E7" w:rsidRDefault="00C23DEF" w:rsidP="00C23DEF">
      <w:pPr>
        <w:jc w:val="both"/>
        <w:rPr>
          <w:rFonts w:cs="Arial"/>
          <w:color w:val="000000" w:themeColor="text1"/>
          <w:szCs w:val="24"/>
        </w:rPr>
      </w:pPr>
    </w:p>
    <w:p w14:paraId="638E3A54" w14:textId="77777777" w:rsidR="00B565B9" w:rsidRDefault="00B565B9">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1DC329A0" w14:textId="12D3D48F" w:rsidR="00C23DEF" w:rsidRPr="00C321E7" w:rsidRDefault="00C23DEF" w:rsidP="00645B8C">
      <w:pPr>
        <w:pStyle w:val="ListParagraph"/>
        <w:numPr>
          <w:ilvl w:val="0"/>
          <w:numId w:val="61"/>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6320AE8C" w14:textId="77777777" w:rsidR="00C23DEF" w:rsidRPr="00C321E7" w:rsidRDefault="00C23DEF" w:rsidP="00C23DEF">
      <w:pPr>
        <w:jc w:val="both"/>
        <w:rPr>
          <w:rFonts w:cs="Arial"/>
          <w:color w:val="000000" w:themeColor="text1"/>
          <w:szCs w:val="24"/>
        </w:rPr>
      </w:pPr>
    </w:p>
    <w:p w14:paraId="77D51F60" w14:textId="77777777" w:rsidR="00C23DEF" w:rsidRDefault="00C23DEF" w:rsidP="00C23DEF">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 xml:space="preserve">3 March 2020 and revised plans received on the 2 April 2020 for six Grouped Dwellings </w:t>
      </w:r>
      <w:r w:rsidRPr="00844172">
        <w:rPr>
          <w:rFonts w:cs="Arial"/>
          <w:b/>
          <w:color w:val="000000" w:themeColor="text1"/>
          <w:szCs w:val="24"/>
        </w:rPr>
        <w:t xml:space="preserve">at </w:t>
      </w:r>
      <w:r>
        <w:rPr>
          <w:rFonts w:cs="Arial"/>
          <w:b/>
          <w:color w:val="000000" w:themeColor="text1"/>
          <w:szCs w:val="24"/>
        </w:rPr>
        <w:t>Lot 680 (No.64) Gallop Road, Dalkeith, subject to the following conditions and advice notes:</w:t>
      </w:r>
    </w:p>
    <w:p w14:paraId="4621A301" w14:textId="77777777" w:rsidR="00C23DEF" w:rsidRDefault="00C23DEF" w:rsidP="00C23DEF">
      <w:pPr>
        <w:jc w:val="both"/>
        <w:rPr>
          <w:rFonts w:cs="Arial"/>
          <w:b/>
          <w:color w:val="000000" w:themeColor="text1"/>
          <w:szCs w:val="24"/>
        </w:rPr>
      </w:pPr>
    </w:p>
    <w:p w14:paraId="13774465" w14:textId="4A51A2EC" w:rsidR="00C23DEF" w:rsidRPr="00A80AAA"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This approval is for a ‘Residential (Grouped Dwelling)’ land use as defined under the City’s Local Planning Scheme No.3 and the subject land may not be used for any other use </w:t>
      </w:r>
      <w:r w:rsidR="00B565B9">
        <w:rPr>
          <w:rFonts w:cs="Arial"/>
          <w:b/>
          <w:color w:val="000000" w:themeColor="text1"/>
          <w:szCs w:val="24"/>
        </w:rPr>
        <w:t>without</w:t>
      </w:r>
      <w:r>
        <w:rPr>
          <w:rFonts w:cs="Arial"/>
          <w:b/>
          <w:color w:val="000000" w:themeColor="text1"/>
          <w:szCs w:val="24"/>
        </w:rPr>
        <w:t xml:space="preserve"> prior approval of the City.</w:t>
      </w:r>
    </w:p>
    <w:p w14:paraId="618780CD" w14:textId="77777777" w:rsidR="00C23DEF" w:rsidRPr="00A80AAA" w:rsidRDefault="00C23DEF" w:rsidP="00C23DEF">
      <w:pPr>
        <w:pStyle w:val="ListParagraph"/>
        <w:rPr>
          <w:rFonts w:cs="Arial"/>
          <w:b/>
          <w:color w:val="000000" w:themeColor="text1"/>
          <w:szCs w:val="24"/>
        </w:rPr>
      </w:pPr>
    </w:p>
    <w:p w14:paraId="26651576" w14:textId="3E63F0A1" w:rsidR="00C23DEF" w:rsidRPr="009D15CA" w:rsidRDefault="00C23DEF" w:rsidP="00645B8C">
      <w:pPr>
        <w:pStyle w:val="ListParagraph"/>
        <w:numPr>
          <w:ilvl w:val="0"/>
          <w:numId w:val="62"/>
        </w:numPr>
        <w:ind w:left="567" w:hanging="567"/>
        <w:jc w:val="both"/>
        <w:rPr>
          <w:rFonts w:cs="Arial"/>
          <w:b/>
          <w:color w:val="000000" w:themeColor="text1"/>
          <w:szCs w:val="24"/>
        </w:rPr>
      </w:pPr>
      <w:r w:rsidRPr="009D15CA">
        <w:rPr>
          <w:rFonts w:cs="Arial"/>
          <w:b/>
          <w:color w:val="000000" w:themeColor="text1"/>
          <w:szCs w:val="24"/>
        </w:rPr>
        <w:t xml:space="preserve">Prior to the issue of a Building Permit, a detailed landscaping plan and management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w:t>
      </w:r>
      <w:r w:rsidR="00B565B9">
        <w:rPr>
          <w:rFonts w:cs="Arial"/>
          <w:b/>
          <w:color w:val="000000" w:themeColor="text1"/>
          <w:szCs w:val="24"/>
        </w:rPr>
        <w:t>of</w:t>
      </w:r>
      <w:r w:rsidRPr="009D15CA">
        <w:rPr>
          <w:rFonts w:cs="Arial"/>
          <w:b/>
          <w:color w:val="000000" w:themeColor="text1"/>
          <w:szCs w:val="24"/>
        </w:rPr>
        <w:t xml:space="preserve"> the City. </w:t>
      </w:r>
    </w:p>
    <w:p w14:paraId="0EF5134E" w14:textId="77777777" w:rsidR="00C23DEF" w:rsidRPr="00F57B90" w:rsidRDefault="00C23DEF" w:rsidP="00C23DEF">
      <w:pPr>
        <w:pStyle w:val="ListParagraph"/>
        <w:rPr>
          <w:rFonts w:cs="Arial"/>
          <w:b/>
          <w:color w:val="000000" w:themeColor="text1"/>
          <w:szCs w:val="24"/>
        </w:rPr>
      </w:pPr>
    </w:p>
    <w:p w14:paraId="6AF25D18" w14:textId="77777777" w:rsidR="00C23DEF" w:rsidRPr="005D1725" w:rsidRDefault="00C23DEF" w:rsidP="00645B8C">
      <w:pPr>
        <w:pStyle w:val="ListParagraph"/>
        <w:numPr>
          <w:ilvl w:val="0"/>
          <w:numId w:val="62"/>
        </w:numPr>
        <w:ind w:left="567" w:hanging="567"/>
        <w:jc w:val="both"/>
        <w:rPr>
          <w:rFonts w:cs="Arial"/>
          <w:b/>
          <w:color w:val="000000" w:themeColor="text1"/>
          <w:szCs w:val="24"/>
        </w:rPr>
      </w:pPr>
      <w:r w:rsidRPr="009B1ED6">
        <w:rPr>
          <w:rFonts w:cs="Arial"/>
          <w:b/>
          <w:color w:val="000000" w:themeColor="text1"/>
          <w:szCs w:val="24"/>
        </w:rPr>
        <w:t>Prior to the occupation of the development the responsible entity (strata/corporate body) shall provide detailed specification on the confirmed waste compactor for 240L bins and written service agreement</w:t>
      </w:r>
      <w:r>
        <w:rPr>
          <w:rFonts w:cs="Arial"/>
          <w:b/>
          <w:color w:val="000000" w:themeColor="text1"/>
          <w:szCs w:val="24"/>
        </w:rPr>
        <w:t>.</w:t>
      </w:r>
    </w:p>
    <w:p w14:paraId="6EEA3FAD" w14:textId="77777777" w:rsidR="00C23DEF" w:rsidRPr="00C425E7" w:rsidRDefault="00C23DEF" w:rsidP="00C23DEF">
      <w:pPr>
        <w:pStyle w:val="ListParagraph"/>
        <w:rPr>
          <w:rFonts w:cs="Arial"/>
          <w:b/>
          <w:color w:val="000000" w:themeColor="text1"/>
          <w:szCs w:val="24"/>
        </w:rPr>
      </w:pPr>
    </w:p>
    <w:p w14:paraId="2B99C7A9"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Waste management for the development shall comply with the approved Waste Management Plan (prepared by Talis – Revision A) to the satisfaction of the City of Nedlands.</w:t>
      </w:r>
    </w:p>
    <w:p w14:paraId="458D62F4" w14:textId="77777777" w:rsidR="00C23DEF" w:rsidRPr="00C312C2" w:rsidRDefault="00C23DEF" w:rsidP="00C23DEF">
      <w:pPr>
        <w:pStyle w:val="ListParagraph"/>
        <w:rPr>
          <w:rFonts w:cs="Arial"/>
          <w:b/>
          <w:color w:val="000000" w:themeColor="text1"/>
          <w:szCs w:val="24"/>
        </w:rPr>
      </w:pPr>
    </w:p>
    <w:p w14:paraId="5C1A0C32"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The responsible entity (strata/corporate) shall be liable for all bin replacement costs and/or repair costs relating to any damage which my occur as a result of the bin compaction process. </w:t>
      </w:r>
    </w:p>
    <w:p w14:paraId="6E52C708" w14:textId="77777777" w:rsidR="00C23DEF" w:rsidRPr="005D1725" w:rsidRDefault="00C23DEF" w:rsidP="00C23DEF">
      <w:pPr>
        <w:jc w:val="both"/>
        <w:rPr>
          <w:rFonts w:cs="Arial"/>
          <w:b/>
          <w:color w:val="000000" w:themeColor="text1"/>
          <w:szCs w:val="24"/>
        </w:rPr>
      </w:pPr>
    </w:p>
    <w:p w14:paraId="78AA7B2F"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The location of any bin stores shall be behind the street alignment so as not to be visible from the street or public place and constructed in accordance with the City’s Health Local Law 1997. </w:t>
      </w:r>
    </w:p>
    <w:p w14:paraId="3F44AEE3" w14:textId="77777777" w:rsidR="00C23DEF" w:rsidRPr="00045C7F" w:rsidRDefault="00C23DEF" w:rsidP="00C23DEF">
      <w:pPr>
        <w:pStyle w:val="ListParagraph"/>
        <w:rPr>
          <w:rFonts w:cs="Arial"/>
          <w:b/>
          <w:color w:val="000000" w:themeColor="text1"/>
          <w:szCs w:val="24"/>
        </w:rPr>
      </w:pPr>
    </w:p>
    <w:p w14:paraId="48F61B32"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All stormwater generated from the development shall be contained on site. </w:t>
      </w:r>
    </w:p>
    <w:p w14:paraId="247E3A1D" w14:textId="77777777" w:rsidR="00C23DEF" w:rsidRPr="006F431D" w:rsidRDefault="00C23DEF" w:rsidP="00C23DEF">
      <w:pPr>
        <w:pStyle w:val="ListParagraph"/>
        <w:rPr>
          <w:rFonts w:cs="Arial"/>
          <w:b/>
          <w:color w:val="000000" w:themeColor="text1"/>
          <w:szCs w:val="24"/>
        </w:rPr>
      </w:pPr>
    </w:p>
    <w:p w14:paraId="1988220F"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All footings and structures shall be constructed wholly inside the site boundaries of the property’s Certificate of Title.</w:t>
      </w:r>
    </w:p>
    <w:p w14:paraId="168F63C8" w14:textId="77777777" w:rsidR="00C23DEF" w:rsidRPr="00FB10C7" w:rsidRDefault="00C23DEF" w:rsidP="00C23DEF">
      <w:pPr>
        <w:pStyle w:val="ListParagraph"/>
        <w:rPr>
          <w:rFonts w:cs="Arial"/>
          <w:b/>
          <w:color w:val="000000" w:themeColor="text1"/>
          <w:szCs w:val="24"/>
        </w:rPr>
      </w:pPr>
    </w:p>
    <w:p w14:paraId="15F3AA54" w14:textId="77777777" w:rsidR="00C23DEF" w:rsidRPr="00FB10C7" w:rsidRDefault="00C23DEF" w:rsidP="00645B8C">
      <w:pPr>
        <w:pStyle w:val="ListParagraph"/>
        <w:numPr>
          <w:ilvl w:val="0"/>
          <w:numId w:val="62"/>
        </w:numPr>
        <w:ind w:left="567" w:hanging="567"/>
        <w:jc w:val="both"/>
        <w:rPr>
          <w:rFonts w:cs="Arial"/>
          <w:b/>
          <w:color w:val="000000" w:themeColor="text1"/>
          <w:szCs w:val="24"/>
        </w:rPr>
      </w:pPr>
      <w:r w:rsidRPr="00FB10C7">
        <w:rPr>
          <w:rFonts w:cs="Arial"/>
          <w:b/>
          <w:color w:val="000000" w:themeColor="text1"/>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3FDA149C" w14:textId="77777777" w:rsidR="00C23DEF" w:rsidRPr="00FB10C7" w:rsidRDefault="00C23DEF" w:rsidP="00C23DEF">
      <w:pPr>
        <w:jc w:val="both"/>
        <w:rPr>
          <w:rFonts w:cs="Arial"/>
          <w:b/>
          <w:color w:val="000000" w:themeColor="text1"/>
          <w:szCs w:val="24"/>
        </w:rPr>
      </w:pPr>
    </w:p>
    <w:p w14:paraId="2C557213" w14:textId="77777777" w:rsidR="00C23DEF" w:rsidRPr="00FB10C7" w:rsidRDefault="00C23DEF" w:rsidP="00645B8C">
      <w:pPr>
        <w:pStyle w:val="ListParagraph"/>
        <w:numPr>
          <w:ilvl w:val="0"/>
          <w:numId w:val="35"/>
        </w:numPr>
        <w:ind w:left="1134" w:hanging="567"/>
        <w:jc w:val="both"/>
        <w:rPr>
          <w:rFonts w:cs="Arial"/>
          <w:b/>
          <w:color w:val="000000" w:themeColor="text1"/>
          <w:szCs w:val="24"/>
        </w:rPr>
      </w:pPr>
      <w:r w:rsidRPr="00FB10C7">
        <w:rPr>
          <w:rFonts w:cs="Arial"/>
          <w:b/>
          <w:color w:val="000000" w:themeColor="text1"/>
          <w:szCs w:val="24"/>
        </w:rPr>
        <w:t xml:space="preserve">fixed obscured or translucent glass to a height of 1.60 metres above finished floor level, or </w:t>
      </w:r>
    </w:p>
    <w:p w14:paraId="65060EBA" w14:textId="77777777" w:rsidR="00C23DEF" w:rsidRPr="00FB10C7" w:rsidRDefault="00C23DEF" w:rsidP="00645B8C">
      <w:pPr>
        <w:pStyle w:val="ListParagraph"/>
        <w:numPr>
          <w:ilvl w:val="0"/>
          <w:numId w:val="35"/>
        </w:numPr>
        <w:ind w:left="1134" w:hanging="567"/>
        <w:jc w:val="both"/>
        <w:rPr>
          <w:rFonts w:cs="Arial"/>
          <w:b/>
          <w:color w:val="000000" w:themeColor="text1"/>
          <w:szCs w:val="24"/>
        </w:rPr>
      </w:pPr>
      <w:r w:rsidRPr="00FB10C7">
        <w:rPr>
          <w:rFonts w:cs="Arial"/>
          <w:b/>
          <w:color w:val="000000" w:themeColor="text1"/>
          <w:szCs w:val="24"/>
        </w:rPr>
        <w:t xml:space="preserve">Timber screens, external blinds, window hoods and shutters to a height of 1.6m above finished floor level that are at least 75% obscure. </w:t>
      </w:r>
    </w:p>
    <w:p w14:paraId="346FEEE1" w14:textId="77777777" w:rsidR="00C23DEF" w:rsidRDefault="00C23DEF" w:rsidP="00645B8C">
      <w:pPr>
        <w:pStyle w:val="ListParagraph"/>
        <w:numPr>
          <w:ilvl w:val="0"/>
          <w:numId w:val="35"/>
        </w:numPr>
        <w:ind w:left="1134" w:hanging="567"/>
        <w:jc w:val="both"/>
        <w:rPr>
          <w:rFonts w:cs="Arial"/>
          <w:b/>
          <w:color w:val="000000" w:themeColor="text1"/>
          <w:szCs w:val="24"/>
        </w:rPr>
      </w:pPr>
      <w:r w:rsidRPr="00FB10C7">
        <w:rPr>
          <w:rFonts w:cs="Arial"/>
          <w:b/>
          <w:color w:val="000000" w:themeColor="text1"/>
          <w:szCs w:val="24"/>
        </w:rPr>
        <w:t xml:space="preserve">A minimum sill height of 1.60 metres as determined from the internal floor level; or </w:t>
      </w:r>
    </w:p>
    <w:p w14:paraId="452C0A80" w14:textId="77777777" w:rsidR="00C23DEF" w:rsidRDefault="00C23DEF" w:rsidP="00645B8C">
      <w:pPr>
        <w:pStyle w:val="ListParagraph"/>
        <w:numPr>
          <w:ilvl w:val="0"/>
          <w:numId w:val="35"/>
        </w:numPr>
        <w:ind w:left="1134" w:hanging="567"/>
        <w:jc w:val="both"/>
        <w:rPr>
          <w:rFonts w:cs="Arial"/>
          <w:b/>
          <w:color w:val="000000" w:themeColor="text1"/>
          <w:szCs w:val="24"/>
        </w:rPr>
      </w:pPr>
      <w:r w:rsidRPr="00FB10C7">
        <w:rPr>
          <w:rFonts w:cs="Arial"/>
          <w:b/>
          <w:color w:val="000000" w:themeColor="text1"/>
          <w:szCs w:val="24"/>
        </w:rPr>
        <w:t xml:space="preserve">an alternative method of screening approved by the City of Nedlands.  </w:t>
      </w:r>
    </w:p>
    <w:p w14:paraId="459BA565" w14:textId="77777777" w:rsidR="00C23DEF" w:rsidRPr="00FB10C7" w:rsidRDefault="00C23DEF" w:rsidP="00C23DEF">
      <w:pPr>
        <w:pStyle w:val="ListParagraph"/>
        <w:ind w:left="1440"/>
        <w:jc w:val="both"/>
        <w:rPr>
          <w:rFonts w:cs="Arial"/>
          <w:b/>
          <w:color w:val="000000" w:themeColor="text1"/>
          <w:szCs w:val="24"/>
        </w:rPr>
      </w:pPr>
    </w:p>
    <w:p w14:paraId="7F24E5CF" w14:textId="77777777" w:rsidR="00C23DEF" w:rsidRPr="00FB10C7" w:rsidRDefault="00C23DEF" w:rsidP="00C23DEF">
      <w:pPr>
        <w:jc w:val="both"/>
        <w:rPr>
          <w:rFonts w:cs="Arial"/>
          <w:b/>
          <w:color w:val="000000" w:themeColor="text1"/>
          <w:szCs w:val="24"/>
        </w:rPr>
      </w:pPr>
      <w:r w:rsidRPr="00FB10C7">
        <w:rPr>
          <w:rFonts w:cs="Arial"/>
          <w:b/>
          <w:color w:val="000000" w:themeColor="text1"/>
          <w:szCs w:val="24"/>
        </w:rPr>
        <w:lastRenderedPageBreak/>
        <w:t>The required screening shall be thereafter maintained to the satisfaction of the City of Nedlands</w:t>
      </w:r>
      <w:r>
        <w:rPr>
          <w:rFonts w:cs="Arial"/>
          <w:b/>
          <w:color w:val="000000" w:themeColor="text1"/>
          <w:szCs w:val="24"/>
        </w:rPr>
        <w:t>.</w:t>
      </w:r>
    </w:p>
    <w:p w14:paraId="45913966" w14:textId="77777777" w:rsidR="00C23DEF" w:rsidRDefault="00C23DEF" w:rsidP="00C23DEF">
      <w:pPr>
        <w:pStyle w:val="ListParagraph"/>
        <w:ind w:left="567"/>
        <w:jc w:val="both"/>
        <w:rPr>
          <w:rFonts w:cs="Arial"/>
          <w:b/>
          <w:color w:val="000000" w:themeColor="text1"/>
          <w:szCs w:val="24"/>
        </w:rPr>
      </w:pPr>
    </w:p>
    <w:p w14:paraId="6F53D9FD"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Prior to occupation of the development the finish of the parapet walls is to be finished externally to the same standard as the rest of the development or in:</w:t>
      </w:r>
    </w:p>
    <w:p w14:paraId="7EDEBA3D" w14:textId="77777777" w:rsidR="00C23DEF" w:rsidRPr="00F57B90" w:rsidRDefault="00C23DEF" w:rsidP="00C23DEF">
      <w:pPr>
        <w:pStyle w:val="ListParagraph"/>
        <w:rPr>
          <w:rFonts w:cs="Arial"/>
          <w:b/>
          <w:color w:val="000000" w:themeColor="text1"/>
          <w:szCs w:val="24"/>
        </w:rPr>
      </w:pPr>
    </w:p>
    <w:p w14:paraId="419BB5C3" w14:textId="77777777" w:rsidR="00C23DEF" w:rsidRDefault="00C23DEF" w:rsidP="006D4F11">
      <w:pPr>
        <w:pStyle w:val="ListParagraph"/>
        <w:numPr>
          <w:ilvl w:val="0"/>
          <w:numId w:val="36"/>
        </w:numPr>
        <w:ind w:left="1134" w:hanging="567"/>
        <w:jc w:val="both"/>
        <w:rPr>
          <w:rFonts w:cs="Arial"/>
          <w:b/>
          <w:color w:val="000000" w:themeColor="text1"/>
          <w:szCs w:val="24"/>
        </w:rPr>
      </w:pPr>
      <w:r>
        <w:rPr>
          <w:rFonts w:cs="Arial"/>
          <w:b/>
          <w:color w:val="000000" w:themeColor="text1"/>
          <w:szCs w:val="24"/>
        </w:rPr>
        <w:t>Face brick;</w:t>
      </w:r>
    </w:p>
    <w:p w14:paraId="0D98E092" w14:textId="77777777" w:rsidR="00C23DEF" w:rsidRDefault="00C23DEF" w:rsidP="006D4F11">
      <w:pPr>
        <w:pStyle w:val="ListParagraph"/>
        <w:numPr>
          <w:ilvl w:val="0"/>
          <w:numId w:val="36"/>
        </w:numPr>
        <w:ind w:left="1134" w:hanging="567"/>
        <w:jc w:val="both"/>
        <w:rPr>
          <w:rFonts w:cs="Arial"/>
          <w:b/>
          <w:color w:val="000000" w:themeColor="text1"/>
          <w:szCs w:val="24"/>
        </w:rPr>
      </w:pPr>
      <w:r>
        <w:rPr>
          <w:rFonts w:cs="Arial"/>
          <w:b/>
          <w:color w:val="000000" w:themeColor="text1"/>
          <w:szCs w:val="24"/>
        </w:rPr>
        <w:t>Painted render</w:t>
      </w:r>
    </w:p>
    <w:p w14:paraId="3CEBF5A4" w14:textId="77777777" w:rsidR="00C23DEF" w:rsidRDefault="00C23DEF" w:rsidP="006D4F11">
      <w:pPr>
        <w:pStyle w:val="ListParagraph"/>
        <w:numPr>
          <w:ilvl w:val="0"/>
          <w:numId w:val="36"/>
        </w:numPr>
        <w:ind w:left="1134" w:hanging="567"/>
        <w:jc w:val="both"/>
        <w:rPr>
          <w:rFonts w:cs="Arial"/>
          <w:b/>
          <w:color w:val="000000" w:themeColor="text1"/>
          <w:szCs w:val="24"/>
        </w:rPr>
      </w:pPr>
      <w:r>
        <w:rPr>
          <w:rFonts w:cs="Arial"/>
          <w:b/>
          <w:color w:val="000000" w:themeColor="text1"/>
          <w:szCs w:val="24"/>
        </w:rPr>
        <w:t>Painted brickwork; or</w:t>
      </w:r>
    </w:p>
    <w:p w14:paraId="433B5BAF" w14:textId="77777777" w:rsidR="00C23DEF" w:rsidRDefault="00C23DEF" w:rsidP="006D4F11">
      <w:pPr>
        <w:pStyle w:val="ListParagraph"/>
        <w:numPr>
          <w:ilvl w:val="0"/>
          <w:numId w:val="36"/>
        </w:numPr>
        <w:ind w:left="1134" w:hanging="567"/>
        <w:jc w:val="both"/>
        <w:rPr>
          <w:rFonts w:cs="Arial"/>
          <w:b/>
          <w:color w:val="000000" w:themeColor="text1"/>
          <w:szCs w:val="24"/>
        </w:rPr>
      </w:pPr>
      <w:r>
        <w:rPr>
          <w:rFonts w:cs="Arial"/>
          <w:b/>
          <w:color w:val="000000" w:themeColor="text1"/>
          <w:szCs w:val="24"/>
        </w:rPr>
        <w:t>Other clean material as specified on the approved plans;</w:t>
      </w:r>
    </w:p>
    <w:p w14:paraId="573930E0" w14:textId="77777777" w:rsidR="00C23DEF" w:rsidRDefault="00C23DEF" w:rsidP="00C23DEF">
      <w:pPr>
        <w:ind w:left="567"/>
        <w:jc w:val="both"/>
        <w:rPr>
          <w:rFonts w:cs="Arial"/>
          <w:b/>
          <w:color w:val="000000" w:themeColor="text1"/>
          <w:szCs w:val="24"/>
        </w:rPr>
      </w:pPr>
    </w:p>
    <w:p w14:paraId="4814D538" w14:textId="77777777" w:rsidR="00C23DEF" w:rsidRDefault="00C23DEF" w:rsidP="00C23DEF">
      <w:pPr>
        <w:ind w:left="567"/>
        <w:jc w:val="both"/>
        <w:rPr>
          <w:rFonts w:cs="Arial"/>
          <w:b/>
          <w:color w:val="000000" w:themeColor="text1"/>
          <w:szCs w:val="24"/>
        </w:rPr>
      </w:pPr>
      <w:r>
        <w:rPr>
          <w:rFonts w:cs="Arial"/>
          <w:b/>
          <w:color w:val="000000" w:themeColor="text1"/>
          <w:szCs w:val="24"/>
        </w:rPr>
        <w:t>And maintained thereafter to the satisfaction of the City of Nedlands</w:t>
      </w:r>
    </w:p>
    <w:p w14:paraId="6244A8FF" w14:textId="77777777" w:rsidR="00C23DEF" w:rsidRDefault="00C23DEF" w:rsidP="00C23DEF">
      <w:pPr>
        <w:jc w:val="both"/>
        <w:rPr>
          <w:rFonts w:cs="Arial"/>
          <w:b/>
          <w:color w:val="000000" w:themeColor="text1"/>
          <w:szCs w:val="24"/>
        </w:rPr>
      </w:pPr>
    </w:p>
    <w:p w14:paraId="7F142ECD" w14:textId="77777777" w:rsidR="00C23DEF" w:rsidRPr="009D281E"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Prior to occupation of the development, the proposed car parking and vehicle access areas shall be sealed, drained, paved and line marked in accordance with the approved plans and are to comply with the requirements of AS2890.1 to the satisfaction of the City. </w:t>
      </w:r>
    </w:p>
    <w:p w14:paraId="44546B74" w14:textId="77777777" w:rsidR="00C23DEF" w:rsidRDefault="00C23DEF" w:rsidP="00C23DEF">
      <w:pPr>
        <w:pStyle w:val="ListParagraph"/>
        <w:ind w:left="567"/>
        <w:jc w:val="both"/>
        <w:rPr>
          <w:rFonts w:cs="Arial"/>
          <w:b/>
          <w:color w:val="000000" w:themeColor="text1"/>
          <w:szCs w:val="24"/>
        </w:rPr>
      </w:pPr>
    </w:p>
    <w:p w14:paraId="75AB1A14" w14:textId="584CD6FB"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w:t>
      </w:r>
      <w:r w:rsidR="009B2071">
        <w:rPr>
          <w:rFonts w:cs="Arial"/>
          <w:b/>
          <w:color w:val="000000" w:themeColor="text1"/>
          <w:szCs w:val="24"/>
        </w:rPr>
        <w:t>of</w:t>
      </w:r>
      <w:r>
        <w:rPr>
          <w:rFonts w:cs="Arial"/>
          <w:b/>
          <w:color w:val="000000" w:themeColor="text1"/>
          <w:szCs w:val="24"/>
        </w:rPr>
        <w:t xml:space="preserve"> the City.</w:t>
      </w:r>
    </w:p>
    <w:p w14:paraId="40146268" w14:textId="77777777" w:rsidR="00C23DEF" w:rsidRPr="00D30D75" w:rsidRDefault="00C23DEF" w:rsidP="00C23DEF">
      <w:pPr>
        <w:pStyle w:val="ListParagraph"/>
        <w:rPr>
          <w:rFonts w:cs="Arial"/>
          <w:b/>
          <w:color w:val="000000" w:themeColor="text1"/>
          <w:szCs w:val="24"/>
        </w:rPr>
      </w:pPr>
    </w:p>
    <w:p w14:paraId="69101468" w14:textId="14BE9074"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Prior to the construction or demolition works, a Construction Management Plan shall be submitted to the satisfaction of the City of Nedlands. The approved Construction shall be </w:t>
      </w:r>
      <w:r w:rsidR="009B2071">
        <w:rPr>
          <w:rFonts w:cs="Arial"/>
          <w:b/>
          <w:color w:val="000000" w:themeColor="text1"/>
          <w:szCs w:val="24"/>
        </w:rPr>
        <w:t>observed</w:t>
      </w:r>
      <w:r>
        <w:rPr>
          <w:rFonts w:cs="Arial"/>
          <w:b/>
          <w:color w:val="000000" w:themeColor="text1"/>
          <w:szCs w:val="24"/>
        </w:rPr>
        <w:t xml:space="preserve"> at all times throughout the construction process to the satisfaction of the City.</w:t>
      </w:r>
    </w:p>
    <w:p w14:paraId="28EBD7D0" w14:textId="77777777" w:rsidR="00C23DEF" w:rsidRPr="009D281E" w:rsidRDefault="00C23DEF" w:rsidP="00C23DEF">
      <w:pPr>
        <w:pStyle w:val="ListParagraph"/>
        <w:rPr>
          <w:rFonts w:cs="Arial"/>
          <w:b/>
          <w:color w:val="000000" w:themeColor="text1"/>
          <w:szCs w:val="24"/>
        </w:rPr>
      </w:pPr>
    </w:p>
    <w:p w14:paraId="7AC30DF7" w14:textId="33396F06" w:rsidR="00C23DEF" w:rsidRPr="00C312C2"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Prior to the occupation of the development a lighting plan is to be implemented and maintained for the duration of the development to the satisfaction </w:t>
      </w:r>
      <w:r w:rsidR="009B2071">
        <w:rPr>
          <w:rFonts w:cs="Arial"/>
          <w:b/>
          <w:color w:val="000000" w:themeColor="text1"/>
          <w:szCs w:val="24"/>
        </w:rPr>
        <w:t>of</w:t>
      </w:r>
      <w:r>
        <w:rPr>
          <w:rFonts w:cs="Arial"/>
          <w:b/>
          <w:color w:val="000000" w:themeColor="text1"/>
          <w:szCs w:val="24"/>
        </w:rPr>
        <w:t xml:space="preserve"> the City. </w:t>
      </w:r>
    </w:p>
    <w:p w14:paraId="27FBC0E8" w14:textId="77777777" w:rsidR="00C23DEF" w:rsidRDefault="00C23DEF" w:rsidP="00C23DEF">
      <w:pPr>
        <w:pStyle w:val="ListParagraph"/>
        <w:ind w:left="567"/>
        <w:jc w:val="both"/>
        <w:rPr>
          <w:rFonts w:cs="Arial"/>
          <w:b/>
          <w:color w:val="000000" w:themeColor="text1"/>
          <w:szCs w:val="24"/>
        </w:rPr>
      </w:pPr>
    </w:p>
    <w:p w14:paraId="002447A5" w14:textId="77777777"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0ADD43BC" w14:textId="77777777" w:rsidR="00C23DEF" w:rsidRDefault="00C23DEF" w:rsidP="00C23DEF">
      <w:pPr>
        <w:pStyle w:val="ListParagraph"/>
        <w:ind w:left="567"/>
        <w:jc w:val="both"/>
        <w:rPr>
          <w:rFonts w:cs="Arial"/>
          <w:b/>
          <w:color w:val="000000" w:themeColor="text1"/>
          <w:szCs w:val="24"/>
        </w:rPr>
      </w:pPr>
    </w:p>
    <w:p w14:paraId="657C3F04" w14:textId="404D5073" w:rsidR="00C23DEF" w:rsidRDefault="00C23DEF" w:rsidP="00645B8C">
      <w:pPr>
        <w:pStyle w:val="ListParagraph"/>
        <w:numPr>
          <w:ilvl w:val="0"/>
          <w:numId w:val="62"/>
        </w:numPr>
        <w:ind w:left="567" w:hanging="567"/>
        <w:jc w:val="both"/>
        <w:rPr>
          <w:rFonts w:cs="Arial"/>
          <w:b/>
          <w:color w:val="000000" w:themeColor="text1"/>
          <w:szCs w:val="24"/>
        </w:rPr>
      </w:pPr>
      <w:r>
        <w:rPr>
          <w:rFonts w:cs="Arial"/>
          <w:b/>
          <w:color w:val="000000" w:themeColor="text1"/>
          <w:szCs w:val="24"/>
        </w:rPr>
        <w:t xml:space="preserve">This decision constitutes planning approval only and is </w:t>
      </w:r>
      <w:r w:rsidR="009B2071">
        <w:rPr>
          <w:rFonts w:cs="Arial"/>
          <w:b/>
          <w:color w:val="000000" w:themeColor="text1"/>
          <w:szCs w:val="24"/>
        </w:rPr>
        <w:t>valid</w:t>
      </w:r>
      <w:r>
        <w:rPr>
          <w:rFonts w:cs="Arial"/>
          <w:b/>
          <w:color w:val="000000" w:themeColor="text1"/>
          <w:szCs w:val="24"/>
        </w:rPr>
        <w:t xml:space="preserve"> for a period of four years from the date of approval. If the subject development is not substantially commenced within the </w:t>
      </w:r>
      <w:r w:rsidR="009B2071">
        <w:rPr>
          <w:rFonts w:cs="Arial"/>
          <w:b/>
          <w:color w:val="000000" w:themeColor="text1"/>
          <w:szCs w:val="24"/>
        </w:rPr>
        <w:t>four-year</w:t>
      </w:r>
      <w:r>
        <w:rPr>
          <w:rFonts w:cs="Arial"/>
          <w:b/>
          <w:color w:val="000000" w:themeColor="text1"/>
          <w:szCs w:val="24"/>
        </w:rPr>
        <w:t xml:space="preserve"> period, the approval shall lapse and be of no further effect. </w:t>
      </w:r>
    </w:p>
    <w:p w14:paraId="6A8A5BC0" w14:textId="77777777" w:rsidR="00C23DEF" w:rsidRPr="00C321E7" w:rsidRDefault="00C23DEF" w:rsidP="00C23DEF">
      <w:pPr>
        <w:jc w:val="both"/>
        <w:rPr>
          <w:rFonts w:cs="Arial"/>
          <w:color w:val="000000" w:themeColor="text1"/>
          <w:szCs w:val="24"/>
        </w:rPr>
      </w:pPr>
    </w:p>
    <w:p w14:paraId="58EEC777" w14:textId="77777777" w:rsidR="00C23DEF" w:rsidRPr="00C321E7" w:rsidRDefault="00C23DEF" w:rsidP="00C23DEF">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5B66FD97" w14:textId="77777777" w:rsidR="00C23DEF" w:rsidRPr="00C321E7" w:rsidRDefault="00C23DEF" w:rsidP="00C23DEF">
      <w:pPr>
        <w:jc w:val="both"/>
        <w:rPr>
          <w:rFonts w:cs="Arial"/>
          <w:color w:val="000000" w:themeColor="text1"/>
          <w:szCs w:val="24"/>
        </w:rPr>
      </w:pPr>
    </w:p>
    <w:p w14:paraId="191B7023" w14:textId="77777777" w:rsidR="00C23DEF" w:rsidRPr="0089699C" w:rsidRDefault="00C23DEF" w:rsidP="00645B8C">
      <w:pPr>
        <w:pStyle w:val="ListParagraph"/>
        <w:numPr>
          <w:ilvl w:val="0"/>
          <w:numId w:val="63"/>
        </w:numPr>
        <w:ind w:left="567" w:hanging="567"/>
        <w:jc w:val="both"/>
        <w:rPr>
          <w:rFonts w:cs="Arial"/>
          <w:b/>
          <w:color w:val="000000" w:themeColor="text1"/>
          <w:szCs w:val="24"/>
        </w:rPr>
      </w:pPr>
      <w:r w:rsidRPr="0089699C">
        <w:rPr>
          <w:rFonts w:cs="Arial"/>
          <w:b/>
          <w:color w:val="000000" w:themeColor="text1"/>
          <w:szCs w:val="24"/>
        </w:rPr>
        <w:t xml:space="preserve">The applicant is advised that in relation to Condition </w:t>
      </w:r>
      <w:r>
        <w:rPr>
          <w:rFonts w:cs="Arial"/>
          <w:b/>
          <w:color w:val="000000" w:themeColor="text1"/>
          <w:szCs w:val="24"/>
        </w:rPr>
        <w:t>2</w:t>
      </w:r>
      <w:r w:rsidRPr="0089699C">
        <w:rPr>
          <w:rFonts w:cs="Arial"/>
          <w:b/>
          <w:color w:val="000000" w:themeColor="text1"/>
          <w:szCs w:val="24"/>
        </w:rPr>
        <w:t>, the landscaping plan shall detail the following:</w:t>
      </w:r>
    </w:p>
    <w:p w14:paraId="4CA99FDE" w14:textId="77777777" w:rsidR="00C23DEF" w:rsidRPr="0089699C" w:rsidRDefault="00C23DEF" w:rsidP="00C23DEF">
      <w:pPr>
        <w:pStyle w:val="ListParagraph"/>
        <w:ind w:left="567"/>
        <w:jc w:val="both"/>
        <w:rPr>
          <w:rFonts w:cs="Arial"/>
          <w:b/>
          <w:color w:val="000000" w:themeColor="text1"/>
          <w:szCs w:val="24"/>
        </w:rPr>
      </w:pPr>
    </w:p>
    <w:p w14:paraId="2266E77C" w14:textId="77777777" w:rsidR="00C23DEF" w:rsidRPr="0089699C" w:rsidRDefault="00C23DEF" w:rsidP="006D4F11">
      <w:pPr>
        <w:pStyle w:val="ListParagraph"/>
        <w:numPr>
          <w:ilvl w:val="1"/>
          <w:numId w:val="63"/>
        </w:numPr>
        <w:ind w:left="1134" w:hanging="567"/>
        <w:jc w:val="both"/>
        <w:rPr>
          <w:rFonts w:cs="Arial"/>
          <w:b/>
          <w:color w:val="000000" w:themeColor="text1"/>
          <w:szCs w:val="24"/>
        </w:rPr>
      </w:pPr>
      <w:r w:rsidRPr="0089699C">
        <w:rPr>
          <w:rFonts w:cs="Arial"/>
          <w:b/>
          <w:color w:val="000000" w:themeColor="text1"/>
          <w:szCs w:val="24"/>
        </w:rPr>
        <w:t>Species and maturity of landscaping within the front setback areas which have a minimum pot size of 100L;</w:t>
      </w:r>
    </w:p>
    <w:p w14:paraId="60CB3FBC" w14:textId="77777777" w:rsidR="00C23DEF" w:rsidRPr="0089699C" w:rsidRDefault="00C23DEF" w:rsidP="006D4F11">
      <w:pPr>
        <w:pStyle w:val="ListParagraph"/>
        <w:numPr>
          <w:ilvl w:val="1"/>
          <w:numId w:val="63"/>
        </w:numPr>
        <w:ind w:left="1134" w:hanging="567"/>
        <w:jc w:val="both"/>
        <w:rPr>
          <w:rFonts w:cs="Arial"/>
          <w:b/>
          <w:color w:val="000000" w:themeColor="text1"/>
          <w:szCs w:val="24"/>
        </w:rPr>
      </w:pPr>
      <w:r w:rsidRPr="0089699C">
        <w:rPr>
          <w:rFonts w:cs="Arial"/>
          <w:b/>
          <w:color w:val="000000" w:themeColor="text1"/>
          <w:szCs w:val="24"/>
        </w:rPr>
        <w:t>Species and maturity of landscaping proposed on the nature strip (verge) which have a minimum pot size of 200L;</w:t>
      </w:r>
    </w:p>
    <w:p w14:paraId="7058F845" w14:textId="77777777" w:rsidR="00C23DEF" w:rsidRPr="0089699C" w:rsidRDefault="00C23DEF" w:rsidP="006D4F11">
      <w:pPr>
        <w:pStyle w:val="ListParagraph"/>
        <w:numPr>
          <w:ilvl w:val="1"/>
          <w:numId w:val="63"/>
        </w:numPr>
        <w:ind w:left="1134" w:hanging="567"/>
        <w:jc w:val="both"/>
        <w:rPr>
          <w:rFonts w:cs="Arial"/>
          <w:b/>
          <w:color w:val="000000" w:themeColor="text1"/>
          <w:szCs w:val="24"/>
        </w:rPr>
      </w:pPr>
      <w:r w:rsidRPr="0089699C">
        <w:rPr>
          <w:rFonts w:cs="Arial"/>
          <w:b/>
          <w:color w:val="000000" w:themeColor="text1"/>
          <w:szCs w:val="24"/>
        </w:rPr>
        <w:t>Species and maturity of landscaping within each lot;</w:t>
      </w:r>
    </w:p>
    <w:p w14:paraId="20395B44" w14:textId="77777777" w:rsidR="00C23DEF" w:rsidRPr="0089699C" w:rsidRDefault="00C23DEF" w:rsidP="006D4F11">
      <w:pPr>
        <w:pStyle w:val="ListParagraph"/>
        <w:numPr>
          <w:ilvl w:val="1"/>
          <w:numId w:val="63"/>
        </w:numPr>
        <w:ind w:left="1134" w:hanging="567"/>
        <w:jc w:val="both"/>
        <w:rPr>
          <w:rFonts w:cs="Arial"/>
          <w:b/>
          <w:color w:val="000000" w:themeColor="text1"/>
          <w:szCs w:val="24"/>
        </w:rPr>
      </w:pPr>
      <w:r w:rsidRPr="0089699C">
        <w:rPr>
          <w:rFonts w:cs="Arial"/>
          <w:b/>
          <w:color w:val="000000" w:themeColor="text1"/>
          <w:szCs w:val="24"/>
        </w:rPr>
        <w:lastRenderedPageBreak/>
        <w:t>Maintenance plan for all proposed landscaping on site and contingencies for replacement of dead and diseased plants</w:t>
      </w:r>
    </w:p>
    <w:p w14:paraId="536EFE44" w14:textId="77777777" w:rsidR="00C23DEF" w:rsidRDefault="00C23DEF" w:rsidP="00C23DEF">
      <w:pPr>
        <w:pStyle w:val="ListParagraph"/>
        <w:ind w:left="567"/>
        <w:jc w:val="both"/>
        <w:rPr>
          <w:rFonts w:cs="Arial"/>
          <w:b/>
          <w:color w:val="000000" w:themeColor="text1"/>
          <w:szCs w:val="24"/>
        </w:rPr>
      </w:pPr>
    </w:p>
    <w:p w14:paraId="641D6A3E" w14:textId="77777777" w:rsidR="00C23DEF" w:rsidRDefault="00C23DEF" w:rsidP="00645B8C">
      <w:pPr>
        <w:pStyle w:val="ListParagraph"/>
        <w:numPr>
          <w:ilvl w:val="0"/>
          <w:numId w:val="63"/>
        </w:numPr>
        <w:ind w:left="567" w:hanging="567"/>
        <w:jc w:val="both"/>
        <w:rPr>
          <w:rFonts w:cs="Arial"/>
          <w:b/>
          <w:color w:val="000000" w:themeColor="text1"/>
          <w:szCs w:val="24"/>
        </w:rPr>
      </w:pPr>
      <w:r>
        <w:rPr>
          <w:rFonts w:cs="Arial"/>
          <w:b/>
          <w:color w:val="000000" w:themeColor="text1"/>
          <w:szCs w:val="24"/>
        </w:rPr>
        <w:t>The applicant is advised that in relation to Condition 13 the Construction Management Plan is to address but is not limited to the following matters</w:t>
      </w:r>
    </w:p>
    <w:p w14:paraId="5781A9CF" w14:textId="77777777" w:rsidR="00C23DEF" w:rsidRPr="004E5A1F" w:rsidRDefault="00C23DEF" w:rsidP="00C23DEF">
      <w:pPr>
        <w:pStyle w:val="ListParagraph"/>
        <w:rPr>
          <w:rFonts w:cs="Arial"/>
          <w:b/>
          <w:color w:val="000000" w:themeColor="text1"/>
          <w:szCs w:val="24"/>
        </w:rPr>
      </w:pPr>
    </w:p>
    <w:p w14:paraId="245C4983"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Construction operating hours;</w:t>
      </w:r>
    </w:p>
    <w:p w14:paraId="037CDBDE"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Contact details of essential site personnel;</w:t>
      </w:r>
    </w:p>
    <w:p w14:paraId="680B8CBE"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Noise control and vibration management;</w:t>
      </w:r>
    </w:p>
    <w:p w14:paraId="1E233E9A"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Dust, sand and sediment management;</w:t>
      </w:r>
    </w:p>
    <w:p w14:paraId="49254ACC"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Stormwater and sediment control;</w:t>
      </w:r>
    </w:p>
    <w:p w14:paraId="36B35E6F"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Traffic and access management;</w:t>
      </w:r>
    </w:p>
    <w:p w14:paraId="1A3A9880"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Protection of infrastructure and street trees within the road reserve and adjoining properties;</w:t>
      </w:r>
    </w:p>
    <w:p w14:paraId="54F9279D"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Dilapidation report of adjoining properties;</w:t>
      </w:r>
    </w:p>
    <w:p w14:paraId="757185F4"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Security fencing around construction sites;</w:t>
      </w:r>
    </w:p>
    <w:p w14:paraId="1F2CCC44"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Site deliveries;</w:t>
      </w:r>
    </w:p>
    <w:p w14:paraId="14A51277"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Waste management and materials re-use</w:t>
      </w:r>
    </w:p>
    <w:p w14:paraId="1BC216D4"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Parking arrangements for contractors and subcontractors;</w:t>
      </w:r>
    </w:p>
    <w:p w14:paraId="7FF2944F" w14:textId="77777777" w:rsidR="00C23DEF" w:rsidRPr="00B76D7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Consultation plan with nearby properties;</w:t>
      </w:r>
    </w:p>
    <w:p w14:paraId="18309DFA" w14:textId="77777777" w:rsidR="00C23DEF" w:rsidRDefault="00C23DEF" w:rsidP="006D4F11">
      <w:pPr>
        <w:pStyle w:val="ListParagraph"/>
        <w:numPr>
          <w:ilvl w:val="0"/>
          <w:numId w:val="64"/>
        </w:numPr>
        <w:ind w:left="1134" w:hanging="567"/>
        <w:jc w:val="both"/>
        <w:rPr>
          <w:rFonts w:cs="Arial"/>
          <w:b/>
          <w:color w:val="000000" w:themeColor="text1"/>
          <w:szCs w:val="24"/>
        </w:rPr>
      </w:pPr>
      <w:r w:rsidRPr="00B76D7F">
        <w:rPr>
          <w:rFonts w:cs="Arial"/>
          <w:b/>
          <w:color w:val="000000" w:themeColor="text1"/>
          <w:szCs w:val="24"/>
        </w:rPr>
        <w:t>Complaint procedure;</w:t>
      </w:r>
    </w:p>
    <w:p w14:paraId="1C293C4A" w14:textId="77777777" w:rsidR="00C23DEF" w:rsidRPr="00DA1C56" w:rsidRDefault="00C23DEF" w:rsidP="00C23DEF">
      <w:pPr>
        <w:autoSpaceDE w:val="0"/>
        <w:autoSpaceDN w:val="0"/>
        <w:adjustRightInd w:val="0"/>
        <w:jc w:val="both"/>
        <w:rPr>
          <w:rFonts w:cs="Arial"/>
          <w:color w:val="000000"/>
          <w:szCs w:val="24"/>
        </w:rPr>
      </w:pPr>
    </w:p>
    <w:p w14:paraId="74FAACC2" w14:textId="77777777" w:rsidR="00C23DEF" w:rsidRPr="009B2071" w:rsidRDefault="00C23DEF" w:rsidP="00645B8C">
      <w:pPr>
        <w:pStyle w:val="ListParagraph"/>
        <w:numPr>
          <w:ilvl w:val="0"/>
          <w:numId w:val="63"/>
        </w:numPr>
        <w:ind w:left="567" w:hanging="567"/>
        <w:jc w:val="both"/>
        <w:rPr>
          <w:rFonts w:cs="Arial"/>
          <w:b/>
          <w:color w:val="000000" w:themeColor="text1"/>
          <w:szCs w:val="24"/>
        </w:rPr>
      </w:pPr>
      <w:r w:rsidRPr="009B2071">
        <w:rPr>
          <w:rFonts w:cs="Arial"/>
          <w:b/>
          <w:color w:val="000000" w:themeColor="text1"/>
          <w:szCs w:val="24"/>
        </w:rPr>
        <w:t xml:space="preserve">The responsible entity (strata/corporate body) is responsible for the maintenance of the common property (including roads) within the development. </w:t>
      </w:r>
    </w:p>
    <w:p w14:paraId="4FC2926D" w14:textId="77777777" w:rsidR="00C23DEF" w:rsidRPr="009B2071" w:rsidRDefault="00C23DEF" w:rsidP="009B2071">
      <w:pPr>
        <w:pStyle w:val="ListParagraph"/>
        <w:ind w:left="567"/>
        <w:jc w:val="both"/>
        <w:rPr>
          <w:rFonts w:cs="Arial"/>
          <w:b/>
          <w:color w:val="000000" w:themeColor="text1"/>
          <w:szCs w:val="24"/>
        </w:rPr>
      </w:pPr>
    </w:p>
    <w:p w14:paraId="7678347D" w14:textId="36105500" w:rsidR="00C23DEF" w:rsidRPr="009B2071" w:rsidRDefault="00C23DEF" w:rsidP="00645B8C">
      <w:pPr>
        <w:pStyle w:val="ListParagraph"/>
        <w:numPr>
          <w:ilvl w:val="0"/>
          <w:numId w:val="63"/>
        </w:numPr>
        <w:ind w:left="567" w:hanging="567"/>
        <w:jc w:val="both"/>
        <w:rPr>
          <w:rFonts w:cs="Arial"/>
          <w:b/>
          <w:color w:val="000000" w:themeColor="text1"/>
          <w:szCs w:val="24"/>
        </w:rPr>
      </w:pPr>
      <w:r w:rsidRPr="009B2071">
        <w:rPr>
          <w:rFonts w:cs="Arial"/>
          <w:b/>
          <w:color w:val="000000" w:themeColor="text1"/>
          <w:szCs w:val="24"/>
        </w:rPr>
        <w:t xml:space="preserve">Any development in the nature-strip (verge), including footpaths, will require a </w:t>
      </w:r>
      <w:r w:rsidR="009B2071" w:rsidRPr="009B2071">
        <w:rPr>
          <w:rFonts w:cs="Arial"/>
          <w:b/>
          <w:color w:val="000000" w:themeColor="text1"/>
          <w:szCs w:val="24"/>
        </w:rPr>
        <w:t>Nature Strip</w:t>
      </w:r>
      <w:r w:rsidRPr="009B2071">
        <w:rPr>
          <w:rFonts w:cs="Arial"/>
          <w:b/>
          <w:color w:val="000000" w:themeColor="text1"/>
          <w:szCs w:val="24"/>
        </w:rPr>
        <w:t xml:space="preserve"> Works Application (NSWA) to be lodged with, and approved by, the City's Technical Services department, prior to </w:t>
      </w:r>
      <w:r w:rsidR="009B2071" w:rsidRPr="009B2071">
        <w:rPr>
          <w:rFonts w:cs="Arial"/>
          <w:b/>
          <w:color w:val="000000" w:themeColor="text1"/>
          <w:szCs w:val="24"/>
        </w:rPr>
        <w:t xml:space="preserve">commencing </w:t>
      </w:r>
      <w:r w:rsidRPr="009B2071">
        <w:rPr>
          <w:rFonts w:cs="Arial"/>
          <w:b/>
          <w:color w:val="000000" w:themeColor="text1"/>
          <w:szCs w:val="24"/>
        </w:rPr>
        <w:t>constructio</w:t>
      </w:r>
      <w:r w:rsidR="009B2071" w:rsidRPr="009B2071">
        <w:rPr>
          <w:rFonts w:cs="Arial"/>
          <w:b/>
          <w:color w:val="000000" w:themeColor="text1"/>
          <w:szCs w:val="24"/>
        </w:rPr>
        <w:t>n</w:t>
      </w:r>
      <w:r w:rsidRPr="009B2071">
        <w:rPr>
          <w:rFonts w:cs="Arial"/>
          <w:b/>
          <w:color w:val="000000" w:themeColor="text1"/>
          <w:szCs w:val="24"/>
        </w:rPr>
        <w:t xml:space="preserve">. </w:t>
      </w:r>
    </w:p>
    <w:p w14:paraId="7C8297E4" w14:textId="77777777" w:rsidR="00C23DEF" w:rsidRPr="009B2071" w:rsidRDefault="00C23DEF" w:rsidP="009B2071">
      <w:pPr>
        <w:pStyle w:val="ListParagraph"/>
        <w:ind w:left="567"/>
        <w:jc w:val="both"/>
        <w:rPr>
          <w:rFonts w:cs="Arial"/>
          <w:b/>
          <w:color w:val="000000" w:themeColor="text1"/>
          <w:szCs w:val="24"/>
        </w:rPr>
      </w:pPr>
    </w:p>
    <w:p w14:paraId="390A0907" w14:textId="77777777" w:rsidR="00C23DEF" w:rsidRPr="009B2071" w:rsidRDefault="00C23DEF" w:rsidP="00645B8C">
      <w:pPr>
        <w:pStyle w:val="ListParagraph"/>
        <w:numPr>
          <w:ilvl w:val="0"/>
          <w:numId w:val="63"/>
        </w:numPr>
        <w:ind w:left="567" w:hanging="567"/>
        <w:jc w:val="both"/>
        <w:rPr>
          <w:rFonts w:cs="Arial"/>
          <w:b/>
          <w:color w:val="000000" w:themeColor="text1"/>
          <w:szCs w:val="24"/>
        </w:rPr>
      </w:pPr>
      <w:r w:rsidRPr="009B2071">
        <w:rPr>
          <w:rFonts w:cs="Arial"/>
          <w:b/>
          <w:color w:val="000000" w:themeColor="text1"/>
          <w:szCs w:val="24"/>
        </w:rPr>
        <w:t>Where parts of the existing dwelling/building and structures are to be demolished, a demolition permit is required prior to demolition works occurring. All works are required to comply with relevant statutory provisions.</w:t>
      </w:r>
    </w:p>
    <w:p w14:paraId="51092D7B" w14:textId="77777777" w:rsidR="00C23DEF" w:rsidRPr="009B2071" w:rsidRDefault="00C23DEF" w:rsidP="009B2071">
      <w:pPr>
        <w:pStyle w:val="ListParagraph"/>
        <w:ind w:left="567"/>
        <w:jc w:val="both"/>
        <w:rPr>
          <w:rFonts w:cs="Arial"/>
          <w:b/>
          <w:color w:val="000000" w:themeColor="text1"/>
          <w:szCs w:val="24"/>
        </w:rPr>
      </w:pPr>
    </w:p>
    <w:p w14:paraId="68229CA6" w14:textId="77777777" w:rsidR="00C23DEF" w:rsidRPr="009B2071" w:rsidRDefault="00C23DEF" w:rsidP="00645B8C">
      <w:pPr>
        <w:pStyle w:val="ListParagraph"/>
        <w:numPr>
          <w:ilvl w:val="0"/>
          <w:numId w:val="63"/>
        </w:numPr>
        <w:ind w:left="567" w:hanging="567"/>
        <w:jc w:val="both"/>
        <w:rPr>
          <w:rFonts w:cs="Arial"/>
          <w:b/>
          <w:color w:val="000000" w:themeColor="text1"/>
          <w:szCs w:val="24"/>
        </w:rPr>
      </w:pPr>
      <w:r w:rsidRPr="009B2071">
        <w:rPr>
          <w:rFonts w:cs="Arial"/>
          <w:b/>
          <w:color w:val="000000" w:themeColor="text1"/>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12E08BC3" w14:textId="77777777" w:rsidR="00C23DEF" w:rsidRPr="00DA1C56" w:rsidRDefault="00C23DEF" w:rsidP="00C23DEF">
      <w:pPr>
        <w:jc w:val="both"/>
        <w:rPr>
          <w:rFonts w:cs="Arial"/>
          <w:b/>
          <w:color w:val="000000" w:themeColor="text1"/>
          <w:szCs w:val="24"/>
        </w:rPr>
      </w:pPr>
    </w:p>
    <w:p w14:paraId="001CB60B" w14:textId="77777777" w:rsidR="00C23DEF" w:rsidRPr="00C321E7" w:rsidRDefault="00C23DEF" w:rsidP="00645B8C">
      <w:pPr>
        <w:pStyle w:val="ListParagraph"/>
        <w:numPr>
          <w:ilvl w:val="0"/>
          <w:numId w:val="61"/>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6880681C" w14:textId="77777777" w:rsidR="00C23DEF" w:rsidRPr="00C321E7" w:rsidRDefault="00C23DEF" w:rsidP="00C23DEF">
      <w:pPr>
        <w:jc w:val="both"/>
        <w:rPr>
          <w:rFonts w:cs="Arial"/>
          <w:color w:val="000000" w:themeColor="text1"/>
        </w:rPr>
      </w:pPr>
    </w:p>
    <w:p w14:paraId="2126E925" w14:textId="77777777" w:rsidR="00C23DEF" w:rsidRPr="00C321E7" w:rsidRDefault="00C23DEF" w:rsidP="00C23DEF">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6CCAF2AD" w14:textId="77777777" w:rsidR="00C23DEF" w:rsidRPr="00C321E7" w:rsidRDefault="00C23DEF" w:rsidP="00C23DEF">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707"/>
        <w:gridCol w:w="4082"/>
      </w:tblGrid>
      <w:tr w:rsidR="00C23DEF" w:rsidRPr="00C321E7" w14:paraId="60A0DF01" w14:textId="77777777" w:rsidTr="007774EF">
        <w:tc>
          <w:tcPr>
            <w:tcW w:w="4707" w:type="dxa"/>
            <w:vAlign w:val="center"/>
          </w:tcPr>
          <w:p w14:paraId="40CCC691"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4082" w:type="dxa"/>
            <w:shd w:val="clear" w:color="auto" w:fill="auto"/>
            <w:vAlign w:val="center"/>
          </w:tcPr>
          <w:p w14:paraId="0AEA7BED" w14:textId="77777777" w:rsidR="00C23DEF" w:rsidRPr="00A45C76" w:rsidRDefault="00C23DEF" w:rsidP="00C23DEF">
            <w:pPr>
              <w:spacing w:line="276" w:lineRule="auto"/>
              <w:rPr>
                <w:rFonts w:cs="Arial"/>
                <w:color w:val="000000" w:themeColor="text1"/>
                <w:szCs w:val="24"/>
                <w:lang w:val="en-AU"/>
              </w:rPr>
            </w:pPr>
            <w:r w:rsidRPr="00A45C76">
              <w:rPr>
                <w:rFonts w:cs="Arial"/>
                <w:color w:val="000000" w:themeColor="text1"/>
                <w:szCs w:val="24"/>
                <w:lang w:val="en-AU"/>
              </w:rPr>
              <w:t>Urban</w:t>
            </w:r>
          </w:p>
        </w:tc>
      </w:tr>
      <w:tr w:rsidR="00C23DEF" w:rsidRPr="00C321E7" w14:paraId="0F81EFFF" w14:textId="77777777" w:rsidTr="007774EF">
        <w:tc>
          <w:tcPr>
            <w:tcW w:w="4707" w:type="dxa"/>
            <w:vAlign w:val="center"/>
          </w:tcPr>
          <w:p w14:paraId="16981424"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Planning Scheme Zone</w:t>
            </w:r>
          </w:p>
        </w:tc>
        <w:tc>
          <w:tcPr>
            <w:tcW w:w="4082" w:type="dxa"/>
            <w:shd w:val="clear" w:color="auto" w:fill="auto"/>
            <w:vAlign w:val="center"/>
          </w:tcPr>
          <w:p w14:paraId="63495655"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w:t>
            </w:r>
          </w:p>
        </w:tc>
      </w:tr>
      <w:tr w:rsidR="00C23DEF" w:rsidRPr="00C321E7" w14:paraId="36102D00" w14:textId="77777777" w:rsidTr="007774EF">
        <w:tc>
          <w:tcPr>
            <w:tcW w:w="4707" w:type="dxa"/>
            <w:vAlign w:val="center"/>
          </w:tcPr>
          <w:p w14:paraId="06E0B972"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R-Code</w:t>
            </w:r>
          </w:p>
        </w:tc>
        <w:tc>
          <w:tcPr>
            <w:tcW w:w="4082" w:type="dxa"/>
            <w:shd w:val="clear" w:color="auto" w:fill="auto"/>
            <w:vAlign w:val="center"/>
          </w:tcPr>
          <w:p w14:paraId="7636F98A"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R60</w:t>
            </w:r>
          </w:p>
        </w:tc>
      </w:tr>
      <w:tr w:rsidR="00C23DEF" w:rsidRPr="00C321E7" w14:paraId="516F8670" w14:textId="77777777" w:rsidTr="007774EF">
        <w:tc>
          <w:tcPr>
            <w:tcW w:w="4707" w:type="dxa"/>
            <w:vAlign w:val="center"/>
          </w:tcPr>
          <w:p w14:paraId="259B3B3C" w14:textId="77777777" w:rsidR="00C23DEF" w:rsidRPr="00C321E7" w:rsidRDefault="00C23DEF" w:rsidP="00C23DEF">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4082" w:type="dxa"/>
            <w:shd w:val="clear" w:color="auto" w:fill="auto"/>
            <w:vAlign w:val="center"/>
          </w:tcPr>
          <w:p w14:paraId="4F3C254B" w14:textId="77777777" w:rsidR="00C23DEF" w:rsidRPr="00A45C76" w:rsidRDefault="00C23DEF" w:rsidP="00C23DEF">
            <w:pPr>
              <w:spacing w:line="276" w:lineRule="auto"/>
              <w:rPr>
                <w:rFonts w:cs="Arial"/>
                <w:color w:val="000000" w:themeColor="text1"/>
                <w:szCs w:val="24"/>
                <w:lang w:val="en-AU"/>
              </w:rPr>
            </w:pPr>
            <w:r w:rsidRPr="00A45C76">
              <w:rPr>
                <w:rFonts w:cs="Arial"/>
                <w:color w:val="000000" w:themeColor="text1"/>
                <w:szCs w:val="24"/>
                <w:lang w:val="en-AU"/>
              </w:rPr>
              <w:t>1,103m2</w:t>
            </w:r>
          </w:p>
        </w:tc>
      </w:tr>
      <w:tr w:rsidR="00C23DEF" w:rsidRPr="00C321E7" w14:paraId="793F2F91" w14:textId="77777777" w:rsidTr="007774EF">
        <w:tc>
          <w:tcPr>
            <w:tcW w:w="4707" w:type="dxa"/>
            <w:vAlign w:val="center"/>
          </w:tcPr>
          <w:p w14:paraId="3E854882"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Additional Use</w:t>
            </w:r>
          </w:p>
        </w:tc>
        <w:tc>
          <w:tcPr>
            <w:tcW w:w="4082" w:type="dxa"/>
            <w:shd w:val="clear" w:color="auto" w:fill="auto"/>
            <w:vAlign w:val="center"/>
          </w:tcPr>
          <w:p w14:paraId="1A3B8A8E"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No </w:t>
            </w:r>
          </w:p>
        </w:tc>
      </w:tr>
      <w:tr w:rsidR="00C23DEF" w:rsidRPr="00C321E7" w14:paraId="65F18EDD" w14:textId="77777777" w:rsidTr="007774EF">
        <w:tc>
          <w:tcPr>
            <w:tcW w:w="4707" w:type="dxa"/>
            <w:vAlign w:val="center"/>
          </w:tcPr>
          <w:p w14:paraId="0810C08B"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Special Use</w:t>
            </w:r>
          </w:p>
        </w:tc>
        <w:tc>
          <w:tcPr>
            <w:tcW w:w="4082" w:type="dxa"/>
            <w:shd w:val="clear" w:color="auto" w:fill="auto"/>
            <w:vAlign w:val="center"/>
          </w:tcPr>
          <w:p w14:paraId="05B75982"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6B901C7A" w14:textId="77777777" w:rsidTr="007774EF">
        <w:tc>
          <w:tcPr>
            <w:tcW w:w="4707" w:type="dxa"/>
            <w:vAlign w:val="center"/>
          </w:tcPr>
          <w:p w14:paraId="7F02AECA"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Local Development Plan</w:t>
            </w:r>
          </w:p>
        </w:tc>
        <w:tc>
          <w:tcPr>
            <w:tcW w:w="4082" w:type="dxa"/>
            <w:shd w:val="clear" w:color="auto" w:fill="auto"/>
            <w:vAlign w:val="center"/>
          </w:tcPr>
          <w:p w14:paraId="24F87AEA"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61A15BFC" w14:textId="77777777" w:rsidTr="007774EF">
        <w:tc>
          <w:tcPr>
            <w:tcW w:w="4707" w:type="dxa"/>
            <w:vAlign w:val="center"/>
          </w:tcPr>
          <w:p w14:paraId="12A15A60"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lastRenderedPageBreak/>
              <w:t>Structure Plan</w:t>
            </w:r>
          </w:p>
        </w:tc>
        <w:tc>
          <w:tcPr>
            <w:tcW w:w="4082" w:type="dxa"/>
            <w:shd w:val="clear" w:color="auto" w:fill="auto"/>
            <w:vAlign w:val="center"/>
          </w:tcPr>
          <w:p w14:paraId="5314D7A3"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No</w:t>
            </w:r>
          </w:p>
        </w:tc>
      </w:tr>
      <w:tr w:rsidR="00C23DEF" w:rsidRPr="00C321E7" w14:paraId="4153B573" w14:textId="77777777" w:rsidTr="007774EF">
        <w:tc>
          <w:tcPr>
            <w:tcW w:w="4707" w:type="dxa"/>
            <w:vAlign w:val="center"/>
          </w:tcPr>
          <w:p w14:paraId="0652AF3D"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Land Use</w:t>
            </w:r>
          </w:p>
        </w:tc>
        <w:tc>
          <w:tcPr>
            <w:tcW w:w="4082" w:type="dxa"/>
            <w:shd w:val="clear" w:color="auto" w:fill="auto"/>
            <w:vAlign w:val="center"/>
          </w:tcPr>
          <w:p w14:paraId="2D195EB9"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(Single House)  </w:t>
            </w:r>
          </w:p>
        </w:tc>
      </w:tr>
      <w:tr w:rsidR="00C23DEF" w:rsidRPr="00C321E7" w14:paraId="7BF62F19" w14:textId="77777777" w:rsidTr="007774EF">
        <w:tc>
          <w:tcPr>
            <w:tcW w:w="4707" w:type="dxa"/>
            <w:vAlign w:val="center"/>
          </w:tcPr>
          <w:p w14:paraId="4364D93D" w14:textId="77777777" w:rsidR="00C23DEF" w:rsidRPr="00C321E7" w:rsidRDefault="00C23DEF" w:rsidP="00C23DEF">
            <w:pPr>
              <w:rPr>
                <w:rFonts w:cs="Arial"/>
                <w:b/>
                <w:color w:val="000000" w:themeColor="text1"/>
                <w:szCs w:val="24"/>
                <w:lang w:val="en-AU"/>
              </w:rPr>
            </w:pPr>
            <w:r w:rsidRPr="00C321E7">
              <w:rPr>
                <w:rFonts w:cs="Arial"/>
                <w:b/>
                <w:color w:val="000000" w:themeColor="text1"/>
                <w:szCs w:val="24"/>
                <w:lang w:val="en-AU"/>
              </w:rPr>
              <w:t>Use Class</w:t>
            </w:r>
          </w:p>
        </w:tc>
        <w:tc>
          <w:tcPr>
            <w:tcW w:w="4082" w:type="dxa"/>
            <w:shd w:val="clear" w:color="auto" w:fill="auto"/>
            <w:vAlign w:val="center"/>
          </w:tcPr>
          <w:p w14:paraId="0EEED88C" w14:textId="77777777" w:rsidR="00C23DEF" w:rsidRPr="00A45C76" w:rsidRDefault="00C23DEF" w:rsidP="00C23DEF">
            <w:pPr>
              <w:rPr>
                <w:rFonts w:cs="Arial"/>
                <w:color w:val="000000" w:themeColor="text1"/>
                <w:szCs w:val="24"/>
                <w:lang w:val="en-AU"/>
              </w:rPr>
            </w:pPr>
            <w:r w:rsidRPr="00A45C76">
              <w:rPr>
                <w:rFonts w:cs="Arial"/>
                <w:color w:val="000000" w:themeColor="text1"/>
                <w:szCs w:val="24"/>
                <w:lang w:val="en-AU"/>
              </w:rPr>
              <w:t xml:space="preserve">Residential (Single House) – ‘P’ use </w:t>
            </w:r>
          </w:p>
        </w:tc>
      </w:tr>
    </w:tbl>
    <w:p w14:paraId="2E79D3C9" w14:textId="77777777" w:rsidR="00C23DEF" w:rsidRPr="00844172" w:rsidRDefault="00C23DEF" w:rsidP="00C23DEF">
      <w:pPr>
        <w:jc w:val="both"/>
        <w:rPr>
          <w:rFonts w:cs="Arial"/>
          <w:color w:val="000000" w:themeColor="text1"/>
          <w:szCs w:val="28"/>
        </w:rPr>
      </w:pPr>
    </w:p>
    <w:p w14:paraId="12BE89AF" w14:textId="77777777" w:rsidR="00C23DEF" w:rsidRPr="00844172" w:rsidRDefault="00C23DEF" w:rsidP="00C23DEF">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32B4B2E0" w14:textId="77777777" w:rsidR="00C23DEF" w:rsidRDefault="00C23DEF" w:rsidP="00C23DEF">
      <w:pPr>
        <w:jc w:val="both"/>
        <w:rPr>
          <w:rFonts w:cs="Arial"/>
          <w:color w:val="000000" w:themeColor="text1"/>
          <w:szCs w:val="28"/>
        </w:rPr>
      </w:pPr>
    </w:p>
    <w:p w14:paraId="593F0CF8" w14:textId="77777777" w:rsidR="00C23DEF" w:rsidRDefault="00C23DEF" w:rsidP="00C23DEF">
      <w:pPr>
        <w:jc w:val="both"/>
        <w:rPr>
          <w:rFonts w:cs="Arial"/>
          <w:color w:val="000000" w:themeColor="text1"/>
          <w:szCs w:val="28"/>
        </w:rPr>
      </w:pPr>
      <w:r>
        <w:rPr>
          <w:rFonts w:cs="Arial"/>
          <w:color w:val="000000" w:themeColor="text1"/>
          <w:szCs w:val="28"/>
        </w:rPr>
        <w:t xml:space="preserve">The subject lot is located at the corner of Adelma Road to the west and Gallop Road to the north in the suburb of Dalkeith. To the north is the Carmelite Monastery and further south is Waratah Avenue.  There is existing embayment parking located directly to the west and south-west of the development site. </w:t>
      </w:r>
    </w:p>
    <w:p w14:paraId="62E17EE0" w14:textId="77777777" w:rsidR="00C23DEF" w:rsidRDefault="00C23DEF" w:rsidP="00C23DEF">
      <w:pPr>
        <w:jc w:val="both"/>
        <w:rPr>
          <w:rFonts w:cs="Arial"/>
          <w:color w:val="000000" w:themeColor="text1"/>
          <w:szCs w:val="28"/>
        </w:rPr>
      </w:pPr>
    </w:p>
    <w:p w14:paraId="7FCD5015" w14:textId="77777777" w:rsidR="00C23DEF" w:rsidRDefault="00C23DEF" w:rsidP="00C23DEF">
      <w:pPr>
        <w:jc w:val="both"/>
        <w:rPr>
          <w:noProof/>
          <w:color w:val="000000" w:themeColor="text1"/>
        </w:rPr>
      </w:pPr>
      <w:r>
        <w:rPr>
          <w:noProof/>
        </w:rPr>
        <w:drawing>
          <wp:inline distT="0" distB="0" distL="0" distR="0" wp14:anchorId="20EE02EC" wp14:editId="65F2DEC4">
            <wp:extent cx="5731510" cy="34105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10585"/>
                    </a:xfrm>
                    <a:prstGeom prst="rect">
                      <a:avLst/>
                    </a:prstGeom>
                  </pic:spPr>
                </pic:pic>
              </a:graphicData>
            </a:graphic>
          </wp:inline>
        </w:drawing>
      </w:r>
    </w:p>
    <w:p w14:paraId="02862760" w14:textId="77777777" w:rsidR="00C23DEF" w:rsidRPr="00844172" w:rsidRDefault="00C23DEF" w:rsidP="00C23DEF">
      <w:pPr>
        <w:jc w:val="both"/>
        <w:rPr>
          <w:rFonts w:cs="Arial"/>
          <w:b/>
          <w:iCs/>
          <w:color w:val="000000" w:themeColor="text1"/>
          <w:szCs w:val="28"/>
        </w:rPr>
      </w:pPr>
    </w:p>
    <w:p w14:paraId="6FA13728" w14:textId="77777777" w:rsidR="00C23DEF" w:rsidRPr="00844172" w:rsidRDefault="00C23DEF" w:rsidP="00645B8C">
      <w:pPr>
        <w:pStyle w:val="ListParagraph"/>
        <w:numPr>
          <w:ilvl w:val="0"/>
          <w:numId w:val="61"/>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16CDFCF6" w14:textId="77777777" w:rsidR="00C23DEF" w:rsidRPr="00844172" w:rsidRDefault="00C23DEF" w:rsidP="00C23DEF">
      <w:pPr>
        <w:jc w:val="both"/>
        <w:rPr>
          <w:rFonts w:cs="Arial"/>
          <w:iCs/>
          <w:color w:val="000000" w:themeColor="text1"/>
          <w:szCs w:val="24"/>
        </w:rPr>
      </w:pPr>
    </w:p>
    <w:p w14:paraId="776E247C" w14:textId="3DE25BB1" w:rsidR="00C23DEF" w:rsidRDefault="00C23DEF" w:rsidP="00C23DEF">
      <w:pPr>
        <w:jc w:val="both"/>
        <w:rPr>
          <w:rFonts w:cs="Arial"/>
          <w:iCs/>
          <w:color w:val="000000" w:themeColor="text1"/>
          <w:szCs w:val="24"/>
        </w:rPr>
      </w:pPr>
      <w:r w:rsidRPr="00844172">
        <w:rPr>
          <w:rFonts w:cs="Arial"/>
          <w:iCs/>
          <w:color w:val="000000" w:themeColor="text1"/>
          <w:szCs w:val="24"/>
        </w:rPr>
        <w:t xml:space="preserve">The applicant seeks development </w:t>
      </w:r>
      <w:r>
        <w:rPr>
          <w:rFonts w:cs="Arial"/>
          <w:iCs/>
          <w:color w:val="000000" w:themeColor="text1"/>
          <w:szCs w:val="24"/>
        </w:rPr>
        <w:t>approval, following the demolition of the existing single dwelling, for the development of six, two storey (6) grouped dwellings, including basement car parking located at No.64 Gallop Road, Dalkeith, details of which are as follows:</w:t>
      </w:r>
    </w:p>
    <w:p w14:paraId="577A8EF3" w14:textId="77777777" w:rsidR="00C23DEF" w:rsidRDefault="00C23DEF" w:rsidP="00C23DEF">
      <w:pPr>
        <w:jc w:val="both"/>
        <w:rPr>
          <w:rFonts w:cs="Arial"/>
          <w:iCs/>
          <w:color w:val="000000" w:themeColor="text1"/>
          <w:szCs w:val="24"/>
        </w:rPr>
      </w:pPr>
    </w:p>
    <w:p w14:paraId="13CADB51" w14:textId="77777777" w:rsidR="00C23DEF" w:rsidRDefault="00C23DEF" w:rsidP="006D4F11">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T</w:t>
      </w:r>
      <w:r w:rsidRPr="00412F59">
        <w:rPr>
          <w:rFonts w:cs="Arial"/>
          <w:iCs/>
          <w:color w:val="000000" w:themeColor="text1"/>
          <w:szCs w:val="24"/>
        </w:rPr>
        <w:t>wo-storeys</w:t>
      </w:r>
      <w:r>
        <w:rPr>
          <w:rFonts w:cs="Arial"/>
          <w:iCs/>
          <w:color w:val="000000" w:themeColor="text1"/>
          <w:szCs w:val="24"/>
        </w:rPr>
        <w:t xml:space="preserve"> terraced styled dwellings which face directly onto Adelma Road to the west. A new pedestrian pathway to the dwellings are proposed which delineate the entry to each dwelling. </w:t>
      </w:r>
    </w:p>
    <w:p w14:paraId="684C8080" w14:textId="77777777" w:rsidR="00C23DEF" w:rsidRDefault="00C23DEF" w:rsidP="00C23DEF">
      <w:pPr>
        <w:pStyle w:val="ListParagraph"/>
        <w:jc w:val="both"/>
        <w:rPr>
          <w:rFonts w:cs="Arial"/>
          <w:iCs/>
          <w:color w:val="000000" w:themeColor="text1"/>
          <w:szCs w:val="24"/>
        </w:rPr>
      </w:pPr>
    </w:p>
    <w:p w14:paraId="59EA92AE" w14:textId="77777777" w:rsidR="00C23DEF" w:rsidRDefault="00C23DEF" w:rsidP="006D4F11">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 xml:space="preserve">A </w:t>
      </w:r>
      <w:r w:rsidRPr="00412F59">
        <w:rPr>
          <w:rFonts w:cs="Arial"/>
          <w:iCs/>
          <w:color w:val="000000" w:themeColor="text1"/>
          <w:szCs w:val="24"/>
        </w:rPr>
        <w:t>basement level</w:t>
      </w:r>
      <w:r>
        <w:rPr>
          <w:rFonts w:cs="Arial"/>
          <w:iCs/>
          <w:color w:val="000000" w:themeColor="text1"/>
          <w:szCs w:val="24"/>
        </w:rPr>
        <w:t xml:space="preserve"> is proposed which provides for car </w:t>
      </w:r>
      <w:r w:rsidRPr="00412F59">
        <w:rPr>
          <w:rFonts w:cs="Arial"/>
          <w:iCs/>
          <w:color w:val="000000" w:themeColor="text1"/>
          <w:szCs w:val="24"/>
        </w:rPr>
        <w:t>parking</w:t>
      </w:r>
      <w:r>
        <w:rPr>
          <w:rFonts w:cs="Arial"/>
          <w:iCs/>
          <w:color w:val="000000" w:themeColor="text1"/>
          <w:szCs w:val="24"/>
        </w:rPr>
        <w:t xml:space="preserve"> and</w:t>
      </w:r>
      <w:r w:rsidRPr="00412F59">
        <w:rPr>
          <w:rFonts w:cs="Arial"/>
          <w:iCs/>
          <w:color w:val="000000" w:themeColor="text1"/>
          <w:szCs w:val="24"/>
        </w:rPr>
        <w:t xml:space="preserve"> storage facilities</w:t>
      </w:r>
      <w:r>
        <w:rPr>
          <w:rFonts w:cs="Arial"/>
          <w:iCs/>
          <w:color w:val="000000" w:themeColor="text1"/>
          <w:szCs w:val="24"/>
        </w:rPr>
        <w:t xml:space="preserve">. Access to the basement level is via maintained via the existing crossover located on Gallop Road. </w:t>
      </w:r>
      <w:r w:rsidRPr="00DB7CFB">
        <w:rPr>
          <w:rFonts w:cs="Arial"/>
          <w:iCs/>
          <w:color w:val="000000" w:themeColor="text1"/>
          <w:szCs w:val="24"/>
        </w:rPr>
        <w:t>2 parking bays are provided for each dwelling;</w:t>
      </w:r>
    </w:p>
    <w:p w14:paraId="1709F16F" w14:textId="77777777" w:rsidR="00C23DEF" w:rsidRPr="00DB7CFB" w:rsidRDefault="00C23DEF" w:rsidP="00C23DEF">
      <w:pPr>
        <w:jc w:val="both"/>
        <w:rPr>
          <w:rFonts w:cs="Arial"/>
          <w:iCs/>
          <w:color w:val="000000" w:themeColor="text1"/>
          <w:szCs w:val="24"/>
        </w:rPr>
      </w:pPr>
    </w:p>
    <w:p w14:paraId="737FE917" w14:textId="77777777" w:rsidR="00C23DEF" w:rsidRDefault="00C23DEF" w:rsidP="006D4F11">
      <w:pPr>
        <w:pStyle w:val="ListParagraph"/>
        <w:numPr>
          <w:ilvl w:val="0"/>
          <w:numId w:val="29"/>
        </w:numPr>
        <w:ind w:left="567" w:hanging="567"/>
        <w:jc w:val="both"/>
        <w:rPr>
          <w:rFonts w:cs="Arial"/>
          <w:iCs/>
          <w:color w:val="000000" w:themeColor="text1"/>
          <w:szCs w:val="24"/>
        </w:rPr>
      </w:pPr>
      <w:r w:rsidRPr="00DB7CFB">
        <w:rPr>
          <w:rFonts w:cs="Arial"/>
          <w:iCs/>
          <w:color w:val="000000" w:themeColor="text1"/>
          <w:szCs w:val="24"/>
        </w:rPr>
        <w:t xml:space="preserve">Each unit comprises of a ground floor with open plan living (kitchen, dining &amp; living) with </w:t>
      </w:r>
      <w:r>
        <w:rPr>
          <w:rFonts w:cs="Arial"/>
          <w:iCs/>
          <w:color w:val="000000" w:themeColor="text1"/>
          <w:szCs w:val="24"/>
        </w:rPr>
        <w:t>either a</w:t>
      </w:r>
      <w:r w:rsidRPr="00DB7CFB">
        <w:rPr>
          <w:rFonts w:cs="Arial"/>
          <w:iCs/>
          <w:color w:val="000000" w:themeColor="text1"/>
          <w:szCs w:val="24"/>
        </w:rPr>
        <w:t xml:space="preserve"> study or </w:t>
      </w:r>
      <w:r>
        <w:rPr>
          <w:rFonts w:cs="Arial"/>
          <w:iCs/>
          <w:color w:val="000000" w:themeColor="text1"/>
          <w:szCs w:val="24"/>
        </w:rPr>
        <w:t xml:space="preserve">guest bedroom, as well as an outdoor alfresco area. The upper floor provides for an additional three bedrooms and a family lounge area; and </w:t>
      </w:r>
    </w:p>
    <w:p w14:paraId="0D1E1949" w14:textId="77777777" w:rsidR="00C23DEF" w:rsidRPr="00D70A4B" w:rsidRDefault="00C23DEF" w:rsidP="00C23DEF">
      <w:pPr>
        <w:pStyle w:val="ListParagraph"/>
        <w:rPr>
          <w:rFonts w:cs="Arial"/>
          <w:iCs/>
          <w:color w:val="000000" w:themeColor="text1"/>
          <w:szCs w:val="24"/>
        </w:rPr>
      </w:pPr>
    </w:p>
    <w:p w14:paraId="56BCB7CC" w14:textId="77777777" w:rsidR="00C23DEF" w:rsidRDefault="00C23DEF" w:rsidP="006D4F11">
      <w:pPr>
        <w:pStyle w:val="ListParagraph"/>
        <w:numPr>
          <w:ilvl w:val="0"/>
          <w:numId w:val="29"/>
        </w:numPr>
        <w:ind w:left="567" w:hanging="567"/>
        <w:jc w:val="both"/>
        <w:rPr>
          <w:rFonts w:cs="Arial"/>
          <w:iCs/>
          <w:color w:val="000000" w:themeColor="text1"/>
          <w:szCs w:val="24"/>
        </w:rPr>
      </w:pPr>
      <w:r>
        <w:rPr>
          <w:rFonts w:cs="Arial"/>
          <w:iCs/>
          <w:color w:val="000000" w:themeColor="text1"/>
          <w:szCs w:val="24"/>
        </w:rPr>
        <w:t xml:space="preserve">The bin storage is located south of the site </w:t>
      </w:r>
    </w:p>
    <w:p w14:paraId="20E3E261" w14:textId="77777777" w:rsidR="00C23DEF" w:rsidRDefault="00C23DEF" w:rsidP="00C23DEF">
      <w:pPr>
        <w:jc w:val="both"/>
        <w:rPr>
          <w:rFonts w:cs="Arial"/>
          <w:iCs/>
          <w:color w:val="000000" w:themeColor="text1"/>
          <w:szCs w:val="24"/>
        </w:rPr>
      </w:pPr>
    </w:p>
    <w:p w14:paraId="617071D6" w14:textId="71966431" w:rsidR="00C23DEF" w:rsidRDefault="00C23DEF" w:rsidP="00C23DEF">
      <w:pPr>
        <w:jc w:val="both"/>
        <w:rPr>
          <w:rFonts w:cs="Arial"/>
          <w:color w:val="000000" w:themeColor="text1"/>
          <w:szCs w:val="28"/>
        </w:rPr>
      </w:pPr>
      <w:r w:rsidRPr="009435BE">
        <w:rPr>
          <w:rFonts w:cs="Arial"/>
          <w:color w:val="000000" w:themeColor="text1"/>
          <w:szCs w:val="28"/>
        </w:rPr>
        <w:t xml:space="preserve">By way of justification in support of the development application the applicant has provided a design principles assessment provided as an attachment to this report as well </w:t>
      </w:r>
      <w:r w:rsidR="009B2071" w:rsidRPr="009435BE">
        <w:rPr>
          <w:rFonts w:cs="Arial"/>
          <w:color w:val="000000" w:themeColor="text1"/>
          <w:szCs w:val="28"/>
        </w:rPr>
        <w:t>as addressed</w:t>
      </w:r>
      <w:r w:rsidRPr="009435BE">
        <w:rPr>
          <w:rFonts w:cs="Arial"/>
          <w:color w:val="000000" w:themeColor="text1"/>
          <w:szCs w:val="28"/>
        </w:rPr>
        <w:t xml:space="preserve"> the submissions received provided as an attachment to this report.</w:t>
      </w:r>
      <w:r>
        <w:rPr>
          <w:rFonts w:cs="Arial"/>
          <w:color w:val="000000" w:themeColor="text1"/>
          <w:szCs w:val="28"/>
        </w:rPr>
        <w:t xml:space="preserve"> </w:t>
      </w:r>
    </w:p>
    <w:p w14:paraId="31CC0D56" w14:textId="77777777" w:rsidR="00C23DEF" w:rsidRPr="00844172" w:rsidRDefault="00C23DEF" w:rsidP="00C23DEF">
      <w:pPr>
        <w:jc w:val="both"/>
        <w:rPr>
          <w:rFonts w:cs="Arial"/>
          <w:color w:val="000000" w:themeColor="text1"/>
          <w:szCs w:val="28"/>
        </w:rPr>
      </w:pPr>
    </w:p>
    <w:p w14:paraId="7C2879F9" w14:textId="77777777" w:rsidR="00C23DEF" w:rsidRPr="00844172" w:rsidRDefault="00C23DEF" w:rsidP="00645B8C">
      <w:pPr>
        <w:pStyle w:val="ListParagraph"/>
        <w:numPr>
          <w:ilvl w:val="0"/>
          <w:numId w:val="61"/>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37DC4E94" w14:textId="77777777" w:rsidR="00C23DEF" w:rsidRPr="00C321E7" w:rsidRDefault="00C23DEF" w:rsidP="00C23DEF">
      <w:pPr>
        <w:jc w:val="both"/>
        <w:rPr>
          <w:rFonts w:cs="Arial"/>
          <w:color w:val="000000" w:themeColor="text1"/>
          <w:szCs w:val="24"/>
        </w:rPr>
      </w:pPr>
    </w:p>
    <w:p w14:paraId="19BF46D4"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5A0CFC4B" w14:textId="77777777" w:rsidR="00C23DEF" w:rsidRPr="00D914D6" w:rsidRDefault="00C23DEF" w:rsidP="00C23DEF">
      <w:pPr>
        <w:jc w:val="both"/>
        <w:rPr>
          <w:rFonts w:cs="Arial"/>
          <w:color w:val="000000" w:themeColor="text1"/>
          <w:szCs w:val="24"/>
        </w:rPr>
      </w:pPr>
    </w:p>
    <w:p w14:paraId="3F37BBD0" w14:textId="77777777" w:rsidR="00C23DEF" w:rsidRPr="002C2E97" w:rsidRDefault="00C23DEF" w:rsidP="006D4F11">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Lot Boundary Setbacks </w:t>
      </w:r>
    </w:p>
    <w:p w14:paraId="582CE9FC" w14:textId="77777777" w:rsidR="00C23DEF" w:rsidRDefault="00C23DEF" w:rsidP="006D4F11">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Landscaping </w:t>
      </w:r>
    </w:p>
    <w:p w14:paraId="3D2DFDF1" w14:textId="6A699868" w:rsidR="00C23DEF" w:rsidRDefault="00C23DEF" w:rsidP="006D4F11">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Visitor Parking </w:t>
      </w:r>
    </w:p>
    <w:p w14:paraId="2873ED6E" w14:textId="77777777" w:rsidR="00C23DEF" w:rsidRDefault="00C23DEF" w:rsidP="006D4F11">
      <w:pPr>
        <w:pStyle w:val="ListParagraph"/>
        <w:numPr>
          <w:ilvl w:val="0"/>
          <w:numId w:val="29"/>
        </w:numPr>
        <w:ind w:left="567" w:hanging="567"/>
        <w:jc w:val="both"/>
        <w:rPr>
          <w:rFonts w:cs="Arial"/>
          <w:color w:val="000000" w:themeColor="text1"/>
          <w:szCs w:val="24"/>
        </w:rPr>
      </w:pPr>
      <w:r>
        <w:rPr>
          <w:rFonts w:cs="Arial"/>
          <w:color w:val="000000" w:themeColor="text1"/>
          <w:szCs w:val="24"/>
        </w:rPr>
        <w:t xml:space="preserve">Site Works &amp; Retaining Walls </w:t>
      </w:r>
    </w:p>
    <w:p w14:paraId="02685780" w14:textId="77777777" w:rsidR="00C23DEF" w:rsidRDefault="00C23DEF" w:rsidP="00C23DEF">
      <w:pPr>
        <w:jc w:val="both"/>
        <w:rPr>
          <w:rFonts w:cs="Arial"/>
          <w:color w:val="000000" w:themeColor="text1"/>
          <w:szCs w:val="24"/>
        </w:rPr>
      </w:pPr>
    </w:p>
    <w:p w14:paraId="77F1885D" w14:textId="77777777" w:rsidR="00C23DEF" w:rsidRDefault="00C23DEF" w:rsidP="00C23DEF">
      <w:pPr>
        <w:jc w:val="both"/>
        <w:rPr>
          <w:rFonts w:cs="Arial"/>
          <w:color w:val="000000" w:themeColor="text1"/>
          <w:szCs w:val="24"/>
        </w:rPr>
      </w:pPr>
      <w:r w:rsidRPr="00C321E7">
        <w:rPr>
          <w:rFonts w:cs="Arial"/>
          <w:color w:val="000000" w:themeColor="text1"/>
          <w:szCs w:val="24"/>
        </w:rPr>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w:t>
      </w:r>
      <w:r w:rsidRPr="00B928E1">
        <w:rPr>
          <w:rFonts w:cs="Arial"/>
          <w:color w:val="000000" w:themeColor="text1"/>
          <w:szCs w:val="24"/>
        </w:rPr>
        <w:t>eight occupiers and landowners</w:t>
      </w:r>
      <w:r>
        <w:rPr>
          <w:rFonts w:cs="Arial"/>
          <w:color w:val="000000" w:themeColor="text1"/>
          <w:szCs w:val="24"/>
        </w:rPr>
        <w:t xml:space="preserve"> between the 30 April 2020 to the 14 May 2020. It is noted that at the close of advertising 2 submissions were received; 1 in support and 1 objecting. No submissions were received from surrounding landowners.</w:t>
      </w:r>
    </w:p>
    <w:p w14:paraId="080940D7" w14:textId="77777777" w:rsidR="00C23DEF" w:rsidRDefault="00C23DEF" w:rsidP="00C23DEF">
      <w:pPr>
        <w:jc w:val="both"/>
        <w:rPr>
          <w:rFonts w:cs="Arial"/>
          <w:color w:val="000000" w:themeColor="text1"/>
          <w:szCs w:val="24"/>
        </w:rPr>
      </w:pPr>
    </w:p>
    <w:tbl>
      <w:tblPr>
        <w:tblStyle w:val="TableGrid"/>
        <w:tblW w:w="9067" w:type="dxa"/>
        <w:tblLook w:val="04A0" w:firstRow="1" w:lastRow="0" w:firstColumn="1" w:lastColumn="0" w:noHBand="0" w:noVBand="1"/>
      </w:tblPr>
      <w:tblGrid>
        <w:gridCol w:w="3964"/>
        <w:gridCol w:w="5103"/>
      </w:tblGrid>
      <w:tr w:rsidR="00C23DEF" w14:paraId="5E3B3336" w14:textId="77777777" w:rsidTr="00C23DEF">
        <w:tc>
          <w:tcPr>
            <w:tcW w:w="3964" w:type="dxa"/>
            <w:shd w:val="clear" w:color="auto" w:fill="BFBFBF" w:themeFill="background1" w:themeFillShade="BF"/>
          </w:tcPr>
          <w:p w14:paraId="6609359F" w14:textId="77777777" w:rsidR="00C23DEF" w:rsidRPr="007774EF" w:rsidRDefault="00C23DEF" w:rsidP="00C23DEF">
            <w:pPr>
              <w:jc w:val="center"/>
              <w:rPr>
                <w:rFonts w:cs="Arial"/>
                <w:b/>
                <w:bCs/>
                <w:color w:val="000000" w:themeColor="text1"/>
                <w:sz w:val="22"/>
                <w:lang w:val="en-AU"/>
              </w:rPr>
            </w:pPr>
            <w:r w:rsidRPr="007774EF">
              <w:rPr>
                <w:rFonts w:cs="Arial"/>
                <w:b/>
                <w:bCs/>
                <w:color w:val="000000" w:themeColor="text1"/>
                <w:sz w:val="22"/>
                <w:lang w:val="en-AU"/>
              </w:rPr>
              <w:t>Submission</w:t>
            </w:r>
          </w:p>
        </w:tc>
        <w:tc>
          <w:tcPr>
            <w:tcW w:w="5103" w:type="dxa"/>
            <w:shd w:val="clear" w:color="auto" w:fill="BFBFBF" w:themeFill="background1" w:themeFillShade="BF"/>
          </w:tcPr>
          <w:p w14:paraId="0A5AF37A" w14:textId="77777777" w:rsidR="00C23DEF" w:rsidRPr="007774EF" w:rsidRDefault="00C23DEF" w:rsidP="00C23DEF">
            <w:pPr>
              <w:jc w:val="center"/>
              <w:rPr>
                <w:rFonts w:cs="Arial"/>
                <w:b/>
                <w:bCs/>
                <w:color w:val="000000" w:themeColor="text1"/>
                <w:sz w:val="22"/>
                <w:lang w:val="en-AU"/>
              </w:rPr>
            </w:pPr>
            <w:r w:rsidRPr="007774EF">
              <w:rPr>
                <w:rFonts w:cs="Arial"/>
                <w:b/>
                <w:bCs/>
                <w:color w:val="000000" w:themeColor="text1"/>
                <w:sz w:val="22"/>
                <w:lang w:val="en-AU"/>
              </w:rPr>
              <w:t>City’s Response</w:t>
            </w:r>
          </w:p>
        </w:tc>
      </w:tr>
      <w:tr w:rsidR="00C23DEF" w14:paraId="6A0D536E" w14:textId="77777777" w:rsidTr="00C23DEF">
        <w:tc>
          <w:tcPr>
            <w:tcW w:w="3964" w:type="dxa"/>
          </w:tcPr>
          <w:p w14:paraId="4BAA91CA"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Support the development as it is an example of the type of development needed within the locality</w:t>
            </w:r>
          </w:p>
          <w:p w14:paraId="69A7BF68" w14:textId="77777777" w:rsidR="00C23DEF" w:rsidRPr="007774EF" w:rsidRDefault="00C23DEF" w:rsidP="00C23DEF">
            <w:pPr>
              <w:jc w:val="both"/>
              <w:rPr>
                <w:rFonts w:cs="Arial"/>
                <w:color w:val="000000" w:themeColor="text1"/>
                <w:sz w:val="22"/>
                <w:lang w:val="en-AU"/>
              </w:rPr>
            </w:pPr>
          </w:p>
          <w:p w14:paraId="7ED83F52" w14:textId="1E49C2A3"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#1 Submission </w:t>
            </w:r>
          </w:p>
        </w:tc>
        <w:tc>
          <w:tcPr>
            <w:tcW w:w="5103" w:type="dxa"/>
          </w:tcPr>
          <w:p w14:paraId="73AD1C35"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Noted </w:t>
            </w:r>
          </w:p>
          <w:p w14:paraId="532010A5" w14:textId="77777777" w:rsidR="00C23DEF" w:rsidRPr="007774EF" w:rsidRDefault="00C23DEF" w:rsidP="00C23DEF">
            <w:pPr>
              <w:jc w:val="both"/>
              <w:rPr>
                <w:rFonts w:cs="Arial"/>
                <w:color w:val="000000" w:themeColor="text1"/>
                <w:sz w:val="22"/>
                <w:lang w:val="en-AU"/>
              </w:rPr>
            </w:pPr>
          </w:p>
          <w:p w14:paraId="102B594B" w14:textId="77777777" w:rsidR="00C23DEF" w:rsidRPr="007774EF" w:rsidRDefault="00C23DEF" w:rsidP="00C23DEF">
            <w:pPr>
              <w:jc w:val="both"/>
              <w:rPr>
                <w:rFonts w:cs="Arial"/>
                <w:color w:val="000000" w:themeColor="text1"/>
                <w:sz w:val="22"/>
                <w:lang w:val="en-AU"/>
              </w:rPr>
            </w:pPr>
          </w:p>
        </w:tc>
      </w:tr>
      <w:tr w:rsidR="00C23DEF" w14:paraId="338F901A" w14:textId="77777777" w:rsidTr="00C23DEF">
        <w:tc>
          <w:tcPr>
            <w:tcW w:w="3964" w:type="dxa"/>
          </w:tcPr>
          <w:p w14:paraId="5D16921E"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Whether the road is designed to accommodate the projected number of vehicles and concerns with the projected traffic within the area  </w:t>
            </w:r>
          </w:p>
          <w:p w14:paraId="45F07552" w14:textId="77777777" w:rsidR="00C23DEF" w:rsidRPr="007774EF" w:rsidRDefault="00C23DEF" w:rsidP="00C23DEF">
            <w:pPr>
              <w:jc w:val="both"/>
              <w:rPr>
                <w:rFonts w:cs="Arial"/>
                <w:color w:val="000000" w:themeColor="text1"/>
                <w:sz w:val="22"/>
                <w:lang w:val="en-AU"/>
              </w:rPr>
            </w:pPr>
          </w:p>
          <w:p w14:paraId="34D19E43" w14:textId="77777777" w:rsidR="00C23DEF" w:rsidRPr="007774EF" w:rsidRDefault="00C23DEF" w:rsidP="00C23DEF">
            <w:pPr>
              <w:jc w:val="both"/>
              <w:rPr>
                <w:rFonts w:cs="Arial"/>
                <w:color w:val="000000" w:themeColor="text1"/>
                <w:sz w:val="22"/>
                <w:lang w:val="en-AU"/>
              </w:rPr>
            </w:pPr>
          </w:p>
          <w:p w14:paraId="68B13127"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#1 Submission </w:t>
            </w:r>
          </w:p>
          <w:p w14:paraId="70B78393" w14:textId="77777777" w:rsidR="00C23DEF" w:rsidRPr="007774EF" w:rsidRDefault="00C23DEF" w:rsidP="00C23DEF">
            <w:pPr>
              <w:jc w:val="both"/>
              <w:rPr>
                <w:rFonts w:cs="Arial"/>
                <w:color w:val="000000" w:themeColor="text1"/>
                <w:sz w:val="22"/>
                <w:lang w:val="en-AU"/>
              </w:rPr>
            </w:pPr>
          </w:p>
        </w:tc>
        <w:tc>
          <w:tcPr>
            <w:tcW w:w="5103" w:type="dxa"/>
          </w:tcPr>
          <w:p w14:paraId="61F0FAD9"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Not Supported </w:t>
            </w:r>
          </w:p>
          <w:p w14:paraId="74D442E0" w14:textId="77777777" w:rsidR="00C23DEF" w:rsidRPr="007774EF" w:rsidRDefault="00C23DEF" w:rsidP="00C23DEF">
            <w:pPr>
              <w:jc w:val="both"/>
              <w:rPr>
                <w:rFonts w:cs="Arial"/>
                <w:b/>
                <w:bCs/>
                <w:color w:val="000000" w:themeColor="text1"/>
                <w:sz w:val="22"/>
                <w:lang w:val="en-AU"/>
              </w:rPr>
            </w:pPr>
          </w:p>
          <w:p w14:paraId="1188436E" w14:textId="42616549"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In accordance with the Transport </w:t>
            </w:r>
            <w:r w:rsidR="007774EF" w:rsidRPr="007774EF">
              <w:rPr>
                <w:rFonts w:cs="Arial"/>
                <w:color w:val="000000" w:themeColor="text1"/>
                <w:sz w:val="22"/>
                <w:lang w:val="en-AU"/>
              </w:rPr>
              <w:t>Impact</w:t>
            </w:r>
            <w:r w:rsidRPr="007774EF">
              <w:rPr>
                <w:rFonts w:cs="Arial"/>
                <w:color w:val="000000" w:themeColor="text1"/>
                <w:sz w:val="22"/>
                <w:lang w:val="en-AU"/>
              </w:rPr>
              <w:t xml:space="preserve"> Assessment Guidelines (Volume 4), due to the type of use and number of dwellings proposed it is classified as a ‘low impact’ and no further transport information is required. The application has further been referred to the City’s Technical Services Department which have no objection to this development, thereby, Adelma Road can reasonably accommodate the number of vehicles as part of this development. </w:t>
            </w:r>
          </w:p>
        </w:tc>
      </w:tr>
      <w:tr w:rsidR="00C23DEF" w14:paraId="14F54ECF" w14:textId="77777777" w:rsidTr="00C23DEF">
        <w:tc>
          <w:tcPr>
            <w:tcW w:w="3964" w:type="dxa"/>
          </w:tcPr>
          <w:p w14:paraId="56D126B5"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Whether local schools have the capacity to cater for additional students</w:t>
            </w:r>
          </w:p>
          <w:p w14:paraId="30C6C5F2" w14:textId="77777777" w:rsidR="00C23DEF" w:rsidRPr="007774EF" w:rsidRDefault="00C23DEF" w:rsidP="00C23DEF">
            <w:pPr>
              <w:jc w:val="both"/>
              <w:rPr>
                <w:rFonts w:cs="Arial"/>
                <w:b/>
                <w:bCs/>
                <w:color w:val="000000" w:themeColor="text1"/>
                <w:sz w:val="22"/>
                <w:lang w:val="en-AU"/>
              </w:rPr>
            </w:pPr>
          </w:p>
          <w:p w14:paraId="5A18E7AC" w14:textId="497740E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#1 Submission </w:t>
            </w:r>
          </w:p>
        </w:tc>
        <w:tc>
          <w:tcPr>
            <w:tcW w:w="5103" w:type="dxa"/>
          </w:tcPr>
          <w:p w14:paraId="2F9A6290"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Not a valid objection to this proposal</w:t>
            </w:r>
          </w:p>
          <w:p w14:paraId="50C40275" w14:textId="77777777" w:rsidR="00C23DEF" w:rsidRPr="007774EF" w:rsidRDefault="00C23DEF" w:rsidP="00C23DEF">
            <w:pPr>
              <w:jc w:val="both"/>
              <w:rPr>
                <w:rFonts w:cs="Arial"/>
                <w:color w:val="000000" w:themeColor="text1"/>
                <w:sz w:val="22"/>
                <w:lang w:val="en-AU"/>
              </w:rPr>
            </w:pPr>
          </w:p>
          <w:p w14:paraId="0A9F1BAC"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Overall, a schools’ capacity is governed by the Department of Education </w:t>
            </w:r>
          </w:p>
        </w:tc>
      </w:tr>
      <w:tr w:rsidR="00C23DEF" w14:paraId="3F7F08B5" w14:textId="77777777" w:rsidTr="00C23DEF">
        <w:tc>
          <w:tcPr>
            <w:tcW w:w="3964" w:type="dxa"/>
          </w:tcPr>
          <w:p w14:paraId="3846B77F"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Whether sewerage and water systems can cater for the increased dwellings at these locations</w:t>
            </w:r>
          </w:p>
          <w:p w14:paraId="0BFA4839" w14:textId="77777777" w:rsidR="00C23DEF" w:rsidRPr="007774EF" w:rsidRDefault="00C23DEF" w:rsidP="00C23DEF">
            <w:pPr>
              <w:jc w:val="both"/>
              <w:rPr>
                <w:rFonts w:cs="Arial"/>
                <w:color w:val="000000" w:themeColor="text1"/>
                <w:sz w:val="22"/>
                <w:lang w:val="en-AU"/>
              </w:rPr>
            </w:pPr>
          </w:p>
          <w:p w14:paraId="1BB17851"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#1 Submission </w:t>
            </w:r>
          </w:p>
          <w:p w14:paraId="02618B74" w14:textId="77777777" w:rsidR="00C23DEF" w:rsidRPr="007774EF" w:rsidRDefault="00C23DEF" w:rsidP="00C23DEF">
            <w:pPr>
              <w:jc w:val="both"/>
              <w:rPr>
                <w:rFonts w:cs="Arial"/>
                <w:color w:val="000000" w:themeColor="text1"/>
                <w:sz w:val="22"/>
                <w:lang w:val="en-AU"/>
              </w:rPr>
            </w:pPr>
          </w:p>
          <w:p w14:paraId="732F9450" w14:textId="77777777" w:rsidR="00C23DEF" w:rsidRPr="007774EF" w:rsidRDefault="00C23DEF" w:rsidP="00C23DEF">
            <w:pPr>
              <w:jc w:val="both"/>
              <w:rPr>
                <w:rFonts w:cs="Arial"/>
                <w:color w:val="000000" w:themeColor="text1"/>
                <w:sz w:val="22"/>
                <w:lang w:val="en-AU"/>
              </w:rPr>
            </w:pPr>
          </w:p>
        </w:tc>
        <w:tc>
          <w:tcPr>
            <w:tcW w:w="5103" w:type="dxa"/>
          </w:tcPr>
          <w:p w14:paraId="25B15272"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Not a valid objection to this proposal </w:t>
            </w:r>
          </w:p>
          <w:p w14:paraId="1EB4AA0C" w14:textId="77777777" w:rsidR="00C23DEF" w:rsidRPr="007774EF" w:rsidRDefault="00C23DEF" w:rsidP="00C23DEF">
            <w:pPr>
              <w:jc w:val="both"/>
              <w:rPr>
                <w:rFonts w:cs="Arial"/>
                <w:color w:val="000000" w:themeColor="text1"/>
                <w:sz w:val="22"/>
                <w:lang w:val="en-AU"/>
              </w:rPr>
            </w:pPr>
          </w:p>
          <w:p w14:paraId="6928061A" w14:textId="586090B6"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However, it is noted for this specific application, the applicant would require </w:t>
            </w:r>
            <w:r w:rsidR="007774EF" w:rsidRPr="007774EF">
              <w:rPr>
                <w:rFonts w:cs="Arial"/>
                <w:color w:val="000000" w:themeColor="text1"/>
                <w:sz w:val="22"/>
                <w:lang w:val="en-AU"/>
              </w:rPr>
              <w:t>consulting</w:t>
            </w:r>
            <w:r w:rsidRPr="007774EF">
              <w:rPr>
                <w:rFonts w:cs="Arial"/>
                <w:color w:val="000000" w:themeColor="text1"/>
                <w:sz w:val="22"/>
                <w:lang w:val="en-AU"/>
              </w:rPr>
              <w:t xml:space="preserve"> with the Water Corporation. The overall strategic approach to catering with the increased demand is also managed by the Water Corporation, in consultation with the City’s Technical Service Department </w:t>
            </w:r>
          </w:p>
        </w:tc>
      </w:tr>
      <w:tr w:rsidR="00C23DEF" w14:paraId="77A3A7B5" w14:textId="77777777" w:rsidTr="00C23DEF">
        <w:tc>
          <w:tcPr>
            <w:tcW w:w="3964" w:type="dxa"/>
          </w:tcPr>
          <w:p w14:paraId="04CE242D" w14:textId="7777777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How the number and types of these dwellings provide benefits to current residents within the locality </w:t>
            </w:r>
          </w:p>
          <w:p w14:paraId="734E903C" w14:textId="77777777" w:rsidR="00C23DEF" w:rsidRPr="007774EF" w:rsidRDefault="00C23DEF" w:rsidP="00C23DEF">
            <w:pPr>
              <w:jc w:val="both"/>
              <w:rPr>
                <w:rFonts w:cs="Arial"/>
                <w:color w:val="000000" w:themeColor="text1"/>
                <w:sz w:val="22"/>
                <w:lang w:val="en-AU"/>
              </w:rPr>
            </w:pPr>
          </w:p>
          <w:p w14:paraId="28004F5A"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t xml:space="preserve">#1 Submission </w:t>
            </w:r>
          </w:p>
          <w:p w14:paraId="2EF0E56C" w14:textId="77777777" w:rsidR="00C23DEF" w:rsidRPr="007774EF" w:rsidRDefault="00C23DEF" w:rsidP="00C23DEF">
            <w:pPr>
              <w:jc w:val="both"/>
              <w:rPr>
                <w:rFonts w:cs="Arial"/>
                <w:color w:val="000000" w:themeColor="text1"/>
                <w:sz w:val="22"/>
                <w:lang w:val="en-AU"/>
              </w:rPr>
            </w:pPr>
          </w:p>
          <w:p w14:paraId="6A9E1CC6" w14:textId="77777777" w:rsidR="00C23DEF" w:rsidRPr="007774EF" w:rsidRDefault="00C23DEF" w:rsidP="00C23DEF">
            <w:pPr>
              <w:jc w:val="both"/>
              <w:rPr>
                <w:rFonts w:cs="Arial"/>
                <w:color w:val="000000" w:themeColor="text1"/>
                <w:sz w:val="22"/>
                <w:lang w:val="en-AU"/>
              </w:rPr>
            </w:pPr>
          </w:p>
        </w:tc>
        <w:tc>
          <w:tcPr>
            <w:tcW w:w="5103" w:type="dxa"/>
          </w:tcPr>
          <w:p w14:paraId="2291718B" w14:textId="77777777" w:rsidR="00C23DEF" w:rsidRPr="007774EF" w:rsidRDefault="00C23DEF" w:rsidP="00C23DEF">
            <w:pPr>
              <w:jc w:val="both"/>
              <w:rPr>
                <w:rFonts w:cs="Arial"/>
                <w:b/>
                <w:bCs/>
                <w:color w:val="000000" w:themeColor="text1"/>
                <w:sz w:val="22"/>
                <w:lang w:val="en-AU"/>
              </w:rPr>
            </w:pPr>
            <w:r w:rsidRPr="007774EF">
              <w:rPr>
                <w:rFonts w:cs="Arial"/>
                <w:b/>
                <w:bCs/>
                <w:color w:val="000000" w:themeColor="text1"/>
                <w:sz w:val="22"/>
                <w:lang w:val="en-AU"/>
              </w:rPr>
              <w:lastRenderedPageBreak/>
              <w:t>Comments</w:t>
            </w:r>
          </w:p>
          <w:p w14:paraId="40BDB6B1" w14:textId="77777777" w:rsidR="00C23DEF" w:rsidRPr="007774EF" w:rsidRDefault="00C23DEF" w:rsidP="00C23DEF">
            <w:pPr>
              <w:jc w:val="both"/>
              <w:rPr>
                <w:rFonts w:cs="Arial"/>
                <w:color w:val="000000" w:themeColor="text1"/>
                <w:sz w:val="22"/>
                <w:lang w:val="en-AU"/>
              </w:rPr>
            </w:pPr>
          </w:p>
          <w:p w14:paraId="7C377C2C" w14:textId="1E7EF247" w:rsidR="00C23DEF" w:rsidRPr="007774EF" w:rsidRDefault="00C23DEF" w:rsidP="00C23DEF">
            <w:pPr>
              <w:jc w:val="both"/>
              <w:rPr>
                <w:rFonts w:cs="Arial"/>
                <w:color w:val="000000" w:themeColor="text1"/>
                <w:sz w:val="22"/>
                <w:lang w:val="en-AU"/>
              </w:rPr>
            </w:pPr>
            <w:r w:rsidRPr="007774EF">
              <w:rPr>
                <w:rFonts w:cs="Arial"/>
                <w:color w:val="000000" w:themeColor="text1"/>
                <w:sz w:val="22"/>
                <w:lang w:val="en-AU"/>
              </w:rPr>
              <w:t xml:space="preserve">The increased density is required by the State as per Directions 2031 to cater for the projected number of future residents within the Perth </w:t>
            </w:r>
            <w:r w:rsidRPr="007774EF">
              <w:rPr>
                <w:rFonts w:cs="Arial"/>
                <w:color w:val="000000" w:themeColor="text1"/>
                <w:sz w:val="22"/>
                <w:lang w:val="en-AU"/>
              </w:rPr>
              <w:lastRenderedPageBreak/>
              <w:t xml:space="preserve">Metropolitan Area. The density provides housing opportunities for downsizes, students and families. </w:t>
            </w:r>
          </w:p>
        </w:tc>
      </w:tr>
    </w:tbl>
    <w:p w14:paraId="444B173D" w14:textId="77777777" w:rsidR="00C23DEF" w:rsidRPr="00C321E7" w:rsidRDefault="00C23DEF" w:rsidP="00C23DEF">
      <w:pPr>
        <w:jc w:val="both"/>
        <w:rPr>
          <w:rFonts w:cs="Arial"/>
          <w:color w:val="000000" w:themeColor="text1"/>
          <w:szCs w:val="24"/>
        </w:rPr>
      </w:pPr>
    </w:p>
    <w:p w14:paraId="0FC75DB9" w14:textId="77777777" w:rsidR="00C23DEF" w:rsidRPr="00844172" w:rsidRDefault="00C23DEF" w:rsidP="00645B8C">
      <w:pPr>
        <w:pStyle w:val="ListParagraph"/>
        <w:numPr>
          <w:ilvl w:val="0"/>
          <w:numId w:val="61"/>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6E633E86" w14:textId="77777777" w:rsidR="00C23DEF" w:rsidRPr="00844172" w:rsidRDefault="00C23DEF" w:rsidP="00C23DEF">
      <w:pPr>
        <w:jc w:val="both"/>
        <w:rPr>
          <w:rFonts w:cs="Arial"/>
          <w:color w:val="000000" w:themeColor="text1"/>
          <w:szCs w:val="24"/>
        </w:rPr>
      </w:pPr>
    </w:p>
    <w:p w14:paraId="70627CFC" w14:textId="77777777" w:rsidR="00C23DEF" w:rsidRPr="00844172" w:rsidRDefault="00C23DEF" w:rsidP="00C23DEF">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0D61B561" w14:textId="77777777" w:rsidR="00C23DEF" w:rsidRPr="00844172" w:rsidRDefault="00C23DEF" w:rsidP="00C23DEF">
      <w:pPr>
        <w:jc w:val="both"/>
        <w:rPr>
          <w:rFonts w:cs="Arial"/>
          <w:b/>
          <w:color w:val="000000" w:themeColor="text1"/>
          <w:szCs w:val="24"/>
        </w:rPr>
      </w:pPr>
    </w:p>
    <w:p w14:paraId="7877F804" w14:textId="77777777" w:rsidR="00C23DEF" w:rsidRPr="00C321E7" w:rsidRDefault="00C23DEF" w:rsidP="00C23DEF">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2D72B0FC" w14:textId="77777777" w:rsidR="00C23DEF" w:rsidRPr="00C321E7" w:rsidRDefault="00C23DEF" w:rsidP="00C23DEF">
      <w:pPr>
        <w:jc w:val="both"/>
        <w:rPr>
          <w:rFonts w:cs="Arial"/>
          <w:color w:val="000000" w:themeColor="text1"/>
          <w:szCs w:val="24"/>
        </w:rPr>
      </w:pPr>
    </w:p>
    <w:p w14:paraId="23FC6D05" w14:textId="77777777" w:rsidR="00C23DEF" w:rsidRPr="00844172" w:rsidRDefault="00C23DEF" w:rsidP="00C23DEF">
      <w:pPr>
        <w:jc w:val="both"/>
        <w:rPr>
          <w:rFonts w:cs="Arial"/>
          <w:color w:val="000000" w:themeColor="text1"/>
          <w:szCs w:val="24"/>
        </w:rPr>
      </w:pPr>
      <w:r w:rsidRPr="00F35CD3">
        <w:rPr>
          <w:rFonts w:cs="Arial"/>
          <w:color w:val="000000" w:themeColor="text1"/>
          <w:szCs w:val="24"/>
        </w:rPr>
        <w:t>In accordance with provisions (m)(n)(p) of the Regulations clause 67, due regard is to be given to the likely effect of the proposed development’s height, scale and landscaping and the potential impact it will have on the local amenity.</w:t>
      </w:r>
    </w:p>
    <w:p w14:paraId="25EF1882" w14:textId="77777777" w:rsidR="00C23DEF" w:rsidRPr="00844172" w:rsidRDefault="00C23DEF" w:rsidP="00C23DEF">
      <w:pPr>
        <w:jc w:val="both"/>
        <w:rPr>
          <w:rFonts w:cs="Arial"/>
          <w:color w:val="000000" w:themeColor="text1"/>
          <w:szCs w:val="24"/>
        </w:rPr>
      </w:pPr>
    </w:p>
    <w:p w14:paraId="608BF5D6" w14:textId="77777777" w:rsidR="00C23DEF" w:rsidRDefault="00C23DEF" w:rsidP="00C23DEF">
      <w:pPr>
        <w:ind w:left="567" w:hanging="567"/>
        <w:jc w:val="both"/>
        <w:rPr>
          <w:rFonts w:cs="Arial"/>
          <w:b/>
          <w:color w:val="000000" w:themeColor="text1"/>
          <w:szCs w:val="24"/>
        </w:rPr>
      </w:pPr>
      <w:r w:rsidRPr="00844172">
        <w:rPr>
          <w:rFonts w:cs="Arial"/>
          <w:b/>
          <w:color w:val="000000" w:themeColor="text1"/>
          <w:szCs w:val="24"/>
        </w:rPr>
        <w:t>6.</w:t>
      </w:r>
      <w:r>
        <w:rPr>
          <w:rFonts w:cs="Arial"/>
          <w:b/>
          <w:color w:val="000000" w:themeColor="text1"/>
          <w:szCs w:val="24"/>
        </w:rPr>
        <w:t>2</w:t>
      </w:r>
      <w:r w:rsidRPr="00844172">
        <w:rPr>
          <w:rFonts w:cs="Arial"/>
          <w:b/>
          <w:color w:val="000000" w:themeColor="text1"/>
          <w:szCs w:val="24"/>
        </w:rPr>
        <w:tab/>
        <w:t>Policy Consideration</w:t>
      </w:r>
    </w:p>
    <w:p w14:paraId="7462FEF0" w14:textId="77777777" w:rsidR="00C23DEF" w:rsidRDefault="00C23DEF" w:rsidP="00C23DEF">
      <w:pPr>
        <w:ind w:left="567" w:hanging="567"/>
        <w:jc w:val="both"/>
        <w:rPr>
          <w:rFonts w:cs="Arial"/>
          <w:b/>
          <w:color w:val="000000" w:themeColor="text1"/>
          <w:szCs w:val="24"/>
        </w:rPr>
      </w:pPr>
    </w:p>
    <w:p w14:paraId="14DB221E" w14:textId="61E45572" w:rsidR="00C23DEF" w:rsidRDefault="00C23DEF" w:rsidP="007774EF">
      <w:pPr>
        <w:ind w:left="709" w:hanging="709"/>
        <w:jc w:val="both"/>
        <w:rPr>
          <w:rFonts w:cs="Arial"/>
          <w:b/>
          <w:color w:val="000000" w:themeColor="text1"/>
          <w:szCs w:val="24"/>
        </w:rPr>
      </w:pPr>
      <w:r>
        <w:rPr>
          <w:rFonts w:cs="Arial"/>
          <w:b/>
          <w:color w:val="000000" w:themeColor="text1"/>
          <w:szCs w:val="24"/>
        </w:rPr>
        <w:t>6.2.1</w:t>
      </w:r>
      <w:r w:rsidR="007774EF">
        <w:rPr>
          <w:rFonts w:cs="Arial"/>
          <w:b/>
          <w:color w:val="000000" w:themeColor="text1"/>
          <w:szCs w:val="24"/>
        </w:rPr>
        <w:tab/>
      </w:r>
      <w:r>
        <w:rPr>
          <w:rFonts w:cs="Arial"/>
          <w:b/>
          <w:color w:val="000000" w:themeColor="text1"/>
          <w:szCs w:val="24"/>
        </w:rPr>
        <w:t>Design of the Built Environment (State Planning Policy 7.0)</w:t>
      </w:r>
    </w:p>
    <w:p w14:paraId="35B8A627" w14:textId="77777777" w:rsidR="00C23DEF" w:rsidRPr="00844172" w:rsidRDefault="00C23DEF" w:rsidP="00C23DEF">
      <w:pPr>
        <w:ind w:left="567" w:hanging="567"/>
        <w:jc w:val="both"/>
        <w:rPr>
          <w:rFonts w:cs="Arial"/>
          <w:b/>
          <w:color w:val="000000" w:themeColor="text1"/>
          <w:szCs w:val="24"/>
        </w:rPr>
      </w:pPr>
      <w:r>
        <w:rPr>
          <w:rFonts w:cs="Arial"/>
          <w:b/>
          <w:color w:val="000000" w:themeColor="text1"/>
          <w:szCs w:val="24"/>
        </w:rPr>
        <w:t xml:space="preserve"> </w:t>
      </w:r>
    </w:p>
    <w:p w14:paraId="07CAE410" w14:textId="77777777" w:rsidR="00C23DEF" w:rsidRPr="00844172" w:rsidRDefault="00C23DEF" w:rsidP="00C23DEF">
      <w:pPr>
        <w:jc w:val="both"/>
        <w:rPr>
          <w:rFonts w:cs="Arial"/>
          <w:b/>
          <w:color w:val="000000" w:themeColor="text1"/>
          <w:szCs w:val="24"/>
        </w:rPr>
      </w:pPr>
      <w:r w:rsidRPr="00EB62F0">
        <w:rPr>
          <w:rFonts w:cs="Arial"/>
          <w:bCs/>
          <w:color w:val="000000" w:themeColor="text1"/>
          <w:szCs w:val="24"/>
        </w:rPr>
        <w:t xml:space="preserve">The applicant has prepared a submission in response to State Planning Policy 7.0 (Attachment 1). Administration has undertaken an assessment on this Policy and </w:t>
      </w:r>
      <w:r w:rsidRPr="00AC57CE">
        <w:rPr>
          <w:rFonts w:cs="Arial"/>
          <w:bCs/>
          <w:color w:val="000000" w:themeColor="text1"/>
          <w:szCs w:val="24"/>
        </w:rPr>
        <w:t>on balance considers that the proposed development adequately responds to the variations proposed and on balance is considered appropriate in its context</w:t>
      </w:r>
      <w:r>
        <w:rPr>
          <w:rFonts w:cs="Arial"/>
          <w:bCs/>
          <w:color w:val="000000" w:themeColor="text1"/>
          <w:szCs w:val="24"/>
        </w:rPr>
        <w:t>.</w:t>
      </w:r>
    </w:p>
    <w:p w14:paraId="321EBF3A" w14:textId="77777777" w:rsidR="00C23DEF" w:rsidRDefault="00C23DEF" w:rsidP="00C23DEF">
      <w:pPr>
        <w:jc w:val="both"/>
        <w:rPr>
          <w:rFonts w:cs="Arial"/>
          <w:bCs/>
          <w:color w:val="000000" w:themeColor="text1"/>
          <w:szCs w:val="24"/>
          <w:highlight w:val="yellow"/>
        </w:rPr>
      </w:pPr>
    </w:p>
    <w:tbl>
      <w:tblPr>
        <w:tblStyle w:val="TableGrid"/>
        <w:tblW w:w="9067" w:type="dxa"/>
        <w:tblLook w:val="04A0" w:firstRow="1" w:lastRow="0" w:firstColumn="1" w:lastColumn="0" w:noHBand="0" w:noVBand="1"/>
      </w:tblPr>
      <w:tblGrid>
        <w:gridCol w:w="3823"/>
        <w:gridCol w:w="5244"/>
      </w:tblGrid>
      <w:tr w:rsidR="00C23DEF" w:rsidRPr="00FB034A" w14:paraId="2EA8F2C1" w14:textId="77777777" w:rsidTr="00C23DEF">
        <w:tc>
          <w:tcPr>
            <w:tcW w:w="3823" w:type="dxa"/>
            <w:shd w:val="clear" w:color="auto" w:fill="BFBFBF" w:themeFill="background1" w:themeFillShade="BF"/>
          </w:tcPr>
          <w:p w14:paraId="609AF001" w14:textId="77777777" w:rsidR="00C23DEF" w:rsidRPr="007774EF" w:rsidRDefault="00C23DEF" w:rsidP="007774EF">
            <w:pPr>
              <w:jc w:val="both"/>
              <w:rPr>
                <w:rFonts w:cs="Arial"/>
                <w:b/>
                <w:bCs/>
                <w:color w:val="000000" w:themeColor="text1"/>
                <w:sz w:val="22"/>
                <w:lang w:val="en-AU"/>
              </w:rPr>
            </w:pPr>
            <w:r w:rsidRPr="007774EF">
              <w:rPr>
                <w:rFonts w:cs="Arial"/>
                <w:b/>
                <w:bCs/>
                <w:color w:val="000000" w:themeColor="text1"/>
                <w:sz w:val="22"/>
                <w:lang w:val="en-AU"/>
              </w:rPr>
              <w:t xml:space="preserve">Design Principle </w:t>
            </w:r>
          </w:p>
        </w:tc>
        <w:tc>
          <w:tcPr>
            <w:tcW w:w="5244" w:type="dxa"/>
            <w:shd w:val="clear" w:color="auto" w:fill="BFBFBF" w:themeFill="background1" w:themeFillShade="BF"/>
          </w:tcPr>
          <w:p w14:paraId="32F651B2" w14:textId="77777777" w:rsidR="00C23DEF" w:rsidRPr="007774EF" w:rsidRDefault="00C23DEF" w:rsidP="007774EF">
            <w:pPr>
              <w:jc w:val="both"/>
              <w:rPr>
                <w:rFonts w:cs="Arial"/>
                <w:b/>
                <w:bCs/>
                <w:color w:val="000000" w:themeColor="text1"/>
                <w:sz w:val="22"/>
                <w:lang w:val="en-AU"/>
              </w:rPr>
            </w:pPr>
            <w:r w:rsidRPr="007774EF">
              <w:rPr>
                <w:rFonts w:cs="Arial"/>
                <w:b/>
                <w:bCs/>
                <w:color w:val="000000" w:themeColor="text1"/>
                <w:sz w:val="22"/>
                <w:lang w:val="en-AU"/>
              </w:rPr>
              <w:t xml:space="preserve">Officer Comment </w:t>
            </w:r>
          </w:p>
        </w:tc>
      </w:tr>
      <w:tr w:rsidR="00C23DEF" w:rsidRPr="00FB034A" w14:paraId="1147825F" w14:textId="77777777" w:rsidTr="00C23DEF">
        <w:tc>
          <w:tcPr>
            <w:tcW w:w="3823" w:type="dxa"/>
          </w:tcPr>
          <w:p w14:paraId="2275AED5" w14:textId="77777777" w:rsidR="00C23DEF" w:rsidRPr="007774EF" w:rsidRDefault="00C23DEF" w:rsidP="00645B8C">
            <w:pPr>
              <w:numPr>
                <w:ilvl w:val="0"/>
                <w:numId w:val="65"/>
              </w:numPr>
              <w:contextualSpacing w:val="0"/>
              <w:jc w:val="both"/>
              <w:rPr>
                <w:rFonts w:cs="Arial"/>
                <w:b/>
                <w:bCs/>
                <w:sz w:val="22"/>
                <w:lang w:val="en-AU" w:eastAsia="en-AU"/>
              </w:rPr>
            </w:pPr>
            <w:r w:rsidRPr="007774EF">
              <w:rPr>
                <w:rFonts w:cs="Arial"/>
                <w:b/>
                <w:bCs/>
                <w:sz w:val="22"/>
                <w:lang w:val="en-AU" w:eastAsia="en-AU"/>
              </w:rPr>
              <w:t>Context and Character</w:t>
            </w:r>
          </w:p>
          <w:p w14:paraId="17C0D741" w14:textId="77777777" w:rsidR="00C23DEF" w:rsidRPr="007774EF" w:rsidRDefault="00C23DEF" w:rsidP="007774EF">
            <w:pPr>
              <w:jc w:val="both"/>
              <w:rPr>
                <w:rFonts w:cs="Arial"/>
                <w:color w:val="000000" w:themeColor="text1"/>
                <w:sz w:val="22"/>
                <w:lang w:val="en-AU"/>
              </w:rPr>
            </w:pPr>
          </w:p>
        </w:tc>
        <w:tc>
          <w:tcPr>
            <w:tcW w:w="5244" w:type="dxa"/>
          </w:tcPr>
          <w:p w14:paraId="38939853" w14:textId="2F642E94" w:rsidR="00C23DEF" w:rsidRPr="007774EF" w:rsidRDefault="00C23DEF" w:rsidP="007774EF">
            <w:pPr>
              <w:jc w:val="both"/>
              <w:rPr>
                <w:rFonts w:cs="Arial"/>
                <w:color w:val="000000"/>
                <w:sz w:val="22"/>
                <w:shd w:val="clear" w:color="auto" w:fill="FFFFFF"/>
              </w:rPr>
            </w:pPr>
            <w:r w:rsidRPr="007774EF">
              <w:rPr>
                <w:rStyle w:val="normaltextrun"/>
                <w:rFonts w:cs="Arial"/>
                <w:color w:val="000000"/>
                <w:sz w:val="22"/>
                <w:shd w:val="clear" w:color="auto" w:fill="FFFFFF"/>
              </w:rPr>
              <w:t>The</w:t>
            </w:r>
            <w:r w:rsidR="007774EF" w:rsidRPr="007774EF">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built form is considered to</w:t>
            </w:r>
            <w:r w:rsidR="007774EF" w:rsidRPr="007774EF">
              <w:rPr>
                <w:rStyle w:val="normaltextrun"/>
                <w:rFonts w:cs="Arial"/>
                <w:color w:val="000000"/>
                <w:sz w:val="22"/>
                <w:shd w:val="clear" w:color="auto" w:fill="FFFFFF"/>
              </w:rPr>
              <w:t xml:space="preserve"> </w:t>
            </w:r>
            <w:r w:rsidRPr="007774EF">
              <w:rPr>
                <w:rStyle w:val="contextualspellingandgrammarerror"/>
                <w:rFonts w:cs="Arial"/>
                <w:color w:val="000000"/>
                <w:sz w:val="22"/>
                <w:shd w:val="clear" w:color="auto" w:fill="FFFFFF"/>
              </w:rPr>
              <w:t>be</w:t>
            </w:r>
            <w:r w:rsidR="007774EF" w:rsidRPr="007774EF">
              <w:rPr>
                <w:rStyle w:val="contextualspellingandgrammarerror"/>
                <w:rFonts w:cs="Arial"/>
                <w:color w:val="000000"/>
                <w:sz w:val="22"/>
                <w:shd w:val="clear" w:color="auto" w:fill="FFFFFF"/>
              </w:rPr>
              <w:t xml:space="preserve"> </w:t>
            </w:r>
            <w:r w:rsidRPr="007774EF">
              <w:rPr>
                <w:rStyle w:val="normaltextrun"/>
                <w:rFonts w:cs="Arial"/>
                <w:color w:val="000000"/>
                <w:sz w:val="22"/>
                <w:shd w:val="clear" w:color="auto" w:fill="FFFFFF"/>
              </w:rPr>
              <w:t>sympathetic to its surrounding development. A combination of materials and existing style is present within the locality</w:t>
            </w:r>
          </w:p>
        </w:tc>
      </w:tr>
      <w:tr w:rsidR="00C23DEF" w:rsidRPr="00FB034A" w14:paraId="7F35F777" w14:textId="77777777" w:rsidTr="00C23DEF">
        <w:tc>
          <w:tcPr>
            <w:tcW w:w="3823" w:type="dxa"/>
          </w:tcPr>
          <w:p w14:paraId="7F611E4C"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Landscape Quality</w:t>
            </w:r>
          </w:p>
          <w:p w14:paraId="4BD434C2" w14:textId="77777777" w:rsidR="00C23DEF" w:rsidRPr="007774EF" w:rsidRDefault="00C23DEF" w:rsidP="007774EF">
            <w:pPr>
              <w:jc w:val="both"/>
              <w:rPr>
                <w:rFonts w:cs="Arial"/>
                <w:color w:val="000000" w:themeColor="text1"/>
                <w:sz w:val="22"/>
                <w:lang w:val="en-AU"/>
              </w:rPr>
            </w:pPr>
          </w:p>
        </w:tc>
        <w:tc>
          <w:tcPr>
            <w:tcW w:w="5244" w:type="dxa"/>
          </w:tcPr>
          <w:p w14:paraId="30EC95A7" w14:textId="7F81A92B" w:rsidR="00C23DEF" w:rsidRPr="007774EF" w:rsidRDefault="00C23DEF" w:rsidP="007774EF">
            <w:pPr>
              <w:jc w:val="both"/>
              <w:rPr>
                <w:rFonts w:cs="Arial"/>
                <w:color w:val="000000"/>
                <w:sz w:val="22"/>
                <w:shd w:val="clear" w:color="auto" w:fill="FFFFFF"/>
              </w:rPr>
            </w:pPr>
            <w:r w:rsidRPr="007774EF">
              <w:rPr>
                <w:rStyle w:val="normaltextrun"/>
                <w:rFonts w:cs="Arial"/>
                <w:color w:val="000000"/>
                <w:sz w:val="22"/>
                <w:shd w:val="clear" w:color="auto" w:fill="FFFFFF"/>
              </w:rPr>
              <w:t>Whilst the landscaping is below the 20% as per the City’s Policy, Administration consider that there is a mix of species, design as well as additional landscaping proposed on both Adelma and Gallop Road. A revised landscaping plan is recommended as a condition of planning approval which include the planting of mature species within the front setback area of the verge in order to maintain the established streetscape</w:t>
            </w:r>
          </w:p>
        </w:tc>
      </w:tr>
      <w:tr w:rsidR="00C23DEF" w:rsidRPr="00FB034A" w14:paraId="6E4BCCE4" w14:textId="77777777" w:rsidTr="00C23DEF">
        <w:tc>
          <w:tcPr>
            <w:tcW w:w="3823" w:type="dxa"/>
          </w:tcPr>
          <w:p w14:paraId="54637B3A"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Built form and scale</w:t>
            </w:r>
          </w:p>
          <w:p w14:paraId="077B4899" w14:textId="77777777" w:rsidR="00C23DEF" w:rsidRPr="007774EF" w:rsidRDefault="00C23DEF" w:rsidP="007774EF">
            <w:pPr>
              <w:jc w:val="both"/>
              <w:rPr>
                <w:rFonts w:cs="Arial"/>
                <w:color w:val="000000" w:themeColor="text1"/>
                <w:sz w:val="22"/>
                <w:lang w:val="en-AU"/>
              </w:rPr>
            </w:pPr>
          </w:p>
        </w:tc>
        <w:tc>
          <w:tcPr>
            <w:tcW w:w="5244" w:type="dxa"/>
          </w:tcPr>
          <w:p w14:paraId="5F161C62" w14:textId="08536ECE" w:rsidR="00C23DEF" w:rsidRPr="007774EF" w:rsidRDefault="00C23DEF" w:rsidP="007774EF">
            <w:pPr>
              <w:jc w:val="both"/>
              <w:textAlignment w:val="baseline"/>
              <w:rPr>
                <w:rFonts w:eastAsia="Times New Roman" w:cs="Arial"/>
                <w:sz w:val="22"/>
                <w:lang w:val="en-AU" w:eastAsia="en-AU"/>
              </w:rPr>
            </w:pPr>
            <w:r w:rsidRPr="007774EF">
              <w:rPr>
                <w:rFonts w:eastAsia="Times New Roman" w:cs="Arial"/>
                <w:sz w:val="22"/>
                <w:lang w:val="en-AU" w:eastAsia="en-AU"/>
              </w:rPr>
              <w:t>The two-storey single dwelling is a respectful and characteristics of the existing dwellings within the locality and does not negatively impact the surrounding properties by way of overshadowing, under provision of open space or is over height. It is considered acceptable in its context.  </w:t>
            </w:r>
          </w:p>
        </w:tc>
      </w:tr>
      <w:tr w:rsidR="00C23DEF" w:rsidRPr="00FB034A" w14:paraId="4AA4A832" w14:textId="77777777" w:rsidTr="00C23DEF">
        <w:tc>
          <w:tcPr>
            <w:tcW w:w="3823" w:type="dxa"/>
          </w:tcPr>
          <w:p w14:paraId="6D00393E"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Functionality and build quality</w:t>
            </w:r>
          </w:p>
          <w:p w14:paraId="3CA0E773" w14:textId="77777777" w:rsidR="00C23DEF" w:rsidRPr="007774EF" w:rsidRDefault="00C23DEF" w:rsidP="007774EF">
            <w:pPr>
              <w:jc w:val="both"/>
              <w:rPr>
                <w:rFonts w:cs="Arial"/>
                <w:color w:val="000000" w:themeColor="text1"/>
                <w:sz w:val="22"/>
                <w:lang w:val="en-AU"/>
              </w:rPr>
            </w:pPr>
          </w:p>
        </w:tc>
        <w:tc>
          <w:tcPr>
            <w:tcW w:w="5244" w:type="dxa"/>
          </w:tcPr>
          <w:p w14:paraId="0D1A726E" w14:textId="7D22FC3C" w:rsidR="00C23DEF" w:rsidRPr="007774EF" w:rsidRDefault="00C23DEF" w:rsidP="007774EF">
            <w:pPr>
              <w:jc w:val="both"/>
              <w:rPr>
                <w:rFonts w:cs="Arial"/>
                <w:color w:val="000000" w:themeColor="text1"/>
                <w:sz w:val="22"/>
                <w:lang w:val="en-AU"/>
              </w:rPr>
            </w:pPr>
            <w:r w:rsidRPr="007774EF">
              <w:rPr>
                <w:rStyle w:val="normaltextrun"/>
                <w:rFonts w:cs="Arial"/>
                <w:color w:val="000000"/>
                <w:sz w:val="22"/>
                <w:shd w:val="clear" w:color="auto" w:fill="FFFFFF"/>
              </w:rPr>
              <w:t>The level of finish of the build proposed is of a high </w:t>
            </w:r>
            <w:r w:rsidR="007774EF" w:rsidRPr="007774EF">
              <w:rPr>
                <w:rStyle w:val="contextualspellingandgrammarerror"/>
                <w:rFonts w:cs="Arial"/>
                <w:color w:val="000000"/>
                <w:sz w:val="22"/>
                <w:shd w:val="clear" w:color="auto" w:fill="FFFFFF"/>
              </w:rPr>
              <w:t>standard which</w:t>
            </w:r>
            <w:r w:rsidRPr="007774EF">
              <w:rPr>
                <w:rStyle w:val="normaltextrun"/>
                <w:rFonts w:cs="Arial"/>
                <w:color w:val="000000"/>
                <w:sz w:val="22"/>
                <w:shd w:val="clear" w:color="auto" w:fill="FFFFFF"/>
              </w:rPr>
              <w:t> is exhibited within the locality. A mix of materials provide a well detailed build and well-designed living spaces</w:t>
            </w:r>
            <w:r w:rsidR="007774EF">
              <w:rPr>
                <w:rStyle w:val="normaltextrun"/>
                <w:rFonts w:cs="Arial"/>
                <w:color w:val="000000"/>
                <w:sz w:val="22"/>
                <w:shd w:val="clear" w:color="auto" w:fill="FFFFFF"/>
              </w:rPr>
              <w:t>.</w:t>
            </w:r>
          </w:p>
        </w:tc>
      </w:tr>
      <w:tr w:rsidR="00C23DEF" w14:paraId="49409E22" w14:textId="77777777" w:rsidTr="00C23DEF">
        <w:tc>
          <w:tcPr>
            <w:tcW w:w="3823" w:type="dxa"/>
          </w:tcPr>
          <w:p w14:paraId="29D575E2"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Sustainability</w:t>
            </w:r>
          </w:p>
          <w:p w14:paraId="7D183245" w14:textId="77777777" w:rsidR="00C23DEF" w:rsidRPr="007774EF" w:rsidRDefault="00C23DEF" w:rsidP="007774EF">
            <w:pPr>
              <w:ind w:left="426"/>
              <w:jc w:val="both"/>
              <w:rPr>
                <w:rFonts w:cs="Arial"/>
                <w:b/>
                <w:bCs/>
                <w:sz w:val="22"/>
                <w:lang w:val="en-AU" w:eastAsia="en-AU"/>
              </w:rPr>
            </w:pPr>
          </w:p>
        </w:tc>
        <w:tc>
          <w:tcPr>
            <w:tcW w:w="5244" w:type="dxa"/>
          </w:tcPr>
          <w:p w14:paraId="4A375EE7" w14:textId="222E35E6" w:rsidR="00C23DEF" w:rsidRPr="007774EF" w:rsidRDefault="00C23DEF" w:rsidP="007774EF">
            <w:pPr>
              <w:jc w:val="both"/>
              <w:rPr>
                <w:rFonts w:cs="Arial"/>
                <w:color w:val="000000"/>
                <w:sz w:val="22"/>
                <w:shd w:val="clear" w:color="auto" w:fill="FFFFFF"/>
              </w:rPr>
            </w:pPr>
            <w:r w:rsidRPr="007774EF">
              <w:rPr>
                <w:rStyle w:val="normaltextrun"/>
                <w:rFonts w:cs="Arial"/>
                <w:color w:val="000000"/>
                <w:sz w:val="22"/>
                <w:shd w:val="clear" w:color="auto" w:fill="FFFFFF"/>
              </w:rPr>
              <w:t>Partially north facing outdoor living areas and design is supported</w:t>
            </w:r>
            <w:r w:rsidR="007774EF">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as it maximises the northern aspect of the site.</w:t>
            </w:r>
          </w:p>
        </w:tc>
      </w:tr>
      <w:tr w:rsidR="00C23DEF" w14:paraId="57F25CED" w14:textId="77777777" w:rsidTr="00C23DEF">
        <w:tc>
          <w:tcPr>
            <w:tcW w:w="3823" w:type="dxa"/>
          </w:tcPr>
          <w:p w14:paraId="4EFF4C80"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Amenity</w:t>
            </w:r>
          </w:p>
          <w:p w14:paraId="3326B5A6" w14:textId="77777777" w:rsidR="00C23DEF" w:rsidRPr="007774EF" w:rsidRDefault="00C23DEF" w:rsidP="007774EF">
            <w:pPr>
              <w:jc w:val="both"/>
              <w:rPr>
                <w:rFonts w:cs="Arial"/>
                <w:color w:val="000000" w:themeColor="text1"/>
                <w:sz w:val="22"/>
                <w:lang w:val="en-AU"/>
              </w:rPr>
            </w:pPr>
          </w:p>
        </w:tc>
        <w:tc>
          <w:tcPr>
            <w:tcW w:w="5244" w:type="dxa"/>
          </w:tcPr>
          <w:p w14:paraId="6F137167" w14:textId="08651CD7" w:rsidR="00C23DEF" w:rsidRPr="007774EF" w:rsidRDefault="00C23DEF" w:rsidP="007774EF">
            <w:pPr>
              <w:jc w:val="both"/>
              <w:rPr>
                <w:rFonts w:cs="Arial"/>
                <w:color w:val="000000"/>
                <w:sz w:val="22"/>
                <w:shd w:val="clear" w:color="auto" w:fill="FFFFFF"/>
              </w:rPr>
            </w:pPr>
            <w:r w:rsidRPr="007774EF">
              <w:rPr>
                <w:rStyle w:val="normaltextrun"/>
                <w:rFonts w:cs="Arial"/>
                <w:color w:val="000000"/>
                <w:sz w:val="22"/>
                <w:shd w:val="clear" w:color="auto" w:fill="FFFFFF"/>
              </w:rPr>
              <w:t>Architecturally designed building which provide for generous active outdoor habitable spaces.</w:t>
            </w:r>
            <w:r w:rsidR="007774EF">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Based on the design elements,</w:t>
            </w:r>
            <w:r w:rsidR="007774EF">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 xml:space="preserve">the landscaping </w:t>
            </w:r>
            <w:r w:rsidR="00E55121" w:rsidRPr="007774EF">
              <w:rPr>
                <w:rStyle w:val="contextualspellingandgrammarerror"/>
                <w:rFonts w:cs="Arial"/>
                <w:color w:val="000000"/>
                <w:sz w:val="22"/>
                <w:shd w:val="clear" w:color="auto" w:fill="FFFFFF"/>
              </w:rPr>
              <w:t>quality</w:t>
            </w:r>
            <w:r w:rsidR="00E55121">
              <w:rPr>
                <w:rStyle w:val="contextualspellingandgrammarerror"/>
                <w:rFonts w:cs="Arial"/>
                <w:color w:val="000000"/>
                <w:sz w:val="22"/>
                <w:shd w:val="clear" w:color="auto" w:fill="FFFFFF"/>
              </w:rPr>
              <w:t>-built</w:t>
            </w:r>
            <w:r w:rsidRPr="007774EF">
              <w:rPr>
                <w:rStyle w:val="normaltextrun"/>
                <w:rFonts w:cs="Arial"/>
                <w:color w:val="000000"/>
                <w:sz w:val="22"/>
                <w:shd w:val="clear" w:color="auto" w:fill="FFFFFF"/>
              </w:rPr>
              <w:t xml:space="preserve"> form and scale providing for an improved built </w:t>
            </w:r>
            <w:r w:rsidRPr="007774EF">
              <w:rPr>
                <w:rStyle w:val="normaltextrun"/>
                <w:rFonts w:cs="Arial"/>
                <w:color w:val="000000"/>
                <w:sz w:val="22"/>
                <w:shd w:val="clear" w:color="auto" w:fill="FFFFFF"/>
              </w:rPr>
              <w:lastRenderedPageBreak/>
              <w:t>form to that of the existing dwelling and is not considered to negatively impact the public realm.</w:t>
            </w:r>
          </w:p>
        </w:tc>
      </w:tr>
      <w:tr w:rsidR="00C23DEF" w14:paraId="4E778AC7" w14:textId="77777777" w:rsidTr="00C23DEF">
        <w:tc>
          <w:tcPr>
            <w:tcW w:w="3823" w:type="dxa"/>
          </w:tcPr>
          <w:p w14:paraId="07E3C824"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lastRenderedPageBreak/>
              <w:t>Legibility</w:t>
            </w:r>
          </w:p>
          <w:p w14:paraId="4881D0F7" w14:textId="77777777" w:rsidR="00C23DEF" w:rsidRPr="007774EF" w:rsidRDefault="00C23DEF" w:rsidP="007774EF">
            <w:pPr>
              <w:jc w:val="both"/>
              <w:rPr>
                <w:rFonts w:cs="Arial"/>
                <w:color w:val="000000" w:themeColor="text1"/>
                <w:sz w:val="22"/>
                <w:lang w:val="en-AU"/>
              </w:rPr>
            </w:pPr>
          </w:p>
        </w:tc>
        <w:tc>
          <w:tcPr>
            <w:tcW w:w="5244" w:type="dxa"/>
          </w:tcPr>
          <w:p w14:paraId="550C286C" w14:textId="02E04983" w:rsidR="00C23DEF" w:rsidRPr="007774EF" w:rsidRDefault="00C23DEF" w:rsidP="007774EF">
            <w:pPr>
              <w:jc w:val="both"/>
              <w:rPr>
                <w:rFonts w:cs="Arial"/>
                <w:color w:val="000000" w:themeColor="text1"/>
                <w:sz w:val="22"/>
                <w:lang w:val="en-AU"/>
              </w:rPr>
            </w:pPr>
            <w:r w:rsidRPr="007774EF">
              <w:rPr>
                <w:rStyle w:val="normaltextrun"/>
                <w:rFonts w:cs="Arial"/>
                <w:color w:val="000000"/>
                <w:sz w:val="22"/>
                <w:shd w:val="clear" w:color="auto" w:fill="FFFFFF"/>
              </w:rPr>
              <w:t>The design provides for</w:t>
            </w:r>
            <w:r w:rsidR="00E55121">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a clear and definable</w:t>
            </w:r>
            <w:r w:rsidR="00E55121">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pedestrian and vehicle entrances</w:t>
            </w:r>
            <w:r w:rsidR="00E55121">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which provides for a</w:t>
            </w:r>
            <w:r w:rsidR="00E55121">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clear delineation of spaces from the public and private realm. A combination of lifts and stairs have been provided</w:t>
            </w:r>
            <w:r w:rsidR="00E55121">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to the site</w:t>
            </w:r>
          </w:p>
        </w:tc>
      </w:tr>
      <w:tr w:rsidR="00C23DEF" w14:paraId="7CF34373" w14:textId="77777777" w:rsidTr="00C23DEF">
        <w:tc>
          <w:tcPr>
            <w:tcW w:w="3823" w:type="dxa"/>
          </w:tcPr>
          <w:p w14:paraId="5B13E270"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Safety</w:t>
            </w:r>
          </w:p>
          <w:p w14:paraId="24E2BCFA" w14:textId="77777777" w:rsidR="00C23DEF" w:rsidRPr="007774EF" w:rsidRDefault="00C23DEF" w:rsidP="007774EF">
            <w:pPr>
              <w:jc w:val="both"/>
              <w:rPr>
                <w:rFonts w:cs="Arial"/>
                <w:color w:val="000000" w:themeColor="text1"/>
                <w:sz w:val="22"/>
                <w:lang w:val="en-AU"/>
              </w:rPr>
            </w:pPr>
          </w:p>
        </w:tc>
        <w:tc>
          <w:tcPr>
            <w:tcW w:w="5244" w:type="dxa"/>
          </w:tcPr>
          <w:p w14:paraId="1269B938" w14:textId="725BC063" w:rsidR="00C23DEF" w:rsidRPr="007774EF" w:rsidRDefault="00C23DEF" w:rsidP="007774EF">
            <w:pPr>
              <w:jc w:val="both"/>
              <w:textAlignment w:val="baseline"/>
              <w:rPr>
                <w:rFonts w:eastAsia="Times New Roman" w:cs="Arial"/>
                <w:sz w:val="22"/>
                <w:lang w:val="en-AU" w:eastAsia="en-AU"/>
              </w:rPr>
            </w:pPr>
            <w:r w:rsidRPr="007774EF">
              <w:rPr>
                <w:rFonts w:eastAsia="Times New Roman" w:cs="Arial"/>
                <w:sz w:val="22"/>
                <w:lang w:val="en-AU" w:eastAsia="en-AU"/>
              </w:rPr>
              <w:t>Major openings are provided to the public realm</w:t>
            </w:r>
            <w:r w:rsidR="007774EF">
              <w:rPr>
                <w:rFonts w:eastAsia="Times New Roman" w:cs="Arial"/>
                <w:sz w:val="22"/>
                <w:lang w:val="en-AU" w:eastAsia="en-AU"/>
              </w:rPr>
              <w:t xml:space="preserve"> </w:t>
            </w:r>
            <w:r w:rsidRPr="007774EF">
              <w:rPr>
                <w:rFonts w:eastAsia="Times New Roman" w:cs="Arial"/>
                <w:sz w:val="22"/>
                <w:lang w:val="en-AU" w:eastAsia="en-AU"/>
              </w:rPr>
              <w:t>and</w:t>
            </w:r>
            <w:r w:rsidR="007774EF">
              <w:rPr>
                <w:rFonts w:eastAsia="Times New Roman" w:cs="Arial"/>
                <w:sz w:val="22"/>
                <w:lang w:val="en-AU" w:eastAsia="en-AU"/>
              </w:rPr>
              <w:t xml:space="preserve"> </w:t>
            </w:r>
            <w:r w:rsidRPr="007774EF">
              <w:rPr>
                <w:rFonts w:eastAsia="Times New Roman" w:cs="Arial"/>
                <w:sz w:val="22"/>
                <w:lang w:val="en-AU" w:eastAsia="en-AU"/>
              </w:rPr>
              <w:t>designed to offer for passive surveillance if the street</w:t>
            </w:r>
            <w:r w:rsidR="00E55121">
              <w:rPr>
                <w:rFonts w:eastAsia="Times New Roman" w:cs="Arial"/>
                <w:sz w:val="22"/>
                <w:lang w:val="en-AU" w:eastAsia="en-AU"/>
              </w:rPr>
              <w:t>.</w:t>
            </w:r>
          </w:p>
        </w:tc>
      </w:tr>
      <w:tr w:rsidR="00C23DEF" w14:paraId="6BDBC4E8" w14:textId="77777777" w:rsidTr="00C23DEF">
        <w:tc>
          <w:tcPr>
            <w:tcW w:w="3823" w:type="dxa"/>
          </w:tcPr>
          <w:p w14:paraId="22DF3380" w14:textId="75A4D8C5" w:rsidR="00C23DEF" w:rsidRPr="00E55121"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Community</w:t>
            </w:r>
          </w:p>
        </w:tc>
        <w:tc>
          <w:tcPr>
            <w:tcW w:w="5244" w:type="dxa"/>
          </w:tcPr>
          <w:p w14:paraId="67C78239" w14:textId="501CEBDC" w:rsidR="00C23DEF" w:rsidRPr="007774EF" w:rsidRDefault="00C23DEF" w:rsidP="007774EF">
            <w:pPr>
              <w:jc w:val="both"/>
              <w:rPr>
                <w:rFonts w:cs="Arial"/>
                <w:color w:val="000000" w:themeColor="text1"/>
                <w:sz w:val="22"/>
                <w:lang w:val="en-AU"/>
              </w:rPr>
            </w:pPr>
            <w:r w:rsidRPr="007774EF">
              <w:rPr>
                <w:rStyle w:val="normaltextrun"/>
                <w:rFonts w:cs="Arial"/>
                <w:color w:val="000000"/>
                <w:sz w:val="22"/>
                <w:shd w:val="clear" w:color="auto" w:fill="FFFFFF"/>
              </w:rPr>
              <w:t>This principle is not considered applicable</w:t>
            </w:r>
            <w:r w:rsidR="00E55121">
              <w:rPr>
                <w:rStyle w:val="normaltextrun"/>
                <w:rFonts w:cs="Arial"/>
                <w:color w:val="000000"/>
                <w:sz w:val="22"/>
                <w:shd w:val="clear" w:color="auto" w:fill="FFFFFF"/>
              </w:rPr>
              <w:t>.</w:t>
            </w:r>
          </w:p>
        </w:tc>
      </w:tr>
      <w:tr w:rsidR="00C23DEF" w14:paraId="6126A3B3" w14:textId="77777777" w:rsidTr="00C23DEF">
        <w:tc>
          <w:tcPr>
            <w:tcW w:w="3823" w:type="dxa"/>
          </w:tcPr>
          <w:p w14:paraId="691DF050" w14:textId="77777777" w:rsidR="00C23DEF" w:rsidRPr="007774EF" w:rsidRDefault="00C23DEF" w:rsidP="00645B8C">
            <w:pPr>
              <w:numPr>
                <w:ilvl w:val="0"/>
                <w:numId w:val="65"/>
              </w:numPr>
              <w:ind w:left="426" w:hanging="426"/>
              <w:contextualSpacing w:val="0"/>
              <w:jc w:val="both"/>
              <w:rPr>
                <w:rFonts w:cs="Arial"/>
                <w:b/>
                <w:bCs/>
                <w:sz w:val="22"/>
                <w:lang w:val="en-AU" w:eastAsia="en-AU"/>
              </w:rPr>
            </w:pPr>
            <w:r w:rsidRPr="007774EF">
              <w:rPr>
                <w:rFonts w:cs="Arial"/>
                <w:b/>
                <w:bCs/>
                <w:sz w:val="22"/>
                <w:lang w:val="en-AU" w:eastAsia="en-AU"/>
              </w:rPr>
              <w:t xml:space="preserve">Aesthetics </w:t>
            </w:r>
          </w:p>
          <w:p w14:paraId="3C992CF7" w14:textId="77777777" w:rsidR="00C23DEF" w:rsidRPr="007774EF" w:rsidRDefault="00C23DEF" w:rsidP="007774EF">
            <w:pPr>
              <w:jc w:val="both"/>
              <w:rPr>
                <w:rFonts w:cs="Arial"/>
                <w:color w:val="000000" w:themeColor="text1"/>
                <w:sz w:val="22"/>
                <w:lang w:val="en-AU"/>
              </w:rPr>
            </w:pPr>
          </w:p>
        </w:tc>
        <w:tc>
          <w:tcPr>
            <w:tcW w:w="5244" w:type="dxa"/>
          </w:tcPr>
          <w:p w14:paraId="5B5EDBE4" w14:textId="3B1DEEA1" w:rsidR="00C23DEF" w:rsidRPr="007774EF" w:rsidRDefault="00C23DEF" w:rsidP="007774EF">
            <w:pPr>
              <w:jc w:val="both"/>
              <w:rPr>
                <w:rFonts w:cs="Arial"/>
                <w:color w:val="000000" w:themeColor="text1"/>
                <w:sz w:val="22"/>
                <w:lang w:val="en-AU"/>
              </w:rPr>
            </w:pPr>
            <w:r w:rsidRPr="007774EF">
              <w:rPr>
                <w:rStyle w:val="normaltextrun"/>
                <w:rFonts w:cs="Arial"/>
                <w:color w:val="000000"/>
                <w:sz w:val="22"/>
                <w:shd w:val="clear" w:color="auto" w:fill="FFFFFF"/>
              </w:rPr>
              <w:t>Contrasting renders and materials, multiple openings</w:t>
            </w:r>
            <w:r w:rsidR="007774EF">
              <w:rPr>
                <w:rStyle w:val="normaltextrun"/>
                <w:rFonts w:cs="Arial"/>
                <w:color w:val="000000"/>
                <w:sz w:val="22"/>
                <w:shd w:val="clear" w:color="auto" w:fill="FFFFFF"/>
              </w:rPr>
              <w:t xml:space="preserve"> </w:t>
            </w:r>
            <w:r w:rsidRPr="007774EF">
              <w:rPr>
                <w:rStyle w:val="normaltextrun"/>
                <w:rFonts w:cs="Arial"/>
                <w:color w:val="000000"/>
                <w:sz w:val="22"/>
                <w:shd w:val="clear" w:color="auto" w:fill="FFFFFF"/>
              </w:rPr>
              <w:t>facing the street, varying roof height and cured walls add visual interest to the design which is complementary to the locality. </w:t>
            </w:r>
          </w:p>
        </w:tc>
      </w:tr>
    </w:tbl>
    <w:p w14:paraId="00BBF7E2" w14:textId="77777777" w:rsidR="007774EF" w:rsidRDefault="007774EF" w:rsidP="00C23DEF">
      <w:pPr>
        <w:jc w:val="both"/>
        <w:rPr>
          <w:rFonts w:cs="Arial"/>
          <w:b/>
          <w:color w:val="000000" w:themeColor="text1"/>
          <w:szCs w:val="24"/>
        </w:rPr>
      </w:pPr>
    </w:p>
    <w:p w14:paraId="2262FD1F" w14:textId="388C7D9E" w:rsidR="00C23DEF" w:rsidRPr="00844172" w:rsidRDefault="00C23DEF" w:rsidP="00C23DEF">
      <w:pPr>
        <w:jc w:val="both"/>
        <w:rPr>
          <w:rFonts w:cs="Arial"/>
          <w:b/>
          <w:color w:val="000000" w:themeColor="text1"/>
          <w:szCs w:val="24"/>
        </w:rPr>
      </w:pPr>
      <w:r w:rsidRPr="00844172">
        <w:rPr>
          <w:rFonts w:cs="Arial"/>
          <w:b/>
          <w:color w:val="000000" w:themeColor="text1"/>
          <w:szCs w:val="24"/>
        </w:rPr>
        <w:t>6.</w:t>
      </w:r>
      <w:r>
        <w:rPr>
          <w:rFonts w:cs="Arial"/>
          <w:b/>
          <w:color w:val="000000" w:themeColor="text1"/>
          <w:szCs w:val="24"/>
        </w:rPr>
        <w:t>2</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t>Residential Design Codes – Volume 1 (State Planning Policy 7.3)</w:t>
      </w:r>
    </w:p>
    <w:p w14:paraId="4A9541BD" w14:textId="77777777" w:rsidR="00C23DEF" w:rsidRPr="00844172" w:rsidRDefault="00C23DEF" w:rsidP="00C23DEF">
      <w:pPr>
        <w:jc w:val="both"/>
        <w:rPr>
          <w:rFonts w:cs="Arial"/>
          <w:color w:val="000000" w:themeColor="text1"/>
          <w:szCs w:val="24"/>
        </w:rPr>
      </w:pPr>
    </w:p>
    <w:p w14:paraId="5B07C155" w14:textId="77777777" w:rsidR="00C23DEF" w:rsidRPr="00C321E7" w:rsidRDefault="00C23DEF" w:rsidP="00C23DEF">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ssment under the Design Principles of the R-Codes for</w:t>
      </w:r>
      <w:r>
        <w:rPr>
          <w:rFonts w:cs="Arial"/>
          <w:color w:val="000000" w:themeColor="text1"/>
          <w:szCs w:val="24"/>
        </w:rPr>
        <w:t xml:space="preserve"> Street Setbacks, Landscaping and Car Parking a</w:t>
      </w:r>
      <w:r w:rsidRPr="00C321E7">
        <w:rPr>
          <w:rFonts w:cs="Arial"/>
          <w:color w:val="000000" w:themeColor="text1"/>
          <w:szCs w:val="24"/>
        </w:rPr>
        <w:t xml:space="preserve">s addressed in the below table/s:  </w:t>
      </w:r>
    </w:p>
    <w:p w14:paraId="5390B344" w14:textId="77777777" w:rsidR="00C23DEF" w:rsidRDefault="00C23DEF" w:rsidP="00C23DEF">
      <w:pPr>
        <w:jc w:val="both"/>
        <w:rPr>
          <w:rFonts w:cs="Arial"/>
          <w:b/>
          <w:color w:val="000000" w:themeColor="text1"/>
          <w:szCs w:val="24"/>
        </w:rPr>
      </w:pPr>
    </w:p>
    <w:p w14:paraId="713A2C4A" w14:textId="77777777" w:rsidR="00C23DEF" w:rsidRPr="00C321E7" w:rsidRDefault="00C23DEF" w:rsidP="00C23DEF">
      <w:pPr>
        <w:jc w:val="both"/>
        <w:rPr>
          <w:rFonts w:cs="Arial"/>
          <w:b/>
          <w:color w:val="000000" w:themeColor="text1"/>
          <w:szCs w:val="24"/>
        </w:rPr>
      </w:pPr>
      <w:r>
        <w:rPr>
          <w:rFonts w:cs="Arial"/>
          <w:b/>
          <w:color w:val="000000" w:themeColor="text1"/>
          <w:szCs w:val="24"/>
        </w:rPr>
        <w:t xml:space="preserve">5.1.2 - Street Setbacks </w:t>
      </w:r>
    </w:p>
    <w:p w14:paraId="5FC204FF"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7D03E392" w14:textId="77777777" w:rsidTr="00413594">
        <w:tc>
          <w:tcPr>
            <w:tcW w:w="8897" w:type="dxa"/>
            <w:shd w:val="clear" w:color="auto" w:fill="D9D9D9" w:themeFill="background1" w:themeFillShade="D9"/>
          </w:tcPr>
          <w:p w14:paraId="31469D0E" w14:textId="77777777" w:rsidR="00C23DEF" w:rsidRPr="00E55121" w:rsidRDefault="00C23DEF" w:rsidP="00C23DEF">
            <w:pPr>
              <w:autoSpaceDE w:val="0"/>
              <w:autoSpaceDN w:val="0"/>
              <w:adjustRightInd w:val="0"/>
              <w:jc w:val="center"/>
              <w:rPr>
                <w:rFonts w:cs="Arial"/>
                <w:b/>
                <w:color w:val="000000" w:themeColor="text1"/>
                <w:sz w:val="22"/>
                <w:lang w:val="en-AU" w:eastAsia="en-AU"/>
              </w:rPr>
            </w:pPr>
            <w:r w:rsidRPr="00E55121">
              <w:rPr>
                <w:rFonts w:cs="Arial"/>
                <w:b/>
                <w:color w:val="000000" w:themeColor="text1"/>
                <w:sz w:val="22"/>
                <w:lang w:val="en-AU" w:eastAsia="en-AU"/>
              </w:rPr>
              <w:t>Design Principles</w:t>
            </w:r>
          </w:p>
        </w:tc>
      </w:tr>
      <w:tr w:rsidR="00C23DEF" w:rsidRPr="00C321E7" w14:paraId="7E1F929C" w14:textId="77777777" w:rsidTr="00413594">
        <w:tc>
          <w:tcPr>
            <w:tcW w:w="8897" w:type="dxa"/>
          </w:tcPr>
          <w:p w14:paraId="0661E492" w14:textId="77777777" w:rsidR="00C23DEF" w:rsidRPr="00E55121" w:rsidRDefault="00C23DEF" w:rsidP="00C23DEF">
            <w:pPr>
              <w:autoSpaceDE w:val="0"/>
              <w:autoSpaceDN w:val="0"/>
              <w:adjustRightInd w:val="0"/>
              <w:jc w:val="both"/>
              <w:rPr>
                <w:rFonts w:cs="Arial"/>
                <w:color w:val="000000" w:themeColor="text1"/>
                <w:sz w:val="22"/>
                <w:lang w:val="en-AU" w:eastAsia="en-AU"/>
              </w:rPr>
            </w:pPr>
            <w:r w:rsidRPr="00E55121">
              <w:rPr>
                <w:rFonts w:cs="Arial"/>
                <w:color w:val="000000" w:themeColor="text1"/>
                <w:sz w:val="22"/>
                <w:lang w:val="en-AU" w:eastAsia="en-AU"/>
              </w:rPr>
              <w:t>P2.1 - Buildings set back from street boundaries an appropriate distance to ensure</w:t>
            </w:r>
          </w:p>
          <w:p w14:paraId="748A5D33" w14:textId="77777777" w:rsidR="00C23DEF" w:rsidRPr="00E55121" w:rsidRDefault="00C23DEF" w:rsidP="00C23DEF">
            <w:pPr>
              <w:autoSpaceDE w:val="0"/>
              <w:autoSpaceDN w:val="0"/>
              <w:adjustRightInd w:val="0"/>
              <w:jc w:val="both"/>
              <w:rPr>
                <w:rFonts w:cs="Arial"/>
                <w:color w:val="000000" w:themeColor="text1"/>
                <w:sz w:val="22"/>
                <w:lang w:val="en-AU" w:eastAsia="en-AU"/>
              </w:rPr>
            </w:pPr>
            <w:r w:rsidRPr="00E55121">
              <w:rPr>
                <w:rFonts w:cs="Arial"/>
                <w:color w:val="000000" w:themeColor="text1"/>
                <w:sz w:val="22"/>
                <w:lang w:val="en-AU" w:eastAsia="en-AU"/>
              </w:rPr>
              <w:t>they:</w:t>
            </w:r>
          </w:p>
          <w:p w14:paraId="7B265526" w14:textId="77777777" w:rsidR="00C23DEF" w:rsidRPr="00E55121" w:rsidRDefault="00C23DEF" w:rsidP="00C23DEF">
            <w:pPr>
              <w:autoSpaceDE w:val="0"/>
              <w:autoSpaceDN w:val="0"/>
              <w:adjustRightInd w:val="0"/>
              <w:jc w:val="both"/>
              <w:rPr>
                <w:rFonts w:cs="Arial"/>
                <w:color w:val="000000" w:themeColor="text1"/>
                <w:sz w:val="22"/>
                <w:lang w:val="en-AU" w:eastAsia="en-AU"/>
              </w:rPr>
            </w:pPr>
          </w:p>
          <w:p w14:paraId="089D9B1A"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contribute to, and are consistent with, an established streetscape;</w:t>
            </w:r>
          </w:p>
          <w:p w14:paraId="2153F782"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provide adequate privacy and open space for dwellings;</w:t>
            </w:r>
          </w:p>
          <w:p w14:paraId="2D4AFF82"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accommodate site planning requirements such as parking, landscape and utilities; and</w:t>
            </w:r>
          </w:p>
          <w:p w14:paraId="3138EA6E"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allow safety clearances for easements for essential service corridors.</w:t>
            </w:r>
          </w:p>
          <w:p w14:paraId="6F864D62" w14:textId="77777777" w:rsidR="00C23DEF" w:rsidRPr="00E55121" w:rsidRDefault="00C23DEF" w:rsidP="00C23DEF">
            <w:pPr>
              <w:autoSpaceDE w:val="0"/>
              <w:autoSpaceDN w:val="0"/>
              <w:adjustRightInd w:val="0"/>
              <w:jc w:val="both"/>
              <w:rPr>
                <w:rFonts w:cs="Arial"/>
                <w:color w:val="000000" w:themeColor="text1"/>
                <w:sz w:val="22"/>
                <w:lang w:val="en-AU" w:eastAsia="en-AU"/>
              </w:rPr>
            </w:pPr>
          </w:p>
          <w:p w14:paraId="0E539720" w14:textId="77777777" w:rsidR="00C23DEF" w:rsidRPr="00E55121" w:rsidRDefault="00C23DEF" w:rsidP="00C23DEF">
            <w:pPr>
              <w:autoSpaceDE w:val="0"/>
              <w:autoSpaceDN w:val="0"/>
              <w:adjustRightInd w:val="0"/>
              <w:jc w:val="both"/>
              <w:rPr>
                <w:rFonts w:cs="Arial"/>
                <w:color w:val="000000" w:themeColor="text1"/>
                <w:sz w:val="22"/>
                <w:lang w:val="en-AU" w:eastAsia="en-AU"/>
              </w:rPr>
            </w:pPr>
            <w:r w:rsidRPr="00E55121">
              <w:rPr>
                <w:rFonts w:cs="Arial"/>
                <w:color w:val="000000" w:themeColor="text1"/>
                <w:sz w:val="22"/>
                <w:lang w:val="en-AU" w:eastAsia="en-AU"/>
              </w:rPr>
              <w:t>P2.2 Buildings mass and form that:</w:t>
            </w:r>
          </w:p>
          <w:p w14:paraId="37D9571B" w14:textId="77777777" w:rsidR="00C23DEF" w:rsidRPr="00E55121" w:rsidRDefault="00C23DEF" w:rsidP="00C23DEF">
            <w:pPr>
              <w:autoSpaceDE w:val="0"/>
              <w:autoSpaceDN w:val="0"/>
              <w:adjustRightInd w:val="0"/>
              <w:jc w:val="both"/>
              <w:rPr>
                <w:rFonts w:cs="Arial"/>
                <w:color w:val="000000" w:themeColor="text1"/>
                <w:sz w:val="22"/>
                <w:lang w:val="en-AU" w:eastAsia="en-AU"/>
              </w:rPr>
            </w:pPr>
          </w:p>
          <w:p w14:paraId="27EF6E4B"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uses design features to affect the size and scale of the building;</w:t>
            </w:r>
          </w:p>
          <w:p w14:paraId="2766F1AA"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uses appropriate minor projections that do not detract from the character of the streetscape;</w:t>
            </w:r>
          </w:p>
          <w:p w14:paraId="3351C600"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minimises the proportion of the façade at ground level taken up by building services, vehicle entries and parking supply, blank walls, servicing infrastructure access and meters and the like; and</w:t>
            </w:r>
          </w:p>
          <w:p w14:paraId="6325AD2A"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positively contributes to the prevailing or future development context and</w:t>
            </w:r>
          </w:p>
          <w:p w14:paraId="0585EE9C" w14:textId="7B63E4C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streetscape as outlined in the local planning framework.</w:t>
            </w:r>
          </w:p>
        </w:tc>
      </w:tr>
      <w:tr w:rsidR="00C23DEF" w:rsidRPr="00C321E7" w14:paraId="2304D06F" w14:textId="77777777" w:rsidTr="00413594">
        <w:tc>
          <w:tcPr>
            <w:tcW w:w="8897" w:type="dxa"/>
            <w:shd w:val="clear" w:color="auto" w:fill="D9D9D9" w:themeFill="background1" w:themeFillShade="D9"/>
          </w:tcPr>
          <w:p w14:paraId="1C4876DD" w14:textId="77777777" w:rsidR="00C23DEF" w:rsidRPr="00E55121" w:rsidRDefault="00C23DEF" w:rsidP="00C23DEF">
            <w:pPr>
              <w:autoSpaceDE w:val="0"/>
              <w:autoSpaceDN w:val="0"/>
              <w:adjustRightInd w:val="0"/>
              <w:jc w:val="center"/>
              <w:rPr>
                <w:rFonts w:cs="Arial"/>
                <w:b/>
                <w:color w:val="000000" w:themeColor="text1"/>
                <w:sz w:val="22"/>
                <w:lang w:val="en-AU" w:eastAsia="en-AU"/>
              </w:rPr>
            </w:pPr>
            <w:r w:rsidRPr="00E55121">
              <w:rPr>
                <w:rFonts w:cs="Arial"/>
                <w:b/>
                <w:color w:val="000000" w:themeColor="text1"/>
                <w:sz w:val="22"/>
                <w:lang w:val="en-AU" w:eastAsia="en-AU"/>
              </w:rPr>
              <w:t>Deemed-to-Comply Requirement</w:t>
            </w:r>
          </w:p>
        </w:tc>
      </w:tr>
      <w:tr w:rsidR="00C23DEF" w:rsidRPr="00C321E7" w14:paraId="0179D3BF" w14:textId="77777777" w:rsidTr="00413594">
        <w:trPr>
          <w:trHeight w:val="634"/>
        </w:trPr>
        <w:tc>
          <w:tcPr>
            <w:tcW w:w="8897" w:type="dxa"/>
          </w:tcPr>
          <w:p w14:paraId="0ABCE521" w14:textId="77777777" w:rsidR="00C23DEF" w:rsidRPr="00E55121" w:rsidRDefault="00C23DEF" w:rsidP="00C23DEF">
            <w:pPr>
              <w:jc w:val="both"/>
              <w:rPr>
                <w:rFonts w:cs="Arial"/>
                <w:iCs/>
                <w:color w:val="000000" w:themeColor="text1"/>
                <w:sz w:val="22"/>
                <w:lang w:val="en-AU"/>
              </w:rPr>
            </w:pPr>
            <w:r w:rsidRPr="00E55121">
              <w:rPr>
                <w:rFonts w:cs="Arial"/>
                <w:iCs/>
                <w:color w:val="000000" w:themeColor="text1"/>
                <w:sz w:val="22"/>
                <w:lang w:val="en-AU"/>
              </w:rPr>
              <w:t>C2.2: Buildings set back from the secondary street boundary in accordance with Table 1.</w:t>
            </w:r>
          </w:p>
          <w:p w14:paraId="0BAEDC50" w14:textId="77777777" w:rsidR="00C23DEF" w:rsidRPr="00E55121" w:rsidRDefault="00C23DEF" w:rsidP="00C23DEF">
            <w:pPr>
              <w:jc w:val="both"/>
              <w:rPr>
                <w:rFonts w:cs="Arial"/>
                <w:iCs/>
                <w:color w:val="000000" w:themeColor="text1"/>
                <w:sz w:val="22"/>
                <w:lang w:val="en-AU"/>
              </w:rPr>
            </w:pPr>
          </w:p>
          <w:p w14:paraId="05AE0EC8" w14:textId="35BF19FE" w:rsidR="00C23DEF" w:rsidRPr="00E55121" w:rsidRDefault="00C23DEF" w:rsidP="00C23DEF">
            <w:pPr>
              <w:jc w:val="both"/>
              <w:rPr>
                <w:rFonts w:cs="Arial"/>
                <w:iCs/>
                <w:color w:val="000000" w:themeColor="text1"/>
                <w:sz w:val="22"/>
                <w:lang w:val="en-AU"/>
              </w:rPr>
            </w:pPr>
            <w:r w:rsidRPr="00E55121">
              <w:rPr>
                <w:rFonts w:cs="Arial"/>
                <w:iCs/>
                <w:color w:val="000000" w:themeColor="text1"/>
                <w:sz w:val="22"/>
                <w:lang w:val="en-AU"/>
              </w:rPr>
              <w:t xml:space="preserve">C2.4 (i) - </w:t>
            </w:r>
            <w:r w:rsidRPr="00E55121">
              <w:rPr>
                <w:rFonts w:eastAsia="Times New Roman" w:cs="Arial"/>
                <w:iCs/>
                <w:sz w:val="22"/>
                <w:lang w:eastAsia="en-AU"/>
              </w:rPr>
              <w:t>A minor incursion such as a porch, balcony,</w:t>
            </w:r>
            <w:r w:rsidR="00E55121" w:rsidRPr="00E55121">
              <w:rPr>
                <w:rFonts w:eastAsia="Times New Roman" w:cs="Arial"/>
                <w:iCs/>
                <w:sz w:val="22"/>
                <w:lang w:eastAsia="en-AU"/>
              </w:rPr>
              <w:t xml:space="preserve"> </w:t>
            </w:r>
            <w:r w:rsidRPr="00E55121">
              <w:rPr>
                <w:rFonts w:eastAsia="Times New Roman" w:cs="Arial"/>
                <w:iCs/>
                <w:sz w:val="22"/>
                <w:lang w:eastAsia="en-AU"/>
              </w:rPr>
              <w:t>verandah, architectural feature or the equivalent may project not more than 1m into the street setback area</w:t>
            </w:r>
            <w:r w:rsidR="00E55121" w:rsidRPr="00E55121">
              <w:rPr>
                <w:rFonts w:eastAsia="Times New Roman" w:cs="Arial"/>
                <w:iCs/>
                <w:sz w:val="22"/>
                <w:lang w:eastAsia="en-AU"/>
              </w:rPr>
              <w:t xml:space="preserve"> </w:t>
            </w:r>
            <w:r w:rsidRPr="00E55121">
              <w:rPr>
                <w:rFonts w:eastAsia="Times New Roman" w:cs="Arial"/>
                <w:iCs/>
                <w:sz w:val="22"/>
                <w:lang w:eastAsia="en-AU"/>
              </w:rPr>
              <w:t>provided that</w:t>
            </w:r>
            <w:r w:rsidR="00E55121" w:rsidRPr="00E55121">
              <w:rPr>
                <w:rFonts w:eastAsia="Times New Roman" w:cs="Arial"/>
                <w:iCs/>
                <w:sz w:val="22"/>
                <w:lang w:eastAsia="en-AU"/>
              </w:rPr>
              <w:t xml:space="preserve"> </w:t>
            </w:r>
            <w:r w:rsidRPr="00E55121">
              <w:rPr>
                <w:rFonts w:eastAsia="Times New Roman" w:cs="Arial"/>
                <w:iCs/>
                <w:sz w:val="22"/>
                <w:lang w:eastAsia="en-AU"/>
              </w:rPr>
              <w:t>the total of such projects</w:t>
            </w:r>
            <w:r w:rsidR="00E55121" w:rsidRPr="00E55121">
              <w:rPr>
                <w:rFonts w:eastAsia="Times New Roman" w:cs="Arial"/>
                <w:iCs/>
                <w:sz w:val="22"/>
                <w:lang w:eastAsia="en-AU"/>
              </w:rPr>
              <w:t xml:space="preserve"> </w:t>
            </w:r>
            <w:r w:rsidRPr="00E55121">
              <w:rPr>
                <w:rFonts w:eastAsia="Times New Roman" w:cs="Arial"/>
                <w:iCs/>
                <w:sz w:val="22"/>
                <w:lang w:eastAsia="en-AU"/>
              </w:rPr>
              <w:t>does not exceed 50% of the building façade</w:t>
            </w:r>
            <w:r w:rsidR="00E55121" w:rsidRPr="00E55121">
              <w:rPr>
                <w:rFonts w:eastAsia="Times New Roman" w:cs="Arial"/>
                <w:iCs/>
                <w:sz w:val="22"/>
                <w:lang w:eastAsia="en-AU"/>
              </w:rPr>
              <w:t xml:space="preserve"> </w:t>
            </w:r>
            <w:r w:rsidRPr="00E55121">
              <w:rPr>
                <w:rFonts w:eastAsia="Times New Roman" w:cs="Arial"/>
                <w:iCs/>
                <w:sz w:val="22"/>
                <w:lang w:eastAsia="en-AU"/>
              </w:rPr>
              <w:t>as viewed from the street.</w:t>
            </w:r>
          </w:p>
        </w:tc>
      </w:tr>
    </w:tbl>
    <w:p w14:paraId="2D490FEF" w14:textId="77777777" w:rsidR="00413594" w:rsidRDefault="00413594">
      <w:r>
        <w:br w:type="page"/>
      </w:r>
    </w:p>
    <w:tbl>
      <w:tblPr>
        <w:tblStyle w:val="TableGrid"/>
        <w:tblW w:w="0" w:type="auto"/>
        <w:tblLook w:val="04A0" w:firstRow="1" w:lastRow="0" w:firstColumn="1" w:lastColumn="0" w:noHBand="0" w:noVBand="1"/>
      </w:tblPr>
      <w:tblGrid>
        <w:gridCol w:w="8897"/>
      </w:tblGrid>
      <w:tr w:rsidR="00C23DEF" w:rsidRPr="00C321E7" w14:paraId="1EC247E1" w14:textId="77777777" w:rsidTr="00413594">
        <w:trPr>
          <w:trHeight w:val="70"/>
        </w:trPr>
        <w:tc>
          <w:tcPr>
            <w:tcW w:w="8897" w:type="dxa"/>
            <w:shd w:val="clear" w:color="auto" w:fill="D9D9D9" w:themeFill="background1" w:themeFillShade="D9"/>
          </w:tcPr>
          <w:p w14:paraId="39BCE5A2" w14:textId="3508CA63" w:rsidR="00C23DEF" w:rsidRPr="00E55121" w:rsidRDefault="00C23DEF" w:rsidP="00C23DEF">
            <w:pPr>
              <w:jc w:val="center"/>
              <w:rPr>
                <w:rFonts w:cs="Arial"/>
                <w:i/>
                <w:color w:val="000000" w:themeColor="text1"/>
                <w:sz w:val="22"/>
                <w:highlight w:val="yellow"/>
                <w:lang w:val="en-AU"/>
              </w:rPr>
            </w:pPr>
            <w:r w:rsidRPr="00E55121">
              <w:rPr>
                <w:rFonts w:cs="Arial"/>
                <w:b/>
                <w:color w:val="000000" w:themeColor="text1"/>
                <w:sz w:val="22"/>
                <w:lang w:val="en-AU" w:eastAsia="en-AU"/>
              </w:rPr>
              <w:lastRenderedPageBreak/>
              <w:t>Proposed</w:t>
            </w:r>
          </w:p>
        </w:tc>
      </w:tr>
      <w:tr w:rsidR="00C23DEF" w:rsidRPr="00C321E7" w14:paraId="6C5FCC52" w14:textId="77777777" w:rsidTr="00413594">
        <w:trPr>
          <w:trHeight w:val="558"/>
        </w:trPr>
        <w:tc>
          <w:tcPr>
            <w:tcW w:w="8897" w:type="dxa"/>
          </w:tcPr>
          <w:p w14:paraId="1E4C4161" w14:textId="77777777" w:rsidR="00C23DEF" w:rsidRPr="00E55121" w:rsidRDefault="00C23DEF" w:rsidP="00C23DEF">
            <w:pPr>
              <w:autoSpaceDE w:val="0"/>
              <w:autoSpaceDN w:val="0"/>
              <w:adjustRightInd w:val="0"/>
              <w:jc w:val="both"/>
              <w:rPr>
                <w:rFonts w:cs="Arial"/>
                <w:color w:val="000000" w:themeColor="text1"/>
                <w:sz w:val="22"/>
                <w:lang w:val="en-AU"/>
              </w:rPr>
            </w:pPr>
            <w:r w:rsidRPr="00E55121">
              <w:rPr>
                <w:rFonts w:cs="Arial"/>
                <w:color w:val="000000" w:themeColor="text1"/>
                <w:sz w:val="22"/>
                <w:lang w:val="en-AU"/>
              </w:rPr>
              <w:t>The application seeks assessment under the design principles which are as follows:</w:t>
            </w:r>
          </w:p>
          <w:p w14:paraId="6E74FA61" w14:textId="77777777" w:rsidR="00C23DEF" w:rsidRPr="00E55121" w:rsidRDefault="00C23DEF" w:rsidP="00C23DEF">
            <w:pPr>
              <w:autoSpaceDE w:val="0"/>
              <w:autoSpaceDN w:val="0"/>
              <w:adjustRightInd w:val="0"/>
              <w:jc w:val="both"/>
              <w:rPr>
                <w:rFonts w:cs="Arial"/>
                <w:color w:val="000000" w:themeColor="text1"/>
                <w:sz w:val="22"/>
                <w:lang w:val="en-AU"/>
              </w:rPr>
            </w:pPr>
          </w:p>
          <w:p w14:paraId="18B65AC5"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rPr>
            </w:pPr>
            <w:r w:rsidRPr="00E55121">
              <w:rPr>
                <w:rFonts w:cs="Arial"/>
                <w:color w:val="000000" w:themeColor="text1"/>
                <w:sz w:val="22"/>
                <w:lang w:val="en-AU"/>
              </w:rPr>
              <w:t>The planter box wall to Unit 1 is setback at 0.57m in lieu of 1m from the secondary street</w:t>
            </w:r>
          </w:p>
          <w:p w14:paraId="26C4F10A" w14:textId="59BBE9C4" w:rsidR="00C23DEF" w:rsidRPr="00E55121" w:rsidRDefault="00E55121" w:rsidP="00645B8C">
            <w:pPr>
              <w:pStyle w:val="ListParagraph"/>
              <w:numPr>
                <w:ilvl w:val="1"/>
                <w:numId w:val="30"/>
              </w:numPr>
              <w:autoSpaceDE w:val="0"/>
              <w:autoSpaceDN w:val="0"/>
              <w:adjustRightInd w:val="0"/>
              <w:ind w:left="596" w:hanging="425"/>
              <w:jc w:val="both"/>
              <w:rPr>
                <w:rFonts w:cs="Arial"/>
                <w:color w:val="000000" w:themeColor="text1"/>
                <w:sz w:val="22"/>
                <w:lang w:val="en-AU"/>
              </w:rPr>
            </w:pPr>
            <w:r w:rsidRPr="00E55121">
              <w:rPr>
                <w:rFonts w:cs="Arial"/>
                <w:color w:val="000000" w:themeColor="text1"/>
                <w:sz w:val="22"/>
                <w:lang w:val="en-AU"/>
              </w:rPr>
              <w:t>The eaves</w:t>
            </w:r>
            <w:r w:rsidR="00C23DEF" w:rsidRPr="00E55121">
              <w:rPr>
                <w:rFonts w:cs="Arial"/>
                <w:color w:val="000000" w:themeColor="text1"/>
                <w:sz w:val="22"/>
                <w:lang w:val="en-AU"/>
              </w:rPr>
              <w:t xml:space="preserve"> to Unit 1 on the first storey overhang at </w:t>
            </w:r>
            <w:r w:rsidRPr="00E55121">
              <w:rPr>
                <w:rFonts w:cs="Arial"/>
                <w:color w:val="000000" w:themeColor="text1"/>
                <w:sz w:val="22"/>
                <w:lang w:val="en-AU"/>
              </w:rPr>
              <w:t>1.06m into</w:t>
            </w:r>
            <w:r w:rsidR="00C23DEF" w:rsidRPr="00E55121">
              <w:rPr>
                <w:rFonts w:cs="Arial"/>
                <w:color w:val="000000" w:themeColor="text1"/>
                <w:sz w:val="22"/>
                <w:lang w:val="en-AU"/>
              </w:rPr>
              <w:t xml:space="preserve"> the secondary street boundary and covers 100% of the building façade </w:t>
            </w:r>
          </w:p>
        </w:tc>
      </w:tr>
      <w:tr w:rsidR="00C23DEF" w:rsidRPr="00C321E7" w14:paraId="35907B1D" w14:textId="77777777" w:rsidTr="00413594">
        <w:tc>
          <w:tcPr>
            <w:tcW w:w="8897" w:type="dxa"/>
            <w:shd w:val="clear" w:color="auto" w:fill="D9D9D9" w:themeFill="background1" w:themeFillShade="D9"/>
          </w:tcPr>
          <w:p w14:paraId="322E4EC4" w14:textId="77777777" w:rsidR="00C23DEF" w:rsidRPr="00E55121" w:rsidRDefault="00C23DEF" w:rsidP="00C23DEF">
            <w:pPr>
              <w:autoSpaceDE w:val="0"/>
              <w:autoSpaceDN w:val="0"/>
              <w:adjustRightInd w:val="0"/>
              <w:jc w:val="center"/>
              <w:rPr>
                <w:rFonts w:cs="Arial"/>
                <w:b/>
                <w:color w:val="000000" w:themeColor="text1"/>
                <w:sz w:val="22"/>
                <w:lang w:val="en-AU" w:eastAsia="en-AU"/>
              </w:rPr>
            </w:pPr>
            <w:r w:rsidRPr="00E55121">
              <w:rPr>
                <w:rFonts w:cs="Arial"/>
                <w:b/>
                <w:color w:val="000000" w:themeColor="text1"/>
                <w:sz w:val="22"/>
                <w:lang w:val="en-AU" w:eastAsia="en-AU"/>
              </w:rPr>
              <w:t>Administration Assessment</w:t>
            </w:r>
          </w:p>
        </w:tc>
      </w:tr>
      <w:tr w:rsidR="00C23DEF" w:rsidRPr="00C321E7" w14:paraId="524827A9" w14:textId="77777777" w:rsidTr="00413594">
        <w:tc>
          <w:tcPr>
            <w:tcW w:w="8897" w:type="dxa"/>
          </w:tcPr>
          <w:p w14:paraId="02CFCD13" w14:textId="1A5A5730" w:rsidR="00C23DEF" w:rsidRPr="00E55121" w:rsidRDefault="00C23DEF" w:rsidP="00C23DEF">
            <w:pPr>
              <w:autoSpaceDE w:val="0"/>
              <w:autoSpaceDN w:val="0"/>
              <w:adjustRightInd w:val="0"/>
              <w:jc w:val="both"/>
              <w:rPr>
                <w:rFonts w:cs="Arial"/>
                <w:color w:val="000000" w:themeColor="text1"/>
                <w:sz w:val="22"/>
                <w:lang w:val="en-AU" w:eastAsia="en-AU"/>
              </w:rPr>
            </w:pPr>
            <w:r w:rsidRPr="00E55121">
              <w:rPr>
                <w:rFonts w:cs="Arial"/>
                <w:color w:val="000000" w:themeColor="text1"/>
                <w:sz w:val="22"/>
                <w:lang w:val="en-AU" w:eastAsia="en-AU"/>
              </w:rPr>
              <w:t xml:space="preserve">Administration consider that the proposed development meets the </w:t>
            </w:r>
            <w:r w:rsidR="00E55121" w:rsidRPr="00E55121">
              <w:rPr>
                <w:rFonts w:cs="Arial"/>
                <w:color w:val="000000" w:themeColor="text1"/>
                <w:sz w:val="22"/>
                <w:lang w:val="en-AU" w:eastAsia="en-AU"/>
              </w:rPr>
              <w:t>Design</w:t>
            </w:r>
            <w:r w:rsidRPr="00E55121">
              <w:rPr>
                <w:rFonts w:cs="Arial"/>
                <w:color w:val="000000" w:themeColor="text1"/>
                <w:sz w:val="22"/>
                <w:lang w:val="en-AU" w:eastAsia="en-AU"/>
              </w:rPr>
              <w:t xml:space="preserve"> Principles as - </w:t>
            </w:r>
          </w:p>
          <w:p w14:paraId="78FAF497" w14:textId="77777777" w:rsidR="00C23DEF" w:rsidRPr="00E55121" w:rsidRDefault="00C23DEF" w:rsidP="00C23DEF">
            <w:pPr>
              <w:autoSpaceDE w:val="0"/>
              <w:autoSpaceDN w:val="0"/>
              <w:adjustRightInd w:val="0"/>
              <w:jc w:val="both"/>
              <w:rPr>
                <w:rFonts w:cs="Arial"/>
                <w:color w:val="000000" w:themeColor="text1"/>
                <w:sz w:val="22"/>
                <w:lang w:val="en-AU" w:eastAsia="en-AU"/>
              </w:rPr>
            </w:pPr>
          </w:p>
          <w:p w14:paraId="4E8648E2"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The planter box to Unit 1 relates to a portion of wall at a length of 3.15m which represents a minor portion of the existing wall length. In accordance with the landscaping plan the planter box will be obscured by hedging and as such is considered appropriate not to detract from the character of the streetscape. It is further used for additional landscaping within the property boundary;</w:t>
            </w:r>
          </w:p>
          <w:p w14:paraId="10A6D29B" w14:textId="77777777" w:rsidR="00C23DEF" w:rsidRPr="00E55121" w:rsidRDefault="00C23DEF" w:rsidP="00C23DEF">
            <w:pPr>
              <w:pStyle w:val="ListParagraph"/>
              <w:autoSpaceDE w:val="0"/>
              <w:autoSpaceDN w:val="0"/>
              <w:adjustRightInd w:val="0"/>
              <w:jc w:val="both"/>
              <w:rPr>
                <w:rFonts w:cs="Arial"/>
                <w:color w:val="000000" w:themeColor="text1"/>
                <w:sz w:val="22"/>
                <w:lang w:val="en-AU" w:eastAsia="en-AU"/>
              </w:rPr>
            </w:pPr>
          </w:p>
          <w:p w14:paraId="6AEA493E" w14:textId="77777777" w:rsidR="00C23DEF" w:rsidRPr="00E55121"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E55121">
              <w:rPr>
                <w:rFonts w:cs="Arial"/>
                <w:color w:val="000000" w:themeColor="text1"/>
                <w:sz w:val="22"/>
                <w:lang w:val="en-AU" w:eastAsia="en-AU"/>
              </w:rPr>
              <w:t xml:space="preserve">The eave overhang to Unit 1 proposes a variation of 0.31m. This is considered a minor portion of the façade which is not considered to detrimentally impact the streetscape of the locality. The eave uses design features which reflect the size and scale of the building and is not used as a means to increase the building footprint. It is further screened by trees and landscaping proposed within the verge and underneath the eaves at ground level. </w:t>
            </w:r>
          </w:p>
          <w:p w14:paraId="3908AD8F" w14:textId="77777777" w:rsidR="00C23DEF" w:rsidRPr="00E55121" w:rsidRDefault="00C23DEF" w:rsidP="00C23DEF">
            <w:pPr>
              <w:autoSpaceDE w:val="0"/>
              <w:autoSpaceDN w:val="0"/>
              <w:adjustRightInd w:val="0"/>
              <w:jc w:val="both"/>
              <w:rPr>
                <w:rFonts w:cs="Arial"/>
                <w:color w:val="000000" w:themeColor="text1"/>
                <w:sz w:val="22"/>
                <w:lang w:val="en-AU" w:eastAsia="en-AU"/>
              </w:rPr>
            </w:pPr>
          </w:p>
          <w:p w14:paraId="4F7839A4" w14:textId="20E4E9C7" w:rsidR="00C23DEF" w:rsidRPr="00E55121" w:rsidRDefault="00E55121" w:rsidP="00C23DEF">
            <w:pPr>
              <w:autoSpaceDE w:val="0"/>
              <w:autoSpaceDN w:val="0"/>
              <w:adjustRightInd w:val="0"/>
              <w:jc w:val="both"/>
              <w:rPr>
                <w:rFonts w:cs="Arial"/>
                <w:color w:val="000000" w:themeColor="text1"/>
                <w:sz w:val="22"/>
                <w:lang w:val="en-AU" w:eastAsia="en-AU"/>
              </w:rPr>
            </w:pPr>
            <w:r w:rsidRPr="00E55121">
              <w:rPr>
                <w:rFonts w:cs="Arial"/>
                <w:color w:val="000000" w:themeColor="text1"/>
                <w:sz w:val="22"/>
                <w:lang w:val="en-AU" w:eastAsia="en-AU"/>
              </w:rPr>
              <w:t>Accordingly,</w:t>
            </w:r>
            <w:r w:rsidR="00C23DEF" w:rsidRPr="00E55121">
              <w:rPr>
                <w:rFonts w:cs="Arial"/>
                <w:color w:val="000000" w:themeColor="text1"/>
                <w:sz w:val="22"/>
                <w:lang w:val="en-AU" w:eastAsia="en-AU"/>
              </w:rPr>
              <w:t xml:space="preserve"> it is considered that this variation meets the Design Principles. </w:t>
            </w:r>
          </w:p>
        </w:tc>
      </w:tr>
    </w:tbl>
    <w:p w14:paraId="35266B7E" w14:textId="77777777" w:rsidR="00C23DEF" w:rsidRDefault="00C23DEF" w:rsidP="00C23DEF">
      <w:pPr>
        <w:jc w:val="both"/>
        <w:rPr>
          <w:rFonts w:cs="Arial"/>
          <w:b/>
          <w:color w:val="000000" w:themeColor="text1"/>
          <w:szCs w:val="24"/>
        </w:rPr>
      </w:pPr>
    </w:p>
    <w:p w14:paraId="1DF6863C" w14:textId="77777777" w:rsidR="00C23DEF" w:rsidRPr="00C321E7" w:rsidRDefault="00C23DEF" w:rsidP="00C23DEF">
      <w:pPr>
        <w:jc w:val="both"/>
        <w:rPr>
          <w:rFonts w:cs="Arial"/>
          <w:b/>
          <w:color w:val="000000" w:themeColor="text1"/>
          <w:szCs w:val="24"/>
        </w:rPr>
      </w:pPr>
      <w:r>
        <w:rPr>
          <w:rFonts w:cs="Arial"/>
          <w:b/>
          <w:color w:val="000000" w:themeColor="text1"/>
          <w:szCs w:val="24"/>
        </w:rPr>
        <w:t xml:space="preserve">5.3.3 – Parking </w:t>
      </w:r>
    </w:p>
    <w:p w14:paraId="15886DE3"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5F1AB183" w14:textId="77777777" w:rsidTr="00C23DEF">
        <w:tc>
          <w:tcPr>
            <w:tcW w:w="9016" w:type="dxa"/>
            <w:shd w:val="clear" w:color="auto" w:fill="D9D9D9" w:themeFill="background1" w:themeFillShade="D9"/>
          </w:tcPr>
          <w:p w14:paraId="2DEC58E2" w14:textId="77777777" w:rsidR="00C23DEF" w:rsidRPr="00AB0DD4" w:rsidRDefault="00C23DEF" w:rsidP="00C23DEF">
            <w:pPr>
              <w:autoSpaceDE w:val="0"/>
              <w:autoSpaceDN w:val="0"/>
              <w:adjustRightInd w:val="0"/>
              <w:jc w:val="center"/>
              <w:rPr>
                <w:rFonts w:cs="Arial"/>
                <w:b/>
                <w:color w:val="000000" w:themeColor="text1"/>
                <w:sz w:val="22"/>
                <w:lang w:val="en-AU" w:eastAsia="en-AU"/>
              </w:rPr>
            </w:pPr>
            <w:r w:rsidRPr="00AB0DD4">
              <w:rPr>
                <w:rFonts w:cs="Arial"/>
                <w:b/>
                <w:color w:val="000000" w:themeColor="text1"/>
                <w:sz w:val="22"/>
                <w:lang w:val="en-AU" w:eastAsia="en-AU"/>
              </w:rPr>
              <w:t>Design Principles</w:t>
            </w:r>
          </w:p>
        </w:tc>
      </w:tr>
      <w:tr w:rsidR="00C23DEF" w:rsidRPr="00C321E7" w14:paraId="0E77EAF9" w14:textId="77777777" w:rsidTr="00C23DEF">
        <w:tc>
          <w:tcPr>
            <w:tcW w:w="9016" w:type="dxa"/>
          </w:tcPr>
          <w:p w14:paraId="1E18DF82" w14:textId="77777777" w:rsidR="00C23DEF" w:rsidRPr="003D6EDB" w:rsidRDefault="00C23DEF" w:rsidP="00C23DEF">
            <w:pPr>
              <w:autoSpaceDE w:val="0"/>
              <w:autoSpaceDN w:val="0"/>
              <w:adjustRightInd w:val="0"/>
              <w:jc w:val="both"/>
              <w:rPr>
                <w:rFonts w:cs="Arial"/>
                <w:color w:val="000000" w:themeColor="text1"/>
                <w:sz w:val="22"/>
                <w:lang w:val="en-AU" w:eastAsia="en-AU"/>
              </w:rPr>
            </w:pPr>
            <w:r w:rsidRPr="003D6EDB">
              <w:rPr>
                <w:rFonts w:cs="Arial"/>
                <w:color w:val="000000" w:themeColor="text1"/>
                <w:sz w:val="22"/>
                <w:lang w:val="en-AU" w:eastAsia="en-AU"/>
              </w:rPr>
              <w:t>P3.1 Adequate car parking is to be provided on-site in accordance with projected need related to:</w:t>
            </w:r>
          </w:p>
          <w:p w14:paraId="3B434DCD" w14:textId="77777777" w:rsidR="00C23DEF" w:rsidRPr="003D6EDB" w:rsidRDefault="00C23DEF" w:rsidP="00C23DEF">
            <w:pPr>
              <w:autoSpaceDE w:val="0"/>
              <w:autoSpaceDN w:val="0"/>
              <w:adjustRightInd w:val="0"/>
              <w:jc w:val="both"/>
              <w:rPr>
                <w:rFonts w:cs="Arial"/>
                <w:color w:val="000000" w:themeColor="text1"/>
                <w:sz w:val="22"/>
                <w:lang w:val="en-AU" w:eastAsia="en-AU"/>
              </w:rPr>
            </w:pPr>
          </w:p>
          <w:p w14:paraId="200C8791"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the type, number and size of dwellings;</w:t>
            </w:r>
          </w:p>
          <w:p w14:paraId="1BB99434"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 xml:space="preserve">the available of on-street and other off-street parking; and </w:t>
            </w:r>
          </w:p>
          <w:p w14:paraId="39775027"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 xml:space="preserve">the proximity of the proposed development to public transport and other facilities </w:t>
            </w:r>
          </w:p>
          <w:p w14:paraId="314ACA07" w14:textId="77777777" w:rsidR="00C23DEF" w:rsidRPr="003D6EDB" w:rsidRDefault="00C23DEF" w:rsidP="00C23DEF">
            <w:pPr>
              <w:autoSpaceDE w:val="0"/>
              <w:autoSpaceDN w:val="0"/>
              <w:adjustRightInd w:val="0"/>
              <w:jc w:val="both"/>
              <w:rPr>
                <w:rFonts w:cs="Arial"/>
                <w:color w:val="000000" w:themeColor="text1"/>
                <w:sz w:val="22"/>
                <w:lang w:val="en-AU" w:eastAsia="en-AU"/>
              </w:rPr>
            </w:pPr>
          </w:p>
          <w:p w14:paraId="1D352A90" w14:textId="1093E3E5" w:rsidR="00C23DEF" w:rsidRPr="003D6EDB" w:rsidRDefault="00C23DEF" w:rsidP="00C23DEF">
            <w:pPr>
              <w:autoSpaceDE w:val="0"/>
              <w:autoSpaceDN w:val="0"/>
              <w:adjustRightInd w:val="0"/>
              <w:jc w:val="both"/>
              <w:rPr>
                <w:rFonts w:cs="Arial"/>
                <w:color w:val="000000" w:themeColor="text1"/>
                <w:sz w:val="22"/>
                <w:lang w:val="en-AU" w:eastAsia="en-AU"/>
              </w:rPr>
            </w:pPr>
            <w:r w:rsidRPr="003D6EDB">
              <w:rPr>
                <w:rFonts w:cs="Arial"/>
                <w:color w:val="000000" w:themeColor="text1"/>
                <w:sz w:val="22"/>
                <w:lang w:val="en-AU" w:eastAsia="en-AU"/>
              </w:rPr>
              <w:t>P3.2</w:t>
            </w:r>
            <w:r w:rsidR="00AB0DD4" w:rsidRPr="003D6EDB">
              <w:rPr>
                <w:rFonts w:cs="Arial"/>
                <w:color w:val="000000" w:themeColor="text1"/>
                <w:sz w:val="22"/>
                <w:lang w:val="en-AU" w:eastAsia="en-AU"/>
              </w:rPr>
              <w:tab/>
            </w:r>
            <w:r w:rsidRPr="003D6EDB">
              <w:rPr>
                <w:rFonts w:cs="Arial"/>
                <w:color w:val="000000" w:themeColor="text1"/>
                <w:sz w:val="22"/>
                <w:lang w:val="en-AU" w:eastAsia="en-AU"/>
              </w:rPr>
              <w:t>Consideration may be given to a reduction in the minimum number of on-site car parking spaces for grouped and multiple dwellings provided:</w:t>
            </w:r>
          </w:p>
          <w:p w14:paraId="1BAE9CBF" w14:textId="77777777" w:rsidR="00C23DEF" w:rsidRPr="003D6EDB" w:rsidRDefault="00C23DEF" w:rsidP="00C23DEF">
            <w:pPr>
              <w:autoSpaceDE w:val="0"/>
              <w:autoSpaceDN w:val="0"/>
              <w:adjustRightInd w:val="0"/>
              <w:jc w:val="both"/>
              <w:rPr>
                <w:rFonts w:cs="Arial"/>
                <w:color w:val="000000" w:themeColor="text1"/>
                <w:sz w:val="22"/>
                <w:lang w:val="en-AU" w:eastAsia="en-AU"/>
              </w:rPr>
            </w:pPr>
          </w:p>
          <w:p w14:paraId="14C01B57"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 xml:space="preserve">available street parking in the vicinity is controlled by the local government; and </w:t>
            </w:r>
          </w:p>
          <w:p w14:paraId="0824FFD9" w14:textId="3FF8689A"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 xml:space="preserve">the decision maker is of the opinion that a sufficient equivalent number of on-street spaces are available near the development </w:t>
            </w:r>
          </w:p>
        </w:tc>
      </w:tr>
      <w:tr w:rsidR="00C23DEF" w:rsidRPr="00C321E7" w14:paraId="6146840C" w14:textId="77777777" w:rsidTr="00C23DEF">
        <w:tc>
          <w:tcPr>
            <w:tcW w:w="9016" w:type="dxa"/>
            <w:shd w:val="clear" w:color="auto" w:fill="D9D9D9" w:themeFill="background1" w:themeFillShade="D9"/>
          </w:tcPr>
          <w:p w14:paraId="297DFC58" w14:textId="77777777" w:rsidR="00C23DEF" w:rsidRPr="003D6EDB" w:rsidRDefault="00C23DEF" w:rsidP="00C23DEF">
            <w:pPr>
              <w:autoSpaceDE w:val="0"/>
              <w:autoSpaceDN w:val="0"/>
              <w:adjustRightInd w:val="0"/>
              <w:jc w:val="center"/>
              <w:rPr>
                <w:rFonts w:cs="Arial"/>
                <w:b/>
                <w:color w:val="000000" w:themeColor="text1"/>
                <w:sz w:val="22"/>
                <w:lang w:val="en-AU" w:eastAsia="en-AU"/>
              </w:rPr>
            </w:pPr>
            <w:r w:rsidRPr="003D6EDB">
              <w:rPr>
                <w:rFonts w:cs="Arial"/>
                <w:b/>
                <w:color w:val="000000" w:themeColor="text1"/>
                <w:sz w:val="22"/>
                <w:lang w:val="en-AU" w:eastAsia="en-AU"/>
              </w:rPr>
              <w:t>Deemed-to-Comply Requirement</w:t>
            </w:r>
          </w:p>
        </w:tc>
      </w:tr>
      <w:tr w:rsidR="00C23DEF" w:rsidRPr="00C321E7" w14:paraId="57B3833E" w14:textId="77777777" w:rsidTr="00C23DEF">
        <w:trPr>
          <w:trHeight w:val="634"/>
        </w:trPr>
        <w:tc>
          <w:tcPr>
            <w:tcW w:w="9016" w:type="dxa"/>
          </w:tcPr>
          <w:p w14:paraId="018EA097" w14:textId="13C7761C" w:rsidR="00C23DEF" w:rsidRPr="003D6EDB" w:rsidRDefault="00C23DEF" w:rsidP="00C23DEF">
            <w:pPr>
              <w:jc w:val="both"/>
              <w:rPr>
                <w:rFonts w:cs="Arial"/>
                <w:color w:val="000000" w:themeColor="text1"/>
                <w:sz w:val="22"/>
                <w:highlight w:val="yellow"/>
                <w:lang w:val="en-AU"/>
              </w:rPr>
            </w:pPr>
            <w:r w:rsidRPr="003D6EDB">
              <w:rPr>
                <w:rStyle w:val="normaltextrun"/>
                <w:rFonts w:cs="Arial"/>
                <w:color w:val="000000"/>
                <w:sz w:val="22"/>
                <w:shd w:val="clear" w:color="auto" w:fill="FFFFFF"/>
              </w:rPr>
              <w:t>C3.2 – On-site visitor car parking spaces for grouped and multiple dwelling developments provided at a rate of one space for each four dwellings, or part thereof</w:t>
            </w:r>
            <w:r w:rsidR="003D6EDB" w:rsidRPr="003D6EDB">
              <w:rPr>
                <w:rStyle w:val="normaltextrun"/>
                <w:rFonts w:cs="Arial"/>
                <w:color w:val="000000"/>
                <w:sz w:val="22"/>
                <w:shd w:val="clear" w:color="auto" w:fill="FFFFFF"/>
              </w:rPr>
              <w:t xml:space="preserve"> </w:t>
            </w:r>
            <w:r w:rsidRPr="003D6EDB">
              <w:rPr>
                <w:rStyle w:val="normaltextrun"/>
                <w:rFonts w:cs="Arial"/>
                <w:color w:val="000000"/>
                <w:sz w:val="22"/>
                <w:shd w:val="clear" w:color="auto" w:fill="FFFFFF"/>
              </w:rPr>
              <w:t>in excess of</w:t>
            </w:r>
            <w:r w:rsidR="003D6EDB" w:rsidRPr="003D6EDB">
              <w:rPr>
                <w:rStyle w:val="normaltextrun"/>
                <w:rFonts w:cs="Arial"/>
                <w:color w:val="000000"/>
                <w:sz w:val="22"/>
                <w:shd w:val="clear" w:color="auto" w:fill="FFFFFF"/>
              </w:rPr>
              <w:t xml:space="preserve"> </w:t>
            </w:r>
            <w:r w:rsidRPr="003D6EDB">
              <w:rPr>
                <w:rStyle w:val="normaltextrun"/>
                <w:rFonts w:cs="Arial"/>
                <w:color w:val="000000"/>
                <w:sz w:val="22"/>
                <w:shd w:val="clear" w:color="auto" w:fill="FFFFFF"/>
              </w:rPr>
              <w:t>four dwellings served by</w:t>
            </w:r>
            <w:r w:rsidR="003D6EDB">
              <w:rPr>
                <w:rStyle w:val="normaltextrun"/>
                <w:rFonts w:cs="Arial"/>
                <w:color w:val="000000"/>
                <w:sz w:val="22"/>
                <w:shd w:val="clear" w:color="auto" w:fill="FFFFFF"/>
              </w:rPr>
              <w:t xml:space="preserve"> </w:t>
            </w:r>
            <w:r w:rsidRPr="003D6EDB">
              <w:rPr>
                <w:rStyle w:val="normaltextrun"/>
                <w:rFonts w:cs="Arial"/>
                <w:color w:val="000000"/>
                <w:sz w:val="22"/>
                <w:shd w:val="clear" w:color="auto" w:fill="FFFFFF"/>
              </w:rPr>
              <w:t>a common access</w:t>
            </w:r>
            <w:r w:rsidR="003D6EDB" w:rsidRPr="003D6EDB">
              <w:rPr>
                <w:rStyle w:val="normaltextrun"/>
                <w:rFonts w:cs="Arial"/>
                <w:color w:val="000000"/>
                <w:sz w:val="22"/>
                <w:shd w:val="clear" w:color="auto" w:fill="FFFFFF"/>
              </w:rPr>
              <w:t>.</w:t>
            </w:r>
          </w:p>
        </w:tc>
      </w:tr>
      <w:tr w:rsidR="00C23DEF" w:rsidRPr="00C321E7" w14:paraId="5BC50051" w14:textId="77777777" w:rsidTr="00C23DEF">
        <w:trPr>
          <w:trHeight w:val="70"/>
        </w:trPr>
        <w:tc>
          <w:tcPr>
            <w:tcW w:w="9016" w:type="dxa"/>
            <w:shd w:val="clear" w:color="auto" w:fill="D9D9D9" w:themeFill="background1" w:themeFillShade="D9"/>
          </w:tcPr>
          <w:p w14:paraId="1CBEB8D2" w14:textId="77777777" w:rsidR="00C23DEF" w:rsidRPr="003D6EDB" w:rsidRDefault="00C23DEF" w:rsidP="00C23DEF">
            <w:pPr>
              <w:jc w:val="center"/>
              <w:rPr>
                <w:rFonts w:cs="Arial"/>
                <w:i/>
                <w:color w:val="000000" w:themeColor="text1"/>
                <w:sz w:val="22"/>
                <w:highlight w:val="yellow"/>
                <w:lang w:val="en-AU"/>
              </w:rPr>
            </w:pPr>
            <w:r w:rsidRPr="003D6EDB">
              <w:rPr>
                <w:rFonts w:cs="Arial"/>
                <w:b/>
                <w:color w:val="000000" w:themeColor="text1"/>
                <w:sz w:val="22"/>
                <w:lang w:val="en-AU" w:eastAsia="en-AU"/>
              </w:rPr>
              <w:t>Proposed</w:t>
            </w:r>
          </w:p>
        </w:tc>
      </w:tr>
      <w:tr w:rsidR="00C23DEF" w:rsidRPr="00C321E7" w14:paraId="525C5BC3" w14:textId="77777777" w:rsidTr="003D6EDB">
        <w:trPr>
          <w:trHeight w:val="781"/>
        </w:trPr>
        <w:tc>
          <w:tcPr>
            <w:tcW w:w="9016" w:type="dxa"/>
          </w:tcPr>
          <w:p w14:paraId="2FAA0DD3" w14:textId="77777777" w:rsidR="00C23DEF" w:rsidRPr="003D6EDB" w:rsidRDefault="00C23DEF" w:rsidP="00C23DEF">
            <w:pPr>
              <w:autoSpaceDE w:val="0"/>
              <w:autoSpaceDN w:val="0"/>
              <w:adjustRightInd w:val="0"/>
              <w:jc w:val="both"/>
              <w:rPr>
                <w:rFonts w:cs="Arial"/>
                <w:color w:val="000000" w:themeColor="text1"/>
                <w:sz w:val="22"/>
                <w:lang w:val="en-AU"/>
              </w:rPr>
            </w:pPr>
            <w:r w:rsidRPr="003D6EDB">
              <w:rPr>
                <w:rFonts w:cs="Arial"/>
                <w:color w:val="000000" w:themeColor="text1"/>
                <w:sz w:val="22"/>
                <w:lang w:val="en-AU"/>
              </w:rPr>
              <w:t>The application seeks assessment under the design principles which are as follows:</w:t>
            </w:r>
          </w:p>
          <w:p w14:paraId="29E12ECC" w14:textId="77777777" w:rsidR="00C23DEF" w:rsidRPr="003D6EDB" w:rsidRDefault="00C23DEF" w:rsidP="00C23DEF">
            <w:pPr>
              <w:autoSpaceDE w:val="0"/>
              <w:autoSpaceDN w:val="0"/>
              <w:adjustRightInd w:val="0"/>
              <w:jc w:val="both"/>
              <w:rPr>
                <w:rFonts w:cs="Arial"/>
                <w:color w:val="000000" w:themeColor="text1"/>
                <w:sz w:val="22"/>
                <w:lang w:val="en-AU"/>
              </w:rPr>
            </w:pPr>
          </w:p>
          <w:p w14:paraId="5A498ABD" w14:textId="63C6844B" w:rsidR="00C23DEF" w:rsidRPr="003D6EDB" w:rsidRDefault="00C23DEF" w:rsidP="00645B8C">
            <w:pPr>
              <w:pStyle w:val="ListParagraph"/>
              <w:numPr>
                <w:ilvl w:val="1"/>
                <w:numId w:val="30"/>
              </w:numPr>
              <w:autoSpaceDE w:val="0"/>
              <w:autoSpaceDN w:val="0"/>
              <w:adjustRightInd w:val="0"/>
              <w:ind w:left="596" w:hanging="425"/>
              <w:jc w:val="both"/>
              <w:rPr>
                <w:rFonts w:cs="Arial"/>
                <w:sz w:val="22"/>
              </w:rPr>
            </w:pPr>
            <w:r w:rsidRPr="003D6EDB">
              <w:rPr>
                <w:rStyle w:val="normaltextrun"/>
                <w:rFonts w:cs="Arial"/>
                <w:color w:val="000000"/>
                <w:sz w:val="22"/>
              </w:rPr>
              <w:t>No visitor bays have been provided</w:t>
            </w:r>
            <w:r w:rsidR="003D6EDB">
              <w:rPr>
                <w:rStyle w:val="normaltextrun"/>
                <w:rFonts w:cs="Arial"/>
                <w:color w:val="000000"/>
                <w:sz w:val="22"/>
              </w:rPr>
              <w:t>.</w:t>
            </w:r>
          </w:p>
        </w:tc>
      </w:tr>
      <w:tr w:rsidR="00C23DEF" w:rsidRPr="00C321E7" w14:paraId="7671E605" w14:textId="77777777" w:rsidTr="00C23DEF">
        <w:tc>
          <w:tcPr>
            <w:tcW w:w="9016" w:type="dxa"/>
            <w:shd w:val="clear" w:color="auto" w:fill="D9D9D9" w:themeFill="background1" w:themeFillShade="D9"/>
          </w:tcPr>
          <w:p w14:paraId="3C391F48" w14:textId="77777777" w:rsidR="00C23DEF" w:rsidRPr="003D6EDB" w:rsidRDefault="00C23DEF" w:rsidP="00C23DEF">
            <w:pPr>
              <w:autoSpaceDE w:val="0"/>
              <w:autoSpaceDN w:val="0"/>
              <w:adjustRightInd w:val="0"/>
              <w:jc w:val="center"/>
              <w:rPr>
                <w:rFonts w:cs="Arial"/>
                <w:b/>
                <w:color w:val="000000" w:themeColor="text1"/>
                <w:sz w:val="22"/>
                <w:lang w:val="en-AU" w:eastAsia="en-AU"/>
              </w:rPr>
            </w:pPr>
            <w:r w:rsidRPr="003D6EDB">
              <w:rPr>
                <w:rFonts w:cs="Arial"/>
                <w:b/>
                <w:color w:val="000000" w:themeColor="text1"/>
                <w:sz w:val="22"/>
                <w:lang w:val="en-AU" w:eastAsia="en-AU"/>
              </w:rPr>
              <w:t>Administration Assessment</w:t>
            </w:r>
          </w:p>
        </w:tc>
      </w:tr>
      <w:tr w:rsidR="00C23DEF" w:rsidRPr="00C321E7" w14:paraId="17955E4D" w14:textId="77777777" w:rsidTr="00C23DEF">
        <w:tc>
          <w:tcPr>
            <w:tcW w:w="9016" w:type="dxa"/>
          </w:tcPr>
          <w:p w14:paraId="0A9237FE" w14:textId="155825D5" w:rsidR="00C23DEF" w:rsidRPr="003D6EDB" w:rsidRDefault="00C23DEF" w:rsidP="00C23DEF">
            <w:pPr>
              <w:pStyle w:val="paragraph"/>
              <w:jc w:val="both"/>
              <w:textAlignment w:val="baseline"/>
              <w:rPr>
                <w:rFonts w:ascii="Arial" w:hAnsi="Arial" w:cs="Arial"/>
                <w:sz w:val="22"/>
                <w:szCs w:val="22"/>
              </w:rPr>
            </w:pPr>
            <w:r w:rsidRPr="003D6EDB">
              <w:rPr>
                <w:rFonts w:ascii="Arial" w:hAnsi="Arial" w:cs="Arial"/>
                <w:sz w:val="22"/>
                <w:szCs w:val="22"/>
              </w:rPr>
              <w:t xml:space="preserve">Administration note that there </w:t>
            </w:r>
            <w:r w:rsidR="003D6EDB" w:rsidRPr="003D6EDB">
              <w:rPr>
                <w:rFonts w:ascii="Arial" w:hAnsi="Arial" w:cs="Arial"/>
                <w:sz w:val="22"/>
                <w:szCs w:val="22"/>
              </w:rPr>
              <w:t>is</w:t>
            </w:r>
            <w:r w:rsidRPr="003D6EDB">
              <w:rPr>
                <w:rFonts w:ascii="Arial" w:hAnsi="Arial" w:cs="Arial"/>
                <w:sz w:val="22"/>
                <w:szCs w:val="22"/>
              </w:rPr>
              <w:t xml:space="preserve"> a total of four (4) on street parking bays directly in front of the site and an additional six (6) located directly south-west of the site.</w:t>
            </w:r>
          </w:p>
          <w:p w14:paraId="267ACD96" w14:textId="77777777" w:rsidR="00C23DEF" w:rsidRPr="003D6EDB" w:rsidRDefault="00C23DEF" w:rsidP="00C23DEF">
            <w:pPr>
              <w:pStyle w:val="paragraph"/>
              <w:jc w:val="both"/>
              <w:textAlignment w:val="baseline"/>
              <w:rPr>
                <w:rFonts w:ascii="Arial" w:hAnsi="Arial" w:cs="Arial"/>
                <w:sz w:val="22"/>
                <w:szCs w:val="22"/>
              </w:rPr>
            </w:pPr>
          </w:p>
          <w:p w14:paraId="502DC3D1" w14:textId="66E0FE0B" w:rsidR="00C23DEF" w:rsidRPr="003D6EDB" w:rsidRDefault="00C23DEF" w:rsidP="00C23DEF">
            <w:pPr>
              <w:autoSpaceDE w:val="0"/>
              <w:autoSpaceDN w:val="0"/>
              <w:adjustRightInd w:val="0"/>
              <w:jc w:val="both"/>
              <w:rPr>
                <w:rFonts w:cs="Arial"/>
                <w:color w:val="000000" w:themeColor="text1"/>
                <w:sz w:val="22"/>
                <w:lang w:val="en-AU" w:eastAsia="en-AU"/>
              </w:rPr>
            </w:pPr>
            <w:r w:rsidRPr="003D6EDB">
              <w:rPr>
                <w:rFonts w:cs="Arial"/>
                <w:color w:val="000000" w:themeColor="text1"/>
                <w:sz w:val="22"/>
                <w:lang w:val="en-AU" w:eastAsia="en-AU"/>
              </w:rPr>
              <w:t xml:space="preserve">Administration consider that the proposed development meets the </w:t>
            </w:r>
            <w:r w:rsidR="003D6EDB" w:rsidRPr="003D6EDB">
              <w:rPr>
                <w:rFonts w:cs="Arial"/>
                <w:color w:val="000000" w:themeColor="text1"/>
                <w:sz w:val="22"/>
                <w:lang w:val="en-AU" w:eastAsia="en-AU"/>
              </w:rPr>
              <w:t>Design</w:t>
            </w:r>
            <w:r w:rsidRPr="003D6EDB">
              <w:rPr>
                <w:rFonts w:cs="Arial"/>
                <w:color w:val="000000" w:themeColor="text1"/>
                <w:sz w:val="22"/>
                <w:lang w:val="en-AU" w:eastAsia="en-AU"/>
              </w:rPr>
              <w:t xml:space="preserve"> Principles as - </w:t>
            </w:r>
          </w:p>
          <w:p w14:paraId="06BDF7FB" w14:textId="77777777" w:rsidR="00C23DEF" w:rsidRPr="003D6EDB" w:rsidRDefault="00C23DEF" w:rsidP="00C23DEF">
            <w:pPr>
              <w:pStyle w:val="paragraph"/>
              <w:jc w:val="both"/>
              <w:textAlignment w:val="baseline"/>
              <w:rPr>
                <w:rFonts w:ascii="Arial" w:hAnsi="Arial" w:cs="Arial"/>
                <w:sz w:val="22"/>
                <w:szCs w:val="22"/>
              </w:rPr>
            </w:pPr>
          </w:p>
          <w:p w14:paraId="40DEFD80" w14:textId="7C1F0166" w:rsidR="00C23DEF" w:rsidRPr="003D6EDB" w:rsidRDefault="00C23DEF" w:rsidP="00645B8C">
            <w:pPr>
              <w:pStyle w:val="ListParagraph"/>
              <w:numPr>
                <w:ilvl w:val="1"/>
                <w:numId w:val="30"/>
              </w:numPr>
              <w:autoSpaceDE w:val="0"/>
              <w:autoSpaceDN w:val="0"/>
              <w:adjustRightInd w:val="0"/>
              <w:ind w:left="596" w:hanging="425"/>
              <w:jc w:val="both"/>
              <w:rPr>
                <w:rFonts w:cs="Arial"/>
                <w:sz w:val="22"/>
              </w:rPr>
            </w:pPr>
            <w:r w:rsidRPr="003D6EDB">
              <w:rPr>
                <w:rFonts w:cs="Arial"/>
                <w:sz w:val="22"/>
              </w:rPr>
              <w:t xml:space="preserve">Aerial photography at various months and within a </w:t>
            </w:r>
            <w:r w:rsidR="003D6EDB" w:rsidRPr="003D6EDB">
              <w:rPr>
                <w:rFonts w:cs="Arial"/>
                <w:sz w:val="22"/>
              </w:rPr>
              <w:t>10-year</w:t>
            </w:r>
            <w:r w:rsidRPr="003D6EDB">
              <w:rPr>
                <w:rFonts w:cs="Arial"/>
                <w:sz w:val="22"/>
              </w:rPr>
              <w:t xml:space="preserve"> period indicate a minimal reliance of these bays by surrounding residents or business operations;</w:t>
            </w:r>
          </w:p>
          <w:p w14:paraId="45AFDC82" w14:textId="77777777" w:rsidR="00C23DEF" w:rsidRPr="003D6EDB" w:rsidRDefault="00C23DEF" w:rsidP="00C23DEF">
            <w:pPr>
              <w:pStyle w:val="paragraph"/>
              <w:ind w:left="720"/>
              <w:jc w:val="both"/>
              <w:textAlignment w:val="baseline"/>
              <w:rPr>
                <w:rFonts w:ascii="Arial" w:hAnsi="Arial" w:cs="Arial"/>
                <w:sz w:val="22"/>
                <w:szCs w:val="22"/>
              </w:rPr>
            </w:pPr>
          </w:p>
          <w:p w14:paraId="06AB4C3C"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sz w:val="22"/>
              </w:rPr>
            </w:pPr>
            <w:r w:rsidRPr="003D6EDB">
              <w:rPr>
                <w:rFonts w:cs="Arial"/>
                <w:sz w:val="22"/>
              </w:rPr>
              <w:t xml:space="preserve">No objections have been received by residents within the locality or by the City’s Technical Service Department; and </w:t>
            </w:r>
          </w:p>
          <w:p w14:paraId="74984793" w14:textId="77777777" w:rsidR="00C23DEF" w:rsidRPr="003D6EDB" w:rsidRDefault="00C23DEF" w:rsidP="00C23DEF">
            <w:pPr>
              <w:pStyle w:val="paragraph"/>
              <w:ind w:left="720"/>
              <w:jc w:val="both"/>
              <w:textAlignment w:val="baseline"/>
              <w:rPr>
                <w:rFonts w:ascii="Arial" w:hAnsi="Arial" w:cs="Arial"/>
                <w:sz w:val="22"/>
                <w:szCs w:val="22"/>
              </w:rPr>
            </w:pPr>
          </w:p>
          <w:p w14:paraId="1AC8774C" w14:textId="0CEB8075" w:rsidR="00C23DEF" w:rsidRPr="003D6EDB" w:rsidRDefault="00C23DEF" w:rsidP="00645B8C">
            <w:pPr>
              <w:pStyle w:val="ListParagraph"/>
              <w:numPr>
                <w:ilvl w:val="1"/>
                <w:numId w:val="30"/>
              </w:numPr>
              <w:autoSpaceDE w:val="0"/>
              <w:autoSpaceDN w:val="0"/>
              <w:adjustRightInd w:val="0"/>
              <w:ind w:left="596" w:hanging="425"/>
              <w:jc w:val="both"/>
              <w:rPr>
                <w:rFonts w:cs="Arial"/>
                <w:sz w:val="22"/>
              </w:rPr>
            </w:pPr>
            <w:r w:rsidRPr="003D6EDB">
              <w:rPr>
                <w:rFonts w:cs="Arial"/>
                <w:sz w:val="22"/>
              </w:rPr>
              <w:t>As the proposal involves a variation of one (1) bay, on the merits of this application, it is considered that there is sufficient number of on street spaces available in order to satisfy the design principles</w:t>
            </w:r>
          </w:p>
        </w:tc>
      </w:tr>
    </w:tbl>
    <w:p w14:paraId="584F7295" w14:textId="77777777" w:rsidR="00C23DEF" w:rsidRDefault="00C23DEF" w:rsidP="00C23DEF">
      <w:pPr>
        <w:jc w:val="both"/>
        <w:rPr>
          <w:rFonts w:cs="Arial"/>
          <w:b/>
          <w:bCs/>
          <w:color w:val="000000" w:themeColor="text1"/>
          <w:szCs w:val="24"/>
        </w:rPr>
      </w:pPr>
    </w:p>
    <w:p w14:paraId="7AEBAA52" w14:textId="77777777" w:rsidR="00C23DEF" w:rsidRPr="003A44D7" w:rsidRDefault="00C23DEF" w:rsidP="00C23DEF">
      <w:pPr>
        <w:jc w:val="both"/>
        <w:rPr>
          <w:rFonts w:cs="Arial"/>
          <w:b/>
          <w:bCs/>
          <w:color w:val="000000" w:themeColor="text1"/>
          <w:szCs w:val="24"/>
        </w:rPr>
      </w:pPr>
      <w:r>
        <w:rPr>
          <w:rFonts w:cs="Arial"/>
          <w:b/>
          <w:bCs/>
          <w:color w:val="000000" w:themeColor="text1"/>
          <w:szCs w:val="24"/>
        </w:rPr>
        <w:t xml:space="preserve">5.3.7 – Site Works &amp; 5.3.8 Retaining Walls </w:t>
      </w:r>
    </w:p>
    <w:p w14:paraId="3DF21715"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54F494FE" w14:textId="77777777" w:rsidTr="00C23DEF">
        <w:tc>
          <w:tcPr>
            <w:tcW w:w="9016" w:type="dxa"/>
            <w:shd w:val="clear" w:color="auto" w:fill="D9D9D9" w:themeFill="background1" w:themeFillShade="D9"/>
          </w:tcPr>
          <w:p w14:paraId="0B6C4DE2" w14:textId="77777777" w:rsidR="00C23DEF" w:rsidRPr="003D6EDB" w:rsidRDefault="00C23DEF" w:rsidP="00C23DEF">
            <w:pPr>
              <w:autoSpaceDE w:val="0"/>
              <w:autoSpaceDN w:val="0"/>
              <w:adjustRightInd w:val="0"/>
              <w:jc w:val="center"/>
              <w:rPr>
                <w:rFonts w:cs="Arial"/>
                <w:b/>
                <w:color w:val="000000" w:themeColor="text1"/>
                <w:sz w:val="22"/>
                <w:lang w:val="en-AU" w:eastAsia="en-AU"/>
              </w:rPr>
            </w:pPr>
            <w:r w:rsidRPr="003D6EDB">
              <w:rPr>
                <w:rFonts w:cs="Arial"/>
                <w:b/>
                <w:color w:val="000000" w:themeColor="text1"/>
                <w:sz w:val="22"/>
                <w:lang w:val="en-AU" w:eastAsia="en-AU"/>
              </w:rPr>
              <w:t>Design Principles</w:t>
            </w:r>
          </w:p>
        </w:tc>
      </w:tr>
      <w:tr w:rsidR="00C23DEF" w:rsidRPr="00C321E7" w14:paraId="28D6A135" w14:textId="77777777" w:rsidTr="00C23DEF">
        <w:tc>
          <w:tcPr>
            <w:tcW w:w="9016" w:type="dxa"/>
          </w:tcPr>
          <w:p w14:paraId="4604AF76" w14:textId="77777777" w:rsidR="00C23DEF" w:rsidRPr="003D6EDB" w:rsidRDefault="00C23DEF" w:rsidP="00C23DEF">
            <w:pPr>
              <w:pStyle w:val="paragraph"/>
              <w:jc w:val="both"/>
              <w:textAlignment w:val="baseline"/>
              <w:rPr>
                <w:rStyle w:val="eop"/>
                <w:rFonts w:ascii="Arial" w:eastAsia="Calibri" w:hAnsi="Arial" w:cs="Arial"/>
                <w:sz w:val="22"/>
                <w:szCs w:val="22"/>
              </w:rPr>
            </w:pPr>
            <w:r w:rsidRPr="003D6EDB">
              <w:rPr>
                <w:rStyle w:val="normaltextrun"/>
                <w:rFonts w:ascii="Arial" w:hAnsi="Arial" w:cs="Arial"/>
                <w:color w:val="000000"/>
                <w:sz w:val="22"/>
                <w:szCs w:val="22"/>
              </w:rPr>
              <w:t>The application seeks assessment under the design principles which are as follows: </w:t>
            </w:r>
            <w:r w:rsidRPr="003D6EDB">
              <w:rPr>
                <w:rStyle w:val="eop"/>
                <w:rFonts w:ascii="Arial" w:eastAsia="Calibri" w:hAnsi="Arial" w:cs="Arial"/>
                <w:sz w:val="22"/>
                <w:szCs w:val="22"/>
              </w:rPr>
              <w:t> </w:t>
            </w:r>
          </w:p>
          <w:p w14:paraId="3CCC1DE1" w14:textId="77777777" w:rsidR="00C23DEF" w:rsidRPr="003D6EDB" w:rsidRDefault="00C23DEF" w:rsidP="00C23DEF">
            <w:pPr>
              <w:pStyle w:val="paragraph"/>
              <w:jc w:val="both"/>
              <w:textAlignment w:val="baseline"/>
              <w:rPr>
                <w:rStyle w:val="eop"/>
                <w:rFonts w:ascii="Arial" w:eastAsia="Calibri" w:hAnsi="Arial" w:cs="Arial"/>
                <w:sz w:val="22"/>
                <w:szCs w:val="22"/>
              </w:rPr>
            </w:pPr>
          </w:p>
          <w:p w14:paraId="7DA31CAC" w14:textId="77777777" w:rsidR="00C23DEF" w:rsidRPr="003D6EDB" w:rsidRDefault="00C23DEF" w:rsidP="00C23DEF">
            <w:pPr>
              <w:pStyle w:val="paragraph"/>
              <w:jc w:val="both"/>
              <w:textAlignment w:val="baseline"/>
              <w:rPr>
                <w:rStyle w:val="eop"/>
                <w:rFonts w:ascii="Arial" w:eastAsia="Calibri" w:hAnsi="Arial" w:cs="Arial"/>
                <w:b/>
                <w:bCs/>
                <w:sz w:val="22"/>
                <w:szCs w:val="22"/>
              </w:rPr>
            </w:pPr>
            <w:r w:rsidRPr="003D6EDB">
              <w:rPr>
                <w:rStyle w:val="eop"/>
                <w:rFonts w:ascii="Arial" w:eastAsia="Calibri" w:hAnsi="Arial" w:cs="Arial"/>
                <w:b/>
                <w:bCs/>
                <w:sz w:val="22"/>
                <w:szCs w:val="22"/>
              </w:rPr>
              <w:t xml:space="preserve">Site Works </w:t>
            </w:r>
          </w:p>
          <w:p w14:paraId="758FEDD0" w14:textId="77777777" w:rsidR="00C23DEF" w:rsidRPr="003D6EDB" w:rsidRDefault="00C23DEF" w:rsidP="00C23DEF">
            <w:pPr>
              <w:pStyle w:val="paragraph"/>
              <w:jc w:val="both"/>
              <w:textAlignment w:val="baseline"/>
              <w:rPr>
                <w:rFonts w:ascii="Arial" w:hAnsi="Arial" w:cs="Arial"/>
                <w:sz w:val="22"/>
                <w:szCs w:val="22"/>
              </w:rPr>
            </w:pPr>
            <w:r w:rsidRPr="003D6EDB">
              <w:rPr>
                <w:rStyle w:val="normaltextrun"/>
                <w:rFonts w:ascii="Arial" w:hAnsi="Arial" w:cs="Arial"/>
                <w:color w:val="000000"/>
                <w:sz w:val="22"/>
                <w:szCs w:val="22"/>
              </w:rPr>
              <w:t>P7.1 Development that considers and responds to the natural features of the site and requires minimal excavation/fill.</w:t>
            </w:r>
            <w:r w:rsidRPr="003D6EDB">
              <w:rPr>
                <w:rStyle w:val="eop"/>
                <w:rFonts w:ascii="Arial" w:eastAsia="Calibri" w:hAnsi="Arial" w:cs="Arial"/>
                <w:sz w:val="22"/>
                <w:szCs w:val="22"/>
              </w:rPr>
              <w:t> </w:t>
            </w:r>
          </w:p>
          <w:p w14:paraId="2DA3442B" w14:textId="1396A73B" w:rsidR="00C23DEF" w:rsidRPr="003D6EDB" w:rsidRDefault="00C23DEF" w:rsidP="00C23DEF">
            <w:pPr>
              <w:pStyle w:val="paragraph"/>
              <w:jc w:val="both"/>
              <w:textAlignment w:val="baseline"/>
              <w:rPr>
                <w:rFonts w:ascii="Arial" w:hAnsi="Arial" w:cs="Arial"/>
                <w:sz w:val="22"/>
                <w:szCs w:val="22"/>
              </w:rPr>
            </w:pPr>
          </w:p>
          <w:p w14:paraId="6B7AE5FB" w14:textId="77777777" w:rsidR="00C23DEF" w:rsidRPr="003D6EDB" w:rsidRDefault="00C23DEF" w:rsidP="00C23DEF">
            <w:pPr>
              <w:pStyle w:val="paragraph"/>
              <w:jc w:val="both"/>
              <w:textAlignment w:val="baseline"/>
              <w:rPr>
                <w:rStyle w:val="normaltextrun"/>
                <w:rFonts w:ascii="Arial" w:hAnsi="Arial" w:cs="Arial"/>
                <w:color w:val="000000"/>
                <w:sz w:val="22"/>
                <w:szCs w:val="22"/>
              </w:rPr>
            </w:pPr>
            <w:r w:rsidRPr="003D6EDB">
              <w:rPr>
                <w:rStyle w:val="normaltextrun"/>
                <w:rFonts w:ascii="Arial" w:hAnsi="Arial" w:cs="Arial"/>
                <w:color w:val="000000"/>
                <w:sz w:val="22"/>
                <w:szCs w:val="22"/>
              </w:rPr>
              <w:t>P7.2 Where excavation/fill is necessary, all finished levels respecting the natural ground level at the lot boundary of the site and as viewed from the street.</w:t>
            </w:r>
          </w:p>
          <w:p w14:paraId="64D5CF82" w14:textId="77777777" w:rsidR="00C23DEF" w:rsidRPr="003D6EDB" w:rsidRDefault="00C23DEF" w:rsidP="00C23DEF">
            <w:pPr>
              <w:pStyle w:val="paragraph"/>
              <w:jc w:val="both"/>
              <w:textAlignment w:val="baseline"/>
              <w:rPr>
                <w:rStyle w:val="normaltextrun"/>
                <w:rFonts w:ascii="Arial" w:hAnsi="Arial" w:cs="Arial"/>
                <w:color w:val="000000"/>
                <w:sz w:val="22"/>
                <w:szCs w:val="22"/>
              </w:rPr>
            </w:pPr>
          </w:p>
          <w:p w14:paraId="79869BD8" w14:textId="77777777" w:rsidR="00C23DEF" w:rsidRPr="003D6EDB" w:rsidRDefault="00C23DEF" w:rsidP="00C23DEF">
            <w:pPr>
              <w:pStyle w:val="paragraph"/>
              <w:jc w:val="both"/>
              <w:textAlignment w:val="baseline"/>
              <w:rPr>
                <w:rStyle w:val="normaltextrun"/>
                <w:rFonts w:ascii="Arial" w:hAnsi="Arial" w:cs="Arial"/>
                <w:b/>
                <w:bCs/>
                <w:color w:val="000000"/>
                <w:sz w:val="22"/>
                <w:szCs w:val="22"/>
              </w:rPr>
            </w:pPr>
            <w:r w:rsidRPr="003D6EDB">
              <w:rPr>
                <w:rStyle w:val="normaltextrun"/>
                <w:rFonts w:ascii="Arial" w:hAnsi="Arial" w:cs="Arial"/>
                <w:b/>
                <w:bCs/>
                <w:color w:val="000000"/>
                <w:sz w:val="22"/>
                <w:szCs w:val="22"/>
              </w:rPr>
              <w:t>Retaining Walls</w:t>
            </w:r>
          </w:p>
          <w:p w14:paraId="25362282" w14:textId="159A50D0" w:rsidR="00C23DEF" w:rsidRPr="003D6EDB" w:rsidRDefault="00C23DEF" w:rsidP="00C23DEF">
            <w:pPr>
              <w:pStyle w:val="paragraph"/>
              <w:jc w:val="both"/>
              <w:textAlignment w:val="baseline"/>
              <w:rPr>
                <w:rFonts w:ascii="Arial" w:hAnsi="Arial" w:cs="Arial"/>
                <w:color w:val="000000" w:themeColor="text1"/>
                <w:sz w:val="22"/>
                <w:szCs w:val="22"/>
              </w:rPr>
            </w:pPr>
            <w:r w:rsidRPr="003D6EDB">
              <w:rPr>
                <w:rFonts w:ascii="Arial" w:hAnsi="Arial" w:cs="Arial"/>
                <w:color w:val="000000" w:themeColor="text1"/>
                <w:sz w:val="22"/>
                <w:szCs w:val="22"/>
              </w:rPr>
              <w:t>P8 Retaining walls that result in land which can be effectively used for the benefit of residents and do not detrimentally affect adjoining properties and are designed, engineered and landscaped having regard to clauses 5.3.7</w:t>
            </w:r>
          </w:p>
        </w:tc>
      </w:tr>
      <w:tr w:rsidR="00C23DEF" w:rsidRPr="00C321E7" w14:paraId="27700873" w14:textId="77777777" w:rsidTr="00C23DEF">
        <w:tc>
          <w:tcPr>
            <w:tcW w:w="9016" w:type="dxa"/>
            <w:shd w:val="clear" w:color="auto" w:fill="D9D9D9" w:themeFill="background1" w:themeFillShade="D9"/>
          </w:tcPr>
          <w:p w14:paraId="4CF328C6" w14:textId="77777777" w:rsidR="00C23DEF" w:rsidRPr="003D6EDB" w:rsidRDefault="00C23DEF" w:rsidP="00C23DEF">
            <w:pPr>
              <w:autoSpaceDE w:val="0"/>
              <w:autoSpaceDN w:val="0"/>
              <w:adjustRightInd w:val="0"/>
              <w:jc w:val="center"/>
              <w:rPr>
                <w:rFonts w:cs="Arial"/>
                <w:b/>
                <w:color w:val="000000" w:themeColor="text1"/>
                <w:sz w:val="22"/>
                <w:lang w:val="en-AU" w:eastAsia="en-AU"/>
              </w:rPr>
            </w:pPr>
            <w:r w:rsidRPr="003D6EDB">
              <w:rPr>
                <w:rFonts w:cs="Arial"/>
                <w:b/>
                <w:color w:val="000000" w:themeColor="text1"/>
                <w:sz w:val="22"/>
                <w:lang w:val="en-AU" w:eastAsia="en-AU"/>
              </w:rPr>
              <w:t>Deemed-to-Comply Requirement</w:t>
            </w:r>
          </w:p>
        </w:tc>
      </w:tr>
      <w:tr w:rsidR="00C23DEF" w:rsidRPr="00C321E7" w14:paraId="29E0A96A" w14:textId="77777777" w:rsidTr="00C23DEF">
        <w:trPr>
          <w:trHeight w:val="634"/>
        </w:trPr>
        <w:tc>
          <w:tcPr>
            <w:tcW w:w="9016" w:type="dxa"/>
          </w:tcPr>
          <w:p w14:paraId="106D6F51" w14:textId="77777777" w:rsidR="00C23DEF" w:rsidRPr="003D6EDB" w:rsidRDefault="00C23DEF" w:rsidP="00C23DEF">
            <w:pPr>
              <w:jc w:val="both"/>
              <w:rPr>
                <w:rStyle w:val="normaltextrun"/>
                <w:rFonts w:cs="Arial"/>
                <w:b/>
                <w:bCs/>
                <w:color w:val="000000"/>
                <w:sz w:val="22"/>
                <w:shd w:val="clear" w:color="auto" w:fill="FFFFFF"/>
              </w:rPr>
            </w:pPr>
            <w:r w:rsidRPr="003D6EDB">
              <w:rPr>
                <w:rStyle w:val="normaltextrun"/>
                <w:rFonts w:cs="Arial"/>
                <w:b/>
                <w:bCs/>
                <w:color w:val="000000"/>
                <w:sz w:val="22"/>
                <w:shd w:val="clear" w:color="auto" w:fill="FFFFFF"/>
              </w:rPr>
              <w:t>Site Works</w:t>
            </w:r>
          </w:p>
          <w:p w14:paraId="51542A0D" w14:textId="4AC45E92" w:rsidR="00C23DEF" w:rsidRPr="003D6EDB" w:rsidRDefault="00C23DEF" w:rsidP="00C23DEF">
            <w:pPr>
              <w:jc w:val="both"/>
              <w:rPr>
                <w:rStyle w:val="eop"/>
                <w:rFonts w:cs="Arial"/>
                <w:color w:val="000000"/>
                <w:sz w:val="22"/>
                <w:shd w:val="clear" w:color="auto" w:fill="FFFFFF"/>
              </w:rPr>
            </w:pPr>
            <w:r w:rsidRPr="003D6EDB">
              <w:rPr>
                <w:rStyle w:val="normaltextrun"/>
                <w:rFonts w:cs="Arial"/>
                <w:color w:val="000000"/>
                <w:sz w:val="22"/>
                <w:shd w:val="clear" w:color="auto" w:fill="FFFFFF"/>
              </w:rPr>
              <w:t>C</w:t>
            </w:r>
            <w:r w:rsidRPr="003D6EDB">
              <w:rPr>
                <w:rStyle w:val="normaltextrun"/>
                <w:rFonts w:cs="Arial"/>
                <w:sz w:val="22"/>
              </w:rPr>
              <w:t xml:space="preserve">7.1 - </w:t>
            </w:r>
            <w:r w:rsidRPr="003D6EDB">
              <w:rPr>
                <w:rStyle w:val="normaltextrun"/>
                <w:rFonts w:cs="Arial"/>
                <w:color w:val="000000"/>
                <w:sz w:val="22"/>
                <w:shd w:val="clear" w:color="auto" w:fill="FFFFFF"/>
              </w:rPr>
              <w:t>Excavation and filling between the street and building, or within 3m of the street alignment, whichever is the lesser, shall</w:t>
            </w:r>
            <w:r w:rsidR="00DF4139">
              <w:rPr>
                <w:rStyle w:val="normaltextrun"/>
                <w:rFonts w:cs="Arial"/>
                <w:color w:val="000000"/>
                <w:sz w:val="22"/>
                <w:shd w:val="clear" w:color="auto" w:fill="FFFFFF"/>
              </w:rPr>
              <w:t xml:space="preserve"> </w:t>
            </w:r>
            <w:r w:rsidRPr="003D6EDB">
              <w:rPr>
                <w:rStyle w:val="normaltextrun"/>
                <w:rFonts w:cs="Arial"/>
                <w:color w:val="000000"/>
                <w:sz w:val="22"/>
                <w:shd w:val="clear" w:color="auto" w:fill="FFFFFF"/>
              </w:rPr>
              <w:t>not exceed 0.5m, except where necessary to provide for pedestrian or vehicle access, drainage works or natural light for a dwelling</w:t>
            </w:r>
            <w:r w:rsidR="001F2D3C">
              <w:rPr>
                <w:rStyle w:val="normaltextrun"/>
                <w:rFonts w:cs="Arial"/>
                <w:color w:val="000000"/>
                <w:sz w:val="22"/>
                <w:shd w:val="clear" w:color="auto" w:fill="FFFFFF"/>
              </w:rPr>
              <w:t>.</w:t>
            </w:r>
          </w:p>
          <w:p w14:paraId="24DE1455" w14:textId="77777777" w:rsidR="00C23DEF" w:rsidRPr="003D6EDB" w:rsidRDefault="00C23DEF" w:rsidP="00C23DEF">
            <w:pPr>
              <w:jc w:val="both"/>
              <w:rPr>
                <w:rStyle w:val="eop"/>
                <w:rFonts w:cs="Arial"/>
                <w:sz w:val="22"/>
              </w:rPr>
            </w:pPr>
          </w:p>
          <w:p w14:paraId="76BED206" w14:textId="77777777" w:rsidR="00C23DEF" w:rsidRPr="003D6EDB" w:rsidRDefault="00C23DEF" w:rsidP="00C23DEF">
            <w:pPr>
              <w:rPr>
                <w:rStyle w:val="eop"/>
                <w:rFonts w:cs="Arial"/>
                <w:b/>
                <w:bCs/>
                <w:color w:val="000000"/>
                <w:sz w:val="22"/>
                <w:shd w:val="clear" w:color="auto" w:fill="FFFFFF"/>
              </w:rPr>
            </w:pPr>
            <w:r w:rsidRPr="003D6EDB">
              <w:rPr>
                <w:rStyle w:val="eop"/>
                <w:rFonts w:cs="Arial"/>
                <w:b/>
                <w:bCs/>
                <w:color w:val="000000"/>
                <w:sz w:val="22"/>
                <w:shd w:val="clear" w:color="auto" w:fill="FFFFFF"/>
              </w:rPr>
              <w:t xml:space="preserve">Retaining Walls </w:t>
            </w:r>
          </w:p>
          <w:p w14:paraId="4888242D" w14:textId="197770FD" w:rsidR="00C23DEF" w:rsidRPr="003D6EDB" w:rsidRDefault="00C23DEF" w:rsidP="00C23DEF">
            <w:pPr>
              <w:jc w:val="both"/>
              <w:rPr>
                <w:rFonts w:cs="Arial"/>
                <w:color w:val="000000"/>
                <w:sz w:val="22"/>
                <w:shd w:val="clear" w:color="auto" w:fill="FFFFFF"/>
              </w:rPr>
            </w:pPr>
            <w:r w:rsidRPr="003D6EDB">
              <w:rPr>
                <w:rStyle w:val="eop"/>
                <w:rFonts w:cs="Arial"/>
                <w:color w:val="000000"/>
                <w:sz w:val="22"/>
                <w:shd w:val="clear" w:color="auto" w:fill="FFFFFF"/>
              </w:rPr>
              <w:t>C8 – Retaining walls greater than 0.5m in height set back from lot boundaries in accordance with the setback provisions of Table 1 at 2m from the primary street boundary.</w:t>
            </w:r>
          </w:p>
        </w:tc>
      </w:tr>
      <w:tr w:rsidR="00C23DEF" w:rsidRPr="00C321E7" w14:paraId="0DFDE09C" w14:textId="77777777" w:rsidTr="00C23DEF">
        <w:trPr>
          <w:trHeight w:val="70"/>
        </w:trPr>
        <w:tc>
          <w:tcPr>
            <w:tcW w:w="9016" w:type="dxa"/>
            <w:shd w:val="clear" w:color="auto" w:fill="D9D9D9" w:themeFill="background1" w:themeFillShade="D9"/>
          </w:tcPr>
          <w:p w14:paraId="2AD023E5" w14:textId="77777777" w:rsidR="00C23DEF" w:rsidRPr="003D6EDB" w:rsidRDefault="00C23DEF" w:rsidP="00C23DEF">
            <w:pPr>
              <w:jc w:val="center"/>
              <w:rPr>
                <w:rFonts w:cs="Arial"/>
                <w:i/>
                <w:color w:val="000000" w:themeColor="text1"/>
                <w:sz w:val="22"/>
                <w:highlight w:val="yellow"/>
                <w:lang w:val="en-AU"/>
              </w:rPr>
            </w:pPr>
            <w:r w:rsidRPr="003D6EDB">
              <w:rPr>
                <w:rFonts w:cs="Arial"/>
                <w:b/>
                <w:color w:val="000000" w:themeColor="text1"/>
                <w:sz w:val="22"/>
                <w:lang w:val="en-AU" w:eastAsia="en-AU"/>
              </w:rPr>
              <w:t>Proposed</w:t>
            </w:r>
          </w:p>
        </w:tc>
      </w:tr>
      <w:tr w:rsidR="00C23DEF" w:rsidRPr="00C321E7" w14:paraId="7CE25817" w14:textId="77777777" w:rsidTr="00C23DEF">
        <w:trPr>
          <w:trHeight w:val="1002"/>
        </w:trPr>
        <w:tc>
          <w:tcPr>
            <w:tcW w:w="9016" w:type="dxa"/>
          </w:tcPr>
          <w:p w14:paraId="5F9E8109" w14:textId="77777777" w:rsidR="00C23DEF" w:rsidRPr="003D6EDB" w:rsidRDefault="00C23DEF" w:rsidP="00C23DEF">
            <w:pPr>
              <w:autoSpaceDE w:val="0"/>
              <w:autoSpaceDN w:val="0"/>
              <w:adjustRightInd w:val="0"/>
              <w:jc w:val="both"/>
              <w:rPr>
                <w:rFonts w:cs="Arial"/>
                <w:color w:val="000000" w:themeColor="text1"/>
                <w:sz w:val="22"/>
                <w:lang w:val="en-AU"/>
              </w:rPr>
            </w:pPr>
            <w:r w:rsidRPr="003D6EDB">
              <w:rPr>
                <w:rFonts w:cs="Arial"/>
                <w:color w:val="000000" w:themeColor="text1"/>
                <w:sz w:val="22"/>
                <w:lang w:val="en-AU"/>
              </w:rPr>
              <w:t>The application seeks assessment under the design principles which are as follows:</w:t>
            </w:r>
          </w:p>
          <w:p w14:paraId="5EC9113B" w14:textId="77777777" w:rsidR="00C23DEF" w:rsidRPr="003D6EDB" w:rsidRDefault="00C23DEF" w:rsidP="00C23DEF">
            <w:pPr>
              <w:autoSpaceDE w:val="0"/>
              <w:autoSpaceDN w:val="0"/>
              <w:adjustRightInd w:val="0"/>
              <w:jc w:val="both"/>
              <w:rPr>
                <w:rFonts w:cs="Arial"/>
                <w:sz w:val="22"/>
                <w:lang w:val="en-AU"/>
              </w:rPr>
            </w:pPr>
          </w:p>
          <w:p w14:paraId="62A6F1E7"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sz w:val="22"/>
              </w:rPr>
              <w:t xml:space="preserve">Excavation of up 2.5m to accommodate basement parking level </w:t>
            </w:r>
          </w:p>
          <w:p w14:paraId="0D3D1F31" w14:textId="12CCB69D"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sz w:val="22"/>
              </w:rPr>
              <w:t>Retaining walls proposed on the primary street boundary of Units 4-6 which range from a height between 0.51m – 1.10m</w:t>
            </w:r>
          </w:p>
        </w:tc>
      </w:tr>
      <w:tr w:rsidR="00C23DEF" w:rsidRPr="00C321E7" w14:paraId="2F4F9D60" w14:textId="77777777" w:rsidTr="00C23DEF">
        <w:tc>
          <w:tcPr>
            <w:tcW w:w="9016" w:type="dxa"/>
            <w:shd w:val="clear" w:color="auto" w:fill="D9D9D9" w:themeFill="background1" w:themeFillShade="D9"/>
          </w:tcPr>
          <w:p w14:paraId="125A5A87" w14:textId="77777777" w:rsidR="00C23DEF" w:rsidRPr="003D6EDB" w:rsidRDefault="00C23DEF" w:rsidP="00C23DEF">
            <w:pPr>
              <w:autoSpaceDE w:val="0"/>
              <w:autoSpaceDN w:val="0"/>
              <w:adjustRightInd w:val="0"/>
              <w:jc w:val="center"/>
              <w:rPr>
                <w:rFonts w:cs="Arial"/>
                <w:b/>
                <w:color w:val="000000" w:themeColor="text1"/>
                <w:sz w:val="22"/>
                <w:lang w:val="en-AU" w:eastAsia="en-AU"/>
              </w:rPr>
            </w:pPr>
            <w:r w:rsidRPr="003D6EDB">
              <w:rPr>
                <w:rFonts w:cs="Arial"/>
                <w:b/>
                <w:color w:val="000000" w:themeColor="text1"/>
                <w:sz w:val="22"/>
                <w:lang w:val="en-AU" w:eastAsia="en-AU"/>
              </w:rPr>
              <w:t>Administration Assessment</w:t>
            </w:r>
          </w:p>
        </w:tc>
      </w:tr>
      <w:tr w:rsidR="00C23DEF" w:rsidRPr="00C321E7" w14:paraId="1C3FC047" w14:textId="77777777" w:rsidTr="00C23DEF">
        <w:tc>
          <w:tcPr>
            <w:tcW w:w="9016" w:type="dxa"/>
          </w:tcPr>
          <w:p w14:paraId="1C55256C" w14:textId="77777777" w:rsidR="00C23DEF" w:rsidRPr="003D6EDB" w:rsidRDefault="00C23DEF" w:rsidP="00C23DEF">
            <w:pPr>
              <w:autoSpaceDE w:val="0"/>
              <w:autoSpaceDN w:val="0"/>
              <w:adjustRightInd w:val="0"/>
              <w:jc w:val="both"/>
              <w:rPr>
                <w:rFonts w:cs="Arial"/>
                <w:color w:val="000000" w:themeColor="text1"/>
                <w:sz w:val="22"/>
                <w:lang w:val="en-AU" w:eastAsia="en-AU"/>
              </w:rPr>
            </w:pPr>
            <w:r w:rsidRPr="003D6EDB">
              <w:rPr>
                <w:rFonts w:cs="Arial"/>
                <w:color w:val="000000" w:themeColor="text1"/>
                <w:sz w:val="22"/>
                <w:lang w:val="en-AU" w:eastAsia="en-AU"/>
              </w:rPr>
              <w:t xml:space="preserve">Administration consider that the proposed site works meets the Design Principles as – </w:t>
            </w:r>
          </w:p>
          <w:p w14:paraId="098966E5" w14:textId="77777777" w:rsidR="00C23DEF" w:rsidRPr="003D6EDB" w:rsidRDefault="00C23DEF" w:rsidP="00C23DEF">
            <w:pPr>
              <w:autoSpaceDE w:val="0"/>
              <w:autoSpaceDN w:val="0"/>
              <w:adjustRightInd w:val="0"/>
              <w:jc w:val="both"/>
              <w:rPr>
                <w:rFonts w:cs="Arial"/>
                <w:color w:val="000000" w:themeColor="text1"/>
                <w:sz w:val="22"/>
                <w:lang w:val="en-AU" w:eastAsia="en-AU"/>
              </w:rPr>
            </w:pPr>
          </w:p>
          <w:p w14:paraId="773D1DAE" w14:textId="77777777"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With respect to the excavation, the development has been designed to appropriately respond to the topography and respects the natural ground level at the boundary when viewed from the street. The land slopes approximately 1.30m from the north-east (16.68 AHD) to the south-east boundary (15.90 AHD) which is where the vehicle access and ramp to the basement is proposed. The remaining car parking area is not visible to the public realm as it is concealed from view (16.89 AHD);</w:t>
            </w:r>
          </w:p>
          <w:p w14:paraId="7EA888C7" w14:textId="77777777" w:rsidR="00C23DEF" w:rsidRPr="003D6EDB" w:rsidRDefault="00C23DEF" w:rsidP="00C23DEF">
            <w:pPr>
              <w:pStyle w:val="ListParagraph"/>
              <w:autoSpaceDE w:val="0"/>
              <w:autoSpaceDN w:val="0"/>
              <w:adjustRightInd w:val="0"/>
              <w:jc w:val="both"/>
              <w:rPr>
                <w:rFonts w:cs="Arial"/>
                <w:color w:val="000000" w:themeColor="text1"/>
                <w:sz w:val="22"/>
                <w:lang w:val="en-AU" w:eastAsia="en-AU"/>
              </w:rPr>
            </w:pPr>
          </w:p>
          <w:p w14:paraId="22944224" w14:textId="4C66BA51"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t xml:space="preserve">The basement level is situated on the secondary street on Gallop Road and is not considered visually </w:t>
            </w:r>
            <w:r w:rsidR="001F2D3C" w:rsidRPr="003D6EDB">
              <w:rPr>
                <w:rFonts w:cs="Arial"/>
                <w:color w:val="000000" w:themeColor="text1"/>
                <w:sz w:val="22"/>
                <w:lang w:val="en-AU" w:eastAsia="en-AU"/>
              </w:rPr>
              <w:t>obstructive</w:t>
            </w:r>
            <w:r w:rsidRPr="003D6EDB">
              <w:rPr>
                <w:rFonts w:cs="Arial"/>
                <w:color w:val="000000" w:themeColor="text1"/>
                <w:sz w:val="22"/>
                <w:lang w:val="en-AU" w:eastAsia="en-AU"/>
              </w:rPr>
              <w:t xml:space="preserve"> when viewed from the street, given it proposes a singular access point. It has been specifically designed to accommodate the parking of 12 parking bays within the basement level, rather than constructing 6 separate crossovers for each dwelling. This is considered a preferred design approach and is supported by Administration given it appropriately maintains and protects the amenity of the streetscape and sets a desirable precedent to the locality;</w:t>
            </w:r>
          </w:p>
          <w:p w14:paraId="2CBA1EB2" w14:textId="77777777" w:rsidR="00C23DEF" w:rsidRPr="003D6EDB" w:rsidRDefault="00C23DEF" w:rsidP="003D6EDB">
            <w:pPr>
              <w:pStyle w:val="ListParagraph"/>
              <w:autoSpaceDE w:val="0"/>
              <w:autoSpaceDN w:val="0"/>
              <w:adjustRightInd w:val="0"/>
              <w:ind w:left="596"/>
              <w:jc w:val="both"/>
              <w:rPr>
                <w:rFonts w:cs="Arial"/>
                <w:color w:val="000000" w:themeColor="text1"/>
                <w:sz w:val="22"/>
                <w:lang w:val="en-AU" w:eastAsia="en-AU"/>
              </w:rPr>
            </w:pPr>
          </w:p>
          <w:p w14:paraId="7B384E4E" w14:textId="7FB32D40" w:rsidR="00C23DEF" w:rsidRPr="003D6EDB"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3D6EDB">
              <w:rPr>
                <w:rFonts w:cs="Arial"/>
                <w:color w:val="000000" w:themeColor="text1"/>
                <w:sz w:val="22"/>
                <w:lang w:val="en-AU" w:eastAsia="en-AU"/>
              </w:rPr>
              <w:lastRenderedPageBreak/>
              <w:t>The retaining walls have designed to appropriately respond to the minor slope of the site. The retaining walls and fill have been designed to provide for additional landscaping which is considered to benefit both internal residents and the public realm</w:t>
            </w:r>
            <w:r w:rsidR="003D6EDB">
              <w:rPr>
                <w:rFonts w:cs="Arial"/>
                <w:color w:val="000000" w:themeColor="text1"/>
                <w:sz w:val="22"/>
                <w:lang w:val="en-AU" w:eastAsia="en-AU"/>
              </w:rPr>
              <w:t>.</w:t>
            </w:r>
          </w:p>
          <w:p w14:paraId="3A20F6A7" w14:textId="77777777" w:rsidR="00C23DEF" w:rsidRPr="003D6EDB" w:rsidRDefault="00C23DEF" w:rsidP="00C23DEF">
            <w:pPr>
              <w:autoSpaceDE w:val="0"/>
              <w:autoSpaceDN w:val="0"/>
              <w:adjustRightInd w:val="0"/>
              <w:jc w:val="both"/>
              <w:rPr>
                <w:rFonts w:cs="Arial"/>
                <w:color w:val="000000" w:themeColor="text1"/>
                <w:sz w:val="22"/>
                <w:lang w:val="en-AU" w:eastAsia="en-AU"/>
              </w:rPr>
            </w:pPr>
          </w:p>
          <w:p w14:paraId="1DA3494D" w14:textId="77777777" w:rsidR="00C23DEF" w:rsidRPr="003D6EDB" w:rsidRDefault="00C23DEF" w:rsidP="00C23DEF">
            <w:pPr>
              <w:autoSpaceDE w:val="0"/>
              <w:autoSpaceDN w:val="0"/>
              <w:adjustRightInd w:val="0"/>
              <w:jc w:val="both"/>
              <w:rPr>
                <w:rFonts w:cs="Arial"/>
                <w:color w:val="000000" w:themeColor="text1"/>
                <w:sz w:val="22"/>
                <w:lang w:val="en-AU" w:eastAsia="en-AU"/>
              </w:rPr>
            </w:pPr>
            <w:r w:rsidRPr="003D6EDB">
              <w:rPr>
                <w:rFonts w:cs="Arial"/>
                <w:color w:val="000000" w:themeColor="text1"/>
                <w:sz w:val="22"/>
                <w:lang w:val="en-AU" w:eastAsia="en-AU"/>
              </w:rPr>
              <w:t>Accordingly, the excavation, fill and retaining is considered minor in its context and appropriately responds to the site context. As such the Design Principles are considered to be satisfactorily met</w:t>
            </w:r>
          </w:p>
        </w:tc>
      </w:tr>
    </w:tbl>
    <w:p w14:paraId="54C02B33" w14:textId="77777777" w:rsidR="00C23DEF" w:rsidRDefault="00C23DEF" w:rsidP="00C23DEF">
      <w:pPr>
        <w:autoSpaceDE w:val="0"/>
        <w:autoSpaceDN w:val="0"/>
        <w:adjustRightInd w:val="0"/>
        <w:jc w:val="both"/>
        <w:rPr>
          <w:rFonts w:cs="Arial"/>
          <w:color w:val="000000" w:themeColor="text1"/>
          <w:szCs w:val="24"/>
          <w:lang w:eastAsia="en-AU"/>
        </w:rPr>
      </w:pPr>
    </w:p>
    <w:p w14:paraId="0C21ABFD" w14:textId="77777777" w:rsidR="00C23DEF" w:rsidRPr="00C321E7" w:rsidRDefault="00C23DEF" w:rsidP="00C23DEF">
      <w:pPr>
        <w:ind w:left="720" w:hanging="720"/>
        <w:jc w:val="both"/>
        <w:rPr>
          <w:rFonts w:cs="Arial"/>
          <w:b/>
          <w:color w:val="000000" w:themeColor="text1"/>
          <w:szCs w:val="24"/>
        </w:rPr>
      </w:pPr>
      <w:r w:rsidRPr="00FA61CE">
        <w:rPr>
          <w:rFonts w:cs="Arial"/>
          <w:b/>
          <w:color w:val="000000" w:themeColor="text1"/>
          <w:szCs w:val="24"/>
        </w:rPr>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 xml:space="preserve">Residential Development </w:t>
      </w:r>
    </w:p>
    <w:p w14:paraId="02CFBBB7" w14:textId="77777777" w:rsidR="00C23DEF" w:rsidRPr="00C321E7" w:rsidRDefault="00C23DEF" w:rsidP="00C23DE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C23DEF" w:rsidRPr="00C321E7" w14:paraId="0567D498" w14:textId="77777777" w:rsidTr="002046DE">
        <w:tc>
          <w:tcPr>
            <w:tcW w:w="8897" w:type="dxa"/>
            <w:shd w:val="clear" w:color="auto" w:fill="D9D9D9" w:themeFill="background1" w:themeFillShade="D9"/>
          </w:tcPr>
          <w:p w14:paraId="766114CC" w14:textId="77777777" w:rsidR="00C23DEF" w:rsidRPr="009749B7" w:rsidRDefault="00C23DEF" w:rsidP="00C23DEF">
            <w:pPr>
              <w:autoSpaceDE w:val="0"/>
              <w:autoSpaceDN w:val="0"/>
              <w:adjustRightInd w:val="0"/>
              <w:jc w:val="center"/>
              <w:rPr>
                <w:rFonts w:cs="Arial"/>
                <w:b/>
                <w:color w:val="000000" w:themeColor="text1"/>
                <w:sz w:val="22"/>
                <w:lang w:val="en-AU" w:eastAsia="en-AU"/>
              </w:rPr>
            </w:pPr>
            <w:r w:rsidRPr="009749B7">
              <w:rPr>
                <w:rFonts w:cs="Arial"/>
                <w:b/>
                <w:color w:val="000000" w:themeColor="text1"/>
                <w:sz w:val="22"/>
                <w:lang w:val="en-AU" w:eastAsia="en-AU"/>
              </w:rPr>
              <w:t>Policy Objective</w:t>
            </w:r>
          </w:p>
        </w:tc>
      </w:tr>
      <w:tr w:rsidR="00C23DEF" w:rsidRPr="00C321E7" w14:paraId="1F280B5A" w14:textId="77777777" w:rsidTr="002046DE">
        <w:trPr>
          <w:trHeight w:val="2436"/>
        </w:trPr>
        <w:tc>
          <w:tcPr>
            <w:tcW w:w="8897" w:type="dxa"/>
          </w:tcPr>
          <w:p w14:paraId="7B5386C9" w14:textId="77777777" w:rsidR="00C23DEF" w:rsidRPr="009749B7" w:rsidRDefault="00C23DEF" w:rsidP="00C23DEF">
            <w:pPr>
              <w:jc w:val="both"/>
              <w:rPr>
                <w:rFonts w:cs="Arial"/>
                <w:b/>
                <w:bCs/>
                <w:color w:val="000000" w:themeColor="text1"/>
                <w:sz w:val="22"/>
                <w:lang w:val="en-AU"/>
              </w:rPr>
            </w:pPr>
            <w:r w:rsidRPr="009749B7">
              <w:rPr>
                <w:rFonts w:cs="Arial"/>
                <w:b/>
                <w:bCs/>
                <w:color w:val="000000" w:themeColor="text1"/>
                <w:sz w:val="22"/>
                <w:lang w:val="en-AU"/>
              </w:rPr>
              <w:t>R-Codes</w:t>
            </w:r>
          </w:p>
          <w:p w14:paraId="4E66B65E" w14:textId="77777777" w:rsidR="00C23DEF" w:rsidRPr="009749B7" w:rsidRDefault="00C23DEF" w:rsidP="00C23DEF">
            <w:pPr>
              <w:jc w:val="both"/>
              <w:rPr>
                <w:rFonts w:cs="Arial"/>
                <w:color w:val="000000" w:themeColor="text1"/>
                <w:sz w:val="22"/>
                <w:lang w:val="en-AU"/>
              </w:rPr>
            </w:pPr>
            <w:r w:rsidRPr="009749B7">
              <w:rPr>
                <w:rFonts w:cs="Arial"/>
                <w:color w:val="000000" w:themeColor="text1"/>
                <w:sz w:val="22"/>
                <w:lang w:val="en-AU"/>
              </w:rPr>
              <w:t>P2 Landscaping of grouped and multiple dwelling common property and communal open spaces that:</w:t>
            </w:r>
          </w:p>
          <w:p w14:paraId="556F1CF9" w14:textId="77777777" w:rsidR="00C23DEF" w:rsidRPr="009749B7" w:rsidRDefault="00C23DEF" w:rsidP="00C23DEF">
            <w:pPr>
              <w:jc w:val="both"/>
              <w:rPr>
                <w:rFonts w:cs="Arial"/>
                <w:color w:val="000000" w:themeColor="text1"/>
                <w:sz w:val="22"/>
                <w:lang w:val="en-AU"/>
              </w:rPr>
            </w:pPr>
          </w:p>
          <w:p w14:paraId="22B75AB8"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contribute to the appearance and amenity of the development for the residents;</w:t>
            </w:r>
          </w:p>
          <w:p w14:paraId="6F200BA6"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contribute to the streetscape;</w:t>
            </w:r>
          </w:p>
          <w:p w14:paraId="3B6BD218"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enhances security and safety for residents;</w:t>
            </w:r>
          </w:p>
          <w:p w14:paraId="3267C70D" w14:textId="7C1F1FF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 xml:space="preserve">provide for </w:t>
            </w:r>
            <w:r w:rsidR="009749B7" w:rsidRPr="009749B7">
              <w:rPr>
                <w:rFonts w:cs="Arial"/>
                <w:color w:val="000000" w:themeColor="text1"/>
                <w:sz w:val="22"/>
                <w:lang w:val="en-AU" w:eastAsia="en-AU"/>
              </w:rPr>
              <w:t>microclimate</w:t>
            </w:r>
            <w:r w:rsidRPr="009749B7">
              <w:rPr>
                <w:rFonts w:cs="Arial"/>
                <w:color w:val="000000" w:themeColor="text1"/>
                <w:sz w:val="22"/>
                <w:lang w:val="en-AU" w:eastAsia="en-AU"/>
              </w:rPr>
              <w:t xml:space="preserve">; and </w:t>
            </w:r>
          </w:p>
          <w:p w14:paraId="5B53210E" w14:textId="1C161233" w:rsidR="00C23DEF" w:rsidRPr="00C94B52" w:rsidRDefault="00C23DEF" w:rsidP="00C94B52">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retain existing trees to maintain a local sense of place</w:t>
            </w:r>
          </w:p>
        </w:tc>
      </w:tr>
      <w:tr w:rsidR="00C94B52" w:rsidRPr="00C321E7" w14:paraId="0B57B711" w14:textId="77777777" w:rsidTr="002046DE">
        <w:trPr>
          <w:trHeight w:val="420"/>
        </w:trPr>
        <w:tc>
          <w:tcPr>
            <w:tcW w:w="8897" w:type="dxa"/>
          </w:tcPr>
          <w:p w14:paraId="60A91062" w14:textId="578F9162" w:rsidR="00C94B52" w:rsidRPr="009749B7" w:rsidRDefault="002046DE" w:rsidP="00C94B52">
            <w:pPr>
              <w:jc w:val="both"/>
              <w:rPr>
                <w:rFonts w:cs="Arial"/>
                <w:b/>
                <w:bCs/>
                <w:color w:val="000000" w:themeColor="text1"/>
                <w:sz w:val="22"/>
                <w:lang w:val="en-AU"/>
              </w:rPr>
            </w:pPr>
            <w:r>
              <w:br w:type="page"/>
            </w:r>
            <w:r w:rsidR="00C94B52" w:rsidRPr="009749B7">
              <w:rPr>
                <w:rFonts w:cs="Arial"/>
                <w:b/>
                <w:bCs/>
                <w:color w:val="000000" w:themeColor="text1"/>
                <w:sz w:val="22"/>
                <w:lang w:val="en-AU"/>
              </w:rPr>
              <w:t xml:space="preserve">Policy Objective </w:t>
            </w:r>
          </w:p>
          <w:p w14:paraId="50E66847" w14:textId="77777777" w:rsidR="00C94B52" w:rsidRPr="009749B7" w:rsidRDefault="00C94B52" w:rsidP="00C94B52">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3.1 To enhance the amenity and aesthetics of areas within the City.</w:t>
            </w:r>
          </w:p>
          <w:p w14:paraId="323B3C1E" w14:textId="77777777" w:rsidR="00C94B52" w:rsidRPr="009749B7" w:rsidRDefault="00C94B52" w:rsidP="00C94B52">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3.2 To provide for residential development that is consistent with established or desired streetscapes.</w:t>
            </w:r>
          </w:p>
          <w:p w14:paraId="257E19F3" w14:textId="77777777" w:rsidR="00C94B52" w:rsidRPr="009749B7" w:rsidRDefault="00C94B52" w:rsidP="00C94B52">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3.3 To reduce the dominance (scale, mass and bulk) of buildings as viewed from the street.</w:t>
            </w:r>
          </w:p>
          <w:p w14:paraId="71B64AF4" w14:textId="77777777" w:rsidR="00C94B52" w:rsidRPr="009749B7" w:rsidRDefault="00C94B52" w:rsidP="00C94B52">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3.4 To provide for building heights which are consistent with the character of the area and the topography of the site.</w:t>
            </w:r>
          </w:p>
          <w:p w14:paraId="1A676343" w14:textId="79665E02" w:rsidR="00C94B52" w:rsidRPr="009749B7" w:rsidRDefault="00C94B52" w:rsidP="00C94B52">
            <w:pPr>
              <w:pStyle w:val="ListParagraph"/>
              <w:numPr>
                <w:ilvl w:val="1"/>
                <w:numId w:val="30"/>
              </w:numPr>
              <w:autoSpaceDE w:val="0"/>
              <w:autoSpaceDN w:val="0"/>
              <w:adjustRightInd w:val="0"/>
              <w:ind w:left="596" w:hanging="425"/>
              <w:jc w:val="both"/>
              <w:rPr>
                <w:rFonts w:cs="Arial"/>
                <w:b/>
                <w:bCs/>
                <w:color w:val="000000" w:themeColor="text1"/>
                <w:sz w:val="22"/>
              </w:rPr>
            </w:pPr>
            <w:r w:rsidRPr="009749B7">
              <w:rPr>
                <w:rFonts w:cs="Arial"/>
                <w:color w:val="000000" w:themeColor="text1"/>
                <w:sz w:val="22"/>
                <w:lang w:val="en-AU" w:eastAsia="en-AU"/>
              </w:rPr>
              <w:t>3.5 To prevent inappropriate buildings within rear setback areas in order to protect the amenity of surrounding properties and maintain the spacious green character of the City.</w:t>
            </w:r>
          </w:p>
        </w:tc>
      </w:tr>
      <w:tr w:rsidR="00C23DEF" w:rsidRPr="00C321E7" w14:paraId="13D04AF1" w14:textId="77777777" w:rsidTr="002046DE">
        <w:tc>
          <w:tcPr>
            <w:tcW w:w="8897" w:type="dxa"/>
            <w:shd w:val="clear" w:color="auto" w:fill="D9D9D9" w:themeFill="background1" w:themeFillShade="D9"/>
          </w:tcPr>
          <w:p w14:paraId="5E48396F" w14:textId="77777777" w:rsidR="00C23DEF" w:rsidRPr="009749B7" w:rsidRDefault="00C23DEF" w:rsidP="00C23DEF">
            <w:pPr>
              <w:autoSpaceDE w:val="0"/>
              <w:autoSpaceDN w:val="0"/>
              <w:adjustRightInd w:val="0"/>
              <w:jc w:val="center"/>
              <w:rPr>
                <w:rFonts w:cs="Arial"/>
                <w:b/>
                <w:color w:val="000000" w:themeColor="text1"/>
                <w:sz w:val="22"/>
                <w:lang w:val="en-AU" w:eastAsia="en-AU"/>
              </w:rPr>
            </w:pPr>
            <w:r w:rsidRPr="009749B7">
              <w:rPr>
                <w:rFonts w:cs="Arial"/>
                <w:b/>
                <w:color w:val="000000" w:themeColor="text1"/>
                <w:sz w:val="22"/>
                <w:lang w:val="en-AU" w:eastAsia="en-AU"/>
              </w:rPr>
              <w:t>Policy Requirement</w:t>
            </w:r>
          </w:p>
        </w:tc>
      </w:tr>
      <w:tr w:rsidR="00C23DEF" w:rsidRPr="00C321E7" w14:paraId="65408979" w14:textId="77777777" w:rsidTr="002046DE">
        <w:tc>
          <w:tcPr>
            <w:tcW w:w="8897" w:type="dxa"/>
          </w:tcPr>
          <w:p w14:paraId="478B733D" w14:textId="77777777" w:rsidR="00C23DEF" w:rsidRPr="009749B7" w:rsidRDefault="00C23DEF" w:rsidP="001F2D3C">
            <w:pPr>
              <w:autoSpaceDE w:val="0"/>
              <w:autoSpaceDN w:val="0"/>
              <w:adjustRightInd w:val="0"/>
              <w:jc w:val="both"/>
              <w:rPr>
                <w:rFonts w:cs="Arial"/>
                <w:color w:val="000000" w:themeColor="text1"/>
                <w:sz w:val="22"/>
                <w:lang w:val="en-AU" w:eastAsia="en-AU"/>
              </w:rPr>
            </w:pPr>
            <w:r w:rsidRPr="009749B7">
              <w:rPr>
                <w:rFonts w:cs="Arial"/>
                <w:color w:val="000000" w:themeColor="text1"/>
                <w:sz w:val="22"/>
                <w:lang w:val="en-AU" w:eastAsia="en-AU"/>
              </w:rPr>
              <w:t>4.8.1 Clause 5.3.2 of the R-Codes is modified to include the following additional</w:t>
            </w:r>
          </w:p>
          <w:p w14:paraId="4BD0C72C" w14:textId="77777777" w:rsidR="00C23DEF" w:rsidRPr="009749B7" w:rsidRDefault="00C23DEF" w:rsidP="001F2D3C">
            <w:pPr>
              <w:autoSpaceDE w:val="0"/>
              <w:autoSpaceDN w:val="0"/>
              <w:adjustRightInd w:val="0"/>
              <w:jc w:val="both"/>
              <w:rPr>
                <w:rFonts w:cs="Arial"/>
                <w:color w:val="000000" w:themeColor="text1"/>
                <w:sz w:val="22"/>
                <w:lang w:val="en-AU" w:eastAsia="en-AU"/>
              </w:rPr>
            </w:pPr>
            <w:r w:rsidRPr="009749B7">
              <w:rPr>
                <w:rFonts w:cs="Arial"/>
                <w:color w:val="000000" w:themeColor="text1"/>
                <w:sz w:val="22"/>
                <w:lang w:val="en-AU" w:eastAsia="en-AU"/>
              </w:rPr>
              <w:t>deemed-to comply requirement:</w:t>
            </w:r>
          </w:p>
          <w:p w14:paraId="2375BEEC" w14:textId="77777777" w:rsidR="00C23DEF" w:rsidRPr="009749B7" w:rsidRDefault="00C23DEF" w:rsidP="001F2D3C">
            <w:pPr>
              <w:autoSpaceDE w:val="0"/>
              <w:autoSpaceDN w:val="0"/>
              <w:adjustRightInd w:val="0"/>
              <w:jc w:val="both"/>
              <w:rPr>
                <w:rFonts w:cs="Arial"/>
                <w:color w:val="000000" w:themeColor="text1"/>
                <w:sz w:val="22"/>
                <w:lang w:val="en-AU" w:eastAsia="en-AU"/>
              </w:rPr>
            </w:pPr>
          </w:p>
          <w:p w14:paraId="29CE2A7B" w14:textId="4B05D775"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rFonts w:cs="Arial"/>
                <w:color w:val="000000" w:themeColor="text1"/>
                <w:sz w:val="22"/>
                <w:lang w:val="en-AU" w:eastAsia="en-AU"/>
              </w:rPr>
              <w:t>C3 Single and grouped dwelling developments require a minimum of 20% of the site area as landscaping, measured in accordance with clause 7.2 of this policy.</w:t>
            </w:r>
          </w:p>
        </w:tc>
      </w:tr>
      <w:tr w:rsidR="00C23DEF" w:rsidRPr="00C321E7" w14:paraId="6BE6739D" w14:textId="77777777" w:rsidTr="002046DE">
        <w:tc>
          <w:tcPr>
            <w:tcW w:w="8897" w:type="dxa"/>
            <w:shd w:val="clear" w:color="auto" w:fill="D9D9D9" w:themeFill="background1" w:themeFillShade="D9"/>
          </w:tcPr>
          <w:p w14:paraId="77E6CA29" w14:textId="77777777" w:rsidR="00C23DEF" w:rsidRPr="009749B7" w:rsidRDefault="00C23DEF" w:rsidP="00C23DEF">
            <w:pPr>
              <w:autoSpaceDE w:val="0"/>
              <w:autoSpaceDN w:val="0"/>
              <w:adjustRightInd w:val="0"/>
              <w:jc w:val="center"/>
              <w:rPr>
                <w:rFonts w:cs="Arial"/>
                <w:b/>
                <w:color w:val="000000" w:themeColor="text1"/>
                <w:sz w:val="22"/>
                <w:lang w:val="en-AU" w:eastAsia="en-AU"/>
              </w:rPr>
            </w:pPr>
            <w:r w:rsidRPr="009749B7">
              <w:rPr>
                <w:rFonts w:cs="Arial"/>
                <w:b/>
                <w:color w:val="000000" w:themeColor="text1"/>
                <w:sz w:val="22"/>
                <w:lang w:val="en-AU" w:eastAsia="en-AU"/>
              </w:rPr>
              <w:t>Proposed</w:t>
            </w:r>
          </w:p>
        </w:tc>
      </w:tr>
      <w:tr w:rsidR="00C23DEF" w:rsidRPr="00C321E7" w14:paraId="33F8C1EF" w14:textId="77777777" w:rsidTr="002046DE">
        <w:tc>
          <w:tcPr>
            <w:tcW w:w="8897" w:type="dxa"/>
          </w:tcPr>
          <w:p w14:paraId="08B868E1"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1 proposes 19.29% landscaping  </w:t>
            </w:r>
          </w:p>
          <w:p w14:paraId="259C3C22"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2 proposes 7.78% landscaping   </w:t>
            </w:r>
          </w:p>
          <w:p w14:paraId="75BBBE41"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3 proposes 9.74% landscaping   </w:t>
            </w:r>
          </w:p>
          <w:p w14:paraId="3E7EB35F"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4 proposes 8.50% landscaping   </w:t>
            </w:r>
          </w:p>
          <w:p w14:paraId="1DB40706" w14:textId="77777777" w:rsidR="00C23DEF" w:rsidRPr="009749B7" w:rsidRDefault="00C23DEF" w:rsidP="00645B8C">
            <w:pPr>
              <w:pStyle w:val="ListParagraph"/>
              <w:numPr>
                <w:ilvl w:val="1"/>
                <w:numId w:val="30"/>
              </w:numPr>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5 proposes 8.57% landscaping   </w:t>
            </w:r>
          </w:p>
          <w:p w14:paraId="6C19C71E" w14:textId="38A967AC" w:rsidR="00C23DEF" w:rsidRPr="009749B7" w:rsidRDefault="00C23DEF" w:rsidP="00645B8C">
            <w:pPr>
              <w:pStyle w:val="ListParagraph"/>
              <w:numPr>
                <w:ilvl w:val="1"/>
                <w:numId w:val="30"/>
              </w:numPr>
              <w:tabs>
                <w:tab w:val="left" w:pos="4708"/>
              </w:tabs>
              <w:autoSpaceDE w:val="0"/>
              <w:autoSpaceDN w:val="0"/>
              <w:adjustRightInd w:val="0"/>
              <w:ind w:left="596" w:hanging="425"/>
              <w:jc w:val="both"/>
              <w:rPr>
                <w:rFonts w:cs="Arial"/>
                <w:color w:val="000000" w:themeColor="text1"/>
                <w:sz w:val="22"/>
                <w:lang w:val="en-AU" w:eastAsia="en-AU"/>
              </w:rPr>
            </w:pPr>
            <w:r w:rsidRPr="009749B7">
              <w:rPr>
                <w:color w:val="000000" w:themeColor="text1"/>
                <w:sz w:val="22"/>
                <w:lang w:val="en-AU" w:eastAsia="en-AU"/>
              </w:rPr>
              <w:t>Unit 6 proposes 10.63% landscaping </w:t>
            </w:r>
          </w:p>
        </w:tc>
      </w:tr>
      <w:tr w:rsidR="00C23DEF" w:rsidRPr="00C321E7" w14:paraId="28D116F3" w14:textId="77777777" w:rsidTr="002046DE">
        <w:tc>
          <w:tcPr>
            <w:tcW w:w="8897" w:type="dxa"/>
            <w:shd w:val="clear" w:color="auto" w:fill="D9D9D9" w:themeFill="background1" w:themeFillShade="D9"/>
          </w:tcPr>
          <w:p w14:paraId="6934C75D" w14:textId="77777777" w:rsidR="00C23DEF" w:rsidRPr="009749B7" w:rsidRDefault="00C23DEF" w:rsidP="00C23DEF">
            <w:pPr>
              <w:autoSpaceDE w:val="0"/>
              <w:autoSpaceDN w:val="0"/>
              <w:adjustRightInd w:val="0"/>
              <w:jc w:val="center"/>
              <w:rPr>
                <w:rFonts w:cs="Arial"/>
                <w:b/>
                <w:color w:val="000000" w:themeColor="text1"/>
                <w:sz w:val="22"/>
                <w:lang w:val="en-AU" w:eastAsia="en-AU"/>
              </w:rPr>
            </w:pPr>
            <w:r w:rsidRPr="009749B7">
              <w:rPr>
                <w:rFonts w:cs="Arial"/>
                <w:b/>
                <w:color w:val="000000" w:themeColor="text1"/>
                <w:sz w:val="22"/>
                <w:lang w:val="en-AU" w:eastAsia="en-AU"/>
              </w:rPr>
              <w:t>Administration Assessment</w:t>
            </w:r>
          </w:p>
        </w:tc>
      </w:tr>
      <w:tr w:rsidR="00C23DEF" w:rsidRPr="00C321E7" w14:paraId="28677818" w14:textId="77777777" w:rsidTr="002046DE">
        <w:tc>
          <w:tcPr>
            <w:tcW w:w="8897" w:type="dxa"/>
          </w:tcPr>
          <w:p w14:paraId="1C1EB11D" w14:textId="77777777" w:rsidR="00C23DEF" w:rsidRPr="009749B7" w:rsidRDefault="00C23DEF" w:rsidP="00C23DEF">
            <w:pPr>
              <w:jc w:val="both"/>
              <w:textAlignment w:val="baseline"/>
              <w:rPr>
                <w:rFonts w:eastAsia="Times New Roman" w:cs="Arial"/>
                <w:sz w:val="22"/>
                <w:lang w:eastAsia="en-AU"/>
              </w:rPr>
            </w:pPr>
            <w:r w:rsidRPr="009749B7">
              <w:rPr>
                <w:rFonts w:eastAsia="Times New Roman" w:cs="Arial"/>
                <w:sz w:val="22"/>
                <w:lang w:val="en-AU" w:eastAsia="en-AU"/>
              </w:rPr>
              <w:t>The</w:t>
            </w:r>
            <w:r w:rsidRPr="009749B7">
              <w:rPr>
                <w:rFonts w:eastAsia="Times New Roman" w:cs="Arial"/>
                <w:sz w:val="22"/>
                <w:lang w:eastAsia="en-AU"/>
              </w:rPr>
              <w:t xml:space="preserve"> Residential Development Policy represents a Council adopted policy position. This clause does not apply as a deemed-to-comply provision under the Residential Design Codes (Volume 1) until the Western Australian Planning Commission (WAPC) have granted approval. The City is giving due regard to this document but at present contains limited weighting due to the status of this document as the decision maker is the WAPC not the City. </w:t>
            </w:r>
          </w:p>
          <w:p w14:paraId="607D5902" w14:textId="77777777" w:rsidR="00C23DEF" w:rsidRPr="009749B7" w:rsidRDefault="00C23DEF" w:rsidP="00C23DEF">
            <w:pPr>
              <w:jc w:val="both"/>
              <w:textAlignment w:val="baseline"/>
              <w:rPr>
                <w:rFonts w:eastAsia="Times New Roman" w:cs="Arial"/>
                <w:sz w:val="22"/>
                <w:lang w:val="en-AU" w:eastAsia="en-AU"/>
              </w:rPr>
            </w:pPr>
          </w:p>
          <w:p w14:paraId="43CC99C3" w14:textId="77777777" w:rsidR="00C23DEF" w:rsidRPr="009749B7" w:rsidRDefault="00C23DEF" w:rsidP="00C23DEF">
            <w:pPr>
              <w:jc w:val="both"/>
              <w:textAlignment w:val="baseline"/>
              <w:rPr>
                <w:rFonts w:eastAsia="Times New Roman" w:cs="Arial"/>
                <w:sz w:val="22"/>
                <w:lang w:val="en-AU" w:eastAsia="en-AU"/>
              </w:rPr>
            </w:pPr>
            <w:r w:rsidRPr="009749B7">
              <w:rPr>
                <w:rFonts w:eastAsia="Times New Roman" w:cs="Arial"/>
                <w:sz w:val="22"/>
                <w:lang w:val="en-AU" w:eastAsia="en-AU"/>
              </w:rPr>
              <w:t>“‘Landscaping’ relates to land developed with garden beds, shrubs and trees, or by the planning of lawns, and includes such features as rockeries, ornamental ponds, swimming pools, barbeque areas or playgrounds and any other such area approved by the decision-maker as landscaped area.”</w:t>
            </w:r>
          </w:p>
          <w:p w14:paraId="1B33A73B" w14:textId="77777777" w:rsidR="00C23DEF" w:rsidRPr="009749B7" w:rsidRDefault="00C23DEF" w:rsidP="00C23DEF">
            <w:pPr>
              <w:jc w:val="both"/>
              <w:textAlignment w:val="baseline"/>
              <w:rPr>
                <w:rFonts w:eastAsia="Times New Roman" w:cs="Arial"/>
                <w:sz w:val="22"/>
                <w:lang w:val="en-AU" w:eastAsia="en-AU"/>
              </w:rPr>
            </w:pPr>
          </w:p>
          <w:p w14:paraId="27A350A9" w14:textId="77777777" w:rsidR="00C23DEF" w:rsidRPr="009749B7" w:rsidRDefault="00C23DEF" w:rsidP="00C23DEF">
            <w:pPr>
              <w:jc w:val="both"/>
              <w:textAlignment w:val="baseline"/>
              <w:rPr>
                <w:rFonts w:eastAsia="Times New Roman" w:cs="Arial"/>
                <w:sz w:val="22"/>
                <w:lang w:val="en-AU" w:eastAsia="en-AU"/>
              </w:rPr>
            </w:pPr>
            <w:r w:rsidRPr="009749B7">
              <w:rPr>
                <w:rFonts w:eastAsia="Times New Roman" w:cs="Arial"/>
                <w:sz w:val="22"/>
                <w:lang w:val="en-AU" w:eastAsia="en-AU"/>
              </w:rPr>
              <w:t xml:space="preserve">It is noted that the intent of this provision, included as an amendment to Administrations recommendation to Council is to ensure that the leafy green neighbourhood is maintained as this represents a sense of place to residents within the locality. Whilst the physical area has not been provided, which is representative of the percentage, it is Administration’s view that the siting, selection and design of plant species still maintains the objective and intent of this provision. </w:t>
            </w:r>
          </w:p>
          <w:p w14:paraId="3F5A2F26" w14:textId="77777777" w:rsidR="00C23DEF" w:rsidRPr="009749B7" w:rsidRDefault="00C23DEF" w:rsidP="00C23DEF">
            <w:pPr>
              <w:jc w:val="both"/>
              <w:textAlignment w:val="baseline"/>
              <w:rPr>
                <w:rFonts w:eastAsia="Times New Roman" w:cs="Arial"/>
                <w:sz w:val="22"/>
                <w:lang w:val="en-AU" w:eastAsia="en-AU"/>
              </w:rPr>
            </w:pPr>
          </w:p>
          <w:p w14:paraId="01CF90C9" w14:textId="77777777" w:rsidR="00C23DEF" w:rsidRPr="009749B7" w:rsidRDefault="00C23DEF" w:rsidP="00C23DEF">
            <w:pPr>
              <w:jc w:val="both"/>
              <w:textAlignment w:val="baseline"/>
              <w:rPr>
                <w:rStyle w:val="normaltextrun"/>
                <w:rFonts w:cs="Arial"/>
                <w:color w:val="000000"/>
                <w:sz w:val="22"/>
                <w:bdr w:val="none" w:sz="0" w:space="0" w:color="auto" w:frame="1"/>
              </w:rPr>
            </w:pPr>
            <w:r w:rsidRPr="009749B7">
              <w:rPr>
                <w:rStyle w:val="normaltextrun"/>
                <w:rFonts w:cs="Arial"/>
                <w:color w:val="000000"/>
                <w:sz w:val="22"/>
                <w:bdr w:val="none" w:sz="0" w:space="0" w:color="auto" w:frame="1"/>
              </w:rPr>
              <w:t xml:space="preserve">Particularly within the front setback area the type of vegetation proposes includes a feature tree and low hedging to ensure that passive surveillance is still maintained in order to enhance the security and safety for residents. The types of trees proposed require limited maintenance which satisfies providing for a microclimate.  </w:t>
            </w:r>
          </w:p>
          <w:p w14:paraId="12F2298B" w14:textId="77777777" w:rsidR="00C23DEF" w:rsidRPr="009749B7" w:rsidRDefault="00C23DEF" w:rsidP="00C23DEF">
            <w:pPr>
              <w:jc w:val="both"/>
              <w:textAlignment w:val="baseline"/>
              <w:rPr>
                <w:rStyle w:val="normaltextrun"/>
                <w:rFonts w:cs="Arial"/>
                <w:color w:val="000000"/>
                <w:sz w:val="22"/>
                <w:bdr w:val="none" w:sz="0" w:space="0" w:color="auto" w:frame="1"/>
              </w:rPr>
            </w:pPr>
          </w:p>
          <w:p w14:paraId="6F3067A7" w14:textId="77777777" w:rsidR="00C23DEF" w:rsidRPr="009749B7" w:rsidRDefault="00C23DEF" w:rsidP="00C23DEF">
            <w:pPr>
              <w:jc w:val="both"/>
              <w:textAlignment w:val="baseline"/>
              <w:rPr>
                <w:rStyle w:val="normaltextrun"/>
                <w:rFonts w:cs="Arial"/>
                <w:color w:val="000000"/>
                <w:sz w:val="22"/>
                <w:bdr w:val="none" w:sz="0" w:space="0" w:color="auto" w:frame="1"/>
              </w:rPr>
            </w:pPr>
            <w:r w:rsidRPr="009749B7">
              <w:rPr>
                <w:rStyle w:val="normaltextrun"/>
                <w:rFonts w:cs="Arial"/>
                <w:color w:val="000000"/>
                <w:sz w:val="22"/>
                <w:bdr w:val="none" w:sz="0" w:space="0" w:color="auto" w:frame="1"/>
              </w:rPr>
              <w:t xml:space="preserve">Due to the design, there is the inability to retain existing trees on site. Notwithstanding, it is pertinent to note that there no local law which prohibits the removal of these trees within the subject site. The applicant has provided additional landscaping that is mostly reflective or complementary of the local character to maintain a local sense of place which is supported. </w:t>
            </w:r>
          </w:p>
          <w:p w14:paraId="2F055E51" w14:textId="77777777" w:rsidR="00C23DEF" w:rsidRPr="009749B7" w:rsidRDefault="00C23DEF" w:rsidP="00C23DEF">
            <w:pPr>
              <w:jc w:val="both"/>
              <w:textAlignment w:val="baseline"/>
              <w:rPr>
                <w:rFonts w:eastAsia="Times New Roman" w:cs="Arial"/>
                <w:sz w:val="22"/>
                <w:lang w:val="en-AU" w:eastAsia="en-AU"/>
              </w:rPr>
            </w:pPr>
          </w:p>
          <w:p w14:paraId="7C000B96" w14:textId="26FC51A3" w:rsidR="00C23DEF" w:rsidRPr="00800929" w:rsidRDefault="00C23DEF" w:rsidP="00C23DEF">
            <w:pPr>
              <w:jc w:val="both"/>
              <w:textAlignment w:val="baseline"/>
              <w:rPr>
                <w:rFonts w:eastAsia="Times New Roman" w:cs="Arial"/>
                <w:sz w:val="22"/>
                <w:lang w:val="en-AU" w:eastAsia="en-AU"/>
              </w:rPr>
            </w:pPr>
            <w:r w:rsidRPr="009749B7">
              <w:rPr>
                <w:rFonts w:eastAsia="Times New Roman" w:cs="Arial"/>
                <w:sz w:val="22"/>
                <w:lang w:val="en-AU" w:eastAsia="en-AU"/>
              </w:rPr>
              <w:t xml:space="preserve">The landscaping proposed, albeit of a variation, contributes to the appearance and amenity of the development for internal residents due to the soft landscaping and plant </w:t>
            </w:r>
            <w:r w:rsidR="00CD38D3" w:rsidRPr="009749B7">
              <w:rPr>
                <w:rFonts w:eastAsia="Times New Roman" w:cs="Arial"/>
                <w:sz w:val="22"/>
                <w:lang w:val="en-AU" w:eastAsia="en-AU"/>
              </w:rPr>
              <w:t>palette</w:t>
            </w:r>
            <w:r w:rsidRPr="009749B7">
              <w:rPr>
                <w:rFonts w:eastAsia="Times New Roman" w:cs="Arial"/>
                <w:sz w:val="22"/>
                <w:lang w:val="en-AU" w:eastAsia="en-AU"/>
              </w:rPr>
              <w:t xml:space="preserve"> </w:t>
            </w:r>
            <w:r w:rsidRPr="00800929">
              <w:rPr>
                <w:rFonts w:eastAsia="Times New Roman" w:cs="Arial"/>
                <w:sz w:val="22"/>
                <w:lang w:val="en-AU" w:eastAsia="en-AU"/>
              </w:rPr>
              <w:t xml:space="preserve">proposed and is therefore supported. </w:t>
            </w:r>
          </w:p>
          <w:p w14:paraId="28C9623E" w14:textId="77777777" w:rsidR="00C23DEF" w:rsidRPr="00800929" w:rsidRDefault="00C23DEF" w:rsidP="00C23DEF">
            <w:pPr>
              <w:jc w:val="both"/>
              <w:textAlignment w:val="baseline"/>
              <w:rPr>
                <w:rFonts w:eastAsia="Times New Roman" w:cs="Arial"/>
                <w:sz w:val="22"/>
                <w:lang w:val="en-AU" w:eastAsia="en-AU"/>
              </w:rPr>
            </w:pPr>
          </w:p>
          <w:p w14:paraId="50CABBF7" w14:textId="3F71B7EC" w:rsidR="00C23DEF" w:rsidRPr="009749B7" w:rsidRDefault="00C23DEF" w:rsidP="00C23DEF">
            <w:pPr>
              <w:jc w:val="both"/>
              <w:textAlignment w:val="baseline"/>
              <w:rPr>
                <w:rFonts w:eastAsia="Times New Roman" w:cs="Arial"/>
                <w:sz w:val="22"/>
                <w:lang w:val="en-AU" w:eastAsia="en-AU"/>
              </w:rPr>
            </w:pPr>
            <w:r w:rsidRPr="00800929">
              <w:rPr>
                <w:rFonts w:eastAsia="Times New Roman" w:cs="Arial"/>
                <w:sz w:val="22"/>
                <w:lang w:val="en-AU" w:eastAsia="en-AU"/>
              </w:rPr>
              <w:t>The development contribute</w:t>
            </w:r>
            <w:r w:rsidR="0064453D">
              <w:rPr>
                <w:rFonts w:eastAsia="Times New Roman" w:cs="Arial"/>
                <w:sz w:val="22"/>
                <w:lang w:val="en-AU" w:eastAsia="en-AU"/>
              </w:rPr>
              <w:t>s</w:t>
            </w:r>
            <w:r w:rsidRPr="00800929">
              <w:rPr>
                <w:rFonts w:eastAsia="Times New Roman" w:cs="Arial"/>
                <w:sz w:val="22"/>
                <w:lang w:val="en-AU" w:eastAsia="en-AU"/>
              </w:rPr>
              <w:t xml:space="preserve"> to the streetscape as the proposal includes:</w:t>
            </w:r>
          </w:p>
          <w:p w14:paraId="0C99CB99" w14:textId="77777777" w:rsidR="00C23DEF" w:rsidRPr="009749B7" w:rsidRDefault="00C23DEF" w:rsidP="00C23DEF">
            <w:pPr>
              <w:jc w:val="both"/>
              <w:textAlignment w:val="baseline"/>
              <w:rPr>
                <w:rFonts w:eastAsia="Times New Roman" w:cs="Arial"/>
                <w:sz w:val="22"/>
                <w:lang w:val="en-AU" w:eastAsia="en-AU"/>
              </w:rPr>
            </w:pPr>
          </w:p>
          <w:p w14:paraId="03247065" w14:textId="77777777" w:rsidR="00C23DEF" w:rsidRPr="009749B7" w:rsidRDefault="00C23DEF" w:rsidP="00645B8C">
            <w:pPr>
              <w:pStyle w:val="ListParagraph"/>
              <w:numPr>
                <w:ilvl w:val="1"/>
                <w:numId w:val="30"/>
              </w:numPr>
              <w:tabs>
                <w:tab w:val="left" w:pos="4708"/>
              </w:tabs>
              <w:autoSpaceDE w:val="0"/>
              <w:autoSpaceDN w:val="0"/>
              <w:adjustRightInd w:val="0"/>
              <w:ind w:left="596" w:hanging="425"/>
              <w:jc w:val="both"/>
              <w:rPr>
                <w:rFonts w:eastAsia="Times New Roman" w:cs="Arial"/>
                <w:sz w:val="22"/>
                <w:lang w:val="en-AU" w:eastAsia="en-AU"/>
              </w:rPr>
            </w:pPr>
            <w:r w:rsidRPr="009749B7">
              <w:rPr>
                <w:rFonts w:eastAsia="Times New Roman" w:cs="Arial"/>
                <w:sz w:val="22"/>
                <w:lang w:val="en-AU" w:eastAsia="en-AU"/>
              </w:rPr>
              <w:t>four (4) additional trees (Callistemon species) proposed to be planted within verge of Gallop Road;</w:t>
            </w:r>
          </w:p>
          <w:p w14:paraId="27F894EE" w14:textId="77777777" w:rsidR="00C23DEF" w:rsidRPr="009749B7" w:rsidRDefault="00C23DEF" w:rsidP="00645B8C">
            <w:pPr>
              <w:pStyle w:val="ListParagraph"/>
              <w:numPr>
                <w:ilvl w:val="1"/>
                <w:numId w:val="30"/>
              </w:numPr>
              <w:tabs>
                <w:tab w:val="left" w:pos="4708"/>
              </w:tabs>
              <w:autoSpaceDE w:val="0"/>
              <w:autoSpaceDN w:val="0"/>
              <w:adjustRightInd w:val="0"/>
              <w:ind w:left="596" w:hanging="425"/>
              <w:jc w:val="both"/>
              <w:rPr>
                <w:rFonts w:eastAsia="Times New Roman" w:cs="Arial"/>
                <w:sz w:val="22"/>
                <w:lang w:val="en-AU" w:eastAsia="en-AU"/>
              </w:rPr>
            </w:pPr>
            <w:r w:rsidRPr="009749B7">
              <w:rPr>
                <w:rFonts w:eastAsia="Times New Roman" w:cs="Arial"/>
                <w:sz w:val="22"/>
                <w:lang w:val="en-AU" w:eastAsia="en-AU"/>
              </w:rPr>
              <w:t>hedging and a mix of plants on the periphery of Unit 1 and at the entrance of each dwelling;</w:t>
            </w:r>
          </w:p>
          <w:p w14:paraId="067637D2" w14:textId="77777777" w:rsidR="00C23DEF" w:rsidRPr="009749B7" w:rsidRDefault="00C23DEF" w:rsidP="00C23DEF">
            <w:pPr>
              <w:jc w:val="both"/>
              <w:textAlignment w:val="baseline"/>
              <w:rPr>
                <w:rFonts w:eastAsia="Times New Roman" w:cs="Arial"/>
                <w:sz w:val="22"/>
                <w:lang w:val="en-AU" w:eastAsia="en-AU"/>
              </w:rPr>
            </w:pPr>
          </w:p>
          <w:p w14:paraId="7B4BDCED" w14:textId="08A9A8C3" w:rsidR="00C23DEF" w:rsidRPr="009749B7" w:rsidRDefault="00C23DEF" w:rsidP="00C23DEF">
            <w:pPr>
              <w:jc w:val="both"/>
              <w:textAlignment w:val="baseline"/>
              <w:rPr>
                <w:rFonts w:cs="Arial"/>
                <w:color w:val="000000"/>
                <w:sz w:val="22"/>
                <w:bdr w:val="none" w:sz="0" w:space="0" w:color="auto" w:frame="1"/>
              </w:rPr>
            </w:pPr>
            <w:r w:rsidRPr="009749B7">
              <w:rPr>
                <w:rFonts w:eastAsia="Times New Roman" w:cs="Arial"/>
                <w:sz w:val="22"/>
                <w:lang w:val="en-AU" w:eastAsia="en-AU"/>
              </w:rPr>
              <w:t>Although Callistemon species have been proposed which g</w:t>
            </w:r>
            <w:r w:rsidR="00736B73">
              <w:rPr>
                <w:rFonts w:eastAsia="Times New Roman" w:cs="Arial"/>
                <w:sz w:val="22"/>
                <w:lang w:val="en-AU" w:eastAsia="en-AU"/>
              </w:rPr>
              <w:t>r</w:t>
            </w:r>
            <w:r w:rsidRPr="009749B7">
              <w:rPr>
                <w:rFonts w:eastAsia="Times New Roman" w:cs="Arial"/>
                <w:sz w:val="22"/>
                <w:lang w:val="en-AU" w:eastAsia="en-AU"/>
              </w:rPr>
              <w:t>o</w:t>
            </w:r>
            <w:r w:rsidR="00736B73">
              <w:rPr>
                <w:rFonts w:eastAsia="Times New Roman" w:cs="Arial"/>
                <w:sz w:val="22"/>
                <w:lang w:val="en-AU" w:eastAsia="en-AU"/>
              </w:rPr>
              <w:t>w</w:t>
            </w:r>
            <w:r w:rsidRPr="009749B7">
              <w:rPr>
                <w:rFonts w:eastAsia="Times New Roman" w:cs="Arial"/>
                <w:sz w:val="22"/>
                <w:lang w:val="en-AU" w:eastAsia="en-AU"/>
              </w:rPr>
              <w:t xml:space="preserve"> to a height of </w:t>
            </w:r>
            <w:r w:rsidR="00D24E1B">
              <w:rPr>
                <w:rFonts w:eastAsia="Times New Roman" w:cs="Arial"/>
                <w:sz w:val="22"/>
                <w:lang w:val="en-AU" w:eastAsia="en-AU"/>
              </w:rPr>
              <w:t>8 metres</w:t>
            </w:r>
            <w:r w:rsidRPr="009749B7">
              <w:rPr>
                <w:rFonts w:eastAsia="Times New Roman" w:cs="Arial"/>
                <w:sz w:val="22"/>
                <w:lang w:val="en-AU" w:eastAsia="en-AU"/>
              </w:rPr>
              <w:t>, Administration considers that a condition could be imposed to necessitate a species that is more mature and reflective of the local landscaped character including for example, Water Gum, Ornamental Pear or Western Coolabah which could grow at a mature height of 8-10m. These species could</w:t>
            </w:r>
            <w:r w:rsidRPr="009749B7">
              <w:rPr>
                <w:rStyle w:val="normaltextrun"/>
                <w:rFonts w:cs="Arial"/>
                <w:color w:val="000000"/>
                <w:sz w:val="22"/>
                <w:bdr w:val="none" w:sz="0" w:space="0" w:color="auto" w:frame="1"/>
              </w:rPr>
              <w:t xml:space="preserve"> assist in softening the building façade giving the illusion of a larger setback and would improve the pedestrian experience along Gallop Road and Adelma Road. As such, this has been included as a condition of planning approval. </w:t>
            </w:r>
          </w:p>
        </w:tc>
      </w:tr>
    </w:tbl>
    <w:p w14:paraId="2476FE46" w14:textId="77777777" w:rsidR="00C23DEF" w:rsidRDefault="00C23DEF" w:rsidP="00C23DEF">
      <w:pPr>
        <w:jc w:val="both"/>
        <w:rPr>
          <w:rFonts w:cs="Arial"/>
          <w:color w:val="000000" w:themeColor="text1"/>
          <w:szCs w:val="24"/>
        </w:rPr>
      </w:pPr>
    </w:p>
    <w:p w14:paraId="040576D6" w14:textId="77777777" w:rsidR="00C23DEF" w:rsidRPr="00C321E7" w:rsidRDefault="00C23DEF" w:rsidP="00C23DEF">
      <w:pPr>
        <w:ind w:left="720" w:hanging="720"/>
        <w:jc w:val="both"/>
        <w:rPr>
          <w:rFonts w:cs="Arial"/>
          <w:b/>
          <w:color w:val="000000" w:themeColor="text1"/>
          <w:szCs w:val="24"/>
        </w:rPr>
      </w:pPr>
      <w:r w:rsidRPr="00FA61CE">
        <w:rPr>
          <w:rFonts w:cs="Arial"/>
          <w:b/>
          <w:color w:val="000000" w:themeColor="text1"/>
          <w:szCs w:val="24"/>
        </w:rPr>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 xml:space="preserve">Waste Management Guidelines </w:t>
      </w:r>
    </w:p>
    <w:p w14:paraId="60AC9415" w14:textId="77777777" w:rsidR="00C23DEF" w:rsidRDefault="00C23DEF" w:rsidP="00C23DEF">
      <w:pPr>
        <w:jc w:val="both"/>
        <w:rPr>
          <w:rFonts w:cs="Arial"/>
          <w:color w:val="000000" w:themeColor="text1"/>
          <w:szCs w:val="24"/>
        </w:rPr>
      </w:pPr>
    </w:p>
    <w:p w14:paraId="57B9C723" w14:textId="6CD94A54" w:rsidR="00C23DEF" w:rsidRDefault="00C23DEF" w:rsidP="00C23DEF">
      <w:pPr>
        <w:jc w:val="both"/>
        <w:rPr>
          <w:rFonts w:cs="Arial"/>
          <w:color w:val="000000" w:themeColor="text1"/>
          <w:szCs w:val="24"/>
        </w:rPr>
      </w:pPr>
      <w:r>
        <w:rPr>
          <w:rFonts w:cs="Arial"/>
          <w:color w:val="000000" w:themeColor="text1"/>
          <w:szCs w:val="24"/>
        </w:rPr>
        <w:t xml:space="preserve">A Waste Management Plan has been prepared by Talis (Revision A), dated 13 </w:t>
      </w:r>
      <w:r w:rsidR="00CD38D3">
        <w:rPr>
          <w:rFonts w:cs="Arial"/>
          <w:color w:val="000000" w:themeColor="text1"/>
          <w:szCs w:val="24"/>
        </w:rPr>
        <w:t>February</w:t>
      </w:r>
      <w:r>
        <w:rPr>
          <w:rFonts w:cs="Arial"/>
          <w:color w:val="000000" w:themeColor="text1"/>
          <w:szCs w:val="24"/>
        </w:rPr>
        <w:t xml:space="preserve"> 2020 which proposes a bin storage area to be located south of the subject site and is incorporated within the building design. A total of 8 x 240L bins comprising of 2 waste bins (with compaction 2:1) and 6 recycling bins are proposed.</w:t>
      </w:r>
    </w:p>
    <w:p w14:paraId="0D197DEF" w14:textId="77777777" w:rsidR="00C23DEF" w:rsidRDefault="00C23DEF" w:rsidP="00C23DEF">
      <w:pPr>
        <w:jc w:val="both"/>
        <w:rPr>
          <w:rFonts w:cs="Arial"/>
          <w:color w:val="000000" w:themeColor="text1"/>
          <w:szCs w:val="24"/>
        </w:rPr>
      </w:pPr>
    </w:p>
    <w:p w14:paraId="2600E2BD" w14:textId="3F619B83" w:rsidR="00C23DEF" w:rsidRDefault="00C23DEF" w:rsidP="00C23DEF">
      <w:pPr>
        <w:jc w:val="both"/>
        <w:rPr>
          <w:rFonts w:cs="Arial"/>
          <w:color w:val="000000" w:themeColor="text1"/>
          <w:szCs w:val="24"/>
        </w:rPr>
      </w:pPr>
      <w:r>
        <w:rPr>
          <w:rFonts w:cs="Arial"/>
          <w:color w:val="000000" w:themeColor="text1"/>
          <w:szCs w:val="24"/>
        </w:rPr>
        <w:t xml:space="preserve">Clause 3.1.5 of the Waste Management Guidelines recommends a maximum of 4 x 240L waste bins and 4 x 240L recycle bins to be placed on the verge for kerbside collection in which more than 8 bins would require internal service </w:t>
      </w:r>
      <w:r w:rsidR="00CD38D3">
        <w:rPr>
          <w:rFonts w:cs="Arial"/>
          <w:color w:val="000000" w:themeColor="text1"/>
          <w:szCs w:val="24"/>
        </w:rPr>
        <w:t>arrangements</w:t>
      </w:r>
      <w:r>
        <w:rPr>
          <w:rFonts w:cs="Arial"/>
          <w:color w:val="000000" w:themeColor="text1"/>
          <w:szCs w:val="24"/>
        </w:rPr>
        <w:t xml:space="preserve">. Although the proposal includes 2 waste bins and 6 recycling, on aggregate, it does not exceed a total of 8 bins and is therefore considered consistent with the intent of the Policy and has been supported by Technical Services. It is further noted that there is sufficient capacity on the verge to accommodate the maximum number of bins and on alternative weeks, there will be just 2 waste bins on Adelma Road.  </w:t>
      </w:r>
    </w:p>
    <w:p w14:paraId="0B0726E2" w14:textId="77777777" w:rsidR="00C23DEF" w:rsidRDefault="00C23DEF" w:rsidP="00C23DEF">
      <w:pPr>
        <w:jc w:val="both"/>
        <w:rPr>
          <w:rFonts w:cs="Arial"/>
          <w:color w:val="000000" w:themeColor="text1"/>
          <w:szCs w:val="24"/>
        </w:rPr>
      </w:pPr>
    </w:p>
    <w:p w14:paraId="2C6B64C0" w14:textId="3EEA7EE5" w:rsidR="00C23DEF" w:rsidRDefault="00C23DEF" w:rsidP="00C23DEF">
      <w:pPr>
        <w:jc w:val="both"/>
        <w:rPr>
          <w:rFonts w:cs="Arial"/>
          <w:color w:val="000000" w:themeColor="text1"/>
          <w:szCs w:val="24"/>
        </w:rPr>
      </w:pPr>
      <w:r>
        <w:rPr>
          <w:rFonts w:cs="Arial"/>
          <w:color w:val="000000" w:themeColor="text1"/>
          <w:szCs w:val="24"/>
        </w:rPr>
        <w:t xml:space="preserve">Technical Services support to the proposed Waste Management Plan, with the exception of a manual waste compactor being proposed due to the possible damage to the bins. Administration consider that this can be </w:t>
      </w:r>
      <w:r w:rsidR="00CD38D3">
        <w:rPr>
          <w:rFonts w:cs="Arial"/>
          <w:color w:val="000000" w:themeColor="text1"/>
          <w:szCs w:val="24"/>
        </w:rPr>
        <w:t>adequately</w:t>
      </w:r>
      <w:r>
        <w:rPr>
          <w:rFonts w:cs="Arial"/>
          <w:color w:val="000000" w:themeColor="text1"/>
          <w:szCs w:val="24"/>
        </w:rPr>
        <w:t xml:space="preserve"> dealt with via a </w:t>
      </w:r>
      <w:r>
        <w:rPr>
          <w:rFonts w:cs="Arial"/>
          <w:color w:val="000000" w:themeColor="text1"/>
          <w:szCs w:val="24"/>
        </w:rPr>
        <w:lastRenderedPageBreak/>
        <w:t xml:space="preserve">planning condition requiring an alternative bin compactor and specification to be provided prior to occupation. This is reflected in recommended Condition 3. </w:t>
      </w:r>
    </w:p>
    <w:p w14:paraId="317F577C" w14:textId="77777777" w:rsidR="00C23DEF" w:rsidRPr="00C321E7" w:rsidRDefault="00C23DEF" w:rsidP="00C23DEF">
      <w:pPr>
        <w:jc w:val="both"/>
        <w:rPr>
          <w:rFonts w:cs="Arial"/>
          <w:color w:val="000000" w:themeColor="text1"/>
          <w:szCs w:val="24"/>
        </w:rPr>
      </w:pPr>
    </w:p>
    <w:p w14:paraId="7D4BEEFC" w14:textId="77777777" w:rsidR="00C23DEF" w:rsidRPr="00C321E7" w:rsidRDefault="00C23DEF" w:rsidP="00645B8C">
      <w:pPr>
        <w:pStyle w:val="ListParagraph"/>
        <w:numPr>
          <w:ilvl w:val="0"/>
          <w:numId w:val="61"/>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651C2990" w14:textId="77777777" w:rsidR="00C23DEF" w:rsidRDefault="00C23DEF" w:rsidP="00C23DEF">
      <w:pPr>
        <w:jc w:val="both"/>
        <w:rPr>
          <w:rFonts w:cs="Arial"/>
          <w:b/>
          <w:color w:val="000000" w:themeColor="text1"/>
          <w:szCs w:val="28"/>
        </w:rPr>
      </w:pPr>
    </w:p>
    <w:p w14:paraId="0473686F" w14:textId="77777777" w:rsidR="00C23DEF" w:rsidRDefault="00C23DEF" w:rsidP="00C23DEF">
      <w:pPr>
        <w:jc w:val="both"/>
        <w:rPr>
          <w:rFonts w:cs="Arial"/>
          <w:iCs/>
          <w:color w:val="000000" w:themeColor="text1"/>
          <w:szCs w:val="32"/>
        </w:rPr>
      </w:pPr>
      <w:r>
        <w:rPr>
          <w:rFonts w:cs="Arial"/>
          <w:iCs/>
          <w:color w:val="000000" w:themeColor="text1"/>
          <w:szCs w:val="32"/>
        </w:rPr>
        <w:t xml:space="preserve">This application is </w:t>
      </w:r>
      <w:r w:rsidRPr="000D70AF">
        <w:rPr>
          <w:rFonts w:cs="Arial"/>
          <w:iCs/>
          <w:color w:val="000000" w:themeColor="text1"/>
          <w:szCs w:val="32"/>
        </w:rPr>
        <w:t xml:space="preserve">for </w:t>
      </w:r>
      <w:r>
        <w:rPr>
          <w:rFonts w:cs="Arial"/>
          <w:iCs/>
          <w:color w:val="000000" w:themeColor="text1"/>
          <w:szCs w:val="32"/>
        </w:rPr>
        <w:t xml:space="preserve">proposed six two-storey grouped dwellings located </w:t>
      </w:r>
      <w:r w:rsidRPr="000D70AF">
        <w:rPr>
          <w:rFonts w:cs="Arial"/>
          <w:iCs/>
          <w:color w:val="000000" w:themeColor="text1"/>
          <w:szCs w:val="32"/>
        </w:rPr>
        <w:t>at No.</w:t>
      </w:r>
      <w:r>
        <w:rPr>
          <w:rFonts w:cs="Arial"/>
          <w:iCs/>
          <w:color w:val="000000" w:themeColor="text1"/>
          <w:szCs w:val="32"/>
        </w:rPr>
        <w:t xml:space="preserve">64 Gallop Road, Dalkeith which is coded R60. </w:t>
      </w:r>
    </w:p>
    <w:p w14:paraId="5A7A2C1C" w14:textId="77777777" w:rsidR="00C23DEF" w:rsidRDefault="00C23DEF" w:rsidP="00C23DEF">
      <w:pPr>
        <w:jc w:val="both"/>
        <w:rPr>
          <w:rFonts w:cs="Arial"/>
          <w:iCs/>
          <w:color w:val="000000" w:themeColor="text1"/>
          <w:szCs w:val="32"/>
        </w:rPr>
      </w:pPr>
    </w:p>
    <w:p w14:paraId="1BFB1A72" w14:textId="77777777" w:rsidR="00C23DEF" w:rsidRDefault="00C23DEF" w:rsidP="00C23DEF">
      <w:pPr>
        <w:jc w:val="both"/>
        <w:rPr>
          <w:rFonts w:cs="Arial"/>
          <w:iCs/>
          <w:color w:val="000000" w:themeColor="text1"/>
          <w:szCs w:val="32"/>
        </w:rPr>
      </w:pPr>
      <w:r>
        <w:rPr>
          <w:rFonts w:cs="Arial"/>
          <w:iCs/>
          <w:color w:val="000000" w:themeColor="text1"/>
          <w:szCs w:val="32"/>
        </w:rPr>
        <w:t xml:space="preserve">The application has been referred to Council for a decision by virtue of the number of grouped dwellings proposed (being greater than five) and one (1) objection being received. The development proposes minor variations to street setbacks, site works and retaining, landscaping and visitor parking bays. The application was advertised to surrounding residents and at the close of advertising two (2) submissions were received; one objection and one in support. </w:t>
      </w:r>
    </w:p>
    <w:p w14:paraId="0B324CF3" w14:textId="77777777" w:rsidR="00C23DEF" w:rsidRDefault="00C23DEF" w:rsidP="00C23DEF">
      <w:pPr>
        <w:jc w:val="both"/>
        <w:rPr>
          <w:rFonts w:cs="Arial"/>
          <w:iCs/>
          <w:color w:val="000000" w:themeColor="text1"/>
          <w:szCs w:val="32"/>
        </w:rPr>
      </w:pPr>
    </w:p>
    <w:p w14:paraId="23BECF56" w14:textId="77777777" w:rsidR="00C23DEF" w:rsidRDefault="00C23DEF" w:rsidP="00C23DEF">
      <w:pPr>
        <w:jc w:val="both"/>
        <w:rPr>
          <w:rFonts w:cs="Arial"/>
          <w:iCs/>
          <w:color w:val="000000" w:themeColor="text1"/>
          <w:szCs w:val="32"/>
        </w:rPr>
      </w:pPr>
      <w:r>
        <w:rPr>
          <w:rFonts w:cs="Arial"/>
          <w:iCs/>
          <w:color w:val="000000" w:themeColor="text1"/>
          <w:szCs w:val="32"/>
        </w:rPr>
        <w:t xml:space="preserve">Administration consider that the development satisfies the design principles of the Residential Design Codes and is unlikely to have a significant adverse impact on the local amenity. Approval, with conditions is recommended. </w:t>
      </w:r>
    </w:p>
    <w:p w14:paraId="6A24CD89" w14:textId="77777777" w:rsidR="00C23DEF" w:rsidRPr="00D376D9" w:rsidRDefault="00C23DEF" w:rsidP="00C23DEF">
      <w:pPr>
        <w:jc w:val="both"/>
        <w:rPr>
          <w:rFonts w:cs="Arial"/>
          <w:bCs/>
          <w:color w:val="000000" w:themeColor="text1"/>
          <w:szCs w:val="28"/>
        </w:rPr>
      </w:pPr>
    </w:p>
    <w:p w14:paraId="6F891626" w14:textId="750A4D2E" w:rsidR="00C705F8" w:rsidRDefault="00C705F8">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A12F2C" w:rsidRPr="00C321E7" w14:paraId="7989FFD3" w14:textId="77777777" w:rsidTr="00CB45DD">
        <w:tc>
          <w:tcPr>
            <w:tcW w:w="1872" w:type="dxa"/>
            <w:tcBorders>
              <w:bottom w:val="single" w:sz="4" w:space="0" w:color="auto"/>
              <w:right w:val="nil"/>
            </w:tcBorders>
            <w:shd w:val="clear" w:color="auto" w:fill="auto"/>
          </w:tcPr>
          <w:p w14:paraId="193CA862" w14:textId="732720D4" w:rsidR="00A12F2C" w:rsidRPr="00C321E7" w:rsidRDefault="00A12F2C" w:rsidP="00CB45DD">
            <w:pPr>
              <w:keepNext/>
              <w:keepLines/>
              <w:jc w:val="both"/>
              <w:outlineLvl w:val="0"/>
              <w:rPr>
                <w:rFonts w:eastAsia="Times New Roman" w:cs="Arial"/>
                <w:b/>
                <w:bCs/>
                <w:color w:val="000000" w:themeColor="text1"/>
                <w:sz w:val="28"/>
                <w:szCs w:val="28"/>
              </w:rPr>
            </w:pPr>
            <w:bookmarkStart w:id="10" w:name="_Toc41555847"/>
            <w:r w:rsidRPr="00C321E7">
              <w:rPr>
                <w:rFonts w:eastAsia="Times New Roman" w:cs="Arial"/>
                <w:b/>
                <w:bCs/>
                <w:color w:val="000000" w:themeColor="text1"/>
                <w:sz w:val="28"/>
                <w:szCs w:val="28"/>
              </w:rPr>
              <w:lastRenderedPageBreak/>
              <w:t>PD</w:t>
            </w:r>
            <w:r w:rsidR="00107C8E">
              <w:rPr>
                <w:rFonts w:eastAsia="Times New Roman" w:cs="Arial"/>
                <w:b/>
                <w:bCs/>
                <w:color w:val="000000" w:themeColor="text1"/>
                <w:sz w:val="28"/>
                <w:szCs w:val="28"/>
              </w:rPr>
              <w:t>29</w:t>
            </w:r>
            <w:r w:rsidR="00CD38D3">
              <w:rPr>
                <w:rFonts w:eastAsia="Times New Roman"/>
                <w:b/>
                <w:bCs/>
                <w:color w:val="000000" w:themeColor="text1"/>
                <w:sz w:val="28"/>
                <w:szCs w:val="28"/>
              </w:rPr>
              <w:t>.20</w:t>
            </w:r>
            <w:bookmarkEnd w:id="10"/>
          </w:p>
        </w:tc>
        <w:tc>
          <w:tcPr>
            <w:tcW w:w="6776" w:type="dxa"/>
            <w:tcBorders>
              <w:left w:val="nil"/>
              <w:bottom w:val="single" w:sz="4" w:space="0" w:color="auto"/>
            </w:tcBorders>
            <w:shd w:val="clear" w:color="auto" w:fill="auto"/>
          </w:tcPr>
          <w:p w14:paraId="471486F3" w14:textId="10343BC7" w:rsidR="00A12F2C" w:rsidRPr="00C321E7" w:rsidRDefault="00A12F2C" w:rsidP="00CB45DD">
            <w:pPr>
              <w:keepNext/>
              <w:keepLines/>
              <w:jc w:val="both"/>
              <w:outlineLvl w:val="0"/>
              <w:rPr>
                <w:rFonts w:eastAsia="Times New Roman" w:cs="Arial"/>
                <w:b/>
                <w:bCs/>
                <w:color w:val="000000" w:themeColor="text1"/>
                <w:sz w:val="28"/>
                <w:szCs w:val="28"/>
              </w:rPr>
            </w:pPr>
            <w:bookmarkStart w:id="11" w:name="_Toc529196680"/>
            <w:bookmarkStart w:id="12" w:name="_Toc41555848"/>
            <w:r w:rsidRPr="00017A9C">
              <w:rPr>
                <w:rFonts w:eastAsia="Times New Roman" w:cs="Arial"/>
                <w:b/>
                <w:sz w:val="28"/>
                <w:szCs w:val="28"/>
              </w:rPr>
              <w:t>Local Planning Scheme 3 –</w:t>
            </w:r>
            <w:bookmarkEnd w:id="11"/>
            <w:r>
              <w:rPr>
                <w:rFonts w:eastAsia="Times New Roman" w:cs="Arial"/>
                <w:b/>
                <w:sz w:val="28"/>
                <w:szCs w:val="28"/>
              </w:rPr>
              <w:t xml:space="preserve"> Local Planning Policy: Smyth Road, Gordon Street and Langham Street Laneway</w:t>
            </w:r>
            <w:r w:rsidRPr="00017A9C">
              <w:rPr>
                <w:rFonts w:eastAsia="Times New Roman" w:cs="Arial"/>
                <w:b/>
                <w:sz w:val="28"/>
                <w:szCs w:val="28"/>
              </w:rPr>
              <w:t xml:space="preserve"> </w:t>
            </w:r>
            <w:r>
              <w:rPr>
                <w:rFonts w:eastAsia="Times New Roman" w:cs="Arial"/>
                <w:b/>
                <w:sz w:val="28"/>
                <w:szCs w:val="28"/>
              </w:rPr>
              <w:t>and Built Form Requirements</w:t>
            </w:r>
            <w:bookmarkEnd w:id="12"/>
          </w:p>
        </w:tc>
      </w:tr>
      <w:tr w:rsidR="00A12F2C" w:rsidRPr="00C321E7" w14:paraId="299B7E7F" w14:textId="77777777" w:rsidTr="00CB45DD">
        <w:tc>
          <w:tcPr>
            <w:tcW w:w="8648" w:type="dxa"/>
            <w:gridSpan w:val="2"/>
            <w:tcBorders>
              <w:left w:val="nil"/>
              <w:right w:val="nil"/>
            </w:tcBorders>
            <w:shd w:val="clear" w:color="auto" w:fill="auto"/>
          </w:tcPr>
          <w:p w14:paraId="3E2842E7" w14:textId="77777777" w:rsidR="00A12F2C" w:rsidRPr="00C321E7" w:rsidRDefault="00A12F2C" w:rsidP="00CB45DD">
            <w:pPr>
              <w:jc w:val="both"/>
              <w:rPr>
                <w:rFonts w:cs="Arial"/>
                <w:color w:val="000000" w:themeColor="text1"/>
                <w:highlight w:val="yellow"/>
              </w:rPr>
            </w:pPr>
          </w:p>
        </w:tc>
      </w:tr>
      <w:tr w:rsidR="00A12F2C" w:rsidRPr="001616FF" w14:paraId="22A946DD" w14:textId="77777777" w:rsidTr="00CB45DD">
        <w:tc>
          <w:tcPr>
            <w:tcW w:w="1872" w:type="dxa"/>
            <w:shd w:val="clear" w:color="auto" w:fill="auto"/>
          </w:tcPr>
          <w:p w14:paraId="4D509B2A"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285D699C" w14:textId="77777777" w:rsidR="00A12F2C" w:rsidRPr="001616FF" w:rsidRDefault="00A12F2C" w:rsidP="00CB45DD">
            <w:pPr>
              <w:jc w:val="both"/>
              <w:rPr>
                <w:rFonts w:cs="Arial"/>
                <w:iCs/>
                <w:color w:val="000000" w:themeColor="text1"/>
                <w:szCs w:val="24"/>
              </w:rPr>
            </w:pPr>
            <w:r w:rsidRPr="001616FF">
              <w:rPr>
                <w:rFonts w:cs="Arial"/>
                <w:iCs/>
                <w:color w:val="000000" w:themeColor="text1"/>
                <w:szCs w:val="24"/>
              </w:rPr>
              <w:t>9 June 2020</w:t>
            </w:r>
          </w:p>
        </w:tc>
      </w:tr>
      <w:tr w:rsidR="00A12F2C" w:rsidRPr="001616FF" w14:paraId="76005E72" w14:textId="77777777" w:rsidTr="00CB45DD">
        <w:tc>
          <w:tcPr>
            <w:tcW w:w="1872" w:type="dxa"/>
            <w:shd w:val="clear" w:color="auto" w:fill="auto"/>
          </w:tcPr>
          <w:p w14:paraId="531040CF"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31932BB4" w14:textId="77777777" w:rsidR="00A12F2C" w:rsidRPr="001616FF" w:rsidRDefault="00A12F2C" w:rsidP="00CB45DD">
            <w:pPr>
              <w:jc w:val="both"/>
              <w:rPr>
                <w:rFonts w:cs="Arial"/>
                <w:iCs/>
                <w:color w:val="000000" w:themeColor="text1"/>
                <w:szCs w:val="24"/>
              </w:rPr>
            </w:pPr>
            <w:r w:rsidRPr="001616FF">
              <w:rPr>
                <w:rFonts w:cs="Arial"/>
                <w:iCs/>
                <w:color w:val="000000" w:themeColor="text1"/>
                <w:szCs w:val="24"/>
              </w:rPr>
              <w:t>23 June 2020</w:t>
            </w:r>
          </w:p>
        </w:tc>
      </w:tr>
      <w:tr w:rsidR="00A12F2C" w:rsidRPr="001616FF" w14:paraId="016198F8" w14:textId="77777777" w:rsidTr="00CB45DD">
        <w:tc>
          <w:tcPr>
            <w:tcW w:w="1872" w:type="dxa"/>
            <w:shd w:val="clear" w:color="auto" w:fill="auto"/>
          </w:tcPr>
          <w:p w14:paraId="07343540"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78EB9936" w14:textId="77777777" w:rsidR="00A12F2C" w:rsidRPr="001616FF" w:rsidRDefault="00A12F2C" w:rsidP="00CB45DD">
            <w:pPr>
              <w:jc w:val="both"/>
              <w:rPr>
                <w:rFonts w:cs="Arial"/>
                <w:iCs/>
                <w:color w:val="000000" w:themeColor="text1"/>
                <w:szCs w:val="24"/>
              </w:rPr>
            </w:pPr>
            <w:r>
              <w:rPr>
                <w:rFonts w:cs="Arial"/>
                <w:iCs/>
                <w:color w:val="000000" w:themeColor="text1"/>
                <w:szCs w:val="24"/>
              </w:rPr>
              <w:t>City of Nedlands</w:t>
            </w:r>
          </w:p>
        </w:tc>
      </w:tr>
      <w:tr w:rsidR="00A12F2C" w:rsidRPr="00C321E7" w14:paraId="67BD8540" w14:textId="77777777" w:rsidTr="00CB45DD">
        <w:tc>
          <w:tcPr>
            <w:tcW w:w="1872" w:type="dxa"/>
            <w:shd w:val="clear" w:color="auto" w:fill="auto"/>
          </w:tcPr>
          <w:p w14:paraId="18360863"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6BEC6A79" w14:textId="77777777" w:rsidR="00A12F2C" w:rsidRPr="00C321E7" w:rsidRDefault="00A12F2C" w:rsidP="00CB45DD">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A12F2C" w:rsidRPr="00C321E7" w14:paraId="0A837F1D" w14:textId="77777777" w:rsidTr="00CB45DD">
        <w:tc>
          <w:tcPr>
            <w:tcW w:w="1872" w:type="dxa"/>
            <w:shd w:val="clear" w:color="auto" w:fill="auto"/>
          </w:tcPr>
          <w:p w14:paraId="6CADD006" w14:textId="77777777" w:rsidR="00A12F2C" w:rsidRPr="00C321E7" w:rsidRDefault="00A12F2C" w:rsidP="00CB45DD">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631265F9" w14:textId="77777777" w:rsidR="00A12F2C" w:rsidRDefault="00A12F2C" w:rsidP="00CB45DD">
            <w:pPr>
              <w:jc w:val="both"/>
              <w:rPr>
                <w:rFonts w:cs="Arial"/>
                <w:szCs w:val="24"/>
                <w:highlight w:val="yellow"/>
              </w:rPr>
            </w:pPr>
          </w:p>
          <w:p w14:paraId="53DEDB98" w14:textId="77777777" w:rsidR="00A12F2C" w:rsidRPr="00C10B16" w:rsidRDefault="00A12F2C" w:rsidP="00CB45DD">
            <w:pPr>
              <w:jc w:val="both"/>
              <w:rPr>
                <w:rFonts w:cs="Arial"/>
                <w:szCs w:val="24"/>
              </w:rPr>
            </w:pPr>
            <w:r>
              <w:rPr>
                <w:rFonts w:cs="Arial"/>
                <w:szCs w:val="24"/>
              </w:rPr>
              <w:t>Nil</w:t>
            </w:r>
          </w:p>
          <w:p w14:paraId="279B43C4" w14:textId="77777777" w:rsidR="00A12F2C" w:rsidRPr="00C321E7" w:rsidRDefault="00A12F2C" w:rsidP="00CB45DD">
            <w:pPr>
              <w:jc w:val="both"/>
              <w:rPr>
                <w:rFonts w:cs="Arial"/>
                <w:color w:val="000000" w:themeColor="text1"/>
                <w:szCs w:val="24"/>
              </w:rPr>
            </w:pPr>
          </w:p>
        </w:tc>
      </w:tr>
      <w:tr w:rsidR="00A12F2C" w:rsidRPr="000D70AF" w14:paraId="26F9D611" w14:textId="77777777" w:rsidTr="00CB45DD">
        <w:tc>
          <w:tcPr>
            <w:tcW w:w="1872" w:type="dxa"/>
            <w:shd w:val="clear" w:color="auto" w:fill="auto"/>
          </w:tcPr>
          <w:p w14:paraId="71B024E5"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0D844939" w14:textId="77777777" w:rsidR="00A12F2C" w:rsidRPr="000D70AF" w:rsidRDefault="00A12F2C" w:rsidP="00CB45DD">
            <w:pPr>
              <w:jc w:val="both"/>
              <w:rPr>
                <w:rFonts w:cs="Arial"/>
                <w:iCs/>
                <w:color w:val="000000" w:themeColor="text1"/>
                <w:szCs w:val="24"/>
              </w:rPr>
            </w:pPr>
            <w:r>
              <w:rPr>
                <w:rFonts w:cs="Arial"/>
                <w:iCs/>
                <w:color w:val="000000" w:themeColor="text1"/>
                <w:szCs w:val="24"/>
              </w:rPr>
              <w:t>Nil</w:t>
            </w:r>
          </w:p>
        </w:tc>
      </w:tr>
      <w:tr w:rsidR="00A12F2C" w:rsidRPr="000D70AF" w14:paraId="0C66B69E" w14:textId="77777777" w:rsidTr="00CB45DD">
        <w:tc>
          <w:tcPr>
            <w:tcW w:w="1872" w:type="dxa"/>
            <w:tcBorders>
              <w:bottom w:val="single" w:sz="4" w:space="0" w:color="auto"/>
            </w:tcBorders>
            <w:shd w:val="clear" w:color="auto" w:fill="auto"/>
          </w:tcPr>
          <w:p w14:paraId="59961328"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6D69BC39" w14:textId="60DC929A" w:rsidR="00A12F2C" w:rsidRPr="000D70AF" w:rsidRDefault="00A12F2C" w:rsidP="00CB45DD">
            <w:pPr>
              <w:jc w:val="both"/>
              <w:rPr>
                <w:rFonts w:cs="Arial"/>
                <w:iCs/>
                <w:color w:val="000000" w:themeColor="text1"/>
                <w:szCs w:val="24"/>
              </w:rPr>
            </w:pPr>
            <w:r>
              <w:rPr>
                <w:rFonts w:cs="Arial"/>
                <w:iCs/>
                <w:color w:val="000000" w:themeColor="text1"/>
                <w:szCs w:val="24"/>
              </w:rPr>
              <w:t>S</w:t>
            </w:r>
            <w:r w:rsidR="00EC0B8C">
              <w:rPr>
                <w:rFonts w:cs="Arial"/>
                <w:iCs/>
                <w:color w:val="000000" w:themeColor="text1"/>
                <w:szCs w:val="24"/>
              </w:rPr>
              <w:t>CM</w:t>
            </w:r>
            <w:r>
              <w:rPr>
                <w:rFonts w:cs="Arial"/>
                <w:szCs w:val="24"/>
              </w:rPr>
              <w:t xml:space="preserve"> 5 March 2020 – Item 7</w:t>
            </w:r>
          </w:p>
        </w:tc>
      </w:tr>
      <w:tr w:rsidR="00A12F2C" w:rsidRPr="006729FD" w14:paraId="6CA56EC2" w14:textId="77777777" w:rsidTr="00CB45DD">
        <w:tc>
          <w:tcPr>
            <w:tcW w:w="1872" w:type="dxa"/>
            <w:shd w:val="clear" w:color="auto" w:fill="auto"/>
            <w:vAlign w:val="center"/>
          </w:tcPr>
          <w:p w14:paraId="5B78920E" w14:textId="77777777" w:rsidR="00A12F2C" w:rsidRPr="00C321E7" w:rsidRDefault="00A12F2C" w:rsidP="00CB45DD">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54946CBC" w14:textId="77777777" w:rsidR="00A12F2C" w:rsidRPr="00EC0B8C" w:rsidRDefault="00A12F2C" w:rsidP="00645B8C">
            <w:pPr>
              <w:pStyle w:val="ListParagraph"/>
              <w:numPr>
                <w:ilvl w:val="0"/>
                <w:numId w:val="69"/>
              </w:numPr>
              <w:ind w:left="462" w:hanging="462"/>
              <w:jc w:val="both"/>
              <w:rPr>
                <w:rFonts w:cs="Arial"/>
                <w:szCs w:val="24"/>
              </w:rPr>
            </w:pPr>
            <w:r w:rsidRPr="00EC0B8C">
              <w:rPr>
                <w:rFonts w:cs="Arial"/>
                <w:szCs w:val="24"/>
              </w:rPr>
              <w:t xml:space="preserve">Tracked Changes Smyth Road, Gordon Street and Langham Street Laneway and Built Form Requirements Local Planning Policy (LPP) </w:t>
            </w:r>
          </w:p>
          <w:p w14:paraId="5D1C4774" w14:textId="77777777" w:rsidR="00A12F2C" w:rsidRPr="00EC0B8C" w:rsidRDefault="00A12F2C" w:rsidP="00645B8C">
            <w:pPr>
              <w:pStyle w:val="ListParagraph"/>
              <w:numPr>
                <w:ilvl w:val="0"/>
                <w:numId w:val="69"/>
              </w:numPr>
              <w:ind w:left="462" w:hanging="462"/>
              <w:jc w:val="both"/>
              <w:rPr>
                <w:rFonts w:cs="Arial"/>
                <w:szCs w:val="24"/>
              </w:rPr>
            </w:pPr>
            <w:r w:rsidRPr="00EC0B8C">
              <w:rPr>
                <w:rFonts w:cs="Arial"/>
                <w:szCs w:val="24"/>
              </w:rPr>
              <w:t>Smyth Road, Gordon Street and Langham Street Laneway and Built Form Requirements Local Planning Policy (LPP)</w:t>
            </w:r>
          </w:p>
          <w:p w14:paraId="3B8807F1" w14:textId="6E9C0E7B" w:rsidR="00A12F2C" w:rsidRPr="00EC0B8C" w:rsidRDefault="00A12F2C" w:rsidP="007A362E">
            <w:pPr>
              <w:pStyle w:val="ListParagraph"/>
              <w:numPr>
                <w:ilvl w:val="0"/>
                <w:numId w:val="69"/>
              </w:numPr>
              <w:ind w:left="462" w:hanging="462"/>
              <w:jc w:val="both"/>
              <w:rPr>
                <w:rFonts w:cs="Arial"/>
                <w:szCs w:val="24"/>
              </w:rPr>
            </w:pPr>
            <w:r w:rsidRPr="00EC0B8C">
              <w:rPr>
                <w:rFonts w:cs="Arial"/>
                <w:szCs w:val="24"/>
              </w:rPr>
              <w:t>Summary of Submissions</w:t>
            </w:r>
          </w:p>
        </w:tc>
      </w:tr>
      <w:tr w:rsidR="00A12F2C" w:rsidRPr="006729FD" w14:paraId="3F693EF3" w14:textId="77777777" w:rsidTr="00CB45DD">
        <w:tc>
          <w:tcPr>
            <w:tcW w:w="1872" w:type="dxa"/>
            <w:shd w:val="clear" w:color="auto" w:fill="auto"/>
            <w:vAlign w:val="center"/>
          </w:tcPr>
          <w:p w14:paraId="14C2B394" w14:textId="604C0722" w:rsidR="00A12F2C" w:rsidRPr="00C321E7" w:rsidRDefault="00A12F2C" w:rsidP="00CB45DD">
            <w:pPr>
              <w:rPr>
                <w:rFonts w:cs="Arial"/>
                <w:b/>
                <w:color w:val="000000" w:themeColor="text1"/>
                <w:szCs w:val="24"/>
              </w:rPr>
            </w:pPr>
            <w:r>
              <w:rPr>
                <w:rFonts w:cs="Arial"/>
                <w:b/>
                <w:color w:val="000000" w:themeColor="text1"/>
                <w:szCs w:val="24"/>
              </w:rPr>
              <w:t xml:space="preserve">Confidential </w:t>
            </w:r>
            <w:r w:rsidRPr="00C321E7">
              <w:rPr>
                <w:rFonts w:cs="Arial"/>
                <w:b/>
                <w:color w:val="000000" w:themeColor="text1"/>
                <w:szCs w:val="24"/>
              </w:rPr>
              <w:t>Attachments</w:t>
            </w:r>
          </w:p>
        </w:tc>
        <w:tc>
          <w:tcPr>
            <w:tcW w:w="6776" w:type="dxa"/>
            <w:shd w:val="clear" w:color="auto" w:fill="auto"/>
            <w:vAlign w:val="center"/>
          </w:tcPr>
          <w:p w14:paraId="1A77DFCE" w14:textId="77777777" w:rsidR="00A12F2C" w:rsidRDefault="00A12F2C" w:rsidP="00645B8C">
            <w:pPr>
              <w:pStyle w:val="ListParagraph"/>
              <w:numPr>
                <w:ilvl w:val="0"/>
                <w:numId w:val="70"/>
              </w:numPr>
              <w:ind w:left="462" w:hanging="462"/>
              <w:jc w:val="both"/>
              <w:rPr>
                <w:rFonts w:cs="Arial"/>
                <w:szCs w:val="24"/>
              </w:rPr>
            </w:pPr>
            <w:r w:rsidRPr="00A12F2C">
              <w:rPr>
                <w:rFonts w:cs="Arial"/>
                <w:szCs w:val="24"/>
              </w:rPr>
              <w:t>Original Submissions</w:t>
            </w:r>
          </w:p>
          <w:p w14:paraId="0C6FFDD3" w14:textId="0C7E3A44" w:rsidR="007A362E" w:rsidRPr="00A12F2C" w:rsidRDefault="007A362E" w:rsidP="00645B8C">
            <w:pPr>
              <w:pStyle w:val="ListParagraph"/>
              <w:numPr>
                <w:ilvl w:val="0"/>
                <w:numId w:val="70"/>
              </w:numPr>
              <w:ind w:left="462" w:hanging="462"/>
              <w:jc w:val="both"/>
              <w:rPr>
                <w:rFonts w:cs="Arial"/>
                <w:szCs w:val="24"/>
              </w:rPr>
            </w:pPr>
            <w:r>
              <w:rPr>
                <w:rFonts w:cs="Arial"/>
                <w:szCs w:val="24"/>
              </w:rPr>
              <w:t>DA Plans – 92 Smyth Road, Nedlands</w:t>
            </w:r>
          </w:p>
        </w:tc>
      </w:tr>
    </w:tbl>
    <w:p w14:paraId="051B3AF6" w14:textId="32F619D6" w:rsidR="00A12F2C" w:rsidRDefault="00A12F2C" w:rsidP="0093228A">
      <w:pPr>
        <w:rPr>
          <w:rFonts w:cs="Arial"/>
          <w:color w:val="000000" w:themeColor="text1"/>
          <w:szCs w:val="32"/>
        </w:rPr>
      </w:pPr>
    </w:p>
    <w:p w14:paraId="7D1407AE" w14:textId="77777777" w:rsidR="00A12F2C" w:rsidRPr="00C74516" w:rsidRDefault="00A12F2C" w:rsidP="00645B8C">
      <w:pPr>
        <w:pStyle w:val="ListParagraph"/>
        <w:numPr>
          <w:ilvl w:val="0"/>
          <w:numId w:val="71"/>
        </w:numPr>
        <w:ind w:hanging="720"/>
        <w:jc w:val="both"/>
        <w:rPr>
          <w:b/>
          <w:bCs/>
        </w:rPr>
      </w:pPr>
      <w:r w:rsidRPr="00C74516">
        <w:rPr>
          <w:b/>
          <w:bCs/>
          <w:sz w:val="28"/>
          <w:szCs w:val="24"/>
        </w:rPr>
        <w:t>Executive Summary</w:t>
      </w:r>
    </w:p>
    <w:p w14:paraId="0477A383" w14:textId="77777777" w:rsidR="00A12F2C" w:rsidRPr="0067782D" w:rsidRDefault="00A12F2C" w:rsidP="00EC0B8C">
      <w:pPr>
        <w:jc w:val="both"/>
        <w:rPr>
          <w:rFonts w:cs="Arial"/>
          <w:szCs w:val="24"/>
        </w:rPr>
      </w:pPr>
    </w:p>
    <w:p w14:paraId="7CC89175" w14:textId="77777777" w:rsidR="00A12F2C" w:rsidRPr="0067782D" w:rsidRDefault="00A12F2C" w:rsidP="00EC0B8C">
      <w:pPr>
        <w:jc w:val="both"/>
        <w:rPr>
          <w:rFonts w:cs="Arial"/>
          <w:szCs w:val="24"/>
        </w:rPr>
      </w:pPr>
      <w:r w:rsidRPr="0067782D">
        <w:rPr>
          <w:rFonts w:cs="Arial"/>
          <w:szCs w:val="24"/>
        </w:rPr>
        <w:t xml:space="preserve">The purpose of this report is for Council </w:t>
      </w:r>
      <w:r>
        <w:rPr>
          <w:rFonts w:cs="Arial"/>
          <w:szCs w:val="24"/>
        </w:rPr>
        <w:t xml:space="preserve">to finally </w:t>
      </w:r>
      <w:r w:rsidRPr="0067782D">
        <w:rPr>
          <w:rFonts w:cs="Arial"/>
          <w:szCs w:val="24"/>
        </w:rPr>
        <w:t>adopt the draft Smyth Road, Gordon Street and Langham Street Laneway and Built Form Requirements Local Planning Policy required under Local Planning Scheme 3 (LPS 3).</w:t>
      </w:r>
    </w:p>
    <w:p w14:paraId="3581308A" w14:textId="77777777" w:rsidR="00A12F2C" w:rsidRPr="0067782D" w:rsidRDefault="00A12F2C" w:rsidP="00EC0B8C">
      <w:pPr>
        <w:jc w:val="both"/>
        <w:rPr>
          <w:rFonts w:cs="Arial"/>
          <w:szCs w:val="24"/>
        </w:rPr>
      </w:pPr>
    </w:p>
    <w:p w14:paraId="382FDB80" w14:textId="77777777" w:rsidR="00A12F2C" w:rsidRPr="0067782D" w:rsidRDefault="00A12F2C" w:rsidP="00EC0B8C">
      <w:pPr>
        <w:jc w:val="both"/>
      </w:pPr>
      <w:r w:rsidRPr="0067782D">
        <w:t xml:space="preserve">This </w:t>
      </w:r>
      <w:r>
        <w:t>P</w:t>
      </w:r>
      <w:r w:rsidRPr="0067782D">
        <w:t xml:space="preserve">olicy details the requirements relating to the ceding of private land and creation of an east-west laneway between the properties at 92 and 94 Smyth Road, Nedlands and 33 and 35 Langham Street, Nedlands, located parallel to Gordon Street. It also outlines the built form requirements for properties abutting the proposed laneway. </w:t>
      </w:r>
    </w:p>
    <w:p w14:paraId="1F048E46" w14:textId="77777777" w:rsidR="00A12F2C" w:rsidRPr="0067782D" w:rsidRDefault="00A12F2C" w:rsidP="00EC0B8C">
      <w:pPr>
        <w:jc w:val="both"/>
      </w:pPr>
    </w:p>
    <w:p w14:paraId="0CD2E5EE" w14:textId="77777777" w:rsidR="00A12F2C" w:rsidRPr="0067782D" w:rsidRDefault="00A12F2C" w:rsidP="00EC0B8C">
      <w:pPr>
        <w:jc w:val="both"/>
      </w:pPr>
      <w:r w:rsidRPr="0067782D">
        <w:t xml:space="preserve">This </w:t>
      </w:r>
      <w:r>
        <w:t>P</w:t>
      </w:r>
      <w:r w:rsidRPr="0067782D">
        <w:t xml:space="preserve">olicy has been created as a mechanism to enable the ceding of land and construction of a laneway abutting the abovementioned properties.  </w:t>
      </w:r>
      <w:r>
        <w:t>It</w:t>
      </w:r>
      <w:r w:rsidRPr="0067782D">
        <w:t xml:space="preserve"> responds to future development and subdivision under the new density code, which may otherwise result in the undesirable development of maximum width crossovers to Smyth Road, Langham Street and Gordon Street.</w:t>
      </w:r>
    </w:p>
    <w:p w14:paraId="11CB8E6A" w14:textId="77777777" w:rsidR="00A12F2C" w:rsidRPr="0067782D" w:rsidRDefault="00A12F2C" w:rsidP="00EC0B8C">
      <w:pPr>
        <w:jc w:val="both"/>
      </w:pPr>
    </w:p>
    <w:p w14:paraId="49233FC4" w14:textId="77777777" w:rsidR="00A12F2C" w:rsidRPr="0067782D" w:rsidRDefault="00A12F2C" w:rsidP="00EC0B8C">
      <w:pPr>
        <w:jc w:val="both"/>
      </w:pPr>
      <w:r w:rsidRPr="0067782D">
        <w:t xml:space="preserve">The aim of the </w:t>
      </w:r>
      <w:r>
        <w:t>P</w:t>
      </w:r>
      <w:r w:rsidRPr="0067782D">
        <w:t>olicy is to protect and maintain the existing landscaped and tree lined streetscapes whilst minimising the extent of crossovers, driveways and hardstands along Smyth Road, Gordon Street and Langham Street.</w:t>
      </w:r>
    </w:p>
    <w:p w14:paraId="68521213" w14:textId="77777777" w:rsidR="00A12F2C" w:rsidRPr="0067782D" w:rsidRDefault="00A12F2C" w:rsidP="00EC0B8C">
      <w:pPr>
        <w:jc w:val="both"/>
      </w:pPr>
    </w:p>
    <w:p w14:paraId="272EC773" w14:textId="77777777" w:rsidR="00831F6F" w:rsidRDefault="00831F6F">
      <w:pPr>
        <w:spacing w:after="160" w:line="259" w:lineRule="auto"/>
        <w:contextualSpacing w:val="0"/>
        <w:rPr>
          <w:b/>
          <w:bCs/>
          <w:sz w:val="28"/>
          <w:szCs w:val="28"/>
        </w:rPr>
      </w:pPr>
      <w:r>
        <w:rPr>
          <w:b/>
          <w:bCs/>
          <w:sz w:val="28"/>
          <w:szCs w:val="28"/>
        </w:rPr>
        <w:br w:type="page"/>
      </w:r>
    </w:p>
    <w:p w14:paraId="2F8C54DF" w14:textId="187A4ED4" w:rsidR="00A12F2C" w:rsidRDefault="00A12F2C" w:rsidP="00645B8C">
      <w:pPr>
        <w:pStyle w:val="ListParagraph"/>
        <w:numPr>
          <w:ilvl w:val="0"/>
          <w:numId w:val="71"/>
        </w:numPr>
        <w:ind w:hanging="720"/>
        <w:jc w:val="both"/>
        <w:rPr>
          <w:b/>
          <w:bCs/>
          <w:sz w:val="28"/>
          <w:szCs w:val="28"/>
        </w:rPr>
      </w:pPr>
      <w:r w:rsidRPr="0067782D">
        <w:rPr>
          <w:b/>
          <w:bCs/>
          <w:sz w:val="28"/>
          <w:szCs w:val="28"/>
        </w:rPr>
        <w:lastRenderedPageBreak/>
        <w:t>Recommendation to Co</w:t>
      </w:r>
      <w:r>
        <w:rPr>
          <w:b/>
          <w:bCs/>
          <w:sz w:val="28"/>
          <w:szCs w:val="28"/>
        </w:rPr>
        <w:t>uncil</w:t>
      </w:r>
    </w:p>
    <w:p w14:paraId="3E028CB8" w14:textId="71859549" w:rsidR="00831F6F" w:rsidRDefault="00831F6F" w:rsidP="00831F6F">
      <w:pPr>
        <w:jc w:val="both"/>
        <w:rPr>
          <w:b/>
          <w:bCs/>
          <w:szCs w:val="24"/>
        </w:rPr>
      </w:pPr>
    </w:p>
    <w:p w14:paraId="2CBCFDB8" w14:textId="31A4B64D" w:rsidR="00831F6F" w:rsidRDefault="00831F6F" w:rsidP="00831F6F">
      <w:pPr>
        <w:jc w:val="both"/>
        <w:rPr>
          <w:b/>
          <w:bCs/>
          <w:szCs w:val="24"/>
        </w:rPr>
      </w:pPr>
      <w:r>
        <w:rPr>
          <w:b/>
          <w:bCs/>
          <w:szCs w:val="24"/>
        </w:rPr>
        <w:t>Council:</w:t>
      </w:r>
    </w:p>
    <w:p w14:paraId="16F2826A" w14:textId="77777777" w:rsidR="00831F6F" w:rsidRPr="00831F6F" w:rsidRDefault="00831F6F" w:rsidP="00831F6F">
      <w:pPr>
        <w:jc w:val="both"/>
        <w:rPr>
          <w:b/>
          <w:bCs/>
          <w:szCs w:val="24"/>
        </w:rPr>
      </w:pPr>
    </w:p>
    <w:p w14:paraId="35A0AD0E" w14:textId="220C7719" w:rsidR="00A12F2C" w:rsidRPr="00831F6F" w:rsidRDefault="00A12F2C" w:rsidP="00645B8C">
      <w:pPr>
        <w:pStyle w:val="CouncilReporttext"/>
        <w:numPr>
          <w:ilvl w:val="0"/>
          <w:numId w:val="73"/>
        </w:numPr>
        <w:ind w:left="567" w:hanging="567"/>
        <w:rPr>
          <w:rFonts w:eastAsia="Calibri"/>
          <w:b/>
          <w:bCs/>
        </w:rPr>
      </w:pPr>
      <w:r w:rsidRPr="00831F6F">
        <w:rPr>
          <w:b/>
          <w:bCs/>
        </w:rPr>
        <w:t>proceeds to adopt the Smyth Road, Gordon Street and Langham Street Laneway and Built Form Requirements Local Planning Policy w</w:t>
      </w:r>
      <w:r w:rsidRPr="00831F6F">
        <w:rPr>
          <w:rFonts w:eastAsia="Calibri"/>
          <w:b/>
          <w:bCs/>
        </w:rPr>
        <w:t>ith modifications as set out in Attachment 2, in accordance with the Planning and Development (Local Planning Schemes) Regulations 2015 Schedule 2, Part 2, Clause 4(3)(b)(ii); and</w:t>
      </w:r>
    </w:p>
    <w:p w14:paraId="7A0495A0" w14:textId="77777777" w:rsidR="00831F6F" w:rsidRPr="00831F6F" w:rsidRDefault="00831F6F" w:rsidP="00831F6F">
      <w:pPr>
        <w:pStyle w:val="CouncilReporttext"/>
        <w:ind w:left="567" w:hanging="567"/>
        <w:rPr>
          <w:b/>
          <w:bCs/>
        </w:rPr>
      </w:pPr>
    </w:p>
    <w:p w14:paraId="701BB4D8" w14:textId="19DFD64C" w:rsidR="00A12F2C" w:rsidRPr="00831F6F" w:rsidRDefault="00831F6F" w:rsidP="00645B8C">
      <w:pPr>
        <w:pStyle w:val="CouncilReporttext"/>
        <w:numPr>
          <w:ilvl w:val="0"/>
          <w:numId w:val="73"/>
        </w:numPr>
        <w:ind w:left="567" w:hanging="567"/>
        <w:rPr>
          <w:rFonts w:eastAsia="Calibri"/>
          <w:b/>
          <w:bCs/>
        </w:rPr>
      </w:pPr>
      <w:r>
        <w:rPr>
          <w:rFonts w:eastAsia="Calibri"/>
          <w:b/>
          <w:bCs/>
        </w:rPr>
        <w:t>r</w:t>
      </w:r>
      <w:r w:rsidR="00A12F2C" w:rsidRPr="00831F6F">
        <w:rPr>
          <w:rFonts w:eastAsia="Calibri"/>
          <w:b/>
          <w:bCs/>
        </w:rPr>
        <w:t xml:space="preserve">efers the </w:t>
      </w:r>
      <w:r w:rsidR="00A12F2C" w:rsidRPr="00831F6F">
        <w:rPr>
          <w:b/>
          <w:bCs/>
        </w:rPr>
        <w:t>Smyth Road, Gordon Street and Langham Street Laneway and Built Form Requirements Local Planning Policy</w:t>
      </w:r>
      <w:r w:rsidR="00A12F2C" w:rsidRPr="00831F6F">
        <w:rPr>
          <w:rFonts w:eastAsia="Calibri"/>
          <w:b/>
          <w:bCs/>
        </w:rPr>
        <w:t xml:space="preserve"> to the Western Australian Planning Commission for final approval in accordance with State Planning Policy SPP7.3, Residential Design Codes Volume 1 2019 Clause 7.3.2.</w:t>
      </w:r>
    </w:p>
    <w:p w14:paraId="7B513CC7" w14:textId="77777777" w:rsidR="00A12F2C" w:rsidRPr="0067782D" w:rsidRDefault="00A12F2C" w:rsidP="00EC0B8C">
      <w:pPr>
        <w:jc w:val="both"/>
        <w:rPr>
          <w:szCs w:val="24"/>
        </w:rPr>
      </w:pPr>
    </w:p>
    <w:p w14:paraId="7695A097" w14:textId="77777777" w:rsidR="00A12F2C" w:rsidRPr="0067782D" w:rsidRDefault="00A12F2C" w:rsidP="00645B8C">
      <w:pPr>
        <w:pStyle w:val="ListParagraph"/>
        <w:numPr>
          <w:ilvl w:val="0"/>
          <w:numId w:val="71"/>
        </w:numPr>
        <w:ind w:hanging="720"/>
        <w:jc w:val="both"/>
        <w:rPr>
          <w:b/>
          <w:bCs/>
          <w:sz w:val="28"/>
          <w:szCs w:val="28"/>
        </w:rPr>
      </w:pPr>
      <w:r w:rsidRPr="0067782D">
        <w:rPr>
          <w:b/>
          <w:bCs/>
          <w:sz w:val="28"/>
          <w:szCs w:val="28"/>
        </w:rPr>
        <w:t>Background</w:t>
      </w:r>
    </w:p>
    <w:p w14:paraId="653EBC43" w14:textId="77777777" w:rsidR="00A12F2C" w:rsidRPr="0067782D" w:rsidRDefault="00A12F2C" w:rsidP="00EC0B8C">
      <w:pPr>
        <w:jc w:val="both"/>
      </w:pPr>
    </w:p>
    <w:p w14:paraId="32C93679" w14:textId="77777777" w:rsidR="00A12F2C" w:rsidRDefault="00A12F2C" w:rsidP="00EC0B8C">
      <w:pPr>
        <w:jc w:val="both"/>
      </w:pPr>
      <w:r w:rsidRPr="0067782D">
        <w:t xml:space="preserve">The properties at 92 and 94 Smyth Road, Nedlands and 33 and 35 Langham Street, Nedlands (shown below) </w:t>
      </w:r>
      <w:r>
        <w:t xml:space="preserve">were </w:t>
      </w:r>
      <w:r w:rsidRPr="0067782D">
        <w:t>up</w:t>
      </w:r>
      <w:r>
        <w:t>-</w:t>
      </w:r>
      <w:r w:rsidRPr="0067782D">
        <w:t xml:space="preserve">coded to R60 under the City’s recently adopted Local Planning Scheme No. 3 (LPS3). This allows the properties to develop </w:t>
      </w:r>
      <w:r>
        <w:t>up to</w:t>
      </w:r>
      <w:r w:rsidRPr="0067782D">
        <w:t xml:space="preserve"> </w:t>
      </w:r>
      <w:r>
        <w:t>5</w:t>
      </w:r>
      <w:r w:rsidRPr="0067782D">
        <w:t xml:space="preserve"> grouped dwellings (townhouses) at 2 storey height limits or approximately 6-10 multiple dwellings (apartments) </w:t>
      </w:r>
      <w:r>
        <w:t>with height guided by Clause 2.2 of the R Codes Volume 2 with a 3 storey acceptable outcome provision</w:t>
      </w:r>
      <w:r w:rsidRPr="0067782D">
        <w:t xml:space="preserve">. </w:t>
      </w:r>
    </w:p>
    <w:p w14:paraId="6C3B9B84" w14:textId="77777777" w:rsidR="00A12F2C" w:rsidRDefault="00A12F2C" w:rsidP="00EC0B8C">
      <w:pPr>
        <w:jc w:val="both"/>
      </w:pPr>
    </w:p>
    <w:p w14:paraId="45CA15CF" w14:textId="77777777" w:rsidR="00A12F2C" w:rsidRPr="0067782D" w:rsidRDefault="00A12F2C" w:rsidP="00EC0B8C">
      <w:pPr>
        <w:jc w:val="both"/>
      </w:pPr>
      <w:r w:rsidRPr="0067782D">
        <w:t xml:space="preserve">The properties at 92 Smyth Road and 33 Langham Street are located on the southern side of Gordon Street.  They are in a transitional density area and interface with lower coded (R12.5) residential properties located on the northern side of Gordon Street.  </w:t>
      </w:r>
    </w:p>
    <w:p w14:paraId="74B36D9A" w14:textId="77777777" w:rsidR="00A12F2C" w:rsidRPr="0067782D" w:rsidRDefault="00A12F2C" w:rsidP="00EC0B8C">
      <w:pPr>
        <w:jc w:val="both"/>
      </w:pPr>
    </w:p>
    <w:p w14:paraId="2280B11F" w14:textId="77777777" w:rsidR="00A12F2C" w:rsidRPr="0067782D" w:rsidRDefault="00A12F2C" w:rsidP="00EC0B8C">
      <w:pPr>
        <w:jc w:val="both"/>
      </w:pPr>
      <w:r w:rsidRPr="0067782D">
        <w:rPr>
          <w:noProof/>
        </w:rPr>
        <w:drawing>
          <wp:inline distT="0" distB="0" distL="0" distR="0" wp14:anchorId="2E2A591D" wp14:editId="29A96E0D">
            <wp:extent cx="5731510" cy="24358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435860"/>
                    </a:xfrm>
                    <a:prstGeom prst="rect">
                      <a:avLst/>
                    </a:prstGeom>
                  </pic:spPr>
                </pic:pic>
              </a:graphicData>
            </a:graphic>
          </wp:inline>
        </w:drawing>
      </w:r>
    </w:p>
    <w:p w14:paraId="3E17B59F" w14:textId="77777777" w:rsidR="00A12F2C" w:rsidRPr="0067782D" w:rsidRDefault="00A12F2C" w:rsidP="00EC0B8C">
      <w:pPr>
        <w:jc w:val="both"/>
      </w:pPr>
    </w:p>
    <w:p w14:paraId="2E9F79EB" w14:textId="71B4EE0B" w:rsidR="00A12F2C" w:rsidRDefault="00A12F2C" w:rsidP="00EC0B8C">
      <w:pPr>
        <w:jc w:val="both"/>
        <w:rPr>
          <w:color w:val="000000" w:themeColor="text1"/>
        </w:rPr>
      </w:pPr>
      <w:r>
        <w:rPr>
          <w:color w:val="000000" w:themeColor="text1"/>
        </w:rPr>
        <w:t>Pursuant to</w:t>
      </w:r>
      <w:r w:rsidRPr="0067782D">
        <w:rPr>
          <w:color w:val="000000" w:themeColor="text1"/>
        </w:rPr>
        <w:t xml:space="preserve"> clause 32.3</w:t>
      </w:r>
      <w:r>
        <w:rPr>
          <w:color w:val="000000" w:themeColor="text1"/>
        </w:rPr>
        <w:t xml:space="preserve">, subclause 1, of LPS3, the owner of land affected by a right-of-way or laneway identified </w:t>
      </w:r>
      <w:r w:rsidRPr="0067782D">
        <w:rPr>
          <w:color w:val="000000" w:themeColor="text1"/>
        </w:rPr>
        <w:t>by the scheme or, a structure plan, local development plan, activity centre plan or local planning policy</w:t>
      </w:r>
      <w:r>
        <w:rPr>
          <w:color w:val="000000" w:themeColor="text1"/>
        </w:rPr>
        <w:t xml:space="preserve"> is to, at the time of developing or subdividing the land: </w:t>
      </w:r>
    </w:p>
    <w:p w14:paraId="451D11B5" w14:textId="77777777" w:rsidR="00831F6F" w:rsidRDefault="00831F6F" w:rsidP="00EC0B8C">
      <w:pPr>
        <w:jc w:val="both"/>
        <w:rPr>
          <w:color w:val="000000" w:themeColor="text1"/>
        </w:rPr>
      </w:pPr>
    </w:p>
    <w:p w14:paraId="3714E817" w14:textId="77777777" w:rsidR="00A12F2C" w:rsidRPr="00E56DEC" w:rsidRDefault="00A12F2C" w:rsidP="00D84387">
      <w:pPr>
        <w:pStyle w:val="ListParagraph"/>
        <w:numPr>
          <w:ilvl w:val="0"/>
          <w:numId w:val="44"/>
        </w:numPr>
        <w:ind w:left="567" w:hanging="567"/>
        <w:jc w:val="both"/>
        <w:rPr>
          <w:color w:val="000000" w:themeColor="text1"/>
        </w:rPr>
      </w:pPr>
      <w:r>
        <w:rPr>
          <w:color w:val="000000" w:themeColor="text1"/>
        </w:rPr>
        <w:t>C</w:t>
      </w:r>
      <w:r w:rsidRPr="00E56DEC">
        <w:rPr>
          <w:color w:val="000000" w:themeColor="text1"/>
        </w:rPr>
        <w:t>ede to the local government free of cost that part of the land affected by the right-of-way or laneway; and</w:t>
      </w:r>
    </w:p>
    <w:p w14:paraId="38188B47" w14:textId="77777777" w:rsidR="00A12F2C" w:rsidRDefault="00A12F2C" w:rsidP="00D84387">
      <w:pPr>
        <w:pStyle w:val="ListParagraph"/>
        <w:numPr>
          <w:ilvl w:val="0"/>
          <w:numId w:val="44"/>
        </w:numPr>
        <w:ind w:left="567" w:hanging="567"/>
        <w:jc w:val="both"/>
        <w:rPr>
          <w:color w:val="000000" w:themeColor="text1"/>
        </w:rPr>
      </w:pPr>
      <w:r>
        <w:rPr>
          <w:color w:val="000000" w:themeColor="text1"/>
        </w:rPr>
        <w:t xml:space="preserve">Construct the relevant section of the right-of-way or laneway to the satisfaction of the local government. </w:t>
      </w:r>
    </w:p>
    <w:p w14:paraId="20A4033A" w14:textId="77777777" w:rsidR="00A12F2C" w:rsidRDefault="00A12F2C" w:rsidP="00EC0B8C">
      <w:pPr>
        <w:jc w:val="both"/>
        <w:rPr>
          <w:color w:val="000000" w:themeColor="text1"/>
        </w:rPr>
      </w:pPr>
    </w:p>
    <w:p w14:paraId="4F1C9924" w14:textId="77777777" w:rsidR="00A12F2C" w:rsidRPr="00E56DEC" w:rsidRDefault="00A12F2C" w:rsidP="00EC0B8C">
      <w:pPr>
        <w:jc w:val="both"/>
        <w:rPr>
          <w:color w:val="000000" w:themeColor="text1"/>
        </w:rPr>
      </w:pPr>
      <w:r w:rsidRPr="00E56DEC">
        <w:rPr>
          <w:color w:val="000000" w:themeColor="text1"/>
        </w:rPr>
        <w:lastRenderedPageBreak/>
        <w:t>Therefore, if the City chooses to adopt this Policy, the City will have the head of power under clause 32.3</w:t>
      </w:r>
      <w:r>
        <w:rPr>
          <w:color w:val="000000" w:themeColor="text1"/>
        </w:rPr>
        <w:t xml:space="preserve"> (1)</w:t>
      </w:r>
      <w:r w:rsidRPr="00E56DEC">
        <w:rPr>
          <w:color w:val="000000" w:themeColor="text1"/>
        </w:rPr>
        <w:t xml:space="preserve"> to acquire the land and require developers to construct the laneway to the City’s specifications at the time of subdivision or significant </w:t>
      </w:r>
      <w:r>
        <w:rPr>
          <w:color w:val="000000" w:themeColor="text1"/>
        </w:rPr>
        <w:t xml:space="preserve">(i.e. Multiple of Grouped Dwellings) </w:t>
      </w:r>
      <w:r w:rsidRPr="00E56DEC">
        <w:rPr>
          <w:color w:val="000000" w:themeColor="text1"/>
        </w:rPr>
        <w:t xml:space="preserve">redevelopment. </w:t>
      </w:r>
    </w:p>
    <w:p w14:paraId="172BE873" w14:textId="77777777" w:rsidR="00A12F2C" w:rsidRPr="0067782D" w:rsidRDefault="00A12F2C" w:rsidP="00EC0B8C">
      <w:pPr>
        <w:jc w:val="both"/>
      </w:pPr>
    </w:p>
    <w:p w14:paraId="0A814C9C" w14:textId="77777777" w:rsidR="00A12F2C" w:rsidRDefault="00A12F2C" w:rsidP="00EC0B8C">
      <w:pPr>
        <w:jc w:val="both"/>
      </w:pPr>
      <w:r w:rsidRPr="0067782D">
        <w:t xml:space="preserve">The City received a development application </w:t>
      </w:r>
      <w:r>
        <w:t xml:space="preserve">in February 2020 </w:t>
      </w:r>
      <w:r w:rsidRPr="0067782D">
        <w:t xml:space="preserve">for four (4) Grouped </w:t>
      </w:r>
      <w:r>
        <w:t>D</w:t>
      </w:r>
      <w:r w:rsidRPr="0067782D">
        <w:t>wellings at 92 Smyth Road</w:t>
      </w:r>
      <w:r>
        <w:t>,</w:t>
      </w:r>
      <w:r w:rsidRPr="0067782D">
        <w:t xml:space="preserve"> Nedlands</w:t>
      </w:r>
      <w:r>
        <w:t xml:space="preserve"> which indicated four individual crossovers to Gordon Street</w:t>
      </w:r>
      <w:r w:rsidRPr="0067782D">
        <w:t>.</w:t>
      </w:r>
      <w:r>
        <w:t xml:space="preserve">  </w:t>
      </w:r>
      <w:r w:rsidRPr="0067782D">
        <w:t>Significant concerns were raised by Administration</w:t>
      </w:r>
      <w:r>
        <w:t xml:space="preserve"> at lodgement</w:t>
      </w:r>
      <w:r w:rsidRPr="0067782D">
        <w:t xml:space="preserve"> </w:t>
      </w:r>
      <w:r>
        <w:t xml:space="preserve">as the application </w:t>
      </w:r>
      <w:r w:rsidRPr="0067782D">
        <w:t>would pose an undesirable streetscape outcome</w:t>
      </w:r>
      <w:r>
        <w:t xml:space="preserve"> on Gordon Street.  It is Administration’s view that</w:t>
      </w:r>
      <w:r w:rsidRPr="0067782D">
        <w:t xml:space="preserve"> garages and crossovers should be located to the rear of the property with access from a new laneway. This proposed laneway will seek to connect Smyth Road and Langham Street. </w:t>
      </w:r>
    </w:p>
    <w:p w14:paraId="1D64C56E" w14:textId="77777777" w:rsidR="00A12F2C" w:rsidRDefault="00A12F2C" w:rsidP="00EC0B8C">
      <w:pPr>
        <w:jc w:val="both"/>
      </w:pPr>
    </w:p>
    <w:p w14:paraId="1BC73856" w14:textId="4CD4EB93" w:rsidR="005E3679" w:rsidRPr="00C321E7" w:rsidRDefault="00A12F2C" w:rsidP="005E3679">
      <w:pPr>
        <w:jc w:val="both"/>
        <w:rPr>
          <w:rFonts w:cs="Arial"/>
          <w:i/>
          <w:color w:val="000000" w:themeColor="text1"/>
          <w:szCs w:val="24"/>
        </w:rPr>
      </w:pPr>
      <w:r>
        <w:t xml:space="preserve">The application has since been amended to provide for five (5) grouped dwellings and rear vehicle access via the construction of a future laneway. </w:t>
      </w:r>
      <w:r w:rsidR="005E3679" w:rsidRPr="005E3679">
        <w:rPr>
          <w:rFonts w:cs="Arial"/>
          <w:iCs/>
          <w:color w:val="000000" w:themeColor="text1"/>
          <w:szCs w:val="24"/>
        </w:rPr>
        <w:t xml:space="preserve">Note: A full copy of </w:t>
      </w:r>
      <w:r w:rsidR="005E3679">
        <w:rPr>
          <w:rFonts w:cs="Arial"/>
          <w:iCs/>
          <w:color w:val="000000" w:themeColor="text1"/>
          <w:szCs w:val="24"/>
        </w:rPr>
        <w:t xml:space="preserve">plans and </w:t>
      </w:r>
      <w:r w:rsidR="005E3679" w:rsidRPr="005E3679">
        <w:rPr>
          <w:rFonts w:cs="Arial"/>
          <w:iCs/>
          <w:color w:val="000000" w:themeColor="text1"/>
          <w:szCs w:val="24"/>
        </w:rPr>
        <w:t>relevant consultation feedback received by the City has been given to the Councillors prior to the Council meeting.</w:t>
      </w:r>
    </w:p>
    <w:p w14:paraId="406661A9" w14:textId="77777777" w:rsidR="00A12F2C" w:rsidRPr="0067782D" w:rsidRDefault="00A12F2C" w:rsidP="00EC0B8C">
      <w:pPr>
        <w:jc w:val="both"/>
      </w:pPr>
    </w:p>
    <w:p w14:paraId="32BD55EE" w14:textId="77777777" w:rsidR="00A12F2C" w:rsidRPr="0067782D" w:rsidRDefault="00A12F2C" w:rsidP="00EC0B8C">
      <w:pPr>
        <w:jc w:val="both"/>
      </w:pPr>
      <w:r w:rsidRPr="0067782D">
        <w:t xml:space="preserve">This </w:t>
      </w:r>
      <w:r>
        <w:t>P</w:t>
      </w:r>
      <w:r w:rsidRPr="0067782D">
        <w:t xml:space="preserve">olicy has been put forward to aid the City in identifying the required land between these lots to create and construct </w:t>
      </w:r>
      <w:r>
        <w:t>the</w:t>
      </w:r>
      <w:r w:rsidRPr="0067782D">
        <w:t xml:space="preserve"> laneway. The laneway created will result in one entry point</w:t>
      </w:r>
      <w:r>
        <w:t xml:space="preserve"> </w:t>
      </w:r>
      <w:r w:rsidRPr="0067782D">
        <w:t>on Smyth Road and Langham Street</w:t>
      </w:r>
      <w:r>
        <w:t xml:space="preserve"> respectively</w:t>
      </w:r>
      <w:r w:rsidRPr="0067782D">
        <w:t xml:space="preserve">, therefore </w:t>
      </w:r>
      <w:r>
        <w:t>avoiding</w:t>
      </w:r>
      <w:r w:rsidRPr="0067782D">
        <w:t xml:space="preserve"> up to </w:t>
      </w:r>
      <w:r>
        <w:t>10</w:t>
      </w:r>
      <w:r w:rsidRPr="0067782D">
        <w:t xml:space="preserve"> direct vehicle crossovers</w:t>
      </w:r>
      <w:r>
        <w:t xml:space="preserve"> along Gordon Street</w:t>
      </w:r>
      <w:r w:rsidRPr="0067782D">
        <w:t>. The proposal also opens up development opportunity for the properties to the south of the laneway (94 Smyth Road and 35 Langham Street) which will benefit from a newly created laneway frontage if and when they are subject</w:t>
      </w:r>
      <w:r>
        <w:t xml:space="preserve"> to</w:t>
      </w:r>
      <w:r w:rsidRPr="0067782D">
        <w:t xml:space="preserve"> future </w:t>
      </w:r>
      <w:r>
        <w:t xml:space="preserve">Multiple and Grouped Dwelling </w:t>
      </w:r>
      <w:r w:rsidRPr="0067782D">
        <w:t xml:space="preserve">development or subdivision. </w:t>
      </w:r>
    </w:p>
    <w:p w14:paraId="24965485" w14:textId="77777777" w:rsidR="00A12F2C" w:rsidRPr="0067782D" w:rsidRDefault="00A12F2C" w:rsidP="00EC0B8C">
      <w:pPr>
        <w:jc w:val="both"/>
        <w:rPr>
          <w:bCs/>
          <w:szCs w:val="24"/>
        </w:rPr>
      </w:pPr>
    </w:p>
    <w:p w14:paraId="3635299D" w14:textId="77777777" w:rsidR="00A12F2C" w:rsidRPr="0067782D" w:rsidRDefault="00A12F2C" w:rsidP="00645B8C">
      <w:pPr>
        <w:pStyle w:val="ListParagraph"/>
        <w:numPr>
          <w:ilvl w:val="0"/>
          <w:numId w:val="71"/>
        </w:numPr>
        <w:ind w:hanging="720"/>
        <w:jc w:val="both"/>
        <w:rPr>
          <w:b/>
          <w:sz w:val="28"/>
          <w:szCs w:val="28"/>
        </w:rPr>
      </w:pPr>
      <w:r w:rsidRPr="0067782D">
        <w:rPr>
          <w:b/>
          <w:sz w:val="28"/>
          <w:szCs w:val="28"/>
        </w:rPr>
        <w:t>Detail</w:t>
      </w:r>
    </w:p>
    <w:p w14:paraId="308A47D3" w14:textId="77777777" w:rsidR="00A12F2C" w:rsidRPr="0067782D" w:rsidRDefault="00A12F2C" w:rsidP="00EC0B8C">
      <w:pPr>
        <w:jc w:val="both"/>
      </w:pPr>
    </w:p>
    <w:p w14:paraId="43F230AF" w14:textId="77777777" w:rsidR="00A12F2C" w:rsidRDefault="00A12F2C" w:rsidP="00EC0B8C">
      <w:pPr>
        <w:jc w:val="both"/>
      </w:pPr>
      <w:r w:rsidRPr="0067782D">
        <w:t xml:space="preserve">This </w:t>
      </w:r>
      <w:r>
        <w:t>P</w:t>
      </w:r>
      <w:r w:rsidRPr="0067782D">
        <w:t xml:space="preserve">olicy details the requirements for the proposed laneway between Smyth Road and Langham Street. It sets out the land identified to be ceded for the creation of a laneway and the requirements for the ceding and subsequent </w:t>
      </w:r>
      <w:r>
        <w:t>construction</w:t>
      </w:r>
      <w:r w:rsidRPr="0067782D">
        <w:t xml:space="preserve">. </w:t>
      </w:r>
    </w:p>
    <w:p w14:paraId="3D428AE8" w14:textId="77777777" w:rsidR="00A12F2C" w:rsidRDefault="00A12F2C" w:rsidP="00EC0B8C">
      <w:pPr>
        <w:jc w:val="both"/>
      </w:pPr>
    </w:p>
    <w:p w14:paraId="3CD7BE3F" w14:textId="1092CD40" w:rsidR="00A12F2C" w:rsidRDefault="00A12F2C" w:rsidP="00EC0B8C">
      <w:pPr>
        <w:jc w:val="both"/>
      </w:pPr>
      <w:r w:rsidRPr="0067782D">
        <w:t xml:space="preserve">The </w:t>
      </w:r>
      <w:r>
        <w:t>P</w:t>
      </w:r>
      <w:r w:rsidRPr="0067782D">
        <w:t>olicy requires a 3.5m wide strip of land to be ceded by each of the affected properties, measured from the centre boundary line</w:t>
      </w:r>
      <w:r>
        <w:t xml:space="preserve"> in order to create a 7m wide laneway</w:t>
      </w:r>
      <w:r w:rsidRPr="0067782D">
        <w:t xml:space="preserve">. </w:t>
      </w:r>
      <w:r>
        <w:t>Each affected lot will cede its 3.5m wide contribution to create the laneway as a condition of future subdivision or development approval for Grouped or Multiple Dwelling development. This policy also applies to subdivision and development applications proposing the creation of a green title lot or Single House on a green title lot oriented to or accessible from the laneway. The ceded land will become a public road to be maintained by the City of Nedlands.</w:t>
      </w:r>
      <w:r w:rsidRPr="00B730BC">
        <w:t xml:space="preserve"> </w:t>
      </w:r>
      <w:r>
        <w:t xml:space="preserve">The </w:t>
      </w:r>
      <w:r w:rsidRPr="0067782D">
        <w:t>7.0m wide laneway will be created</w:t>
      </w:r>
      <w:r>
        <w:t xml:space="preserve"> and </w:t>
      </w:r>
      <w:r w:rsidRPr="0067782D">
        <w:t xml:space="preserve">constructed to the City’s specifications including being sealed, </w:t>
      </w:r>
      <w:r>
        <w:t>drained,</w:t>
      </w:r>
      <w:r w:rsidRPr="0067782D">
        <w:t xml:space="preserve"> and provided with lighting and landscaping. </w:t>
      </w:r>
    </w:p>
    <w:p w14:paraId="1151F0F3" w14:textId="77777777" w:rsidR="00A12F2C" w:rsidRDefault="00A12F2C" w:rsidP="00EC0B8C">
      <w:pPr>
        <w:jc w:val="both"/>
      </w:pPr>
    </w:p>
    <w:p w14:paraId="0F955F24" w14:textId="77777777" w:rsidR="00A12F2C" w:rsidRDefault="00A12F2C" w:rsidP="00831F6F">
      <w:pPr>
        <w:jc w:val="center"/>
      </w:pPr>
      <w:r w:rsidRPr="0067782D">
        <w:rPr>
          <w:noProof/>
        </w:rPr>
        <w:lastRenderedPageBreak/>
        <w:drawing>
          <wp:inline distT="0" distB="0" distL="0" distR="0" wp14:anchorId="63EFAB42" wp14:editId="7C89E834">
            <wp:extent cx="5409565" cy="274528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26950" cy="2754110"/>
                    </a:xfrm>
                    <a:prstGeom prst="rect">
                      <a:avLst/>
                    </a:prstGeom>
                  </pic:spPr>
                </pic:pic>
              </a:graphicData>
            </a:graphic>
          </wp:inline>
        </w:drawing>
      </w:r>
    </w:p>
    <w:p w14:paraId="706F98C7" w14:textId="77777777" w:rsidR="00A12F2C" w:rsidRDefault="00A12F2C" w:rsidP="00EC0B8C">
      <w:pPr>
        <w:jc w:val="both"/>
      </w:pPr>
    </w:p>
    <w:p w14:paraId="04450D0C" w14:textId="77777777" w:rsidR="00A12F2C" w:rsidRDefault="00A12F2C" w:rsidP="00EC0B8C">
      <w:pPr>
        <w:jc w:val="both"/>
      </w:pPr>
      <w:r>
        <w:t>In a scenario where each of the affected lots are simultaneously subdivided or developed with either Grouped or Multiple Dwellings, or a Single House on a green title lot oriented to or accessible from the laneway, there is capacity for the laneway to be designed and constructed with a services core located under the laneway carriageway. This core will provide a direct servicing connection to future lots proposed at 92 and 94 Smyth Road and 33 and 35 Langham Road, enabling these lots to be subdivided as green titles.</w:t>
      </w:r>
    </w:p>
    <w:p w14:paraId="6812377C" w14:textId="77777777" w:rsidR="00A12F2C" w:rsidRDefault="00A12F2C" w:rsidP="00EC0B8C">
      <w:pPr>
        <w:jc w:val="both"/>
      </w:pPr>
    </w:p>
    <w:p w14:paraId="1DE77DBF" w14:textId="77777777" w:rsidR="00A12F2C" w:rsidRDefault="00A12F2C" w:rsidP="00EC0B8C">
      <w:pPr>
        <w:jc w:val="both"/>
      </w:pPr>
      <w:r>
        <w:t>Under this scenario, it is intended that the laneway will be developed as a 6m wide carriageway and 0.5m landscape and services strip on either side. The laneway will provide for central drainage, trees to be located at the common boundary of each created lot, 4.5m high light posts and crossovers.  Each dwelling is also to be provided with a pedestrian access point to the laneway. Refer to Figure 1 below.</w:t>
      </w:r>
    </w:p>
    <w:p w14:paraId="54CFB8DD" w14:textId="77777777" w:rsidR="00A12F2C" w:rsidRDefault="00A12F2C" w:rsidP="00EC0B8C">
      <w:pPr>
        <w:jc w:val="both"/>
      </w:pPr>
    </w:p>
    <w:p w14:paraId="3FF3E421" w14:textId="77777777" w:rsidR="00A12F2C" w:rsidRDefault="00A12F2C" w:rsidP="00EC0B8C">
      <w:pPr>
        <w:jc w:val="both"/>
      </w:pPr>
      <w:r>
        <w:t xml:space="preserve">However, under a more likely interim scenario where each of the parent lots are incrementally subdivided or developed, the ceded 3.5m wide laneway parcel will provide </w:t>
      </w:r>
      <w:r w:rsidRPr="0067782D">
        <w:t>one-way access</w:t>
      </w:r>
      <w:r>
        <w:t xml:space="preserve"> to future dwellings</w:t>
      </w:r>
      <w:r w:rsidRPr="0067782D">
        <w:t xml:space="preserve">, akin to a battle-axe driveway. </w:t>
      </w:r>
      <w:r>
        <w:t xml:space="preserve"> </w:t>
      </w:r>
    </w:p>
    <w:p w14:paraId="0A83AAC5" w14:textId="77777777" w:rsidR="00A12F2C" w:rsidRDefault="00A12F2C" w:rsidP="00EC0B8C">
      <w:pPr>
        <w:jc w:val="both"/>
      </w:pPr>
    </w:p>
    <w:p w14:paraId="783B06CE" w14:textId="77777777" w:rsidR="00A12F2C" w:rsidRDefault="00A12F2C" w:rsidP="00EC0B8C">
      <w:pPr>
        <w:jc w:val="both"/>
      </w:pPr>
      <w:r>
        <w:t xml:space="preserve">As the 3.5m wide laneway parcel is to be ceded to the City, it will be officially classified as a public road. Therefore, future development will need to demonstrate safe and efficient egress for members of the public (other than occupants of the dwellings) who travel down the laneway, to the satisfaction of the City.   </w:t>
      </w:r>
    </w:p>
    <w:p w14:paraId="0B80F25E" w14:textId="77777777" w:rsidR="00A12F2C" w:rsidRDefault="00A12F2C" w:rsidP="00EC0B8C">
      <w:pPr>
        <w:jc w:val="both"/>
      </w:pPr>
    </w:p>
    <w:p w14:paraId="6CDEB86B" w14:textId="77777777" w:rsidR="00A12F2C" w:rsidRDefault="00A12F2C" w:rsidP="00EC0B8C">
      <w:pPr>
        <w:jc w:val="both"/>
      </w:pPr>
      <w:r>
        <w:t xml:space="preserve">Under the interim scenario, lots with a direct road frontage may be created as green title lots, or survey strata lots leveraging from the existing services network in the surrounding streets via a servicing easement.  Unless the laneway is fully constructed between Smyth Road and Langham Street, the future lots created over 94 Smyth Road and 35 Langham Street are likely to be survey strata title lots serviced from Smyth Road or Langham Street via an easement. </w:t>
      </w:r>
    </w:p>
    <w:p w14:paraId="3755CA85" w14:textId="122955CD" w:rsidR="00A12F2C" w:rsidRDefault="00A12F2C" w:rsidP="00EC0B8C">
      <w:pPr>
        <w:jc w:val="both"/>
      </w:pPr>
    </w:p>
    <w:p w14:paraId="71472EA6" w14:textId="77777777" w:rsidR="00A12F2C" w:rsidRDefault="00A12F2C" w:rsidP="00EC0B8C">
      <w:pPr>
        <w:jc w:val="both"/>
      </w:pPr>
      <w:r>
        <w:t>The proposed laneway achieves two positive built form outcomes. Firstly, it will</w:t>
      </w:r>
      <w:r w:rsidRPr="0067782D">
        <w:t xml:space="preserve"> minimis</w:t>
      </w:r>
      <w:r>
        <w:t>e</w:t>
      </w:r>
      <w:r w:rsidRPr="0067782D">
        <w:t xml:space="preserve"> </w:t>
      </w:r>
      <w:r>
        <w:t xml:space="preserve">the number of </w:t>
      </w:r>
      <w:r w:rsidRPr="0067782D">
        <w:t xml:space="preserve">crossovers to </w:t>
      </w:r>
      <w:r>
        <w:t>Gordon</w:t>
      </w:r>
      <w:r w:rsidRPr="0067782D">
        <w:t xml:space="preserve"> </w:t>
      </w:r>
      <w:r>
        <w:t>S</w:t>
      </w:r>
      <w:r w:rsidRPr="0067782D">
        <w:t>treet</w:t>
      </w:r>
      <w:r>
        <w:t>.</w:t>
      </w:r>
    </w:p>
    <w:p w14:paraId="52D58A71" w14:textId="77777777" w:rsidR="00A12F2C" w:rsidRDefault="00A12F2C" w:rsidP="00EC0B8C">
      <w:pPr>
        <w:jc w:val="both"/>
      </w:pPr>
    </w:p>
    <w:p w14:paraId="652CFFDE" w14:textId="77777777" w:rsidR="00A12F2C" w:rsidRPr="0067782D" w:rsidRDefault="00A12F2C" w:rsidP="00EC0B8C">
      <w:pPr>
        <w:jc w:val="both"/>
      </w:pPr>
      <w:r w:rsidRPr="0067782D">
        <w:t xml:space="preserve">The explanatory guidelines of the Residential Design Codes Volume 1 Clause 6.5 Vehicular Access Figure 53, reproduced below, encourages consolidated street access in lieu of individual crossovers, which are discouraged. This figure identifies the detrimental impact caused by multiple crossovers on the amenity and </w:t>
      </w:r>
      <w:r w:rsidRPr="0067782D">
        <w:lastRenderedPageBreak/>
        <w:t xml:space="preserve">streetscape, noting too many crossovers cause loss of kerbside parking space, lack of space for street trees and furniture, interruption to pedestrian use of footpaths and increased hazards for cyclists. The method encouraged by Figure 53 is consistent with the proposed </w:t>
      </w:r>
      <w:r>
        <w:t>P</w:t>
      </w:r>
      <w:r w:rsidRPr="0067782D">
        <w:t xml:space="preserve">olicy, ensuring vehicle access is located to the rear of properties where possible, and encouraging shared access by utilising an aggregate vehicle access solution for future lots. </w:t>
      </w:r>
    </w:p>
    <w:p w14:paraId="0A60DA4B" w14:textId="77777777" w:rsidR="00A12F2C" w:rsidRDefault="00A12F2C" w:rsidP="00EC0B8C">
      <w:pPr>
        <w:jc w:val="both"/>
      </w:pPr>
    </w:p>
    <w:p w14:paraId="40A31F47" w14:textId="77777777" w:rsidR="00A12F2C" w:rsidRDefault="00A12F2C" w:rsidP="00831F6F">
      <w:pPr>
        <w:jc w:val="center"/>
      </w:pPr>
      <w:r w:rsidRPr="0067782D">
        <w:rPr>
          <w:noProof/>
        </w:rPr>
        <w:drawing>
          <wp:inline distT="0" distB="0" distL="0" distR="0" wp14:anchorId="519DFBF0" wp14:editId="34D71981">
            <wp:extent cx="4985468" cy="3362678"/>
            <wp:effectExtent l="0" t="0" r="571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5825" cy="3369664"/>
                    </a:xfrm>
                    <a:prstGeom prst="rect">
                      <a:avLst/>
                    </a:prstGeom>
                  </pic:spPr>
                </pic:pic>
              </a:graphicData>
            </a:graphic>
          </wp:inline>
        </w:drawing>
      </w:r>
    </w:p>
    <w:p w14:paraId="4CF3AAD4" w14:textId="77777777" w:rsidR="00A12F2C" w:rsidRDefault="00A12F2C" w:rsidP="00EC0B8C">
      <w:pPr>
        <w:jc w:val="both"/>
      </w:pPr>
    </w:p>
    <w:p w14:paraId="3AED5E28" w14:textId="77777777" w:rsidR="00A12F2C" w:rsidRDefault="00A12F2C" w:rsidP="00EC0B8C">
      <w:pPr>
        <w:jc w:val="both"/>
      </w:pPr>
      <w:r>
        <w:t xml:space="preserve">Secondly, the laneway will help unlock the future redevelopment </w:t>
      </w:r>
      <w:r w:rsidRPr="0067782D">
        <w:t xml:space="preserve">potential for the </w:t>
      </w:r>
      <w:r>
        <w:t xml:space="preserve">south lying </w:t>
      </w:r>
      <w:r w:rsidRPr="0067782D">
        <w:t>properties at 94 Smyth Road and 35 Langham Street</w:t>
      </w:r>
      <w:r>
        <w:t>.  If all parent lots were developed simultaneously, these parent lots could be subdivided as green title lots. Under an interim and incremental development scenario, these lots will benefit from direct street frontage to the laneway. This provides an alternative to the creation of</w:t>
      </w:r>
      <w:r w:rsidRPr="0067782D">
        <w:t xml:space="preserve"> two green title lots</w:t>
      </w:r>
      <w:r>
        <w:t xml:space="preserve"> oriented to Langham Street/Smyth Road or</w:t>
      </w:r>
      <w:r w:rsidRPr="0067782D">
        <w:t xml:space="preserve"> </w:t>
      </w:r>
      <w:r>
        <w:t xml:space="preserve">avoids the need to otherwise provide a hardstand area (common driveway) necessary to service dwellings in a </w:t>
      </w:r>
      <w:r w:rsidRPr="0067782D">
        <w:t>battle-axe configuration</w:t>
      </w:r>
      <w:r>
        <w:t xml:space="preserve">. </w:t>
      </w:r>
      <w:r w:rsidRPr="0067782D">
        <w:t xml:space="preserve">Clause 5.3.5 in the Residential Design Codes Volume 1 requires a driveway serving 4 or less dwellings </w:t>
      </w:r>
      <w:r>
        <w:t>to be</w:t>
      </w:r>
      <w:r w:rsidRPr="0067782D">
        <w:t xml:space="preserve"> no less than 3m</w:t>
      </w:r>
      <w:r>
        <w:t xml:space="preserve"> wide</w:t>
      </w:r>
      <w:r w:rsidRPr="0067782D">
        <w:t>. In the case of a driveway serving 5 or more dwellings</w:t>
      </w:r>
      <w:r>
        <w:t>,</w:t>
      </w:r>
      <w:r w:rsidRPr="0067782D">
        <w:t xml:space="preserve"> </w:t>
      </w:r>
      <w:r>
        <w:t xml:space="preserve">the driveway </w:t>
      </w:r>
      <w:r w:rsidRPr="0067782D">
        <w:t>must accommodate two-way access. Therefore, the laneway will ultimately require 6m or the ability to manoeuvre to allow for vehicles to enter and exit in forward gear.</w:t>
      </w:r>
    </w:p>
    <w:p w14:paraId="3F4207E3" w14:textId="77777777" w:rsidR="00A12F2C" w:rsidRPr="0067782D" w:rsidRDefault="00A12F2C" w:rsidP="00EC0B8C">
      <w:pPr>
        <w:jc w:val="both"/>
      </w:pPr>
    </w:p>
    <w:p w14:paraId="633563C2" w14:textId="77777777" w:rsidR="00A12F2C" w:rsidRPr="0067782D" w:rsidRDefault="00A12F2C" w:rsidP="00EC0B8C">
      <w:pPr>
        <w:jc w:val="both"/>
      </w:pPr>
      <w:r w:rsidRPr="0067782D">
        <w:t xml:space="preserve">The built form controls in the policy seek to encourage activated frontages. The laneway is not </w:t>
      </w:r>
      <w:r>
        <w:t xml:space="preserve">intended </w:t>
      </w:r>
      <w:r w:rsidRPr="0067782D">
        <w:t xml:space="preserve">to present as a solid wall of garages but instead maintain a street-like appearance with pedestrian access and amenity, and visual surveillance opportunities to and from the laneway and adjacent dwellings. </w:t>
      </w:r>
    </w:p>
    <w:p w14:paraId="1240F095" w14:textId="77777777" w:rsidR="00A12F2C" w:rsidRPr="0067782D" w:rsidRDefault="00A12F2C" w:rsidP="00EC0B8C">
      <w:pPr>
        <w:jc w:val="both"/>
      </w:pPr>
    </w:p>
    <w:p w14:paraId="605A3535" w14:textId="77777777" w:rsidR="00A12F2C" w:rsidRPr="0067782D" w:rsidRDefault="00A12F2C" w:rsidP="00EC0B8C">
      <w:pPr>
        <w:jc w:val="both"/>
      </w:pPr>
      <w:r w:rsidRPr="0067782D">
        <w:t>The development or subdivision of properties at 94 Smyth Road and 3</w:t>
      </w:r>
      <w:r>
        <w:t>5</w:t>
      </w:r>
      <w:r w:rsidRPr="0067782D">
        <w:t xml:space="preserve"> Langham Street will create opportunities for some lots/dwellings to have their primary frontage to the laneway. For these properties, the laneway will be developed with the appearance of a minor street including landscaping, pedestrian friendly access-ways and major openings from buildings overlooking the laneway. This will mean that although its primary purpose is providing vehicle access to dwellings, the laneway will avoid potential multiple crossovers to </w:t>
      </w:r>
      <w:r>
        <w:t>Gordon S</w:t>
      </w:r>
      <w:r w:rsidRPr="0067782D">
        <w:t xml:space="preserve">treet, as well as maintaining the character of Nedlands’ traditional streetscape, being pedestrian friendly, green, landscaped and a tree lined. </w:t>
      </w:r>
    </w:p>
    <w:p w14:paraId="7FB80B1E" w14:textId="77777777" w:rsidR="00A12F2C" w:rsidRPr="0067782D" w:rsidRDefault="00A12F2C" w:rsidP="00EC0B8C">
      <w:pPr>
        <w:jc w:val="both"/>
      </w:pPr>
    </w:p>
    <w:p w14:paraId="528F6812" w14:textId="77777777" w:rsidR="00A12F2C" w:rsidRPr="0067782D" w:rsidRDefault="00A12F2C" w:rsidP="00EC0B8C">
      <w:pPr>
        <w:jc w:val="both"/>
      </w:pPr>
      <w:r w:rsidRPr="0067782D">
        <w:t xml:space="preserve">The </w:t>
      </w:r>
      <w:r>
        <w:t>P</w:t>
      </w:r>
      <w:r w:rsidRPr="0067782D">
        <w:t>olicy, through its built form controls, aims to encourage a pedestrian friendly, landscaped street appearance along the laneway. This is done by mandating that fencing to the laneway (for 94 Smyth Road and 35 Langham Street) remains consistent with primary street fencing requirements, being open in style to allow for passive surveillance. A clear definable pedestrian entry way is to be provided from the laneway</w:t>
      </w:r>
      <w:r>
        <w:t xml:space="preserve"> for each lot.  This is</w:t>
      </w:r>
      <w:r w:rsidRPr="0067782D">
        <w:t xml:space="preserve"> to encourage legibility and ease of access as well as </w:t>
      </w:r>
      <w:r>
        <w:t>reducing vehicle</w:t>
      </w:r>
      <w:r w:rsidRPr="0067782D">
        <w:t xml:space="preserve"> dominat</w:t>
      </w:r>
      <w:r>
        <w:t xml:space="preserve">ion along the laneway and </w:t>
      </w:r>
      <w:r w:rsidRPr="0067782D">
        <w:t>encourag</w:t>
      </w:r>
      <w:r>
        <w:t>ing</w:t>
      </w:r>
      <w:r w:rsidRPr="0067782D">
        <w:t xml:space="preserve"> </w:t>
      </w:r>
      <w:r>
        <w:t>passive</w:t>
      </w:r>
      <w:r w:rsidRPr="0067782D">
        <w:t xml:space="preserve"> visual surveillance of the laneway</w:t>
      </w:r>
      <w:r>
        <w:t xml:space="preserve"> from</w:t>
      </w:r>
      <w:r w:rsidRPr="0067782D">
        <w:t xml:space="preserve"> the dwellings. </w:t>
      </w:r>
    </w:p>
    <w:p w14:paraId="62986336" w14:textId="77777777" w:rsidR="00A12F2C" w:rsidRPr="0067782D" w:rsidRDefault="00A12F2C" w:rsidP="00EC0B8C">
      <w:pPr>
        <w:jc w:val="both"/>
      </w:pPr>
    </w:p>
    <w:p w14:paraId="0B23054F" w14:textId="77777777" w:rsidR="00A12F2C" w:rsidRDefault="00A12F2C" w:rsidP="00EC0B8C">
      <w:pPr>
        <w:jc w:val="both"/>
      </w:pPr>
      <w:r w:rsidRPr="0067782D">
        <w:t xml:space="preserve">Without this </w:t>
      </w:r>
      <w:r>
        <w:t>P</w:t>
      </w:r>
      <w:r w:rsidRPr="0067782D">
        <w:t xml:space="preserve">olicy in place, the City lacks the ability to apply LPS3 clause 32.3 </w:t>
      </w:r>
      <w:r>
        <w:t xml:space="preserve">to </w:t>
      </w:r>
      <w:r w:rsidRPr="0067782D">
        <w:t>mandat</w:t>
      </w:r>
      <w:r>
        <w:t>e</w:t>
      </w:r>
      <w:r w:rsidRPr="0067782D">
        <w:t xml:space="preserve"> the ceding of land for the creation of a laneway. If the properties were subdivided first, as has been the case on similar lots such as at 18 Doonan Road, the application would be determined by the West Australian Planning Commission (WAPC). </w:t>
      </w:r>
    </w:p>
    <w:p w14:paraId="598F5062" w14:textId="77777777" w:rsidR="00A12F2C" w:rsidRDefault="00A12F2C" w:rsidP="00EC0B8C">
      <w:pPr>
        <w:jc w:val="both"/>
      </w:pPr>
    </w:p>
    <w:p w14:paraId="6A0BB1A4" w14:textId="77777777" w:rsidR="00A12F2C" w:rsidRDefault="00A12F2C" w:rsidP="00EC0B8C">
      <w:pPr>
        <w:jc w:val="both"/>
      </w:pPr>
      <w:r>
        <w:t xml:space="preserve">In the case of 18 Doonan Road, the subdivision application was approved by WAPC despite Administration’s concerns regarding the subsequent streetscape impact. The Department of Planning Lands and Heritage (DPLH) directed Administration to further flesh out the need and nexus for laneways and as such, a Laneway Strategy and Scheme Amendment are being prepared to add more power to Clause 32.3 of LPS3.   Whilst the subdivision has already been approved in respect of 18 Doonan Road, clause 32.3 of LPS3 allows for a development application to also trigger the ceding of land for the purpose of a laneway.  </w:t>
      </w:r>
    </w:p>
    <w:p w14:paraId="5DAACBF3" w14:textId="77777777" w:rsidR="00A12F2C" w:rsidRDefault="00A12F2C" w:rsidP="00EC0B8C">
      <w:pPr>
        <w:jc w:val="both"/>
      </w:pPr>
    </w:p>
    <w:p w14:paraId="7C5F0E47" w14:textId="595AB1CF" w:rsidR="00A12F2C" w:rsidRPr="0067782D" w:rsidRDefault="00A12F2C" w:rsidP="00EC0B8C">
      <w:pPr>
        <w:jc w:val="both"/>
      </w:pPr>
      <w:r w:rsidRPr="0067782D">
        <w:t>The current local planning framework is evolving and unresolved. Any purchase of properties within the density transition areas cannot solely rely on LPS3 as a guaranteed development pathway</w:t>
      </w:r>
      <w:r>
        <w:t>.</w:t>
      </w:r>
      <w:r w:rsidRPr="0067782D">
        <w:t xml:space="preserve">  </w:t>
      </w:r>
      <w:r>
        <w:t>T</w:t>
      </w:r>
      <w:r w:rsidRPr="0067782D">
        <w:t>he City is currently formulating localised planning policy responses to better augment the R-Codes to suit City of Nedlands, its localised streetscape, desired future character</w:t>
      </w:r>
      <w:r w:rsidR="002917D0" w:rsidRPr="0067782D">
        <w:t>,</w:t>
      </w:r>
      <w:r w:rsidRPr="0067782D">
        <w:t xml:space="preserve"> and best practice urban design for this area.</w:t>
      </w:r>
    </w:p>
    <w:p w14:paraId="65B3B44C" w14:textId="77777777" w:rsidR="00A12F2C" w:rsidRPr="0067782D" w:rsidRDefault="00A12F2C" w:rsidP="00EC0B8C">
      <w:pPr>
        <w:jc w:val="both"/>
      </w:pPr>
    </w:p>
    <w:p w14:paraId="3A18C737" w14:textId="77777777" w:rsidR="00A12F2C" w:rsidRDefault="00A12F2C" w:rsidP="00EC0B8C">
      <w:pPr>
        <w:jc w:val="both"/>
      </w:pPr>
      <w:r>
        <w:t>The application of this Policy will seek to avoid the construction of up to 10 double crossovers to Gordon Street if 92 Smyth Road and 33 Langham Street were redeveloped in accordance with the newly adopted and higher R60 coding.</w:t>
      </w:r>
    </w:p>
    <w:p w14:paraId="639F4944" w14:textId="77777777" w:rsidR="00A12F2C" w:rsidRPr="0067782D" w:rsidRDefault="00A12F2C" w:rsidP="00EC0B8C">
      <w:pPr>
        <w:jc w:val="both"/>
      </w:pPr>
    </w:p>
    <w:p w14:paraId="70CAB00F" w14:textId="77777777" w:rsidR="00A12F2C" w:rsidRPr="0067782D" w:rsidRDefault="00A12F2C" w:rsidP="00EC0B8C">
      <w:pPr>
        <w:jc w:val="both"/>
      </w:pPr>
      <w:r w:rsidRPr="0067782D">
        <w:t xml:space="preserve">The majority of submissions received during the advertising period of LPS3 </w:t>
      </w:r>
      <w:r>
        <w:t xml:space="preserve">raised </w:t>
      </w:r>
      <w:r w:rsidRPr="0067782D">
        <w:t>concerns in relation to increased crossovers and hardstand to the street, reduction of trees and the degradation of the Nedlands green leafy suburban character due to inappropriate development and subdivision within the up</w:t>
      </w:r>
      <w:r>
        <w:t>-</w:t>
      </w:r>
      <w:r w:rsidRPr="0067782D">
        <w:t>coded areas. Without a local planning policy mandating a laneway in this location, future development and subdivision proposals will</w:t>
      </w:r>
      <w:r>
        <w:t xml:space="preserve"> likely</w:t>
      </w:r>
      <w:r w:rsidRPr="0067782D">
        <w:t xml:space="preserve"> result in a poor redevelopment precedent for the minimisation of crossovers. The significant increase in crossovers will also compromise the orderly and proper planning for this precinct and </w:t>
      </w:r>
      <w:r>
        <w:t>would reinforce</w:t>
      </w:r>
      <w:r w:rsidRPr="0067782D">
        <w:t xml:space="preserve"> the </w:t>
      </w:r>
      <w:r>
        <w:t xml:space="preserve">community’s concerns over </w:t>
      </w:r>
      <w:r w:rsidRPr="0067782D">
        <w:t xml:space="preserve">increased crossovers and hardstand, reduction of trees and the degradation of the Nedlands green leafy suburban character. </w:t>
      </w:r>
    </w:p>
    <w:p w14:paraId="2AD1210B" w14:textId="77777777" w:rsidR="00A12F2C" w:rsidRPr="0067782D" w:rsidRDefault="00A12F2C" w:rsidP="00EC0B8C">
      <w:pPr>
        <w:jc w:val="both"/>
      </w:pPr>
    </w:p>
    <w:p w14:paraId="33ED648F" w14:textId="77777777" w:rsidR="00A12F2C" w:rsidRPr="0067782D" w:rsidRDefault="00A12F2C" w:rsidP="00EC0B8C">
      <w:pPr>
        <w:jc w:val="both"/>
      </w:pPr>
      <w:r w:rsidRPr="0067782D">
        <w:t>It is envisaged that this process will be repeated for other corner redevelopment lots within the density transition up-coded areas applicable under LPS 3</w:t>
      </w:r>
      <w:r>
        <w:t>. T</w:t>
      </w:r>
      <w:r w:rsidRPr="0067782D">
        <w:t xml:space="preserve">hrough future precinct planning processes, a series of new laneways will be identified and established through local planning policies. A future goal for the City would also be to investigate the possibility of these laneways being used for waste and other services to remove vehicle movements from the main streets. </w:t>
      </w:r>
    </w:p>
    <w:p w14:paraId="35379951" w14:textId="77777777" w:rsidR="00A12F2C" w:rsidRPr="0067782D" w:rsidRDefault="00A12F2C" w:rsidP="00EC0B8C">
      <w:pPr>
        <w:jc w:val="both"/>
      </w:pPr>
    </w:p>
    <w:p w14:paraId="31018A53" w14:textId="77777777" w:rsidR="00A12F2C" w:rsidRPr="0067782D" w:rsidRDefault="00A12F2C" w:rsidP="00EC0B8C">
      <w:pPr>
        <w:jc w:val="both"/>
        <w:rPr>
          <w:rFonts w:cs="Arial"/>
          <w:b/>
          <w:szCs w:val="24"/>
        </w:rPr>
      </w:pPr>
      <w:r w:rsidRPr="0067782D">
        <w:rPr>
          <w:rFonts w:cs="Arial"/>
          <w:b/>
          <w:szCs w:val="24"/>
        </w:rPr>
        <w:lastRenderedPageBreak/>
        <w:t>WAPC Approval</w:t>
      </w:r>
    </w:p>
    <w:p w14:paraId="23245A16" w14:textId="77777777" w:rsidR="00A12F2C" w:rsidRPr="0067782D" w:rsidRDefault="00A12F2C" w:rsidP="00EC0B8C">
      <w:pPr>
        <w:jc w:val="both"/>
      </w:pPr>
    </w:p>
    <w:p w14:paraId="44A0BFDB" w14:textId="77777777" w:rsidR="00A12F2C" w:rsidRPr="0067782D" w:rsidRDefault="00A12F2C" w:rsidP="00EC0B8C">
      <w:pPr>
        <w:jc w:val="both"/>
      </w:pPr>
      <w:r w:rsidRPr="0067782D">
        <w:t>If Council adopts this LPP, the standards in relation to Vehicle Access, Outdoor Living Areas and Landscaping will not be enforceable until such time as the Western Australian Planning Commission (WAPC) approves the LPP. This is because under Part 7.3 of the Residential Design Codes Volume 1</w:t>
      </w:r>
      <w:r>
        <w:t>,</w:t>
      </w:r>
      <w:r w:rsidRPr="0067782D">
        <w:t xml:space="preserve"> these areas can only be amended when approval from the WAPC is granted. </w:t>
      </w:r>
    </w:p>
    <w:p w14:paraId="65ED016F" w14:textId="77777777" w:rsidR="00A12F2C" w:rsidRPr="0067782D" w:rsidRDefault="00A12F2C" w:rsidP="00EC0B8C">
      <w:pPr>
        <w:jc w:val="both"/>
      </w:pPr>
    </w:p>
    <w:p w14:paraId="505CE719" w14:textId="77777777" w:rsidR="00A12F2C" w:rsidRPr="0067782D" w:rsidRDefault="00A12F2C" w:rsidP="00EC0B8C">
      <w:pPr>
        <w:jc w:val="both"/>
      </w:pPr>
      <w:r w:rsidRPr="0067782D">
        <w:t>Accordingly, once a final version of the policy is adopted by Council, the LPP will be referred to the WAPC to seek its approval for provisions related to Vehicle Access, Outdoor Living Areas and Landscaping. This report, together with Council’s resolution, will also be referred to the WAPC.</w:t>
      </w:r>
    </w:p>
    <w:p w14:paraId="728E0083" w14:textId="77777777" w:rsidR="00A12F2C" w:rsidRPr="0067782D" w:rsidRDefault="00A12F2C" w:rsidP="00EC0B8C">
      <w:pPr>
        <w:jc w:val="both"/>
      </w:pPr>
    </w:p>
    <w:p w14:paraId="4CB68F22" w14:textId="77777777" w:rsidR="00A12F2C" w:rsidRPr="00E56DEC" w:rsidRDefault="00A12F2C" w:rsidP="00645B8C">
      <w:pPr>
        <w:pStyle w:val="ListParagraph"/>
        <w:numPr>
          <w:ilvl w:val="0"/>
          <w:numId w:val="71"/>
        </w:numPr>
        <w:ind w:hanging="720"/>
        <w:jc w:val="both"/>
        <w:rPr>
          <w:b/>
          <w:bCs/>
          <w:sz w:val="28"/>
          <w:szCs w:val="28"/>
        </w:rPr>
      </w:pPr>
      <w:r w:rsidRPr="00E56DEC">
        <w:rPr>
          <w:b/>
          <w:bCs/>
          <w:sz w:val="28"/>
          <w:szCs w:val="28"/>
        </w:rPr>
        <w:t>Modifications to the Policy</w:t>
      </w:r>
    </w:p>
    <w:p w14:paraId="129DFAC6" w14:textId="77777777" w:rsidR="00A12F2C" w:rsidRPr="00E56DEC" w:rsidRDefault="00A12F2C" w:rsidP="00EC0B8C">
      <w:pPr>
        <w:jc w:val="both"/>
      </w:pPr>
    </w:p>
    <w:p w14:paraId="51AA353A" w14:textId="10503E73" w:rsidR="00A12F2C" w:rsidRDefault="00A12F2C" w:rsidP="00EC0B8C">
      <w:pPr>
        <w:jc w:val="both"/>
        <w:rPr>
          <w:sz w:val="28"/>
          <w:szCs w:val="28"/>
        </w:rPr>
      </w:pPr>
      <w:r w:rsidRPr="00E56DEC">
        <w:t xml:space="preserve">The following modifications </w:t>
      </w:r>
      <w:r>
        <w:t xml:space="preserve">to Policy provisions </w:t>
      </w:r>
      <w:r w:rsidRPr="00E56DEC">
        <w:t>are</w:t>
      </w:r>
      <w:r w:rsidRPr="00E56DEC">
        <w:rPr>
          <w:sz w:val="28"/>
          <w:szCs w:val="28"/>
        </w:rPr>
        <w:t xml:space="preserve"> </w:t>
      </w:r>
      <w:r w:rsidRPr="00E56DEC">
        <w:t>recommended</w:t>
      </w:r>
      <w:r>
        <w:t>:</w:t>
      </w:r>
      <w:r w:rsidRPr="00E56DEC">
        <w:rPr>
          <w:sz w:val="28"/>
          <w:szCs w:val="28"/>
        </w:rPr>
        <w:t xml:space="preserve"> </w:t>
      </w:r>
    </w:p>
    <w:p w14:paraId="7178788C" w14:textId="77777777" w:rsidR="00831F6F" w:rsidRPr="00E56DEC" w:rsidRDefault="00831F6F" w:rsidP="00EC0B8C">
      <w:pPr>
        <w:jc w:val="both"/>
        <w:rPr>
          <w:b/>
          <w:bCs/>
          <w:sz w:val="28"/>
          <w:szCs w:val="28"/>
        </w:rPr>
      </w:pPr>
    </w:p>
    <w:p w14:paraId="09C8CDDC" w14:textId="77777777" w:rsidR="00A12F2C" w:rsidRDefault="00A12F2C" w:rsidP="00D84387">
      <w:pPr>
        <w:pStyle w:val="CouncilReporttext"/>
        <w:numPr>
          <w:ilvl w:val="0"/>
          <w:numId w:val="72"/>
        </w:numPr>
        <w:ind w:left="567" w:hanging="567"/>
        <w:rPr>
          <w:b/>
        </w:rPr>
      </w:pPr>
      <w:r>
        <w:t>Correction regarding finished levels</w:t>
      </w:r>
      <w:r w:rsidRPr="00E56DEC">
        <w:t xml:space="preserve"> </w:t>
      </w:r>
      <w:r>
        <w:t>to</w:t>
      </w:r>
      <w:r w:rsidRPr="001C2BEA">
        <w:t xml:space="preserve"> clause 4.1.5</w:t>
      </w:r>
      <w:r>
        <w:t xml:space="preserve"> </w:t>
      </w:r>
      <w:bookmarkStart w:id="13" w:name="_Hlk40452064"/>
      <w:r w:rsidRPr="00E56DEC">
        <w:t>‘The longitudinal gradient of the road design will be determined in accordance with detailed design. It will generally match the centreline levels to the natural ground and create an optimum longitudinal profile linking Smyth Road and Langham Street, to the satisfaction of the City of Nedlands</w:t>
      </w:r>
      <w:r w:rsidRPr="00B730BC">
        <w:t xml:space="preserve">. </w:t>
      </w:r>
      <w:bookmarkEnd w:id="13"/>
    </w:p>
    <w:p w14:paraId="778E37F3" w14:textId="77777777" w:rsidR="00A12F2C" w:rsidRDefault="00A12F2C" w:rsidP="00EC0B8C">
      <w:pPr>
        <w:jc w:val="both"/>
      </w:pPr>
    </w:p>
    <w:p w14:paraId="26056CF9" w14:textId="77777777" w:rsidR="00A12F2C" w:rsidRPr="00876269" w:rsidRDefault="00A12F2C" w:rsidP="00684618">
      <w:pPr>
        <w:jc w:val="both"/>
      </w:pPr>
      <w:r>
        <w:t>This modification is recommended consistent with advice from Technical Services.</w:t>
      </w:r>
    </w:p>
    <w:p w14:paraId="39326480" w14:textId="77777777" w:rsidR="00A12F2C" w:rsidRPr="001C2BEA" w:rsidRDefault="00A12F2C" w:rsidP="00EC0B8C">
      <w:pPr>
        <w:jc w:val="both"/>
      </w:pPr>
    </w:p>
    <w:p w14:paraId="5D464662" w14:textId="77777777" w:rsidR="00A12F2C" w:rsidRDefault="00A12F2C" w:rsidP="00D84387">
      <w:pPr>
        <w:pStyle w:val="CouncilReporttext"/>
        <w:numPr>
          <w:ilvl w:val="0"/>
          <w:numId w:val="72"/>
        </w:numPr>
        <w:ind w:left="567" w:hanging="567"/>
      </w:pPr>
      <w:r>
        <w:t>Inclusion of additional confirmation regarding the construction of the laneway at clause 4.1.5 ‘</w:t>
      </w:r>
      <w:r w:rsidRPr="001C2BEA">
        <w:t>As the land is incrementally developed or subdivided, landowners will be required to contribute proportionally to the cost of the laneway design which will be managed by the City of Nedlands.’</w:t>
      </w:r>
    </w:p>
    <w:p w14:paraId="6C070D2B" w14:textId="77777777" w:rsidR="00A12F2C" w:rsidRDefault="00A12F2C" w:rsidP="00831F6F">
      <w:pPr>
        <w:pStyle w:val="CouncilReporttext"/>
      </w:pPr>
    </w:p>
    <w:p w14:paraId="65911637" w14:textId="31B1354A" w:rsidR="00A12F2C" w:rsidRPr="00831F6F" w:rsidRDefault="00A12F2C" w:rsidP="00D84387">
      <w:pPr>
        <w:pStyle w:val="CouncilReporttext"/>
        <w:numPr>
          <w:ilvl w:val="0"/>
          <w:numId w:val="72"/>
        </w:numPr>
        <w:ind w:left="567" w:hanging="567"/>
        <w:rPr>
          <w:b/>
        </w:rPr>
      </w:pPr>
      <w:r w:rsidRPr="001C2BEA">
        <w:t>Correction to clause 4.1.7 to remove the reference to ‘bollard’ lighting to allow more flexibility around the ultimate lighting design.</w:t>
      </w:r>
    </w:p>
    <w:p w14:paraId="7656311F" w14:textId="09D2FA56" w:rsidR="00831F6F" w:rsidRPr="001C2BEA" w:rsidRDefault="00831F6F" w:rsidP="00831F6F">
      <w:pPr>
        <w:pStyle w:val="CouncilReporttext"/>
        <w:rPr>
          <w:b/>
        </w:rPr>
      </w:pPr>
    </w:p>
    <w:p w14:paraId="0A0E35E4" w14:textId="37FCBBF1" w:rsidR="00A12F2C" w:rsidRPr="00E47530" w:rsidRDefault="00A12F2C" w:rsidP="00D84387">
      <w:pPr>
        <w:pStyle w:val="CouncilReporttext"/>
        <w:numPr>
          <w:ilvl w:val="0"/>
          <w:numId w:val="72"/>
        </w:numPr>
        <w:ind w:left="567" w:hanging="567"/>
        <w:rPr>
          <w:b/>
        </w:rPr>
      </w:pPr>
      <w:r w:rsidRPr="001C2BEA">
        <w:t>Confirmation that trees are to be planted by the landowner and inclusion of addition of tree replacement requirements at clause 4.1.6</w:t>
      </w:r>
      <w:r w:rsidRPr="00E56DEC">
        <w:t xml:space="preserve"> ‘Where a tree dies within the two-year establishment period</w:t>
      </w:r>
      <w:r w:rsidRPr="00E47530">
        <w:t>, the tree shall be replaced at the relevant landowner’s cost.’</w:t>
      </w:r>
    </w:p>
    <w:p w14:paraId="75C2CBF0" w14:textId="77777777" w:rsidR="00831F6F" w:rsidRPr="00E47530" w:rsidRDefault="00831F6F" w:rsidP="00831F6F">
      <w:pPr>
        <w:pStyle w:val="CouncilReporttext"/>
        <w:rPr>
          <w:b/>
        </w:rPr>
      </w:pPr>
    </w:p>
    <w:p w14:paraId="5E36339C" w14:textId="77777777" w:rsidR="00A12F2C" w:rsidRPr="00E47530" w:rsidRDefault="00A12F2C" w:rsidP="00D84387">
      <w:pPr>
        <w:pStyle w:val="CouncilReporttext"/>
        <w:numPr>
          <w:ilvl w:val="0"/>
          <w:numId w:val="72"/>
        </w:numPr>
        <w:ind w:left="567" w:hanging="567"/>
        <w:rPr>
          <w:b/>
        </w:rPr>
      </w:pPr>
      <w:r w:rsidRPr="00E47530">
        <w:t xml:space="preserve">Correction to the expression of Clause 4.2.4 ‘Where a lot has a frontage to both Gordon Street and the proposed laneway, a clearly defined pedestrian entry is to be provided and maintained from both street frontages.’ </w:t>
      </w:r>
    </w:p>
    <w:p w14:paraId="6066C1F5" w14:textId="54FCC77F" w:rsidR="00A12F2C" w:rsidRPr="00E47530" w:rsidRDefault="00A12F2C" w:rsidP="00831F6F">
      <w:pPr>
        <w:pStyle w:val="CouncilReporttext"/>
        <w:ind w:left="720"/>
        <w:rPr>
          <w:rStyle w:val="SubtleEmphasis"/>
          <w:i w:val="0"/>
          <w:iCs w:val="0"/>
          <w:color w:val="auto"/>
        </w:rPr>
      </w:pPr>
      <w:r w:rsidRPr="00E47530">
        <w:rPr>
          <w:rStyle w:val="SubtleEmphasis"/>
          <w:i w:val="0"/>
          <w:iCs w:val="0"/>
          <w:color w:val="auto"/>
        </w:rPr>
        <w:t>Note: Pedestrian entries (e.g. path and gate) must be separate to a garage door or vehicle access point.</w:t>
      </w:r>
    </w:p>
    <w:p w14:paraId="007E451B" w14:textId="77777777" w:rsidR="00831F6F" w:rsidRPr="00E47530" w:rsidRDefault="00831F6F" w:rsidP="00831F6F">
      <w:pPr>
        <w:pStyle w:val="CouncilReporttext"/>
        <w:ind w:left="720"/>
      </w:pPr>
    </w:p>
    <w:p w14:paraId="612BCF7C" w14:textId="77777777" w:rsidR="00A12F2C" w:rsidRPr="00E47530" w:rsidRDefault="00A12F2C" w:rsidP="00D84387">
      <w:pPr>
        <w:pStyle w:val="CouncilReporttext"/>
        <w:numPr>
          <w:ilvl w:val="0"/>
          <w:numId w:val="72"/>
        </w:numPr>
        <w:ind w:left="567" w:hanging="567"/>
      </w:pPr>
      <w:r w:rsidRPr="00E47530">
        <w:t xml:space="preserve">Addition of 4.3 ‘Variation to this Policy’ which outlines the requirements of applicants and the City in considering variations to the Policy. </w:t>
      </w:r>
    </w:p>
    <w:p w14:paraId="36203C60" w14:textId="77777777" w:rsidR="00A12F2C" w:rsidRPr="00E47530" w:rsidRDefault="00A12F2C" w:rsidP="00EC0B8C">
      <w:pPr>
        <w:jc w:val="both"/>
        <w:rPr>
          <w:b/>
          <w:bCs/>
          <w:szCs w:val="24"/>
        </w:rPr>
      </w:pPr>
    </w:p>
    <w:p w14:paraId="0DB90BDD" w14:textId="77777777" w:rsidR="00A12F2C" w:rsidRPr="00E47530" w:rsidRDefault="00A12F2C" w:rsidP="00645B8C">
      <w:pPr>
        <w:pStyle w:val="ListParagraph"/>
        <w:numPr>
          <w:ilvl w:val="0"/>
          <w:numId w:val="71"/>
        </w:numPr>
        <w:ind w:hanging="720"/>
        <w:jc w:val="both"/>
        <w:rPr>
          <w:b/>
          <w:bCs/>
          <w:sz w:val="28"/>
          <w:szCs w:val="28"/>
        </w:rPr>
      </w:pPr>
      <w:r w:rsidRPr="00E47530">
        <w:rPr>
          <w:b/>
          <w:bCs/>
          <w:sz w:val="28"/>
          <w:szCs w:val="28"/>
        </w:rPr>
        <w:t>Consultation</w:t>
      </w:r>
    </w:p>
    <w:p w14:paraId="0F08E0B9" w14:textId="77777777" w:rsidR="00A12F2C" w:rsidRPr="00E47530" w:rsidRDefault="00A12F2C" w:rsidP="00EC0B8C">
      <w:pPr>
        <w:jc w:val="both"/>
        <w:rPr>
          <w:rFonts w:cs="Arial"/>
          <w:szCs w:val="24"/>
        </w:rPr>
      </w:pPr>
    </w:p>
    <w:p w14:paraId="62A1DEF7" w14:textId="794FC645" w:rsidR="00A12F2C" w:rsidRPr="00943F88" w:rsidRDefault="00A12F2C" w:rsidP="00EC0B8C">
      <w:pPr>
        <w:jc w:val="both"/>
        <w:rPr>
          <w:rFonts w:cs="Arial"/>
          <w:szCs w:val="24"/>
        </w:rPr>
      </w:pPr>
      <w:r w:rsidRPr="00E47530">
        <w:rPr>
          <w:rFonts w:cs="Arial"/>
          <w:szCs w:val="24"/>
        </w:rPr>
        <w:t>In line with Council’s March 2020 resolution, t</w:t>
      </w:r>
      <w:r w:rsidRPr="00943F88">
        <w:rPr>
          <w:rFonts w:cs="Arial"/>
          <w:szCs w:val="24"/>
        </w:rPr>
        <w:t xml:space="preserve">he </w:t>
      </w:r>
      <w:r>
        <w:rPr>
          <w:rFonts w:cs="Arial"/>
          <w:szCs w:val="24"/>
        </w:rPr>
        <w:t>Policy</w:t>
      </w:r>
      <w:r w:rsidRPr="00943F88">
        <w:rPr>
          <w:rFonts w:cs="Arial"/>
          <w:szCs w:val="24"/>
        </w:rPr>
        <w:t xml:space="preserve"> </w:t>
      </w:r>
      <w:r>
        <w:rPr>
          <w:rFonts w:cs="Arial"/>
          <w:szCs w:val="24"/>
        </w:rPr>
        <w:t>was</w:t>
      </w:r>
      <w:r w:rsidRPr="00943F88">
        <w:rPr>
          <w:rFonts w:cs="Arial"/>
          <w:szCs w:val="24"/>
        </w:rPr>
        <w:t xml:space="preserve"> advertised for 21 days in accordance with Schedule 2, Part 2, Division 2, Clause 4 of the </w:t>
      </w:r>
      <w:r w:rsidRPr="00E56DEC">
        <w:rPr>
          <w:rFonts w:cs="Arial"/>
          <w:i/>
          <w:iCs/>
          <w:szCs w:val="24"/>
        </w:rPr>
        <w:t>Planning and Development (Local Planning Scheme) Regulations 2015 (P&amp;D Regs.2015)</w:t>
      </w:r>
      <w:r w:rsidRPr="00943F88">
        <w:rPr>
          <w:rFonts w:cs="Arial"/>
          <w:szCs w:val="24"/>
        </w:rPr>
        <w:t xml:space="preserve"> and the City’s Consultation LPP from 1</w:t>
      </w:r>
      <w:r>
        <w:rPr>
          <w:rFonts w:cs="Arial"/>
          <w:szCs w:val="24"/>
        </w:rPr>
        <w:t>5</w:t>
      </w:r>
      <w:r w:rsidRPr="00943F88">
        <w:rPr>
          <w:rFonts w:cs="Arial"/>
          <w:szCs w:val="24"/>
        </w:rPr>
        <w:t xml:space="preserve"> </w:t>
      </w:r>
      <w:r>
        <w:rPr>
          <w:rFonts w:cs="Arial"/>
          <w:szCs w:val="24"/>
        </w:rPr>
        <w:t>February</w:t>
      </w:r>
      <w:r w:rsidRPr="00943F88">
        <w:rPr>
          <w:rFonts w:cs="Arial"/>
          <w:szCs w:val="24"/>
        </w:rPr>
        <w:t xml:space="preserve"> 2020 till </w:t>
      </w:r>
      <w:r>
        <w:rPr>
          <w:rFonts w:cs="Arial"/>
          <w:szCs w:val="24"/>
        </w:rPr>
        <w:t>11 April</w:t>
      </w:r>
      <w:r w:rsidRPr="00943F88">
        <w:rPr>
          <w:rFonts w:cs="Arial"/>
          <w:szCs w:val="24"/>
        </w:rPr>
        <w:t xml:space="preserve"> 2020. A notice was </w:t>
      </w:r>
      <w:r w:rsidRPr="00943F88">
        <w:rPr>
          <w:rFonts w:cs="Arial"/>
          <w:szCs w:val="24"/>
        </w:rPr>
        <w:lastRenderedPageBreak/>
        <w:t xml:space="preserve">published in the newspaper, </w:t>
      </w:r>
      <w:r>
        <w:rPr>
          <w:rFonts w:cs="Arial"/>
          <w:szCs w:val="24"/>
        </w:rPr>
        <w:t>and</w:t>
      </w:r>
      <w:r w:rsidRPr="00943F88">
        <w:rPr>
          <w:rFonts w:cs="Arial"/>
          <w:szCs w:val="24"/>
        </w:rPr>
        <w:t xml:space="preserve"> details were included on the City’s website and the Your Voice engagement portal.</w:t>
      </w:r>
      <w:r>
        <w:rPr>
          <w:rFonts w:cs="Arial"/>
          <w:szCs w:val="24"/>
        </w:rPr>
        <w:t xml:space="preserve"> The four affected landowners were notified of the Council report prior to the Special Council Meeting of 5 March.  Due to the receipt of only one submission during public consultation, the affected landowners were specifically invited to comment on the proposed policy over an additional </w:t>
      </w:r>
      <w:r w:rsidR="00684618">
        <w:rPr>
          <w:rFonts w:cs="Arial"/>
          <w:szCs w:val="24"/>
        </w:rPr>
        <w:t>two-week</w:t>
      </w:r>
      <w:r>
        <w:rPr>
          <w:rFonts w:cs="Arial"/>
          <w:szCs w:val="24"/>
        </w:rPr>
        <w:t xml:space="preserve"> period between 16 April and 30 April.  </w:t>
      </w:r>
    </w:p>
    <w:p w14:paraId="76F387B0" w14:textId="77777777" w:rsidR="00A12F2C" w:rsidRPr="00943F88" w:rsidRDefault="00A12F2C" w:rsidP="00EC0B8C">
      <w:pPr>
        <w:jc w:val="both"/>
        <w:rPr>
          <w:rFonts w:cs="Arial"/>
          <w:szCs w:val="24"/>
        </w:rPr>
      </w:pPr>
    </w:p>
    <w:p w14:paraId="77A96298" w14:textId="77777777" w:rsidR="00A12F2C" w:rsidRDefault="00A12F2C" w:rsidP="00EC0B8C">
      <w:pPr>
        <w:jc w:val="both"/>
        <w:rPr>
          <w:rFonts w:cs="Arial"/>
          <w:szCs w:val="24"/>
        </w:rPr>
      </w:pPr>
      <w:r>
        <w:rPr>
          <w:rFonts w:cs="Arial"/>
          <w:szCs w:val="24"/>
        </w:rPr>
        <w:t xml:space="preserve">Overall a total of 4 submissions were received through public consultation, all of these from affected owners. Three submissions are from one affected property. </w:t>
      </w:r>
      <w:r w:rsidRPr="00943F88">
        <w:rPr>
          <w:rFonts w:cs="Arial"/>
          <w:szCs w:val="24"/>
        </w:rPr>
        <w:t>The</w:t>
      </w:r>
      <w:r>
        <w:rPr>
          <w:rFonts w:cs="Arial"/>
          <w:szCs w:val="24"/>
        </w:rPr>
        <w:t xml:space="preserve"> submissions</w:t>
      </w:r>
      <w:r w:rsidRPr="00943F88">
        <w:rPr>
          <w:rFonts w:cs="Arial"/>
          <w:szCs w:val="24"/>
        </w:rPr>
        <w:t xml:space="preserve"> </w:t>
      </w:r>
      <w:r>
        <w:rPr>
          <w:rFonts w:cs="Arial"/>
          <w:szCs w:val="24"/>
        </w:rPr>
        <w:t xml:space="preserve">have been </w:t>
      </w:r>
      <w:r w:rsidRPr="00943F88">
        <w:rPr>
          <w:rFonts w:cs="Arial"/>
          <w:szCs w:val="24"/>
        </w:rPr>
        <w:t xml:space="preserve">summarised and </w:t>
      </w:r>
      <w:r>
        <w:rPr>
          <w:rFonts w:cs="Arial"/>
          <w:szCs w:val="24"/>
        </w:rPr>
        <w:t>provided a response</w:t>
      </w:r>
      <w:r w:rsidRPr="00943F88">
        <w:rPr>
          <w:rFonts w:cs="Arial"/>
          <w:szCs w:val="24"/>
        </w:rPr>
        <w:t xml:space="preserve"> in the S</w:t>
      </w:r>
      <w:r>
        <w:rPr>
          <w:rFonts w:cs="Arial"/>
          <w:szCs w:val="24"/>
        </w:rPr>
        <w:t>ummary</w:t>
      </w:r>
      <w:r w:rsidRPr="00943F88">
        <w:rPr>
          <w:rFonts w:cs="Arial"/>
          <w:szCs w:val="24"/>
        </w:rPr>
        <w:t xml:space="preserve"> of Submissions </w:t>
      </w:r>
      <w:r>
        <w:rPr>
          <w:rFonts w:cs="Arial"/>
          <w:szCs w:val="24"/>
        </w:rPr>
        <w:t xml:space="preserve">included at </w:t>
      </w:r>
      <w:r w:rsidRPr="00943F88">
        <w:rPr>
          <w:rFonts w:cs="Arial"/>
          <w:szCs w:val="24"/>
        </w:rPr>
        <w:t xml:space="preserve">Attachment 3. Council </w:t>
      </w:r>
      <w:r>
        <w:rPr>
          <w:rFonts w:cs="Arial"/>
          <w:szCs w:val="24"/>
        </w:rPr>
        <w:t xml:space="preserve">has </w:t>
      </w:r>
      <w:r w:rsidRPr="00943F88">
        <w:rPr>
          <w:rFonts w:cs="Arial"/>
          <w:szCs w:val="24"/>
        </w:rPr>
        <w:t xml:space="preserve">also </w:t>
      </w:r>
      <w:r>
        <w:rPr>
          <w:rFonts w:cs="Arial"/>
          <w:szCs w:val="24"/>
        </w:rPr>
        <w:t xml:space="preserve">been </w:t>
      </w:r>
      <w:r w:rsidRPr="00943F88">
        <w:rPr>
          <w:rFonts w:cs="Arial"/>
          <w:szCs w:val="24"/>
        </w:rPr>
        <w:t xml:space="preserve">provided with full copies of all </w:t>
      </w:r>
      <w:r>
        <w:rPr>
          <w:rFonts w:cs="Arial"/>
          <w:szCs w:val="24"/>
        </w:rPr>
        <w:t xml:space="preserve">original </w:t>
      </w:r>
      <w:r w:rsidRPr="00943F88">
        <w:rPr>
          <w:rFonts w:cs="Arial"/>
          <w:szCs w:val="24"/>
        </w:rPr>
        <w:t>submissions</w:t>
      </w:r>
      <w:r>
        <w:rPr>
          <w:rFonts w:cs="Arial"/>
          <w:szCs w:val="24"/>
        </w:rPr>
        <w:t xml:space="preserve"> as Attachment 5</w:t>
      </w:r>
      <w:r w:rsidRPr="00943F88">
        <w:rPr>
          <w:rFonts w:cs="Arial"/>
          <w:szCs w:val="24"/>
        </w:rPr>
        <w:t xml:space="preserve">. </w:t>
      </w:r>
    </w:p>
    <w:p w14:paraId="38386492" w14:textId="77777777" w:rsidR="00A12F2C" w:rsidRDefault="00A12F2C" w:rsidP="00EC0B8C">
      <w:pPr>
        <w:jc w:val="both"/>
        <w:rPr>
          <w:rFonts w:cs="Arial"/>
          <w:szCs w:val="24"/>
        </w:rPr>
      </w:pPr>
    </w:p>
    <w:p w14:paraId="6676F88C" w14:textId="77777777" w:rsidR="00A12F2C" w:rsidRDefault="00A12F2C" w:rsidP="00EC0B8C">
      <w:pPr>
        <w:jc w:val="both"/>
        <w:rPr>
          <w:rFonts w:cs="Arial"/>
          <w:szCs w:val="24"/>
        </w:rPr>
      </w:pPr>
      <w:r>
        <w:rPr>
          <w:rFonts w:cs="Arial"/>
          <w:szCs w:val="24"/>
        </w:rPr>
        <w:t xml:space="preserve">Conditional support for the policy was expressed in three of the four submissions, pending resolution of the laneway finished levels and concessions relating to the landscape requirements applicable to future Grouped Dwelling development under the R-Codes Vol. 1. The fourth submission opposed the policy on the incorrect basis that it would require the existing dwelling to be demolished and rebuilt. </w:t>
      </w:r>
    </w:p>
    <w:p w14:paraId="7D2A05F2" w14:textId="77777777" w:rsidR="00A12F2C" w:rsidRDefault="00A12F2C" w:rsidP="00EC0B8C">
      <w:pPr>
        <w:jc w:val="both"/>
        <w:rPr>
          <w:rFonts w:cs="Arial"/>
          <w:szCs w:val="24"/>
        </w:rPr>
      </w:pPr>
    </w:p>
    <w:p w14:paraId="5033151E" w14:textId="114B19D4" w:rsidR="00A12F2C" w:rsidRDefault="00A12F2C" w:rsidP="00EC0B8C">
      <w:pPr>
        <w:jc w:val="both"/>
        <w:rPr>
          <w:rFonts w:cs="Arial"/>
          <w:szCs w:val="24"/>
        </w:rPr>
      </w:pPr>
      <w:r>
        <w:rPr>
          <w:rFonts w:cs="Arial"/>
          <w:szCs w:val="24"/>
        </w:rPr>
        <w:t>Administration has advised the respective submitters that:</w:t>
      </w:r>
    </w:p>
    <w:p w14:paraId="092A86AD" w14:textId="77777777" w:rsidR="00684618" w:rsidRDefault="00684618" w:rsidP="00EC0B8C">
      <w:pPr>
        <w:jc w:val="both"/>
        <w:rPr>
          <w:rFonts w:cs="Arial"/>
          <w:szCs w:val="24"/>
        </w:rPr>
      </w:pPr>
    </w:p>
    <w:p w14:paraId="52BDF1A5" w14:textId="77777777" w:rsidR="00A12F2C" w:rsidRPr="00684618" w:rsidRDefault="00A12F2C" w:rsidP="00D84387">
      <w:pPr>
        <w:pStyle w:val="ListParagraph"/>
        <w:numPr>
          <w:ilvl w:val="0"/>
          <w:numId w:val="45"/>
        </w:numPr>
        <w:ind w:left="567" w:hanging="567"/>
        <w:jc w:val="both"/>
        <w:rPr>
          <w:rFonts w:cs="Arial"/>
          <w:szCs w:val="24"/>
        </w:rPr>
      </w:pPr>
      <w:r>
        <w:rPr>
          <w:rFonts w:cs="Arial"/>
          <w:szCs w:val="24"/>
        </w:rPr>
        <w:t>Under the policy</w:t>
      </w:r>
      <w:r w:rsidRPr="00684618">
        <w:rPr>
          <w:rFonts w:cs="Arial"/>
          <w:szCs w:val="24"/>
        </w:rPr>
        <w:t xml:space="preserve"> future laneway levels are to be determined through detailed design, to </w:t>
      </w:r>
      <w:r w:rsidRPr="00684618">
        <w:rPr>
          <w:rFonts w:eastAsiaTheme="minorHAnsi" w:cs="Arial"/>
          <w:bCs/>
          <w:color w:val="000000"/>
        </w:rPr>
        <w:t>generally match the centreline levels to the natural ground</w:t>
      </w:r>
      <w:r w:rsidRPr="00684618">
        <w:rPr>
          <w:bCs/>
        </w:rPr>
        <w:t xml:space="preserve"> and create an </w:t>
      </w:r>
      <w:r w:rsidRPr="00684618">
        <w:rPr>
          <w:rFonts w:eastAsiaTheme="minorHAnsi" w:cs="Arial"/>
          <w:bCs/>
          <w:color w:val="000000"/>
        </w:rPr>
        <w:t>optimum longitudinal profile link</w:t>
      </w:r>
      <w:r w:rsidRPr="00684618">
        <w:rPr>
          <w:bCs/>
        </w:rPr>
        <w:t>ing</w:t>
      </w:r>
      <w:r w:rsidRPr="00684618">
        <w:rPr>
          <w:rFonts w:eastAsiaTheme="minorHAnsi" w:cs="Arial"/>
          <w:bCs/>
          <w:color w:val="000000"/>
        </w:rPr>
        <w:t xml:space="preserve"> Smyth</w:t>
      </w:r>
      <w:r w:rsidRPr="00684618">
        <w:rPr>
          <w:bCs/>
        </w:rPr>
        <w:t xml:space="preserve"> Road</w:t>
      </w:r>
      <w:r w:rsidRPr="00684618">
        <w:rPr>
          <w:rFonts w:eastAsiaTheme="minorHAnsi" w:cs="Arial"/>
          <w:bCs/>
          <w:color w:val="000000"/>
        </w:rPr>
        <w:t xml:space="preserve"> and Langham </w:t>
      </w:r>
      <w:r w:rsidRPr="00684618">
        <w:rPr>
          <w:bCs/>
        </w:rPr>
        <w:t>Street as per amended clause 4.1.5 of the LPP.</w:t>
      </w:r>
    </w:p>
    <w:p w14:paraId="5BEC274C" w14:textId="04764486" w:rsidR="00A12F2C" w:rsidRPr="00684618" w:rsidRDefault="00A12F2C" w:rsidP="00D84387">
      <w:pPr>
        <w:pStyle w:val="ListParagraph"/>
        <w:numPr>
          <w:ilvl w:val="0"/>
          <w:numId w:val="45"/>
        </w:numPr>
        <w:ind w:left="567" w:hanging="567"/>
        <w:jc w:val="both"/>
        <w:rPr>
          <w:rFonts w:cs="Arial"/>
          <w:szCs w:val="24"/>
        </w:rPr>
      </w:pPr>
      <w:r w:rsidRPr="00684618">
        <w:rPr>
          <w:rFonts w:cs="Arial"/>
          <w:szCs w:val="24"/>
        </w:rPr>
        <w:t>The policy does not require the demolition and rebuilding of the existing dwelling.  Land will not be required to be ceded other than as triggered by future a subdivision or development application for Grouped or Multiple Dwellings.</w:t>
      </w:r>
    </w:p>
    <w:p w14:paraId="482F7B1B" w14:textId="77777777" w:rsidR="00684618" w:rsidRPr="00684618" w:rsidRDefault="00684618" w:rsidP="00684618">
      <w:pPr>
        <w:jc w:val="both"/>
        <w:rPr>
          <w:rFonts w:cs="Arial"/>
          <w:szCs w:val="24"/>
        </w:rPr>
      </w:pPr>
    </w:p>
    <w:p w14:paraId="0DAC7F15" w14:textId="338A006A" w:rsidR="00A12F2C" w:rsidRPr="00684618" w:rsidRDefault="00A12F2C" w:rsidP="00EC0B8C">
      <w:pPr>
        <w:jc w:val="both"/>
        <w:rPr>
          <w:rFonts w:cs="Arial"/>
          <w:szCs w:val="24"/>
        </w:rPr>
      </w:pPr>
      <w:r w:rsidRPr="00684618">
        <w:rPr>
          <w:rFonts w:cs="Arial"/>
          <w:szCs w:val="24"/>
        </w:rPr>
        <w:t>In relation to the submissions expressing conditional support for the policy subject to landscape requirement concessions, it is noted that:</w:t>
      </w:r>
    </w:p>
    <w:p w14:paraId="503EB8F9" w14:textId="77777777" w:rsidR="00684618" w:rsidRPr="00684618" w:rsidRDefault="00684618" w:rsidP="00EC0B8C">
      <w:pPr>
        <w:jc w:val="both"/>
        <w:rPr>
          <w:rFonts w:cs="Arial"/>
          <w:szCs w:val="24"/>
        </w:rPr>
      </w:pPr>
    </w:p>
    <w:p w14:paraId="2D93EE65" w14:textId="77777777" w:rsidR="00A12F2C" w:rsidRDefault="00A12F2C" w:rsidP="00D84387">
      <w:pPr>
        <w:pStyle w:val="ListParagraph"/>
        <w:numPr>
          <w:ilvl w:val="0"/>
          <w:numId w:val="45"/>
        </w:numPr>
        <w:ind w:left="567" w:hanging="567"/>
        <w:jc w:val="both"/>
        <w:rPr>
          <w:rFonts w:cs="Arial"/>
          <w:szCs w:val="24"/>
        </w:rPr>
      </w:pPr>
      <w:r w:rsidRPr="00684618">
        <w:rPr>
          <w:rFonts w:cs="Arial"/>
          <w:szCs w:val="24"/>
        </w:rPr>
        <w:t>The landscape requ</w:t>
      </w:r>
      <w:r w:rsidRPr="00BE2509">
        <w:rPr>
          <w:rFonts w:cs="Arial"/>
          <w:szCs w:val="24"/>
        </w:rPr>
        <w:t xml:space="preserve">irement pursuant to clause 4.8.1 of the </w:t>
      </w:r>
      <w:r w:rsidRPr="00684618">
        <w:rPr>
          <w:rFonts w:cs="Arial"/>
          <w:szCs w:val="24"/>
        </w:rPr>
        <w:t>LPP – Residential Development: Single and Grouped Dwellings</w:t>
      </w:r>
      <w:r>
        <w:rPr>
          <w:rFonts w:cs="Arial"/>
          <w:szCs w:val="24"/>
        </w:rPr>
        <w:t xml:space="preserve"> acts an additional provision to the ‘Deemed-to-comply’ provisions of clause C2 of Element 5.3.2 Landscaping under the R-Codes Vol.1.</w:t>
      </w:r>
    </w:p>
    <w:p w14:paraId="1F2D6126" w14:textId="77777777" w:rsidR="00A12F2C" w:rsidRDefault="00A12F2C" w:rsidP="00D84387">
      <w:pPr>
        <w:pStyle w:val="ListParagraph"/>
        <w:numPr>
          <w:ilvl w:val="0"/>
          <w:numId w:val="45"/>
        </w:numPr>
        <w:ind w:left="567" w:hanging="567"/>
        <w:jc w:val="both"/>
        <w:rPr>
          <w:rFonts w:cs="Arial"/>
          <w:szCs w:val="24"/>
        </w:rPr>
      </w:pPr>
      <w:r>
        <w:rPr>
          <w:rFonts w:cs="Arial"/>
          <w:szCs w:val="24"/>
        </w:rPr>
        <w:t>Future development may be assessed against either Deemed-to-comply provision C2 or Design Principle P2.</w:t>
      </w:r>
    </w:p>
    <w:p w14:paraId="2AF4BB15" w14:textId="77777777" w:rsidR="00A12F2C" w:rsidRDefault="00A12F2C" w:rsidP="00D84387">
      <w:pPr>
        <w:pStyle w:val="ListParagraph"/>
        <w:numPr>
          <w:ilvl w:val="0"/>
          <w:numId w:val="45"/>
        </w:numPr>
        <w:ind w:left="567" w:hanging="567"/>
        <w:jc w:val="both"/>
        <w:rPr>
          <w:rFonts w:cs="Arial"/>
          <w:szCs w:val="24"/>
        </w:rPr>
      </w:pPr>
      <w:r>
        <w:rPr>
          <w:rFonts w:cs="Arial"/>
          <w:szCs w:val="24"/>
        </w:rPr>
        <w:t>The references made in the submission to a separate application are incorrect.</w:t>
      </w:r>
    </w:p>
    <w:p w14:paraId="09B9EB06" w14:textId="5F9662BC" w:rsidR="00A12F2C" w:rsidRPr="00BE2509" w:rsidRDefault="00A12F2C" w:rsidP="00D84387">
      <w:pPr>
        <w:pStyle w:val="ListParagraph"/>
        <w:numPr>
          <w:ilvl w:val="0"/>
          <w:numId w:val="45"/>
        </w:numPr>
        <w:ind w:left="567" w:hanging="567"/>
        <w:jc w:val="both"/>
        <w:rPr>
          <w:rFonts w:cs="Arial"/>
          <w:szCs w:val="24"/>
        </w:rPr>
      </w:pPr>
      <w:r>
        <w:rPr>
          <w:rFonts w:cs="Arial"/>
          <w:szCs w:val="24"/>
        </w:rPr>
        <w:t xml:space="preserve">It is not appropriate for this Policy to provide concessions specific to a future development or subdivision application. Any future development or subdivision application will be assessed against the planning framework and on its merits, as applicable at the time of assessment.   </w:t>
      </w:r>
    </w:p>
    <w:p w14:paraId="3C7A0937" w14:textId="77777777" w:rsidR="00A12F2C" w:rsidRDefault="00A12F2C" w:rsidP="00EC0B8C">
      <w:pPr>
        <w:jc w:val="both"/>
        <w:rPr>
          <w:rFonts w:cs="Arial"/>
          <w:szCs w:val="24"/>
        </w:rPr>
      </w:pPr>
    </w:p>
    <w:p w14:paraId="5E4E3A9D" w14:textId="77777777" w:rsidR="00A12F2C" w:rsidRPr="0067782D" w:rsidRDefault="00A12F2C" w:rsidP="00645B8C">
      <w:pPr>
        <w:pStyle w:val="ListParagraph"/>
        <w:numPr>
          <w:ilvl w:val="0"/>
          <w:numId w:val="71"/>
        </w:numPr>
        <w:ind w:hanging="720"/>
        <w:jc w:val="both"/>
        <w:rPr>
          <w:b/>
          <w:sz w:val="28"/>
          <w:szCs w:val="28"/>
        </w:rPr>
      </w:pPr>
      <w:r w:rsidRPr="0067782D">
        <w:rPr>
          <w:b/>
          <w:sz w:val="28"/>
          <w:szCs w:val="28"/>
        </w:rPr>
        <w:t>Statutory Provisions</w:t>
      </w:r>
    </w:p>
    <w:p w14:paraId="7A2B93B1" w14:textId="77777777" w:rsidR="00A12F2C" w:rsidRPr="0067782D" w:rsidRDefault="00A12F2C" w:rsidP="00EC0B8C">
      <w:pPr>
        <w:jc w:val="both"/>
      </w:pPr>
    </w:p>
    <w:p w14:paraId="74CDD466" w14:textId="77777777" w:rsidR="00A12F2C" w:rsidRPr="00FB5596" w:rsidRDefault="00A12F2C" w:rsidP="00EC0B8C">
      <w:pPr>
        <w:jc w:val="both"/>
        <w:rPr>
          <w:b/>
          <w:i/>
          <w:iCs/>
        </w:rPr>
      </w:pPr>
      <w:r w:rsidRPr="00FB5596">
        <w:rPr>
          <w:i/>
          <w:iCs/>
        </w:rPr>
        <w:t>Planning and Development (Local Planning Schemes) Regulations 2015</w:t>
      </w:r>
    </w:p>
    <w:p w14:paraId="175A4ADD" w14:textId="77777777" w:rsidR="00A12F2C" w:rsidRPr="0067782D" w:rsidRDefault="00A12F2C" w:rsidP="00EC0B8C">
      <w:pPr>
        <w:jc w:val="both"/>
        <w:rPr>
          <w:rFonts w:cs="Arial"/>
          <w:szCs w:val="24"/>
        </w:rPr>
      </w:pPr>
    </w:p>
    <w:p w14:paraId="7DF6B2DC" w14:textId="77777777" w:rsidR="00A12F2C" w:rsidRPr="00C23FD7" w:rsidRDefault="00A12F2C" w:rsidP="00EC0B8C">
      <w:pPr>
        <w:jc w:val="both"/>
      </w:pPr>
      <w:r w:rsidRPr="00FB5596">
        <w:t xml:space="preserve">Planning and Development (Local Planning Schemes) Regulations 2015 </w:t>
      </w:r>
      <w:r w:rsidRPr="00C23FD7">
        <w:t>(the Regulations) Schedule 2, Part 2, Clause 4(3), sets out that after the expiry of the 21-day advertising period, the local government must review the proposed</w:t>
      </w:r>
      <w:r>
        <w:t xml:space="preserve"> Policy</w:t>
      </w:r>
      <w:r w:rsidRPr="00C23FD7">
        <w:t xml:space="preserve"> in light of any submissions made and resolve to:</w:t>
      </w:r>
    </w:p>
    <w:p w14:paraId="7C38930F" w14:textId="77777777" w:rsidR="00A12F2C" w:rsidRPr="00C23FD7" w:rsidRDefault="00A12F2C" w:rsidP="00EC0B8C">
      <w:pPr>
        <w:jc w:val="both"/>
      </w:pPr>
    </w:p>
    <w:p w14:paraId="216EB172" w14:textId="77777777" w:rsidR="00A12F2C" w:rsidRPr="00C23FD7" w:rsidRDefault="00A12F2C" w:rsidP="00D84387">
      <w:pPr>
        <w:ind w:left="567" w:hanging="567"/>
        <w:jc w:val="both"/>
      </w:pPr>
      <w:r w:rsidRPr="00C23FD7">
        <w:lastRenderedPageBreak/>
        <w:t>a)</w:t>
      </w:r>
      <w:r w:rsidRPr="00C23FD7">
        <w:tab/>
        <w:t xml:space="preserve">Proceed with the </w:t>
      </w:r>
      <w:r>
        <w:t>Policy</w:t>
      </w:r>
      <w:r w:rsidRPr="00C23FD7">
        <w:t xml:space="preserve"> without modification; or</w:t>
      </w:r>
    </w:p>
    <w:p w14:paraId="2E9A13CB" w14:textId="77777777" w:rsidR="00A12F2C" w:rsidRPr="00C23FD7" w:rsidRDefault="00A12F2C" w:rsidP="00D84387">
      <w:pPr>
        <w:ind w:left="567" w:hanging="567"/>
        <w:jc w:val="both"/>
      </w:pPr>
      <w:r w:rsidRPr="00C23FD7">
        <w:t>b)</w:t>
      </w:r>
      <w:r w:rsidRPr="00C23FD7">
        <w:tab/>
        <w:t xml:space="preserve">Proceed with the </w:t>
      </w:r>
      <w:r>
        <w:t>Policy</w:t>
      </w:r>
      <w:r w:rsidRPr="00C23FD7">
        <w:t xml:space="preserve"> with modification; or</w:t>
      </w:r>
    </w:p>
    <w:p w14:paraId="67F6211E" w14:textId="77777777" w:rsidR="00A12F2C" w:rsidRPr="00C23FD7" w:rsidRDefault="00A12F2C" w:rsidP="00D84387">
      <w:pPr>
        <w:ind w:left="567" w:hanging="567"/>
        <w:jc w:val="both"/>
      </w:pPr>
      <w:r w:rsidRPr="00C23FD7">
        <w:t>c)</w:t>
      </w:r>
      <w:r w:rsidRPr="00C23FD7">
        <w:tab/>
        <w:t xml:space="preserve">Not to proceed with the </w:t>
      </w:r>
      <w:r>
        <w:t>Policy</w:t>
      </w:r>
      <w:r w:rsidRPr="00C23FD7">
        <w:t>.</w:t>
      </w:r>
    </w:p>
    <w:p w14:paraId="68617BF3" w14:textId="77777777" w:rsidR="00A12F2C" w:rsidRPr="00C23FD7" w:rsidRDefault="00A12F2C" w:rsidP="00EC0B8C">
      <w:pPr>
        <w:jc w:val="both"/>
      </w:pPr>
    </w:p>
    <w:p w14:paraId="7EDD035F" w14:textId="77777777" w:rsidR="00A12F2C" w:rsidRPr="00C23FD7" w:rsidRDefault="00A12F2C" w:rsidP="00EC0B8C">
      <w:pPr>
        <w:jc w:val="both"/>
      </w:pPr>
      <w:r w:rsidRPr="00C23FD7">
        <w:t xml:space="preserve">Administration recommends that Council resolves to proceed with the </w:t>
      </w:r>
      <w:r w:rsidRPr="0067782D">
        <w:rPr>
          <w:rFonts w:cs="Arial"/>
          <w:szCs w:val="24"/>
        </w:rPr>
        <w:t xml:space="preserve">Smyth Road, Gordon Street and Langham Street Laneway and Built Form Requirements LPP </w:t>
      </w:r>
      <w:r w:rsidRPr="00C23FD7">
        <w:t xml:space="preserve">with modifications as shown in Attachment </w:t>
      </w:r>
      <w:r>
        <w:t>2</w:t>
      </w:r>
      <w:r w:rsidRPr="00C23FD7">
        <w:t xml:space="preserve">. </w:t>
      </w:r>
    </w:p>
    <w:p w14:paraId="7FD75B81" w14:textId="77777777" w:rsidR="00A12F2C" w:rsidRPr="00C23FD7" w:rsidRDefault="00A12F2C" w:rsidP="00EC0B8C">
      <w:pPr>
        <w:jc w:val="both"/>
      </w:pPr>
    </w:p>
    <w:p w14:paraId="03DE57C8" w14:textId="77777777" w:rsidR="00A12F2C" w:rsidRDefault="00A12F2C" w:rsidP="00EC0B8C">
      <w:pPr>
        <w:jc w:val="both"/>
        <w:rPr>
          <w:bCs/>
        </w:rPr>
      </w:pPr>
      <w:r w:rsidRPr="00C23FD7">
        <w:rPr>
          <w:bCs/>
        </w:rPr>
        <w:t xml:space="preserve">The modifications proposed to the draft LPP, which the public have not had the opportunity to comment on, are considered minor in nature and are not considered to warrant further advertising of the draft LPP. </w:t>
      </w:r>
    </w:p>
    <w:p w14:paraId="03DA4723" w14:textId="77777777" w:rsidR="00A12F2C" w:rsidRPr="00C23FD7" w:rsidRDefault="00A12F2C" w:rsidP="00EC0B8C">
      <w:pPr>
        <w:jc w:val="both"/>
        <w:rPr>
          <w:b/>
          <w:bCs/>
        </w:rPr>
      </w:pPr>
    </w:p>
    <w:p w14:paraId="3F188092" w14:textId="77777777" w:rsidR="00A12F2C" w:rsidRPr="00FB5596" w:rsidRDefault="00A12F2C" w:rsidP="00EC0B8C">
      <w:pPr>
        <w:jc w:val="both"/>
        <w:rPr>
          <w:i/>
          <w:iCs/>
        </w:rPr>
      </w:pPr>
      <w:r w:rsidRPr="00FB5596">
        <w:rPr>
          <w:i/>
          <w:iCs/>
        </w:rPr>
        <w:t>City of Nedlands Local Planning Scheme No. 3</w:t>
      </w:r>
    </w:p>
    <w:p w14:paraId="2A092F44" w14:textId="77777777" w:rsidR="00A12F2C" w:rsidRPr="0067782D" w:rsidRDefault="00A12F2C" w:rsidP="00EC0B8C">
      <w:pPr>
        <w:jc w:val="both"/>
      </w:pPr>
    </w:p>
    <w:p w14:paraId="3D670F75" w14:textId="77777777" w:rsidR="00A12F2C" w:rsidRPr="0067782D" w:rsidRDefault="00A12F2C" w:rsidP="00EC0B8C">
      <w:pPr>
        <w:jc w:val="both"/>
      </w:pPr>
      <w:r w:rsidRPr="0067782D">
        <w:t xml:space="preserve">Under clause 32.3 of the City of Nedlands Local Planning Scheme No. 3 the City requires the ceding of land for laneways identified through a Local Planning Policy. This </w:t>
      </w:r>
      <w:r>
        <w:t>P</w:t>
      </w:r>
      <w:r w:rsidRPr="0067782D">
        <w:t xml:space="preserve">olicy will give effect to this clause and require developers to cede land identified for a laneway before development or subdivision approval will be granted. Clause 32.3 is shown below. </w:t>
      </w:r>
    </w:p>
    <w:p w14:paraId="35C8C77B" w14:textId="77777777" w:rsidR="00A12F2C" w:rsidRPr="0067782D" w:rsidRDefault="00A12F2C" w:rsidP="00EC0B8C">
      <w:pPr>
        <w:jc w:val="both"/>
      </w:pPr>
    </w:p>
    <w:p w14:paraId="72999A90" w14:textId="6F87658E" w:rsidR="00A12F2C" w:rsidRDefault="00A12F2C" w:rsidP="00EC0B8C">
      <w:pPr>
        <w:jc w:val="both"/>
        <w:rPr>
          <w:b/>
          <w:bCs/>
        </w:rPr>
      </w:pPr>
      <w:r w:rsidRPr="0067782D">
        <w:rPr>
          <w:b/>
          <w:bCs/>
        </w:rPr>
        <w:t>Clause 32.3</w:t>
      </w:r>
    </w:p>
    <w:p w14:paraId="384FFA70" w14:textId="77777777" w:rsidR="00684618" w:rsidRPr="0067782D" w:rsidRDefault="00684618" w:rsidP="00EC0B8C">
      <w:pPr>
        <w:jc w:val="both"/>
        <w:rPr>
          <w:b/>
          <w:bCs/>
        </w:rPr>
      </w:pPr>
    </w:p>
    <w:p w14:paraId="09CB8133" w14:textId="77777777" w:rsidR="00A12F2C" w:rsidRPr="0067782D" w:rsidRDefault="00A12F2C" w:rsidP="00EC0B8C">
      <w:pPr>
        <w:jc w:val="both"/>
      </w:pPr>
      <w:r w:rsidRPr="0067782D">
        <w:t>Ceding of rights-of-way and laneway widening.</w:t>
      </w:r>
    </w:p>
    <w:p w14:paraId="5F2830CE" w14:textId="77777777" w:rsidR="00A12F2C" w:rsidRPr="0067782D" w:rsidRDefault="00A12F2C" w:rsidP="00D84387">
      <w:pPr>
        <w:pStyle w:val="ListParagraph"/>
        <w:numPr>
          <w:ilvl w:val="0"/>
          <w:numId w:val="41"/>
        </w:numPr>
        <w:ind w:left="567" w:hanging="567"/>
        <w:jc w:val="both"/>
      </w:pPr>
      <w:r w:rsidRPr="0067782D">
        <w:t>The owner of land affected by a right-of-way or laneway identified by the scheme, structure plan, local development plan, activity centre plan or local planning policy is to, at the time of developing or subdividing the land:</w:t>
      </w:r>
    </w:p>
    <w:p w14:paraId="23E54048" w14:textId="77777777" w:rsidR="00A12F2C" w:rsidRPr="0067782D" w:rsidRDefault="00A12F2C" w:rsidP="00D84387">
      <w:pPr>
        <w:pStyle w:val="ListParagraph"/>
        <w:numPr>
          <w:ilvl w:val="0"/>
          <w:numId w:val="42"/>
        </w:numPr>
        <w:ind w:left="1134" w:hanging="567"/>
        <w:jc w:val="both"/>
      </w:pPr>
      <w:r>
        <w:t>C</w:t>
      </w:r>
      <w:r w:rsidRPr="0067782D">
        <w:t>ede to the local government free of cost that part of the land affected by the right-of-way or laneway; and</w:t>
      </w:r>
    </w:p>
    <w:p w14:paraId="2CDFBDC9" w14:textId="77777777" w:rsidR="00A12F2C" w:rsidRPr="0067782D" w:rsidRDefault="00A12F2C" w:rsidP="00D84387">
      <w:pPr>
        <w:pStyle w:val="ListParagraph"/>
        <w:numPr>
          <w:ilvl w:val="0"/>
          <w:numId w:val="42"/>
        </w:numPr>
        <w:ind w:left="1134" w:hanging="567"/>
        <w:jc w:val="both"/>
      </w:pPr>
      <w:r>
        <w:t>C</w:t>
      </w:r>
      <w:r w:rsidRPr="0067782D">
        <w:t>onstruct the relevant section of the right-of-way or laneway to the satisfaction of the local government.</w:t>
      </w:r>
    </w:p>
    <w:p w14:paraId="1E808144" w14:textId="77777777" w:rsidR="00A12F2C" w:rsidRPr="0067782D" w:rsidRDefault="00A12F2C" w:rsidP="00645B8C">
      <w:pPr>
        <w:pStyle w:val="ListParagraph"/>
        <w:numPr>
          <w:ilvl w:val="0"/>
          <w:numId w:val="41"/>
        </w:numPr>
        <w:ind w:left="426" w:hanging="426"/>
        <w:jc w:val="both"/>
      </w:pPr>
      <w:r w:rsidRPr="0067782D">
        <w:t>The intention expressed in sub-clause (1) may be reinforced by a condition of subdivision or development approval.</w:t>
      </w:r>
    </w:p>
    <w:p w14:paraId="42EBDEDA" w14:textId="77777777" w:rsidR="00A12F2C" w:rsidRDefault="00A12F2C" w:rsidP="00EC0B8C">
      <w:pPr>
        <w:jc w:val="both"/>
      </w:pPr>
    </w:p>
    <w:p w14:paraId="6DD1202B" w14:textId="77777777" w:rsidR="00A12F2C" w:rsidRPr="006442D3" w:rsidRDefault="00A12F2C" w:rsidP="00EC0B8C">
      <w:pPr>
        <w:jc w:val="both"/>
      </w:pPr>
      <w:r>
        <w:t xml:space="preserve">A proposed ‘Standard’ amendment to LPS3 known as Scheme Amendment 6, is being considered by Council for consent to advertise (initiate) at the Ordinary Council Meeting on 26 May 2020. The </w:t>
      </w:r>
      <w:r w:rsidRPr="006442D3">
        <w:t>amendment seeks to amend the wording of Clause 32.3 sub-clause (1) as follows:</w:t>
      </w:r>
    </w:p>
    <w:p w14:paraId="0ACBFCB2" w14:textId="77777777" w:rsidR="00A12F2C" w:rsidRPr="006442D3" w:rsidRDefault="00A12F2C" w:rsidP="00EC0B8C">
      <w:pPr>
        <w:jc w:val="both"/>
      </w:pPr>
    </w:p>
    <w:p w14:paraId="4EAA01DE" w14:textId="77777777" w:rsidR="00A12F2C" w:rsidRPr="006442D3" w:rsidRDefault="00A12F2C" w:rsidP="00EC0B8C">
      <w:pPr>
        <w:jc w:val="both"/>
      </w:pPr>
      <w:r w:rsidRPr="006442D3">
        <w:t xml:space="preserve">‘32.3(1) </w:t>
      </w:r>
      <w:r w:rsidRPr="006442D3">
        <w:rPr>
          <w:b/>
          <w:bCs/>
        </w:rPr>
        <w:t>Where land is affected by and gains benefit from the provision of a</w:t>
      </w:r>
      <w:r w:rsidRPr="006442D3">
        <w:t xml:space="preserve"> right-of-way or laneway identified by the scheme, a structure plan, a local development plan, an activity centre plan or a local planning policy, </w:t>
      </w:r>
      <w:r w:rsidRPr="006442D3">
        <w:rPr>
          <w:b/>
          <w:bCs/>
        </w:rPr>
        <w:t>the owner is to</w:t>
      </w:r>
      <w:r w:rsidRPr="006442D3">
        <w:t xml:space="preserve">, at the time of developing or subdividing the land: a) cede to the local government free of cost that part of the land affected by the right-of-way or laneway; and b) construct the relevant section of the right-of-way or laneway to the satisfaction of the local government.’  </w:t>
      </w:r>
    </w:p>
    <w:p w14:paraId="6B168D3E" w14:textId="77777777" w:rsidR="00A12F2C" w:rsidRPr="006442D3" w:rsidRDefault="00A12F2C" w:rsidP="00EC0B8C">
      <w:pPr>
        <w:jc w:val="both"/>
      </w:pPr>
    </w:p>
    <w:p w14:paraId="5B357D6E" w14:textId="77777777" w:rsidR="00A12F2C" w:rsidRPr="006442D3" w:rsidRDefault="00A12F2C" w:rsidP="00EC0B8C">
      <w:pPr>
        <w:jc w:val="both"/>
      </w:pPr>
      <w:r w:rsidRPr="006442D3">
        <w:t>A new sub-clause (3) is also proposed:</w:t>
      </w:r>
    </w:p>
    <w:p w14:paraId="2E19D32F" w14:textId="77777777" w:rsidR="00A12F2C" w:rsidRPr="006442D3" w:rsidRDefault="00A12F2C" w:rsidP="00EC0B8C">
      <w:pPr>
        <w:jc w:val="both"/>
      </w:pPr>
    </w:p>
    <w:p w14:paraId="2FC76CF8" w14:textId="77777777" w:rsidR="00A12F2C" w:rsidRPr="006442D3" w:rsidRDefault="00A12F2C" w:rsidP="00EC0B8C">
      <w:pPr>
        <w:jc w:val="both"/>
      </w:pPr>
      <w:r w:rsidRPr="006442D3">
        <w:t>‘32.3(3) 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10AC3718" w14:textId="77777777" w:rsidR="00A12F2C" w:rsidRPr="006442D3" w:rsidRDefault="00A12F2C" w:rsidP="00EC0B8C">
      <w:pPr>
        <w:jc w:val="both"/>
      </w:pPr>
    </w:p>
    <w:p w14:paraId="29C030D4" w14:textId="77777777" w:rsidR="00D84387" w:rsidRPr="006442D3" w:rsidRDefault="00D84387" w:rsidP="00EC0B8C">
      <w:pPr>
        <w:jc w:val="both"/>
      </w:pPr>
    </w:p>
    <w:p w14:paraId="39CA54C2" w14:textId="77777777" w:rsidR="00A12F2C" w:rsidRPr="00684618" w:rsidRDefault="00A12F2C" w:rsidP="00EC0B8C">
      <w:pPr>
        <w:jc w:val="both"/>
      </w:pPr>
      <w:r>
        <w:lastRenderedPageBreak/>
        <w:t>Additional modifications to Clause 26 of</w:t>
      </w:r>
      <w:r w:rsidRPr="00684618">
        <w:t xml:space="preserve"> LPS3 are also proposed, as follows:</w:t>
      </w:r>
    </w:p>
    <w:p w14:paraId="2222636E" w14:textId="77777777" w:rsidR="00A12F2C" w:rsidRPr="00684618" w:rsidRDefault="00A12F2C" w:rsidP="00EC0B8C">
      <w:pPr>
        <w:jc w:val="both"/>
      </w:pPr>
    </w:p>
    <w:p w14:paraId="1C4D3B58" w14:textId="77777777" w:rsidR="00A12F2C" w:rsidRPr="00684618" w:rsidRDefault="00A12F2C" w:rsidP="00EC0B8C">
      <w:pPr>
        <w:jc w:val="both"/>
      </w:pPr>
      <w:r w:rsidRPr="00684618">
        <w:t xml:space="preserve">‘(4) In relation to land coded R20 or greater: </w:t>
      </w:r>
    </w:p>
    <w:p w14:paraId="59EA6447" w14:textId="77777777" w:rsidR="00A12F2C" w:rsidRPr="00684618" w:rsidRDefault="00A12F2C" w:rsidP="00EC0B8C">
      <w:pPr>
        <w:jc w:val="both"/>
      </w:pPr>
    </w:p>
    <w:p w14:paraId="1015D24F" w14:textId="77777777" w:rsidR="00A12F2C" w:rsidRPr="00684618" w:rsidRDefault="00A12F2C" w:rsidP="00645B8C">
      <w:pPr>
        <w:pStyle w:val="ListParagraph"/>
        <w:numPr>
          <w:ilvl w:val="0"/>
          <w:numId w:val="46"/>
        </w:numPr>
        <w:ind w:left="426" w:hanging="426"/>
        <w:jc w:val="both"/>
      </w:pPr>
      <w:r w:rsidRPr="00684618">
        <w:t xml:space="preserve">Clause 5.3.5 (Vehicular Access) of the R-Codes is modified by including the following modifications to C5.1 and additional deemed-to-comply requirements of C5.8, C5.9 and C5.10: </w:t>
      </w:r>
    </w:p>
    <w:p w14:paraId="3031E45C" w14:textId="77777777" w:rsidR="00A12F2C" w:rsidRPr="00684618" w:rsidRDefault="00A12F2C" w:rsidP="00EC0B8C">
      <w:pPr>
        <w:pStyle w:val="ListParagraph"/>
        <w:ind w:left="426"/>
        <w:jc w:val="both"/>
      </w:pPr>
    </w:p>
    <w:p w14:paraId="05127817" w14:textId="77777777" w:rsidR="00A12F2C" w:rsidRPr="00684618" w:rsidRDefault="00A12F2C" w:rsidP="00E47530">
      <w:pPr>
        <w:ind w:left="1276" w:hanging="850"/>
        <w:jc w:val="both"/>
      </w:pPr>
      <w:r w:rsidRPr="00684618">
        <w:t>C5.1</w:t>
      </w:r>
      <w:r w:rsidRPr="00684618">
        <w:tab/>
        <w:t xml:space="preserve">Access to on-site car parking spaces to be provided: </w:t>
      </w:r>
    </w:p>
    <w:p w14:paraId="3095B597" w14:textId="77777777" w:rsidR="00A12F2C" w:rsidRPr="00684618" w:rsidRDefault="00A12F2C" w:rsidP="00645B8C">
      <w:pPr>
        <w:pStyle w:val="ListParagraph"/>
        <w:numPr>
          <w:ilvl w:val="1"/>
          <w:numId w:val="74"/>
        </w:numPr>
        <w:ind w:left="1560" w:hanging="284"/>
        <w:jc w:val="both"/>
      </w:pPr>
      <w:r w:rsidRPr="00684618">
        <w:t xml:space="preserve">Where available, from a right-of-way available for lawful use to access the relevant lot and which is adequately paved and drained from the property boundary to a constructed street; </w:t>
      </w:r>
    </w:p>
    <w:p w14:paraId="7A643446" w14:textId="77777777" w:rsidR="00A12F2C" w:rsidRPr="00684618" w:rsidRDefault="00A12F2C" w:rsidP="00645B8C">
      <w:pPr>
        <w:pStyle w:val="ListParagraph"/>
        <w:numPr>
          <w:ilvl w:val="1"/>
          <w:numId w:val="74"/>
        </w:numPr>
        <w:ind w:left="1560" w:hanging="284"/>
        <w:jc w:val="both"/>
      </w:pPr>
      <w:r w:rsidRPr="00684618">
        <w:t xml:space="preserve">From a secondary street where no right-of-way exists; </w:t>
      </w:r>
    </w:p>
    <w:p w14:paraId="71365A23" w14:textId="77777777" w:rsidR="00A12F2C" w:rsidRPr="00684618" w:rsidRDefault="00A12F2C" w:rsidP="00645B8C">
      <w:pPr>
        <w:pStyle w:val="ListParagraph"/>
        <w:numPr>
          <w:ilvl w:val="1"/>
          <w:numId w:val="74"/>
        </w:numPr>
        <w:ind w:left="1560" w:hanging="284"/>
        <w:jc w:val="both"/>
      </w:pPr>
      <w:r w:rsidRPr="00684618">
        <w:t xml:space="preserve">From a primary street frontage where no secondary street, </w:t>
      </w:r>
      <w:r w:rsidRPr="00684618">
        <w:rPr>
          <w:b/>
          <w:bCs/>
        </w:rPr>
        <w:t>communal</w:t>
      </w:r>
      <w:r w:rsidRPr="00684618">
        <w:t xml:space="preserve"> </w:t>
      </w:r>
      <w:r w:rsidRPr="00684618">
        <w:rPr>
          <w:b/>
          <w:bCs/>
        </w:rPr>
        <w:t xml:space="preserve">street </w:t>
      </w:r>
      <w:r w:rsidRPr="00684618">
        <w:t xml:space="preserve">or right-of-way exists; or </w:t>
      </w:r>
    </w:p>
    <w:p w14:paraId="4D2CE288" w14:textId="77777777" w:rsidR="00A12F2C" w:rsidRPr="00684618" w:rsidRDefault="00A12F2C" w:rsidP="00645B8C">
      <w:pPr>
        <w:pStyle w:val="ListParagraph"/>
        <w:numPr>
          <w:ilvl w:val="1"/>
          <w:numId w:val="74"/>
        </w:numPr>
        <w:ind w:left="1560" w:hanging="284"/>
        <w:jc w:val="both"/>
        <w:rPr>
          <w:b/>
          <w:bCs/>
        </w:rPr>
      </w:pPr>
      <w:r w:rsidRPr="00684618">
        <w:rPr>
          <w:b/>
          <w:bCs/>
        </w:rPr>
        <w:t xml:space="preserve">Where a laneway (secondary street) is identified in accordance with Clause 32.3 (1) of the Scheme, access to on site car parking spaces is to be provided from the ceded and constructed section of the laneway where it is connected to the local road network. </w:t>
      </w:r>
    </w:p>
    <w:p w14:paraId="4DFB51F3" w14:textId="77777777" w:rsidR="00A12F2C" w:rsidRPr="00684618" w:rsidRDefault="00A12F2C" w:rsidP="00E47530">
      <w:pPr>
        <w:ind w:left="1276" w:hanging="850"/>
        <w:jc w:val="both"/>
      </w:pPr>
    </w:p>
    <w:p w14:paraId="3D83A940" w14:textId="77777777" w:rsidR="00A12F2C" w:rsidRPr="00684618" w:rsidRDefault="00A12F2C" w:rsidP="00E47530">
      <w:pPr>
        <w:ind w:left="1276" w:hanging="850"/>
        <w:jc w:val="both"/>
        <w:rPr>
          <w:b/>
          <w:bCs/>
        </w:rPr>
      </w:pPr>
      <w:r w:rsidRPr="00684618">
        <w:rPr>
          <w:b/>
          <w:bCs/>
        </w:rPr>
        <w:t>C5.8</w:t>
      </w:r>
      <w:r w:rsidRPr="00684618">
        <w:rPr>
          <w:b/>
          <w:bCs/>
        </w:rPr>
        <w:tab/>
        <w:t xml:space="preserve">Vehicle access points to be designed and located to provide safe access and egress for vehicles and to avoid conflict with pedestrians, cyclists, and other vehicles. </w:t>
      </w:r>
    </w:p>
    <w:p w14:paraId="7F00CB25" w14:textId="77777777" w:rsidR="00A12F2C" w:rsidRPr="00684618" w:rsidRDefault="00A12F2C" w:rsidP="00E47530">
      <w:pPr>
        <w:ind w:left="1276" w:hanging="850"/>
        <w:jc w:val="both"/>
        <w:rPr>
          <w:b/>
          <w:bCs/>
        </w:rPr>
      </w:pPr>
    </w:p>
    <w:p w14:paraId="5C7E54E8" w14:textId="77777777" w:rsidR="00A12F2C" w:rsidRPr="00684618" w:rsidRDefault="00A12F2C" w:rsidP="00E47530">
      <w:pPr>
        <w:ind w:left="1276" w:hanging="850"/>
        <w:jc w:val="both"/>
        <w:rPr>
          <w:b/>
          <w:bCs/>
        </w:rPr>
      </w:pPr>
      <w:r w:rsidRPr="00684618">
        <w:rPr>
          <w:b/>
          <w:bCs/>
        </w:rPr>
        <w:t>C5.9</w:t>
      </w:r>
      <w:r w:rsidRPr="00684618">
        <w:rPr>
          <w:b/>
          <w:bCs/>
        </w:rPr>
        <w:tab/>
        <w:t>Vehicle circulation areas designed to avoid headlights shining into habitable rooms within the development and adjoining properties. C5.10 Vehicle access points are to be designed and located to reduce visual impact on the streetscape.’</w:t>
      </w:r>
    </w:p>
    <w:p w14:paraId="758C3BE5" w14:textId="77777777" w:rsidR="00A12F2C" w:rsidRPr="00684618" w:rsidRDefault="00A12F2C" w:rsidP="00E47530">
      <w:pPr>
        <w:ind w:left="1276" w:hanging="850"/>
        <w:jc w:val="both"/>
        <w:rPr>
          <w:b/>
          <w:bCs/>
        </w:rPr>
      </w:pPr>
    </w:p>
    <w:p w14:paraId="1FE2A473" w14:textId="77777777" w:rsidR="00A12F2C" w:rsidRPr="00684618" w:rsidRDefault="00A12F2C" w:rsidP="00E47530">
      <w:pPr>
        <w:ind w:left="1276" w:hanging="850"/>
        <w:jc w:val="both"/>
        <w:rPr>
          <w:b/>
          <w:bCs/>
        </w:rPr>
      </w:pPr>
      <w:r w:rsidRPr="00684618">
        <w:rPr>
          <w:b/>
          <w:bCs/>
        </w:rPr>
        <w:t>C5.10</w:t>
      </w:r>
      <w:r w:rsidRPr="00684618">
        <w:rPr>
          <w:b/>
          <w:bCs/>
        </w:rPr>
        <w:tab/>
        <w:t>Vehicle access points are to be designed and located to reduce visual impact on the streetscape.’</w:t>
      </w:r>
    </w:p>
    <w:p w14:paraId="54CB84C0" w14:textId="77777777" w:rsidR="00A12F2C" w:rsidRPr="00684618" w:rsidRDefault="00A12F2C" w:rsidP="00EC0B8C">
      <w:pPr>
        <w:jc w:val="both"/>
        <w:rPr>
          <w:b/>
          <w:bCs/>
          <w:sz w:val="28"/>
          <w:szCs w:val="28"/>
        </w:rPr>
      </w:pPr>
    </w:p>
    <w:p w14:paraId="1EB0A3B3" w14:textId="77777777" w:rsidR="00A12F2C" w:rsidRPr="00684618" w:rsidRDefault="00A12F2C" w:rsidP="00EC0B8C">
      <w:pPr>
        <w:jc w:val="both"/>
      </w:pPr>
      <w:r w:rsidRPr="00684618">
        <w:t xml:space="preserve">Proposed Scheme Amendment 6 is informed by legal advice and reinforces the City’s desire to consolidate access where the land identified by the scheme, structure plan, local development plan, activity centre plan or local planning policy is affected by and benefits from the provision of a right-of-way or laneway. The modified wording provides more clarity and consistency to the existing scheme provision.  It seeks to strengthen the connection between the requirement for the ceding of land free of cost to create a laneway and the public benefit derived from the laneway in a fair and reasonable manner. </w:t>
      </w:r>
    </w:p>
    <w:p w14:paraId="7984DDB8" w14:textId="77777777" w:rsidR="00A12F2C" w:rsidRPr="00684618" w:rsidRDefault="00A12F2C" w:rsidP="00EC0B8C">
      <w:pPr>
        <w:jc w:val="both"/>
      </w:pPr>
    </w:p>
    <w:p w14:paraId="793AD7EC" w14:textId="77777777" w:rsidR="00A12F2C" w:rsidRPr="00684618" w:rsidRDefault="00A12F2C" w:rsidP="00EC0B8C">
      <w:pPr>
        <w:jc w:val="both"/>
        <w:rPr>
          <w:b/>
          <w:bCs/>
          <w:sz w:val="28"/>
          <w:szCs w:val="28"/>
        </w:rPr>
      </w:pPr>
      <w:r w:rsidRPr="00684618">
        <w:t xml:space="preserve">The proposed amendment will also enable the City to protect and maintain tree lined streetscapes, while minimising the extent of crossovers, driveways and hardstands on properties identified by the scheme, structure plan, local development plan, activity centre plan or local planning policy. </w:t>
      </w:r>
    </w:p>
    <w:p w14:paraId="617A7124" w14:textId="77777777" w:rsidR="00A12F2C" w:rsidRPr="00684618" w:rsidRDefault="00A12F2C" w:rsidP="00EC0B8C">
      <w:pPr>
        <w:jc w:val="both"/>
        <w:rPr>
          <w:b/>
          <w:bCs/>
          <w:szCs w:val="24"/>
        </w:rPr>
      </w:pPr>
    </w:p>
    <w:p w14:paraId="31536E63" w14:textId="77777777" w:rsidR="00A12F2C" w:rsidRPr="00684618" w:rsidRDefault="00A12F2C" w:rsidP="00645B8C">
      <w:pPr>
        <w:pStyle w:val="ListParagraph"/>
        <w:numPr>
          <w:ilvl w:val="0"/>
          <w:numId w:val="71"/>
        </w:numPr>
        <w:ind w:hanging="720"/>
        <w:jc w:val="both"/>
        <w:rPr>
          <w:b/>
          <w:bCs/>
          <w:sz w:val="28"/>
          <w:szCs w:val="28"/>
        </w:rPr>
      </w:pPr>
      <w:r w:rsidRPr="00684618">
        <w:rPr>
          <w:b/>
          <w:bCs/>
          <w:sz w:val="28"/>
          <w:szCs w:val="28"/>
        </w:rPr>
        <w:t>Conclusion</w:t>
      </w:r>
    </w:p>
    <w:p w14:paraId="68BE8C8D" w14:textId="77777777" w:rsidR="00A12F2C" w:rsidRPr="00684618" w:rsidRDefault="00A12F2C" w:rsidP="00EC0B8C">
      <w:pPr>
        <w:autoSpaceDE w:val="0"/>
        <w:autoSpaceDN w:val="0"/>
        <w:adjustRightInd w:val="0"/>
        <w:jc w:val="both"/>
        <w:rPr>
          <w:rFonts w:cs="Arial"/>
          <w:szCs w:val="24"/>
        </w:rPr>
      </w:pPr>
    </w:p>
    <w:p w14:paraId="7122ED17" w14:textId="77777777" w:rsidR="00A12F2C" w:rsidRPr="0067782D" w:rsidRDefault="00A12F2C" w:rsidP="00EC0B8C">
      <w:pPr>
        <w:autoSpaceDE w:val="0"/>
        <w:autoSpaceDN w:val="0"/>
        <w:adjustRightInd w:val="0"/>
        <w:jc w:val="both"/>
        <w:rPr>
          <w:rFonts w:cs="Arial"/>
          <w:szCs w:val="24"/>
        </w:rPr>
      </w:pPr>
      <w:r w:rsidRPr="0067782D">
        <w:rPr>
          <w:rFonts w:cs="Arial"/>
          <w:szCs w:val="24"/>
        </w:rPr>
        <w:t xml:space="preserve">The Smyth Road, Gordon Street and Langham Street Laneway and Built Form Requirements LPP is the preferred mechanism to enable the enforcement of clause 32.3 in the City’s Local Planning Scheme No. 3 to create a laneway through the properties at </w:t>
      </w:r>
      <w:r w:rsidRPr="0067782D">
        <w:t>92 and 94 Smyth Road, Nedlands and 33 and 35 Langham Street, Nedlands</w:t>
      </w:r>
      <w:r w:rsidRPr="0067782D">
        <w:rPr>
          <w:rFonts w:cs="Arial"/>
          <w:szCs w:val="24"/>
        </w:rPr>
        <w:t xml:space="preserve">. </w:t>
      </w:r>
    </w:p>
    <w:p w14:paraId="63EE6C76" w14:textId="77777777" w:rsidR="00A12F2C" w:rsidRPr="0067782D" w:rsidRDefault="00A12F2C" w:rsidP="00EC0B8C">
      <w:pPr>
        <w:autoSpaceDE w:val="0"/>
        <w:autoSpaceDN w:val="0"/>
        <w:adjustRightInd w:val="0"/>
        <w:jc w:val="both"/>
        <w:rPr>
          <w:rFonts w:cs="Arial"/>
          <w:szCs w:val="24"/>
        </w:rPr>
      </w:pPr>
    </w:p>
    <w:p w14:paraId="4CC3D44A" w14:textId="77777777" w:rsidR="00A12F2C" w:rsidRPr="0067782D" w:rsidRDefault="00A12F2C" w:rsidP="00EC0B8C">
      <w:pPr>
        <w:autoSpaceDE w:val="0"/>
        <w:autoSpaceDN w:val="0"/>
        <w:adjustRightInd w:val="0"/>
        <w:jc w:val="both"/>
        <w:rPr>
          <w:rFonts w:cs="Arial"/>
          <w:szCs w:val="24"/>
        </w:rPr>
      </w:pPr>
      <w:r w:rsidRPr="0067782D">
        <w:rPr>
          <w:rFonts w:cs="Arial"/>
          <w:szCs w:val="24"/>
        </w:rPr>
        <w:t xml:space="preserve">The primary purposes of the policy are to minimise the number of crossovers to the street and to encourage built form provisions that will provide for a laneway which has the appearance of a Nedlands local street rather than a blank wall of garages. </w:t>
      </w:r>
    </w:p>
    <w:p w14:paraId="0FB40A87" w14:textId="77777777" w:rsidR="00A12F2C" w:rsidRPr="0067782D" w:rsidRDefault="00A12F2C" w:rsidP="00EC0B8C">
      <w:pPr>
        <w:autoSpaceDE w:val="0"/>
        <w:autoSpaceDN w:val="0"/>
        <w:adjustRightInd w:val="0"/>
        <w:jc w:val="both"/>
        <w:rPr>
          <w:rFonts w:cs="Arial"/>
          <w:szCs w:val="24"/>
        </w:rPr>
      </w:pPr>
    </w:p>
    <w:p w14:paraId="0904A940" w14:textId="77777777" w:rsidR="00A12F2C" w:rsidRPr="0067782D" w:rsidRDefault="00A12F2C" w:rsidP="00EC0B8C">
      <w:pPr>
        <w:autoSpaceDE w:val="0"/>
        <w:autoSpaceDN w:val="0"/>
        <w:adjustRightInd w:val="0"/>
        <w:jc w:val="both"/>
        <w:rPr>
          <w:rFonts w:cs="Arial"/>
          <w:szCs w:val="24"/>
        </w:rPr>
      </w:pPr>
      <w:r w:rsidRPr="0067782D">
        <w:rPr>
          <w:rFonts w:cs="Arial"/>
          <w:szCs w:val="24"/>
        </w:rPr>
        <w:t xml:space="preserve">Without a local planning policy, the City will lack the mechanism to require the provision of a laneway to service the subject sites, and or limit the approval of multiple crossovers in the event </w:t>
      </w:r>
      <w:r>
        <w:rPr>
          <w:rFonts w:cs="Arial"/>
          <w:szCs w:val="24"/>
        </w:rPr>
        <w:t xml:space="preserve">of </w:t>
      </w:r>
      <w:r w:rsidRPr="0067782D">
        <w:rPr>
          <w:rFonts w:cs="Arial"/>
          <w:szCs w:val="24"/>
        </w:rPr>
        <w:t>an application for Grouped dwellings or Multiple dwellings</w:t>
      </w:r>
      <w:r>
        <w:rPr>
          <w:rFonts w:cs="Arial"/>
          <w:szCs w:val="24"/>
        </w:rPr>
        <w:t>,</w:t>
      </w:r>
      <w:r w:rsidRPr="0067782D">
        <w:rPr>
          <w:rFonts w:cs="Arial"/>
          <w:szCs w:val="24"/>
        </w:rPr>
        <w:t xml:space="preserve"> or </w:t>
      </w:r>
      <w:r>
        <w:rPr>
          <w:rFonts w:cs="Arial"/>
          <w:szCs w:val="24"/>
        </w:rPr>
        <w:t xml:space="preserve">where a </w:t>
      </w:r>
      <w:r w:rsidRPr="0067782D">
        <w:rPr>
          <w:rFonts w:cs="Arial"/>
          <w:szCs w:val="24"/>
        </w:rPr>
        <w:t xml:space="preserve">subdivision approval is applied for first. The City has already received a development application for 92 Smyth Road.  Therefore, this Policy has been prepared for imminent adoption in order to avoid a sub-optimal development and built form outcome. </w:t>
      </w:r>
    </w:p>
    <w:p w14:paraId="12DDA550" w14:textId="77777777" w:rsidR="00A12F2C" w:rsidRPr="0067782D" w:rsidRDefault="00A12F2C" w:rsidP="00EC0B8C">
      <w:pPr>
        <w:autoSpaceDE w:val="0"/>
        <w:autoSpaceDN w:val="0"/>
        <w:adjustRightInd w:val="0"/>
        <w:jc w:val="both"/>
        <w:rPr>
          <w:rFonts w:cs="Arial"/>
          <w:szCs w:val="24"/>
        </w:rPr>
      </w:pPr>
    </w:p>
    <w:p w14:paraId="5C1BB638" w14:textId="77777777" w:rsidR="00A12F2C" w:rsidRPr="0067782D" w:rsidRDefault="00A12F2C" w:rsidP="00EC0B8C">
      <w:pPr>
        <w:autoSpaceDE w:val="0"/>
        <w:autoSpaceDN w:val="0"/>
        <w:adjustRightInd w:val="0"/>
        <w:jc w:val="both"/>
        <w:rPr>
          <w:rFonts w:cs="Arial"/>
        </w:rPr>
      </w:pPr>
      <w:r w:rsidRPr="0067782D">
        <w:rPr>
          <w:rFonts w:cs="Arial"/>
        </w:rPr>
        <w:t xml:space="preserve">As such, it is recommended that Council endorses Administration’s recommendation to </w:t>
      </w:r>
      <w:r>
        <w:rPr>
          <w:rFonts w:cs="Arial"/>
        </w:rPr>
        <w:t>adopt</w:t>
      </w:r>
      <w:r w:rsidRPr="0067782D">
        <w:rPr>
          <w:rFonts w:cs="Arial"/>
        </w:rPr>
        <w:t xml:space="preserve"> the Smyth Road, Gordon Street and Langham Street Laneway and Built Form Requirements LPP. </w:t>
      </w:r>
    </w:p>
    <w:p w14:paraId="2649ECF4" w14:textId="424CD291" w:rsidR="00A12F2C" w:rsidRDefault="00A12F2C" w:rsidP="00EC0B8C">
      <w:pPr>
        <w:spacing w:after="160" w:line="259" w:lineRule="auto"/>
        <w:contextualSpacing w:val="0"/>
        <w:jc w:val="both"/>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A12F2C" w:rsidRPr="00C321E7" w14:paraId="44FD10AD" w14:textId="77777777" w:rsidTr="00CB45DD">
        <w:tc>
          <w:tcPr>
            <w:tcW w:w="1872" w:type="dxa"/>
            <w:tcBorders>
              <w:bottom w:val="single" w:sz="4" w:space="0" w:color="auto"/>
              <w:right w:val="nil"/>
            </w:tcBorders>
            <w:shd w:val="clear" w:color="auto" w:fill="auto"/>
          </w:tcPr>
          <w:p w14:paraId="7EA48C5B" w14:textId="49F7DDA6" w:rsidR="00A12F2C" w:rsidRPr="00C321E7" w:rsidRDefault="00A12F2C" w:rsidP="00CB45DD">
            <w:pPr>
              <w:keepNext/>
              <w:keepLines/>
              <w:jc w:val="both"/>
              <w:outlineLvl w:val="0"/>
              <w:rPr>
                <w:rFonts w:eastAsia="Times New Roman" w:cs="Arial"/>
                <w:b/>
                <w:bCs/>
                <w:color w:val="000000" w:themeColor="text1"/>
                <w:sz w:val="28"/>
                <w:szCs w:val="28"/>
              </w:rPr>
            </w:pPr>
            <w:bookmarkStart w:id="14" w:name="_Toc41555849"/>
            <w:r w:rsidRPr="00C321E7">
              <w:rPr>
                <w:rFonts w:eastAsia="Times New Roman" w:cs="Arial"/>
                <w:b/>
                <w:bCs/>
                <w:color w:val="000000" w:themeColor="text1"/>
                <w:sz w:val="28"/>
                <w:szCs w:val="28"/>
              </w:rPr>
              <w:lastRenderedPageBreak/>
              <w:t>P</w:t>
            </w:r>
            <w:r w:rsidR="00EC0B8C">
              <w:rPr>
                <w:rFonts w:eastAsia="Times New Roman" w:cs="Arial"/>
                <w:b/>
                <w:bCs/>
                <w:color w:val="000000" w:themeColor="text1"/>
                <w:sz w:val="28"/>
                <w:szCs w:val="28"/>
              </w:rPr>
              <w:t>D3</w:t>
            </w:r>
            <w:r w:rsidR="00107C8E">
              <w:rPr>
                <w:rFonts w:eastAsia="Times New Roman" w:cs="Arial"/>
                <w:b/>
                <w:bCs/>
                <w:color w:val="000000" w:themeColor="text1"/>
                <w:sz w:val="28"/>
                <w:szCs w:val="28"/>
              </w:rPr>
              <w:t>0</w:t>
            </w:r>
            <w:r w:rsidR="00EC0B8C">
              <w:rPr>
                <w:rFonts w:eastAsia="Times New Roman" w:cs="Arial"/>
                <w:b/>
                <w:bCs/>
                <w:color w:val="000000" w:themeColor="text1"/>
                <w:sz w:val="28"/>
                <w:szCs w:val="28"/>
              </w:rPr>
              <w:t>.20</w:t>
            </w:r>
            <w:bookmarkEnd w:id="14"/>
          </w:p>
        </w:tc>
        <w:tc>
          <w:tcPr>
            <w:tcW w:w="6776" w:type="dxa"/>
            <w:tcBorders>
              <w:left w:val="nil"/>
              <w:bottom w:val="single" w:sz="4" w:space="0" w:color="auto"/>
            </w:tcBorders>
            <w:shd w:val="clear" w:color="auto" w:fill="auto"/>
          </w:tcPr>
          <w:p w14:paraId="09A97513" w14:textId="7D3D3DA6" w:rsidR="00A12F2C" w:rsidRPr="00C321E7" w:rsidRDefault="00A12F2C" w:rsidP="00CB45DD">
            <w:pPr>
              <w:keepNext/>
              <w:keepLines/>
              <w:jc w:val="both"/>
              <w:outlineLvl w:val="0"/>
              <w:rPr>
                <w:rFonts w:eastAsia="Times New Roman" w:cs="Arial"/>
                <w:b/>
                <w:bCs/>
                <w:color w:val="000000" w:themeColor="text1"/>
                <w:sz w:val="28"/>
                <w:szCs w:val="28"/>
              </w:rPr>
            </w:pPr>
            <w:bookmarkStart w:id="15" w:name="_Toc41555850"/>
            <w:r w:rsidRPr="00A12F2C">
              <w:rPr>
                <w:rFonts w:eastAsia="Times New Roman" w:cs="Arial"/>
                <w:b/>
                <w:sz w:val="28"/>
                <w:szCs w:val="28"/>
              </w:rPr>
              <w:t>Local Planning Scheme 3 – Local Planning Policy</w:t>
            </w:r>
            <w:r>
              <w:rPr>
                <w:rFonts w:eastAsia="Times New Roman" w:cs="Arial"/>
                <w:b/>
                <w:sz w:val="28"/>
                <w:szCs w:val="28"/>
              </w:rPr>
              <w:t>:</w:t>
            </w:r>
            <w:r w:rsidRPr="00A12F2C">
              <w:rPr>
                <w:rFonts w:eastAsia="Times New Roman" w:cs="Arial"/>
                <w:b/>
                <w:sz w:val="28"/>
                <w:szCs w:val="28"/>
              </w:rPr>
              <w:t xml:space="preserve"> Short Term Accommodation - Amendments</w:t>
            </w:r>
            <w:bookmarkEnd w:id="15"/>
          </w:p>
        </w:tc>
      </w:tr>
      <w:tr w:rsidR="00A12F2C" w:rsidRPr="00C321E7" w14:paraId="27DDDE3A" w14:textId="77777777" w:rsidTr="00CB45DD">
        <w:tc>
          <w:tcPr>
            <w:tcW w:w="8648" w:type="dxa"/>
            <w:gridSpan w:val="2"/>
            <w:tcBorders>
              <w:left w:val="nil"/>
              <w:right w:val="nil"/>
            </w:tcBorders>
            <w:shd w:val="clear" w:color="auto" w:fill="auto"/>
          </w:tcPr>
          <w:p w14:paraId="3B758E38" w14:textId="77777777" w:rsidR="00A12F2C" w:rsidRPr="00C321E7" w:rsidRDefault="00A12F2C" w:rsidP="00CB45DD">
            <w:pPr>
              <w:jc w:val="both"/>
              <w:rPr>
                <w:rFonts w:cs="Arial"/>
                <w:color w:val="000000" w:themeColor="text1"/>
                <w:highlight w:val="yellow"/>
              </w:rPr>
            </w:pPr>
          </w:p>
        </w:tc>
      </w:tr>
      <w:tr w:rsidR="00A12F2C" w:rsidRPr="001616FF" w14:paraId="3BF613B0" w14:textId="77777777" w:rsidTr="00CB45DD">
        <w:tc>
          <w:tcPr>
            <w:tcW w:w="1872" w:type="dxa"/>
            <w:shd w:val="clear" w:color="auto" w:fill="auto"/>
          </w:tcPr>
          <w:p w14:paraId="05A30F6C"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5B934620" w14:textId="77777777" w:rsidR="00A12F2C" w:rsidRPr="001616FF" w:rsidRDefault="00A12F2C" w:rsidP="00CB45DD">
            <w:pPr>
              <w:jc w:val="both"/>
              <w:rPr>
                <w:rFonts w:cs="Arial"/>
                <w:iCs/>
                <w:color w:val="000000" w:themeColor="text1"/>
                <w:szCs w:val="24"/>
              </w:rPr>
            </w:pPr>
            <w:r w:rsidRPr="001616FF">
              <w:rPr>
                <w:rFonts w:cs="Arial"/>
                <w:iCs/>
                <w:color w:val="000000" w:themeColor="text1"/>
                <w:szCs w:val="24"/>
              </w:rPr>
              <w:t>9 June 2020</w:t>
            </w:r>
          </w:p>
        </w:tc>
      </w:tr>
      <w:tr w:rsidR="00A12F2C" w:rsidRPr="001616FF" w14:paraId="6A2A8588" w14:textId="77777777" w:rsidTr="00CB45DD">
        <w:tc>
          <w:tcPr>
            <w:tcW w:w="1872" w:type="dxa"/>
            <w:shd w:val="clear" w:color="auto" w:fill="auto"/>
          </w:tcPr>
          <w:p w14:paraId="6A5E2D83"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3A04EDFB" w14:textId="77777777" w:rsidR="00A12F2C" w:rsidRPr="001616FF" w:rsidRDefault="00A12F2C" w:rsidP="00CB45DD">
            <w:pPr>
              <w:jc w:val="both"/>
              <w:rPr>
                <w:rFonts w:cs="Arial"/>
                <w:iCs/>
                <w:color w:val="000000" w:themeColor="text1"/>
                <w:szCs w:val="24"/>
              </w:rPr>
            </w:pPr>
            <w:r w:rsidRPr="001616FF">
              <w:rPr>
                <w:rFonts w:cs="Arial"/>
                <w:iCs/>
                <w:color w:val="000000" w:themeColor="text1"/>
                <w:szCs w:val="24"/>
              </w:rPr>
              <w:t>23 June 2020</w:t>
            </w:r>
          </w:p>
        </w:tc>
      </w:tr>
      <w:tr w:rsidR="00A12F2C" w:rsidRPr="001616FF" w14:paraId="58BCDF67" w14:textId="77777777" w:rsidTr="00CB45DD">
        <w:tc>
          <w:tcPr>
            <w:tcW w:w="1872" w:type="dxa"/>
            <w:shd w:val="clear" w:color="auto" w:fill="auto"/>
          </w:tcPr>
          <w:p w14:paraId="7C5199F4"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18C26E4" w14:textId="77777777" w:rsidR="00A12F2C" w:rsidRPr="001616FF" w:rsidRDefault="00A12F2C" w:rsidP="00CB45DD">
            <w:pPr>
              <w:jc w:val="both"/>
              <w:rPr>
                <w:rFonts w:cs="Arial"/>
                <w:iCs/>
                <w:color w:val="000000" w:themeColor="text1"/>
                <w:szCs w:val="24"/>
              </w:rPr>
            </w:pPr>
            <w:r>
              <w:rPr>
                <w:rFonts w:cs="Arial"/>
                <w:iCs/>
                <w:color w:val="000000" w:themeColor="text1"/>
                <w:szCs w:val="24"/>
              </w:rPr>
              <w:t>City of Nedlands</w:t>
            </w:r>
          </w:p>
        </w:tc>
      </w:tr>
      <w:tr w:rsidR="00A12F2C" w:rsidRPr="00C321E7" w14:paraId="6E113368" w14:textId="77777777" w:rsidTr="00CB45DD">
        <w:tc>
          <w:tcPr>
            <w:tcW w:w="1872" w:type="dxa"/>
            <w:shd w:val="clear" w:color="auto" w:fill="auto"/>
          </w:tcPr>
          <w:p w14:paraId="60D365CE"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28F5858D" w14:textId="77777777" w:rsidR="00A12F2C" w:rsidRPr="00C321E7" w:rsidRDefault="00A12F2C" w:rsidP="00CB45DD">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A12F2C" w:rsidRPr="00C321E7" w14:paraId="31FB73CD" w14:textId="77777777" w:rsidTr="00CB45DD">
        <w:tc>
          <w:tcPr>
            <w:tcW w:w="1872" w:type="dxa"/>
            <w:shd w:val="clear" w:color="auto" w:fill="auto"/>
          </w:tcPr>
          <w:p w14:paraId="24EE1E09" w14:textId="77777777" w:rsidR="00A12F2C" w:rsidRPr="00C321E7" w:rsidRDefault="00A12F2C" w:rsidP="00CB45DD">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5E02FF7B" w14:textId="77777777" w:rsidR="00A12F2C" w:rsidRDefault="00A12F2C" w:rsidP="00CB45DD">
            <w:pPr>
              <w:jc w:val="both"/>
              <w:rPr>
                <w:rFonts w:cs="Arial"/>
                <w:szCs w:val="24"/>
                <w:highlight w:val="yellow"/>
              </w:rPr>
            </w:pPr>
          </w:p>
          <w:p w14:paraId="34100513" w14:textId="77777777" w:rsidR="00A12F2C" w:rsidRPr="00C10B16" w:rsidRDefault="00A12F2C" w:rsidP="00CB45DD">
            <w:pPr>
              <w:jc w:val="both"/>
              <w:rPr>
                <w:rFonts w:cs="Arial"/>
                <w:szCs w:val="24"/>
              </w:rPr>
            </w:pPr>
            <w:r>
              <w:rPr>
                <w:rFonts w:cs="Arial"/>
                <w:szCs w:val="24"/>
              </w:rPr>
              <w:t>Nil</w:t>
            </w:r>
          </w:p>
          <w:p w14:paraId="659F7940" w14:textId="77777777" w:rsidR="00A12F2C" w:rsidRPr="00C321E7" w:rsidRDefault="00A12F2C" w:rsidP="00CB45DD">
            <w:pPr>
              <w:jc w:val="both"/>
              <w:rPr>
                <w:rFonts w:cs="Arial"/>
                <w:color w:val="000000" w:themeColor="text1"/>
                <w:szCs w:val="24"/>
              </w:rPr>
            </w:pPr>
          </w:p>
        </w:tc>
      </w:tr>
      <w:tr w:rsidR="00A12F2C" w:rsidRPr="000D70AF" w14:paraId="4C5A8728" w14:textId="77777777" w:rsidTr="00CB45DD">
        <w:tc>
          <w:tcPr>
            <w:tcW w:w="1872" w:type="dxa"/>
            <w:shd w:val="clear" w:color="auto" w:fill="auto"/>
          </w:tcPr>
          <w:p w14:paraId="16965A5D" w14:textId="77777777" w:rsidR="00A12F2C" w:rsidRPr="00C321E7" w:rsidRDefault="00A12F2C" w:rsidP="00CB45DD">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211561ED" w14:textId="77777777" w:rsidR="00A12F2C" w:rsidRPr="000D70AF" w:rsidRDefault="00A12F2C" w:rsidP="00CB45DD">
            <w:pPr>
              <w:jc w:val="both"/>
              <w:rPr>
                <w:rFonts w:cs="Arial"/>
                <w:iCs/>
                <w:color w:val="000000" w:themeColor="text1"/>
                <w:szCs w:val="24"/>
              </w:rPr>
            </w:pPr>
            <w:r>
              <w:rPr>
                <w:rFonts w:cs="Arial"/>
                <w:iCs/>
                <w:color w:val="000000" w:themeColor="text1"/>
                <w:szCs w:val="24"/>
              </w:rPr>
              <w:t>Nil</w:t>
            </w:r>
          </w:p>
        </w:tc>
      </w:tr>
      <w:tr w:rsidR="00A12F2C" w:rsidRPr="000D70AF" w14:paraId="2A1B0CC2" w14:textId="77777777" w:rsidTr="00CB45DD">
        <w:tc>
          <w:tcPr>
            <w:tcW w:w="1872" w:type="dxa"/>
            <w:tcBorders>
              <w:bottom w:val="single" w:sz="4" w:space="0" w:color="auto"/>
            </w:tcBorders>
            <w:shd w:val="clear" w:color="auto" w:fill="auto"/>
          </w:tcPr>
          <w:p w14:paraId="47FFDD00" w14:textId="77777777" w:rsidR="00A12F2C" w:rsidRPr="00C321E7" w:rsidRDefault="00A12F2C" w:rsidP="00A12F2C">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3DCE302D" w14:textId="21D6F997" w:rsidR="00A12F2C" w:rsidRPr="000D70AF" w:rsidRDefault="00A12F2C" w:rsidP="00A12F2C">
            <w:pPr>
              <w:jc w:val="both"/>
              <w:rPr>
                <w:rFonts w:cs="Arial"/>
                <w:iCs/>
                <w:color w:val="000000" w:themeColor="text1"/>
                <w:szCs w:val="24"/>
              </w:rPr>
            </w:pPr>
            <w:r>
              <w:rPr>
                <w:rFonts w:cs="Arial"/>
                <w:szCs w:val="24"/>
              </w:rPr>
              <w:t>OCM</w:t>
            </w:r>
            <w:r w:rsidRPr="0013037F">
              <w:rPr>
                <w:rFonts w:cs="Arial"/>
                <w:szCs w:val="24"/>
              </w:rPr>
              <w:t xml:space="preserve"> 2</w:t>
            </w:r>
            <w:r>
              <w:rPr>
                <w:rFonts w:cs="Arial"/>
                <w:szCs w:val="24"/>
              </w:rPr>
              <w:t>6</w:t>
            </w:r>
            <w:r w:rsidRPr="0013037F">
              <w:rPr>
                <w:rFonts w:cs="Arial"/>
                <w:szCs w:val="24"/>
              </w:rPr>
              <w:t xml:space="preserve"> </w:t>
            </w:r>
            <w:r>
              <w:rPr>
                <w:rFonts w:cs="Arial"/>
                <w:szCs w:val="24"/>
              </w:rPr>
              <w:t>November</w:t>
            </w:r>
            <w:r w:rsidRPr="0013037F">
              <w:rPr>
                <w:rFonts w:cs="Arial"/>
                <w:szCs w:val="24"/>
              </w:rPr>
              <w:t xml:space="preserve"> 2019 – </w:t>
            </w:r>
            <w:r>
              <w:rPr>
                <w:rFonts w:cs="Arial"/>
                <w:szCs w:val="24"/>
              </w:rPr>
              <w:t>PD47.19</w:t>
            </w:r>
          </w:p>
        </w:tc>
      </w:tr>
      <w:tr w:rsidR="00A12F2C" w:rsidRPr="00A12F2C" w14:paraId="1A983EC3" w14:textId="77777777" w:rsidTr="00CB45DD">
        <w:tc>
          <w:tcPr>
            <w:tcW w:w="1872" w:type="dxa"/>
            <w:shd w:val="clear" w:color="auto" w:fill="auto"/>
            <w:vAlign w:val="center"/>
          </w:tcPr>
          <w:p w14:paraId="6AC54338" w14:textId="77777777" w:rsidR="00A12F2C" w:rsidRPr="00C321E7" w:rsidRDefault="00A12F2C" w:rsidP="00CB45DD">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5C1354B1" w14:textId="6C11A86C" w:rsidR="00A12F2C" w:rsidRDefault="00A12F2C" w:rsidP="00645B8C">
            <w:pPr>
              <w:pStyle w:val="ListParagraph"/>
              <w:numPr>
                <w:ilvl w:val="1"/>
                <w:numId w:val="40"/>
              </w:numPr>
              <w:ind w:left="458" w:hanging="458"/>
              <w:jc w:val="both"/>
              <w:rPr>
                <w:rFonts w:cs="Arial"/>
                <w:szCs w:val="24"/>
              </w:rPr>
            </w:pPr>
            <w:r>
              <w:rPr>
                <w:rFonts w:cs="Arial"/>
                <w:szCs w:val="24"/>
              </w:rPr>
              <w:t>Draft Short Term Accommodation LPP with amendments – tracked changes</w:t>
            </w:r>
          </w:p>
          <w:p w14:paraId="0FF08E85" w14:textId="6CA4F885" w:rsidR="00A12F2C" w:rsidRPr="00A12F2C" w:rsidRDefault="00A12F2C" w:rsidP="00645B8C">
            <w:pPr>
              <w:pStyle w:val="ListParagraph"/>
              <w:numPr>
                <w:ilvl w:val="1"/>
                <w:numId w:val="40"/>
              </w:numPr>
              <w:ind w:left="458" w:hanging="458"/>
              <w:jc w:val="both"/>
              <w:rPr>
                <w:rFonts w:cs="Arial"/>
                <w:szCs w:val="24"/>
              </w:rPr>
            </w:pPr>
            <w:r>
              <w:rPr>
                <w:rFonts w:cs="Arial"/>
                <w:szCs w:val="24"/>
              </w:rPr>
              <w:t>Legal Advice from Flint Legal provided by applicant for 135 Broadway Nedlands</w:t>
            </w:r>
          </w:p>
        </w:tc>
      </w:tr>
    </w:tbl>
    <w:p w14:paraId="1836D7B3" w14:textId="4F0A32F1" w:rsidR="00A12F2C" w:rsidRDefault="00A12F2C" w:rsidP="0093228A">
      <w:pPr>
        <w:rPr>
          <w:rFonts w:cs="Arial"/>
          <w:color w:val="000000" w:themeColor="text1"/>
          <w:szCs w:val="32"/>
        </w:rPr>
      </w:pPr>
    </w:p>
    <w:p w14:paraId="033A5242" w14:textId="77777777" w:rsidR="00A12F2C" w:rsidRPr="007E5926" w:rsidRDefault="00A12F2C" w:rsidP="00645B8C">
      <w:pPr>
        <w:pStyle w:val="ListParagraph"/>
        <w:numPr>
          <w:ilvl w:val="0"/>
          <w:numId w:val="75"/>
        </w:numPr>
        <w:ind w:hanging="720"/>
        <w:jc w:val="both"/>
        <w:rPr>
          <w:rFonts w:cs="Arial"/>
          <w:b/>
          <w:color w:val="000000" w:themeColor="text1"/>
          <w:sz w:val="28"/>
          <w:szCs w:val="28"/>
        </w:rPr>
      </w:pPr>
      <w:r w:rsidRPr="007E5926">
        <w:rPr>
          <w:rFonts w:cs="Arial"/>
          <w:b/>
          <w:color w:val="000000" w:themeColor="text1"/>
          <w:sz w:val="28"/>
          <w:szCs w:val="28"/>
        </w:rPr>
        <w:t>Executive Summary</w:t>
      </w:r>
    </w:p>
    <w:p w14:paraId="6F726858" w14:textId="77777777" w:rsidR="00A12F2C" w:rsidRPr="00A12F2C" w:rsidRDefault="00A12F2C" w:rsidP="00EC438A">
      <w:pPr>
        <w:jc w:val="both"/>
        <w:rPr>
          <w:rFonts w:cs="Arial"/>
          <w:color w:val="000000" w:themeColor="text1"/>
          <w:szCs w:val="32"/>
        </w:rPr>
      </w:pPr>
    </w:p>
    <w:p w14:paraId="1319E4EB" w14:textId="45E7097E" w:rsidR="00A12F2C" w:rsidRPr="00A12F2C" w:rsidRDefault="00A12F2C" w:rsidP="00EC438A">
      <w:pPr>
        <w:jc w:val="both"/>
        <w:rPr>
          <w:rFonts w:cs="Arial"/>
          <w:color w:val="000000" w:themeColor="text1"/>
          <w:szCs w:val="32"/>
        </w:rPr>
      </w:pPr>
      <w:r w:rsidRPr="00A12F2C">
        <w:rPr>
          <w:rFonts w:cs="Arial"/>
          <w:color w:val="000000" w:themeColor="text1"/>
          <w:szCs w:val="32"/>
        </w:rPr>
        <w:t xml:space="preserve">The purpose of this report is for Council to prepare (adopt for advertising) amendments to the Local Planning Policy - Short Term </w:t>
      </w:r>
      <w:r w:rsidR="00EC438A" w:rsidRPr="00A12F2C">
        <w:rPr>
          <w:rFonts w:cs="Arial"/>
          <w:color w:val="000000" w:themeColor="text1"/>
          <w:szCs w:val="32"/>
        </w:rPr>
        <w:t>Accommodation</w:t>
      </w:r>
      <w:r w:rsidRPr="00A12F2C">
        <w:rPr>
          <w:rFonts w:cs="Arial"/>
          <w:color w:val="000000" w:themeColor="text1"/>
          <w:szCs w:val="32"/>
        </w:rPr>
        <w:t xml:space="preserve"> (LPP).</w:t>
      </w:r>
      <w:r w:rsidR="00EC438A">
        <w:rPr>
          <w:rFonts w:cs="Arial"/>
          <w:color w:val="000000" w:themeColor="text1"/>
          <w:szCs w:val="32"/>
        </w:rPr>
        <w:t xml:space="preserve"> </w:t>
      </w:r>
      <w:r w:rsidRPr="00A12F2C">
        <w:rPr>
          <w:rFonts w:cs="Arial"/>
          <w:color w:val="000000" w:themeColor="text1"/>
          <w:szCs w:val="32"/>
        </w:rPr>
        <w:t xml:space="preserve">It is proposed that the policy be modified to include several amendments. These amendments are identified on the draft revised policy at Attachment 1. </w:t>
      </w:r>
    </w:p>
    <w:p w14:paraId="636FD9F8" w14:textId="77777777" w:rsidR="00A12F2C" w:rsidRPr="00A12F2C" w:rsidRDefault="00A12F2C" w:rsidP="00EC438A">
      <w:pPr>
        <w:jc w:val="both"/>
        <w:rPr>
          <w:rFonts w:cs="Arial"/>
          <w:color w:val="000000" w:themeColor="text1"/>
          <w:szCs w:val="32"/>
        </w:rPr>
      </w:pPr>
    </w:p>
    <w:p w14:paraId="5509EDB0"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The purpose of this policy is to provide guidance and development provisions for operators seeking to establish short-term accommodation land uses within the City of Nedlands.</w:t>
      </w:r>
    </w:p>
    <w:p w14:paraId="78F056AB" w14:textId="77777777" w:rsidR="00A12F2C" w:rsidRPr="00A12F2C" w:rsidRDefault="00A12F2C" w:rsidP="00EC438A">
      <w:pPr>
        <w:jc w:val="both"/>
        <w:rPr>
          <w:rFonts w:cs="Arial"/>
          <w:color w:val="000000" w:themeColor="text1"/>
          <w:szCs w:val="32"/>
        </w:rPr>
      </w:pPr>
    </w:p>
    <w:p w14:paraId="3739E73E" w14:textId="548DECEC" w:rsidR="00A12F2C" w:rsidRDefault="00A12F2C" w:rsidP="00EC438A">
      <w:pPr>
        <w:jc w:val="both"/>
        <w:rPr>
          <w:rFonts w:cs="Arial"/>
          <w:color w:val="000000" w:themeColor="text1"/>
          <w:szCs w:val="32"/>
        </w:rPr>
      </w:pPr>
      <w:r w:rsidRPr="00A12F2C">
        <w:rPr>
          <w:rFonts w:cs="Arial"/>
          <w:color w:val="000000" w:themeColor="text1"/>
          <w:szCs w:val="32"/>
        </w:rPr>
        <w:t>If Council choose to consider the amendments to the LPP the amended version will be advertised to the community as per the requirements of the City’s Consultation of Planning Proposals Local Planning Policy and the Deemed Provisions of the Planning and Development (Local Planning Schemes) Regulations 2015.</w:t>
      </w:r>
    </w:p>
    <w:p w14:paraId="38374CAD" w14:textId="77777777" w:rsidR="00876A2D" w:rsidRPr="00A12F2C" w:rsidRDefault="00876A2D" w:rsidP="00EC438A">
      <w:pPr>
        <w:jc w:val="both"/>
        <w:rPr>
          <w:rFonts w:cs="Arial"/>
          <w:color w:val="000000" w:themeColor="text1"/>
          <w:szCs w:val="32"/>
        </w:rPr>
      </w:pPr>
    </w:p>
    <w:p w14:paraId="4368F896" w14:textId="77777777" w:rsidR="00A12F2C" w:rsidRPr="007E5926" w:rsidRDefault="00A12F2C" w:rsidP="00645B8C">
      <w:pPr>
        <w:pStyle w:val="ListParagraph"/>
        <w:numPr>
          <w:ilvl w:val="0"/>
          <w:numId w:val="75"/>
        </w:numPr>
        <w:ind w:hanging="720"/>
        <w:jc w:val="both"/>
        <w:rPr>
          <w:rFonts w:cs="Arial"/>
          <w:b/>
          <w:color w:val="000000" w:themeColor="text1"/>
          <w:sz w:val="28"/>
          <w:szCs w:val="28"/>
        </w:rPr>
      </w:pPr>
      <w:r w:rsidRPr="007E5926">
        <w:rPr>
          <w:rFonts w:cs="Arial"/>
          <w:b/>
          <w:color w:val="000000" w:themeColor="text1"/>
          <w:sz w:val="28"/>
          <w:szCs w:val="28"/>
        </w:rPr>
        <w:t>Recommendation to Committee</w:t>
      </w:r>
    </w:p>
    <w:p w14:paraId="2D155BC6" w14:textId="77777777" w:rsidR="00A12F2C" w:rsidRPr="00A12F2C" w:rsidRDefault="00A12F2C" w:rsidP="00EC438A">
      <w:pPr>
        <w:jc w:val="both"/>
        <w:rPr>
          <w:rFonts w:cs="Arial"/>
          <w:b/>
          <w:color w:val="000000" w:themeColor="text1"/>
          <w:szCs w:val="32"/>
        </w:rPr>
      </w:pPr>
    </w:p>
    <w:p w14:paraId="61688472" w14:textId="6A4C9A2E" w:rsidR="00A12F2C" w:rsidRDefault="00A12F2C" w:rsidP="00EC438A">
      <w:pPr>
        <w:jc w:val="both"/>
        <w:rPr>
          <w:rFonts w:cs="Arial"/>
          <w:b/>
          <w:color w:val="000000" w:themeColor="text1"/>
          <w:szCs w:val="32"/>
        </w:rPr>
      </w:pPr>
      <w:r w:rsidRPr="00A12F2C">
        <w:rPr>
          <w:rFonts w:cs="Arial"/>
          <w:b/>
          <w:color w:val="000000" w:themeColor="text1"/>
          <w:szCs w:val="32"/>
        </w:rPr>
        <w:t xml:space="preserve">Council </w:t>
      </w:r>
      <w:r w:rsidR="00E24957">
        <w:rPr>
          <w:rFonts w:cs="Arial"/>
          <w:b/>
          <w:color w:val="000000" w:themeColor="text1"/>
          <w:szCs w:val="32"/>
        </w:rPr>
        <w:t>p</w:t>
      </w:r>
      <w:r w:rsidRPr="00A12F2C">
        <w:rPr>
          <w:rFonts w:cs="Arial"/>
          <w:b/>
          <w:color w:val="000000" w:themeColor="text1"/>
          <w:szCs w:val="32"/>
        </w:rPr>
        <w:t xml:space="preserve">repares, and advertises for a period of 21 days in accordance with the </w:t>
      </w:r>
      <w:r w:rsidRPr="00E24957">
        <w:rPr>
          <w:rFonts w:cs="Arial"/>
          <w:b/>
          <w:i/>
          <w:iCs/>
          <w:color w:val="000000" w:themeColor="text1"/>
          <w:szCs w:val="32"/>
        </w:rPr>
        <w:t>Planning and Development (Local Planning Schemes) Regulations 2015</w:t>
      </w:r>
      <w:r w:rsidRPr="00A12F2C">
        <w:rPr>
          <w:rFonts w:cs="Arial"/>
          <w:b/>
          <w:color w:val="000000" w:themeColor="text1"/>
          <w:szCs w:val="32"/>
        </w:rPr>
        <w:t xml:space="preserve"> Schedule 2, Part 2, Division 2, Clause 5(1) the amendments to the Local Planning Policy - Short Term Accommodation as included in Attachment 1.</w:t>
      </w:r>
    </w:p>
    <w:p w14:paraId="04E41030" w14:textId="77777777" w:rsidR="006D579C" w:rsidRPr="00E24957" w:rsidRDefault="006D579C" w:rsidP="00EC438A">
      <w:pPr>
        <w:jc w:val="both"/>
        <w:rPr>
          <w:rFonts w:cs="Arial"/>
          <w:b/>
          <w:color w:val="000000" w:themeColor="text1"/>
          <w:szCs w:val="32"/>
        </w:rPr>
      </w:pPr>
    </w:p>
    <w:p w14:paraId="01AE068C" w14:textId="77777777" w:rsidR="00A12F2C" w:rsidRPr="006D579C" w:rsidRDefault="00A12F2C" w:rsidP="006D579C">
      <w:pPr>
        <w:pStyle w:val="ListParagraph"/>
        <w:numPr>
          <w:ilvl w:val="0"/>
          <w:numId w:val="75"/>
        </w:numPr>
        <w:ind w:hanging="720"/>
        <w:jc w:val="both"/>
        <w:rPr>
          <w:rFonts w:cs="Arial"/>
          <w:b/>
          <w:color w:val="000000" w:themeColor="text1"/>
          <w:sz w:val="28"/>
          <w:szCs w:val="28"/>
        </w:rPr>
      </w:pPr>
      <w:r w:rsidRPr="006D579C">
        <w:rPr>
          <w:rFonts w:cs="Arial"/>
          <w:b/>
          <w:color w:val="000000" w:themeColor="text1"/>
          <w:sz w:val="28"/>
          <w:szCs w:val="28"/>
        </w:rPr>
        <w:t>Background</w:t>
      </w:r>
    </w:p>
    <w:p w14:paraId="0C3DE960" w14:textId="77777777" w:rsidR="00A12F2C" w:rsidRPr="00A12F2C" w:rsidRDefault="00A12F2C" w:rsidP="00EC438A">
      <w:pPr>
        <w:jc w:val="both"/>
        <w:rPr>
          <w:rFonts w:cs="Arial"/>
          <w:color w:val="000000" w:themeColor="text1"/>
          <w:szCs w:val="32"/>
        </w:rPr>
      </w:pPr>
    </w:p>
    <w:p w14:paraId="3E2ECA6A" w14:textId="568C3027" w:rsidR="00A12F2C" w:rsidRPr="00A12F2C" w:rsidRDefault="00A12F2C" w:rsidP="00EC438A">
      <w:pPr>
        <w:jc w:val="both"/>
        <w:rPr>
          <w:rFonts w:cs="Arial"/>
          <w:color w:val="000000" w:themeColor="text1"/>
          <w:szCs w:val="32"/>
        </w:rPr>
      </w:pPr>
      <w:r w:rsidRPr="00A12F2C">
        <w:rPr>
          <w:rFonts w:cs="Arial"/>
          <w:color w:val="000000" w:themeColor="text1"/>
          <w:szCs w:val="32"/>
        </w:rPr>
        <w:t xml:space="preserve">At the Council Meeting 27 August 2019 Council resolved to prepare and advertise the Short Term </w:t>
      </w:r>
      <w:r w:rsidR="001202A8" w:rsidRPr="00A12F2C">
        <w:rPr>
          <w:rFonts w:cs="Arial"/>
          <w:color w:val="000000" w:themeColor="text1"/>
          <w:szCs w:val="32"/>
        </w:rPr>
        <w:t>Accommodation</w:t>
      </w:r>
      <w:r w:rsidRPr="00A12F2C">
        <w:rPr>
          <w:rFonts w:cs="Arial"/>
          <w:color w:val="000000" w:themeColor="text1"/>
          <w:szCs w:val="32"/>
        </w:rPr>
        <w:t xml:space="preserve"> Local Planning Policy for a period of 21 days, in accordance with the </w:t>
      </w:r>
      <w:r w:rsidRPr="00A12F2C">
        <w:rPr>
          <w:rFonts w:cs="Arial"/>
          <w:i/>
          <w:iCs/>
          <w:color w:val="000000" w:themeColor="text1"/>
          <w:szCs w:val="32"/>
        </w:rPr>
        <w:t xml:space="preserve">Planning and Development (Local Planning Schemes) Regulations 2015 </w:t>
      </w:r>
      <w:r w:rsidRPr="00A12F2C">
        <w:rPr>
          <w:rFonts w:cs="Arial"/>
          <w:color w:val="000000" w:themeColor="text1"/>
          <w:szCs w:val="32"/>
        </w:rPr>
        <w:t xml:space="preserve">Schedule 2, Part 2, Clause 4. </w:t>
      </w:r>
    </w:p>
    <w:p w14:paraId="24181A5E" w14:textId="77777777" w:rsidR="00A12F2C" w:rsidRPr="00A12F2C" w:rsidRDefault="00A12F2C" w:rsidP="00EC438A">
      <w:pPr>
        <w:jc w:val="both"/>
        <w:rPr>
          <w:rFonts w:cs="Arial"/>
          <w:color w:val="000000" w:themeColor="text1"/>
          <w:szCs w:val="32"/>
        </w:rPr>
      </w:pPr>
    </w:p>
    <w:p w14:paraId="4BB858D9" w14:textId="27BE8F58" w:rsidR="00A12F2C" w:rsidRPr="00A12F2C" w:rsidRDefault="00A12F2C" w:rsidP="00EC438A">
      <w:pPr>
        <w:jc w:val="both"/>
        <w:rPr>
          <w:rFonts w:cs="Arial"/>
          <w:color w:val="000000" w:themeColor="text1"/>
          <w:szCs w:val="32"/>
        </w:rPr>
      </w:pPr>
      <w:r w:rsidRPr="00A12F2C">
        <w:rPr>
          <w:rFonts w:cs="Arial"/>
          <w:color w:val="000000" w:themeColor="text1"/>
          <w:szCs w:val="32"/>
        </w:rPr>
        <w:t xml:space="preserve">The Short Term </w:t>
      </w:r>
      <w:r w:rsidR="001202A8" w:rsidRPr="00A12F2C">
        <w:rPr>
          <w:rFonts w:cs="Arial"/>
          <w:color w:val="000000" w:themeColor="text1"/>
          <w:szCs w:val="32"/>
        </w:rPr>
        <w:t>Accommodation</w:t>
      </w:r>
      <w:r w:rsidRPr="00A12F2C">
        <w:rPr>
          <w:rFonts w:cs="Arial"/>
          <w:color w:val="000000" w:themeColor="text1"/>
          <w:szCs w:val="32"/>
        </w:rPr>
        <w:t xml:space="preserve"> LPP was amended through Council’s resolution at the Council Meeting, prior to being advertised, to:</w:t>
      </w:r>
    </w:p>
    <w:p w14:paraId="7A35485B" w14:textId="77777777" w:rsidR="00A12F2C" w:rsidRPr="00A12F2C" w:rsidRDefault="00A12F2C" w:rsidP="00EC438A">
      <w:pPr>
        <w:jc w:val="both"/>
        <w:rPr>
          <w:rFonts w:cs="Arial"/>
          <w:color w:val="000000" w:themeColor="text1"/>
          <w:szCs w:val="32"/>
        </w:rPr>
      </w:pPr>
    </w:p>
    <w:p w14:paraId="6925CEDB" w14:textId="77777777" w:rsidR="00A12F2C" w:rsidRPr="00A12F2C" w:rsidRDefault="00A12F2C" w:rsidP="00876A2D">
      <w:pPr>
        <w:numPr>
          <w:ilvl w:val="0"/>
          <w:numId w:val="47"/>
        </w:numPr>
        <w:ind w:left="567" w:hanging="567"/>
        <w:jc w:val="both"/>
        <w:rPr>
          <w:rFonts w:cs="Arial"/>
          <w:color w:val="000000" w:themeColor="text1"/>
          <w:szCs w:val="32"/>
        </w:rPr>
      </w:pPr>
      <w:r w:rsidRPr="00A12F2C">
        <w:rPr>
          <w:rFonts w:cs="Arial"/>
          <w:color w:val="000000" w:themeColor="text1"/>
          <w:szCs w:val="32"/>
        </w:rPr>
        <w:lastRenderedPageBreak/>
        <w:t xml:space="preserve">add an additional clause (k) in section 7.0 Management Plan 7.1 to provide details of waste disposal; and </w:t>
      </w:r>
    </w:p>
    <w:p w14:paraId="6A7D94E0" w14:textId="3EFDC2E9" w:rsidR="00A12F2C" w:rsidRDefault="00A12F2C" w:rsidP="00876A2D">
      <w:pPr>
        <w:numPr>
          <w:ilvl w:val="0"/>
          <w:numId w:val="47"/>
        </w:numPr>
        <w:ind w:left="567" w:hanging="567"/>
        <w:jc w:val="both"/>
        <w:rPr>
          <w:rFonts w:cs="Arial"/>
          <w:color w:val="000000" w:themeColor="text1"/>
          <w:szCs w:val="32"/>
        </w:rPr>
      </w:pPr>
      <w:r w:rsidRPr="00A12F2C">
        <w:rPr>
          <w:rFonts w:cs="Arial"/>
          <w:color w:val="000000" w:themeColor="text1"/>
          <w:szCs w:val="32"/>
        </w:rPr>
        <w:t xml:space="preserve">remove former clauses 4.2(b) and 4.4(b) which were in relation to short term accommodation uses having to be within 250m of a high frequency bus stop or 800m of a high frequency train station or 400m from a hospital or university. </w:t>
      </w:r>
    </w:p>
    <w:p w14:paraId="282B4A2D" w14:textId="77777777" w:rsidR="001202A8" w:rsidRPr="00A12F2C" w:rsidRDefault="001202A8" w:rsidP="001202A8">
      <w:pPr>
        <w:jc w:val="both"/>
        <w:rPr>
          <w:rFonts w:cs="Arial"/>
          <w:color w:val="000000" w:themeColor="text1"/>
          <w:szCs w:val="32"/>
        </w:rPr>
      </w:pPr>
    </w:p>
    <w:p w14:paraId="6EC55619"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At the Council Meeting 26 November 2019 Council resolved to adopt the Short Term Accommodation Local Planning Policy, post advertising. The Council’s Resolution was as follows:</w:t>
      </w:r>
    </w:p>
    <w:p w14:paraId="2384FF89" w14:textId="77777777" w:rsidR="00A12F2C" w:rsidRPr="00A12F2C" w:rsidRDefault="00A12F2C" w:rsidP="00EC438A">
      <w:pPr>
        <w:jc w:val="both"/>
        <w:rPr>
          <w:rFonts w:cs="Arial"/>
          <w:color w:val="000000" w:themeColor="text1"/>
          <w:szCs w:val="32"/>
        </w:rPr>
      </w:pPr>
    </w:p>
    <w:p w14:paraId="404BE763" w14:textId="77777777" w:rsidR="00A12F2C" w:rsidRPr="00A12F2C" w:rsidRDefault="00A12F2C" w:rsidP="00876A2D">
      <w:pPr>
        <w:numPr>
          <w:ilvl w:val="0"/>
          <w:numId w:val="48"/>
        </w:numPr>
        <w:ind w:left="567" w:hanging="567"/>
        <w:jc w:val="both"/>
        <w:rPr>
          <w:rFonts w:cs="Arial"/>
          <w:color w:val="000000" w:themeColor="text1"/>
          <w:szCs w:val="32"/>
        </w:rPr>
      </w:pPr>
      <w:r w:rsidRPr="00A12F2C">
        <w:rPr>
          <w:rFonts w:cs="Arial"/>
          <w:color w:val="000000" w:themeColor="text1"/>
          <w:szCs w:val="32"/>
        </w:rPr>
        <w:t xml:space="preserve">adopts the Short-Term Accommodation Local Planning Policy, with modifications as set out in Attachment 1, in accordance with the Planning and Development (Local Planning Schemes) Regulations 2015 Schedule 2, Part 2, Clause 4; </w:t>
      </w:r>
    </w:p>
    <w:p w14:paraId="3AF898C8" w14:textId="77777777" w:rsidR="00A12F2C" w:rsidRPr="00A12F2C" w:rsidRDefault="00A12F2C" w:rsidP="00EC438A">
      <w:pPr>
        <w:jc w:val="both"/>
        <w:rPr>
          <w:rFonts w:cs="Arial"/>
          <w:color w:val="000000" w:themeColor="text1"/>
          <w:szCs w:val="32"/>
        </w:rPr>
      </w:pPr>
    </w:p>
    <w:p w14:paraId="6E0A05FF" w14:textId="77777777" w:rsidR="00A12F2C" w:rsidRPr="00A12F2C" w:rsidRDefault="00A12F2C" w:rsidP="00876A2D">
      <w:pPr>
        <w:numPr>
          <w:ilvl w:val="0"/>
          <w:numId w:val="48"/>
        </w:numPr>
        <w:ind w:left="567" w:hanging="567"/>
        <w:jc w:val="both"/>
        <w:rPr>
          <w:rFonts w:cs="Arial"/>
          <w:color w:val="000000" w:themeColor="text1"/>
          <w:szCs w:val="32"/>
        </w:rPr>
      </w:pPr>
      <w:r w:rsidRPr="00A12F2C">
        <w:rPr>
          <w:rFonts w:cs="Arial"/>
          <w:color w:val="000000" w:themeColor="text1"/>
          <w:szCs w:val="32"/>
        </w:rPr>
        <w:t xml:space="preserve">approves a 6-month amnesty period from December 2019 until May 2020 (inclusive) for any retrospective change of use applications received for short-term accommodation uses as defined in the Short Term Accommodation Local Planning Policy where they will be charged the standard change of use fee rather than the retrospective (3 times) fee; and </w:t>
      </w:r>
    </w:p>
    <w:p w14:paraId="11950392" w14:textId="77777777" w:rsidR="00A12F2C" w:rsidRPr="00A12F2C" w:rsidRDefault="00A12F2C" w:rsidP="00EC438A">
      <w:pPr>
        <w:jc w:val="both"/>
        <w:rPr>
          <w:rFonts w:cs="Arial"/>
          <w:color w:val="000000" w:themeColor="text1"/>
          <w:szCs w:val="32"/>
        </w:rPr>
      </w:pPr>
    </w:p>
    <w:p w14:paraId="1CB6BC4D" w14:textId="02802361" w:rsidR="00A12F2C" w:rsidRDefault="00A12F2C" w:rsidP="00876A2D">
      <w:pPr>
        <w:numPr>
          <w:ilvl w:val="0"/>
          <w:numId w:val="48"/>
        </w:numPr>
        <w:ind w:left="567" w:hanging="567"/>
        <w:jc w:val="both"/>
        <w:rPr>
          <w:rFonts w:cs="Arial"/>
          <w:color w:val="000000" w:themeColor="text1"/>
          <w:szCs w:val="32"/>
        </w:rPr>
      </w:pPr>
      <w:r w:rsidRPr="00A12F2C">
        <w:rPr>
          <w:rFonts w:cs="Arial"/>
          <w:color w:val="000000" w:themeColor="text1"/>
          <w:szCs w:val="32"/>
        </w:rPr>
        <w:t xml:space="preserve"> instructs the CEO when the State Government makes amendments to the deemed provisions, the CEO is to review and amend the relevant Local Planning Policy as required for presentation to Council for approval.</w:t>
      </w:r>
    </w:p>
    <w:p w14:paraId="08D9F6C8" w14:textId="77777777" w:rsidR="001202A8" w:rsidRPr="00A12F2C" w:rsidRDefault="001202A8" w:rsidP="001202A8">
      <w:pPr>
        <w:jc w:val="both"/>
        <w:rPr>
          <w:rFonts w:cs="Arial"/>
          <w:color w:val="000000" w:themeColor="text1"/>
          <w:szCs w:val="32"/>
        </w:rPr>
      </w:pPr>
    </w:p>
    <w:p w14:paraId="29629BA8" w14:textId="0380E28E" w:rsidR="00A12F2C" w:rsidRDefault="00A12F2C" w:rsidP="00EC438A">
      <w:pPr>
        <w:jc w:val="both"/>
        <w:rPr>
          <w:rFonts w:cs="Arial"/>
          <w:color w:val="000000" w:themeColor="text1"/>
          <w:szCs w:val="32"/>
        </w:rPr>
      </w:pPr>
      <w:r w:rsidRPr="00A12F2C">
        <w:rPr>
          <w:rFonts w:cs="Arial"/>
          <w:color w:val="000000" w:themeColor="text1"/>
          <w:szCs w:val="32"/>
        </w:rPr>
        <w:t>It is noted that thus far, during the amnesty period from December 2019 until May 2020 (inclusive</w:t>
      </w:r>
      <w:r w:rsidR="001202A8" w:rsidRPr="00A12F2C">
        <w:rPr>
          <w:rFonts w:cs="Arial"/>
          <w:color w:val="000000" w:themeColor="text1"/>
          <w:szCs w:val="32"/>
        </w:rPr>
        <w:t>), the</w:t>
      </w:r>
      <w:r w:rsidRPr="00A12F2C">
        <w:rPr>
          <w:rFonts w:cs="Arial"/>
          <w:color w:val="000000" w:themeColor="text1"/>
          <w:szCs w:val="32"/>
        </w:rPr>
        <w:t xml:space="preserve"> City has received two applications for short term accommodation.</w:t>
      </w:r>
    </w:p>
    <w:p w14:paraId="66A8DE4E" w14:textId="77777777" w:rsidR="001202A8" w:rsidRPr="00A12F2C" w:rsidRDefault="001202A8" w:rsidP="00EC438A">
      <w:pPr>
        <w:jc w:val="both"/>
        <w:rPr>
          <w:rFonts w:cs="Arial"/>
          <w:color w:val="000000" w:themeColor="text1"/>
          <w:szCs w:val="32"/>
        </w:rPr>
      </w:pPr>
    </w:p>
    <w:p w14:paraId="46FA5306" w14:textId="1978E7B7" w:rsidR="00A12F2C" w:rsidRDefault="00A12F2C" w:rsidP="00EC438A">
      <w:pPr>
        <w:jc w:val="both"/>
        <w:rPr>
          <w:rFonts w:cs="Arial"/>
          <w:color w:val="000000" w:themeColor="text1"/>
          <w:szCs w:val="32"/>
        </w:rPr>
      </w:pPr>
      <w:r w:rsidRPr="00A12F2C">
        <w:rPr>
          <w:rFonts w:cs="Arial"/>
          <w:color w:val="000000" w:themeColor="text1"/>
          <w:szCs w:val="32"/>
        </w:rPr>
        <w:t>The LPP was first tested against a complex development application with the submission of a Mixed Use development proposal at 135 Broadway Nedlands. This application was approved by the Metro West JDAP on the 3 April 2020. During the application consideration process, several key built form elements that the LPP did not address were identified. The amendments are now presented to Council seeking to rectify this.</w:t>
      </w:r>
    </w:p>
    <w:p w14:paraId="4E5E173E" w14:textId="77777777" w:rsidR="001202A8" w:rsidRPr="00A12F2C" w:rsidRDefault="001202A8" w:rsidP="00EC438A">
      <w:pPr>
        <w:jc w:val="both"/>
        <w:rPr>
          <w:rFonts w:cs="Arial"/>
          <w:color w:val="000000" w:themeColor="text1"/>
          <w:szCs w:val="32"/>
        </w:rPr>
      </w:pPr>
    </w:p>
    <w:p w14:paraId="0C4FE29A"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t>Detail</w:t>
      </w:r>
    </w:p>
    <w:p w14:paraId="6FB4E41E" w14:textId="77777777" w:rsidR="00A12F2C" w:rsidRPr="00A12F2C" w:rsidRDefault="00A12F2C" w:rsidP="00EC438A">
      <w:pPr>
        <w:jc w:val="both"/>
        <w:rPr>
          <w:rFonts w:cs="Arial"/>
          <w:color w:val="000000" w:themeColor="text1"/>
          <w:szCs w:val="32"/>
        </w:rPr>
      </w:pPr>
    </w:p>
    <w:p w14:paraId="09A03941"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During the application process for the approved Mixed Use development at 135 Broadway Nedlands, the applicant provided the City with  advice that highlighted legal weaknesses with Clause 4.6 (a) of the LPP, which requires Serviced Apartments to comply with built form standards for Multiple Dwellings. Due to this, it is recommended that this clause be removed from the LPP. Further information regarding this matter is provided in the proposed modifications to the policy section below.</w:t>
      </w:r>
    </w:p>
    <w:p w14:paraId="62C12AE2" w14:textId="77777777" w:rsidR="00A12F2C" w:rsidRPr="00A12F2C" w:rsidRDefault="00A12F2C" w:rsidP="00EC438A">
      <w:pPr>
        <w:jc w:val="both"/>
        <w:rPr>
          <w:rFonts w:cs="Arial"/>
          <w:color w:val="000000" w:themeColor="text1"/>
          <w:szCs w:val="32"/>
        </w:rPr>
      </w:pPr>
    </w:p>
    <w:p w14:paraId="279709C1" w14:textId="182273F9" w:rsidR="00A12F2C" w:rsidRDefault="00A12F2C" w:rsidP="00EC438A">
      <w:pPr>
        <w:jc w:val="both"/>
        <w:rPr>
          <w:rFonts w:cs="Arial"/>
          <w:color w:val="000000" w:themeColor="text1"/>
          <w:szCs w:val="32"/>
        </w:rPr>
      </w:pPr>
      <w:r w:rsidRPr="00A12F2C">
        <w:rPr>
          <w:rFonts w:cs="Arial"/>
          <w:color w:val="000000" w:themeColor="text1"/>
          <w:szCs w:val="32"/>
        </w:rPr>
        <w:t>Some further amendments to the LPP relating to built form requirements for Serviced Apartments have also been included. These proposed clauses address issues including the separation of uses where Serviced Apartments and Multiple Dwellings are proposed in the same development, and visual privacy. These matters were raised during the application process for 135 Broadway Nedlands, and Administration considers that it is now pertinent to make amendments to the LPP that circumvent similar issues from occurring in future developments. Further information regarding these matters is provided in the proposed modifications to the policy section below.</w:t>
      </w:r>
    </w:p>
    <w:p w14:paraId="685DE8EF"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lastRenderedPageBreak/>
        <w:t>Consultation</w:t>
      </w:r>
    </w:p>
    <w:p w14:paraId="75BDFF06" w14:textId="77777777" w:rsidR="00A12F2C" w:rsidRPr="00A12F2C" w:rsidRDefault="00A12F2C" w:rsidP="00EC438A">
      <w:pPr>
        <w:jc w:val="both"/>
        <w:rPr>
          <w:rFonts w:cs="Arial"/>
          <w:color w:val="000000" w:themeColor="text1"/>
          <w:szCs w:val="32"/>
        </w:rPr>
      </w:pPr>
    </w:p>
    <w:p w14:paraId="14ED8018" w14:textId="511BBF95" w:rsidR="00A12F2C" w:rsidRPr="00A12F2C" w:rsidRDefault="00A12F2C" w:rsidP="00EC438A">
      <w:pPr>
        <w:jc w:val="both"/>
        <w:rPr>
          <w:rFonts w:cs="Arial"/>
          <w:color w:val="000000" w:themeColor="text1"/>
          <w:szCs w:val="32"/>
        </w:rPr>
      </w:pPr>
      <w:r w:rsidRPr="00A12F2C">
        <w:rPr>
          <w:rFonts w:cs="Arial"/>
          <w:color w:val="000000" w:themeColor="text1"/>
          <w:szCs w:val="32"/>
        </w:rPr>
        <w:t xml:space="preserve">If Council resolves to prepare the amendments to the LPP it will be advertised for 21 days in accordance with Schedule 2, Part 2, Division 2, Clause 5(1) of the Planning and Development (Local Planning Schemes) Regulations 2015. This will include a notice being published in the newspaper and details being included on the City’s website, </w:t>
      </w:r>
      <w:r w:rsidR="004444DF" w:rsidRPr="00A12F2C">
        <w:rPr>
          <w:rFonts w:cs="Arial"/>
          <w:color w:val="000000" w:themeColor="text1"/>
          <w:szCs w:val="32"/>
        </w:rPr>
        <w:t>Your Voice</w:t>
      </w:r>
      <w:r w:rsidRPr="00A12F2C">
        <w:rPr>
          <w:rFonts w:cs="Arial"/>
          <w:color w:val="000000" w:themeColor="text1"/>
          <w:szCs w:val="32"/>
        </w:rPr>
        <w:t xml:space="preserve"> page and social media pages, in accordance with the City’s Consultation of Planning Proposals LPP.</w:t>
      </w:r>
    </w:p>
    <w:p w14:paraId="7657D662" w14:textId="77777777" w:rsidR="00A12F2C" w:rsidRPr="00A12F2C" w:rsidRDefault="00A12F2C" w:rsidP="00EC438A">
      <w:pPr>
        <w:jc w:val="both"/>
        <w:rPr>
          <w:rFonts w:cs="Arial"/>
          <w:color w:val="000000" w:themeColor="text1"/>
          <w:szCs w:val="32"/>
        </w:rPr>
      </w:pPr>
    </w:p>
    <w:p w14:paraId="22C85A40"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Following the advertising period, the policy will be presented back to Council for it to consider any submissions received and to:</w:t>
      </w:r>
    </w:p>
    <w:p w14:paraId="7B3B0B69" w14:textId="77777777" w:rsidR="00A12F2C" w:rsidRPr="00A12F2C" w:rsidRDefault="00A12F2C" w:rsidP="00EC438A">
      <w:pPr>
        <w:jc w:val="both"/>
        <w:rPr>
          <w:rFonts w:cs="Arial"/>
          <w:color w:val="000000" w:themeColor="text1"/>
          <w:szCs w:val="32"/>
        </w:rPr>
      </w:pPr>
    </w:p>
    <w:p w14:paraId="2331A3E5" w14:textId="77777777" w:rsidR="00A12F2C" w:rsidRPr="00A12F2C" w:rsidRDefault="00A12F2C" w:rsidP="00876A2D">
      <w:pPr>
        <w:numPr>
          <w:ilvl w:val="0"/>
          <w:numId w:val="49"/>
        </w:numPr>
        <w:ind w:left="567" w:hanging="567"/>
        <w:jc w:val="both"/>
        <w:rPr>
          <w:rFonts w:cs="Arial"/>
          <w:color w:val="000000" w:themeColor="text1"/>
          <w:szCs w:val="32"/>
        </w:rPr>
      </w:pPr>
      <w:r w:rsidRPr="00A12F2C">
        <w:rPr>
          <w:rFonts w:cs="Arial"/>
          <w:color w:val="000000" w:themeColor="text1"/>
          <w:szCs w:val="32"/>
        </w:rPr>
        <w:t>Proceed without the amendments to the policy; or</w:t>
      </w:r>
    </w:p>
    <w:p w14:paraId="5F86A2B7" w14:textId="77777777" w:rsidR="00A12F2C" w:rsidRPr="00A12F2C" w:rsidRDefault="00A12F2C" w:rsidP="00876A2D">
      <w:pPr>
        <w:numPr>
          <w:ilvl w:val="0"/>
          <w:numId w:val="49"/>
        </w:numPr>
        <w:ind w:left="567" w:hanging="567"/>
        <w:jc w:val="both"/>
        <w:rPr>
          <w:rFonts w:cs="Arial"/>
          <w:color w:val="000000" w:themeColor="text1"/>
          <w:szCs w:val="32"/>
        </w:rPr>
      </w:pPr>
      <w:r w:rsidRPr="00A12F2C">
        <w:rPr>
          <w:rFonts w:cs="Arial"/>
          <w:color w:val="000000" w:themeColor="text1"/>
          <w:szCs w:val="32"/>
        </w:rPr>
        <w:t>Proceed with the amendments to the policy.</w:t>
      </w:r>
    </w:p>
    <w:p w14:paraId="4B1D30A7" w14:textId="77777777" w:rsidR="00A12F2C" w:rsidRPr="00A12F2C" w:rsidRDefault="00A12F2C" w:rsidP="00EC438A">
      <w:pPr>
        <w:jc w:val="both"/>
        <w:rPr>
          <w:rFonts w:cs="Arial"/>
          <w:color w:val="000000" w:themeColor="text1"/>
          <w:szCs w:val="32"/>
        </w:rPr>
      </w:pPr>
    </w:p>
    <w:p w14:paraId="39E05F45"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t>Strategic Implications</w:t>
      </w:r>
    </w:p>
    <w:p w14:paraId="6FB3A36B" w14:textId="77777777" w:rsidR="00A12F2C" w:rsidRPr="00A12F2C" w:rsidRDefault="00A12F2C" w:rsidP="00EC438A">
      <w:pPr>
        <w:jc w:val="both"/>
        <w:rPr>
          <w:rFonts w:cs="Arial"/>
          <w:b/>
          <w:bCs/>
          <w:color w:val="000000" w:themeColor="text1"/>
          <w:szCs w:val="32"/>
          <w:lang w:val="en-US"/>
        </w:rPr>
      </w:pPr>
    </w:p>
    <w:p w14:paraId="59913967"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How well does it fit with our strategic direction?</w:t>
      </w:r>
    </w:p>
    <w:p w14:paraId="3BE5D244"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The LPP – Short Term Accommodation establishes built form and development requirements for various forms of temporary accommodation within the City. The amendments to the LPP provide further guidance to applicants wishing to establish temporary accommodation, in line with community and legal feedback. This will allow the City to guide applicants to design developments in a way that is considered to be high quality and in keeping with the City’s strategic direction for key Mixed Use areas.</w:t>
      </w:r>
    </w:p>
    <w:p w14:paraId="7AC045B4" w14:textId="77777777" w:rsidR="00A12F2C" w:rsidRPr="00A12F2C" w:rsidRDefault="00A12F2C" w:rsidP="00EC438A">
      <w:pPr>
        <w:jc w:val="both"/>
        <w:rPr>
          <w:rFonts w:cs="Arial"/>
          <w:color w:val="000000" w:themeColor="text1"/>
          <w:szCs w:val="32"/>
        </w:rPr>
      </w:pPr>
    </w:p>
    <w:p w14:paraId="3D3F03C6"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Who benefits?</w:t>
      </w:r>
    </w:p>
    <w:p w14:paraId="2386722B" w14:textId="77777777" w:rsidR="00A12F2C" w:rsidRPr="00A12F2C" w:rsidRDefault="00A12F2C" w:rsidP="00EC438A">
      <w:pPr>
        <w:jc w:val="both"/>
        <w:rPr>
          <w:rFonts w:cs="Arial"/>
          <w:color w:val="000000" w:themeColor="text1"/>
          <w:szCs w:val="32"/>
        </w:rPr>
      </w:pPr>
      <w:r w:rsidRPr="00A12F2C">
        <w:rPr>
          <w:rFonts w:cs="Arial"/>
          <w:color w:val="000000" w:themeColor="text1"/>
          <w:szCs w:val="32"/>
          <w:lang w:val="en-US"/>
        </w:rPr>
        <w:t>The community, Council and Administration will benefit from the guidance provided by the amendments to the LPP – Short Term Accommodation, through better built form outcomes and a stronger policy framework.</w:t>
      </w:r>
    </w:p>
    <w:p w14:paraId="77D6AE1D" w14:textId="77777777" w:rsidR="00A12F2C" w:rsidRPr="00A12F2C" w:rsidRDefault="00A12F2C" w:rsidP="00EC438A">
      <w:pPr>
        <w:jc w:val="both"/>
        <w:rPr>
          <w:rFonts w:cs="Arial"/>
          <w:color w:val="000000" w:themeColor="text1"/>
          <w:szCs w:val="32"/>
          <w:lang w:val="en-US"/>
        </w:rPr>
      </w:pPr>
    </w:p>
    <w:p w14:paraId="01E28E38"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Does it involve a tolerable risk?</w:t>
      </w:r>
    </w:p>
    <w:p w14:paraId="402E4309"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The proposed amendments to the LPP – Short Term Accommodation is considered to reduce the risk associated with proposed temporary accommodation developments, through the provision of a more robust and specific planning framework.</w:t>
      </w:r>
    </w:p>
    <w:p w14:paraId="49CE92F3" w14:textId="77777777" w:rsidR="00A12F2C" w:rsidRPr="00A12F2C" w:rsidRDefault="00A12F2C" w:rsidP="00EC438A">
      <w:pPr>
        <w:jc w:val="both"/>
        <w:rPr>
          <w:rFonts w:cs="Arial"/>
          <w:color w:val="000000" w:themeColor="text1"/>
          <w:szCs w:val="32"/>
        </w:rPr>
      </w:pPr>
    </w:p>
    <w:p w14:paraId="14E85696"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Do we have the information we need?</w:t>
      </w:r>
    </w:p>
    <w:p w14:paraId="4D5CC613" w14:textId="77777777" w:rsidR="00A12F2C" w:rsidRPr="00A12F2C" w:rsidRDefault="00A12F2C" w:rsidP="00EC438A">
      <w:pPr>
        <w:jc w:val="both"/>
        <w:rPr>
          <w:rFonts w:cs="Arial"/>
          <w:color w:val="000000" w:themeColor="text1"/>
          <w:szCs w:val="32"/>
        </w:rPr>
      </w:pPr>
      <w:r w:rsidRPr="00A12F2C">
        <w:rPr>
          <w:rFonts w:cs="Arial"/>
          <w:color w:val="000000" w:themeColor="text1"/>
          <w:szCs w:val="32"/>
          <w:lang w:val="en-US"/>
        </w:rPr>
        <w:t>Yes.</w:t>
      </w:r>
    </w:p>
    <w:p w14:paraId="7B279918" w14:textId="77777777" w:rsidR="00A12F2C" w:rsidRPr="00A12F2C" w:rsidRDefault="00A12F2C" w:rsidP="00EC438A">
      <w:pPr>
        <w:jc w:val="both"/>
        <w:rPr>
          <w:rFonts w:cs="Arial"/>
          <w:b/>
          <w:bCs/>
          <w:color w:val="000000" w:themeColor="text1"/>
          <w:szCs w:val="32"/>
        </w:rPr>
      </w:pPr>
    </w:p>
    <w:p w14:paraId="47B9DAA1"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t>Budget Implications</w:t>
      </w:r>
    </w:p>
    <w:p w14:paraId="40052C54" w14:textId="77777777" w:rsidR="00A12F2C" w:rsidRPr="00A12F2C" w:rsidRDefault="00A12F2C" w:rsidP="00EC438A">
      <w:pPr>
        <w:jc w:val="both"/>
        <w:rPr>
          <w:rFonts w:cs="Arial"/>
          <w:b/>
          <w:bCs/>
          <w:color w:val="000000" w:themeColor="text1"/>
          <w:szCs w:val="32"/>
        </w:rPr>
      </w:pPr>
    </w:p>
    <w:p w14:paraId="21826431"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Can we afford it?</w:t>
      </w:r>
    </w:p>
    <w:p w14:paraId="1A24B93E" w14:textId="77777777" w:rsidR="00A12F2C" w:rsidRPr="00A12F2C" w:rsidRDefault="00A12F2C" w:rsidP="00EC438A">
      <w:pPr>
        <w:jc w:val="both"/>
        <w:rPr>
          <w:rFonts w:cs="Arial"/>
          <w:color w:val="000000" w:themeColor="text1"/>
          <w:szCs w:val="32"/>
        </w:rPr>
      </w:pPr>
      <w:r w:rsidRPr="00A12F2C">
        <w:rPr>
          <w:rFonts w:cs="Arial"/>
          <w:color w:val="000000" w:themeColor="text1"/>
          <w:szCs w:val="32"/>
          <w:lang w:val="en-US"/>
        </w:rPr>
        <w:t>The amendments to the LPP – Short Term Accommodation will have no impact upon the budget. The forecast cost associated with this proposal is for advertising costs only.</w:t>
      </w:r>
    </w:p>
    <w:p w14:paraId="0DE34B48" w14:textId="77777777" w:rsidR="00A12F2C" w:rsidRPr="00A12F2C" w:rsidRDefault="00A12F2C" w:rsidP="00EC438A">
      <w:pPr>
        <w:jc w:val="both"/>
        <w:rPr>
          <w:rFonts w:cs="Arial"/>
          <w:color w:val="000000" w:themeColor="text1"/>
          <w:szCs w:val="32"/>
        </w:rPr>
      </w:pPr>
    </w:p>
    <w:p w14:paraId="63CBAEC5" w14:textId="77777777" w:rsidR="00A12F2C" w:rsidRPr="00A12F2C" w:rsidRDefault="00A12F2C" w:rsidP="00EC438A">
      <w:pPr>
        <w:jc w:val="both"/>
        <w:rPr>
          <w:rFonts w:cs="Arial"/>
          <w:color w:val="000000" w:themeColor="text1"/>
          <w:szCs w:val="32"/>
        </w:rPr>
      </w:pPr>
      <w:r w:rsidRPr="00A12F2C">
        <w:rPr>
          <w:rFonts w:cs="Arial"/>
          <w:b/>
          <w:bCs/>
          <w:color w:val="000000" w:themeColor="text1"/>
          <w:szCs w:val="32"/>
          <w:lang w:val="en-US"/>
        </w:rPr>
        <w:t>How does the option impact upon rates?</w:t>
      </w:r>
    </w:p>
    <w:p w14:paraId="510ABC4C" w14:textId="41E1D35E" w:rsidR="00A12F2C" w:rsidRDefault="00A12F2C" w:rsidP="00EC438A">
      <w:pPr>
        <w:jc w:val="both"/>
        <w:rPr>
          <w:rFonts w:cs="Arial"/>
          <w:color w:val="000000" w:themeColor="text1"/>
          <w:szCs w:val="32"/>
          <w:lang w:val="en-US"/>
        </w:rPr>
      </w:pPr>
      <w:r w:rsidRPr="00A12F2C">
        <w:rPr>
          <w:rFonts w:cs="Arial"/>
          <w:color w:val="000000" w:themeColor="text1"/>
          <w:szCs w:val="32"/>
          <w:lang w:val="en-US"/>
        </w:rPr>
        <w:t>Nil.</w:t>
      </w:r>
    </w:p>
    <w:p w14:paraId="0F768BE7" w14:textId="77777777" w:rsidR="004444DF" w:rsidRPr="00A12F2C" w:rsidRDefault="004444DF" w:rsidP="00EC438A">
      <w:pPr>
        <w:jc w:val="both"/>
        <w:rPr>
          <w:rFonts w:cs="Arial"/>
          <w:color w:val="000000" w:themeColor="text1"/>
          <w:szCs w:val="32"/>
        </w:rPr>
      </w:pPr>
    </w:p>
    <w:p w14:paraId="23E68541" w14:textId="77777777" w:rsidR="00A12F2C" w:rsidRPr="00A12F2C" w:rsidRDefault="00A12F2C" w:rsidP="00EC438A">
      <w:pPr>
        <w:jc w:val="both"/>
        <w:rPr>
          <w:rFonts w:cs="Arial"/>
          <w:b/>
          <w:color w:val="000000" w:themeColor="text1"/>
          <w:szCs w:val="32"/>
        </w:rPr>
      </w:pPr>
      <w:r w:rsidRPr="00A12F2C">
        <w:rPr>
          <w:rFonts w:cs="Arial"/>
          <w:b/>
          <w:color w:val="000000" w:themeColor="text1"/>
          <w:szCs w:val="32"/>
        </w:rPr>
        <w:t>Proposed modifications to policy</w:t>
      </w:r>
    </w:p>
    <w:p w14:paraId="5D92D9B1" w14:textId="77777777" w:rsidR="00A12F2C" w:rsidRPr="00EC438A" w:rsidRDefault="00A12F2C" w:rsidP="00EC438A">
      <w:pPr>
        <w:jc w:val="both"/>
        <w:rPr>
          <w:rFonts w:cs="Arial"/>
          <w:color w:val="000000" w:themeColor="text1"/>
          <w:szCs w:val="32"/>
        </w:rPr>
      </w:pPr>
    </w:p>
    <w:p w14:paraId="65B6354A" w14:textId="77777777" w:rsidR="00A12F2C" w:rsidRPr="00EC438A" w:rsidRDefault="00A12F2C" w:rsidP="00645B8C">
      <w:pPr>
        <w:numPr>
          <w:ilvl w:val="0"/>
          <w:numId w:val="50"/>
        </w:numPr>
        <w:jc w:val="both"/>
        <w:rPr>
          <w:rFonts w:cs="Arial"/>
          <w:color w:val="000000" w:themeColor="text1"/>
          <w:szCs w:val="32"/>
        </w:rPr>
      </w:pPr>
      <w:r w:rsidRPr="00EC438A">
        <w:rPr>
          <w:rFonts w:cs="Arial"/>
          <w:color w:val="000000" w:themeColor="text1"/>
          <w:szCs w:val="32"/>
        </w:rPr>
        <w:t>Removal of Clause 4.6 (a):</w:t>
      </w:r>
    </w:p>
    <w:p w14:paraId="1A27377E" w14:textId="77777777" w:rsidR="00A12F2C" w:rsidRPr="00EC438A" w:rsidRDefault="00A12F2C" w:rsidP="00EC438A">
      <w:pPr>
        <w:jc w:val="both"/>
        <w:rPr>
          <w:rFonts w:cs="Arial"/>
          <w:color w:val="000000" w:themeColor="text1"/>
          <w:szCs w:val="32"/>
        </w:rPr>
      </w:pPr>
    </w:p>
    <w:p w14:paraId="6D88ADEB"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lastRenderedPageBreak/>
        <w:t>Applications for Serviced Apartments shall be subject to the siting and design requirements applicable to the site for Multiple Dwellings under the Residential Design Codes (excluding Plot Ratio requirements), and any relevant Precinct Policy, Local Planning Policy or Local development Plan applicable for the area;</w:t>
      </w:r>
    </w:p>
    <w:p w14:paraId="2F8505B6" w14:textId="77777777" w:rsidR="00A12F2C" w:rsidRPr="00EC438A" w:rsidRDefault="00A12F2C" w:rsidP="00EC438A">
      <w:pPr>
        <w:jc w:val="both"/>
        <w:rPr>
          <w:rFonts w:cs="Arial"/>
          <w:color w:val="000000" w:themeColor="text1"/>
          <w:szCs w:val="32"/>
        </w:rPr>
      </w:pPr>
    </w:p>
    <w:p w14:paraId="1D38DBFB"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Legal advice provided to the City (included as Attachment 2) outlines that Clause 4.6 (a) of the LPP is not based on sound town planning principles, as it seeks to apply residential development standards to a different land use, in this scenario, serviced apartments. Little weight can therefore be applied to this requirement in a judicial process, for instance if the application were to be presented to SAT. It is therefore recommended that Clause 4.6(a) be removed from the LPP.</w:t>
      </w:r>
    </w:p>
    <w:p w14:paraId="295BDCE4" w14:textId="77777777" w:rsidR="00A12F2C" w:rsidRPr="00EC438A" w:rsidRDefault="00A12F2C" w:rsidP="00EC438A">
      <w:pPr>
        <w:jc w:val="both"/>
        <w:rPr>
          <w:rFonts w:cs="Arial"/>
          <w:color w:val="000000" w:themeColor="text1"/>
          <w:szCs w:val="32"/>
        </w:rPr>
      </w:pPr>
    </w:p>
    <w:p w14:paraId="4435CCDA" w14:textId="77777777" w:rsidR="00A12F2C" w:rsidRPr="00EC438A" w:rsidRDefault="00A12F2C" w:rsidP="00645B8C">
      <w:pPr>
        <w:numPr>
          <w:ilvl w:val="0"/>
          <w:numId w:val="50"/>
        </w:numPr>
        <w:jc w:val="both"/>
        <w:rPr>
          <w:rFonts w:cs="Arial"/>
          <w:color w:val="000000" w:themeColor="text1"/>
          <w:szCs w:val="32"/>
        </w:rPr>
      </w:pPr>
      <w:r w:rsidRPr="00EC438A">
        <w:rPr>
          <w:rFonts w:cs="Arial"/>
          <w:color w:val="000000" w:themeColor="text1"/>
          <w:szCs w:val="32"/>
        </w:rPr>
        <w:t>Insertion of Clause 4.6 (b):</w:t>
      </w:r>
    </w:p>
    <w:p w14:paraId="5F009F9C" w14:textId="77777777" w:rsidR="00A12F2C" w:rsidRPr="00EC438A" w:rsidRDefault="00A12F2C" w:rsidP="00EC438A">
      <w:pPr>
        <w:jc w:val="both"/>
        <w:rPr>
          <w:rFonts w:cs="Arial"/>
          <w:color w:val="000000" w:themeColor="text1"/>
          <w:szCs w:val="32"/>
        </w:rPr>
      </w:pPr>
    </w:p>
    <w:p w14:paraId="35F80A66"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Separate entrances shall be provided for permanent and temporary residents where Serviced Apartments and Multiple Dwellings are proposed within the same development;</w:t>
      </w:r>
    </w:p>
    <w:p w14:paraId="07B3C605"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ab/>
      </w:r>
    </w:p>
    <w:p w14:paraId="16C074ED" w14:textId="719E86A1" w:rsidR="00A12F2C" w:rsidRPr="00EC438A" w:rsidRDefault="00A12F2C" w:rsidP="004C4478">
      <w:pPr>
        <w:numPr>
          <w:ilvl w:val="0"/>
          <w:numId w:val="50"/>
        </w:numPr>
        <w:jc w:val="both"/>
        <w:rPr>
          <w:rFonts w:cs="Arial"/>
          <w:color w:val="000000" w:themeColor="text1"/>
          <w:szCs w:val="32"/>
        </w:rPr>
      </w:pPr>
      <w:r w:rsidRPr="00EC438A">
        <w:rPr>
          <w:rFonts w:cs="Arial"/>
          <w:color w:val="000000" w:themeColor="text1"/>
          <w:szCs w:val="32"/>
        </w:rPr>
        <w:t>Insertion of Clause 4.6 (c):</w:t>
      </w:r>
    </w:p>
    <w:p w14:paraId="70526A08" w14:textId="77777777" w:rsidR="00A12F2C" w:rsidRPr="00EC438A" w:rsidRDefault="00A12F2C" w:rsidP="00EC438A">
      <w:pPr>
        <w:jc w:val="both"/>
        <w:rPr>
          <w:rFonts w:cs="Arial"/>
          <w:color w:val="000000" w:themeColor="text1"/>
          <w:szCs w:val="32"/>
        </w:rPr>
      </w:pPr>
    </w:p>
    <w:p w14:paraId="24BAAF1E"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Separation shall be provided between the Serviced Apartment and Multiple Dwelling uses, either by containing the uses on different floors or through spatial separation i.e. hallway and dividing doors between residential uses at the rear of the building and serviced apartments at the front of the building;</w:t>
      </w:r>
    </w:p>
    <w:p w14:paraId="28DCCF44" w14:textId="77777777" w:rsidR="00A12F2C" w:rsidRPr="00EC438A" w:rsidRDefault="00A12F2C" w:rsidP="00EC438A">
      <w:pPr>
        <w:jc w:val="both"/>
        <w:rPr>
          <w:rFonts w:cs="Arial"/>
          <w:color w:val="000000" w:themeColor="text1"/>
          <w:szCs w:val="32"/>
        </w:rPr>
      </w:pPr>
    </w:p>
    <w:p w14:paraId="3A08347A"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 xml:space="preserve">The addition of these clauses requires increased separation within the development between Serviced Apartments and Multiple Dwellings. This provides for the increased protection of the amenity, privacy and security of permanent residents of a proposed development. </w:t>
      </w:r>
    </w:p>
    <w:p w14:paraId="67D1FED0" w14:textId="77777777" w:rsidR="00A12F2C" w:rsidRPr="00EC438A" w:rsidRDefault="00A12F2C" w:rsidP="00EC438A">
      <w:pPr>
        <w:jc w:val="both"/>
        <w:rPr>
          <w:rFonts w:cs="Arial"/>
          <w:color w:val="000000" w:themeColor="text1"/>
          <w:szCs w:val="32"/>
        </w:rPr>
      </w:pPr>
    </w:p>
    <w:p w14:paraId="0B5642E2" w14:textId="77777777" w:rsidR="00A12F2C" w:rsidRPr="00EC438A" w:rsidRDefault="00A12F2C" w:rsidP="00645B8C">
      <w:pPr>
        <w:numPr>
          <w:ilvl w:val="0"/>
          <w:numId w:val="50"/>
        </w:numPr>
        <w:jc w:val="both"/>
        <w:rPr>
          <w:rFonts w:cs="Arial"/>
          <w:color w:val="000000" w:themeColor="text1"/>
          <w:szCs w:val="32"/>
        </w:rPr>
      </w:pPr>
      <w:r w:rsidRPr="00EC438A">
        <w:rPr>
          <w:rFonts w:cs="Arial"/>
          <w:color w:val="000000" w:themeColor="text1"/>
          <w:szCs w:val="32"/>
        </w:rPr>
        <w:t xml:space="preserve"> Insertion of Clause 4.6 (d):</w:t>
      </w:r>
    </w:p>
    <w:p w14:paraId="07509206" w14:textId="77777777" w:rsidR="00A12F2C" w:rsidRPr="00EC438A" w:rsidRDefault="00A12F2C" w:rsidP="00EC438A">
      <w:pPr>
        <w:jc w:val="both"/>
        <w:rPr>
          <w:rFonts w:cs="Arial"/>
          <w:color w:val="000000" w:themeColor="text1"/>
          <w:szCs w:val="32"/>
        </w:rPr>
      </w:pPr>
    </w:p>
    <w:p w14:paraId="38FEB351" w14:textId="77777777" w:rsidR="00A12F2C" w:rsidRPr="00EC438A" w:rsidRDefault="00A12F2C" w:rsidP="00EC438A">
      <w:pPr>
        <w:jc w:val="both"/>
        <w:rPr>
          <w:rFonts w:cs="Arial"/>
          <w:color w:val="000000" w:themeColor="text1"/>
          <w:szCs w:val="32"/>
        </w:rPr>
      </w:pPr>
      <w:r w:rsidRPr="00EC438A">
        <w:rPr>
          <w:rFonts w:cs="Arial"/>
          <w:color w:val="000000" w:themeColor="text1"/>
          <w:szCs w:val="32"/>
        </w:rPr>
        <w:t>The rear interface of buildings shall not feature balconies or habitable room windows appurtenant to Serviced Apartments.</w:t>
      </w:r>
    </w:p>
    <w:p w14:paraId="1E31FAAD" w14:textId="77777777" w:rsidR="00A12F2C" w:rsidRPr="00EC438A" w:rsidRDefault="00A12F2C" w:rsidP="00EC438A">
      <w:pPr>
        <w:jc w:val="both"/>
        <w:rPr>
          <w:rFonts w:cs="Arial"/>
          <w:color w:val="000000" w:themeColor="text1"/>
          <w:szCs w:val="32"/>
        </w:rPr>
      </w:pPr>
    </w:p>
    <w:p w14:paraId="7E6A86ED" w14:textId="772C50F8" w:rsidR="00A12F2C" w:rsidRDefault="00A12F2C" w:rsidP="00EC438A">
      <w:pPr>
        <w:jc w:val="both"/>
        <w:rPr>
          <w:rFonts w:cs="Arial"/>
          <w:color w:val="000000" w:themeColor="text1"/>
          <w:szCs w:val="32"/>
        </w:rPr>
      </w:pPr>
      <w:r w:rsidRPr="00EC438A">
        <w:rPr>
          <w:rFonts w:cs="Arial"/>
          <w:color w:val="000000" w:themeColor="text1"/>
          <w:szCs w:val="32"/>
        </w:rPr>
        <w:t>The 135 Broadway Nedlands application received intense scrutiny in relation to its impact on the visual privacy of surrounding residential properties. Although the development was largely compliant with</w:t>
      </w:r>
      <w:r w:rsidRPr="00A12F2C">
        <w:rPr>
          <w:rFonts w:cs="Arial"/>
          <w:color w:val="000000" w:themeColor="text1"/>
          <w:szCs w:val="32"/>
        </w:rPr>
        <w:t xml:space="preserve"> the advised setbacks of the State Planning Policy Residential Design Codes Volume 2, the perceived visual privacy implications was a source of concern amongst community members. This requirement is intended to soften the interface between Serviced Apartments and residential properties by significantly reducing the potential for overlooking of residential dwellings.</w:t>
      </w:r>
    </w:p>
    <w:p w14:paraId="7A2B3A4B" w14:textId="77777777" w:rsidR="00EC438A" w:rsidRPr="00A12F2C" w:rsidRDefault="00EC438A" w:rsidP="00EC438A">
      <w:pPr>
        <w:jc w:val="both"/>
        <w:rPr>
          <w:rFonts w:cs="Arial"/>
          <w:color w:val="000000" w:themeColor="text1"/>
          <w:szCs w:val="32"/>
        </w:rPr>
      </w:pPr>
    </w:p>
    <w:p w14:paraId="57C72842"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t>Statutory Provisions</w:t>
      </w:r>
    </w:p>
    <w:p w14:paraId="0E60570D" w14:textId="77777777" w:rsidR="00A12F2C" w:rsidRPr="00A12F2C" w:rsidRDefault="00A12F2C" w:rsidP="00EC438A">
      <w:pPr>
        <w:jc w:val="both"/>
        <w:rPr>
          <w:rFonts w:cs="Arial"/>
          <w:color w:val="000000" w:themeColor="text1"/>
          <w:szCs w:val="32"/>
        </w:rPr>
      </w:pPr>
    </w:p>
    <w:p w14:paraId="20F856DB" w14:textId="77777777" w:rsidR="00A12F2C" w:rsidRPr="00A12F2C" w:rsidRDefault="00A12F2C" w:rsidP="00EC438A">
      <w:pPr>
        <w:jc w:val="both"/>
        <w:rPr>
          <w:rFonts w:cs="Arial"/>
          <w:b/>
          <w:i/>
          <w:color w:val="000000" w:themeColor="text1"/>
          <w:szCs w:val="32"/>
        </w:rPr>
      </w:pPr>
      <w:r w:rsidRPr="00A12F2C">
        <w:rPr>
          <w:rFonts w:cs="Arial"/>
          <w:b/>
          <w:i/>
          <w:color w:val="000000" w:themeColor="text1"/>
          <w:szCs w:val="32"/>
        </w:rPr>
        <w:t>Planning and Development (Local Planning Schemes) Regulations 2015</w:t>
      </w:r>
    </w:p>
    <w:p w14:paraId="7228CDD2" w14:textId="77777777" w:rsidR="00A12F2C" w:rsidRPr="00A12F2C" w:rsidRDefault="00A12F2C" w:rsidP="00EC438A">
      <w:pPr>
        <w:jc w:val="both"/>
        <w:rPr>
          <w:rFonts w:cs="Arial"/>
          <w:color w:val="000000" w:themeColor="text1"/>
          <w:szCs w:val="32"/>
        </w:rPr>
      </w:pPr>
    </w:p>
    <w:p w14:paraId="226CEF52"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Schedule 2, Part 2, Division 2, Clause 5(1) of the Regulations, dictates that a Local Government may follow the procedure as per Schedule 2, Part 2, Division 2, Clause 4 to prepare amendments to a Local Planning Policy.</w:t>
      </w:r>
    </w:p>
    <w:p w14:paraId="4825E458" w14:textId="77777777" w:rsidR="00A12F2C" w:rsidRPr="00A12F2C" w:rsidRDefault="00A12F2C" w:rsidP="00EC438A">
      <w:pPr>
        <w:jc w:val="both"/>
        <w:rPr>
          <w:rFonts w:cs="Arial"/>
          <w:color w:val="000000" w:themeColor="text1"/>
          <w:szCs w:val="32"/>
        </w:rPr>
      </w:pPr>
    </w:p>
    <w:p w14:paraId="70B5EFB7" w14:textId="07B2F34C" w:rsidR="00A12F2C" w:rsidRDefault="00A12F2C" w:rsidP="00EC438A">
      <w:pPr>
        <w:jc w:val="both"/>
        <w:rPr>
          <w:rFonts w:cs="Arial"/>
          <w:color w:val="000000" w:themeColor="text1"/>
          <w:szCs w:val="32"/>
        </w:rPr>
      </w:pPr>
      <w:r w:rsidRPr="00A12F2C">
        <w:rPr>
          <w:rFonts w:cs="Arial"/>
          <w:color w:val="000000" w:themeColor="text1"/>
          <w:szCs w:val="32"/>
        </w:rPr>
        <w:t>Schedule 2, Part 2, Division 2, Clause 5(1) requires that once Council resolves to prepare amendments to an</w:t>
      </w:r>
      <w:r w:rsidR="00EC438A">
        <w:rPr>
          <w:rFonts w:cs="Arial"/>
          <w:color w:val="000000" w:themeColor="text1"/>
          <w:szCs w:val="32"/>
        </w:rPr>
        <w:t xml:space="preserve"> </w:t>
      </w:r>
      <w:r w:rsidRPr="00A12F2C">
        <w:rPr>
          <w:rFonts w:cs="Arial"/>
          <w:color w:val="000000" w:themeColor="text1"/>
          <w:szCs w:val="32"/>
        </w:rPr>
        <w:t>LPP it must publish a notice of the proposed policy in a newspaper circulating the area for a period not less than 21 days.</w:t>
      </w:r>
    </w:p>
    <w:p w14:paraId="0EBA20F7" w14:textId="77777777" w:rsidR="00A12F2C" w:rsidRPr="004444DF" w:rsidRDefault="00A12F2C" w:rsidP="00645B8C">
      <w:pPr>
        <w:pStyle w:val="ListParagraph"/>
        <w:numPr>
          <w:ilvl w:val="0"/>
          <w:numId w:val="75"/>
        </w:numPr>
        <w:ind w:hanging="720"/>
        <w:jc w:val="both"/>
        <w:rPr>
          <w:rFonts w:cs="Arial"/>
          <w:b/>
          <w:color w:val="000000" w:themeColor="text1"/>
          <w:sz w:val="28"/>
          <w:szCs w:val="28"/>
        </w:rPr>
      </w:pPr>
      <w:r w:rsidRPr="004444DF">
        <w:rPr>
          <w:rFonts w:cs="Arial"/>
          <w:b/>
          <w:color w:val="000000" w:themeColor="text1"/>
          <w:sz w:val="28"/>
          <w:szCs w:val="28"/>
        </w:rPr>
        <w:lastRenderedPageBreak/>
        <w:t>Conclusion</w:t>
      </w:r>
    </w:p>
    <w:p w14:paraId="158F6359" w14:textId="77777777" w:rsidR="00A12F2C" w:rsidRPr="00A12F2C" w:rsidRDefault="00A12F2C" w:rsidP="00EC438A">
      <w:pPr>
        <w:jc w:val="both"/>
        <w:rPr>
          <w:rFonts w:cs="Arial"/>
          <w:color w:val="000000" w:themeColor="text1"/>
          <w:szCs w:val="32"/>
        </w:rPr>
      </w:pPr>
    </w:p>
    <w:p w14:paraId="38E308FA" w14:textId="4D34CF39" w:rsidR="00A12F2C" w:rsidRPr="00A12F2C" w:rsidRDefault="00A12F2C" w:rsidP="00EC438A">
      <w:pPr>
        <w:jc w:val="both"/>
        <w:rPr>
          <w:rFonts w:cs="Arial"/>
          <w:color w:val="000000" w:themeColor="text1"/>
          <w:szCs w:val="32"/>
        </w:rPr>
      </w:pPr>
      <w:r w:rsidRPr="00A12F2C">
        <w:rPr>
          <w:rFonts w:cs="Arial"/>
          <w:color w:val="000000" w:themeColor="text1"/>
          <w:szCs w:val="32"/>
        </w:rPr>
        <w:t xml:space="preserve">The Short Term </w:t>
      </w:r>
      <w:r w:rsidR="00EC438A" w:rsidRPr="00A12F2C">
        <w:rPr>
          <w:rFonts w:cs="Arial"/>
          <w:color w:val="000000" w:themeColor="text1"/>
          <w:szCs w:val="32"/>
        </w:rPr>
        <w:t>Accommodation</w:t>
      </w:r>
      <w:r w:rsidRPr="00A12F2C">
        <w:rPr>
          <w:rFonts w:cs="Arial"/>
          <w:color w:val="000000" w:themeColor="text1"/>
          <w:szCs w:val="32"/>
        </w:rPr>
        <w:t xml:space="preserve"> Policy provides the City with an operative local planning framework in place under LPS 3 to adequately address the operation and management requirements associated with Short Term </w:t>
      </w:r>
      <w:r w:rsidR="00EC438A" w:rsidRPr="00A12F2C">
        <w:rPr>
          <w:rFonts w:cs="Arial"/>
          <w:color w:val="000000" w:themeColor="text1"/>
          <w:szCs w:val="32"/>
        </w:rPr>
        <w:t>Accommodation</w:t>
      </w:r>
      <w:r w:rsidRPr="00A12F2C">
        <w:rPr>
          <w:rFonts w:cs="Arial"/>
          <w:color w:val="000000" w:themeColor="text1"/>
          <w:szCs w:val="32"/>
        </w:rPr>
        <w:t xml:space="preserve"> uses. The amendments proposed to the LPP provide additional framework through which the City may seek to control the built form outcomes of future developments that include a proposal for Short Term Accommodation.</w:t>
      </w:r>
    </w:p>
    <w:p w14:paraId="78DC28C5" w14:textId="77777777" w:rsidR="00A12F2C" w:rsidRPr="00A12F2C" w:rsidRDefault="00A12F2C" w:rsidP="00EC438A">
      <w:pPr>
        <w:jc w:val="both"/>
        <w:rPr>
          <w:rFonts w:cs="Arial"/>
          <w:color w:val="000000" w:themeColor="text1"/>
          <w:szCs w:val="32"/>
        </w:rPr>
      </w:pPr>
    </w:p>
    <w:p w14:paraId="3115187C" w14:textId="77777777" w:rsidR="00A12F2C" w:rsidRPr="00A12F2C" w:rsidRDefault="00A12F2C" w:rsidP="00EC438A">
      <w:pPr>
        <w:jc w:val="both"/>
        <w:rPr>
          <w:rFonts w:cs="Arial"/>
          <w:color w:val="000000" w:themeColor="text1"/>
          <w:szCs w:val="32"/>
        </w:rPr>
      </w:pPr>
      <w:r w:rsidRPr="00A12F2C">
        <w:rPr>
          <w:rFonts w:cs="Arial"/>
          <w:color w:val="000000" w:themeColor="text1"/>
          <w:szCs w:val="32"/>
        </w:rPr>
        <w:t>It is recommended that Council endorses administration’s recommendation as set out in the resolution.</w:t>
      </w:r>
    </w:p>
    <w:p w14:paraId="11591DE6" w14:textId="77777777" w:rsidR="00A12F2C" w:rsidRPr="00A12F2C" w:rsidRDefault="00A12F2C" w:rsidP="00A12F2C">
      <w:pPr>
        <w:rPr>
          <w:rFonts w:cs="Arial"/>
          <w:color w:val="000000" w:themeColor="text1"/>
          <w:szCs w:val="32"/>
        </w:rPr>
      </w:pPr>
    </w:p>
    <w:p w14:paraId="55511B05" w14:textId="77777777" w:rsidR="00A12F2C" w:rsidRPr="00C321E7" w:rsidRDefault="00A12F2C" w:rsidP="0093228A">
      <w:pPr>
        <w:rPr>
          <w:rFonts w:cs="Arial"/>
          <w:color w:val="000000" w:themeColor="text1"/>
          <w:szCs w:val="32"/>
        </w:rPr>
      </w:pPr>
    </w:p>
    <w:sectPr w:rsidR="00A12F2C" w:rsidRPr="00C321E7" w:rsidSect="004629AF">
      <w:headerReference w:type="default" r:id="rId22"/>
      <w:footerReference w:type="default" r:id="rId23"/>
      <w:pgSz w:w="11906" w:h="16838" w:code="9"/>
      <w:pgMar w:top="992" w:right="1559" w:bottom="851"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5161A" w14:textId="77777777" w:rsidR="001A2D1E" w:rsidRDefault="001A2D1E" w:rsidP="00613C60">
      <w:r>
        <w:separator/>
      </w:r>
    </w:p>
  </w:endnote>
  <w:endnote w:type="continuationSeparator" w:id="0">
    <w:p w14:paraId="070F4C1A" w14:textId="77777777" w:rsidR="001A2D1E" w:rsidRDefault="001A2D1E" w:rsidP="00613C60">
      <w:r>
        <w:continuationSeparator/>
      </w:r>
    </w:p>
  </w:endnote>
  <w:endnote w:type="continuationNotice" w:id="1">
    <w:p w14:paraId="6F67D01B" w14:textId="77777777" w:rsidR="001A2D1E" w:rsidRDefault="001A2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font>
  <w:font w:name="Larsseit Light">
    <w:altName w:val="Arial"/>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77777777" w:rsidR="004F6F5B" w:rsidRPr="00EA308A" w:rsidRDefault="004F6F5B"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B51CA" w14:textId="77777777" w:rsidR="001A2D1E" w:rsidRDefault="001A2D1E" w:rsidP="00613C60">
      <w:r>
        <w:separator/>
      </w:r>
    </w:p>
  </w:footnote>
  <w:footnote w:type="continuationSeparator" w:id="0">
    <w:p w14:paraId="7DB2F801" w14:textId="77777777" w:rsidR="001A2D1E" w:rsidRDefault="001A2D1E" w:rsidP="00613C60">
      <w:r>
        <w:continuationSeparator/>
      </w:r>
    </w:p>
  </w:footnote>
  <w:footnote w:type="continuationNotice" w:id="1">
    <w:p w14:paraId="3C441CC5" w14:textId="77777777" w:rsidR="001A2D1E" w:rsidRDefault="001A2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3F41C5EC" w:rsidR="004F6F5B" w:rsidRDefault="004F6F5B" w:rsidP="00653EE8">
    <w:pPr>
      <w:pStyle w:val="Header"/>
      <w:jc w:val="right"/>
      <w:rPr>
        <w:rFonts w:cs="Arial"/>
      </w:rPr>
    </w:pPr>
    <w:r>
      <w:rPr>
        <w:rFonts w:cs="Arial"/>
      </w:rPr>
      <w:t>2020 PD Reports – PD25.20 – PD</w:t>
    </w:r>
    <w:r w:rsidR="00272305">
      <w:rPr>
        <w:rFonts w:cs="Arial"/>
      </w:rPr>
      <w:t>3</w:t>
    </w:r>
    <w:r w:rsidR="00107C8E">
      <w:rPr>
        <w:rFonts w:cs="Arial"/>
      </w:rPr>
      <w:t>0</w:t>
    </w:r>
    <w:r>
      <w:rPr>
        <w:rFonts w:cs="Arial"/>
      </w:rPr>
      <w:t>.20 – 23 June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67B19"/>
    <w:multiLevelType w:val="hybridMultilevel"/>
    <w:tmpl w:val="64DE3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1E4395"/>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78495F"/>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657AD9"/>
    <w:multiLevelType w:val="hybridMultilevel"/>
    <w:tmpl w:val="5B9E18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0A56452D"/>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790E9D"/>
    <w:multiLevelType w:val="hybridMultilevel"/>
    <w:tmpl w:val="8A8ED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DF39E0"/>
    <w:multiLevelType w:val="hybridMultilevel"/>
    <w:tmpl w:val="179E711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11940C24"/>
    <w:multiLevelType w:val="hybridMultilevel"/>
    <w:tmpl w:val="EACAF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4571E7"/>
    <w:multiLevelType w:val="hybridMultilevel"/>
    <w:tmpl w:val="74426B5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13747480"/>
    <w:multiLevelType w:val="hybridMultilevel"/>
    <w:tmpl w:val="B7A0F080"/>
    <w:lvl w:ilvl="0" w:tplc="0C090001">
      <w:start w:val="1"/>
      <w:numFmt w:val="bullet"/>
      <w:lvlText w:val=""/>
      <w:lvlJc w:val="left"/>
      <w:pPr>
        <w:ind w:left="720" w:hanging="360"/>
      </w:pPr>
      <w:rPr>
        <w:rFonts w:ascii="Symbol" w:hAnsi="Symbol" w:hint="default"/>
      </w:rPr>
    </w:lvl>
    <w:lvl w:ilvl="1" w:tplc="0F6054E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054221"/>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2" w15:restartNumberingAfterBreak="0">
    <w:nsid w:val="15B87518"/>
    <w:multiLevelType w:val="hybridMultilevel"/>
    <w:tmpl w:val="E3362778"/>
    <w:lvl w:ilvl="0" w:tplc="5C4429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5EA63FD"/>
    <w:multiLevelType w:val="hybridMultilevel"/>
    <w:tmpl w:val="A1EA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5B7F2C"/>
    <w:multiLevelType w:val="hybridMultilevel"/>
    <w:tmpl w:val="820EE6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9381FFF"/>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B071223"/>
    <w:multiLevelType w:val="hybridMultilevel"/>
    <w:tmpl w:val="12CA22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DB97359"/>
    <w:multiLevelType w:val="hybridMultilevel"/>
    <w:tmpl w:val="9EDE1358"/>
    <w:lvl w:ilvl="0" w:tplc="DFECE73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8" w15:restartNumberingAfterBreak="0">
    <w:nsid w:val="20CC7C97"/>
    <w:multiLevelType w:val="hybridMultilevel"/>
    <w:tmpl w:val="64DE3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1EE59D6"/>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24F6876"/>
    <w:multiLevelType w:val="hybridMultilevel"/>
    <w:tmpl w:val="705E2868"/>
    <w:lvl w:ilvl="0" w:tplc="AFF8334C">
      <w:start w:val="1"/>
      <w:numFmt w:val="decimal"/>
      <w:lvlText w:val="%1.0"/>
      <w:lvlJc w:val="left"/>
      <w:pPr>
        <w:ind w:left="720" w:hanging="360"/>
      </w:pPr>
      <w:rPr>
        <w:rFonts w:ascii="Arial" w:hAnsi="Arial" w:hint="default"/>
        <w:b/>
        <w:i w:val="0"/>
        <w:sz w:val="28"/>
      </w:rPr>
    </w:lvl>
    <w:lvl w:ilvl="1" w:tplc="0C090017">
      <w:start w:val="1"/>
      <w:numFmt w:val="lowerLetter"/>
      <w:lvlText w:val="%2)"/>
      <w:lvlJc w:val="left"/>
      <w:pPr>
        <w:ind w:left="1440" w:hanging="360"/>
      </w:pPr>
      <w:rPr>
        <w:rFonts w:hint="default"/>
      </w:rPr>
    </w:lvl>
    <w:lvl w:ilvl="2" w:tplc="A7FE25F0">
      <w:start w:val="1"/>
      <w:numFmt w:val="lowerLetter"/>
      <w:lvlText w:val="%3."/>
      <w:lvlJc w:val="left"/>
      <w:pPr>
        <w:ind w:left="2340" w:hanging="36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895A4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0F7835"/>
    <w:multiLevelType w:val="hybridMultilevel"/>
    <w:tmpl w:val="D9A4E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DD5403"/>
    <w:multiLevelType w:val="hybridMultilevel"/>
    <w:tmpl w:val="74426B5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2EAD6666"/>
    <w:multiLevelType w:val="hybridMultilevel"/>
    <w:tmpl w:val="803845E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3AB666B"/>
    <w:multiLevelType w:val="hybridMultilevel"/>
    <w:tmpl w:val="365E2854"/>
    <w:lvl w:ilvl="0" w:tplc="07E8CAF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369C3B43"/>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9EB3AD2"/>
    <w:multiLevelType w:val="hybridMultilevel"/>
    <w:tmpl w:val="CF627E72"/>
    <w:lvl w:ilvl="0" w:tplc="7EACEC10">
      <w:start w:val="1"/>
      <w:numFmt w:val="lowerLetter"/>
      <w:lvlText w:val="(%1)"/>
      <w:lvlJc w:val="left"/>
      <w:pPr>
        <w:ind w:left="907" w:hanging="405"/>
      </w:pPr>
      <w:rPr>
        <w:rFonts w:hint="default"/>
      </w:rPr>
    </w:lvl>
    <w:lvl w:ilvl="1" w:tplc="5F76CF54">
      <w:numFmt w:val="bullet"/>
      <w:lvlText w:val="•"/>
      <w:lvlJc w:val="left"/>
      <w:pPr>
        <w:ind w:left="1582" w:hanging="360"/>
      </w:pPr>
      <w:rPr>
        <w:rFonts w:ascii="Arial" w:eastAsia="Calibri" w:hAnsi="Arial" w:cs="Arial"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8" w15:restartNumberingAfterBreak="0">
    <w:nsid w:val="3A1332A7"/>
    <w:multiLevelType w:val="hybridMultilevel"/>
    <w:tmpl w:val="DB5023B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0" w15:restartNumberingAfterBreak="0">
    <w:nsid w:val="3CD455EF"/>
    <w:multiLevelType w:val="hybridMultilevel"/>
    <w:tmpl w:val="E370C5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41D84B75"/>
    <w:multiLevelType w:val="hybridMultilevel"/>
    <w:tmpl w:val="22629556"/>
    <w:lvl w:ilvl="0" w:tplc="5B80B250">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1D0181"/>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C44521"/>
    <w:multiLevelType w:val="hybridMultilevel"/>
    <w:tmpl w:val="AAE4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C67066"/>
    <w:multiLevelType w:val="hybridMultilevel"/>
    <w:tmpl w:val="BC16109E"/>
    <w:lvl w:ilvl="0" w:tplc="816EE9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732C63"/>
    <w:multiLevelType w:val="hybridMultilevel"/>
    <w:tmpl w:val="01E06B7A"/>
    <w:lvl w:ilvl="0" w:tplc="7EACEC10">
      <w:start w:val="1"/>
      <w:numFmt w:val="lowerLetter"/>
      <w:lvlText w:val="(%1)"/>
      <w:lvlJc w:val="left"/>
      <w:pPr>
        <w:ind w:left="907" w:hanging="405"/>
      </w:pPr>
      <w:rPr>
        <w:rFonts w:hint="default"/>
      </w:rPr>
    </w:lvl>
    <w:lvl w:ilvl="1" w:tplc="0C090001">
      <w:start w:val="1"/>
      <w:numFmt w:val="bullet"/>
      <w:lvlText w:val=""/>
      <w:lvlJc w:val="left"/>
      <w:pPr>
        <w:ind w:left="1582" w:hanging="360"/>
      </w:pPr>
      <w:rPr>
        <w:rFonts w:ascii="Symbol" w:hAnsi="Symbol"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6"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5F00E8B"/>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9" w15:restartNumberingAfterBreak="0">
    <w:nsid w:val="57657F92"/>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5C365B58"/>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E040F20"/>
    <w:multiLevelType w:val="hybridMultilevel"/>
    <w:tmpl w:val="248EAB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81F4D79A">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EC57999"/>
    <w:multiLevelType w:val="hybridMultilevel"/>
    <w:tmpl w:val="87565D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60016159"/>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1566095"/>
    <w:multiLevelType w:val="hybridMultilevel"/>
    <w:tmpl w:val="1BE8F4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25F2E21"/>
    <w:multiLevelType w:val="hybridMultilevel"/>
    <w:tmpl w:val="820EE6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2EB1A8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4BB2A26"/>
    <w:multiLevelType w:val="hybridMultilevel"/>
    <w:tmpl w:val="607E23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8A435DE"/>
    <w:multiLevelType w:val="hybridMultilevel"/>
    <w:tmpl w:val="965CCF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8F53C83"/>
    <w:multiLevelType w:val="hybridMultilevel"/>
    <w:tmpl w:val="0DCEE4F8"/>
    <w:lvl w:ilvl="0" w:tplc="B908F10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AD36072"/>
    <w:multiLevelType w:val="hybridMultilevel"/>
    <w:tmpl w:val="DE587B68"/>
    <w:lvl w:ilvl="0" w:tplc="3D44B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DF19DA"/>
    <w:multiLevelType w:val="hybridMultilevel"/>
    <w:tmpl w:val="0494FE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FE14D06"/>
    <w:multiLevelType w:val="hybridMultilevel"/>
    <w:tmpl w:val="651E9A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01221FB"/>
    <w:multiLevelType w:val="hybridMultilevel"/>
    <w:tmpl w:val="913E902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8F5098D2">
      <w:start w:val="5"/>
      <w:numFmt w:val="bullet"/>
      <w:lvlText w:val="-"/>
      <w:lvlJc w:val="left"/>
      <w:pPr>
        <w:ind w:left="107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1132C58"/>
    <w:multiLevelType w:val="hybridMultilevel"/>
    <w:tmpl w:val="EFB69854"/>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6BD78AE"/>
    <w:multiLevelType w:val="multilevel"/>
    <w:tmpl w:val="E52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7A221A"/>
    <w:multiLevelType w:val="hybridMultilevel"/>
    <w:tmpl w:val="1D524A4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CD37447"/>
    <w:multiLevelType w:val="hybridMultilevel"/>
    <w:tmpl w:val="FA3EC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D7A0A07"/>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48"/>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48"/>
  </w:num>
  <w:num w:numId="14">
    <w:abstractNumId w:val="55"/>
  </w:num>
  <w:num w:numId="15">
    <w:abstractNumId w:val="43"/>
  </w:num>
  <w:num w:numId="16">
    <w:abstractNumId w:val="24"/>
  </w:num>
  <w:num w:numId="17">
    <w:abstractNumId w:val="54"/>
  </w:num>
  <w:num w:numId="18">
    <w:abstractNumId w:val="46"/>
  </w:num>
  <w:num w:numId="19">
    <w:abstractNumId w:val="41"/>
  </w:num>
  <w:num w:numId="20">
    <w:abstractNumId w:val="68"/>
  </w:num>
  <w:num w:numId="21">
    <w:abstractNumId w:val="30"/>
  </w:num>
  <w:num w:numId="22">
    <w:abstractNumId w:val="16"/>
  </w:num>
  <w:num w:numId="23">
    <w:abstractNumId w:val="65"/>
  </w:num>
  <w:num w:numId="24">
    <w:abstractNumId w:val="59"/>
  </w:num>
  <w:num w:numId="25">
    <w:abstractNumId w:val="71"/>
  </w:num>
  <w:num w:numId="26">
    <w:abstractNumId w:val="52"/>
  </w:num>
  <w:num w:numId="27">
    <w:abstractNumId w:val="27"/>
  </w:num>
  <w:num w:numId="28">
    <w:abstractNumId w:val="26"/>
  </w:num>
  <w:num w:numId="29">
    <w:abstractNumId w:val="19"/>
  </w:num>
  <w:num w:numId="30">
    <w:abstractNumId w:val="66"/>
  </w:num>
  <w:num w:numId="31">
    <w:abstractNumId w:val="53"/>
  </w:num>
  <w:num w:numId="32">
    <w:abstractNumId w:val="33"/>
  </w:num>
  <w:num w:numId="33">
    <w:abstractNumId w:val="44"/>
  </w:num>
  <w:num w:numId="34">
    <w:abstractNumId w:val="69"/>
  </w:num>
  <w:num w:numId="35">
    <w:abstractNumId w:val="50"/>
  </w:num>
  <w:num w:numId="36">
    <w:abstractNumId w:val="39"/>
  </w:num>
  <w:num w:numId="37">
    <w:abstractNumId w:val="62"/>
  </w:num>
  <w:num w:numId="38">
    <w:abstractNumId w:val="63"/>
  </w:num>
  <w:num w:numId="39">
    <w:abstractNumId w:val="61"/>
  </w:num>
  <w:num w:numId="40">
    <w:abstractNumId w:val="70"/>
  </w:num>
  <w:num w:numId="41">
    <w:abstractNumId w:val="15"/>
  </w:num>
  <w:num w:numId="42">
    <w:abstractNumId w:val="17"/>
  </w:num>
  <w:num w:numId="43">
    <w:abstractNumId w:val="23"/>
  </w:num>
  <w:num w:numId="44">
    <w:abstractNumId w:val="35"/>
  </w:num>
  <w:num w:numId="45">
    <w:abstractNumId w:val="13"/>
  </w:num>
  <w:num w:numId="46">
    <w:abstractNumId w:val="37"/>
  </w:num>
  <w:num w:numId="47">
    <w:abstractNumId w:val="40"/>
  </w:num>
  <w:num w:numId="48">
    <w:abstractNumId w:val="72"/>
  </w:num>
  <w:num w:numId="49">
    <w:abstractNumId w:val="22"/>
  </w:num>
  <w:num w:numId="50">
    <w:abstractNumId w:val="34"/>
  </w:num>
  <w:num w:numId="51">
    <w:abstractNumId w:val="73"/>
  </w:num>
  <w:num w:numId="52">
    <w:abstractNumId w:val="12"/>
  </w:num>
  <w:num w:numId="53">
    <w:abstractNumId w:val="31"/>
  </w:num>
  <w:num w:numId="54">
    <w:abstractNumId w:val="64"/>
  </w:num>
  <w:num w:numId="55">
    <w:abstractNumId w:val="38"/>
  </w:num>
  <w:num w:numId="56">
    <w:abstractNumId w:val="49"/>
  </w:num>
  <w:num w:numId="57">
    <w:abstractNumId w:val="20"/>
  </w:num>
  <w:num w:numId="58">
    <w:abstractNumId w:val="14"/>
  </w:num>
  <w:num w:numId="59">
    <w:abstractNumId w:val="58"/>
  </w:num>
  <w:num w:numId="60">
    <w:abstractNumId w:val="29"/>
  </w:num>
  <w:num w:numId="61">
    <w:abstractNumId w:val="25"/>
  </w:num>
  <w:num w:numId="62">
    <w:abstractNumId w:val="57"/>
  </w:num>
  <w:num w:numId="63">
    <w:abstractNumId w:val="67"/>
  </w:num>
  <w:num w:numId="64">
    <w:abstractNumId w:val="18"/>
  </w:num>
  <w:num w:numId="65">
    <w:abstractNumId w:val="51"/>
  </w:num>
  <w:num w:numId="66">
    <w:abstractNumId w:val="42"/>
  </w:num>
  <w:num w:numId="67">
    <w:abstractNumId w:val="11"/>
  </w:num>
  <w:num w:numId="68">
    <w:abstractNumId w:val="56"/>
  </w:num>
  <w:num w:numId="69">
    <w:abstractNumId w:val="10"/>
  </w:num>
  <w:num w:numId="70">
    <w:abstractNumId w:val="28"/>
  </w:num>
  <w:num w:numId="71">
    <w:abstractNumId w:val="36"/>
  </w:num>
  <w:num w:numId="72">
    <w:abstractNumId w:val="32"/>
  </w:num>
  <w:num w:numId="73">
    <w:abstractNumId w:val="60"/>
  </w:num>
  <w:num w:numId="74">
    <w:abstractNumId w:val="45"/>
  </w:num>
  <w:num w:numId="75">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0"/>
  <w:defaultTabStop w:val="720"/>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52E"/>
    <w:rsid w:val="00025EE8"/>
    <w:rsid w:val="00026AD5"/>
    <w:rsid w:val="00026D43"/>
    <w:rsid w:val="00030F56"/>
    <w:rsid w:val="000318D1"/>
    <w:rsid w:val="000325BD"/>
    <w:rsid w:val="0003326E"/>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5061"/>
    <w:rsid w:val="000556C6"/>
    <w:rsid w:val="00055D64"/>
    <w:rsid w:val="00056433"/>
    <w:rsid w:val="000569E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7EE"/>
    <w:rsid w:val="00081943"/>
    <w:rsid w:val="00081B4F"/>
    <w:rsid w:val="00081CA3"/>
    <w:rsid w:val="0008215F"/>
    <w:rsid w:val="000822F0"/>
    <w:rsid w:val="000824F6"/>
    <w:rsid w:val="00082E05"/>
    <w:rsid w:val="00083820"/>
    <w:rsid w:val="00083946"/>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B03"/>
    <w:rsid w:val="00093E39"/>
    <w:rsid w:val="00094A42"/>
    <w:rsid w:val="00096083"/>
    <w:rsid w:val="0009644E"/>
    <w:rsid w:val="00097434"/>
    <w:rsid w:val="00097E80"/>
    <w:rsid w:val="000A0CBD"/>
    <w:rsid w:val="000A1A7F"/>
    <w:rsid w:val="000A254B"/>
    <w:rsid w:val="000A2918"/>
    <w:rsid w:val="000A345E"/>
    <w:rsid w:val="000A38D7"/>
    <w:rsid w:val="000A3F34"/>
    <w:rsid w:val="000A459F"/>
    <w:rsid w:val="000A468A"/>
    <w:rsid w:val="000A4CA4"/>
    <w:rsid w:val="000A55A8"/>
    <w:rsid w:val="000A58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E62"/>
    <w:rsid w:val="000F171C"/>
    <w:rsid w:val="000F1A5A"/>
    <w:rsid w:val="000F1B34"/>
    <w:rsid w:val="000F1BC3"/>
    <w:rsid w:val="000F217D"/>
    <w:rsid w:val="000F26A8"/>
    <w:rsid w:val="000F3CA3"/>
    <w:rsid w:val="000F416D"/>
    <w:rsid w:val="000F4430"/>
    <w:rsid w:val="000F498C"/>
    <w:rsid w:val="000F4B42"/>
    <w:rsid w:val="000F5BCC"/>
    <w:rsid w:val="000F788F"/>
    <w:rsid w:val="001000BD"/>
    <w:rsid w:val="0010047C"/>
    <w:rsid w:val="001006C0"/>
    <w:rsid w:val="0010090D"/>
    <w:rsid w:val="00101A5E"/>
    <w:rsid w:val="00101C8E"/>
    <w:rsid w:val="00102B11"/>
    <w:rsid w:val="001037AA"/>
    <w:rsid w:val="00103A94"/>
    <w:rsid w:val="00103C96"/>
    <w:rsid w:val="00103D01"/>
    <w:rsid w:val="0010514F"/>
    <w:rsid w:val="001051F9"/>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670C"/>
    <w:rsid w:val="00116E27"/>
    <w:rsid w:val="00116E94"/>
    <w:rsid w:val="001202A8"/>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EF3"/>
    <w:rsid w:val="00136AB1"/>
    <w:rsid w:val="0013774B"/>
    <w:rsid w:val="00137C1A"/>
    <w:rsid w:val="00140D14"/>
    <w:rsid w:val="00141195"/>
    <w:rsid w:val="001417F5"/>
    <w:rsid w:val="001435DB"/>
    <w:rsid w:val="0014377F"/>
    <w:rsid w:val="00144836"/>
    <w:rsid w:val="00144B50"/>
    <w:rsid w:val="00144D36"/>
    <w:rsid w:val="00145CF8"/>
    <w:rsid w:val="00145D8D"/>
    <w:rsid w:val="0014747F"/>
    <w:rsid w:val="00150902"/>
    <w:rsid w:val="00151DD0"/>
    <w:rsid w:val="00153D8C"/>
    <w:rsid w:val="00153DEB"/>
    <w:rsid w:val="00153F8B"/>
    <w:rsid w:val="00154603"/>
    <w:rsid w:val="00156C57"/>
    <w:rsid w:val="0015749A"/>
    <w:rsid w:val="00160CC5"/>
    <w:rsid w:val="001622EF"/>
    <w:rsid w:val="00162493"/>
    <w:rsid w:val="00162B02"/>
    <w:rsid w:val="00163631"/>
    <w:rsid w:val="00164AFF"/>
    <w:rsid w:val="001657D2"/>
    <w:rsid w:val="00166578"/>
    <w:rsid w:val="00166A38"/>
    <w:rsid w:val="00166B8A"/>
    <w:rsid w:val="0016702D"/>
    <w:rsid w:val="00170B5C"/>
    <w:rsid w:val="00171CA7"/>
    <w:rsid w:val="00171FF5"/>
    <w:rsid w:val="001728AF"/>
    <w:rsid w:val="00172A2C"/>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2437"/>
    <w:rsid w:val="001A2457"/>
    <w:rsid w:val="001A2D1E"/>
    <w:rsid w:val="001A2D63"/>
    <w:rsid w:val="001A3F42"/>
    <w:rsid w:val="001A48FD"/>
    <w:rsid w:val="001A4BA0"/>
    <w:rsid w:val="001A52A8"/>
    <w:rsid w:val="001A567E"/>
    <w:rsid w:val="001A6070"/>
    <w:rsid w:val="001A6845"/>
    <w:rsid w:val="001A7C8E"/>
    <w:rsid w:val="001B0166"/>
    <w:rsid w:val="001B0466"/>
    <w:rsid w:val="001B0E08"/>
    <w:rsid w:val="001B111B"/>
    <w:rsid w:val="001B192B"/>
    <w:rsid w:val="001B296E"/>
    <w:rsid w:val="001B297D"/>
    <w:rsid w:val="001B2CE4"/>
    <w:rsid w:val="001B373F"/>
    <w:rsid w:val="001B4125"/>
    <w:rsid w:val="001B4989"/>
    <w:rsid w:val="001B5216"/>
    <w:rsid w:val="001B550B"/>
    <w:rsid w:val="001B5555"/>
    <w:rsid w:val="001B651E"/>
    <w:rsid w:val="001C0636"/>
    <w:rsid w:val="001C1AF4"/>
    <w:rsid w:val="001C2663"/>
    <w:rsid w:val="001C353F"/>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A86"/>
    <w:rsid w:val="001E6C28"/>
    <w:rsid w:val="001E6D29"/>
    <w:rsid w:val="001E6E98"/>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F3"/>
    <w:rsid w:val="00201874"/>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1D30"/>
    <w:rsid w:val="00222577"/>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3266"/>
    <w:rsid w:val="00233365"/>
    <w:rsid w:val="00234BA8"/>
    <w:rsid w:val="00234CA2"/>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79FC"/>
    <w:rsid w:val="00260B7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282"/>
    <w:rsid w:val="00272305"/>
    <w:rsid w:val="002724E5"/>
    <w:rsid w:val="002734D2"/>
    <w:rsid w:val="0027431D"/>
    <w:rsid w:val="00274478"/>
    <w:rsid w:val="00274B6C"/>
    <w:rsid w:val="00275472"/>
    <w:rsid w:val="00275486"/>
    <w:rsid w:val="00275E02"/>
    <w:rsid w:val="0027607A"/>
    <w:rsid w:val="00277EFB"/>
    <w:rsid w:val="0028027F"/>
    <w:rsid w:val="002802DA"/>
    <w:rsid w:val="00280505"/>
    <w:rsid w:val="00280830"/>
    <w:rsid w:val="002811BA"/>
    <w:rsid w:val="00282828"/>
    <w:rsid w:val="00282F3E"/>
    <w:rsid w:val="00283488"/>
    <w:rsid w:val="00283B9D"/>
    <w:rsid w:val="00284354"/>
    <w:rsid w:val="00284A64"/>
    <w:rsid w:val="00285DD4"/>
    <w:rsid w:val="00287CCC"/>
    <w:rsid w:val="002902A5"/>
    <w:rsid w:val="00290824"/>
    <w:rsid w:val="002909E8"/>
    <w:rsid w:val="002917D0"/>
    <w:rsid w:val="00292874"/>
    <w:rsid w:val="00294A4A"/>
    <w:rsid w:val="00295A8C"/>
    <w:rsid w:val="00296234"/>
    <w:rsid w:val="002A02C5"/>
    <w:rsid w:val="002A0534"/>
    <w:rsid w:val="002A10E1"/>
    <w:rsid w:val="002A1364"/>
    <w:rsid w:val="002A156A"/>
    <w:rsid w:val="002A2308"/>
    <w:rsid w:val="002A23F8"/>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088"/>
    <w:rsid w:val="002E249D"/>
    <w:rsid w:val="002E3507"/>
    <w:rsid w:val="002E6803"/>
    <w:rsid w:val="002E6C84"/>
    <w:rsid w:val="002E70CE"/>
    <w:rsid w:val="002E727C"/>
    <w:rsid w:val="002E73E3"/>
    <w:rsid w:val="002E7B36"/>
    <w:rsid w:val="002E7DE4"/>
    <w:rsid w:val="002F05AD"/>
    <w:rsid w:val="002F086E"/>
    <w:rsid w:val="002F0FC1"/>
    <w:rsid w:val="002F268B"/>
    <w:rsid w:val="002F4957"/>
    <w:rsid w:val="002F4CD1"/>
    <w:rsid w:val="002F51A3"/>
    <w:rsid w:val="002F599D"/>
    <w:rsid w:val="002F78F0"/>
    <w:rsid w:val="002F79B8"/>
    <w:rsid w:val="002F7E17"/>
    <w:rsid w:val="00301A7C"/>
    <w:rsid w:val="00301E91"/>
    <w:rsid w:val="00301EA8"/>
    <w:rsid w:val="00302276"/>
    <w:rsid w:val="00302481"/>
    <w:rsid w:val="00302B59"/>
    <w:rsid w:val="0030362F"/>
    <w:rsid w:val="0030497E"/>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4038"/>
    <w:rsid w:val="003444C1"/>
    <w:rsid w:val="00344F82"/>
    <w:rsid w:val="00345589"/>
    <w:rsid w:val="003463B0"/>
    <w:rsid w:val="003465BD"/>
    <w:rsid w:val="003475D4"/>
    <w:rsid w:val="00347883"/>
    <w:rsid w:val="003517F8"/>
    <w:rsid w:val="00352760"/>
    <w:rsid w:val="00353A9B"/>
    <w:rsid w:val="00356539"/>
    <w:rsid w:val="0035662F"/>
    <w:rsid w:val="0035669D"/>
    <w:rsid w:val="00357048"/>
    <w:rsid w:val="00357909"/>
    <w:rsid w:val="00360106"/>
    <w:rsid w:val="0036010D"/>
    <w:rsid w:val="00360175"/>
    <w:rsid w:val="00360DE2"/>
    <w:rsid w:val="00361D8B"/>
    <w:rsid w:val="00363B78"/>
    <w:rsid w:val="00363CB5"/>
    <w:rsid w:val="00364AEF"/>
    <w:rsid w:val="00364BCE"/>
    <w:rsid w:val="00364D2E"/>
    <w:rsid w:val="003655EC"/>
    <w:rsid w:val="003673EF"/>
    <w:rsid w:val="003700D4"/>
    <w:rsid w:val="0037204C"/>
    <w:rsid w:val="00372844"/>
    <w:rsid w:val="00372859"/>
    <w:rsid w:val="00372DAB"/>
    <w:rsid w:val="00373AF0"/>
    <w:rsid w:val="003749E9"/>
    <w:rsid w:val="00374B84"/>
    <w:rsid w:val="00374BDA"/>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95A"/>
    <w:rsid w:val="003C6C72"/>
    <w:rsid w:val="003C6D07"/>
    <w:rsid w:val="003C76FE"/>
    <w:rsid w:val="003C7C0D"/>
    <w:rsid w:val="003D0986"/>
    <w:rsid w:val="003D0DD6"/>
    <w:rsid w:val="003D1587"/>
    <w:rsid w:val="003D1CBE"/>
    <w:rsid w:val="003D2703"/>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5290"/>
    <w:rsid w:val="003E5D91"/>
    <w:rsid w:val="003E5F5A"/>
    <w:rsid w:val="003E68AB"/>
    <w:rsid w:val="003E7469"/>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BD4"/>
    <w:rsid w:val="003F7F37"/>
    <w:rsid w:val="004001A5"/>
    <w:rsid w:val="00401F19"/>
    <w:rsid w:val="00402A24"/>
    <w:rsid w:val="00403725"/>
    <w:rsid w:val="00403A01"/>
    <w:rsid w:val="0040404E"/>
    <w:rsid w:val="0040435E"/>
    <w:rsid w:val="00405262"/>
    <w:rsid w:val="004063F5"/>
    <w:rsid w:val="0040691B"/>
    <w:rsid w:val="00407CA6"/>
    <w:rsid w:val="00407D2D"/>
    <w:rsid w:val="004111EA"/>
    <w:rsid w:val="00411E7E"/>
    <w:rsid w:val="004121DE"/>
    <w:rsid w:val="00412611"/>
    <w:rsid w:val="00412798"/>
    <w:rsid w:val="0041292B"/>
    <w:rsid w:val="00412DF7"/>
    <w:rsid w:val="00413257"/>
    <w:rsid w:val="00413594"/>
    <w:rsid w:val="0041385B"/>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2D41"/>
    <w:rsid w:val="00424C9E"/>
    <w:rsid w:val="00425918"/>
    <w:rsid w:val="0042593E"/>
    <w:rsid w:val="00425E48"/>
    <w:rsid w:val="0042640C"/>
    <w:rsid w:val="004274C0"/>
    <w:rsid w:val="004276F2"/>
    <w:rsid w:val="00427A4C"/>
    <w:rsid w:val="004304F8"/>
    <w:rsid w:val="00430FD9"/>
    <w:rsid w:val="004312D3"/>
    <w:rsid w:val="00432A7E"/>
    <w:rsid w:val="00432BF8"/>
    <w:rsid w:val="004330C3"/>
    <w:rsid w:val="00435B42"/>
    <w:rsid w:val="004369DA"/>
    <w:rsid w:val="00436ADE"/>
    <w:rsid w:val="00436B8B"/>
    <w:rsid w:val="00436D88"/>
    <w:rsid w:val="00436F12"/>
    <w:rsid w:val="00437C35"/>
    <w:rsid w:val="004402F9"/>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50128"/>
    <w:rsid w:val="00450AD1"/>
    <w:rsid w:val="00450C4D"/>
    <w:rsid w:val="004511BC"/>
    <w:rsid w:val="004525EA"/>
    <w:rsid w:val="004529D7"/>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66E"/>
    <w:rsid w:val="00467962"/>
    <w:rsid w:val="00467C1D"/>
    <w:rsid w:val="00470ABE"/>
    <w:rsid w:val="00470CFC"/>
    <w:rsid w:val="00470D95"/>
    <w:rsid w:val="00470F69"/>
    <w:rsid w:val="0047108E"/>
    <w:rsid w:val="00471206"/>
    <w:rsid w:val="004713D1"/>
    <w:rsid w:val="004715EC"/>
    <w:rsid w:val="00472103"/>
    <w:rsid w:val="00472762"/>
    <w:rsid w:val="004731FF"/>
    <w:rsid w:val="00473799"/>
    <w:rsid w:val="00474F2A"/>
    <w:rsid w:val="004750AC"/>
    <w:rsid w:val="00475191"/>
    <w:rsid w:val="00475AC4"/>
    <w:rsid w:val="00475C82"/>
    <w:rsid w:val="00475D86"/>
    <w:rsid w:val="00475FF0"/>
    <w:rsid w:val="00477259"/>
    <w:rsid w:val="004773C9"/>
    <w:rsid w:val="00477D5B"/>
    <w:rsid w:val="004806A7"/>
    <w:rsid w:val="00481425"/>
    <w:rsid w:val="004817EA"/>
    <w:rsid w:val="0048262F"/>
    <w:rsid w:val="00484366"/>
    <w:rsid w:val="00486A2C"/>
    <w:rsid w:val="00486B29"/>
    <w:rsid w:val="00487A4C"/>
    <w:rsid w:val="0049033B"/>
    <w:rsid w:val="00490C23"/>
    <w:rsid w:val="00490CEC"/>
    <w:rsid w:val="00492D6A"/>
    <w:rsid w:val="004933C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5153"/>
    <w:rsid w:val="004A59FE"/>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146"/>
    <w:rsid w:val="004C5B30"/>
    <w:rsid w:val="004C5C72"/>
    <w:rsid w:val="004C5FC3"/>
    <w:rsid w:val="004D01AC"/>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6F5B"/>
    <w:rsid w:val="004F76AA"/>
    <w:rsid w:val="004F7EB2"/>
    <w:rsid w:val="00500487"/>
    <w:rsid w:val="005004E9"/>
    <w:rsid w:val="005007D4"/>
    <w:rsid w:val="00500C1D"/>
    <w:rsid w:val="0050155A"/>
    <w:rsid w:val="00502E5B"/>
    <w:rsid w:val="005035B4"/>
    <w:rsid w:val="00503B19"/>
    <w:rsid w:val="00503BD8"/>
    <w:rsid w:val="00504298"/>
    <w:rsid w:val="00504894"/>
    <w:rsid w:val="00504B6C"/>
    <w:rsid w:val="0050546D"/>
    <w:rsid w:val="00505C19"/>
    <w:rsid w:val="00505D9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59DE"/>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34D2"/>
    <w:rsid w:val="005434E7"/>
    <w:rsid w:val="005438EA"/>
    <w:rsid w:val="00543D9F"/>
    <w:rsid w:val="005440C6"/>
    <w:rsid w:val="0054483B"/>
    <w:rsid w:val="005449EF"/>
    <w:rsid w:val="00544EA2"/>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C55"/>
    <w:rsid w:val="0057107D"/>
    <w:rsid w:val="005716BA"/>
    <w:rsid w:val="0057277E"/>
    <w:rsid w:val="00572D8A"/>
    <w:rsid w:val="005739C3"/>
    <w:rsid w:val="00573F32"/>
    <w:rsid w:val="0057498E"/>
    <w:rsid w:val="005753AA"/>
    <w:rsid w:val="0057561C"/>
    <w:rsid w:val="00576BAE"/>
    <w:rsid w:val="00577BC8"/>
    <w:rsid w:val="005800B0"/>
    <w:rsid w:val="00580C2F"/>
    <w:rsid w:val="00581D03"/>
    <w:rsid w:val="00582B12"/>
    <w:rsid w:val="005830A0"/>
    <w:rsid w:val="0058452C"/>
    <w:rsid w:val="00584C7F"/>
    <w:rsid w:val="00584DCF"/>
    <w:rsid w:val="00584F57"/>
    <w:rsid w:val="00585290"/>
    <w:rsid w:val="00585E2C"/>
    <w:rsid w:val="00586921"/>
    <w:rsid w:val="00587B00"/>
    <w:rsid w:val="00590091"/>
    <w:rsid w:val="00590388"/>
    <w:rsid w:val="00591FD8"/>
    <w:rsid w:val="00592E78"/>
    <w:rsid w:val="0059329D"/>
    <w:rsid w:val="00594569"/>
    <w:rsid w:val="00594626"/>
    <w:rsid w:val="005949E3"/>
    <w:rsid w:val="00594CDD"/>
    <w:rsid w:val="00595035"/>
    <w:rsid w:val="005951B2"/>
    <w:rsid w:val="005964A8"/>
    <w:rsid w:val="00596897"/>
    <w:rsid w:val="005969D1"/>
    <w:rsid w:val="005974BB"/>
    <w:rsid w:val="00597B99"/>
    <w:rsid w:val="005A1514"/>
    <w:rsid w:val="005A1C01"/>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CFE"/>
    <w:rsid w:val="005B4D84"/>
    <w:rsid w:val="005B51CE"/>
    <w:rsid w:val="005B52B4"/>
    <w:rsid w:val="005B65EB"/>
    <w:rsid w:val="005B6BB3"/>
    <w:rsid w:val="005B75BB"/>
    <w:rsid w:val="005C13C0"/>
    <w:rsid w:val="005C19DB"/>
    <w:rsid w:val="005C20C4"/>
    <w:rsid w:val="005C237A"/>
    <w:rsid w:val="005C28CD"/>
    <w:rsid w:val="005C31B0"/>
    <w:rsid w:val="005C3D83"/>
    <w:rsid w:val="005C4826"/>
    <w:rsid w:val="005C4832"/>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D39"/>
    <w:rsid w:val="005E0F91"/>
    <w:rsid w:val="005E0F94"/>
    <w:rsid w:val="005E0FE5"/>
    <w:rsid w:val="005E117E"/>
    <w:rsid w:val="005E1DEF"/>
    <w:rsid w:val="005E2461"/>
    <w:rsid w:val="005E29F0"/>
    <w:rsid w:val="005E3164"/>
    <w:rsid w:val="005E3679"/>
    <w:rsid w:val="005E3961"/>
    <w:rsid w:val="005E409E"/>
    <w:rsid w:val="005E428E"/>
    <w:rsid w:val="005E4865"/>
    <w:rsid w:val="005E4BB2"/>
    <w:rsid w:val="005E55C0"/>
    <w:rsid w:val="005E584E"/>
    <w:rsid w:val="005E5D9E"/>
    <w:rsid w:val="005E6E55"/>
    <w:rsid w:val="005E742D"/>
    <w:rsid w:val="005E7873"/>
    <w:rsid w:val="005E78ED"/>
    <w:rsid w:val="005E7B22"/>
    <w:rsid w:val="005F01B5"/>
    <w:rsid w:val="005F040F"/>
    <w:rsid w:val="005F0700"/>
    <w:rsid w:val="005F07F9"/>
    <w:rsid w:val="005F2492"/>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42D3"/>
    <w:rsid w:val="0064453D"/>
    <w:rsid w:val="006447E7"/>
    <w:rsid w:val="00645A1F"/>
    <w:rsid w:val="00645B8C"/>
    <w:rsid w:val="00645FC7"/>
    <w:rsid w:val="00646FB6"/>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B6B"/>
    <w:rsid w:val="00657C69"/>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1C6"/>
    <w:rsid w:val="0067359F"/>
    <w:rsid w:val="00674788"/>
    <w:rsid w:val="00674DF7"/>
    <w:rsid w:val="006753DD"/>
    <w:rsid w:val="00675415"/>
    <w:rsid w:val="0067631C"/>
    <w:rsid w:val="006763EC"/>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40B1"/>
    <w:rsid w:val="00684618"/>
    <w:rsid w:val="006860AC"/>
    <w:rsid w:val="00686A8E"/>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6563"/>
    <w:rsid w:val="006B6B54"/>
    <w:rsid w:val="006B6B94"/>
    <w:rsid w:val="006B7AD1"/>
    <w:rsid w:val="006C0077"/>
    <w:rsid w:val="006C14C0"/>
    <w:rsid w:val="006C18ED"/>
    <w:rsid w:val="006C3635"/>
    <w:rsid w:val="006C3A93"/>
    <w:rsid w:val="006C4B2F"/>
    <w:rsid w:val="006C4C9D"/>
    <w:rsid w:val="006C51C3"/>
    <w:rsid w:val="006C7561"/>
    <w:rsid w:val="006D18A6"/>
    <w:rsid w:val="006D1991"/>
    <w:rsid w:val="006D1B9C"/>
    <w:rsid w:val="006D3055"/>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F107F"/>
    <w:rsid w:val="006F1EF5"/>
    <w:rsid w:val="006F356C"/>
    <w:rsid w:val="006F4649"/>
    <w:rsid w:val="006F55AC"/>
    <w:rsid w:val="006F5F46"/>
    <w:rsid w:val="006F5FAA"/>
    <w:rsid w:val="006F72DF"/>
    <w:rsid w:val="00700065"/>
    <w:rsid w:val="0070095F"/>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DEF"/>
    <w:rsid w:val="00731285"/>
    <w:rsid w:val="0073153C"/>
    <w:rsid w:val="0073209F"/>
    <w:rsid w:val="00732A9C"/>
    <w:rsid w:val="00732CA5"/>
    <w:rsid w:val="00732EFC"/>
    <w:rsid w:val="00733BFE"/>
    <w:rsid w:val="00733F4E"/>
    <w:rsid w:val="00734440"/>
    <w:rsid w:val="00734598"/>
    <w:rsid w:val="007355F9"/>
    <w:rsid w:val="007360F8"/>
    <w:rsid w:val="007367E7"/>
    <w:rsid w:val="00736B73"/>
    <w:rsid w:val="007373F0"/>
    <w:rsid w:val="0073796C"/>
    <w:rsid w:val="00737B6C"/>
    <w:rsid w:val="0074028B"/>
    <w:rsid w:val="00740B51"/>
    <w:rsid w:val="00741055"/>
    <w:rsid w:val="007410B7"/>
    <w:rsid w:val="007411A6"/>
    <w:rsid w:val="00741989"/>
    <w:rsid w:val="0074231A"/>
    <w:rsid w:val="007430D5"/>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44D9"/>
    <w:rsid w:val="007546E1"/>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2571"/>
    <w:rsid w:val="007735F8"/>
    <w:rsid w:val="007737F6"/>
    <w:rsid w:val="007744AA"/>
    <w:rsid w:val="00774AB2"/>
    <w:rsid w:val="007758B0"/>
    <w:rsid w:val="007763FA"/>
    <w:rsid w:val="00776F5D"/>
    <w:rsid w:val="007774EF"/>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F97"/>
    <w:rsid w:val="007926E8"/>
    <w:rsid w:val="00792D33"/>
    <w:rsid w:val="0079349C"/>
    <w:rsid w:val="00793A70"/>
    <w:rsid w:val="0079558F"/>
    <w:rsid w:val="0079738F"/>
    <w:rsid w:val="00797C3E"/>
    <w:rsid w:val="007A1017"/>
    <w:rsid w:val="007A1CBF"/>
    <w:rsid w:val="007A2DF1"/>
    <w:rsid w:val="007A3243"/>
    <w:rsid w:val="007A362E"/>
    <w:rsid w:val="007A53C8"/>
    <w:rsid w:val="007A53D6"/>
    <w:rsid w:val="007A5F60"/>
    <w:rsid w:val="007A6518"/>
    <w:rsid w:val="007A69B7"/>
    <w:rsid w:val="007A753B"/>
    <w:rsid w:val="007A7B0B"/>
    <w:rsid w:val="007B0242"/>
    <w:rsid w:val="007B0CAF"/>
    <w:rsid w:val="007B1B94"/>
    <w:rsid w:val="007B23AB"/>
    <w:rsid w:val="007B2493"/>
    <w:rsid w:val="007B2576"/>
    <w:rsid w:val="007B25C5"/>
    <w:rsid w:val="007B2AE8"/>
    <w:rsid w:val="007B2BCD"/>
    <w:rsid w:val="007B2FBA"/>
    <w:rsid w:val="007B33FC"/>
    <w:rsid w:val="007B4861"/>
    <w:rsid w:val="007B48E2"/>
    <w:rsid w:val="007B4BEB"/>
    <w:rsid w:val="007B548B"/>
    <w:rsid w:val="007B5A3E"/>
    <w:rsid w:val="007B5A99"/>
    <w:rsid w:val="007B79A8"/>
    <w:rsid w:val="007B7C6E"/>
    <w:rsid w:val="007C03E4"/>
    <w:rsid w:val="007C0B07"/>
    <w:rsid w:val="007C0B56"/>
    <w:rsid w:val="007C1263"/>
    <w:rsid w:val="007C2170"/>
    <w:rsid w:val="007C2606"/>
    <w:rsid w:val="007C2968"/>
    <w:rsid w:val="007C2C20"/>
    <w:rsid w:val="007C3658"/>
    <w:rsid w:val="007C389B"/>
    <w:rsid w:val="007C3B2E"/>
    <w:rsid w:val="007C3FFD"/>
    <w:rsid w:val="007C43FB"/>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8D6"/>
    <w:rsid w:val="007F05E2"/>
    <w:rsid w:val="007F05FF"/>
    <w:rsid w:val="007F10C8"/>
    <w:rsid w:val="007F11D1"/>
    <w:rsid w:val="007F19AE"/>
    <w:rsid w:val="007F2D38"/>
    <w:rsid w:val="007F37B1"/>
    <w:rsid w:val="007F3B81"/>
    <w:rsid w:val="007F43D3"/>
    <w:rsid w:val="007F48A8"/>
    <w:rsid w:val="007F5F43"/>
    <w:rsid w:val="007F780A"/>
    <w:rsid w:val="007F79D4"/>
    <w:rsid w:val="007F7CFF"/>
    <w:rsid w:val="008008A8"/>
    <w:rsid w:val="00800929"/>
    <w:rsid w:val="008012FE"/>
    <w:rsid w:val="00801B6D"/>
    <w:rsid w:val="00801E93"/>
    <w:rsid w:val="0080344C"/>
    <w:rsid w:val="0080365F"/>
    <w:rsid w:val="008048B7"/>
    <w:rsid w:val="00804A8C"/>
    <w:rsid w:val="00805F33"/>
    <w:rsid w:val="008061F2"/>
    <w:rsid w:val="00806939"/>
    <w:rsid w:val="00807656"/>
    <w:rsid w:val="008078E8"/>
    <w:rsid w:val="00807B32"/>
    <w:rsid w:val="008103DC"/>
    <w:rsid w:val="00810894"/>
    <w:rsid w:val="00810C09"/>
    <w:rsid w:val="00811C9D"/>
    <w:rsid w:val="00812770"/>
    <w:rsid w:val="00812C3D"/>
    <w:rsid w:val="008133BC"/>
    <w:rsid w:val="008137A2"/>
    <w:rsid w:val="008137AB"/>
    <w:rsid w:val="00813FE4"/>
    <w:rsid w:val="00814339"/>
    <w:rsid w:val="008149B4"/>
    <w:rsid w:val="00814E95"/>
    <w:rsid w:val="008156F0"/>
    <w:rsid w:val="00816169"/>
    <w:rsid w:val="0081664D"/>
    <w:rsid w:val="00816E39"/>
    <w:rsid w:val="00821A86"/>
    <w:rsid w:val="00821B1A"/>
    <w:rsid w:val="00822349"/>
    <w:rsid w:val="00822728"/>
    <w:rsid w:val="00822D51"/>
    <w:rsid w:val="008236F7"/>
    <w:rsid w:val="00824030"/>
    <w:rsid w:val="00824478"/>
    <w:rsid w:val="00824693"/>
    <w:rsid w:val="0082482F"/>
    <w:rsid w:val="00824A70"/>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69C1"/>
    <w:rsid w:val="00836CFD"/>
    <w:rsid w:val="00836F8A"/>
    <w:rsid w:val="00837230"/>
    <w:rsid w:val="00840230"/>
    <w:rsid w:val="008405DF"/>
    <w:rsid w:val="00840E8E"/>
    <w:rsid w:val="00840F3C"/>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BA9"/>
    <w:rsid w:val="00872315"/>
    <w:rsid w:val="008724BF"/>
    <w:rsid w:val="00872776"/>
    <w:rsid w:val="00872A4A"/>
    <w:rsid w:val="00873B68"/>
    <w:rsid w:val="00873B6D"/>
    <w:rsid w:val="0087437A"/>
    <w:rsid w:val="008750FE"/>
    <w:rsid w:val="008752D5"/>
    <w:rsid w:val="008757EF"/>
    <w:rsid w:val="0087682F"/>
    <w:rsid w:val="00876A2D"/>
    <w:rsid w:val="0087768A"/>
    <w:rsid w:val="00880354"/>
    <w:rsid w:val="00880F24"/>
    <w:rsid w:val="00881052"/>
    <w:rsid w:val="008829EF"/>
    <w:rsid w:val="00882BA7"/>
    <w:rsid w:val="00882D26"/>
    <w:rsid w:val="00883DC4"/>
    <w:rsid w:val="00884262"/>
    <w:rsid w:val="008851DC"/>
    <w:rsid w:val="008856F0"/>
    <w:rsid w:val="00886164"/>
    <w:rsid w:val="00886185"/>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24CA"/>
    <w:rsid w:val="008A2EBF"/>
    <w:rsid w:val="008A3056"/>
    <w:rsid w:val="008A3D97"/>
    <w:rsid w:val="008A3DBB"/>
    <w:rsid w:val="008A5768"/>
    <w:rsid w:val="008A69CE"/>
    <w:rsid w:val="008A6E69"/>
    <w:rsid w:val="008A71F2"/>
    <w:rsid w:val="008A7960"/>
    <w:rsid w:val="008A7F16"/>
    <w:rsid w:val="008B04C7"/>
    <w:rsid w:val="008B1F8F"/>
    <w:rsid w:val="008B2234"/>
    <w:rsid w:val="008B2BF2"/>
    <w:rsid w:val="008B30A2"/>
    <w:rsid w:val="008B3AA4"/>
    <w:rsid w:val="008B3E40"/>
    <w:rsid w:val="008B42A5"/>
    <w:rsid w:val="008B5D7C"/>
    <w:rsid w:val="008B6224"/>
    <w:rsid w:val="008B7562"/>
    <w:rsid w:val="008B7CAC"/>
    <w:rsid w:val="008C1C9E"/>
    <w:rsid w:val="008C35A7"/>
    <w:rsid w:val="008C387C"/>
    <w:rsid w:val="008C4AE9"/>
    <w:rsid w:val="008C68C0"/>
    <w:rsid w:val="008C6EDA"/>
    <w:rsid w:val="008C7113"/>
    <w:rsid w:val="008D0103"/>
    <w:rsid w:val="008D05EA"/>
    <w:rsid w:val="008D0B64"/>
    <w:rsid w:val="008D121F"/>
    <w:rsid w:val="008D171A"/>
    <w:rsid w:val="008D190E"/>
    <w:rsid w:val="008D1ED0"/>
    <w:rsid w:val="008D2181"/>
    <w:rsid w:val="008D26BB"/>
    <w:rsid w:val="008D4C00"/>
    <w:rsid w:val="008D4D17"/>
    <w:rsid w:val="008D4D35"/>
    <w:rsid w:val="008D6B77"/>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B61"/>
    <w:rsid w:val="008E7E34"/>
    <w:rsid w:val="008F1312"/>
    <w:rsid w:val="008F1AD3"/>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293D"/>
    <w:rsid w:val="0092304B"/>
    <w:rsid w:val="00923145"/>
    <w:rsid w:val="009234B4"/>
    <w:rsid w:val="00923735"/>
    <w:rsid w:val="00923B20"/>
    <w:rsid w:val="00925A07"/>
    <w:rsid w:val="00925D2A"/>
    <w:rsid w:val="00925EF0"/>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501E7"/>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57A1"/>
    <w:rsid w:val="00966B67"/>
    <w:rsid w:val="0096785B"/>
    <w:rsid w:val="00970783"/>
    <w:rsid w:val="00970E37"/>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B21"/>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570"/>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AE0"/>
    <w:rsid w:val="009B6E6E"/>
    <w:rsid w:val="009B7105"/>
    <w:rsid w:val="009B7A2D"/>
    <w:rsid w:val="009C0356"/>
    <w:rsid w:val="009C0C18"/>
    <w:rsid w:val="009C172D"/>
    <w:rsid w:val="009C386C"/>
    <w:rsid w:val="009C6608"/>
    <w:rsid w:val="009C78D5"/>
    <w:rsid w:val="009C7BD3"/>
    <w:rsid w:val="009C7EC9"/>
    <w:rsid w:val="009D0BEF"/>
    <w:rsid w:val="009D0F18"/>
    <w:rsid w:val="009D0FD6"/>
    <w:rsid w:val="009D323E"/>
    <w:rsid w:val="009D4515"/>
    <w:rsid w:val="009D4800"/>
    <w:rsid w:val="009D563E"/>
    <w:rsid w:val="009D5D37"/>
    <w:rsid w:val="009D6650"/>
    <w:rsid w:val="009D7448"/>
    <w:rsid w:val="009E0D6E"/>
    <w:rsid w:val="009E1CB9"/>
    <w:rsid w:val="009E1DDB"/>
    <w:rsid w:val="009E21EC"/>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237"/>
    <w:rsid w:val="00A0772D"/>
    <w:rsid w:val="00A07EBF"/>
    <w:rsid w:val="00A1037F"/>
    <w:rsid w:val="00A10B43"/>
    <w:rsid w:val="00A10ECE"/>
    <w:rsid w:val="00A11242"/>
    <w:rsid w:val="00A11636"/>
    <w:rsid w:val="00A11C86"/>
    <w:rsid w:val="00A12F2C"/>
    <w:rsid w:val="00A13044"/>
    <w:rsid w:val="00A1342C"/>
    <w:rsid w:val="00A13702"/>
    <w:rsid w:val="00A13EA7"/>
    <w:rsid w:val="00A14BFA"/>
    <w:rsid w:val="00A15808"/>
    <w:rsid w:val="00A1586C"/>
    <w:rsid w:val="00A15AEA"/>
    <w:rsid w:val="00A15FC4"/>
    <w:rsid w:val="00A16870"/>
    <w:rsid w:val="00A16FDF"/>
    <w:rsid w:val="00A171A6"/>
    <w:rsid w:val="00A177DD"/>
    <w:rsid w:val="00A177FA"/>
    <w:rsid w:val="00A17C4E"/>
    <w:rsid w:val="00A21DE8"/>
    <w:rsid w:val="00A226CD"/>
    <w:rsid w:val="00A231A3"/>
    <w:rsid w:val="00A2326C"/>
    <w:rsid w:val="00A23725"/>
    <w:rsid w:val="00A24600"/>
    <w:rsid w:val="00A24F6A"/>
    <w:rsid w:val="00A24F75"/>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4E6B"/>
    <w:rsid w:val="00A4527B"/>
    <w:rsid w:val="00A455C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5D07"/>
    <w:rsid w:val="00A671F0"/>
    <w:rsid w:val="00A673CA"/>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489"/>
    <w:rsid w:val="00A95749"/>
    <w:rsid w:val="00A95CD2"/>
    <w:rsid w:val="00A96D50"/>
    <w:rsid w:val="00A97C5D"/>
    <w:rsid w:val="00AA09C6"/>
    <w:rsid w:val="00AA0C57"/>
    <w:rsid w:val="00AA0DE5"/>
    <w:rsid w:val="00AA0E2D"/>
    <w:rsid w:val="00AA1D2E"/>
    <w:rsid w:val="00AA4523"/>
    <w:rsid w:val="00AA5A35"/>
    <w:rsid w:val="00AA6263"/>
    <w:rsid w:val="00AA6887"/>
    <w:rsid w:val="00AA6AD4"/>
    <w:rsid w:val="00AA6CA6"/>
    <w:rsid w:val="00AA7204"/>
    <w:rsid w:val="00AA777E"/>
    <w:rsid w:val="00AB08DA"/>
    <w:rsid w:val="00AB0DD4"/>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6B"/>
    <w:rsid w:val="00AD0DF6"/>
    <w:rsid w:val="00AD1147"/>
    <w:rsid w:val="00AD1CBC"/>
    <w:rsid w:val="00AD1F9E"/>
    <w:rsid w:val="00AD2E4D"/>
    <w:rsid w:val="00AD2E8F"/>
    <w:rsid w:val="00AD4036"/>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09"/>
    <w:rsid w:val="00AF2E37"/>
    <w:rsid w:val="00AF3C60"/>
    <w:rsid w:val="00AF4B7D"/>
    <w:rsid w:val="00AF4EC8"/>
    <w:rsid w:val="00AF575B"/>
    <w:rsid w:val="00AF5A4F"/>
    <w:rsid w:val="00AF5C31"/>
    <w:rsid w:val="00AF76BA"/>
    <w:rsid w:val="00B00244"/>
    <w:rsid w:val="00B00744"/>
    <w:rsid w:val="00B00EA2"/>
    <w:rsid w:val="00B014EB"/>
    <w:rsid w:val="00B0166E"/>
    <w:rsid w:val="00B019FE"/>
    <w:rsid w:val="00B02465"/>
    <w:rsid w:val="00B032D4"/>
    <w:rsid w:val="00B03956"/>
    <w:rsid w:val="00B05798"/>
    <w:rsid w:val="00B05A52"/>
    <w:rsid w:val="00B070B7"/>
    <w:rsid w:val="00B078C9"/>
    <w:rsid w:val="00B07F68"/>
    <w:rsid w:val="00B105AA"/>
    <w:rsid w:val="00B1129B"/>
    <w:rsid w:val="00B11355"/>
    <w:rsid w:val="00B1253D"/>
    <w:rsid w:val="00B13828"/>
    <w:rsid w:val="00B13911"/>
    <w:rsid w:val="00B15885"/>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B01"/>
    <w:rsid w:val="00B33120"/>
    <w:rsid w:val="00B3339A"/>
    <w:rsid w:val="00B33E2A"/>
    <w:rsid w:val="00B342E3"/>
    <w:rsid w:val="00B34B3B"/>
    <w:rsid w:val="00B35612"/>
    <w:rsid w:val="00B356CA"/>
    <w:rsid w:val="00B3690C"/>
    <w:rsid w:val="00B402BD"/>
    <w:rsid w:val="00B408FA"/>
    <w:rsid w:val="00B4219C"/>
    <w:rsid w:val="00B4292D"/>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6AC"/>
    <w:rsid w:val="00B52782"/>
    <w:rsid w:val="00B53348"/>
    <w:rsid w:val="00B53842"/>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9FA"/>
    <w:rsid w:val="00B7508F"/>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25D"/>
    <w:rsid w:val="00BA1C43"/>
    <w:rsid w:val="00BA1F2F"/>
    <w:rsid w:val="00BA2181"/>
    <w:rsid w:val="00BA23FC"/>
    <w:rsid w:val="00BA2CC3"/>
    <w:rsid w:val="00BA455B"/>
    <w:rsid w:val="00BA4DAA"/>
    <w:rsid w:val="00BA4FF1"/>
    <w:rsid w:val="00BA557F"/>
    <w:rsid w:val="00BA5B26"/>
    <w:rsid w:val="00BA63CE"/>
    <w:rsid w:val="00BA63E3"/>
    <w:rsid w:val="00BA7281"/>
    <w:rsid w:val="00BA76ED"/>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2C06"/>
    <w:rsid w:val="00BE332A"/>
    <w:rsid w:val="00BE3673"/>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85E"/>
    <w:rsid w:val="00BF77BB"/>
    <w:rsid w:val="00BF77E1"/>
    <w:rsid w:val="00C0013C"/>
    <w:rsid w:val="00C006EE"/>
    <w:rsid w:val="00C00897"/>
    <w:rsid w:val="00C016FC"/>
    <w:rsid w:val="00C022EA"/>
    <w:rsid w:val="00C02881"/>
    <w:rsid w:val="00C02B5B"/>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E2B"/>
    <w:rsid w:val="00C30157"/>
    <w:rsid w:val="00C30206"/>
    <w:rsid w:val="00C30400"/>
    <w:rsid w:val="00C308F0"/>
    <w:rsid w:val="00C337C8"/>
    <w:rsid w:val="00C33FB7"/>
    <w:rsid w:val="00C34294"/>
    <w:rsid w:val="00C34BAE"/>
    <w:rsid w:val="00C34C65"/>
    <w:rsid w:val="00C355D3"/>
    <w:rsid w:val="00C35733"/>
    <w:rsid w:val="00C35A7F"/>
    <w:rsid w:val="00C35F2C"/>
    <w:rsid w:val="00C36647"/>
    <w:rsid w:val="00C371DD"/>
    <w:rsid w:val="00C402A3"/>
    <w:rsid w:val="00C41F7E"/>
    <w:rsid w:val="00C429EC"/>
    <w:rsid w:val="00C42A77"/>
    <w:rsid w:val="00C4336A"/>
    <w:rsid w:val="00C43D12"/>
    <w:rsid w:val="00C44D19"/>
    <w:rsid w:val="00C44FB4"/>
    <w:rsid w:val="00C4537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2255"/>
    <w:rsid w:val="00C63BCA"/>
    <w:rsid w:val="00C64614"/>
    <w:rsid w:val="00C64C95"/>
    <w:rsid w:val="00C64D94"/>
    <w:rsid w:val="00C658BD"/>
    <w:rsid w:val="00C660C6"/>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4937"/>
    <w:rsid w:val="00C749D6"/>
    <w:rsid w:val="00C74E69"/>
    <w:rsid w:val="00C7578F"/>
    <w:rsid w:val="00C7623E"/>
    <w:rsid w:val="00C7663C"/>
    <w:rsid w:val="00C76CFD"/>
    <w:rsid w:val="00C779D5"/>
    <w:rsid w:val="00C8069F"/>
    <w:rsid w:val="00C80784"/>
    <w:rsid w:val="00C816FB"/>
    <w:rsid w:val="00C81897"/>
    <w:rsid w:val="00C82533"/>
    <w:rsid w:val="00C82CEC"/>
    <w:rsid w:val="00C82F4C"/>
    <w:rsid w:val="00C83E25"/>
    <w:rsid w:val="00C83F58"/>
    <w:rsid w:val="00C8480A"/>
    <w:rsid w:val="00C8507D"/>
    <w:rsid w:val="00C85314"/>
    <w:rsid w:val="00C85A05"/>
    <w:rsid w:val="00C86606"/>
    <w:rsid w:val="00C86866"/>
    <w:rsid w:val="00C878D8"/>
    <w:rsid w:val="00C90708"/>
    <w:rsid w:val="00C9147F"/>
    <w:rsid w:val="00C91641"/>
    <w:rsid w:val="00C91B62"/>
    <w:rsid w:val="00C91B9E"/>
    <w:rsid w:val="00C92F49"/>
    <w:rsid w:val="00C93403"/>
    <w:rsid w:val="00C94B52"/>
    <w:rsid w:val="00C97F72"/>
    <w:rsid w:val="00CA0679"/>
    <w:rsid w:val="00CA078A"/>
    <w:rsid w:val="00CA130C"/>
    <w:rsid w:val="00CA1319"/>
    <w:rsid w:val="00CA1C90"/>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EAA"/>
    <w:rsid w:val="00CD0278"/>
    <w:rsid w:val="00CD03F4"/>
    <w:rsid w:val="00CD04CE"/>
    <w:rsid w:val="00CD19C1"/>
    <w:rsid w:val="00CD1EDA"/>
    <w:rsid w:val="00CD215C"/>
    <w:rsid w:val="00CD26E8"/>
    <w:rsid w:val="00CD360B"/>
    <w:rsid w:val="00CD38D3"/>
    <w:rsid w:val="00CD3AF9"/>
    <w:rsid w:val="00CD3FAC"/>
    <w:rsid w:val="00CD4658"/>
    <w:rsid w:val="00CD4885"/>
    <w:rsid w:val="00CD4D43"/>
    <w:rsid w:val="00CD517E"/>
    <w:rsid w:val="00CD5A54"/>
    <w:rsid w:val="00CD613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FDF"/>
    <w:rsid w:val="00D01B46"/>
    <w:rsid w:val="00D0231E"/>
    <w:rsid w:val="00D025D6"/>
    <w:rsid w:val="00D0394C"/>
    <w:rsid w:val="00D03A90"/>
    <w:rsid w:val="00D03C4F"/>
    <w:rsid w:val="00D041C7"/>
    <w:rsid w:val="00D04A02"/>
    <w:rsid w:val="00D05128"/>
    <w:rsid w:val="00D05580"/>
    <w:rsid w:val="00D073C5"/>
    <w:rsid w:val="00D0776A"/>
    <w:rsid w:val="00D07CC4"/>
    <w:rsid w:val="00D10FF7"/>
    <w:rsid w:val="00D1140D"/>
    <w:rsid w:val="00D12536"/>
    <w:rsid w:val="00D12C95"/>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630"/>
    <w:rsid w:val="00D2675C"/>
    <w:rsid w:val="00D2686F"/>
    <w:rsid w:val="00D26AB7"/>
    <w:rsid w:val="00D26B52"/>
    <w:rsid w:val="00D26D8B"/>
    <w:rsid w:val="00D27634"/>
    <w:rsid w:val="00D30205"/>
    <w:rsid w:val="00D3142B"/>
    <w:rsid w:val="00D315EF"/>
    <w:rsid w:val="00D3160C"/>
    <w:rsid w:val="00D33BB1"/>
    <w:rsid w:val="00D34AF4"/>
    <w:rsid w:val="00D34B43"/>
    <w:rsid w:val="00D3519B"/>
    <w:rsid w:val="00D35CA5"/>
    <w:rsid w:val="00D365EB"/>
    <w:rsid w:val="00D40494"/>
    <w:rsid w:val="00D40644"/>
    <w:rsid w:val="00D40899"/>
    <w:rsid w:val="00D40D5E"/>
    <w:rsid w:val="00D414DA"/>
    <w:rsid w:val="00D415A6"/>
    <w:rsid w:val="00D41A63"/>
    <w:rsid w:val="00D41D07"/>
    <w:rsid w:val="00D4380D"/>
    <w:rsid w:val="00D44B6F"/>
    <w:rsid w:val="00D4501E"/>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6C3"/>
    <w:rsid w:val="00D76E26"/>
    <w:rsid w:val="00D8076A"/>
    <w:rsid w:val="00D80B16"/>
    <w:rsid w:val="00D80F66"/>
    <w:rsid w:val="00D8203C"/>
    <w:rsid w:val="00D82A1B"/>
    <w:rsid w:val="00D836B9"/>
    <w:rsid w:val="00D83A21"/>
    <w:rsid w:val="00D83E24"/>
    <w:rsid w:val="00D84387"/>
    <w:rsid w:val="00D847FB"/>
    <w:rsid w:val="00D84A07"/>
    <w:rsid w:val="00D85D82"/>
    <w:rsid w:val="00D861FD"/>
    <w:rsid w:val="00D86626"/>
    <w:rsid w:val="00D8774E"/>
    <w:rsid w:val="00D87892"/>
    <w:rsid w:val="00D87E60"/>
    <w:rsid w:val="00D9010D"/>
    <w:rsid w:val="00D9013D"/>
    <w:rsid w:val="00D907F9"/>
    <w:rsid w:val="00D9224A"/>
    <w:rsid w:val="00D92554"/>
    <w:rsid w:val="00D92758"/>
    <w:rsid w:val="00D934EA"/>
    <w:rsid w:val="00D94606"/>
    <w:rsid w:val="00D94927"/>
    <w:rsid w:val="00D95041"/>
    <w:rsid w:val="00D962BF"/>
    <w:rsid w:val="00D96864"/>
    <w:rsid w:val="00D970F0"/>
    <w:rsid w:val="00D97982"/>
    <w:rsid w:val="00DA17BE"/>
    <w:rsid w:val="00DA1E50"/>
    <w:rsid w:val="00DA2B26"/>
    <w:rsid w:val="00DA2E05"/>
    <w:rsid w:val="00DA33AF"/>
    <w:rsid w:val="00DA3E18"/>
    <w:rsid w:val="00DA4559"/>
    <w:rsid w:val="00DA5961"/>
    <w:rsid w:val="00DA62F3"/>
    <w:rsid w:val="00DA646F"/>
    <w:rsid w:val="00DA7D3B"/>
    <w:rsid w:val="00DB0325"/>
    <w:rsid w:val="00DB0AF6"/>
    <w:rsid w:val="00DB0B42"/>
    <w:rsid w:val="00DB0FC0"/>
    <w:rsid w:val="00DB10C9"/>
    <w:rsid w:val="00DB15FB"/>
    <w:rsid w:val="00DB2CC6"/>
    <w:rsid w:val="00DB2D18"/>
    <w:rsid w:val="00DB385B"/>
    <w:rsid w:val="00DB4514"/>
    <w:rsid w:val="00DB46D2"/>
    <w:rsid w:val="00DB4CC4"/>
    <w:rsid w:val="00DB4E2F"/>
    <w:rsid w:val="00DB6F0D"/>
    <w:rsid w:val="00DB72BD"/>
    <w:rsid w:val="00DB794F"/>
    <w:rsid w:val="00DC007C"/>
    <w:rsid w:val="00DC07CF"/>
    <w:rsid w:val="00DC0C81"/>
    <w:rsid w:val="00DC0DD1"/>
    <w:rsid w:val="00DC0FCD"/>
    <w:rsid w:val="00DC1149"/>
    <w:rsid w:val="00DC19DF"/>
    <w:rsid w:val="00DC24BC"/>
    <w:rsid w:val="00DC32BE"/>
    <w:rsid w:val="00DC38B0"/>
    <w:rsid w:val="00DC3AEC"/>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F0FA8"/>
    <w:rsid w:val="00DF1A48"/>
    <w:rsid w:val="00DF28E4"/>
    <w:rsid w:val="00DF2947"/>
    <w:rsid w:val="00DF2CC5"/>
    <w:rsid w:val="00DF357A"/>
    <w:rsid w:val="00DF3F3C"/>
    <w:rsid w:val="00DF3FE2"/>
    <w:rsid w:val="00DF40C3"/>
    <w:rsid w:val="00DF4139"/>
    <w:rsid w:val="00DF445B"/>
    <w:rsid w:val="00DF466B"/>
    <w:rsid w:val="00DF52EB"/>
    <w:rsid w:val="00DF7644"/>
    <w:rsid w:val="00E010D1"/>
    <w:rsid w:val="00E014C2"/>
    <w:rsid w:val="00E01992"/>
    <w:rsid w:val="00E03B0F"/>
    <w:rsid w:val="00E047E9"/>
    <w:rsid w:val="00E04A8D"/>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ABD"/>
    <w:rsid w:val="00E14EDD"/>
    <w:rsid w:val="00E15236"/>
    <w:rsid w:val="00E159A0"/>
    <w:rsid w:val="00E15AF2"/>
    <w:rsid w:val="00E163F5"/>
    <w:rsid w:val="00E17076"/>
    <w:rsid w:val="00E209F6"/>
    <w:rsid w:val="00E2119D"/>
    <w:rsid w:val="00E219C3"/>
    <w:rsid w:val="00E245B7"/>
    <w:rsid w:val="00E24654"/>
    <w:rsid w:val="00E24957"/>
    <w:rsid w:val="00E25543"/>
    <w:rsid w:val="00E2645B"/>
    <w:rsid w:val="00E27CFA"/>
    <w:rsid w:val="00E27F85"/>
    <w:rsid w:val="00E322CE"/>
    <w:rsid w:val="00E331EC"/>
    <w:rsid w:val="00E33507"/>
    <w:rsid w:val="00E341F9"/>
    <w:rsid w:val="00E3422C"/>
    <w:rsid w:val="00E352E3"/>
    <w:rsid w:val="00E3534D"/>
    <w:rsid w:val="00E356B1"/>
    <w:rsid w:val="00E35C06"/>
    <w:rsid w:val="00E36914"/>
    <w:rsid w:val="00E370AF"/>
    <w:rsid w:val="00E374E3"/>
    <w:rsid w:val="00E37563"/>
    <w:rsid w:val="00E41850"/>
    <w:rsid w:val="00E4214F"/>
    <w:rsid w:val="00E425AD"/>
    <w:rsid w:val="00E42AE1"/>
    <w:rsid w:val="00E44091"/>
    <w:rsid w:val="00E4456B"/>
    <w:rsid w:val="00E445B0"/>
    <w:rsid w:val="00E448D8"/>
    <w:rsid w:val="00E452D0"/>
    <w:rsid w:val="00E45802"/>
    <w:rsid w:val="00E46825"/>
    <w:rsid w:val="00E46EF5"/>
    <w:rsid w:val="00E471E7"/>
    <w:rsid w:val="00E47530"/>
    <w:rsid w:val="00E47F8E"/>
    <w:rsid w:val="00E506E7"/>
    <w:rsid w:val="00E5128B"/>
    <w:rsid w:val="00E53C0B"/>
    <w:rsid w:val="00E5428B"/>
    <w:rsid w:val="00E54C4A"/>
    <w:rsid w:val="00E54DEA"/>
    <w:rsid w:val="00E55121"/>
    <w:rsid w:val="00E55BA8"/>
    <w:rsid w:val="00E55BD2"/>
    <w:rsid w:val="00E56840"/>
    <w:rsid w:val="00E56C7B"/>
    <w:rsid w:val="00E57169"/>
    <w:rsid w:val="00E5762C"/>
    <w:rsid w:val="00E57B71"/>
    <w:rsid w:val="00E60342"/>
    <w:rsid w:val="00E633E7"/>
    <w:rsid w:val="00E6584E"/>
    <w:rsid w:val="00E6645A"/>
    <w:rsid w:val="00E66CED"/>
    <w:rsid w:val="00E670AB"/>
    <w:rsid w:val="00E70AE0"/>
    <w:rsid w:val="00E7217F"/>
    <w:rsid w:val="00E72A5F"/>
    <w:rsid w:val="00E74898"/>
    <w:rsid w:val="00E74909"/>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A49"/>
    <w:rsid w:val="00EB7F58"/>
    <w:rsid w:val="00EC0A99"/>
    <w:rsid w:val="00EC0B8C"/>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3CEB"/>
    <w:rsid w:val="00EE404F"/>
    <w:rsid w:val="00EE44CA"/>
    <w:rsid w:val="00EE46FA"/>
    <w:rsid w:val="00EE4A5D"/>
    <w:rsid w:val="00EE5283"/>
    <w:rsid w:val="00EE5A50"/>
    <w:rsid w:val="00EE603A"/>
    <w:rsid w:val="00EE61E9"/>
    <w:rsid w:val="00EE65FE"/>
    <w:rsid w:val="00EE65FF"/>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50CB"/>
    <w:rsid w:val="00F3646F"/>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4DD"/>
    <w:rsid w:val="00F55BDB"/>
    <w:rsid w:val="00F55EF9"/>
    <w:rsid w:val="00F560AC"/>
    <w:rsid w:val="00F562C2"/>
    <w:rsid w:val="00F57087"/>
    <w:rsid w:val="00F571F1"/>
    <w:rsid w:val="00F579E4"/>
    <w:rsid w:val="00F57A4F"/>
    <w:rsid w:val="00F600CB"/>
    <w:rsid w:val="00F61382"/>
    <w:rsid w:val="00F62001"/>
    <w:rsid w:val="00F62A52"/>
    <w:rsid w:val="00F62BD0"/>
    <w:rsid w:val="00F62E55"/>
    <w:rsid w:val="00F63199"/>
    <w:rsid w:val="00F66B5B"/>
    <w:rsid w:val="00F67192"/>
    <w:rsid w:val="00F67B5A"/>
    <w:rsid w:val="00F702F0"/>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CE5"/>
    <w:rsid w:val="00F95182"/>
    <w:rsid w:val="00F95946"/>
    <w:rsid w:val="00F961D6"/>
    <w:rsid w:val="00F969FA"/>
    <w:rsid w:val="00FA0486"/>
    <w:rsid w:val="00FA0822"/>
    <w:rsid w:val="00FA0AF0"/>
    <w:rsid w:val="00FA1439"/>
    <w:rsid w:val="00FA20D3"/>
    <w:rsid w:val="00FA294B"/>
    <w:rsid w:val="00FA3176"/>
    <w:rsid w:val="00FA37CC"/>
    <w:rsid w:val="00FA3F36"/>
    <w:rsid w:val="00FA51EE"/>
    <w:rsid w:val="00FA5781"/>
    <w:rsid w:val="00FA64E0"/>
    <w:rsid w:val="00FA673E"/>
    <w:rsid w:val="00FB0085"/>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6380"/>
    <w:rsid w:val="00FC7655"/>
    <w:rsid w:val="00FC77BC"/>
    <w:rsid w:val="00FD0980"/>
    <w:rsid w:val="00FD1888"/>
    <w:rsid w:val="00FD228E"/>
    <w:rsid w:val="00FD2EC9"/>
    <w:rsid w:val="00FD387D"/>
    <w:rsid w:val="00FD3B75"/>
    <w:rsid w:val="00FD4724"/>
    <w:rsid w:val="00FD58B3"/>
    <w:rsid w:val="00FD6111"/>
    <w:rsid w:val="00FD632C"/>
    <w:rsid w:val="00FD6502"/>
    <w:rsid w:val="00FD6896"/>
    <w:rsid w:val="00FE049E"/>
    <w:rsid w:val="00FE0CC5"/>
    <w:rsid w:val="00FE2E42"/>
    <w:rsid w:val="00FE32D1"/>
    <w:rsid w:val="00FE3DEB"/>
    <w:rsid w:val="00FE43AA"/>
    <w:rsid w:val="00FE4663"/>
    <w:rsid w:val="00FE4E49"/>
    <w:rsid w:val="00FE514F"/>
    <w:rsid w:val="00FE5517"/>
    <w:rsid w:val="00FE56B2"/>
    <w:rsid w:val="00FE6B5B"/>
    <w:rsid w:val="00FE76B0"/>
    <w:rsid w:val="00FE7B67"/>
    <w:rsid w:val="00FF071F"/>
    <w:rsid w:val="00FF109C"/>
    <w:rsid w:val="00FF2991"/>
    <w:rsid w:val="00FF3169"/>
    <w:rsid w:val="00FF3552"/>
    <w:rsid w:val="00FF4185"/>
    <w:rsid w:val="00FF451D"/>
    <w:rsid w:val="00FF5459"/>
    <w:rsid w:val="00FF6126"/>
    <w:rsid w:val="00FF6366"/>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5291FD8"/>
    <w:rsid w:val="15C4AA10"/>
    <w:rsid w:val="176780EC"/>
    <w:rsid w:val="18D3B89E"/>
    <w:rsid w:val="1A093527"/>
    <w:rsid w:val="1A19819B"/>
    <w:rsid w:val="1D5B35F3"/>
    <w:rsid w:val="1EA9F278"/>
    <w:rsid w:val="1FDFB816"/>
    <w:rsid w:val="2233A443"/>
    <w:rsid w:val="251B0FA1"/>
    <w:rsid w:val="28D21FDE"/>
    <w:rsid w:val="298A52C9"/>
    <w:rsid w:val="29BE4C62"/>
    <w:rsid w:val="2A7F5458"/>
    <w:rsid w:val="2D0AAFCD"/>
    <w:rsid w:val="2F176E1A"/>
    <w:rsid w:val="300DBBFE"/>
    <w:rsid w:val="31FF8F87"/>
    <w:rsid w:val="327C2CA9"/>
    <w:rsid w:val="35EF1511"/>
    <w:rsid w:val="38E9A568"/>
    <w:rsid w:val="3958B7F5"/>
    <w:rsid w:val="3BDA06D4"/>
    <w:rsid w:val="3F2D2AEE"/>
    <w:rsid w:val="41C1A87E"/>
    <w:rsid w:val="45CFB86E"/>
    <w:rsid w:val="4B97D8A1"/>
    <w:rsid w:val="4D4888D1"/>
    <w:rsid w:val="4FD34A7D"/>
    <w:rsid w:val="502D14B5"/>
    <w:rsid w:val="518744DC"/>
    <w:rsid w:val="54CCBF05"/>
    <w:rsid w:val="5A15BBD2"/>
    <w:rsid w:val="603DB040"/>
    <w:rsid w:val="62C9E601"/>
    <w:rsid w:val="633D99BD"/>
    <w:rsid w:val="6407B8F7"/>
    <w:rsid w:val="643943C3"/>
    <w:rsid w:val="688D998A"/>
    <w:rsid w:val="6C23EA3C"/>
    <w:rsid w:val="6D141C85"/>
    <w:rsid w:val="6DCFF4B2"/>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F7DE63"/>
  <w15:chartTrackingRefBased/>
  <w15:docId w15:val="{45EE7469-A9C2-4657-A33A-3E10739B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
    <w:basedOn w:val="DefaultParagraphFont"/>
    <w:link w:val="ListParagraph"/>
    <w:uiPriority w:val="1"/>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COMP-1921471772-3119</_dlc_DocId>
    <_dlc_DocIdUrl xmlns="02b462e0-950b-4d18-8f56-efe6ec8fd98e">
      <Url>https://nedlands365.sharepoint.com/sites/compliance/management/_layouts/15/DocIdRedir.aspx?ID=COMP-1921471772-3119</Url>
      <Description>COMP-1921471772-3119</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UserInfo>
        <DisplayName>Ross Jutras-Minett</DisplayName>
        <AccountId>309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3.xml><?xml version="1.0" encoding="utf-8"?>
<ds:datastoreItem xmlns:ds="http://schemas.openxmlformats.org/officeDocument/2006/customXml" ds:itemID="{F2CAE6A5-3808-4351-A382-1CF1B2ABC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91EAE0-37B4-4AD7-9EC4-78D8AAB83EE5}">
  <ds:schemaRefs>
    <ds:schemaRef ds:uri="http://schemas.microsoft.com/office/2006/metadata/properties"/>
    <ds:schemaRef ds:uri="http://purl.org/dc/terms/"/>
    <ds:schemaRef ds:uri="http://purl.org/dc/elements/1.1/"/>
    <ds:schemaRef ds:uri="cd65c3b7-7938-4f03-990b-4a0a9f3f7f13"/>
    <ds:schemaRef ds:uri="http://purl.org/dc/dcmitype/"/>
    <ds:schemaRef ds:uri="02b462e0-950b-4d18-8f56-efe6ec8fd98e"/>
    <ds:schemaRef ds:uri="http://schemas.microsoft.com/office/infopath/2007/PartnerControls"/>
    <ds:schemaRef ds:uri="http://schemas.microsoft.com/office/2006/documentManagement/types"/>
    <ds:schemaRef ds:uri="0c665f16-30b6-4359-a893-1fad0e760a0b"/>
    <ds:schemaRef ds:uri="http://schemas.openxmlformats.org/package/2006/metadata/core-properties"/>
    <ds:schemaRef ds:uri="e4b6fc67-92f2-4822-9ee2-02d8357a25ec"/>
    <ds:schemaRef ds:uri="82dc8473-40ba-4f11-b935-f34260e482de"/>
    <ds:schemaRef ds:uri="http://www.w3.org/XML/1998/namespace"/>
  </ds:schemaRefs>
</ds:datastoreItem>
</file>

<file path=customXml/itemProps5.xml><?xml version="1.0" encoding="utf-8"?>
<ds:datastoreItem xmlns:ds="http://schemas.openxmlformats.org/officeDocument/2006/customXml" ds:itemID="{496DF4CE-76BC-4A82-BB5A-926A8456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66</Pages>
  <Words>23668</Words>
  <Characters>128672</Characters>
  <Application>Microsoft Office Word</Application>
  <DocSecurity>0</DocSecurity>
  <Lines>1072</Lines>
  <Paragraphs>304</Paragraphs>
  <ScaleCrop>false</ScaleCrop>
  <Company>City of Nedlands</Company>
  <LinksUpToDate>false</LinksUpToDate>
  <CharactersWithSpaces>152036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71</cp:revision>
  <cp:lastPrinted>2020-04-24T08:00:00Z</cp:lastPrinted>
  <dcterms:created xsi:type="dcterms:W3CDTF">2020-03-30T21:34:00Z</dcterms:created>
  <dcterms:modified xsi:type="dcterms:W3CDTF">2020-05-28T03:10:00Z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5fb59c80-d3bc-41bf-b6fd-3514ce06bb6c</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