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CE2FB" w14:textId="77777777" w:rsidR="00D869F3" w:rsidRDefault="00D869F3" w:rsidP="00D869F3">
      <w:r w:rsidRPr="00885447">
        <w:rPr>
          <w:rFonts w:ascii="Gill Sans MT" w:hAnsi="Gill Sans MT" w:cs="Arial"/>
          <w:i/>
          <w:noProof/>
          <w:sz w:val="28"/>
          <w:szCs w:val="24"/>
          <w:lang w:val="en-AU" w:eastAsia="en-AU"/>
        </w:rPr>
        <w:drawing>
          <wp:anchor distT="0" distB="0" distL="114300" distR="114300" simplePos="0" relativeHeight="251658240" behindDoc="0" locked="0" layoutInCell="1" allowOverlap="1" wp14:anchorId="5E105F92" wp14:editId="352F3B08">
            <wp:simplePos x="0" y="0"/>
            <wp:positionH relativeFrom="margin">
              <wp:align>left</wp:align>
            </wp:positionH>
            <wp:positionV relativeFrom="paragraph">
              <wp:posOffset>-209550</wp:posOffset>
            </wp:positionV>
            <wp:extent cx="5222433" cy="1905980"/>
            <wp:effectExtent l="0" t="0" r="0" b="0"/>
            <wp:wrapNone/>
            <wp:docPr id="5"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2433" cy="190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CA10E" w14:textId="77777777" w:rsidR="00D869F3" w:rsidRDefault="00D869F3" w:rsidP="00D869F3"/>
    <w:p w14:paraId="174B892E" w14:textId="77777777" w:rsidR="00D869F3" w:rsidRDefault="00D869F3" w:rsidP="00D869F3"/>
    <w:p w14:paraId="47DA5D30" w14:textId="77777777" w:rsidR="00D869F3" w:rsidRDefault="00D869F3" w:rsidP="00D869F3"/>
    <w:p w14:paraId="1F35CC1D" w14:textId="77777777" w:rsidR="00D869F3" w:rsidRDefault="00D869F3" w:rsidP="00D869F3">
      <w:pPr>
        <w:pStyle w:val="Title"/>
        <w:jc w:val="both"/>
        <w:rPr>
          <w:rFonts w:cs="Arial"/>
          <w:iCs/>
          <w:sz w:val="56"/>
          <w:szCs w:val="160"/>
          <w:u w:val="none"/>
          <w:lang w:eastAsia="en-GB"/>
        </w:rPr>
      </w:pPr>
    </w:p>
    <w:p w14:paraId="6DE4278F" w14:textId="77777777" w:rsidR="00D869F3" w:rsidRDefault="00D869F3" w:rsidP="00D869F3">
      <w:pPr>
        <w:pStyle w:val="Title"/>
        <w:jc w:val="both"/>
        <w:rPr>
          <w:rFonts w:cs="Arial"/>
          <w:iCs/>
          <w:sz w:val="56"/>
          <w:szCs w:val="160"/>
          <w:u w:val="none"/>
          <w:lang w:eastAsia="en-GB"/>
        </w:rPr>
      </w:pPr>
    </w:p>
    <w:p w14:paraId="64CE8D89" w14:textId="77777777" w:rsidR="00D869F3" w:rsidRPr="006177B6" w:rsidRDefault="00D869F3" w:rsidP="00D869F3">
      <w:pPr>
        <w:pStyle w:val="Title"/>
        <w:ind w:left="0"/>
        <w:jc w:val="both"/>
        <w:rPr>
          <w:rFonts w:cs="Arial"/>
          <w:iCs/>
          <w:sz w:val="56"/>
          <w:szCs w:val="160"/>
          <w:u w:val="none"/>
          <w:lang w:eastAsia="en-GB"/>
        </w:rPr>
      </w:pPr>
      <w:r>
        <w:rPr>
          <w:rFonts w:cs="Arial"/>
          <w:iCs/>
          <w:sz w:val="56"/>
          <w:szCs w:val="160"/>
          <w:u w:val="none"/>
          <w:lang w:eastAsia="en-GB"/>
        </w:rPr>
        <w:t>Corporate &amp;</w:t>
      </w:r>
      <w:r w:rsidRPr="006177B6">
        <w:rPr>
          <w:rFonts w:cs="Arial"/>
          <w:iCs/>
          <w:sz w:val="56"/>
          <w:szCs w:val="160"/>
          <w:u w:val="none"/>
          <w:lang w:eastAsia="en-GB"/>
        </w:rPr>
        <w:t xml:space="preserve"> Strategy Reports</w:t>
      </w:r>
    </w:p>
    <w:p w14:paraId="6318B2E2" w14:textId="77777777" w:rsidR="00D869F3" w:rsidRPr="006177B6" w:rsidRDefault="00D869F3" w:rsidP="00D869F3">
      <w:pPr>
        <w:pStyle w:val="Title"/>
        <w:jc w:val="both"/>
        <w:rPr>
          <w:rFonts w:cs="Arial"/>
          <w:b w:val="0"/>
          <w:szCs w:val="24"/>
          <w:u w:val="none"/>
        </w:rPr>
      </w:pPr>
    </w:p>
    <w:p w14:paraId="45937A71" w14:textId="77777777" w:rsidR="00D869F3" w:rsidRPr="006177B6" w:rsidRDefault="00D869F3" w:rsidP="00D869F3">
      <w:pPr>
        <w:pStyle w:val="Title"/>
        <w:jc w:val="both"/>
        <w:rPr>
          <w:rFonts w:cs="Arial"/>
          <w:b w:val="0"/>
          <w:szCs w:val="24"/>
          <w:u w:val="none"/>
        </w:rPr>
      </w:pPr>
    </w:p>
    <w:p w14:paraId="45CD21EF" w14:textId="570A28B8" w:rsidR="00D869F3" w:rsidRPr="009574FC" w:rsidRDefault="00D869F3" w:rsidP="009574FC">
      <w:pPr>
        <w:spacing w:after="0" w:line="240" w:lineRule="auto"/>
        <w:jc w:val="both"/>
        <w:rPr>
          <w:rFonts w:ascii="Arial" w:hAnsi="Arial" w:cs="Arial"/>
          <w:b/>
          <w:bCs/>
          <w:sz w:val="24"/>
          <w:szCs w:val="24"/>
        </w:rPr>
      </w:pPr>
      <w:r w:rsidRPr="009574FC">
        <w:rPr>
          <w:rFonts w:cs="Arial"/>
          <w:b/>
          <w:bCs/>
          <w:iCs/>
          <w:sz w:val="28"/>
          <w:szCs w:val="160"/>
          <w:lang w:eastAsia="en-GB"/>
        </w:rPr>
        <w:t>Committee Consideration –</w:t>
      </w:r>
      <w:r w:rsidR="0070536C">
        <w:rPr>
          <w:rFonts w:cs="Arial"/>
          <w:b/>
          <w:bCs/>
          <w:iCs/>
          <w:sz w:val="28"/>
          <w:szCs w:val="160"/>
          <w:lang w:eastAsia="en-GB"/>
        </w:rPr>
        <w:t xml:space="preserve"> </w:t>
      </w:r>
      <w:r w:rsidR="00A30E2A">
        <w:rPr>
          <w:rFonts w:ascii="Arial" w:hAnsi="Arial" w:cs="Arial"/>
          <w:b/>
          <w:bCs/>
          <w:sz w:val="24"/>
          <w:szCs w:val="24"/>
        </w:rPr>
        <w:t xml:space="preserve">9 </w:t>
      </w:r>
      <w:r w:rsidR="004D673A">
        <w:rPr>
          <w:rFonts w:ascii="Arial" w:hAnsi="Arial" w:cs="Arial"/>
          <w:b/>
          <w:bCs/>
          <w:sz w:val="24"/>
          <w:szCs w:val="24"/>
        </w:rPr>
        <w:t>March</w:t>
      </w:r>
      <w:r w:rsidR="00A30E2A">
        <w:rPr>
          <w:rFonts w:ascii="Arial" w:hAnsi="Arial" w:cs="Arial"/>
          <w:b/>
          <w:bCs/>
          <w:sz w:val="24"/>
          <w:szCs w:val="24"/>
        </w:rPr>
        <w:t xml:space="preserve"> 2021</w:t>
      </w:r>
    </w:p>
    <w:p w14:paraId="699BA257" w14:textId="031928FD" w:rsidR="00D869F3" w:rsidRPr="009574FC" w:rsidRDefault="00D869F3" w:rsidP="009574FC">
      <w:pPr>
        <w:spacing w:after="0" w:line="240" w:lineRule="auto"/>
        <w:jc w:val="both"/>
        <w:rPr>
          <w:rFonts w:ascii="Arial" w:hAnsi="Arial" w:cs="Arial"/>
          <w:b/>
          <w:bCs/>
          <w:sz w:val="24"/>
          <w:szCs w:val="24"/>
        </w:rPr>
      </w:pPr>
      <w:r w:rsidRPr="009574FC">
        <w:rPr>
          <w:rFonts w:cs="Arial"/>
          <w:b/>
          <w:bCs/>
          <w:iCs/>
          <w:sz w:val="28"/>
          <w:szCs w:val="160"/>
          <w:lang w:eastAsia="en-GB"/>
        </w:rPr>
        <w:t>Council Resolution –</w:t>
      </w:r>
      <w:r w:rsidR="009574FC" w:rsidRPr="009574FC">
        <w:rPr>
          <w:rFonts w:cs="Arial"/>
          <w:b/>
          <w:bCs/>
          <w:iCs/>
          <w:sz w:val="28"/>
          <w:szCs w:val="160"/>
          <w:lang w:eastAsia="en-GB"/>
        </w:rPr>
        <w:t xml:space="preserve"> </w:t>
      </w:r>
      <w:r w:rsidR="00A30E2A">
        <w:rPr>
          <w:rFonts w:ascii="Arial" w:hAnsi="Arial" w:cs="Arial"/>
          <w:b/>
          <w:bCs/>
          <w:sz w:val="24"/>
          <w:szCs w:val="24"/>
        </w:rPr>
        <w:t xml:space="preserve">23 </w:t>
      </w:r>
      <w:r w:rsidR="004D673A">
        <w:rPr>
          <w:rFonts w:ascii="Arial" w:hAnsi="Arial" w:cs="Arial"/>
          <w:b/>
          <w:bCs/>
          <w:sz w:val="24"/>
          <w:szCs w:val="24"/>
        </w:rPr>
        <w:t>March</w:t>
      </w:r>
      <w:r w:rsidR="00A30E2A">
        <w:rPr>
          <w:rFonts w:ascii="Arial" w:hAnsi="Arial" w:cs="Arial"/>
          <w:b/>
          <w:bCs/>
          <w:sz w:val="24"/>
          <w:szCs w:val="24"/>
        </w:rPr>
        <w:t xml:space="preserve"> 2021</w:t>
      </w:r>
    </w:p>
    <w:p w14:paraId="12AFDF9D" w14:textId="77777777" w:rsidR="00D869F3" w:rsidRDefault="00D869F3" w:rsidP="00D869F3">
      <w:pPr>
        <w:spacing w:after="0" w:line="240" w:lineRule="auto"/>
      </w:pPr>
    </w:p>
    <w:p w14:paraId="0022551E" w14:textId="77777777" w:rsidR="00D869F3" w:rsidRDefault="00D869F3" w:rsidP="00D869F3">
      <w:pPr>
        <w:spacing w:after="0" w:line="240" w:lineRule="auto"/>
      </w:pPr>
    </w:p>
    <w:sdt>
      <w:sdtPr>
        <w:rPr>
          <w:rFonts w:asciiTheme="minorHAnsi" w:eastAsiaTheme="minorHAnsi" w:hAnsiTheme="minorHAnsi" w:cstheme="minorBidi"/>
          <w:color w:val="auto"/>
          <w:sz w:val="22"/>
          <w:szCs w:val="22"/>
          <w:lang w:val="en-GB"/>
        </w:rPr>
        <w:id w:val="346679945"/>
        <w:docPartObj>
          <w:docPartGallery w:val="Table of Contents"/>
          <w:docPartUnique/>
        </w:docPartObj>
      </w:sdtPr>
      <w:sdtEndPr>
        <w:rPr>
          <w:b/>
          <w:bCs/>
          <w:noProof/>
        </w:rPr>
      </w:sdtEndPr>
      <w:sdtContent>
        <w:p w14:paraId="40281386" w14:textId="77777777" w:rsidR="00D869F3" w:rsidRPr="00492AF9" w:rsidRDefault="00D869F3" w:rsidP="00D869F3">
          <w:pPr>
            <w:pStyle w:val="TOCHeading"/>
            <w:spacing w:before="0" w:line="240" w:lineRule="auto"/>
            <w:rPr>
              <w:rFonts w:ascii="Arial" w:hAnsi="Arial" w:cs="Arial"/>
              <w:b/>
              <w:color w:val="auto"/>
              <w:sz w:val="24"/>
              <w:szCs w:val="24"/>
            </w:rPr>
          </w:pPr>
          <w:r w:rsidRPr="00492AF9">
            <w:rPr>
              <w:rFonts w:ascii="Arial" w:hAnsi="Arial" w:cs="Arial"/>
              <w:b/>
              <w:color w:val="auto"/>
              <w:sz w:val="24"/>
              <w:szCs w:val="24"/>
            </w:rPr>
            <w:t>Table of Contents</w:t>
          </w:r>
        </w:p>
        <w:p w14:paraId="5C81DB4A" w14:textId="77777777" w:rsidR="00D869F3" w:rsidRPr="00284DE4" w:rsidRDefault="00D869F3" w:rsidP="00D869F3">
          <w:pPr>
            <w:spacing w:after="0" w:line="240" w:lineRule="auto"/>
            <w:rPr>
              <w:rFonts w:ascii="Arial" w:hAnsi="Arial" w:cs="Arial"/>
              <w:sz w:val="24"/>
              <w:szCs w:val="24"/>
              <w:lang w:val="en-US"/>
            </w:rPr>
          </w:pPr>
        </w:p>
        <w:p w14:paraId="7CC6856A" w14:textId="77777777" w:rsidR="00D869F3" w:rsidRPr="00284DE4" w:rsidRDefault="00D869F3" w:rsidP="00D869F3">
          <w:pPr>
            <w:tabs>
              <w:tab w:val="left" w:pos="7938"/>
            </w:tabs>
            <w:spacing w:after="0" w:line="240" w:lineRule="auto"/>
            <w:rPr>
              <w:rFonts w:ascii="Arial" w:hAnsi="Arial" w:cs="Arial"/>
              <w:sz w:val="24"/>
              <w:szCs w:val="24"/>
              <w:lang w:val="en-US"/>
            </w:rPr>
          </w:pPr>
          <w:r w:rsidRPr="00284DE4">
            <w:rPr>
              <w:rFonts w:ascii="Arial" w:hAnsi="Arial" w:cs="Arial"/>
              <w:sz w:val="24"/>
              <w:szCs w:val="24"/>
              <w:lang w:val="en-US"/>
            </w:rPr>
            <w:t>Item No.</w:t>
          </w:r>
          <w:r w:rsidRPr="00284DE4">
            <w:rPr>
              <w:rFonts w:ascii="Arial" w:hAnsi="Arial" w:cs="Arial"/>
              <w:sz w:val="24"/>
              <w:szCs w:val="24"/>
              <w:lang w:val="en-US"/>
            </w:rPr>
            <w:tab/>
            <w:t>Page No.</w:t>
          </w:r>
        </w:p>
        <w:p w14:paraId="66F9240C" w14:textId="77777777" w:rsidR="00D869F3" w:rsidRPr="00284DE4" w:rsidRDefault="00D869F3" w:rsidP="00D869F3">
          <w:pPr>
            <w:spacing w:after="0" w:line="240" w:lineRule="auto"/>
            <w:rPr>
              <w:rFonts w:ascii="Arial" w:hAnsi="Arial" w:cs="Arial"/>
              <w:sz w:val="24"/>
              <w:szCs w:val="24"/>
              <w:lang w:val="en-US"/>
            </w:rPr>
          </w:pPr>
        </w:p>
        <w:p w14:paraId="4B19930F" w14:textId="70C9822A" w:rsidR="00145A04" w:rsidRPr="00145A04" w:rsidRDefault="00D869F3">
          <w:pPr>
            <w:pStyle w:val="TOC1"/>
            <w:rPr>
              <w:rFonts w:asciiTheme="minorHAnsi" w:eastAsiaTheme="minorEastAsia" w:hAnsiTheme="minorHAnsi" w:cstheme="minorBidi"/>
              <w:b w:val="0"/>
              <w:bCs w:val="0"/>
              <w:lang w:eastAsia="en-AU"/>
            </w:rPr>
          </w:pPr>
          <w:r w:rsidRPr="002B14F9">
            <w:rPr>
              <w:b w:val="0"/>
              <w:bCs w:val="0"/>
              <w:noProof w:val="0"/>
              <w:sz w:val="24"/>
              <w:szCs w:val="24"/>
            </w:rPr>
            <w:fldChar w:fldCharType="begin"/>
          </w:r>
          <w:r w:rsidRPr="002B14F9">
            <w:rPr>
              <w:b w:val="0"/>
              <w:bCs w:val="0"/>
              <w:sz w:val="24"/>
              <w:szCs w:val="24"/>
            </w:rPr>
            <w:instrText xml:space="preserve"> TOC \o "1-3" \h \z \u </w:instrText>
          </w:r>
          <w:r w:rsidRPr="002B14F9">
            <w:rPr>
              <w:b w:val="0"/>
              <w:bCs w:val="0"/>
              <w:noProof w:val="0"/>
              <w:sz w:val="24"/>
              <w:szCs w:val="24"/>
            </w:rPr>
            <w:fldChar w:fldCharType="separate"/>
          </w:r>
          <w:hyperlink w:anchor="_Toc64971978" w:history="1">
            <w:r w:rsidR="00145A04" w:rsidRPr="00145A04">
              <w:rPr>
                <w:rStyle w:val="Hyperlink"/>
                <w:b w:val="0"/>
                <w:bCs w:val="0"/>
              </w:rPr>
              <w:t>CPS05.21</w:t>
            </w:r>
            <w:r w:rsidR="00145A04" w:rsidRPr="00145A04">
              <w:rPr>
                <w:rFonts w:asciiTheme="minorHAnsi" w:eastAsiaTheme="minorEastAsia" w:hAnsiTheme="minorHAnsi" w:cstheme="minorBidi"/>
                <w:b w:val="0"/>
                <w:bCs w:val="0"/>
                <w:lang w:eastAsia="en-AU"/>
              </w:rPr>
              <w:tab/>
            </w:r>
            <w:r w:rsidR="00145A04" w:rsidRPr="00145A04">
              <w:rPr>
                <w:rStyle w:val="Hyperlink"/>
                <w:b w:val="0"/>
                <w:bCs w:val="0"/>
              </w:rPr>
              <w:t>List of Accounts Paid – January 2021</w:t>
            </w:r>
            <w:r w:rsidR="00145A04" w:rsidRPr="00145A04">
              <w:rPr>
                <w:b w:val="0"/>
                <w:bCs w:val="0"/>
                <w:webHidden/>
              </w:rPr>
              <w:tab/>
            </w:r>
            <w:r w:rsidR="00145A04" w:rsidRPr="00145A04">
              <w:rPr>
                <w:b w:val="0"/>
                <w:bCs w:val="0"/>
                <w:webHidden/>
              </w:rPr>
              <w:fldChar w:fldCharType="begin"/>
            </w:r>
            <w:r w:rsidR="00145A04" w:rsidRPr="00145A04">
              <w:rPr>
                <w:b w:val="0"/>
                <w:bCs w:val="0"/>
                <w:webHidden/>
              </w:rPr>
              <w:instrText xml:space="preserve"> PAGEREF _Toc64971978 \h </w:instrText>
            </w:r>
            <w:r w:rsidR="00145A04" w:rsidRPr="00145A04">
              <w:rPr>
                <w:b w:val="0"/>
                <w:bCs w:val="0"/>
                <w:webHidden/>
              </w:rPr>
            </w:r>
            <w:r w:rsidR="00145A04" w:rsidRPr="00145A04">
              <w:rPr>
                <w:b w:val="0"/>
                <w:bCs w:val="0"/>
                <w:webHidden/>
              </w:rPr>
              <w:fldChar w:fldCharType="separate"/>
            </w:r>
            <w:r w:rsidR="00A52007">
              <w:rPr>
                <w:b w:val="0"/>
                <w:bCs w:val="0"/>
                <w:webHidden/>
              </w:rPr>
              <w:t>2</w:t>
            </w:r>
            <w:r w:rsidR="00145A04" w:rsidRPr="00145A04">
              <w:rPr>
                <w:b w:val="0"/>
                <w:bCs w:val="0"/>
                <w:webHidden/>
              </w:rPr>
              <w:fldChar w:fldCharType="end"/>
            </w:r>
          </w:hyperlink>
        </w:p>
        <w:p w14:paraId="2F2B828A" w14:textId="1C164E0F" w:rsidR="00145A04" w:rsidRPr="00145A04" w:rsidRDefault="00C94E1F">
          <w:pPr>
            <w:pStyle w:val="TOC1"/>
            <w:rPr>
              <w:rFonts w:asciiTheme="minorHAnsi" w:eastAsiaTheme="minorEastAsia" w:hAnsiTheme="minorHAnsi" w:cstheme="minorBidi"/>
              <w:b w:val="0"/>
              <w:bCs w:val="0"/>
              <w:lang w:eastAsia="en-AU"/>
            </w:rPr>
          </w:pPr>
          <w:hyperlink w:anchor="_Toc64971979" w:history="1">
            <w:r w:rsidR="00145A04" w:rsidRPr="00145A04">
              <w:rPr>
                <w:rStyle w:val="Hyperlink"/>
                <w:b w:val="0"/>
                <w:bCs w:val="0"/>
              </w:rPr>
              <w:t>CPS06.21</w:t>
            </w:r>
            <w:r w:rsidR="00145A04" w:rsidRPr="00145A04">
              <w:rPr>
                <w:rFonts w:asciiTheme="minorHAnsi" w:eastAsiaTheme="minorEastAsia" w:hAnsiTheme="minorHAnsi" w:cstheme="minorBidi"/>
                <w:b w:val="0"/>
                <w:bCs w:val="0"/>
                <w:lang w:eastAsia="en-AU"/>
              </w:rPr>
              <w:tab/>
            </w:r>
            <w:r w:rsidR="00145A04" w:rsidRPr="00145A04">
              <w:rPr>
                <w:rStyle w:val="Hyperlink"/>
                <w:b w:val="0"/>
                <w:bCs w:val="0"/>
              </w:rPr>
              <w:t>Future of Nedlands Child Health Clinic – 152 Melvista Avenue, Nedlands</w:t>
            </w:r>
            <w:r w:rsidR="00145A04" w:rsidRPr="00145A04">
              <w:rPr>
                <w:b w:val="0"/>
                <w:bCs w:val="0"/>
                <w:webHidden/>
              </w:rPr>
              <w:tab/>
            </w:r>
            <w:r w:rsidR="00145A04" w:rsidRPr="00145A04">
              <w:rPr>
                <w:b w:val="0"/>
                <w:bCs w:val="0"/>
                <w:webHidden/>
              </w:rPr>
              <w:fldChar w:fldCharType="begin"/>
            </w:r>
            <w:r w:rsidR="00145A04" w:rsidRPr="00145A04">
              <w:rPr>
                <w:b w:val="0"/>
                <w:bCs w:val="0"/>
                <w:webHidden/>
              </w:rPr>
              <w:instrText xml:space="preserve"> PAGEREF _Toc64971979 \h </w:instrText>
            </w:r>
            <w:r w:rsidR="00145A04" w:rsidRPr="00145A04">
              <w:rPr>
                <w:b w:val="0"/>
                <w:bCs w:val="0"/>
                <w:webHidden/>
              </w:rPr>
            </w:r>
            <w:r w:rsidR="00145A04" w:rsidRPr="00145A04">
              <w:rPr>
                <w:b w:val="0"/>
                <w:bCs w:val="0"/>
                <w:webHidden/>
              </w:rPr>
              <w:fldChar w:fldCharType="separate"/>
            </w:r>
            <w:r w:rsidR="00A52007">
              <w:rPr>
                <w:b w:val="0"/>
                <w:bCs w:val="0"/>
                <w:webHidden/>
              </w:rPr>
              <w:t>4</w:t>
            </w:r>
            <w:r w:rsidR="00145A04" w:rsidRPr="00145A04">
              <w:rPr>
                <w:b w:val="0"/>
                <w:bCs w:val="0"/>
                <w:webHidden/>
              </w:rPr>
              <w:fldChar w:fldCharType="end"/>
            </w:r>
          </w:hyperlink>
        </w:p>
        <w:p w14:paraId="333BBBAE" w14:textId="5F55B5C0" w:rsidR="00145A04" w:rsidRPr="00145A04" w:rsidRDefault="00C94E1F">
          <w:pPr>
            <w:pStyle w:val="TOC1"/>
            <w:rPr>
              <w:rFonts w:asciiTheme="minorHAnsi" w:eastAsiaTheme="minorEastAsia" w:hAnsiTheme="minorHAnsi" w:cstheme="minorBidi"/>
              <w:b w:val="0"/>
              <w:bCs w:val="0"/>
              <w:lang w:eastAsia="en-AU"/>
            </w:rPr>
          </w:pPr>
          <w:hyperlink w:anchor="_Toc64971980" w:history="1">
            <w:r w:rsidR="00145A04" w:rsidRPr="00145A04">
              <w:rPr>
                <w:rStyle w:val="Hyperlink"/>
                <w:b w:val="0"/>
                <w:bCs w:val="0"/>
              </w:rPr>
              <w:t>CPS07.21</w:t>
            </w:r>
            <w:r w:rsidR="00145A04" w:rsidRPr="00145A04">
              <w:rPr>
                <w:rFonts w:asciiTheme="minorHAnsi" w:eastAsiaTheme="minorEastAsia" w:hAnsiTheme="minorHAnsi" w:cstheme="minorBidi"/>
                <w:b w:val="0"/>
                <w:bCs w:val="0"/>
                <w:lang w:eastAsia="en-AU"/>
              </w:rPr>
              <w:tab/>
            </w:r>
            <w:r w:rsidR="00145A04" w:rsidRPr="00145A04">
              <w:rPr>
                <w:rStyle w:val="Hyperlink"/>
                <w:b w:val="0"/>
                <w:bCs w:val="0"/>
              </w:rPr>
              <w:t>Swanbourne Nedlands Surf Life Saving Club – Variation to Lease at 282 Marine Parade, Swanbourne</w:t>
            </w:r>
            <w:r w:rsidR="00145A04" w:rsidRPr="00145A04">
              <w:rPr>
                <w:b w:val="0"/>
                <w:bCs w:val="0"/>
                <w:webHidden/>
              </w:rPr>
              <w:tab/>
            </w:r>
            <w:r w:rsidR="00145A04" w:rsidRPr="00145A04">
              <w:rPr>
                <w:b w:val="0"/>
                <w:bCs w:val="0"/>
                <w:webHidden/>
              </w:rPr>
              <w:fldChar w:fldCharType="begin"/>
            </w:r>
            <w:r w:rsidR="00145A04" w:rsidRPr="00145A04">
              <w:rPr>
                <w:b w:val="0"/>
                <w:bCs w:val="0"/>
                <w:webHidden/>
              </w:rPr>
              <w:instrText xml:space="preserve"> PAGEREF _Toc64971980 \h </w:instrText>
            </w:r>
            <w:r w:rsidR="00145A04" w:rsidRPr="00145A04">
              <w:rPr>
                <w:b w:val="0"/>
                <w:bCs w:val="0"/>
                <w:webHidden/>
              </w:rPr>
            </w:r>
            <w:r w:rsidR="00145A04" w:rsidRPr="00145A04">
              <w:rPr>
                <w:b w:val="0"/>
                <w:bCs w:val="0"/>
                <w:webHidden/>
              </w:rPr>
              <w:fldChar w:fldCharType="separate"/>
            </w:r>
            <w:r w:rsidR="00A52007">
              <w:rPr>
                <w:b w:val="0"/>
                <w:bCs w:val="0"/>
                <w:webHidden/>
              </w:rPr>
              <w:t>14</w:t>
            </w:r>
            <w:r w:rsidR="00145A04" w:rsidRPr="00145A04">
              <w:rPr>
                <w:b w:val="0"/>
                <w:bCs w:val="0"/>
                <w:webHidden/>
              </w:rPr>
              <w:fldChar w:fldCharType="end"/>
            </w:r>
          </w:hyperlink>
        </w:p>
        <w:p w14:paraId="159BC9FF" w14:textId="54AB3CCD" w:rsidR="00145A04" w:rsidRPr="00145A04" w:rsidRDefault="00C94E1F">
          <w:pPr>
            <w:pStyle w:val="TOC1"/>
            <w:rPr>
              <w:rFonts w:asciiTheme="minorHAnsi" w:eastAsiaTheme="minorEastAsia" w:hAnsiTheme="minorHAnsi" w:cstheme="minorBidi"/>
              <w:b w:val="0"/>
              <w:bCs w:val="0"/>
              <w:lang w:eastAsia="en-AU"/>
            </w:rPr>
          </w:pPr>
          <w:hyperlink w:anchor="_Toc64971981" w:history="1">
            <w:r w:rsidR="00145A04" w:rsidRPr="00145A04">
              <w:rPr>
                <w:rStyle w:val="Hyperlink"/>
                <w:b w:val="0"/>
                <w:bCs w:val="0"/>
              </w:rPr>
              <w:t>CPS08.21</w:t>
            </w:r>
            <w:r w:rsidR="00145A04" w:rsidRPr="00145A04">
              <w:rPr>
                <w:rFonts w:asciiTheme="minorHAnsi" w:eastAsiaTheme="minorEastAsia" w:hAnsiTheme="minorHAnsi" w:cstheme="minorBidi"/>
                <w:b w:val="0"/>
                <w:bCs w:val="0"/>
                <w:lang w:eastAsia="en-AU"/>
              </w:rPr>
              <w:tab/>
            </w:r>
            <w:r w:rsidR="00145A04" w:rsidRPr="00145A04">
              <w:rPr>
                <w:rStyle w:val="Hyperlink"/>
                <w:b w:val="0"/>
                <w:bCs w:val="0"/>
              </w:rPr>
              <w:t>Mid-Year Budget Review – 2020/21</w:t>
            </w:r>
            <w:r w:rsidR="00145A04" w:rsidRPr="00145A04">
              <w:rPr>
                <w:b w:val="0"/>
                <w:bCs w:val="0"/>
                <w:webHidden/>
              </w:rPr>
              <w:tab/>
            </w:r>
            <w:r w:rsidR="00145A04" w:rsidRPr="00145A04">
              <w:rPr>
                <w:b w:val="0"/>
                <w:bCs w:val="0"/>
                <w:webHidden/>
              </w:rPr>
              <w:fldChar w:fldCharType="begin"/>
            </w:r>
            <w:r w:rsidR="00145A04" w:rsidRPr="00145A04">
              <w:rPr>
                <w:b w:val="0"/>
                <w:bCs w:val="0"/>
                <w:webHidden/>
              </w:rPr>
              <w:instrText xml:space="preserve"> PAGEREF _Toc64971981 \h </w:instrText>
            </w:r>
            <w:r w:rsidR="00145A04" w:rsidRPr="00145A04">
              <w:rPr>
                <w:b w:val="0"/>
                <w:bCs w:val="0"/>
                <w:webHidden/>
              </w:rPr>
            </w:r>
            <w:r w:rsidR="00145A04" w:rsidRPr="00145A04">
              <w:rPr>
                <w:b w:val="0"/>
                <w:bCs w:val="0"/>
                <w:webHidden/>
              </w:rPr>
              <w:fldChar w:fldCharType="separate"/>
            </w:r>
            <w:r w:rsidR="00A52007">
              <w:rPr>
                <w:b w:val="0"/>
                <w:bCs w:val="0"/>
                <w:webHidden/>
              </w:rPr>
              <w:t>25</w:t>
            </w:r>
            <w:r w:rsidR="00145A04" w:rsidRPr="00145A04">
              <w:rPr>
                <w:b w:val="0"/>
                <w:bCs w:val="0"/>
                <w:webHidden/>
              </w:rPr>
              <w:fldChar w:fldCharType="end"/>
            </w:r>
          </w:hyperlink>
        </w:p>
        <w:p w14:paraId="29AB23F8" w14:textId="14A0EF91" w:rsidR="008F6FD2" w:rsidRDefault="00D869F3" w:rsidP="00D869F3">
          <w:pPr>
            <w:spacing w:after="160" w:line="259" w:lineRule="auto"/>
            <w:rPr>
              <w:b/>
              <w:bCs/>
              <w:noProof/>
            </w:rPr>
          </w:pPr>
          <w:r w:rsidRPr="002B14F9">
            <w:rPr>
              <w:rFonts w:ascii="Arial" w:hAnsi="Arial" w:cs="Arial"/>
              <w:noProof/>
              <w:sz w:val="24"/>
              <w:szCs w:val="24"/>
            </w:rPr>
            <w:fldChar w:fldCharType="end"/>
          </w:r>
        </w:p>
      </w:sdtContent>
    </w:sdt>
    <w:p w14:paraId="010F1FB5" w14:textId="77777777" w:rsidR="008F6FD2" w:rsidRDefault="008F6FD2">
      <w:pPr>
        <w:spacing w:after="160" w:line="259" w:lineRule="auto"/>
        <w:rPr>
          <w:b/>
          <w:bCs/>
          <w:noProof/>
        </w:rPr>
      </w:pPr>
      <w:r>
        <w:rPr>
          <w:b/>
          <w:bCs/>
          <w:noProof/>
        </w:rPr>
        <w:br w:type="page"/>
      </w:r>
    </w:p>
    <w:tbl>
      <w:tblPr>
        <w:tblStyle w:val="TableGrid"/>
        <w:tblW w:w="0" w:type="auto"/>
        <w:tblInd w:w="-5" w:type="dxa"/>
        <w:tblLook w:val="04A0" w:firstRow="1" w:lastRow="0" w:firstColumn="1" w:lastColumn="0" w:noHBand="0" w:noVBand="1"/>
      </w:tblPr>
      <w:tblGrid>
        <w:gridCol w:w="9021"/>
      </w:tblGrid>
      <w:tr w:rsidR="00D30377" w:rsidRPr="00466A8A" w14:paraId="523ED741" w14:textId="77777777" w:rsidTr="002244CD">
        <w:tc>
          <w:tcPr>
            <w:tcW w:w="9021" w:type="dxa"/>
          </w:tcPr>
          <w:p w14:paraId="2082BAA4" w14:textId="15562FA0" w:rsidR="00D30377" w:rsidRPr="00466A8A" w:rsidRDefault="00D30377" w:rsidP="00C35A0D">
            <w:pPr>
              <w:pStyle w:val="Heading1"/>
              <w:tabs>
                <w:tab w:val="left" w:pos="2297"/>
              </w:tabs>
              <w:spacing w:before="0"/>
              <w:ind w:left="2297" w:hanging="2297"/>
              <w:jc w:val="both"/>
              <w:outlineLvl w:val="0"/>
              <w:rPr>
                <w:rFonts w:ascii="Arial" w:hAnsi="Arial" w:cs="Arial"/>
                <w:b/>
                <w:bCs/>
                <w:color w:val="auto"/>
                <w:lang w:val="en-AU"/>
              </w:rPr>
            </w:pPr>
            <w:bookmarkStart w:id="0" w:name="_Toc15992171"/>
            <w:bookmarkStart w:id="1" w:name="_Toc64971978"/>
            <w:bookmarkStart w:id="2" w:name="_Hlk43193143"/>
            <w:r w:rsidRPr="00BE0437">
              <w:rPr>
                <w:rFonts w:ascii="Arial" w:hAnsi="Arial" w:cs="Arial"/>
                <w:b/>
                <w:bCs/>
                <w:color w:val="auto"/>
                <w:sz w:val="28"/>
                <w:szCs w:val="28"/>
                <w:lang w:val="en-AU"/>
              </w:rPr>
              <w:lastRenderedPageBreak/>
              <w:t>CPS</w:t>
            </w:r>
            <w:r w:rsidR="00A30E2A">
              <w:rPr>
                <w:rFonts w:ascii="Arial" w:hAnsi="Arial" w:cs="Arial"/>
                <w:b/>
                <w:bCs/>
                <w:color w:val="auto"/>
                <w:sz w:val="28"/>
                <w:szCs w:val="28"/>
              </w:rPr>
              <w:t>0</w:t>
            </w:r>
            <w:r w:rsidR="004D673A">
              <w:rPr>
                <w:rFonts w:ascii="Arial" w:hAnsi="Arial" w:cs="Arial"/>
                <w:b/>
                <w:bCs/>
                <w:color w:val="auto"/>
                <w:sz w:val="28"/>
                <w:szCs w:val="28"/>
              </w:rPr>
              <w:t>5</w:t>
            </w:r>
            <w:r w:rsidRPr="00BE0437">
              <w:rPr>
                <w:rFonts w:ascii="Arial" w:hAnsi="Arial" w:cs="Arial"/>
                <w:b/>
                <w:bCs/>
                <w:color w:val="auto"/>
                <w:sz w:val="28"/>
                <w:szCs w:val="28"/>
                <w:lang w:val="en-AU"/>
              </w:rPr>
              <w:t>.</w:t>
            </w:r>
            <w:r w:rsidRPr="00F85580">
              <w:rPr>
                <w:rFonts w:ascii="Arial" w:hAnsi="Arial" w:cs="Arial"/>
                <w:b/>
                <w:bCs/>
                <w:color w:val="auto"/>
                <w:sz w:val="28"/>
                <w:szCs w:val="28"/>
                <w:lang w:val="en-AU"/>
              </w:rPr>
              <w:t>2</w:t>
            </w:r>
            <w:r w:rsidR="00A30E2A" w:rsidRPr="00F85580">
              <w:rPr>
                <w:rFonts w:ascii="Arial" w:hAnsi="Arial" w:cs="Arial"/>
                <w:b/>
                <w:bCs/>
                <w:color w:val="auto"/>
                <w:sz w:val="28"/>
                <w:szCs w:val="28"/>
                <w:lang w:val="en-AU"/>
              </w:rPr>
              <w:t>1</w:t>
            </w:r>
            <w:r w:rsidRPr="00F85580">
              <w:rPr>
                <w:rFonts w:ascii="Arial" w:hAnsi="Arial" w:cs="Arial"/>
                <w:b/>
                <w:bCs/>
                <w:color w:val="auto"/>
                <w:sz w:val="28"/>
                <w:szCs w:val="28"/>
                <w:lang w:val="en-AU"/>
              </w:rPr>
              <w:tab/>
              <w:t xml:space="preserve">List of Accounts Paid – </w:t>
            </w:r>
            <w:bookmarkEnd w:id="0"/>
            <w:r w:rsidR="00B91C41">
              <w:rPr>
                <w:rFonts w:ascii="Arial" w:hAnsi="Arial" w:cs="Arial"/>
                <w:b/>
                <w:bCs/>
                <w:color w:val="auto"/>
                <w:sz w:val="28"/>
                <w:szCs w:val="28"/>
              </w:rPr>
              <w:t>January 2021</w:t>
            </w:r>
            <w:bookmarkEnd w:id="1"/>
          </w:p>
        </w:tc>
      </w:tr>
    </w:tbl>
    <w:p w14:paraId="4FD4C2DC" w14:textId="77777777" w:rsidR="00D30377" w:rsidRPr="00466A8A" w:rsidRDefault="00D30377" w:rsidP="00D30377">
      <w:pPr>
        <w:spacing w:after="0" w:line="240" w:lineRule="auto"/>
        <w:jc w:val="both"/>
        <w:rPr>
          <w:rFonts w:ascii="Arial" w:hAnsi="Arial" w:cs="Arial"/>
          <w:b/>
          <w:bCs/>
          <w:sz w:val="24"/>
          <w:szCs w:val="24"/>
          <w:lang w:val="en-AU"/>
        </w:rPr>
      </w:pPr>
    </w:p>
    <w:tbl>
      <w:tblPr>
        <w:tblStyle w:val="TableGrid"/>
        <w:tblW w:w="0" w:type="auto"/>
        <w:tblInd w:w="-5" w:type="dxa"/>
        <w:tblLook w:val="04A0" w:firstRow="1" w:lastRow="0" w:firstColumn="1" w:lastColumn="0" w:noHBand="0" w:noVBand="1"/>
      </w:tblPr>
      <w:tblGrid>
        <w:gridCol w:w="2357"/>
        <w:gridCol w:w="6664"/>
      </w:tblGrid>
      <w:tr w:rsidR="00D30377" w:rsidRPr="008A1B93" w14:paraId="68A3F445" w14:textId="77777777" w:rsidTr="002244CD">
        <w:tc>
          <w:tcPr>
            <w:tcW w:w="2357" w:type="dxa"/>
          </w:tcPr>
          <w:p w14:paraId="3044617E" w14:textId="77777777" w:rsidR="00D30377" w:rsidRPr="00DD5B71" w:rsidRDefault="00D30377" w:rsidP="002244CD">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6664" w:type="dxa"/>
          </w:tcPr>
          <w:p w14:paraId="4A5CE402" w14:textId="660A3861" w:rsidR="00D30377" w:rsidRPr="009574FC" w:rsidRDefault="00C35A0D" w:rsidP="002244CD">
            <w:pPr>
              <w:spacing w:after="0" w:line="240" w:lineRule="auto"/>
              <w:jc w:val="both"/>
              <w:rPr>
                <w:rFonts w:ascii="Arial" w:hAnsi="Arial" w:cs="Arial"/>
                <w:b/>
                <w:sz w:val="24"/>
                <w:szCs w:val="24"/>
              </w:rPr>
            </w:pPr>
            <w:r>
              <w:rPr>
                <w:rFonts w:ascii="Arial" w:hAnsi="Arial" w:cs="Arial"/>
                <w:sz w:val="24"/>
                <w:szCs w:val="24"/>
              </w:rPr>
              <w:t xml:space="preserve">9 </w:t>
            </w:r>
            <w:r w:rsidR="00B91C41">
              <w:rPr>
                <w:rFonts w:ascii="Arial" w:hAnsi="Arial" w:cs="Arial"/>
                <w:sz w:val="24"/>
                <w:szCs w:val="24"/>
              </w:rPr>
              <w:t>March</w:t>
            </w:r>
            <w:r>
              <w:rPr>
                <w:rFonts w:ascii="Arial" w:hAnsi="Arial" w:cs="Arial"/>
                <w:sz w:val="24"/>
                <w:szCs w:val="24"/>
              </w:rPr>
              <w:t xml:space="preserve"> 2021</w:t>
            </w:r>
          </w:p>
        </w:tc>
      </w:tr>
      <w:tr w:rsidR="00D30377" w:rsidRPr="008A1B93" w14:paraId="399B177A" w14:textId="77777777" w:rsidTr="002244CD">
        <w:tc>
          <w:tcPr>
            <w:tcW w:w="2357" w:type="dxa"/>
          </w:tcPr>
          <w:p w14:paraId="74DEE935" w14:textId="77777777" w:rsidR="00D30377" w:rsidRPr="00DD5B71" w:rsidRDefault="00D30377" w:rsidP="002244CD">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6664" w:type="dxa"/>
          </w:tcPr>
          <w:p w14:paraId="26A596E8" w14:textId="6FAE0B65" w:rsidR="00D30377" w:rsidRPr="009574FC" w:rsidRDefault="00504E87" w:rsidP="002244CD">
            <w:pPr>
              <w:spacing w:after="0" w:line="240" w:lineRule="auto"/>
              <w:jc w:val="both"/>
              <w:rPr>
                <w:rFonts w:ascii="Arial" w:hAnsi="Arial" w:cs="Arial"/>
                <w:b/>
                <w:sz w:val="24"/>
                <w:szCs w:val="24"/>
              </w:rPr>
            </w:pPr>
            <w:r>
              <w:rPr>
                <w:rFonts w:ascii="Arial" w:hAnsi="Arial" w:cs="Arial"/>
                <w:sz w:val="24"/>
                <w:szCs w:val="24"/>
              </w:rPr>
              <w:t>23</w:t>
            </w:r>
            <w:r w:rsidR="00B91C41">
              <w:rPr>
                <w:rFonts w:ascii="Arial" w:hAnsi="Arial" w:cs="Arial"/>
                <w:sz w:val="24"/>
                <w:szCs w:val="24"/>
              </w:rPr>
              <w:t xml:space="preserve"> March</w:t>
            </w:r>
            <w:r>
              <w:rPr>
                <w:rFonts w:ascii="Arial" w:hAnsi="Arial" w:cs="Arial"/>
                <w:sz w:val="24"/>
                <w:szCs w:val="24"/>
              </w:rPr>
              <w:t xml:space="preserve"> 2021</w:t>
            </w:r>
          </w:p>
        </w:tc>
      </w:tr>
      <w:tr w:rsidR="00D30377" w:rsidRPr="008A1B93" w14:paraId="793E93A2" w14:textId="77777777" w:rsidTr="002244CD">
        <w:tc>
          <w:tcPr>
            <w:tcW w:w="2357" w:type="dxa"/>
          </w:tcPr>
          <w:p w14:paraId="0DE06AF5" w14:textId="77777777" w:rsidR="00D30377" w:rsidRPr="00DD5B71" w:rsidRDefault="00D30377" w:rsidP="002244CD">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6664" w:type="dxa"/>
          </w:tcPr>
          <w:p w14:paraId="7573DEFD" w14:textId="77777777" w:rsidR="00D30377" w:rsidRPr="008A1B93" w:rsidRDefault="00D30377" w:rsidP="002244CD">
            <w:pPr>
              <w:spacing w:after="0" w:line="240" w:lineRule="auto"/>
              <w:jc w:val="both"/>
              <w:rPr>
                <w:rFonts w:ascii="Arial" w:hAnsi="Arial" w:cs="Arial"/>
                <w:sz w:val="24"/>
                <w:szCs w:val="24"/>
                <w:lang w:val="en-AU"/>
              </w:rPr>
            </w:pPr>
            <w:r w:rsidRPr="000137AA">
              <w:rPr>
                <w:rFonts w:ascii="Arial" w:hAnsi="Arial" w:cs="Arial"/>
                <w:sz w:val="24"/>
                <w:szCs w:val="24"/>
                <w:lang w:val="en-AU"/>
              </w:rPr>
              <w:t xml:space="preserve">City of Nedlands </w:t>
            </w:r>
          </w:p>
        </w:tc>
      </w:tr>
      <w:tr w:rsidR="00D30377" w:rsidRPr="008A1B93" w14:paraId="3076216D" w14:textId="77777777" w:rsidTr="002244CD">
        <w:tc>
          <w:tcPr>
            <w:tcW w:w="2357" w:type="dxa"/>
          </w:tcPr>
          <w:p w14:paraId="70B29447" w14:textId="77777777" w:rsidR="00D30377" w:rsidRPr="00DD5B71" w:rsidRDefault="00D30377" w:rsidP="002244CD">
            <w:pPr>
              <w:spacing w:after="0" w:line="240" w:lineRule="auto"/>
              <w:jc w:val="both"/>
              <w:rPr>
                <w:rFonts w:ascii="Arial" w:hAnsi="Arial" w:cs="Arial"/>
                <w:b/>
                <w:sz w:val="24"/>
                <w:szCs w:val="24"/>
                <w:lang w:val="en-AU"/>
              </w:rPr>
            </w:pPr>
            <w:r>
              <w:rPr>
                <w:rFonts w:ascii="Arial" w:hAnsi="Arial" w:cs="Arial"/>
                <w:b/>
                <w:sz w:val="24"/>
                <w:szCs w:val="24"/>
                <w:lang w:val="en-AU"/>
              </w:rPr>
              <w:t xml:space="preserve">Employee Disclosure under </w:t>
            </w:r>
            <w:r>
              <w:rPr>
                <w:rFonts w:ascii="Arial" w:hAnsi="Arial" w:cs="Arial"/>
                <w:b/>
                <w:i/>
                <w:sz w:val="24"/>
                <w:szCs w:val="24"/>
                <w:lang w:val="en-AU"/>
              </w:rPr>
              <w:t>section 5.70 Local Government Act 1995</w:t>
            </w:r>
          </w:p>
        </w:tc>
        <w:tc>
          <w:tcPr>
            <w:tcW w:w="6664" w:type="dxa"/>
          </w:tcPr>
          <w:p w14:paraId="0DEF4D53" w14:textId="77777777" w:rsidR="00D30377" w:rsidRPr="008A1B93" w:rsidRDefault="00D30377" w:rsidP="002244CD">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D30377" w:rsidRPr="008A1B93" w14:paraId="06A09FBA" w14:textId="77777777" w:rsidTr="002244CD">
        <w:tc>
          <w:tcPr>
            <w:tcW w:w="2357" w:type="dxa"/>
          </w:tcPr>
          <w:p w14:paraId="3EED15E2" w14:textId="77777777" w:rsidR="00D30377" w:rsidRPr="00DD5B71" w:rsidRDefault="00D30377" w:rsidP="002244CD">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6664" w:type="dxa"/>
          </w:tcPr>
          <w:p w14:paraId="286D5D4A" w14:textId="6EA83461" w:rsidR="00D30377" w:rsidRPr="008A1B93" w:rsidRDefault="003966A8" w:rsidP="007519B7">
            <w:pPr>
              <w:pStyle w:val="pf0"/>
              <w:rPr>
                <w:rFonts w:ascii="Arial" w:hAnsi="Arial" w:cs="Arial"/>
              </w:rPr>
            </w:pPr>
            <w:r w:rsidRPr="003966A8">
              <w:rPr>
                <w:rFonts w:ascii="Arial" w:hAnsi="Arial" w:cs="Arial"/>
              </w:rPr>
              <w:t>Ed Herne – Director Corporate &amp; Strategy</w:t>
            </w:r>
          </w:p>
        </w:tc>
      </w:tr>
      <w:tr w:rsidR="00D30377" w:rsidRPr="008A1B93" w14:paraId="23E170B2" w14:textId="77777777" w:rsidTr="002244CD">
        <w:tc>
          <w:tcPr>
            <w:tcW w:w="2357" w:type="dxa"/>
          </w:tcPr>
          <w:p w14:paraId="5B1C4CC1" w14:textId="77777777" w:rsidR="00D30377" w:rsidRPr="00DD5B71" w:rsidRDefault="00D30377" w:rsidP="002244CD">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6664" w:type="dxa"/>
            <w:shd w:val="clear" w:color="auto" w:fill="auto"/>
          </w:tcPr>
          <w:p w14:paraId="1DF7420D" w14:textId="090C03C0" w:rsidR="00CD5B36" w:rsidRPr="00B304CC" w:rsidRDefault="00B67105" w:rsidP="00520883">
            <w:pPr>
              <w:numPr>
                <w:ilvl w:val="0"/>
                <w:numId w:val="1"/>
              </w:numPr>
              <w:spacing w:after="0" w:line="240" w:lineRule="auto"/>
              <w:ind w:left="426" w:hanging="426"/>
              <w:jc w:val="both"/>
              <w:rPr>
                <w:rFonts w:ascii="Arial" w:hAnsi="Arial" w:cs="Arial"/>
                <w:sz w:val="24"/>
                <w:szCs w:val="32"/>
                <w:lang w:val="en-US"/>
              </w:rPr>
            </w:pPr>
            <w:r w:rsidRPr="00B304CC">
              <w:rPr>
                <w:rFonts w:ascii="Arial" w:hAnsi="Arial" w:cs="Arial"/>
                <w:sz w:val="24"/>
                <w:szCs w:val="24"/>
              </w:rPr>
              <w:t xml:space="preserve">Creditor Payment Listing </w:t>
            </w:r>
            <w:r w:rsidR="006434DF" w:rsidRPr="00B304CC">
              <w:rPr>
                <w:rFonts w:ascii="Arial" w:hAnsi="Arial" w:cs="Arial"/>
                <w:sz w:val="24"/>
                <w:szCs w:val="24"/>
              </w:rPr>
              <w:t>–</w:t>
            </w:r>
            <w:r w:rsidR="00B57220">
              <w:rPr>
                <w:rFonts w:ascii="Arial" w:hAnsi="Arial" w:cs="Arial"/>
                <w:sz w:val="24"/>
                <w:szCs w:val="24"/>
              </w:rPr>
              <w:t xml:space="preserve"> </w:t>
            </w:r>
            <w:r w:rsidR="00B91C41">
              <w:rPr>
                <w:rFonts w:ascii="Arial" w:hAnsi="Arial" w:cs="Arial"/>
                <w:sz w:val="24"/>
                <w:szCs w:val="24"/>
              </w:rPr>
              <w:t>January</w:t>
            </w:r>
            <w:r w:rsidR="006434DF" w:rsidRPr="00B304CC">
              <w:rPr>
                <w:rFonts w:ascii="Arial" w:hAnsi="Arial" w:cs="Arial"/>
                <w:sz w:val="24"/>
                <w:szCs w:val="24"/>
              </w:rPr>
              <w:t xml:space="preserve"> 202</w:t>
            </w:r>
            <w:r w:rsidR="00B91C41">
              <w:rPr>
                <w:rFonts w:ascii="Arial" w:hAnsi="Arial" w:cs="Arial"/>
                <w:sz w:val="24"/>
                <w:szCs w:val="24"/>
              </w:rPr>
              <w:t>1</w:t>
            </w:r>
            <w:r w:rsidR="00977693">
              <w:rPr>
                <w:rFonts w:ascii="Arial" w:hAnsi="Arial" w:cs="Arial"/>
                <w:sz w:val="24"/>
                <w:szCs w:val="24"/>
              </w:rPr>
              <w:t>;</w:t>
            </w:r>
            <w:r w:rsidR="00B0270D">
              <w:rPr>
                <w:rFonts w:ascii="Arial" w:hAnsi="Arial" w:cs="Arial"/>
                <w:sz w:val="24"/>
                <w:szCs w:val="24"/>
              </w:rPr>
              <w:t xml:space="preserve"> and</w:t>
            </w:r>
          </w:p>
          <w:p w14:paraId="4F73ADDA" w14:textId="6165F7B1" w:rsidR="00504E87" w:rsidRPr="00B91C41" w:rsidRDefault="00583537" w:rsidP="00B91C41">
            <w:pPr>
              <w:numPr>
                <w:ilvl w:val="0"/>
                <w:numId w:val="1"/>
              </w:numPr>
              <w:spacing w:after="0" w:line="240" w:lineRule="auto"/>
              <w:ind w:left="426" w:hanging="426"/>
              <w:jc w:val="both"/>
              <w:rPr>
                <w:rFonts w:ascii="Arial" w:hAnsi="Arial" w:cs="Arial"/>
                <w:sz w:val="24"/>
                <w:szCs w:val="32"/>
                <w:lang w:val="en-US"/>
              </w:rPr>
            </w:pPr>
            <w:r w:rsidRPr="00B304CC">
              <w:rPr>
                <w:rFonts w:ascii="Arial" w:hAnsi="Arial" w:cs="Arial"/>
                <w:sz w:val="24"/>
                <w:szCs w:val="32"/>
              </w:rPr>
              <w:t>Credit Card and Purchasing Card Payments –</w:t>
            </w:r>
            <w:r w:rsidR="00B57220">
              <w:rPr>
                <w:rFonts w:ascii="Arial" w:hAnsi="Arial" w:cs="Arial"/>
                <w:sz w:val="24"/>
                <w:szCs w:val="32"/>
              </w:rPr>
              <w:t xml:space="preserve"> </w:t>
            </w:r>
            <w:r w:rsidR="00B91C41">
              <w:rPr>
                <w:rFonts w:ascii="Arial" w:hAnsi="Arial" w:cs="Arial"/>
                <w:sz w:val="24"/>
                <w:szCs w:val="32"/>
              </w:rPr>
              <w:t>January</w:t>
            </w:r>
            <w:r w:rsidRPr="00B304CC">
              <w:rPr>
                <w:rFonts w:ascii="Arial" w:hAnsi="Arial" w:cs="Arial"/>
                <w:sz w:val="24"/>
                <w:szCs w:val="32"/>
              </w:rPr>
              <w:t xml:space="preserve"> 202</w:t>
            </w:r>
            <w:r w:rsidR="00B91C41">
              <w:rPr>
                <w:rFonts w:ascii="Arial" w:hAnsi="Arial" w:cs="Arial"/>
                <w:sz w:val="24"/>
                <w:szCs w:val="32"/>
              </w:rPr>
              <w:t>1</w:t>
            </w:r>
            <w:r w:rsidRPr="00B304CC">
              <w:rPr>
                <w:rFonts w:ascii="Arial" w:hAnsi="Arial" w:cs="Arial"/>
                <w:sz w:val="24"/>
                <w:szCs w:val="32"/>
              </w:rPr>
              <w:t xml:space="preserve"> (</w:t>
            </w:r>
            <w:r w:rsidR="00B57220">
              <w:rPr>
                <w:rFonts w:ascii="Arial" w:hAnsi="Arial" w:cs="Arial"/>
                <w:sz w:val="24"/>
                <w:szCs w:val="32"/>
              </w:rPr>
              <w:t>2</w:t>
            </w:r>
            <w:r w:rsidR="00B0270D">
              <w:rPr>
                <w:rFonts w:ascii="Arial" w:hAnsi="Arial" w:cs="Arial"/>
                <w:sz w:val="24"/>
                <w:szCs w:val="32"/>
              </w:rPr>
              <w:t>9 December</w:t>
            </w:r>
            <w:r w:rsidR="0037502C" w:rsidRPr="00B304CC">
              <w:rPr>
                <w:rFonts w:ascii="Arial" w:hAnsi="Arial" w:cs="Arial"/>
                <w:sz w:val="24"/>
                <w:szCs w:val="32"/>
              </w:rPr>
              <w:t xml:space="preserve"> </w:t>
            </w:r>
            <w:r w:rsidR="00B0270D">
              <w:rPr>
                <w:rFonts w:ascii="Arial" w:hAnsi="Arial" w:cs="Arial"/>
                <w:sz w:val="24"/>
                <w:szCs w:val="32"/>
              </w:rPr>
              <w:t xml:space="preserve">2020 </w:t>
            </w:r>
            <w:r w:rsidR="0037502C" w:rsidRPr="00B304CC">
              <w:rPr>
                <w:rFonts w:ascii="Arial" w:hAnsi="Arial" w:cs="Arial"/>
                <w:sz w:val="24"/>
                <w:szCs w:val="32"/>
              </w:rPr>
              <w:t xml:space="preserve">– </w:t>
            </w:r>
            <w:r w:rsidR="00B0270D">
              <w:rPr>
                <w:rFonts w:ascii="Arial" w:hAnsi="Arial" w:cs="Arial"/>
                <w:sz w:val="24"/>
                <w:szCs w:val="32"/>
              </w:rPr>
              <w:t>27 January 2021</w:t>
            </w:r>
            <w:r w:rsidR="00B304CC" w:rsidRPr="00B304CC">
              <w:rPr>
                <w:rFonts w:ascii="Arial" w:hAnsi="Arial" w:cs="Arial"/>
                <w:sz w:val="24"/>
                <w:szCs w:val="32"/>
              </w:rPr>
              <w:t>)</w:t>
            </w:r>
            <w:r w:rsidR="00B0270D">
              <w:rPr>
                <w:rFonts w:ascii="Arial" w:hAnsi="Arial" w:cs="Arial"/>
                <w:sz w:val="24"/>
                <w:szCs w:val="32"/>
              </w:rPr>
              <w:t>.</w:t>
            </w:r>
          </w:p>
        </w:tc>
      </w:tr>
      <w:tr w:rsidR="005349A7" w:rsidRPr="008A1B93" w14:paraId="2760A6F4" w14:textId="77777777" w:rsidTr="002244CD">
        <w:tc>
          <w:tcPr>
            <w:tcW w:w="2357" w:type="dxa"/>
          </w:tcPr>
          <w:p w14:paraId="78765A08" w14:textId="7BD02524" w:rsidR="005349A7" w:rsidRDefault="004E6B6F" w:rsidP="002244CD">
            <w:pPr>
              <w:spacing w:after="0" w:line="240" w:lineRule="auto"/>
              <w:jc w:val="both"/>
              <w:rPr>
                <w:rFonts w:ascii="Arial" w:hAnsi="Arial" w:cs="Arial"/>
                <w:b/>
                <w:sz w:val="24"/>
                <w:szCs w:val="24"/>
                <w:lang w:val="en-AU"/>
              </w:rPr>
            </w:pPr>
            <w:r>
              <w:rPr>
                <w:rFonts w:ascii="Arial" w:hAnsi="Arial" w:cs="Arial"/>
                <w:b/>
                <w:sz w:val="24"/>
                <w:szCs w:val="24"/>
                <w:lang w:val="en-AU"/>
              </w:rPr>
              <w:t>Confidential Attachments</w:t>
            </w:r>
          </w:p>
        </w:tc>
        <w:tc>
          <w:tcPr>
            <w:tcW w:w="6664" w:type="dxa"/>
            <w:shd w:val="clear" w:color="auto" w:fill="auto"/>
          </w:tcPr>
          <w:p w14:paraId="6F68ED33" w14:textId="2DCCE661" w:rsidR="005349A7" w:rsidRPr="00CF1FE1" w:rsidRDefault="00B57220" w:rsidP="00CF1FE1">
            <w:pPr>
              <w:spacing w:after="0" w:line="240" w:lineRule="auto"/>
              <w:jc w:val="both"/>
              <w:rPr>
                <w:rFonts w:ascii="Arial" w:hAnsi="Arial" w:cs="Arial"/>
                <w:sz w:val="24"/>
                <w:szCs w:val="24"/>
              </w:rPr>
            </w:pPr>
            <w:r>
              <w:rPr>
                <w:rFonts w:ascii="Arial" w:hAnsi="Arial" w:cs="Arial"/>
                <w:sz w:val="24"/>
                <w:szCs w:val="24"/>
              </w:rPr>
              <w:t>Nil.</w:t>
            </w:r>
          </w:p>
        </w:tc>
      </w:tr>
      <w:bookmarkEnd w:id="2"/>
    </w:tbl>
    <w:p w14:paraId="150AD301" w14:textId="77777777" w:rsidR="00555905" w:rsidRDefault="00555905" w:rsidP="00555905">
      <w:pPr>
        <w:spacing w:after="0" w:line="240" w:lineRule="auto"/>
        <w:jc w:val="both"/>
        <w:rPr>
          <w:rFonts w:ascii="Arial" w:hAnsi="Arial" w:cs="Arial"/>
          <w:b/>
          <w:sz w:val="28"/>
          <w:szCs w:val="32"/>
          <w:lang w:val="en-US"/>
        </w:rPr>
      </w:pPr>
    </w:p>
    <w:p w14:paraId="3F819885" w14:textId="347C064F" w:rsidR="00555905" w:rsidRPr="00AD73CC" w:rsidRDefault="00555905" w:rsidP="00555905">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69C4F12B" w14:textId="77777777" w:rsidR="00555905" w:rsidRPr="00AD73CC" w:rsidRDefault="00555905" w:rsidP="00555905">
      <w:pPr>
        <w:spacing w:after="0" w:line="240" w:lineRule="auto"/>
        <w:jc w:val="both"/>
        <w:rPr>
          <w:rFonts w:ascii="Arial" w:hAnsi="Arial" w:cs="Arial"/>
          <w:b/>
          <w:sz w:val="24"/>
          <w:szCs w:val="32"/>
          <w:lang w:val="en-US"/>
        </w:rPr>
      </w:pPr>
    </w:p>
    <w:p w14:paraId="4364EA12" w14:textId="77777777" w:rsidR="00555905" w:rsidRDefault="00555905" w:rsidP="00555905">
      <w:pPr>
        <w:spacing w:after="0" w:line="240" w:lineRule="auto"/>
        <w:jc w:val="both"/>
        <w:rPr>
          <w:rFonts w:ascii="Arial" w:hAnsi="Arial" w:cs="Arial"/>
          <w:b/>
          <w:sz w:val="24"/>
          <w:szCs w:val="32"/>
          <w:lang w:val="en-US"/>
        </w:rPr>
      </w:pPr>
      <w:r>
        <w:rPr>
          <w:rFonts w:ascii="Arial" w:hAnsi="Arial" w:cs="Arial"/>
          <w:sz w:val="24"/>
          <w:szCs w:val="32"/>
          <w:lang w:val="en-US"/>
        </w:rPr>
        <w:t xml:space="preserve">In accordance with Regulation 13 of the </w:t>
      </w:r>
      <w:r>
        <w:rPr>
          <w:rFonts w:ascii="Arial" w:hAnsi="Arial" w:cs="Arial"/>
          <w:i/>
          <w:sz w:val="24"/>
          <w:szCs w:val="32"/>
          <w:lang w:val="en-US"/>
        </w:rPr>
        <w:t xml:space="preserve">Local Government (Financial Management) Regulations 1996 </w:t>
      </w:r>
      <w:r>
        <w:rPr>
          <w:rFonts w:ascii="Arial" w:hAnsi="Arial" w:cs="Arial"/>
          <w:sz w:val="24"/>
          <w:szCs w:val="32"/>
          <w:lang w:val="en-US"/>
        </w:rPr>
        <w:t>Administration is required to present the List of Accounts Paid for the month to Council.</w:t>
      </w:r>
    </w:p>
    <w:p w14:paraId="11747A27" w14:textId="17352D16" w:rsidR="00555905" w:rsidRDefault="00555905" w:rsidP="00555905">
      <w:pPr>
        <w:spacing w:after="0" w:line="240" w:lineRule="auto"/>
        <w:jc w:val="both"/>
        <w:rPr>
          <w:rFonts w:ascii="Arial" w:hAnsi="Arial" w:cs="Arial"/>
          <w:b/>
          <w:sz w:val="24"/>
          <w:szCs w:val="32"/>
          <w:lang w:val="en-US"/>
        </w:rPr>
      </w:pPr>
    </w:p>
    <w:p w14:paraId="3C7ED3D4" w14:textId="77777777" w:rsidR="00555905" w:rsidRDefault="00555905" w:rsidP="00555905">
      <w:pPr>
        <w:spacing w:after="0" w:line="240" w:lineRule="auto"/>
        <w:jc w:val="both"/>
        <w:rPr>
          <w:rFonts w:ascii="Arial" w:hAnsi="Arial" w:cs="Arial"/>
          <w:b/>
          <w:sz w:val="24"/>
          <w:szCs w:val="32"/>
          <w:lang w:val="en-US"/>
        </w:rPr>
      </w:pPr>
    </w:p>
    <w:p w14:paraId="6891458E" w14:textId="77777777" w:rsidR="00555905" w:rsidRPr="00AD73CC" w:rsidRDefault="00555905" w:rsidP="00555905">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282634C0" w14:textId="77777777" w:rsidR="00555905" w:rsidRPr="00AD73CC" w:rsidRDefault="00555905" w:rsidP="00555905">
      <w:pPr>
        <w:spacing w:after="0" w:line="240" w:lineRule="auto"/>
        <w:jc w:val="both"/>
        <w:rPr>
          <w:rFonts w:ascii="Arial" w:hAnsi="Arial" w:cs="Arial"/>
          <w:b/>
          <w:sz w:val="24"/>
          <w:szCs w:val="32"/>
          <w:lang w:val="en-US"/>
        </w:rPr>
      </w:pPr>
    </w:p>
    <w:p w14:paraId="5CC26D42" w14:textId="2A03C75E" w:rsidR="00555905" w:rsidRPr="009574FC" w:rsidRDefault="00555905" w:rsidP="00555905">
      <w:pPr>
        <w:spacing w:after="0" w:line="240" w:lineRule="auto"/>
        <w:jc w:val="both"/>
        <w:rPr>
          <w:rFonts w:ascii="Arial" w:hAnsi="Arial" w:cs="Arial"/>
          <w:b/>
          <w:sz w:val="24"/>
          <w:szCs w:val="24"/>
        </w:rPr>
      </w:pPr>
      <w:r w:rsidRPr="00DA7E3A">
        <w:rPr>
          <w:rFonts w:ascii="Arial" w:hAnsi="Arial" w:cs="Arial"/>
          <w:b/>
          <w:sz w:val="24"/>
          <w:szCs w:val="32"/>
          <w:lang w:val="en-US"/>
        </w:rPr>
        <w:t>Council</w:t>
      </w:r>
      <w:r>
        <w:rPr>
          <w:rFonts w:ascii="Arial" w:hAnsi="Arial" w:cs="Arial"/>
          <w:b/>
          <w:sz w:val="24"/>
          <w:szCs w:val="32"/>
          <w:lang w:val="en-US"/>
        </w:rPr>
        <w:t xml:space="preserve"> receives the List of Accounts Paid for the month</w:t>
      </w:r>
      <w:r w:rsidR="00977693">
        <w:rPr>
          <w:rFonts w:ascii="Arial" w:hAnsi="Arial" w:cs="Arial"/>
          <w:b/>
          <w:sz w:val="24"/>
          <w:szCs w:val="32"/>
          <w:lang w:val="en-US"/>
        </w:rPr>
        <w:t>s</w:t>
      </w:r>
      <w:r>
        <w:rPr>
          <w:rFonts w:ascii="Arial" w:hAnsi="Arial" w:cs="Arial"/>
          <w:b/>
          <w:sz w:val="24"/>
          <w:szCs w:val="32"/>
          <w:lang w:val="en-US"/>
        </w:rPr>
        <w:t xml:space="preserve"> of </w:t>
      </w:r>
      <w:r w:rsidR="002D6C2B">
        <w:rPr>
          <w:rFonts w:ascii="Arial" w:hAnsi="Arial" w:cs="Arial"/>
          <w:b/>
          <w:sz w:val="24"/>
          <w:szCs w:val="32"/>
          <w:lang w:val="en-US"/>
        </w:rPr>
        <w:t>January 2021</w:t>
      </w:r>
      <w:r>
        <w:rPr>
          <w:rFonts w:ascii="Arial" w:hAnsi="Arial" w:cs="Arial"/>
          <w:b/>
          <w:sz w:val="24"/>
          <w:szCs w:val="32"/>
          <w:lang w:val="en-US"/>
        </w:rPr>
        <w:t xml:space="preserve"> </w:t>
      </w:r>
      <w:r w:rsidR="00EE4807">
        <w:rPr>
          <w:rFonts w:ascii="Arial" w:hAnsi="Arial" w:cs="Arial"/>
          <w:b/>
          <w:sz w:val="24"/>
          <w:szCs w:val="32"/>
          <w:lang w:val="en-US"/>
        </w:rPr>
        <w:t>as per attachments.</w:t>
      </w:r>
    </w:p>
    <w:p w14:paraId="29E67011" w14:textId="77777777" w:rsidR="00555905" w:rsidRPr="009574FC" w:rsidRDefault="00555905" w:rsidP="00555905">
      <w:pPr>
        <w:spacing w:after="0" w:line="240" w:lineRule="auto"/>
        <w:jc w:val="both"/>
        <w:rPr>
          <w:rFonts w:ascii="Arial" w:hAnsi="Arial" w:cs="Arial"/>
          <w:bCs/>
          <w:sz w:val="24"/>
          <w:szCs w:val="32"/>
          <w:lang w:val="en-US"/>
        </w:rPr>
      </w:pPr>
    </w:p>
    <w:p w14:paraId="08661605" w14:textId="77777777" w:rsidR="00555905" w:rsidRDefault="00555905" w:rsidP="00555905">
      <w:pPr>
        <w:spacing w:after="0" w:line="240" w:lineRule="auto"/>
        <w:jc w:val="both"/>
        <w:rPr>
          <w:rFonts w:ascii="Arial" w:hAnsi="Arial" w:cs="Arial"/>
          <w:b/>
          <w:sz w:val="24"/>
          <w:szCs w:val="32"/>
          <w:lang w:val="en-US"/>
        </w:rPr>
      </w:pPr>
    </w:p>
    <w:p w14:paraId="4F676920" w14:textId="77777777" w:rsidR="00555905" w:rsidRPr="00AD73CC" w:rsidRDefault="00555905" w:rsidP="00555905">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4D38CA04" w14:textId="77777777" w:rsidR="00555905" w:rsidRDefault="00555905" w:rsidP="00555905">
      <w:pPr>
        <w:spacing w:after="0" w:line="240" w:lineRule="auto"/>
        <w:jc w:val="both"/>
        <w:rPr>
          <w:rFonts w:ascii="Arial" w:hAnsi="Arial" w:cs="Arial"/>
          <w:b/>
          <w:sz w:val="24"/>
          <w:szCs w:val="32"/>
          <w:lang w:val="en-US"/>
        </w:rPr>
      </w:pPr>
    </w:p>
    <w:p w14:paraId="16AAC9AE" w14:textId="77777777" w:rsidR="00555905" w:rsidRDefault="00555905" w:rsidP="00555905">
      <w:pPr>
        <w:spacing w:after="0" w:line="240" w:lineRule="auto"/>
        <w:jc w:val="both"/>
        <w:rPr>
          <w:rFonts w:ascii="Arial" w:hAnsi="Arial" w:cs="Arial"/>
          <w:b/>
          <w:sz w:val="24"/>
          <w:szCs w:val="32"/>
          <w:lang w:val="en-US"/>
        </w:rPr>
      </w:pPr>
      <w:r>
        <w:rPr>
          <w:rFonts w:ascii="Arial" w:hAnsi="Arial" w:cs="Arial"/>
          <w:b/>
          <w:sz w:val="24"/>
          <w:szCs w:val="32"/>
          <w:lang w:val="en-US"/>
        </w:rPr>
        <w:t>Background</w:t>
      </w:r>
    </w:p>
    <w:p w14:paraId="3107E3F7" w14:textId="77777777" w:rsidR="00555905" w:rsidRDefault="00555905" w:rsidP="00555905">
      <w:pPr>
        <w:spacing w:after="0" w:line="240" w:lineRule="auto"/>
        <w:jc w:val="both"/>
        <w:rPr>
          <w:rFonts w:ascii="Arial" w:hAnsi="Arial" w:cs="Arial"/>
          <w:sz w:val="24"/>
          <w:szCs w:val="32"/>
          <w:lang w:val="en-US"/>
        </w:rPr>
      </w:pPr>
    </w:p>
    <w:p w14:paraId="16C146B6" w14:textId="77777777" w:rsidR="00555905" w:rsidRDefault="00555905" w:rsidP="00555905">
      <w:pPr>
        <w:spacing w:after="0" w:line="240" w:lineRule="auto"/>
        <w:jc w:val="both"/>
        <w:rPr>
          <w:rFonts w:ascii="Arial" w:hAnsi="Arial" w:cs="Arial"/>
          <w:sz w:val="24"/>
          <w:szCs w:val="32"/>
          <w:lang w:val="en-US"/>
        </w:rPr>
      </w:pPr>
      <w:r>
        <w:rPr>
          <w:rFonts w:ascii="Arial" w:hAnsi="Arial" w:cs="Arial"/>
          <w:sz w:val="24"/>
          <w:szCs w:val="32"/>
          <w:lang w:val="en-US"/>
        </w:rPr>
        <w:t xml:space="preserve">Regulation 13 of the </w:t>
      </w:r>
      <w:r>
        <w:rPr>
          <w:rFonts w:ascii="Arial" w:hAnsi="Arial" w:cs="Arial"/>
          <w:i/>
          <w:sz w:val="24"/>
          <w:szCs w:val="32"/>
          <w:lang w:val="en-US"/>
        </w:rPr>
        <w:t xml:space="preserve">Local Government (Financial Management) Regulations 1996 </w:t>
      </w:r>
      <w:r>
        <w:rPr>
          <w:rFonts w:ascii="Arial" w:hAnsi="Arial" w:cs="Arial"/>
          <w:sz w:val="24"/>
          <w:szCs w:val="32"/>
          <w:lang w:val="en-US"/>
        </w:rPr>
        <w:t>requires a list of accounts paid to be prepared each month, showing each account paid since the last list was prepared. This list is to include the following information:</w:t>
      </w:r>
    </w:p>
    <w:p w14:paraId="0FC26EA4" w14:textId="77777777" w:rsidR="00555905" w:rsidRDefault="00555905" w:rsidP="00555905">
      <w:pPr>
        <w:spacing w:after="0" w:line="240" w:lineRule="auto"/>
        <w:jc w:val="both"/>
        <w:rPr>
          <w:rFonts w:ascii="Arial" w:hAnsi="Arial" w:cs="Arial"/>
          <w:sz w:val="24"/>
          <w:szCs w:val="32"/>
          <w:lang w:val="en-US"/>
        </w:rPr>
      </w:pPr>
    </w:p>
    <w:p w14:paraId="311B37BC" w14:textId="77777777" w:rsidR="00555905" w:rsidRDefault="00555905" w:rsidP="00555905">
      <w:pPr>
        <w:pStyle w:val="ListParagraph"/>
        <w:numPr>
          <w:ilvl w:val="0"/>
          <w:numId w:val="2"/>
        </w:numPr>
        <w:spacing w:after="0" w:line="240" w:lineRule="auto"/>
        <w:ind w:left="426" w:hanging="426"/>
        <w:jc w:val="both"/>
        <w:rPr>
          <w:rFonts w:ascii="Arial" w:hAnsi="Arial" w:cs="Arial"/>
          <w:sz w:val="24"/>
          <w:szCs w:val="32"/>
          <w:lang w:val="en-US"/>
        </w:rPr>
      </w:pPr>
      <w:r>
        <w:rPr>
          <w:rFonts w:ascii="Arial" w:hAnsi="Arial" w:cs="Arial"/>
          <w:sz w:val="24"/>
          <w:szCs w:val="32"/>
          <w:lang w:val="en-US"/>
        </w:rPr>
        <w:t xml:space="preserve">the payee’s </w:t>
      </w:r>
      <w:proofErr w:type="gramStart"/>
      <w:r>
        <w:rPr>
          <w:rFonts w:ascii="Arial" w:hAnsi="Arial" w:cs="Arial"/>
          <w:sz w:val="24"/>
          <w:szCs w:val="32"/>
          <w:lang w:val="en-US"/>
        </w:rPr>
        <w:t>name;</w:t>
      </w:r>
      <w:proofErr w:type="gramEnd"/>
    </w:p>
    <w:p w14:paraId="7C35FCF0" w14:textId="77777777" w:rsidR="00555905" w:rsidRDefault="00555905" w:rsidP="00555905">
      <w:pPr>
        <w:pStyle w:val="ListParagraph"/>
        <w:numPr>
          <w:ilvl w:val="0"/>
          <w:numId w:val="2"/>
        </w:numPr>
        <w:spacing w:after="0" w:line="240" w:lineRule="auto"/>
        <w:ind w:left="426" w:hanging="426"/>
        <w:jc w:val="both"/>
        <w:rPr>
          <w:rFonts w:ascii="Arial" w:hAnsi="Arial" w:cs="Arial"/>
          <w:sz w:val="24"/>
          <w:szCs w:val="32"/>
          <w:lang w:val="en-US"/>
        </w:rPr>
      </w:pPr>
      <w:r>
        <w:rPr>
          <w:rFonts w:ascii="Arial" w:hAnsi="Arial" w:cs="Arial"/>
          <w:sz w:val="24"/>
          <w:szCs w:val="32"/>
          <w:lang w:val="en-US"/>
        </w:rPr>
        <w:t xml:space="preserve">the amount of the </w:t>
      </w:r>
      <w:proofErr w:type="gramStart"/>
      <w:r>
        <w:rPr>
          <w:rFonts w:ascii="Arial" w:hAnsi="Arial" w:cs="Arial"/>
          <w:sz w:val="24"/>
          <w:szCs w:val="32"/>
          <w:lang w:val="en-US"/>
        </w:rPr>
        <w:t>payment;</w:t>
      </w:r>
      <w:proofErr w:type="gramEnd"/>
    </w:p>
    <w:p w14:paraId="3E3574A1" w14:textId="77777777" w:rsidR="00555905" w:rsidRDefault="00555905" w:rsidP="00555905">
      <w:pPr>
        <w:pStyle w:val="ListParagraph"/>
        <w:numPr>
          <w:ilvl w:val="0"/>
          <w:numId w:val="2"/>
        </w:numPr>
        <w:spacing w:after="0" w:line="240" w:lineRule="auto"/>
        <w:ind w:left="426" w:hanging="426"/>
        <w:jc w:val="both"/>
        <w:rPr>
          <w:rFonts w:ascii="Arial" w:hAnsi="Arial" w:cs="Arial"/>
          <w:sz w:val="24"/>
          <w:szCs w:val="32"/>
          <w:lang w:val="en-US"/>
        </w:rPr>
      </w:pPr>
      <w:r>
        <w:rPr>
          <w:rFonts w:ascii="Arial" w:hAnsi="Arial" w:cs="Arial"/>
          <w:sz w:val="24"/>
          <w:szCs w:val="32"/>
          <w:lang w:val="en-US"/>
        </w:rPr>
        <w:t>the date of the payment; and</w:t>
      </w:r>
    </w:p>
    <w:p w14:paraId="23C81EA1" w14:textId="77777777" w:rsidR="00555905" w:rsidRDefault="00555905" w:rsidP="00555905">
      <w:pPr>
        <w:pStyle w:val="ListParagraph"/>
        <w:numPr>
          <w:ilvl w:val="0"/>
          <w:numId w:val="2"/>
        </w:numPr>
        <w:spacing w:after="0" w:line="240" w:lineRule="auto"/>
        <w:ind w:left="426" w:hanging="426"/>
        <w:jc w:val="both"/>
        <w:rPr>
          <w:rFonts w:ascii="Arial" w:hAnsi="Arial" w:cs="Arial"/>
          <w:sz w:val="24"/>
          <w:szCs w:val="32"/>
          <w:lang w:val="en-US"/>
        </w:rPr>
      </w:pPr>
      <w:r>
        <w:rPr>
          <w:rFonts w:ascii="Arial" w:hAnsi="Arial" w:cs="Arial"/>
          <w:sz w:val="24"/>
          <w:szCs w:val="32"/>
          <w:lang w:val="en-US"/>
        </w:rPr>
        <w:t>sufficient information to identify the transaction.</w:t>
      </w:r>
    </w:p>
    <w:p w14:paraId="4F4BCDAB" w14:textId="7A8E2ECC" w:rsidR="00555905" w:rsidRDefault="00555905" w:rsidP="00555905">
      <w:pPr>
        <w:spacing w:after="0" w:line="240" w:lineRule="auto"/>
        <w:jc w:val="both"/>
        <w:rPr>
          <w:rFonts w:ascii="Arial" w:hAnsi="Arial" w:cs="Arial"/>
          <w:sz w:val="24"/>
          <w:szCs w:val="32"/>
          <w:lang w:val="en-US"/>
        </w:rPr>
      </w:pPr>
    </w:p>
    <w:p w14:paraId="47E690F0" w14:textId="77777777" w:rsidR="00A622A9" w:rsidRDefault="00A622A9">
      <w:pPr>
        <w:spacing w:after="160" w:line="259" w:lineRule="auto"/>
        <w:rPr>
          <w:rFonts w:ascii="Arial" w:hAnsi="Arial" w:cs="Arial"/>
          <w:sz w:val="24"/>
          <w:szCs w:val="24"/>
        </w:rPr>
      </w:pPr>
      <w:r>
        <w:rPr>
          <w:rFonts w:ascii="Arial" w:hAnsi="Arial" w:cs="Arial"/>
          <w:sz w:val="24"/>
          <w:szCs w:val="24"/>
        </w:rPr>
        <w:br w:type="page"/>
      </w:r>
    </w:p>
    <w:p w14:paraId="107BE7C4" w14:textId="6A4A853E" w:rsidR="008E2DFC" w:rsidRDefault="008E2DFC" w:rsidP="00977693">
      <w:pPr>
        <w:spacing w:after="0" w:line="240" w:lineRule="auto"/>
        <w:rPr>
          <w:rFonts w:ascii="Arial" w:hAnsi="Arial" w:cs="Arial"/>
          <w:sz w:val="24"/>
          <w:szCs w:val="32"/>
          <w:lang w:val="en-US"/>
        </w:rPr>
      </w:pPr>
      <w:r>
        <w:rPr>
          <w:rFonts w:ascii="Arial" w:hAnsi="Arial" w:cs="Arial"/>
          <w:sz w:val="24"/>
          <w:szCs w:val="24"/>
        </w:rPr>
        <w:lastRenderedPageBreak/>
        <w:t xml:space="preserve">It is normal practice for the monthly payment list to be a month in arrears to allow </w:t>
      </w:r>
      <w:proofErr w:type="gramStart"/>
      <w:r>
        <w:rPr>
          <w:rFonts w:ascii="Arial" w:hAnsi="Arial" w:cs="Arial"/>
          <w:sz w:val="24"/>
          <w:szCs w:val="24"/>
        </w:rPr>
        <w:t>for the production of</w:t>
      </w:r>
      <w:proofErr w:type="gramEnd"/>
      <w:r>
        <w:rPr>
          <w:rFonts w:ascii="Arial" w:hAnsi="Arial" w:cs="Arial"/>
          <w:sz w:val="24"/>
          <w:szCs w:val="24"/>
        </w:rPr>
        <w:t xml:space="preserve"> Council reports, the timetable is such that Council reports are being finalised for the following months’ round of meetings before the completion of the current month.  </w:t>
      </w:r>
    </w:p>
    <w:p w14:paraId="0696C466" w14:textId="77777777" w:rsidR="00555905" w:rsidRDefault="00555905" w:rsidP="00977693">
      <w:pPr>
        <w:spacing w:after="0" w:line="240" w:lineRule="auto"/>
        <w:jc w:val="both"/>
        <w:rPr>
          <w:rFonts w:ascii="Arial" w:hAnsi="Arial" w:cs="Arial"/>
          <w:b/>
          <w:sz w:val="24"/>
          <w:szCs w:val="32"/>
          <w:lang w:val="en-US"/>
        </w:rPr>
      </w:pPr>
    </w:p>
    <w:p w14:paraId="60F93F11" w14:textId="51D90CD5" w:rsidR="00555905" w:rsidRDefault="00555905" w:rsidP="00977693">
      <w:pPr>
        <w:spacing w:after="0" w:line="240" w:lineRule="auto"/>
        <w:jc w:val="both"/>
        <w:rPr>
          <w:rFonts w:ascii="Arial" w:hAnsi="Arial" w:cs="Arial"/>
          <w:b/>
          <w:sz w:val="24"/>
          <w:szCs w:val="32"/>
          <w:lang w:val="en-US"/>
        </w:rPr>
      </w:pPr>
      <w:r>
        <w:rPr>
          <w:rFonts w:ascii="Arial" w:hAnsi="Arial" w:cs="Arial"/>
          <w:b/>
          <w:sz w:val="24"/>
          <w:szCs w:val="32"/>
          <w:lang w:val="en-US"/>
        </w:rPr>
        <w:t>Risk Management</w:t>
      </w:r>
    </w:p>
    <w:p w14:paraId="54F549FD" w14:textId="77777777" w:rsidR="00555905" w:rsidRDefault="00555905" w:rsidP="00555905">
      <w:pPr>
        <w:spacing w:after="0" w:line="240" w:lineRule="auto"/>
        <w:jc w:val="both"/>
        <w:rPr>
          <w:rFonts w:ascii="Arial" w:hAnsi="Arial" w:cs="Arial"/>
          <w:b/>
          <w:sz w:val="24"/>
          <w:szCs w:val="32"/>
          <w:lang w:val="en-US"/>
        </w:rPr>
      </w:pPr>
    </w:p>
    <w:p w14:paraId="61244E71" w14:textId="77777777" w:rsidR="00555905" w:rsidRDefault="00555905" w:rsidP="00555905">
      <w:pPr>
        <w:spacing w:after="0" w:line="240" w:lineRule="auto"/>
        <w:jc w:val="both"/>
        <w:rPr>
          <w:rFonts w:ascii="Arial" w:hAnsi="Arial" w:cs="Arial"/>
          <w:sz w:val="24"/>
          <w:szCs w:val="32"/>
          <w:lang w:val="en-US"/>
        </w:rPr>
      </w:pPr>
      <w:r>
        <w:rPr>
          <w:rFonts w:ascii="Arial" w:hAnsi="Arial" w:cs="Arial"/>
          <w:sz w:val="24"/>
          <w:szCs w:val="32"/>
          <w:lang w:val="en-US"/>
        </w:rPr>
        <w:t>The accounts payable procedures ensure that no fraudulent payments are made by the City, and these procedures are strictly adhered to by the officers. These include the final vetting of approved invoices by the Manager Finance and the Director Corporate and Strategy (or designated alternative officers).</w:t>
      </w:r>
    </w:p>
    <w:p w14:paraId="48E23598" w14:textId="77777777" w:rsidR="00555905" w:rsidRDefault="00555905" w:rsidP="00555905">
      <w:pPr>
        <w:spacing w:after="0" w:line="240" w:lineRule="auto"/>
        <w:jc w:val="both"/>
        <w:rPr>
          <w:rFonts w:ascii="Arial" w:hAnsi="Arial" w:cs="Arial"/>
          <w:sz w:val="24"/>
          <w:szCs w:val="32"/>
          <w:lang w:val="en-US"/>
        </w:rPr>
      </w:pPr>
    </w:p>
    <w:p w14:paraId="292EDB51" w14:textId="77777777" w:rsidR="00555905" w:rsidRDefault="00555905" w:rsidP="00555905">
      <w:pPr>
        <w:tabs>
          <w:tab w:val="right" w:pos="9026"/>
        </w:tabs>
        <w:spacing w:after="0" w:line="240" w:lineRule="auto"/>
        <w:jc w:val="both"/>
        <w:rPr>
          <w:rFonts w:ascii="Arial" w:hAnsi="Arial" w:cs="Arial"/>
          <w:b/>
          <w:sz w:val="24"/>
          <w:szCs w:val="32"/>
          <w:lang w:val="en-US"/>
        </w:rPr>
      </w:pPr>
      <w:r>
        <w:rPr>
          <w:rFonts w:ascii="Arial" w:hAnsi="Arial" w:cs="Arial"/>
          <w:b/>
          <w:sz w:val="24"/>
          <w:szCs w:val="32"/>
          <w:lang w:val="en-US"/>
        </w:rPr>
        <w:t>Conclusion</w:t>
      </w:r>
    </w:p>
    <w:p w14:paraId="05A076C4" w14:textId="77777777" w:rsidR="00555905" w:rsidRDefault="00555905" w:rsidP="00555905">
      <w:pPr>
        <w:spacing w:after="0" w:line="240" w:lineRule="auto"/>
        <w:jc w:val="both"/>
        <w:rPr>
          <w:rFonts w:ascii="Arial" w:hAnsi="Arial" w:cs="Arial"/>
          <w:b/>
          <w:sz w:val="24"/>
          <w:szCs w:val="32"/>
          <w:lang w:val="en-US"/>
        </w:rPr>
      </w:pPr>
    </w:p>
    <w:p w14:paraId="77F8E37D" w14:textId="1D32DEAF" w:rsidR="00555905" w:rsidRPr="009574FC" w:rsidRDefault="00555905" w:rsidP="00555905">
      <w:pPr>
        <w:spacing w:after="0" w:line="240" w:lineRule="auto"/>
        <w:jc w:val="both"/>
        <w:rPr>
          <w:rFonts w:ascii="Arial" w:hAnsi="Arial" w:cs="Arial"/>
          <w:b/>
          <w:sz w:val="24"/>
          <w:szCs w:val="24"/>
        </w:rPr>
      </w:pPr>
      <w:r>
        <w:rPr>
          <w:rFonts w:ascii="Arial" w:hAnsi="Arial" w:cs="Arial"/>
          <w:sz w:val="24"/>
          <w:szCs w:val="32"/>
          <w:lang w:val="en-US"/>
        </w:rPr>
        <w:t>The List of Accounts Paid for the month</w:t>
      </w:r>
      <w:r w:rsidR="00977693">
        <w:rPr>
          <w:rFonts w:ascii="Arial" w:hAnsi="Arial" w:cs="Arial"/>
          <w:sz w:val="24"/>
          <w:szCs w:val="32"/>
          <w:lang w:val="en-US"/>
        </w:rPr>
        <w:t>s</w:t>
      </w:r>
      <w:r>
        <w:rPr>
          <w:rFonts w:ascii="Arial" w:hAnsi="Arial" w:cs="Arial"/>
          <w:sz w:val="24"/>
          <w:szCs w:val="32"/>
          <w:lang w:val="en-US"/>
        </w:rPr>
        <w:t xml:space="preserve"> of </w:t>
      </w:r>
      <w:r w:rsidR="002D6C2B">
        <w:rPr>
          <w:rFonts w:ascii="Arial" w:hAnsi="Arial" w:cs="Arial"/>
          <w:sz w:val="24"/>
          <w:szCs w:val="24"/>
        </w:rPr>
        <w:t>January 2021</w:t>
      </w:r>
      <w:r>
        <w:rPr>
          <w:rFonts w:ascii="Arial" w:hAnsi="Arial" w:cs="Arial"/>
          <w:sz w:val="24"/>
          <w:szCs w:val="24"/>
          <w:lang w:val="en-AU"/>
        </w:rPr>
        <w:t xml:space="preserve"> complies with the relevant legislation and can be received by Council (see attachments)</w:t>
      </w:r>
      <w:r w:rsidR="00294439">
        <w:rPr>
          <w:rFonts w:ascii="Arial" w:hAnsi="Arial" w:cs="Arial"/>
          <w:sz w:val="24"/>
          <w:szCs w:val="24"/>
          <w:lang w:val="en-AU"/>
        </w:rPr>
        <w:t>.</w:t>
      </w:r>
    </w:p>
    <w:p w14:paraId="223C2BA5" w14:textId="77777777" w:rsidR="00555905" w:rsidRDefault="00555905" w:rsidP="00555905">
      <w:pPr>
        <w:spacing w:after="0" w:line="240" w:lineRule="auto"/>
        <w:jc w:val="both"/>
        <w:rPr>
          <w:rFonts w:ascii="Arial" w:hAnsi="Arial" w:cs="Arial"/>
          <w:sz w:val="24"/>
          <w:szCs w:val="32"/>
          <w:lang w:val="en-US"/>
        </w:rPr>
      </w:pPr>
    </w:p>
    <w:p w14:paraId="79632EE2" w14:textId="77777777" w:rsidR="00555905" w:rsidRPr="000137AA" w:rsidRDefault="00555905" w:rsidP="00555905">
      <w:pPr>
        <w:spacing w:after="0" w:line="240" w:lineRule="auto"/>
        <w:jc w:val="both"/>
        <w:rPr>
          <w:rFonts w:ascii="Arial" w:hAnsi="Arial" w:cs="Arial"/>
          <w:sz w:val="24"/>
          <w:szCs w:val="32"/>
          <w:lang w:val="en-US"/>
        </w:rPr>
      </w:pPr>
    </w:p>
    <w:p w14:paraId="6D0A7B0D" w14:textId="77777777" w:rsidR="00555905" w:rsidRPr="00AD73CC" w:rsidRDefault="00555905" w:rsidP="00555905">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461F91BE" w14:textId="77777777" w:rsidR="00555905" w:rsidRPr="00AD73CC" w:rsidRDefault="00555905" w:rsidP="00555905">
      <w:pPr>
        <w:spacing w:after="0" w:line="240" w:lineRule="auto"/>
        <w:jc w:val="both"/>
        <w:rPr>
          <w:rFonts w:ascii="Arial" w:hAnsi="Arial" w:cs="Arial"/>
          <w:b/>
          <w:sz w:val="24"/>
          <w:szCs w:val="32"/>
          <w:lang w:val="en-US"/>
        </w:rPr>
      </w:pPr>
    </w:p>
    <w:p w14:paraId="4426EEC7" w14:textId="77777777" w:rsidR="00555905" w:rsidRPr="00611D6D" w:rsidRDefault="00555905" w:rsidP="00555905">
      <w:pPr>
        <w:spacing w:after="0" w:line="240" w:lineRule="auto"/>
        <w:jc w:val="both"/>
        <w:rPr>
          <w:rFonts w:ascii="Arial" w:hAnsi="Arial" w:cs="Arial"/>
          <w:sz w:val="24"/>
          <w:szCs w:val="32"/>
          <w:lang w:val="en-US"/>
        </w:rPr>
      </w:pPr>
      <w:r w:rsidRPr="00AD73CC">
        <w:rPr>
          <w:rFonts w:ascii="Arial" w:hAnsi="Arial" w:cs="Arial"/>
          <w:sz w:val="24"/>
          <w:szCs w:val="32"/>
          <w:lang w:val="en-US"/>
        </w:rPr>
        <w:t>Required by legislation:</w:t>
      </w:r>
      <w:r w:rsidRPr="00AD73CC">
        <w:rPr>
          <w:rFonts w:ascii="Arial" w:hAnsi="Arial" w:cs="Arial"/>
          <w:sz w:val="24"/>
          <w:szCs w:val="32"/>
          <w:lang w:val="en-US"/>
        </w:rPr>
        <w:tab/>
      </w:r>
      <w:r>
        <w:rPr>
          <w:rFonts w:ascii="Arial" w:hAnsi="Arial" w:cs="Arial"/>
          <w:sz w:val="24"/>
          <w:szCs w:val="32"/>
          <w:lang w:val="en-US"/>
        </w:rPr>
        <w:tab/>
      </w:r>
      <w:r>
        <w:rPr>
          <w:rFonts w:ascii="Arial" w:hAnsi="Arial" w:cs="Arial"/>
          <w:sz w:val="24"/>
          <w:szCs w:val="32"/>
          <w:lang w:val="en-US"/>
        </w:rPr>
        <w:tab/>
      </w:r>
      <w:r>
        <w:rPr>
          <w:rFonts w:ascii="Arial" w:hAnsi="Arial" w:cs="Arial"/>
          <w:sz w:val="24"/>
          <w:szCs w:val="32"/>
          <w:lang w:val="en-US"/>
        </w:rPr>
        <w:tab/>
      </w:r>
      <w:r w:rsidRPr="00611D6D">
        <w:rPr>
          <w:rFonts w:ascii="Arial" w:hAnsi="Arial" w:cs="Arial"/>
          <w:sz w:val="24"/>
          <w:szCs w:val="32"/>
          <w:lang w:val="en-US"/>
        </w:rPr>
        <w:t xml:space="preserve">Yes </w:t>
      </w:r>
      <w:r w:rsidRPr="00611D6D">
        <w:rPr>
          <w:rFonts w:ascii="Arial" w:hAnsi="Arial" w:cs="Arial"/>
          <w:sz w:val="24"/>
          <w:szCs w:val="32"/>
          <w:lang w:val="en-US"/>
        </w:rPr>
        <w:fldChar w:fldCharType="begin">
          <w:ffData>
            <w:name w:val="Check1"/>
            <w:enabled/>
            <w:calcOnExit w:val="0"/>
            <w:checkBox>
              <w:sizeAuto/>
              <w:default w:val="1"/>
            </w:checkBox>
          </w:ffData>
        </w:fldChar>
      </w:r>
      <w:bookmarkStart w:id="3" w:name="Check1"/>
      <w:r w:rsidRPr="00611D6D">
        <w:rPr>
          <w:rFonts w:ascii="Arial" w:hAnsi="Arial" w:cs="Arial"/>
          <w:sz w:val="24"/>
          <w:szCs w:val="32"/>
          <w:lang w:val="en-US"/>
        </w:rPr>
        <w:instrText xml:space="preserve"> FORMCHECKBOX </w:instrText>
      </w:r>
      <w:r w:rsidR="00C94E1F">
        <w:rPr>
          <w:rFonts w:ascii="Arial" w:hAnsi="Arial" w:cs="Arial"/>
          <w:sz w:val="24"/>
          <w:szCs w:val="32"/>
          <w:lang w:val="en-US"/>
        </w:rPr>
      </w:r>
      <w:r w:rsidR="00C94E1F">
        <w:rPr>
          <w:rFonts w:ascii="Arial" w:hAnsi="Arial" w:cs="Arial"/>
          <w:sz w:val="24"/>
          <w:szCs w:val="32"/>
          <w:lang w:val="en-US"/>
        </w:rPr>
        <w:fldChar w:fldCharType="separate"/>
      </w:r>
      <w:r w:rsidRPr="00611D6D">
        <w:rPr>
          <w:rFonts w:ascii="Arial" w:hAnsi="Arial" w:cs="Arial"/>
          <w:sz w:val="24"/>
          <w:szCs w:val="32"/>
          <w:lang w:val="en-US"/>
        </w:rPr>
        <w:fldChar w:fldCharType="end"/>
      </w:r>
      <w:bookmarkEnd w:id="3"/>
      <w:r w:rsidRPr="00611D6D">
        <w:rPr>
          <w:rFonts w:ascii="Arial" w:hAnsi="Arial" w:cs="Arial"/>
          <w:sz w:val="24"/>
          <w:szCs w:val="32"/>
          <w:lang w:val="en-US"/>
        </w:rPr>
        <w:tab/>
        <w:t xml:space="preserve">No </w:t>
      </w:r>
      <w:r w:rsidRPr="00611D6D">
        <w:rPr>
          <w:rFonts w:ascii="Arial" w:hAnsi="Arial" w:cs="Arial"/>
          <w:sz w:val="24"/>
          <w:szCs w:val="32"/>
          <w:lang w:val="en-US"/>
        </w:rPr>
        <w:fldChar w:fldCharType="begin">
          <w:ffData>
            <w:name w:val="Check1"/>
            <w:enabled/>
            <w:calcOnExit w:val="0"/>
            <w:checkBox>
              <w:sizeAuto/>
              <w:default w:val="0"/>
            </w:checkBox>
          </w:ffData>
        </w:fldChar>
      </w:r>
      <w:r w:rsidRPr="00611D6D">
        <w:rPr>
          <w:rFonts w:ascii="Arial" w:hAnsi="Arial" w:cs="Arial"/>
          <w:sz w:val="24"/>
          <w:szCs w:val="32"/>
          <w:lang w:val="en-US"/>
        </w:rPr>
        <w:instrText xml:space="preserve"> FORMCHECKBOX </w:instrText>
      </w:r>
      <w:r w:rsidR="00C94E1F">
        <w:rPr>
          <w:rFonts w:ascii="Arial" w:hAnsi="Arial" w:cs="Arial"/>
          <w:sz w:val="24"/>
          <w:szCs w:val="32"/>
          <w:lang w:val="en-US"/>
        </w:rPr>
      </w:r>
      <w:r w:rsidR="00C94E1F">
        <w:rPr>
          <w:rFonts w:ascii="Arial" w:hAnsi="Arial" w:cs="Arial"/>
          <w:sz w:val="24"/>
          <w:szCs w:val="32"/>
          <w:lang w:val="en-US"/>
        </w:rPr>
        <w:fldChar w:fldCharType="separate"/>
      </w:r>
      <w:r w:rsidRPr="00611D6D">
        <w:rPr>
          <w:rFonts w:ascii="Arial" w:hAnsi="Arial" w:cs="Arial"/>
          <w:sz w:val="24"/>
          <w:szCs w:val="32"/>
          <w:lang w:val="en-AU"/>
        </w:rPr>
        <w:fldChar w:fldCharType="end"/>
      </w:r>
    </w:p>
    <w:p w14:paraId="24A33072" w14:textId="77777777" w:rsidR="00555905" w:rsidRPr="00AD73CC" w:rsidRDefault="00555905" w:rsidP="00555905">
      <w:pPr>
        <w:tabs>
          <w:tab w:val="left" w:pos="720"/>
          <w:tab w:val="left" w:pos="1440"/>
          <w:tab w:val="left" w:pos="2160"/>
          <w:tab w:val="left" w:pos="2880"/>
          <w:tab w:val="left" w:pos="3600"/>
          <w:tab w:val="left" w:pos="4320"/>
          <w:tab w:val="left" w:pos="5040"/>
          <w:tab w:val="left" w:pos="5760"/>
          <w:tab w:val="left" w:pos="6480"/>
          <w:tab w:val="left" w:pos="7200"/>
          <w:tab w:val="right" w:pos="9026"/>
        </w:tabs>
        <w:spacing w:after="0" w:line="240" w:lineRule="auto"/>
        <w:jc w:val="both"/>
        <w:rPr>
          <w:rFonts w:ascii="Arial" w:hAnsi="Arial" w:cs="Arial"/>
          <w:sz w:val="24"/>
          <w:szCs w:val="32"/>
          <w:lang w:val="en-US"/>
        </w:rPr>
      </w:pPr>
      <w:r w:rsidRPr="00611D6D">
        <w:rPr>
          <w:rFonts w:ascii="Arial" w:hAnsi="Arial" w:cs="Arial"/>
          <w:sz w:val="24"/>
          <w:szCs w:val="32"/>
          <w:lang w:val="en-US"/>
        </w:rPr>
        <w:t xml:space="preserve">Required by City of Nedlands policy: </w:t>
      </w:r>
      <w:r w:rsidRPr="00611D6D">
        <w:rPr>
          <w:rFonts w:ascii="Arial" w:hAnsi="Arial" w:cs="Arial"/>
          <w:sz w:val="24"/>
          <w:szCs w:val="32"/>
          <w:lang w:val="en-US"/>
        </w:rPr>
        <w:tab/>
      </w:r>
      <w:r w:rsidRPr="00611D6D">
        <w:rPr>
          <w:rFonts w:ascii="Arial" w:hAnsi="Arial" w:cs="Arial"/>
          <w:sz w:val="24"/>
          <w:szCs w:val="32"/>
          <w:lang w:val="en-US"/>
        </w:rPr>
        <w:tab/>
        <w:t xml:space="preserve">Yes </w:t>
      </w:r>
      <w:r w:rsidRPr="00611D6D">
        <w:rPr>
          <w:rFonts w:ascii="Arial" w:hAnsi="Arial" w:cs="Arial"/>
          <w:sz w:val="24"/>
          <w:szCs w:val="32"/>
          <w:lang w:val="en-US"/>
        </w:rPr>
        <w:fldChar w:fldCharType="begin">
          <w:ffData>
            <w:name w:val="Check1"/>
            <w:enabled/>
            <w:calcOnExit w:val="0"/>
            <w:checkBox>
              <w:sizeAuto/>
              <w:default w:val="0"/>
            </w:checkBox>
          </w:ffData>
        </w:fldChar>
      </w:r>
      <w:r w:rsidRPr="00611D6D">
        <w:rPr>
          <w:rFonts w:ascii="Arial" w:hAnsi="Arial" w:cs="Arial"/>
          <w:sz w:val="24"/>
          <w:szCs w:val="32"/>
          <w:lang w:val="en-US"/>
        </w:rPr>
        <w:instrText xml:space="preserve"> FORMCHECKBOX </w:instrText>
      </w:r>
      <w:r w:rsidR="00C94E1F">
        <w:rPr>
          <w:rFonts w:ascii="Arial" w:hAnsi="Arial" w:cs="Arial"/>
          <w:sz w:val="24"/>
          <w:szCs w:val="32"/>
          <w:lang w:val="en-US"/>
        </w:rPr>
      </w:r>
      <w:r w:rsidR="00C94E1F">
        <w:rPr>
          <w:rFonts w:ascii="Arial" w:hAnsi="Arial" w:cs="Arial"/>
          <w:sz w:val="24"/>
          <w:szCs w:val="32"/>
          <w:lang w:val="en-US"/>
        </w:rPr>
        <w:fldChar w:fldCharType="separate"/>
      </w:r>
      <w:r w:rsidRPr="00611D6D">
        <w:rPr>
          <w:rFonts w:ascii="Arial" w:hAnsi="Arial" w:cs="Arial"/>
          <w:sz w:val="24"/>
          <w:szCs w:val="32"/>
          <w:lang w:val="en-AU"/>
        </w:rPr>
        <w:fldChar w:fldCharType="end"/>
      </w:r>
      <w:r w:rsidRPr="00611D6D">
        <w:rPr>
          <w:rFonts w:ascii="Arial" w:hAnsi="Arial" w:cs="Arial"/>
          <w:sz w:val="24"/>
          <w:szCs w:val="32"/>
          <w:lang w:val="en-US"/>
        </w:rPr>
        <w:tab/>
        <w:t xml:space="preserve">No </w:t>
      </w:r>
      <w:r>
        <w:rPr>
          <w:rFonts w:ascii="Arial" w:hAnsi="Arial" w:cs="Arial"/>
          <w:sz w:val="24"/>
          <w:szCs w:val="32"/>
          <w:lang w:val="en-US"/>
        </w:rPr>
        <w:fldChar w:fldCharType="begin">
          <w:ffData>
            <w:name w:val=""/>
            <w:enabled/>
            <w:calcOnExit w:val="0"/>
            <w:checkBox>
              <w:sizeAuto/>
              <w:default w:val="1"/>
            </w:checkBox>
          </w:ffData>
        </w:fldChar>
      </w:r>
      <w:r>
        <w:rPr>
          <w:rFonts w:ascii="Arial" w:hAnsi="Arial" w:cs="Arial"/>
          <w:sz w:val="24"/>
          <w:szCs w:val="32"/>
          <w:lang w:val="en-US"/>
        </w:rPr>
        <w:instrText xml:space="preserve"> FORMCHECKBOX </w:instrText>
      </w:r>
      <w:r w:rsidR="00C94E1F">
        <w:rPr>
          <w:rFonts w:ascii="Arial" w:hAnsi="Arial" w:cs="Arial"/>
          <w:sz w:val="24"/>
          <w:szCs w:val="32"/>
          <w:lang w:val="en-US"/>
        </w:rPr>
      </w:r>
      <w:r w:rsidR="00C94E1F">
        <w:rPr>
          <w:rFonts w:ascii="Arial" w:hAnsi="Arial" w:cs="Arial"/>
          <w:sz w:val="24"/>
          <w:szCs w:val="32"/>
          <w:lang w:val="en-US"/>
        </w:rPr>
        <w:fldChar w:fldCharType="separate"/>
      </w:r>
      <w:r>
        <w:rPr>
          <w:rFonts w:ascii="Arial" w:hAnsi="Arial" w:cs="Arial"/>
          <w:sz w:val="24"/>
          <w:szCs w:val="32"/>
          <w:lang w:val="en-US"/>
        </w:rPr>
        <w:fldChar w:fldCharType="end"/>
      </w:r>
      <w:r>
        <w:rPr>
          <w:rFonts w:ascii="Arial" w:hAnsi="Arial" w:cs="Arial"/>
          <w:sz w:val="24"/>
          <w:szCs w:val="32"/>
          <w:lang w:val="en-US"/>
        </w:rPr>
        <w:tab/>
      </w:r>
      <w:r>
        <w:rPr>
          <w:rFonts w:ascii="Arial" w:hAnsi="Arial" w:cs="Arial"/>
          <w:sz w:val="24"/>
          <w:szCs w:val="32"/>
          <w:lang w:val="en-US"/>
        </w:rPr>
        <w:tab/>
      </w:r>
    </w:p>
    <w:p w14:paraId="23864B53" w14:textId="77777777" w:rsidR="00555905" w:rsidRDefault="00555905" w:rsidP="00555905">
      <w:pPr>
        <w:spacing w:after="0" w:line="240" w:lineRule="auto"/>
        <w:jc w:val="both"/>
        <w:rPr>
          <w:rFonts w:ascii="Arial" w:hAnsi="Arial" w:cs="Arial"/>
          <w:sz w:val="24"/>
          <w:szCs w:val="32"/>
          <w:lang w:val="en-US"/>
        </w:rPr>
      </w:pPr>
    </w:p>
    <w:p w14:paraId="720474AF" w14:textId="77777777" w:rsidR="00555905" w:rsidRDefault="00555905" w:rsidP="00555905">
      <w:pPr>
        <w:spacing w:after="0" w:line="240" w:lineRule="auto"/>
        <w:jc w:val="both"/>
        <w:rPr>
          <w:rFonts w:ascii="Arial" w:hAnsi="Arial" w:cs="Arial"/>
          <w:sz w:val="24"/>
          <w:szCs w:val="32"/>
          <w:lang w:val="en-US"/>
        </w:rPr>
      </w:pPr>
    </w:p>
    <w:p w14:paraId="2FFD4CFE" w14:textId="77777777" w:rsidR="00555905" w:rsidRPr="000F4427" w:rsidRDefault="00555905" w:rsidP="00555905">
      <w:pPr>
        <w:pStyle w:val="NormalWeb"/>
        <w:spacing w:before="0" w:beforeAutospacing="0" w:after="0" w:afterAutospacing="0"/>
        <w:jc w:val="both"/>
        <w:rPr>
          <w:rFonts w:ascii="Arial" w:hAnsi="Arial" w:cs="Arial"/>
          <w:b/>
          <w:bCs/>
          <w:sz w:val="28"/>
          <w:szCs w:val="28"/>
        </w:rPr>
      </w:pPr>
      <w:r w:rsidRPr="000F4427">
        <w:rPr>
          <w:rFonts w:ascii="Arial" w:hAnsi="Arial" w:cs="Arial"/>
          <w:b/>
          <w:bCs/>
          <w:sz w:val="28"/>
          <w:szCs w:val="28"/>
        </w:rPr>
        <w:t xml:space="preserve">Strategic Implications </w:t>
      </w:r>
    </w:p>
    <w:p w14:paraId="237F8A03" w14:textId="77777777" w:rsidR="00555905" w:rsidRDefault="00555905" w:rsidP="00555905">
      <w:pPr>
        <w:pStyle w:val="NormalWeb"/>
        <w:spacing w:before="0" w:beforeAutospacing="0" w:after="0" w:afterAutospacing="0"/>
        <w:jc w:val="both"/>
        <w:rPr>
          <w:rFonts w:ascii="Arial" w:hAnsi="Arial" w:cs="Arial"/>
          <w:highlight w:val="yellow"/>
        </w:rPr>
      </w:pPr>
    </w:p>
    <w:p w14:paraId="6EDE517B" w14:textId="7B3066F0" w:rsidR="00555905" w:rsidRPr="004B59B0" w:rsidRDefault="00555905" w:rsidP="00555905">
      <w:pPr>
        <w:pStyle w:val="NormalWeb"/>
        <w:spacing w:before="0" w:beforeAutospacing="0" w:after="0" w:afterAutospacing="0"/>
        <w:jc w:val="both"/>
        <w:rPr>
          <w:rFonts w:ascii="Arial" w:hAnsi="Arial" w:cs="Arial"/>
        </w:rPr>
      </w:pPr>
      <w:r w:rsidRPr="004B59B0">
        <w:rPr>
          <w:rFonts w:ascii="Arial" w:hAnsi="Arial" w:cs="Arial"/>
        </w:rPr>
        <w:t xml:space="preserve">The </w:t>
      </w:r>
      <w:r w:rsidR="00740382" w:rsidRPr="00740382">
        <w:rPr>
          <w:rFonts w:ascii="Arial" w:hAnsi="Arial" w:cs="Arial"/>
        </w:rPr>
        <w:t>2020/21</w:t>
      </w:r>
      <w:r w:rsidR="0070536C">
        <w:rPr>
          <w:rFonts w:ascii="Arial" w:hAnsi="Arial" w:cs="Arial"/>
          <w:b/>
          <w:bCs/>
        </w:rPr>
        <w:t xml:space="preserve"> </w:t>
      </w:r>
      <w:r w:rsidRPr="004B59B0">
        <w:rPr>
          <w:rFonts w:ascii="Arial" w:hAnsi="Arial" w:cs="Arial"/>
        </w:rPr>
        <w:t xml:space="preserve">approved budget is in line with the City’s strategic direction. Payments are made to meet the City’s spend on operations and capital expenses undertaken in accordance with the approved budget. </w:t>
      </w:r>
    </w:p>
    <w:p w14:paraId="61E8C4F5" w14:textId="77777777" w:rsidR="00555905" w:rsidRPr="00290EA2" w:rsidRDefault="00555905" w:rsidP="00555905">
      <w:pPr>
        <w:pStyle w:val="NormalWeb"/>
        <w:spacing w:before="0" w:beforeAutospacing="0" w:after="0" w:afterAutospacing="0"/>
        <w:jc w:val="both"/>
        <w:rPr>
          <w:rFonts w:ascii="Arial" w:hAnsi="Arial" w:cs="Arial"/>
          <w:highlight w:val="yellow"/>
        </w:rPr>
      </w:pPr>
    </w:p>
    <w:p w14:paraId="39D8CCC9" w14:textId="005BC143" w:rsidR="00555905" w:rsidRPr="002F050A" w:rsidRDefault="00555905" w:rsidP="00555905">
      <w:pPr>
        <w:pStyle w:val="NormalWeb"/>
        <w:spacing w:before="0" w:beforeAutospacing="0" w:after="0" w:afterAutospacing="0"/>
        <w:jc w:val="both"/>
        <w:rPr>
          <w:rFonts w:ascii="Arial" w:hAnsi="Arial" w:cs="Arial"/>
        </w:rPr>
      </w:pPr>
      <w:r w:rsidRPr="002F050A">
        <w:rPr>
          <w:rFonts w:ascii="Arial" w:hAnsi="Arial" w:cs="Arial"/>
        </w:rPr>
        <w:t xml:space="preserve">The </w:t>
      </w:r>
      <w:r w:rsidR="00740382" w:rsidRPr="00740382">
        <w:rPr>
          <w:rFonts w:ascii="Arial" w:hAnsi="Arial" w:cs="Arial"/>
        </w:rPr>
        <w:t>2020/21</w:t>
      </w:r>
      <w:r w:rsidR="0070536C">
        <w:rPr>
          <w:rFonts w:ascii="Arial" w:hAnsi="Arial" w:cs="Arial"/>
          <w:b/>
          <w:bCs/>
        </w:rPr>
        <w:t xml:space="preserve"> </w:t>
      </w:r>
      <w:r w:rsidRPr="002F050A">
        <w:rPr>
          <w:rFonts w:ascii="Arial" w:hAnsi="Arial" w:cs="Arial"/>
        </w:rPr>
        <w:t>approved budget ensured that there is an equitable distribution of benefits in the community</w:t>
      </w:r>
    </w:p>
    <w:p w14:paraId="4D35166E" w14:textId="77777777" w:rsidR="00555905" w:rsidRDefault="00555905" w:rsidP="00555905">
      <w:pPr>
        <w:pStyle w:val="NormalWeb"/>
        <w:spacing w:before="0" w:beforeAutospacing="0" w:after="0" w:afterAutospacing="0"/>
        <w:jc w:val="both"/>
        <w:rPr>
          <w:rFonts w:ascii="Arial" w:hAnsi="Arial" w:cs="Arial"/>
          <w:highlight w:val="yellow"/>
        </w:rPr>
      </w:pPr>
    </w:p>
    <w:p w14:paraId="08AA6AE2" w14:textId="07828FF1" w:rsidR="00555905" w:rsidRPr="002F050A" w:rsidRDefault="00555905" w:rsidP="00555905">
      <w:pPr>
        <w:pStyle w:val="NormalWeb"/>
        <w:spacing w:before="0" w:beforeAutospacing="0" w:after="0" w:afterAutospacing="0"/>
        <w:jc w:val="both"/>
        <w:rPr>
          <w:rFonts w:ascii="Arial" w:hAnsi="Arial" w:cs="Arial"/>
        </w:rPr>
      </w:pPr>
      <w:r w:rsidRPr="002F050A">
        <w:rPr>
          <w:rFonts w:ascii="Arial" w:hAnsi="Arial" w:cs="Arial"/>
        </w:rPr>
        <w:t xml:space="preserve">The </w:t>
      </w:r>
      <w:r w:rsidR="00740382" w:rsidRPr="00740382">
        <w:rPr>
          <w:rFonts w:ascii="Arial" w:hAnsi="Arial" w:cs="Arial"/>
        </w:rPr>
        <w:t>2020/21</w:t>
      </w:r>
      <w:r w:rsidR="0070536C">
        <w:rPr>
          <w:rFonts w:ascii="Arial" w:hAnsi="Arial" w:cs="Arial"/>
          <w:b/>
          <w:bCs/>
        </w:rPr>
        <w:t xml:space="preserve"> </w:t>
      </w:r>
      <w:r w:rsidRPr="002F050A">
        <w:rPr>
          <w:rFonts w:ascii="Arial" w:hAnsi="Arial" w:cs="Arial"/>
        </w:rPr>
        <w:t>budget was prepared in line with the City’s level of tolerance of risk and it is managed through budgetary review and control.</w:t>
      </w:r>
    </w:p>
    <w:p w14:paraId="0CD30951" w14:textId="77777777" w:rsidR="00555905" w:rsidRPr="00290EA2" w:rsidRDefault="00555905" w:rsidP="00555905">
      <w:pPr>
        <w:pStyle w:val="NormalWeb"/>
        <w:spacing w:before="0" w:beforeAutospacing="0" w:after="0" w:afterAutospacing="0"/>
        <w:jc w:val="both"/>
        <w:rPr>
          <w:rFonts w:ascii="Arial" w:hAnsi="Arial" w:cs="Arial"/>
          <w:highlight w:val="yellow"/>
        </w:rPr>
      </w:pPr>
    </w:p>
    <w:p w14:paraId="17191828" w14:textId="77777777" w:rsidR="00555905" w:rsidRPr="00AD73CC" w:rsidRDefault="00555905" w:rsidP="00555905">
      <w:pPr>
        <w:spacing w:after="0" w:line="240" w:lineRule="auto"/>
        <w:jc w:val="both"/>
        <w:rPr>
          <w:rFonts w:ascii="Arial" w:hAnsi="Arial" w:cs="Arial"/>
          <w:sz w:val="24"/>
          <w:szCs w:val="32"/>
          <w:lang w:val="en-US"/>
        </w:rPr>
      </w:pPr>
    </w:p>
    <w:p w14:paraId="38C0850F" w14:textId="77777777" w:rsidR="00555905" w:rsidRPr="00AD73CC" w:rsidRDefault="00555905" w:rsidP="00555905">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4CBD51B6" w14:textId="77777777" w:rsidR="00555905" w:rsidRPr="00AD73CC" w:rsidRDefault="00555905" w:rsidP="00555905">
      <w:pPr>
        <w:spacing w:after="0" w:line="240" w:lineRule="auto"/>
        <w:jc w:val="both"/>
        <w:rPr>
          <w:rFonts w:ascii="Arial" w:hAnsi="Arial" w:cs="Arial"/>
          <w:b/>
          <w:sz w:val="24"/>
          <w:szCs w:val="32"/>
          <w:lang w:val="en-US"/>
        </w:rPr>
      </w:pPr>
    </w:p>
    <w:p w14:paraId="15F494FA" w14:textId="77777777" w:rsidR="00555905" w:rsidRDefault="00555905" w:rsidP="00555905">
      <w:pPr>
        <w:spacing w:after="0" w:line="240" w:lineRule="auto"/>
        <w:jc w:val="both"/>
        <w:rPr>
          <w:rFonts w:ascii="Arial" w:hAnsi="Arial" w:cs="Arial"/>
          <w:sz w:val="24"/>
          <w:szCs w:val="32"/>
          <w:lang w:val="en-US"/>
        </w:rPr>
      </w:pPr>
      <w:r>
        <w:rPr>
          <w:rFonts w:ascii="Arial" w:hAnsi="Arial" w:cs="Arial"/>
          <w:sz w:val="24"/>
          <w:szCs w:val="32"/>
          <w:lang w:val="en-US"/>
        </w:rPr>
        <w:t>The payments are made in accordance with the approved budget and achieves a surplus cashflow balance.</w:t>
      </w:r>
    </w:p>
    <w:p w14:paraId="5B2FD5A9" w14:textId="009AFBBF" w:rsidR="00F85580" w:rsidRDefault="00F85580">
      <w:pPr>
        <w:spacing w:after="160" w:line="259" w:lineRule="auto"/>
      </w:pPr>
      <w:r>
        <w:br w:type="page"/>
      </w:r>
    </w:p>
    <w:tbl>
      <w:tblPr>
        <w:tblStyle w:val="TableGrid"/>
        <w:tblW w:w="0" w:type="auto"/>
        <w:tblInd w:w="-5" w:type="dxa"/>
        <w:tblLook w:val="04A0" w:firstRow="1" w:lastRow="0" w:firstColumn="1" w:lastColumn="0" w:noHBand="0" w:noVBand="1"/>
      </w:tblPr>
      <w:tblGrid>
        <w:gridCol w:w="9021"/>
      </w:tblGrid>
      <w:tr w:rsidR="00F85580" w:rsidRPr="00466A8A" w14:paraId="7ADAB33A" w14:textId="77777777" w:rsidTr="00913EB5">
        <w:tc>
          <w:tcPr>
            <w:tcW w:w="9021" w:type="dxa"/>
          </w:tcPr>
          <w:p w14:paraId="442FDA68" w14:textId="59935C58" w:rsidR="00F85580" w:rsidRPr="00466A8A" w:rsidRDefault="00F85580" w:rsidP="00913EB5">
            <w:pPr>
              <w:pStyle w:val="Heading1"/>
              <w:tabs>
                <w:tab w:val="left" w:pos="2297"/>
              </w:tabs>
              <w:spacing w:before="0"/>
              <w:ind w:left="2297" w:hanging="2297"/>
              <w:jc w:val="both"/>
              <w:outlineLvl w:val="0"/>
              <w:rPr>
                <w:rFonts w:ascii="Arial" w:hAnsi="Arial" w:cs="Arial"/>
                <w:b/>
                <w:bCs/>
                <w:color w:val="auto"/>
                <w:lang w:val="en-AU"/>
              </w:rPr>
            </w:pPr>
            <w:bookmarkStart w:id="4" w:name="_Toc64971979"/>
            <w:r w:rsidRPr="00BE0437">
              <w:rPr>
                <w:rFonts w:ascii="Arial" w:hAnsi="Arial" w:cs="Arial"/>
                <w:b/>
                <w:bCs/>
                <w:color w:val="auto"/>
                <w:sz w:val="28"/>
                <w:szCs w:val="28"/>
                <w:lang w:val="en-AU"/>
              </w:rPr>
              <w:lastRenderedPageBreak/>
              <w:t>CPS</w:t>
            </w:r>
            <w:r>
              <w:rPr>
                <w:rFonts w:ascii="Arial" w:hAnsi="Arial" w:cs="Arial"/>
                <w:b/>
                <w:bCs/>
                <w:color w:val="auto"/>
                <w:sz w:val="28"/>
                <w:szCs w:val="28"/>
              </w:rPr>
              <w:t>0</w:t>
            </w:r>
            <w:r w:rsidR="001D1A13">
              <w:rPr>
                <w:rFonts w:ascii="Arial" w:hAnsi="Arial" w:cs="Arial"/>
                <w:b/>
                <w:bCs/>
                <w:color w:val="auto"/>
                <w:sz w:val="28"/>
                <w:szCs w:val="28"/>
              </w:rPr>
              <w:t>6</w:t>
            </w:r>
            <w:r w:rsidRPr="00BE0437">
              <w:rPr>
                <w:rFonts w:ascii="Arial" w:hAnsi="Arial" w:cs="Arial"/>
                <w:b/>
                <w:bCs/>
                <w:color w:val="auto"/>
                <w:sz w:val="28"/>
                <w:szCs w:val="28"/>
                <w:lang w:val="en-AU"/>
              </w:rPr>
              <w:t>.</w:t>
            </w:r>
            <w:r w:rsidRPr="00F85580">
              <w:rPr>
                <w:rFonts w:ascii="Arial" w:hAnsi="Arial" w:cs="Arial"/>
                <w:b/>
                <w:bCs/>
                <w:color w:val="auto"/>
                <w:sz w:val="28"/>
                <w:szCs w:val="28"/>
                <w:lang w:val="en-AU"/>
              </w:rPr>
              <w:t>21</w:t>
            </w:r>
            <w:r w:rsidRPr="00F85580">
              <w:rPr>
                <w:rFonts w:ascii="Arial" w:hAnsi="Arial" w:cs="Arial"/>
                <w:b/>
                <w:bCs/>
                <w:color w:val="auto"/>
                <w:sz w:val="28"/>
                <w:szCs w:val="28"/>
                <w:lang w:val="en-AU"/>
              </w:rPr>
              <w:tab/>
            </w:r>
            <w:r w:rsidR="00D82E09">
              <w:rPr>
                <w:rFonts w:ascii="Arial" w:hAnsi="Arial" w:cs="Arial"/>
                <w:b/>
                <w:bCs/>
                <w:color w:val="auto"/>
                <w:sz w:val="28"/>
                <w:szCs w:val="28"/>
                <w:lang w:val="en-AU"/>
              </w:rPr>
              <w:t>Future of Nedlands Child Health Clinic – 152 Melvista Avenue, Nedlands</w:t>
            </w:r>
            <w:bookmarkEnd w:id="4"/>
          </w:p>
        </w:tc>
      </w:tr>
    </w:tbl>
    <w:p w14:paraId="331AA40B" w14:textId="77777777" w:rsidR="00F85580" w:rsidRPr="00466A8A" w:rsidRDefault="00F85580" w:rsidP="00F85580">
      <w:pPr>
        <w:spacing w:after="0" w:line="240" w:lineRule="auto"/>
        <w:jc w:val="both"/>
        <w:rPr>
          <w:rFonts w:ascii="Arial" w:hAnsi="Arial" w:cs="Arial"/>
          <w:b/>
          <w:bCs/>
          <w:sz w:val="24"/>
          <w:szCs w:val="24"/>
          <w:lang w:val="en-AU"/>
        </w:rPr>
      </w:pPr>
    </w:p>
    <w:tbl>
      <w:tblPr>
        <w:tblStyle w:val="TableGrid"/>
        <w:tblW w:w="0" w:type="auto"/>
        <w:tblInd w:w="-5" w:type="dxa"/>
        <w:tblLook w:val="04A0" w:firstRow="1" w:lastRow="0" w:firstColumn="1" w:lastColumn="0" w:noHBand="0" w:noVBand="1"/>
      </w:tblPr>
      <w:tblGrid>
        <w:gridCol w:w="2357"/>
        <w:gridCol w:w="6664"/>
      </w:tblGrid>
      <w:tr w:rsidR="00F85580" w:rsidRPr="008A1B93" w14:paraId="5325581C" w14:textId="77777777" w:rsidTr="00913EB5">
        <w:tc>
          <w:tcPr>
            <w:tcW w:w="2357" w:type="dxa"/>
          </w:tcPr>
          <w:p w14:paraId="20140A19" w14:textId="77777777" w:rsidR="00F85580" w:rsidRPr="00DD5B71" w:rsidRDefault="00F85580" w:rsidP="00913EB5">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6664" w:type="dxa"/>
          </w:tcPr>
          <w:p w14:paraId="3BD41B3A" w14:textId="4EC375F1" w:rsidR="00F85580" w:rsidRPr="009574FC" w:rsidRDefault="00F85580" w:rsidP="00913EB5">
            <w:pPr>
              <w:spacing w:after="0" w:line="240" w:lineRule="auto"/>
              <w:jc w:val="both"/>
              <w:rPr>
                <w:rFonts w:ascii="Arial" w:hAnsi="Arial" w:cs="Arial"/>
                <w:b/>
                <w:sz w:val="24"/>
                <w:szCs w:val="24"/>
              </w:rPr>
            </w:pPr>
            <w:r>
              <w:rPr>
                <w:rFonts w:ascii="Arial" w:hAnsi="Arial" w:cs="Arial"/>
                <w:sz w:val="24"/>
                <w:szCs w:val="24"/>
              </w:rPr>
              <w:t xml:space="preserve">9 </w:t>
            </w:r>
            <w:r w:rsidR="0097436F">
              <w:rPr>
                <w:rFonts w:ascii="Arial" w:hAnsi="Arial" w:cs="Arial"/>
                <w:sz w:val="24"/>
                <w:szCs w:val="24"/>
              </w:rPr>
              <w:t>March</w:t>
            </w:r>
            <w:r>
              <w:rPr>
                <w:rFonts w:ascii="Arial" w:hAnsi="Arial" w:cs="Arial"/>
                <w:sz w:val="24"/>
                <w:szCs w:val="24"/>
              </w:rPr>
              <w:t xml:space="preserve"> 2021</w:t>
            </w:r>
          </w:p>
        </w:tc>
      </w:tr>
      <w:tr w:rsidR="00F85580" w:rsidRPr="008A1B93" w14:paraId="5C098048" w14:textId="77777777" w:rsidTr="00913EB5">
        <w:tc>
          <w:tcPr>
            <w:tcW w:w="2357" w:type="dxa"/>
          </w:tcPr>
          <w:p w14:paraId="5AB2146B" w14:textId="77777777" w:rsidR="00F85580" w:rsidRPr="00DD5B71" w:rsidRDefault="00F85580" w:rsidP="00913EB5">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6664" w:type="dxa"/>
          </w:tcPr>
          <w:p w14:paraId="7CC63C70" w14:textId="0804130C" w:rsidR="00F85580" w:rsidRPr="009574FC" w:rsidRDefault="00F85580" w:rsidP="00913EB5">
            <w:pPr>
              <w:spacing w:after="0" w:line="240" w:lineRule="auto"/>
              <w:jc w:val="both"/>
              <w:rPr>
                <w:rFonts w:ascii="Arial" w:hAnsi="Arial" w:cs="Arial"/>
                <w:b/>
                <w:sz w:val="24"/>
                <w:szCs w:val="24"/>
              </w:rPr>
            </w:pPr>
            <w:r>
              <w:rPr>
                <w:rFonts w:ascii="Arial" w:hAnsi="Arial" w:cs="Arial"/>
                <w:sz w:val="24"/>
                <w:szCs w:val="24"/>
              </w:rPr>
              <w:t xml:space="preserve">23 </w:t>
            </w:r>
            <w:r w:rsidR="0097436F">
              <w:rPr>
                <w:rFonts w:ascii="Arial" w:hAnsi="Arial" w:cs="Arial"/>
                <w:sz w:val="24"/>
                <w:szCs w:val="24"/>
              </w:rPr>
              <w:t>March</w:t>
            </w:r>
            <w:r>
              <w:rPr>
                <w:rFonts w:ascii="Arial" w:hAnsi="Arial" w:cs="Arial"/>
                <w:sz w:val="24"/>
                <w:szCs w:val="24"/>
              </w:rPr>
              <w:t xml:space="preserve"> 2021</w:t>
            </w:r>
          </w:p>
        </w:tc>
      </w:tr>
      <w:tr w:rsidR="00F85580" w:rsidRPr="008A1B93" w14:paraId="7BA11C70" w14:textId="77777777" w:rsidTr="00913EB5">
        <w:tc>
          <w:tcPr>
            <w:tcW w:w="2357" w:type="dxa"/>
          </w:tcPr>
          <w:p w14:paraId="738B4410" w14:textId="77777777" w:rsidR="00F85580" w:rsidRPr="00DD5B71" w:rsidRDefault="00F85580" w:rsidP="00913EB5">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6664" w:type="dxa"/>
          </w:tcPr>
          <w:p w14:paraId="40BF07F5" w14:textId="77777777" w:rsidR="00F85580" w:rsidRPr="008A1B93" w:rsidRDefault="00F85580" w:rsidP="00913EB5">
            <w:pPr>
              <w:spacing w:after="0" w:line="240" w:lineRule="auto"/>
              <w:jc w:val="both"/>
              <w:rPr>
                <w:rFonts w:ascii="Arial" w:hAnsi="Arial" w:cs="Arial"/>
                <w:sz w:val="24"/>
                <w:szCs w:val="24"/>
                <w:lang w:val="en-AU"/>
              </w:rPr>
            </w:pPr>
            <w:r w:rsidRPr="000137AA">
              <w:rPr>
                <w:rFonts w:ascii="Arial" w:hAnsi="Arial" w:cs="Arial"/>
                <w:sz w:val="24"/>
                <w:szCs w:val="24"/>
                <w:lang w:val="en-AU"/>
              </w:rPr>
              <w:t xml:space="preserve">City of Nedlands </w:t>
            </w:r>
          </w:p>
        </w:tc>
      </w:tr>
      <w:tr w:rsidR="00F85580" w:rsidRPr="008A1B93" w14:paraId="4B83C842" w14:textId="77777777" w:rsidTr="00913EB5">
        <w:tc>
          <w:tcPr>
            <w:tcW w:w="2357" w:type="dxa"/>
          </w:tcPr>
          <w:p w14:paraId="6ECCFE1A" w14:textId="77777777" w:rsidR="00F85580" w:rsidRPr="00DD5B71" w:rsidRDefault="00F85580" w:rsidP="00913EB5">
            <w:pPr>
              <w:spacing w:after="0" w:line="240" w:lineRule="auto"/>
              <w:jc w:val="both"/>
              <w:rPr>
                <w:rFonts w:ascii="Arial" w:hAnsi="Arial" w:cs="Arial"/>
                <w:b/>
                <w:sz w:val="24"/>
                <w:szCs w:val="24"/>
                <w:lang w:val="en-AU"/>
              </w:rPr>
            </w:pPr>
            <w:r>
              <w:rPr>
                <w:rFonts w:ascii="Arial" w:hAnsi="Arial" w:cs="Arial"/>
                <w:b/>
                <w:sz w:val="24"/>
                <w:szCs w:val="24"/>
                <w:lang w:val="en-AU"/>
              </w:rPr>
              <w:t xml:space="preserve">Employee Disclosure under </w:t>
            </w:r>
            <w:r>
              <w:rPr>
                <w:rFonts w:ascii="Arial" w:hAnsi="Arial" w:cs="Arial"/>
                <w:b/>
                <w:i/>
                <w:sz w:val="24"/>
                <w:szCs w:val="24"/>
                <w:lang w:val="en-AU"/>
              </w:rPr>
              <w:t>section 5.70 Local Government Act 1995</w:t>
            </w:r>
          </w:p>
        </w:tc>
        <w:tc>
          <w:tcPr>
            <w:tcW w:w="6664" w:type="dxa"/>
          </w:tcPr>
          <w:p w14:paraId="493D30BE" w14:textId="77777777" w:rsidR="00F85580" w:rsidRPr="008A1B93" w:rsidRDefault="00F85580" w:rsidP="00913EB5">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EB4719" w:rsidRPr="008A1B93" w14:paraId="259A4085" w14:textId="77777777" w:rsidTr="00913EB5">
        <w:tc>
          <w:tcPr>
            <w:tcW w:w="2357" w:type="dxa"/>
          </w:tcPr>
          <w:p w14:paraId="19A660A6" w14:textId="77777777" w:rsidR="00EB4719" w:rsidRPr="00DD5B71" w:rsidRDefault="00EB4719" w:rsidP="00EB4719">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6664" w:type="dxa"/>
          </w:tcPr>
          <w:p w14:paraId="1ED67D86" w14:textId="46A39D52" w:rsidR="00EB4719" w:rsidRPr="00EB4719" w:rsidRDefault="00EB4719" w:rsidP="00EB4719">
            <w:pPr>
              <w:spacing w:after="0" w:line="240" w:lineRule="auto"/>
              <w:jc w:val="both"/>
              <w:rPr>
                <w:rFonts w:ascii="Arial" w:hAnsi="Arial" w:cs="Arial"/>
                <w:sz w:val="24"/>
                <w:szCs w:val="24"/>
                <w:lang w:val="en-AU"/>
              </w:rPr>
            </w:pPr>
            <w:r w:rsidRPr="00EB4719">
              <w:rPr>
                <w:rFonts w:ascii="Arial" w:hAnsi="Arial" w:cs="Arial"/>
                <w:sz w:val="24"/>
                <w:szCs w:val="24"/>
              </w:rPr>
              <w:t>Ed Herne – Director Corporate &amp; Strategy</w:t>
            </w:r>
          </w:p>
        </w:tc>
      </w:tr>
      <w:tr w:rsidR="00F85580" w:rsidRPr="008A1B93" w14:paraId="077E9EB6" w14:textId="77777777" w:rsidTr="00913EB5">
        <w:tc>
          <w:tcPr>
            <w:tcW w:w="2357" w:type="dxa"/>
          </w:tcPr>
          <w:p w14:paraId="29A9E2B1" w14:textId="77777777" w:rsidR="00F85580" w:rsidRPr="00DD5B71" w:rsidRDefault="00F85580" w:rsidP="00913EB5">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6664" w:type="dxa"/>
            <w:shd w:val="clear" w:color="auto" w:fill="auto"/>
          </w:tcPr>
          <w:p w14:paraId="3544C59C" w14:textId="753FD903" w:rsidR="00F85580" w:rsidRDefault="00D82E09" w:rsidP="005F75CE">
            <w:pPr>
              <w:numPr>
                <w:ilvl w:val="0"/>
                <w:numId w:val="4"/>
              </w:numPr>
              <w:spacing w:after="0" w:line="240" w:lineRule="auto"/>
              <w:ind w:left="376"/>
              <w:jc w:val="both"/>
              <w:rPr>
                <w:rFonts w:ascii="Arial" w:hAnsi="Arial" w:cs="Arial"/>
                <w:sz w:val="24"/>
                <w:szCs w:val="32"/>
                <w:lang w:val="en-US"/>
              </w:rPr>
            </w:pPr>
            <w:r>
              <w:rPr>
                <w:rFonts w:ascii="Arial" w:hAnsi="Arial" w:cs="Arial"/>
                <w:sz w:val="24"/>
                <w:szCs w:val="32"/>
                <w:lang w:val="en-US"/>
              </w:rPr>
              <w:t>Building Maintena</w:t>
            </w:r>
            <w:r w:rsidR="00112092">
              <w:rPr>
                <w:rFonts w:ascii="Arial" w:hAnsi="Arial" w:cs="Arial"/>
                <w:sz w:val="24"/>
                <w:szCs w:val="32"/>
                <w:lang w:val="en-US"/>
              </w:rPr>
              <w:t>nce Inspection – May 2020; and</w:t>
            </w:r>
          </w:p>
          <w:p w14:paraId="744B4AB9" w14:textId="19499236" w:rsidR="00112092" w:rsidRPr="00B304CC" w:rsidRDefault="00112092" w:rsidP="005F75CE">
            <w:pPr>
              <w:numPr>
                <w:ilvl w:val="0"/>
                <w:numId w:val="4"/>
              </w:numPr>
              <w:spacing w:after="0" w:line="240" w:lineRule="auto"/>
              <w:ind w:left="376"/>
              <w:jc w:val="both"/>
              <w:rPr>
                <w:rFonts w:ascii="Arial" w:hAnsi="Arial" w:cs="Arial"/>
                <w:sz w:val="24"/>
                <w:szCs w:val="32"/>
                <w:lang w:val="en-US"/>
              </w:rPr>
            </w:pPr>
            <w:r>
              <w:rPr>
                <w:rFonts w:ascii="Arial" w:hAnsi="Arial" w:cs="Arial"/>
                <w:sz w:val="24"/>
                <w:szCs w:val="32"/>
                <w:lang w:val="en-US"/>
              </w:rPr>
              <w:t>Asset Management Inspection – May 2020.</w:t>
            </w:r>
          </w:p>
        </w:tc>
      </w:tr>
      <w:tr w:rsidR="00F85580" w:rsidRPr="008A1B93" w14:paraId="67FF7F76" w14:textId="77777777" w:rsidTr="00913EB5">
        <w:tc>
          <w:tcPr>
            <w:tcW w:w="2357" w:type="dxa"/>
          </w:tcPr>
          <w:p w14:paraId="1F9B5734" w14:textId="77777777" w:rsidR="00F85580" w:rsidRDefault="00F85580" w:rsidP="00913EB5">
            <w:pPr>
              <w:spacing w:after="0" w:line="240" w:lineRule="auto"/>
              <w:jc w:val="both"/>
              <w:rPr>
                <w:rFonts w:ascii="Arial" w:hAnsi="Arial" w:cs="Arial"/>
                <w:b/>
                <w:sz w:val="24"/>
                <w:szCs w:val="24"/>
                <w:lang w:val="en-AU"/>
              </w:rPr>
            </w:pPr>
            <w:r>
              <w:rPr>
                <w:rFonts w:ascii="Arial" w:hAnsi="Arial" w:cs="Arial"/>
                <w:b/>
                <w:sz w:val="24"/>
                <w:szCs w:val="24"/>
                <w:lang w:val="en-AU"/>
              </w:rPr>
              <w:t>Confidential Attachments</w:t>
            </w:r>
          </w:p>
        </w:tc>
        <w:tc>
          <w:tcPr>
            <w:tcW w:w="6664" w:type="dxa"/>
            <w:shd w:val="clear" w:color="auto" w:fill="auto"/>
          </w:tcPr>
          <w:p w14:paraId="256D2A61" w14:textId="6116315C" w:rsidR="00F85580" w:rsidRPr="00F95359" w:rsidRDefault="00F95359" w:rsidP="00F95359">
            <w:pPr>
              <w:spacing w:after="0" w:line="240" w:lineRule="auto"/>
              <w:jc w:val="both"/>
              <w:rPr>
                <w:rFonts w:ascii="Arial" w:hAnsi="Arial" w:cs="Arial"/>
                <w:sz w:val="24"/>
                <w:szCs w:val="24"/>
              </w:rPr>
            </w:pPr>
            <w:r>
              <w:rPr>
                <w:rFonts w:ascii="Arial" w:hAnsi="Arial" w:cs="Arial"/>
                <w:sz w:val="24"/>
                <w:szCs w:val="24"/>
              </w:rPr>
              <w:t>Nil.</w:t>
            </w:r>
          </w:p>
        </w:tc>
      </w:tr>
    </w:tbl>
    <w:p w14:paraId="369D7327" w14:textId="77777777" w:rsidR="00CC120B" w:rsidRPr="00CC120B" w:rsidRDefault="00CC120B" w:rsidP="00CC120B">
      <w:pPr>
        <w:spacing w:after="0" w:line="240" w:lineRule="auto"/>
        <w:jc w:val="both"/>
        <w:rPr>
          <w:rFonts w:ascii="Arial" w:hAnsi="Arial" w:cs="Arial"/>
          <w:b/>
          <w:sz w:val="24"/>
          <w:szCs w:val="28"/>
          <w:lang w:val="en-US"/>
        </w:rPr>
      </w:pPr>
    </w:p>
    <w:p w14:paraId="66CCB00C" w14:textId="77777777" w:rsidR="006E45E0" w:rsidRPr="00AD73CC" w:rsidRDefault="006E45E0" w:rsidP="006E45E0">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558AA854" w14:textId="77777777" w:rsidR="006E45E0" w:rsidRPr="00AD73CC" w:rsidRDefault="006E45E0" w:rsidP="006E45E0">
      <w:pPr>
        <w:spacing w:after="0" w:line="240" w:lineRule="auto"/>
        <w:jc w:val="both"/>
        <w:rPr>
          <w:rFonts w:ascii="Arial" w:hAnsi="Arial" w:cs="Arial"/>
          <w:b/>
          <w:sz w:val="24"/>
          <w:szCs w:val="32"/>
          <w:lang w:val="en-US"/>
        </w:rPr>
      </w:pPr>
    </w:p>
    <w:p w14:paraId="436894E7"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This item is presented to Council to consider the future of the facility at 152 Melvista Avenue, Nedlands – better known as the ‘Nedlands Child Health Clinic’. </w:t>
      </w:r>
    </w:p>
    <w:p w14:paraId="1E253B76"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1566D3AB"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In October 2015, Council agreed to </w:t>
      </w:r>
      <w:proofErr w:type="gramStart"/>
      <w:r>
        <w:rPr>
          <w:rFonts w:ascii="Arial" w:hAnsi="Arial" w:cs="Arial"/>
          <w:sz w:val="24"/>
          <w:szCs w:val="24"/>
          <w:lang w:val="en-AU"/>
        </w:rPr>
        <w:t>enter into</w:t>
      </w:r>
      <w:proofErr w:type="gramEnd"/>
      <w:r>
        <w:rPr>
          <w:rFonts w:ascii="Arial" w:hAnsi="Arial" w:cs="Arial"/>
          <w:sz w:val="24"/>
          <w:szCs w:val="24"/>
          <w:lang w:val="en-AU"/>
        </w:rPr>
        <w:t xml:space="preserve"> a Lease Arrangement with the Department of Health on the basis that the Lessee be responsible for all running costs</w:t>
      </w:r>
      <w:r w:rsidRPr="00051FC6">
        <w:rPr>
          <w:rFonts w:ascii="Arial" w:hAnsi="Arial" w:cs="Arial"/>
          <w:sz w:val="24"/>
          <w:szCs w:val="24"/>
          <w:lang w:val="en-AU"/>
        </w:rPr>
        <w:t xml:space="preserve"> (including utilities, cleaning and</w:t>
      </w:r>
      <w:r>
        <w:rPr>
          <w:rFonts w:ascii="Arial" w:hAnsi="Arial" w:cs="Arial"/>
          <w:sz w:val="24"/>
          <w:szCs w:val="24"/>
          <w:lang w:val="en-AU"/>
        </w:rPr>
        <w:t xml:space="preserve"> </w:t>
      </w:r>
      <w:r w:rsidRPr="00051FC6">
        <w:rPr>
          <w:rFonts w:ascii="Arial" w:hAnsi="Arial" w:cs="Arial"/>
          <w:sz w:val="24"/>
          <w:szCs w:val="24"/>
          <w:lang w:val="en-AU"/>
        </w:rPr>
        <w:t xml:space="preserve">consumables) and routine maintenance and the City </w:t>
      </w:r>
      <w:r>
        <w:rPr>
          <w:rFonts w:ascii="Arial" w:hAnsi="Arial" w:cs="Arial"/>
          <w:sz w:val="24"/>
          <w:szCs w:val="24"/>
          <w:lang w:val="en-AU"/>
        </w:rPr>
        <w:t xml:space="preserve">be </w:t>
      </w:r>
      <w:r w:rsidRPr="00051FC6">
        <w:rPr>
          <w:rFonts w:ascii="Arial" w:hAnsi="Arial" w:cs="Arial"/>
          <w:sz w:val="24"/>
          <w:szCs w:val="24"/>
          <w:lang w:val="en-AU"/>
        </w:rPr>
        <w:t>responsible for capital works onsite.</w:t>
      </w:r>
      <w:r>
        <w:rPr>
          <w:rFonts w:ascii="Arial" w:hAnsi="Arial" w:cs="Arial"/>
          <w:sz w:val="24"/>
          <w:szCs w:val="24"/>
          <w:lang w:val="en-AU"/>
        </w:rPr>
        <w:t xml:space="preserve"> Rental was to be charged at a rate sufficient to cover costs of capital works and ongoing maintenance.</w:t>
      </w:r>
    </w:p>
    <w:p w14:paraId="24D30AA2"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4F4BB594"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At the time, Council also agreed to consider the budget necessary to undertake works at the facility to restore the building to an acceptable condition and to allocate funds in its ongoing annual budget to provide for necessary capital works onsite. </w:t>
      </w:r>
    </w:p>
    <w:p w14:paraId="2681C89B"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5BF9B3FB"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This has resulted in the City investing a total of $36,817 towards renovations to restore the building to an acceptable condition with a further $61,500 investment required as soon as possible for repairs to the roof and gutters. The City has also spent an average of $8,199 per year on other ongoing maintenance requirements during that time. </w:t>
      </w:r>
    </w:p>
    <w:p w14:paraId="157A7D93"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17303EA1" w14:textId="77777777" w:rsidR="006E45E0" w:rsidRPr="00CD344E" w:rsidRDefault="006E45E0" w:rsidP="006E45E0">
      <w:pPr>
        <w:autoSpaceDE w:val="0"/>
        <w:autoSpaceDN w:val="0"/>
        <w:adjustRightInd w:val="0"/>
        <w:spacing w:after="0" w:line="240" w:lineRule="auto"/>
        <w:jc w:val="both"/>
        <w:rPr>
          <w:rFonts w:ascii="Arial" w:hAnsi="Arial" w:cs="Arial"/>
          <w:b/>
          <w:bCs/>
          <w:sz w:val="24"/>
          <w:szCs w:val="24"/>
          <w:lang w:val="en-AU"/>
        </w:rPr>
      </w:pPr>
      <w:r>
        <w:rPr>
          <w:rFonts w:ascii="Arial" w:hAnsi="Arial" w:cs="Arial"/>
          <w:sz w:val="24"/>
          <w:szCs w:val="24"/>
          <w:lang w:val="en-AU"/>
        </w:rPr>
        <w:t xml:space="preserve">Since the resolution in 2015, the City and Department Health have been unable to agree on terms for a formal agreement of tenure and this report outlines the options available to Council </w:t>
      </w:r>
      <w:proofErr w:type="gramStart"/>
      <w:r>
        <w:rPr>
          <w:rFonts w:ascii="Arial" w:hAnsi="Arial" w:cs="Arial"/>
          <w:sz w:val="24"/>
          <w:szCs w:val="24"/>
          <w:lang w:val="en-AU"/>
        </w:rPr>
        <w:t>in order to</w:t>
      </w:r>
      <w:proofErr w:type="gramEnd"/>
      <w:r>
        <w:rPr>
          <w:rFonts w:ascii="Arial" w:hAnsi="Arial" w:cs="Arial"/>
          <w:sz w:val="24"/>
          <w:szCs w:val="24"/>
          <w:lang w:val="en-AU"/>
        </w:rPr>
        <w:t xml:space="preserve"> move forward.</w:t>
      </w:r>
    </w:p>
    <w:p w14:paraId="30DF723E" w14:textId="77777777" w:rsidR="006E45E0" w:rsidRDefault="006E45E0" w:rsidP="006E45E0">
      <w:pPr>
        <w:spacing w:after="0" w:line="240" w:lineRule="auto"/>
        <w:jc w:val="both"/>
        <w:rPr>
          <w:rFonts w:ascii="Arial" w:hAnsi="Arial" w:cs="Arial"/>
          <w:sz w:val="24"/>
          <w:szCs w:val="32"/>
          <w:lang w:val="en-US"/>
        </w:rPr>
      </w:pPr>
    </w:p>
    <w:p w14:paraId="072E8081" w14:textId="77777777" w:rsidR="006E45E0" w:rsidRDefault="006E45E0" w:rsidP="006E45E0">
      <w:pPr>
        <w:rPr>
          <w:rFonts w:ascii="Arial" w:hAnsi="Arial" w:cs="Arial"/>
          <w:b/>
          <w:sz w:val="28"/>
          <w:szCs w:val="32"/>
          <w:lang w:val="en-US"/>
        </w:rPr>
      </w:pPr>
      <w:r>
        <w:rPr>
          <w:rFonts w:ascii="Arial" w:hAnsi="Arial" w:cs="Arial"/>
          <w:b/>
          <w:sz w:val="28"/>
          <w:szCs w:val="32"/>
          <w:lang w:val="en-US"/>
        </w:rPr>
        <w:br w:type="page"/>
      </w:r>
    </w:p>
    <w:p w14:paraId="1E048F62" w14:textId="77777777" w:rsidR="006E45E0" w:rsidRPr="00AD73CC" w:rsidRDefault="006E45E0" w:rsidP="006E45E0">
      <w:pPr>
        <w:spacing w:after="0" w:line="240" w:lineRule="auto"/>
        <w:jc w:val="both"/>
        <w:rPr>
          <w:rFonts w:ascii="Arial" w:hAnsi="Arial" w:cs="Arial"/>
          <w:b/>
          <w:sz w:val="28"/>
          <w:szCs w:val="32"/>
          <w:lang w:val="en-US"/>
        </w:rPr>
      </w:pPr>
      <w:r w:rsidRPr="00AD73CC">
        <w:rPr>
          <w:rFonts w:ascii="Arial" w:hAnsi="Arial" w:cs="Arial"/>
          <w:b/>
          <w:sz w:val="28"/>
          <w:szCs w:val="32"/>
          <w:lang w:val="en-US"/>
        </w:rPr>
        <w:lastRenderedPageBreak/>
        <w:t>Recommendation to Committee</w:t>
      </w:r>
    </w:p>
    <w:p w14:paraId="2FFD771F" w14:textId="77777777" w:rsidR="006E45E0" w:rsidRPr="00AD73CC" w:rsidRDefault="006E45E0" w:rsidP="006E45E0">
      <w:pPr>
        <w:spacing w:after="0" w:line="240" w:lineRule="auto"/>
        <w:jc w:val="both"/>
        <w:rPr>
          <w:rFonts w:ascii="Arial" w:hAnsi="Arial" w:cs="Arial"/>
          <w:b/>
          <w:sz w:val="24"/>
          <w:szCs w:val="32"/>
          <w:lang w:val="en-US"/>
        </w:rPr>
      </w:pPr>
    </w:p>
    <w:p w14:paraId="29CFB5E8" w14:textId="3CB69559" w:rsidR="006E45E0" w:rsidRDefault="006E45E0" w:rsidP="006E45E0">
      <w:pPr>
        <w:spacing w:after="0" w:line="240" w:lineRule="auto"/>
        <w:jc w:val="both"/>
        <w:rPr>
          <w:rFonts w:ascii="Arial" w:hAnsi="Arial" w:cs="Arial"/>
          <w:b/>
          <w:sz w:val="24"/>
          <w:szCs w:val="32"/>
          <w:lang w:val="en-US"/>
        </w:rPr>
      </w:pPr>
      <w:r w:rsidRPr="004F3762">
        <w:rPr>
          <w:rFonts w:ascii="Arial" w:hAnsi="Arial" w:cs="Arial"/>
          <w:b/>
          <w:sz w:val="24"/>
          <w:szCs w:val="32"/>
          <w:lang w:val="en-US"/>
        </w:rPr>
        <w:t>Council:</w:t>
      </w:r>
    </w:p>
    <w:p w14:paraId="438C3F7D" w14:textId="77777777" w:rsidR="00A82D10" w:rsidRDefault="00A82D10" w:rsidP="006E45E0">
      <w:pPr>
        <w:spacing w:after="0" w:line="240" w:lineRule="auto"/>
        <w:jc w:val="both"/>
        <w:rPr>
          <w:rFonts w:ascii="Arial" w:hAnsi="Arial" w:cs="Arial"/>
          <w:b/>
          <w:sz w:val="24"/>
          <w:szCs w:val="32"/>
          <w:lang w:val="en-US"/>
        </w:rPr>
      </w:pPr>
    </w:p>
    <w:p w14:paraId="4251B369" w14:textId="54404CE2" w:rsidR="006E45E0" w:rsidRDefault="00A82D10" w:rsidP="006E45E0">
      <w:pPr>
        <w:pStyle w:val="ListParagraph"/>
        <w:numPr>
          <w:ilvl w:val="0"/>
          <w:numId w:val="3"/>
        </w:numPr>
        <w:spacing w:after="0" w:line="240" w:lineRule="auto"/>
        <w:ind w:left="709" w:hanging="709"/>
        <w:jc w:val="both"/>
        <w:rPr>
          <w:rFonts w:ascii="Arial" w:hAnsi="Arial" w:cs="Arial"/>
          <w:b/>
          <w:sz w:val="24"/>
          <w:szCs w:val="24"/>
        </w:rPr>
      </w:pPr>
      <w:r>
        <w:rPr>
          <w:rFonts w:ascii="Arial" w:hAnsi="Arial" w:cs="Arial"/>
          <w:b/>
          <w:sz w:val="24"/>
          <w:szCs w:val="24"/>
        </w:rPr>
        <w:t>A</w:t>
      </w:r>
      <w:r w:rsidR="006E45E0">
        <w:rPr>
          <w:rFonts w:ascii="Arial" w:hAnsi="Arial" w:cs="Arial"/>
          <w:b/>
          <w:sz w:val="24"/>
          <w:szCs w:val="24"/>
        </w:rPr>
        <w:t xml:space="preserve">ccepts the variances </w:t>
      </w:r>
      <w:r w:rsidR="00DD2B1F">
        <w:rPr>
          <w:rFonts w:ascii="Arial" w:hAnsi="Arial" w:cs="Arial"/>
          <w:b/>
          <w:sz w:val="24"/>
          <w:szCs w:val="24"/>
        </w:rPr>
        <w:t xml:space="preserve">to the Management Licence </w:t>
      </w:r>
      <w:r w:rsidR="006E45E0">
        <w:rPr>
          <w:rFonts w:ascii="Arial" w:hAnsi="Arial" w:cs="Arial"/>
          <w:b/>
          <w:sz w:val="24"/>
          <w:szCs w:val="24"/>
        </w:rPr>
        <w:t xml:space="preserve">requested by the Department of Health, with the exclusion of the request </w:t>
      </w:r>
      <w:r w:rsidR="006E45E0" w:rsidRPr="00C54DBB">
        <w:rPr>
          <w:rFonts w:ascii="Arial" w:hAnsi="Arial" w:cs="Arial"/>
          <w:b/>
          <w:sz w:val="24"/>
          <w:szCs w:val="24"/>
        </w:rPr>
        <w:t>to reduce the Licence Fee to $5</w:t>
      </w:r>
      <w:r w:rsidR="006E45E0">
        <w:rPr>
          <w:rFonts w:ascii="Arial" w:hAnsi="Arial" w:cs="Arial"/>
          <w:b/>
          <w:sz w:val="24"/>
          <w:szCs w:val="24"/>
        </w:rPr>
        <w:t>,</w:t>
      </w:r>
      <w:r w:rsidR="006E45E0" w:rsidRPr="00C54DBB">
        <w:rPr>
          <w:rFonts w:ascii="Arial" w:hAnsi="Arial" w:cs="Arial"/>
          <w:b/>
          <w:sz w:val="24"/>
          <w:szCs w:val="24"/>
        </w:rPr>
        <w:t>000</w:t>
      </w:r>
      <w:r w:rsidR="006E45E0">
        <w:rPr>
          <w:rFonts w:ascii="Arial" w:hAnsi="Arial" w:cs="Arial"/>
          <w:b/>
          <w:sz w:val="24"/>
          <w:szCs w:val="24"/>
        </w:rPr>
        <w:t xml:space="preserve"> per annum; and</w:t>
      </w:r>
    </w:p>
    <w:p w14:paraId="535CA2C1" w14:textId="77777777" w:rsidR="006E45E0" w:rsidRDefault="006E45E0" w:rsidP="006E45E0">
      <w:pPr>
        <w:spacing w:after="0" w:line="240" w:lineRule="auto"/>
        <w:jc w:val="both"/>
        <w:rPr>
          <w:rFonts w:ascii="Arial" w:hAnsi="Arial" w:cs="Arial"/>
          <w:b/>
          <w:sz w:val="24"/>
          <w:szCs w:val="24"/>
        </w:rPr>
      </w:pPr>
    </w:p>
    <w:p w14:paraId="23DC9743" w14:textId="77777777" w:rsidR="006E45E0" w:rsidRPr="00AC3109" w:rsidRDefault="006E45E0" w:rsidP="006E45E0">
      <w:pPr>
        <w:pStyle w:val="ListParagraph"/>
        <w:numPr>
          <w:ilvl w:val="0"/>
          <w:numId w:val="3"/>
        </w:numPr>
        <w:spacing w:after="0" w:line="240" w:lineRule="auto"/>
        <w:jc w:val="both"/>
        <w:rPr>
          <w:rFonts w:ascii="Arial" w:hAnsi="Arial" w:cs="Arial"/>
          <w:b/>
          <w:sz w:val="24"/>
          <w:szCs w:val="24"/>
        </w:rPr>
      </w:pPr>
      <w:r w:rsidRPr="00AC3109">
        <w:rPr>
          <w:rFonts w:ascii="Arial" w:hAnsi="Arial" w:cs="Arial"/>
          <w:b/>
          <w:sz w:val="24"/>
          <w:szCs w:val="24"/>
        </w:rPr>
        <w:t>Instructs the CEO to advise the Department of Health that the City’s final offer for a Licence Fee will remain at $10,000 per annum.</w:t>
      </w:r>
    </w:p>
    <w:p w14:paraId="60A3B450" w14:textId="77777777" w:rsidR="006E45E0" w:rsidRDefault="006E45E0" w:rsidP="006E45E0">
      <w:pPr>
        <w:autoSpaceDE w:val="0"/>
        <w:autoSpaceDN w:val="0"/>
        <w:adjustRightInd w:val="0"/>
        <w:spacing w:after="0" w:line="240" w:lineRule="auto"/>
        <w:jc w:val="both"/>
        <w:rPr>
          <w:rFonts w:ascii="Arial" w:hAnsi="Arial" w:cs="Arial"/>
          <w:b/>
          <w:sz w:val="24"/>
          <w:szCs w:val="24"/>
        </w:rPr>
      </w:pPr>
    </w:p>
    <w:p w14:paraId="03494C24" w14:textId="1E939F56" w:rsidR="006E45E0" w:rsidRDefault="006E45E0" w:rsidP="006E45E0">
      <w:pPr>
        <w:pStyle w:val="ListParagraph"/>
        <w:numPr>
          <w:ilvl w:val="0"/>
          <w:numId w:val="3"/>
        </w:numPr>
        <w:spacing w:after="0" w:line="240" w:lineRule="auto"/>
        <w:jc w:val="both"/>
        <w:rPr>
          <w:rFonts w:ascii="Arial" w:hAnsi="Arial" w:cs="Arial"/>
          <w:b/>
          <w:sz w:val="24"/>
          <w:szCs w:val="24"/>
        </w:rPr>
      </w:pPr>
      <w:r w:rsidRPr="000E5732">
        <w:rPr>
          <w:rFonts w:ascii="Arial" w:hAnsi="Arial" w:cs="Arial"/>
          <w:b/>
          <w:sz w:val="24"/>
          <w:szCs w:val="24"/>
        </w:rPr>
        <w:t xml:space="preserve">Should the Department of Health accept the City’s terms, </w:t>
      </w:r>
      <w:r w:rsidR="009D6F57">
        <w:rPr>
          <w:rFonts w:ascii="Arial" w:hAnsi="Arial" w:cs="Arial"/>
          <w:b/>
          <w:sz w:val="24"/>
          <w:szCs w:val="24"/>
        </w:rPr>
        <w:t>and subject to the Minister for Lands Consent,</w:t>
      </w:r>
      <w:r w:rsidRPr="000E5732">
        <w:rPr>
          <w:rFonts w:ascii="Arial" w:hAnsi="Arial" w:cs="Arial"/>
          <w:b/>
          <w:sz w:val="24"/>
          <w:szCs w:val="24"/>
        </w:rPr>
        <w:t xml:space="preserve"> approves the Mayor and CEO to execute the agreement and apply the City’s common seal.</w:t>
      </w:r>
    </w:p>
    <w:p w14:paraId="2DFAA3D9" w14:textId="77777777" w:rsidR="006E45E0" w:rsidRDefault="006E45E0" w:rsidP="006E45E0">
      <w:pPr>
        <w:pStyle w:val="ListParagraph"/>
        <w:spacing w:after="0" w:line="240" w:lineRule="auto"/>
        <w:jc w:val="both"/>
        <w:rPr>
          <w:rFonts w:ascii="Arial" w:hAnsi="Arial" w:cs="Arial"/>
          <w:b/>
          <w:sz w:val="24"/>
          <w:szCs w:val="24"/>
        </w:rPr>
      </w:pPr>
    </w:p>
    <w:p w14:paraId="036C7A1B" w14:textId="77777777" w:rsidR="006E45E0" w:rsidRDefault="006E45E0" w:rsidP="006E45E0">
      <w:pPr>
        <w:pStyle w:val="ListParagraph"/>
        <w:numPr>
          <w:ilvl w:val="0"/>
          <w:numId w:val="3"/>
        </w:numPr>
        <w:spacing w:after="0" w:line="240" w:lineRule="auto"/>
        <w:jc w:val="both"/>
        <w:rPr>
          <w:rFonts w:ascii="Arial" w:hAnsi="Arial" w:cs="Arial"/>
          <w:b/>
          <w:sz w:val="24"/>
          <w:szCs w:val="24"/>
        </w:rPr>
      </w:pPr>
      <w:r w:rsidRPr="000E5732">
        <w:rPr>
          <w:rFonts w:ascii="Arial" w:hAnsi="Arial" w:cs="Arial"/>
          <w:b/>
          <w:sz w:val="24"/>
          <w:szCs w:val="24"/>
        </w:rPr>
        <w:t xml:space="preserve">Should the Department of Health decline to accept the City’s terms, </w:t>
      </w:r>
      <w:r>
        <w:rPr>
          <w:rFonts w:ascii="Arial" w:hAnsi="Arial" w:cs="Arial"/>
          <w:b/>
          <w:sz w:val="24"/>
          <w:szCs w:val="24"/>
        </w:rPr>
        <w:t xml:space="preserve">instruct the CEO to </w:t>
      </w:r>
      <w:r w:rsidRPr="000E5732">
        <w:rPr>
          <w:rFonts w:ascii="Arial" w:hAnsi="Arial" w:cs="Arial"/>
          <w:b/>
          <w:sz w:val="24"/>
          <w:szCs w:val="24"/>
        </w:rPr>
        <w:t>request the Department vacate the premises, giving 3 months’ notice</w:t>
      </w:r>
      <w:r>
        <w:rPr>
          <w:rFonts w:ascii="Arial" w:hAnsi="Arial" w:cs="Arial"/>
          <w:b/>
          <w:sz w:val="24"/>
          <w:szCs w:val="24"/>
        </w:rPr>
        <w:t xml:space="preserve"> and request Administration investigate possible cost-neutral or revenue generating options for the facility, including detail and cost implications surrounding demolition of the facility and provide a further report to Council.</w:t>
      </w:r>
    </w:p>
    <w:p w14:paraId="7394FFC0" w14:textId="77777777" w:rsidR="006E45E0" w:rsidRDefault="006E45E0" w:rsidP="006E45E0">
      <w:pPr>
        <w:pStyle w:val="ListParagraph"/>
        <w:spacing w:after="0" w:line="240" w:lineRule="auto"/>
        <w:jc w:val="both"/>
        <w:rPr>
          <w:rFonts w:ascii="Arial" w:hAnsi="Arial" w:cs="Arial"/>
          <w:b/>
          <w:sz w:val="24"/>
          <w:szCs w:val="24"/>
        </w:rPr>
      </w:pPr>
    </w:p>
    <w:p w14:paraId="36244D74" w14:textId="77777777" w:rsidR="006E45E0" w:rsidRDefault="006E45E0" w:rsidP="006E45E0">
      <w:pPr>
        <w:pStyle w:val="ListParagraph"/>
        <w:spacing w:after="0" w:line="240" w:lineRule="auto"/>
        <w:jc w:val="both"/>
        <w:rPr>
          <w:rFonts w:ascii="Arial" w:hAnsi="Arial" w:cs="Arial"/>
          <w:b/>
          <w:sz w:val="24"/>
          <w:szCs w:val="24"/>
        </w:rPr>
      </w:pPr>
    </w:p>
    <w:p w14:paraId="29BC39C7" w14:textId="77777777" w:rsidR="006E45E0" w:rsidRPr="00AD73CC" w:rsidRDefault="006E45E0" w:rsidP="006E45E0">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35014A94" w14:textId="77777777" w:rsidR="006E45E0" w:rsidRDefault="006E45E0" w:rsidP="006E45E0">
      <w:pPr>
        <w:spacing w:after="0" w:line="240" w:lineRule="auto"/>
        <w:jc w:val="both"/>
        <w:rPr>
          <w:rFonts w:ascii="Arial" w:hAnsi="Arial" w:cs="Arial"/>
          <w:sz w:val="24"/>
          <w:szCs w:val="32"/>
          <w:lang w:val="en-US"/>
        </w:rPr>
      </w:pPr>
    </w:p>
    <w:p w14:paraId="0D96EDF4" w14:textId="77777777" w:rsidR="006E45E0" w:rsidRPr="00DE5C6A" w:rsidRDefault="006E45E0" w:rsidP="006E45E0">
      <w:pPr>
        <w:spacing w:after="0" w:line="240" w:lineRule="auto"/>
        <w:jc w:val="both"/>
        <w:rPr>
          <w:rFonts w:ascii="Arial" w:hAnsi="Arial" w:cs="Arial"/>
          <w:b/>
          <w:bCs/>
          <w:sz w:val="24"/>
          <w:szCs w:val="32"/>
          <w:lang w:val="en-US"/>
        </w:rPr>
      </w:pPr>
      <w:r>
        <w:rPr>
          <w:rFonts w:ascii="Arial" w:hAnsi="Arial" w:cs="Arial"/>
          <w:b/>
          <w:bCs/>
          <w:sz w:val="24"/>
          <w:szCs w:val="32"/>
          <w:lang w:val="en-US"/>
        </w:rPr>
        <w:t>Background</w:t>
      </w:r>
    </w:p>
    <w:p w14:paraId="7233697A" w14:textId="77777777" w:rsidR="006E45E0" w:rsidRDefault="006E45E0" w:rsidP="006E45E0">
      <w:pPr>
        <w:spacing w:after="0" w:line="240" w:lineRule="auto"/>
        <w:jc w:val="both"/>
        <w:rPr>
          <w:rFonts w:ascii="Arial" w:hAnsi="Arial" w:cs="Arial"/>
          <w:sz w:val="24"/>
          <w:szCs w:val="32"/>
          <w:lang w:val="en-US"/>
        </w:rPr>
      </w:pPr>
    </w:p>
    <w:p w14:paraId="3962643B" w14:textId="77777777" w:rsidR="006E45E0" w:rsidRPr="004006F7" w:rsidRDefault="006E45E0" w:rsidP="006E45E0">
      <w:pPr>
        <w:spacing w:after="0" w:line="240" w:lineRule="auto"/>
        <w:jc w:val="both"/>
        <w:rPr>
          <w:rFonts w:ascii="Arial" w:hAnsi="Arial" w:cs="Arial"/>
          <w:sz w:val="24"/>
          <w:szCs w:val="32"/>
          <w:lang w:val="en-US"/>
        </w:rPr>
      </w:pPr>
      <w:r w:rsidRPr="004006F7">
        <w:rPr>
          <w:rFonts w:ascii="Arial" w:hAnsi="Arial" w:cs="Arial"/>
          <w:sz w:val="24"/>
          <w:szCs w:val="32"/>
          <w:lang w:val="en-US"/>
        </w:rPr>
        <w:t>The Nedlands Child Health Clinic</w:t>
      </w:r>
      <w:r>
        <w:rPr>
          <w:rFonts w:ascii="Arial" w:hAnsi="Arial" w:cs="Arial"/>
          <w:sz w:val="24"/>
          <w:szCs w:val="32"/>
          <w:lang w:val="en-US"/>
        </w:rPr>
        <w:t xml:space="preserve"> (‘Clinic’)</w:t>
      </w:r>
      <w:r w:rsidRPr="004006F7">
        <w:rPr>
          <w:rFonts w:ascii="Arial" w:hAnsi="Arial" w:cs="Arial"/>
          <w:sz w:val="24"/>
          <w:szCs w:val="32"/>
          <w:lang w:val="en-US"/>
        </w:rPr>
        <w:t xml:space="preserve"> is a purpose-built clinic constructed in 1951. The</w:t>
      </w:r>
      <w:r>
        <w:rPr>
          <w:rFonts w:ascii="Arial" w:hAnsi="Arial" w:cs="Arial"/>
          <w:sz w:val="24"/>
          <w:szCs w:val="32"/>
          <w:lang w:val="en-US"/>
        </w:rPr>
        <w:t xml:space="preserve"> C</w:t>
      </w:r>
      <w:r w:rsidRPr="004006F7">
        <w:rPr>
          <w:rFonts w:ascii="Arial" w:hAnsi="Arial" w:cs="Arial"/>
          <w:sz w:val="24"/>
          <w:szCs w:val="32"/>
          <w:lang w:val="en-US"/>
        </w:rPr>
        <w:t>linic is located on Crown Reserve 21657 with purpose “Child Health Centre”. A</w:t>
      </w:r>
      <w:r>
        <w:rPr>
          <w:rFonts w:ascii="Arial" w:hAnsi="Arial" w:cs="Arial"/>
          <w:sz w:val="24"/>
          <w:szCs w:val="32"/>
          <w:lang w:val="en-US"/>
        </w:rPr>
        <w:t xml:space="preserve"> M</w:t>
      </w:r>
      <w:r w:rsidRPr="004006F7">
        <w:rPr>
          <w:rFonts w:ascii="Arial" w:hAnsi="Arial" w:cs="Arial"/>
          <w:sz w:val="24"/>
          <w:szCs w:val="32"/>
          <w:lang w:val="en-US"/>
        </w:rPr>
        <w:t xml:space="preserve">anagement </w:t>
      </w:r>
      <w:r>
        <w:rPr>
          <w:rFonts w:ascii="Arial" w:hAnsi="Arial" w:cs="Arial"/>
          <w:sz w:val="24"/>
          <w:szCs w:val="32"/>
          <w:lang w:val="en-US"/>
        </w:rPr>
        <w:t>O</w:t>
      </w:r>
      <w:r w:rsidRPr="004006F7">
        <w:rPr>
          <w:rFonts w:ascii="Arial" w:hAnsi="Arial" w:cs="Arial"/>
          <w:sz w:val="24"/>
          <w:szCs w:val="32"/>
          <w:lang w:val="en-US"/>
        </w:rPr>
        <w:t>rder for this reserve vests the City of Nedlands with the care control</w:t>
      </w:r>
      <w:r>
        <w:rPr>
          <w:rFonts w:ascii="Arial" w:hAnsi="Arial" w:cs="Arial"/>
          <w:sz w:val="24"/>
          <w:szCs w:val="32"/>
          <w:lang w:val="en-US"/>
        </w:rPr>
        <w:t xml:space="preserve"> </w:t>
      </w:r>
      <w:r w:rsidRPr="004006F7">
        <w:rPr>
          <w:rFonts w:ascii="Arial" w:hAnsi="Arial" w:cs="Arial"/>
          <w:sz w:val="24"/>
          <w:szCs w:val="32"/>
          <w:lang w:val="en-US"/>
        </w:rPr>
        <w:t>and management over the reserve.</w:t>
      </w:r>
    </w:p>
    <w:p w14:paraId="0EAC0F77" w14:textId="77777777" w:rsidR="006E45E0" w:rsidRDefault="006E45E0" w:rsidP="006E45E0">
      <w:pPr>
        <w:spacing w:after="0" w:line="240" w:lineRule="auto"/>
        <w:jc w:val="both"/>
        <w:rPr>
          <w:rFonts w:ascii="Arial" w:hAnsi="Arial" w:cs="Arial"/>
          <w:sz w:val="24"/>
          <w:szCs w:val="24"/>
          <w:lang w:val="en-AU"/>
        </w:rPr>
      </w:pPr>
    </w:p>
    <w:p w14:paraId="79DA0E83" w14:textId="77777777" w:rsidR="006E45E0" w:rsidRDefault="006E45E0" w:rsidP="006E45E0">
      <w:pPr>
        <w:spacing w:after="0" w:line="240" w:lineRule="auto"/>
        <w:jc w:val="center"/>
        <w:rPr>
          <w:rFonts w:ascii="Arial" w:hAnsi="Arial" w:cs="Arial"/>
          <w:sz w:val="24"/>
          <w:szCs w:val="24"/>
          <w:lang w:val="en-AU"/>
        </w:rPr>
      </w:pPr>
      <w:r>
        <w:rPr>
          <w:noProof/>
        </w:rPr>
        <w:lastRenderedPageBreak/>
        <w:drawing>
          <wp:inline distT="0" distB="0" distL="0" distR="0" wp14:anchorId="49E2B644" wp14:editId="1977185C">
            <wp:extent cx="5731510" cy="37318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31895"/>
                    </a:xfrm>
                    <a:prstGeom prst="rect">
                      <a:avLst/>
                    </a:prstGeom>
                  </pic:spPr>
                </pic:pic>
              </a:graphicData>
            </a:graphic>
          </wp:inline>
        </w:drawing>
      </w:r>
    </w:p>
    <w:p w14:paraId="3D6B9FF7" w14:textId="77777777" w:rsidR="006E45E0" w:rsidRDefault="006E45E0" w:rsidP="006E45E0">
      <w:pPr>
        <w:spacing w:after="0" w:line="240" w:lineRule="auto"/>
        <w:jc w:val="center"/>
        <w:rPr>
          <w:rFonts w:ascii="Arial" w:hAnsi="Arial" w:cs="Arial"/>
          <w:sz w:val="24"/>
          <w:szCs w:val="24"/>
          <w:lang w:val="en-AU"/>
        </w:rPr>
      </w:pPr>
    </w:p>
    <w:p w14:paraId="64E4A19E"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The Child and Adolescent Health Service (‘CAHS’) is a branch of the Department of Health (‘Department’). According to its website, </w:t>
      </w:r>
      <w:r w:rsidRPr="00DD0527">
        <w:rPr>
          <w:rFonts w:ascii="Arial" w:hAnsi="Arial" w:cs="Arial"/>
          <w:sz w:val="24"/>
          <w:szCs w:val="24"/>
          <w:lang w:val="en-AU"/>
        </w:rPr>
        <w:t xml:space="preserve">CAHS provide a comprehensive service supporting the health, wellbeing, and development of young Western Australians. </w:t>
      </w:r>
      <w:r>
        <w:rPr>
          <w:rFonts w:ascii="Arial" w:hAnsi="Arial" w:cs="Arial"/>
          <w:sz w:val="24"/>
          <w:szCs w:val="24"/>
          <w:lang w:val="en-AU"/>
        </w:rPr>
        <w:t>They</w:t>
      </w:r>
      <w:r w:rsidRPr="00DD0527">
        <w:rPr>
          <w:rFonts w:ascii="Arial" w:hAnsi="Arial" w:cs="Arial"/>
          <w:sz w:val="24"/>
          <w:szCs w:val="24"/>
          <w:lang w:val="en-AU"/>
        </w:rPr>
        <w:t xml:space="preserve"> aim to ensure that children and young people get the best start in life through health promotion; early identification and intervention; and patient-centred, family-focused care.</w:t>
      </w:r>
      <w:r>
        <w:rPr>
          <w:rFonts w:ascii="Arial" w:hAnsi="Arial" w:cs="Arial"/>
          <w:sz w:val="24"/>
          <w:szCs w:val="24"/>
          <w:lang w:val="en-AU"/>
        </w:rPr>
        <w:t xml:space="preserve"> </w:t>
      </w:r>
    </w:p>
    <w:p w14:paraId="321910E7"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06AA33FB"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In particular, the Department has utilised the Clinic for its ‘Community Health’ services which are </w:t>
      </w:r>
      <w:r w:rsidRPr="00DD0527">
        <w:rPr>
          <w:rFonts w:ascii="Arial" w:hAnsi="Arial" w:cs="Arial"/>
          <w:sz w:val="24"/>
          <w:szCs w:val="24"/>
          <w:lang w:val="en-AU"/>
        </w:rPr>
        <w:t xml:space="preserve">a range of community-based early identification and intervention services for children, young </w:t>
      </w:r>
      <w:proofErr w:type="gramStart"/>
      <w:r w:rsidRPr="00DD0527">
        <w:rPr>
          <w:rFonts w:ascii="Arial" w:hAnsi="Arial" w:cs="Arial"/>
          <w:sz w:val="24"/>
          <w:szCs w:val="24"/>
          <w:lang w:val="en-AU"/>
        </w:rPr>
        <w:t>people</w:t>
      </w:r>
      <w:proofErr w:type="gramEnd"/>
      <w:r w:rsidRPr="00DD0527">
        <w:rPr>
          <w:rFonts w:ascii="Arial" w:hAnsi="Arial" w:cs="Arial"/>
          <w:sz w:val="24"/>
          <w:szCs w:val="24"/>
          <w:lang w:val="en-AU"/>
        </w:rPr>
        <w:t xml:space="preserve"> a</w:t>
      </w:r>
      <w:r>
        <w:rPr>
          <w:rFonts w:ascii="Arial" w:hAnsi="Arial" w:cs="Arial"/>
          <w:sz w:val="24"/>
          <w:szCs w:val="24"/>
          <w:lang w:val="en-AU"/>
        </w:rPr>
        <w:t>nd families.</w:t>
      </w:r>
      <w:r w:rsidRPr="00DD0527">
        <w:rPr>
          <w:rFonts w:ascii="Arial" w:hAnsi="Arial" w:cs="Arial"/>
          <w:sz w:val="24"/>
          <w:szCs w:val="24"/>
          <w:lang w:val="en-AU"/>
        </w:rPr>
        <w:t xml:space="preserve"> Th</w:t>
      </w:r>
      <w:r>
        <w:rPr>
          <w:rFonts w:ascii="Arial" w:hAnsi="Arial" w:cs="Arial"/>
          <w:sz w:val="24"/>
          <w:szCs w:val="24"/>
          <w:lang w:val="en-AU"/>
        </w:rPr>
        <w:t>ey</w:t>
      </w:r>
      <w:r w:rsidRPr="00DD0527">
        <w:rPr>
          <w:rFonts w:ascii="Arial" w:hAnsi="Arial" w:cs="Arial"/>
          <w:sz w:val="24"/>
          <w:szCs w:val="24"/>
          <w:lang w:val="en-AU"/>
        </w:rPr>
        <w:t xml:space="preserve"> include child health assessments (also known as Purple Book appointments), screenings, immunisations, school health and </w:t>
      </w:r>
      <w:r>
        <w:rPr>
          <w:rFonts w:ascii="Arial" w:hAnsi="Arial" w:cs="Arial"/>
          <w:sz w:val="24"/>
          <w:szCs w:val="24"/>
          <w:lang w:val="en-AU"/>
        </w:rPr>
        <w:t xml:space="preserve">other general </w:t>
      </w:r>
      <w:r w:rsidRPr="00DD0527">
        <w:rPr>
          <w:rFonts w:ascii="Arial" w:hAnsi="Arial" w:cs="Arial"/>
          <w:sz w:val="24"/>
          <w:szCs w:val="24"/>
          <w:lang w:val="en-AU"/>
        </w:rPr>
        <w:t>support and advice</w:t>
      </w:r>
      <w:r>
        <w:rPr>
          <w:rFonts w:ascii="Arial" w:hAnsi="Arial" w:cs="Arial"/>
          <w:sz w:val="24"/>
          <w:szCs w:val="24"/>
          <w:lang w:val="en-AU"/>
        </w:rPr>
        <w:t xml:space="preserve">. </w:t>
      </w:r>
    </w:p>
    <w:p w14:paraId="4A98D14A"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63A1EB0F" w14:textId="77777777" w:rsidR="006E45E0" w:rsidRPr="00357DAC"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In August 2020, Administration requested a </w:t>
      </w:r>
      <w:r w:rsidRPr="00357DAC">
        <w:rPr>
          <w:rFonts w:ascii="Arial" w:hAnsi="Arial" w:cs="Arial"/>
          <w:sz w:val="24"/>
          <w:szCs w:val="24"/>
          <w:lang w:val="en-AU"/>
        </w:rPr>
        <w:t>formal Data Release Request from the Department to ascertain current numbers of current health clients (babies) that the Clinic services. That data is listed below:</w:t>
      </w:r>
    </w:p>
    <w:p w14:paraId="55C37CDC" w14:textId="77777777" w:rsidR="006E45E0" w:rsidRDefault="006E45E0" w:rsidP="006E45E0">
      <w:pPr>
        <w:pStyle w:val="ListParagraph"/>
        <w:tabs>
          <w:tab w:val="left" w:pos="567"/>
        </w:tabs>
        <w:spacing w:after="0" w:line="240" w:lineRule="auto"/>
        <w:jc w:val="both"/>
        <w:rPr>
          <w:rFonts w:ascii="Arial" w:hAnsi="Arial" w:cs="Arial"/>
          <w:sz w:val="24"/>
          <w:szCs w:val="24"/>
          <w:lang w:val="en-AU"/>
        </w:rPr>
      </w:pPr>
    </w:p>
    <w:p w14:paraId="4799D8AA" w14:textId="77777777" w:rsidR="006E45E0" w:rsidRPr="00357DAC" w:rsidRDefault="006E45E0" w:rsidP="006E45E0">
      <w:pPr>
        <w:pStyle w:val="ListParagraph"/>
        <w:numPr>
          <w:ilvl w:val="0"/>
          <w:numId w:val="22"/>
        </w:numPr>
        <w:spacing w:after="0" w:line="240" w:lineRule="auto"/>
        <w:ind w:left="426"/>
        <w:jc w:val="both"/>
        <w:rPr>
          <w:rFonts w:ascii="Arial" w:hAnsi="Arial" w:cs="Arial"/>
          <w:sz w:val="24"/>
          <w:szCs w:val="24"/>
          <w:lang w:val="en-AU"/>
        </w:rPr>
      </w:pPr>
      <w:r w:rsidRPr="00357DAC">
        <w:rPr>
          <w:rFonts w:ascii="Arial" w:hAnsi="Arial" w:cs="Arial"/>
          <w:sz w:val="24"/>
          <w:szCs w:val="24"/>
          <w:lang w:val="en-AU"/>
        </w:rPr>
        <w:t>Current clients: 706</w:t>
      </w:r>
    </w:p>
    <w:p w14:paraId="7419DC4E" w14:textId="77777777" w:rsidR="006E45E0" w:rsidRPr="00357DAC" w:rsidRDefault="006E45E0" w:rsidP="006E45E0">
      <w:pPr>
        <w:pStyle w:val="ListParagraph"/>
        <w:numPr>
          <w:ilvl w:val="0"/>
          <w:numId w:val="22"/>
        </w:numPr>
        <w:spacing w:after="0" w:line="240" w:lineRule="auto"/>
        <w:ind w:left="426"/>
        <w:jc w:val="both"/>
        <w:rPr>
          <w:rFonts w:ascii="Arial" w:hAnsi="Arial" w:cs="Arial"/>
          <w:sz w:val="24"/>
          <w:szCs w:val="24"/>
          <w:lang w:val="en-AU"/>
        </w:rPr>
      </w:pPr>
      <w:r w:rsidRPr="00357DAC">
        <w:rPr>
          <w:rFonts w:ascii="Arial" w:hAnsi="Arial" w:cs="Arial"/>
          <w:sz w:val="24"/>
          <w:szCs w:val="24"/>
          <w:lang w:val="en-AU"/>
        </w:rPr>
        <w:t>Current clients who reside with the City boundaries</w:t>
      </w:r>
      <w:r>
        <w:rPr>
          <w:rFonts w:ascii="Arial" w:hAnsi="Arial" w:cs="Arial"/>
          <w:sz w:val="24"/>
          <w:szCs w:val="24"/>
          <w:lang w:val="en-AU"/>
        </w:rPr>
        <w:t>*</w:t>
      </w:r>
      <w:r w:rsidRPr="00357DAC">
        <w:rPr>
          <w:rFonts w:ascii="Arial" w:hAnsi="Arial" w:cs="Arial"/>
          <w:sz w:val="24"/>
          <w:szCs w:val="24"/>
          <w:lang w:val="en-AU"/>
        </w:rPr>
        <w:t>: 489</w:t>
      </w:r>
    </w:p>
    <w:p w14:paraId="1F25816B" w14:textId="77777777" w:rsidR="006E45E0" w:rsidRPr="00357DAC" w:rsidRDefault="006E45E0" w:rsidP="006E45E0">
      <w:pPr>
        <w:pStyle w:val="ListParagraph"/>
        <w:numPr>
          <w:ilvl w:val="0"/>
          <w:numId w:val="22"/>
        </w:numPr>
        <w:spacing w:after="0" w:line="240" w:lineRule="auto"/>
        <w:ind w:left="426"/>
        <w:jc w:val="both"/>
        <w:rPr>
          <w:rFonts w:ascii="Arial" w:hAnsi="Arial" w:cs="Arial"/>
          <w:sz w:val="24"/>
          <w:szCs w:val="24"/>
          <w:lang w:val="en-AU"/>
        </w:rPr>
      </w:pPr>
      <w:r w:rsidRPr="00357DAC">
        <w:rPr>
          <w:rFonts w:ascii="Arial" w:hAnsi="Arial" w:cs="Arial"/>
          <w:sz w:val="24"/>
          <w:szCs w:val="24"/>
          <w:lang w:val="en-AU"/>
        </w:rPr>
        <w:t>Clients serviced over the last 3-years (July 2017-June 2020): 1640</w:t>
      </w:r>
    </w:p>
    <w:p w14:paraId="7CE29AB1" w14:textId="77777777" w:rsidR="006E45E0" w:rsidRPr="00357DAC" w:rsidRDefault="006E45E0" w:rsidP="006E45E0">
      <w:pPr>
        <w:pStyle w:val="ListParagraph"/>
        <w:numPr>
          <w:ilvl w:val="0"/>
          <w:numId w:val="22"/>
        </w:numPr>
        <w:spacing w:after="0" w:line="240" w:lineRule="auto"/>
        <w:ind w:left="426"/>
        <w:jc w:val="both"/>
        <w:rPr>
          <w:rFonts w:ascii="Arial" w:hAnsi="Arial" w:cs="Arial"/>
          <w:sz w:val="24"/>
          <w:szCs w:val="24"/>
          <w:lang w:val="en-AU"/>
        </w:rPr>
      </w:pPr>
      <w:r w:rsidRPr="00357DAC">
        <w:rPr>
          <w:rFonts w:ascii="Arial" w:hAnsi="Arial" w:cs="Arial"/>
          <w:sz w:val="24"/>
          <w:szCs w:val="24"/>
          <w:lang w:val="en-AU"/>
        </w:rPr>
        <w:t>Clients serviced over the last 3-years who reside with the City boundaries: 1042</w:t>
      </w:r>
    </w:p>
    <w:p w14:paraId="1C557AAE" w14:textId="77777777" w:rsidR="006E45E0" w:rsidRDefault="006E45E0" w:rsidP="006E45E0">
      <w:pPr>
        <w:pStyle w:val="ListParagraph"/>
        <w:numPr>
          <w:ilvl w:val="0"/>
          <w:numId w:val="22"/>
        </w:numPr>
        <w:spacing w:after="0" w:line="240" w:lineRule="auto"/>
        <w:ind w:left="426"/>
        <w:jc w:val="both"/>
        <w:rPr>
          <w:rFonts w:ascii="Arial" w:hAnsi="Arial" w:cs="Arial"/>
          <w:sz w:val="24"/>
          <w:szCs w:val="24"/>
          <w:lang w:val="en-AU"/>
        </w:rPr>
      </w:pPr>
      <w:r w:rsidRPr="00357DAC">
        <w:rPr>
          <w:rFonts w:ascii="Arial" w:hAnsi="Arial" w:cs="Arial"/>
          <w:sz w:val="24"/>
          <w:szCs w:val="24"/>
          <w:lang w:val="en-AU"/>
        </w:rPr>
        <w:t>Over the last 3-years, the clinic has also provided 153 group sessions to its clients.</w:t>
      </w:r>
    </w:p>
    <w:p w14:paraId="16501ACA" w14:textId="77777777" w:rsidR="006E45E0" w:rsidRDefault="006E45E0" w:rsidP="006E45E0">
      <w:pPr>
        <w:tabs>
          <w:tab w:val="left" w:pos="567"/>
        </w:tabs>
        <w:spacing w:after="0" w:line="240" w:lineRule="auto"/>
        <w:jc w:val="both"/>
        <w:rPr>
          <w:rFonts w:ascii="Arial" w:hAnsi="Arial" w:cs="Arial"/>
          <w:sz w:val="24"/>
          <w:szCs w:val="24"/>
          <w:lang w:val="en-AU"/>
        </w:rPr>
      </w:pPr>
    </w:p>
    <w:p w14:paraId="1A2065FE" w14:textId="77777777" w:rsidR="006E45E0" w:rsidRPr="00357DAC" w:rsidRDefault="006E45E0" w:rsidP="006E45E0">
      <w:pPr>
        <w:tabs>
          <w:tab w:val="left" w:pos="567"/>
        </w:tabs>
        <w:spacing w:after="0" w:line="240" w:lineRule="auto"/>
        <w:jc w:val="both"/>
        <w:rPr>
          <w:rFonts w:ascii="Arial" w:hAnsi="Arial" w:cs="Arial"/>
          <w:i/>
          <w:iCs/>
          <w:sz w:val="24"/>
          <w:szCs w:val="24"/>
          <w:lang w:val="en-AU"/>
        </w:rPr>
      </w:pPr>
      <w:r w:rsidRPr="00357DAC">
        <w:rPr>
          <w:rFonts w:ascii="Arial" w:hAnsi="Arial" w:cs="Arial"/>
          <w:i/>
          <w:iCs/>
          <w:sz w:val="24"/>
          <w:szCs w:val="24"/>
          <w:lang w:val="en-AU"/>
        </w:rPr>
        <w:t xml:space="preserve">Note: </w:t>
      </w:r>
      <w:r>
        <w:rPr>
          <w:rFonts w:ascii="Arial" w:hAnsi="Arial" w:cs="Arial"/>
          <w:i/>
          <w:iCs/>
          <w:sz w:val="24"/>
          <w:szCs w:val="24"/>
          <w:lang w:val="en-AU"/>
        </w:rPr>
        <w:t>*</w:t>
      </w:r>
      <w:r w:rsidRPr="00357DAC">
        <w:rPr>
          <w:rFonts w:ascii="Arial" w:hAnsi="Arial" w:cs="Arial"/>
          <w:i/>
          <w:iCs/>
          <w:sz w:val="24"/>
          <w:szCs w:val="24"/>
          <w:lang w:val="en-AU"/>
        </w:rPr>
        <w:t>City of Nedlands suburbs include</w:t>
      </w:r>
      <w:r>
        <w:rPr>
          <w:rFonts w:ascii="Arial" w:hAnsi="Arial" w:cs="Arial"/>
          <w:i/>
          <w:iCs/>
          <w:sz w:val="24"/>
          <w:szCs w:val="24"/>
          <w:lang w:val="en-AU"/>
        </w:rPr>
        <w:t>d</w:t>
      </w:r>
      <w:r w:rsidRPr="00357DAC">
        <w:rPr>
          <w:rFonts w:ascii="Arial" w:hAnsi="Arial" w:cs="Arial"/>
          <w:i/>
          <w:iCs/>
          <w:sz w:val="24"/>
          <w:szCs w:val="24"/>
          <w:lang w:val="en-AU"/>
        </w:rPr>
        <w:t xml:space="preserve"> Dalkeith, Floreat, Mount Claremont, Nedlands, Shenton Park, </w:t>
      </w:r>
      <w:proofErr w:type="gramStart"/>
      <w:r w:rsidRPr="00357DAC">
        <w:rPr>
          <w:rFonts w:ascii="Arial" w:hAnsi="Arial" w:cs="Arial"/>
          <w:i/>
          <w:iCs/>
          <w:sz w:val="24"/>
          <w:szCs w:val="24"/>
          <w:lang w:val="en-AU"/>
        </w:rPr>
        <w:t>Swanbourne</w:t>
      </w:r>
      <w:proofErr w:type="gramEnd"/>
      <w:r w:rsidRPr="00357DAC">
        <w:rPr>
          <w:rFonts w:ascii="Arial" w:hAnsi="Arial" w:cs="Arial"/>
          <w:i/>
          <w:iCs/>
          <w:sz w:val="24"/>
          <w:szCs w:val="24"/>
          <w:lang w:val="en-AU"/>
        </w:rPr>
        <w:t xml:space="preserve"> and Karrakatta</w:t>
      </w:r>
    </w:p>
    <w:p w14:paraId="67F573FF" w14:textId="77777777" w:rsidR="006E45E0" w:rsidRPr="00357DAC" w:rsidRDefault="006E45E0" w:rsidP="006E45E0">
      <w:pPr>
        <w:tabs>
          <w:tab w:val="left" w:pos="567"/>
        </w:tabs>
        <w:spacing w:line="240" w:lineRule="auto"/>
        <w:contextualSpacing/>
        <w:jc w:val="both"/>
        <w:rPr>
          <w:rFonts w:ascii="Arial" w:hAnsi="Arial" w:cs="Arial"/>
          <w:sz w:val="24"/>
          <w:szCs w:val="32"/>
          <w:lang w:val="en-US"/>
        </w:rPr>
      </w:pPr>
    </w:p>
    <w:p w14:paraId="4E6FFCB7" w14:textId="77777777" w:rsidR="006E45E0" w:rsidRPr="00357DAC" w:rsidRDefault="006E45E0" w:rsidP="006E45E0">
      <w:pPr>
        <w:tabs>
          <w:tab w:val="left" w:pos="567"/>
        </w:tabs>
        <w:spacing w:after="0" w:line="240" w:lineRule="auto"/>
        <w:contextualSpacing/>
        <w:jc w:val="both"/>
        <w:rPr>
          <w:rFonts w:ascii="Arial" w:hAnsi="Arial" w:cs="Arial"/>
          <w:sz w:val="24"/>
          <w:szCs w:val="32"/>
          <w:lang w:val="en-US"/>
        </w:rPr>
      </w:pPr>
      <w:r>
        <w:rPr>
          <w:rFonts w:ascii="Arial" w:hAnsi="Arial" w:cs="Arial"/>
          <w:sz w:val="24"/>
          <w:szCs w:val="32"/>
          <w:lang w:val="en-US"/>
        </w:rPr>
        <w:t xml:space="preserve">Council </w:t>
      </w:r>
      <w:proofErr w:type="gramStart"/>
      <w:r>
        <w:rPr>
          <w:rFonts w:ascii="Arial" w:hAnsi="Arial" w:cs="Arial"/>
          <w:sz w:val="24"/>
          <w:szCs w:val="32"/>
          <w:lang w:val="en-US"/>
        </w:rPr>
        <w:t>are</w:t>
      </w:r>
      <w:proofErr w:type="gramEnd"/>
      <w:r>
        <w:rPr>
          <w:rFonts w:ascii="Arial" w:hAnsi="Arial" w:cs="Arial"/>
          <w:sz w:val="24"/>
          <w:szCs w:val="32"/>
          <w:lang w:val="en-US"/>
        </w:rPr>
        <w:t xml:space="preserve"> advised that</w:t>
      </w:r>
      <w:r w:rsidRPr="00357DAC">
        <w:rPr>
          <w:rFonts w:ascii="Arial" w:hAnsi="Arial" w:cs="Arial"/>
          <w:sz w:val="24"/>
          <w:szCs w:val="32"/>
          <w:lang w:val="en-US"/>
        </w:rPr>
        <w:t xml:space="preserve"> </w:t>
      </w:r>
      <w:r>
        <w:rPr>
          <w:rFonts w:ascii="Arial" w:hAnsi="Arial" w:cs="Arial"/>
          <w:sz w:val="24"/>
          <w:szCs w:val="32"/>
          <w:lang w:val="en-US"/>
        </w:rPr>
        <w:t>child health checks</w:t>
      </w:r>
      <w:r w:rsidRPr="00357DAC">
        <w:rPr>
          <w:rFonts w:ascii="Arial" w:hAnsi="Arial" w:cs="Arial"/>
          <w:sz w:val="24"/>
          <w:szCs w:val="32"/>
          <w:lang w:val="en-US"/>
        </w:rPr>
        <w:t xml:space="preserve"> are not compulsory, and some clients choose to see their GP instead. Given current client numbers in ratio to clients serviced over the past 3-years, it is estimated that 71% of C</w:t>
      </w:r>
      <w:r>
        <w:rPr>
          <w:rFonts w:ascii="Arial" w:hAnsi="Arial" w:cs="Arial"/>
          <w:sz w:val="24"/>
          <w:szCs w:val="32"/>
          <w:lang w:val="en-US"/>
        </w:rPr>
        <w:t>ity of Nedlands</w:t>
      </w:r>
      <w:r w:rsidRPr="00357DAC">
        <w:rPr>
          <w:rFonts w:ascii="Arial" w:hAnsi="Arial" w:cs="Arial"/>
          <w:sz w:val="24"/>
          <w:szCs w:val="32"/>
          <w:lang w:val="en-US"/>
        </w:rPr>
        <w:t xml:space="preserve"> residents who are listed as a client, </w:t>
      </w:r>
      <w:proofErr w:type="spellStart"/>
      <w:r w:rsidRPr="00357DAC">
        <w:rPr>
          <w:rFonts w:ascii="Arial" w:hAnsi="Arial" w:cs="Arial"/>
          <w:sz w:val="24"/>
          <w:szCs w:val="32"/>
          <w:lang w:val="en-US"/>
        </w:rPr>
        <w:t>utilise</w:t>
      </w:r>
      <w:proofErr w:type="spellEnd"/>
      <w:r w:rsidRPr="00357DAC">
        <w:rPr>
          <w:rFonts w:ascii="Arial" w:hAnsi="Arial" w:cs="Arial"/>
          <w:sz w:val="24"/>
          <w:szCs w:val="32"/>
          <w:lang w:val="en-US"/>
        </w:rPr>
        <w:t xml:space="preserve"> the service. </w:t>
      </w:r>
    </w:p>
    <w:p w14:paraId="3A736153" w14:textId="77777777" w:rsidR="006E45E0" w:rsidRPr="00357DAC" w:rsidRDefault="006E45E0" w:rsidP="006E45E0">
      <w:pPr>
        <w:tabs>
          <w:tab w:val="left" w:pos="567"/>
        </w:tabs>
        <w:spacing w:line="240" w:lineRule="auto"/>
        <w:contextualSpacing/>
        <w:jc w:val="both"/>
        <w:rPr>
          <w:rFonts w:ascii="Arial" w:hAnsi="Arial" w:cs="Arial"/>
          <w:sz w:val="24"/>
          <w:szCs w:val="24"/>
          <w:lang w:val="en-AU"/>
        </w:rPr>
      </w:pPr>
      <w:r w:rsidRPr="00357DAC">
        <w:rPr>
          <w:rFonts w:ascii="Arial" w:hAnsi="Arial" w:cs="Arial"/>
          <w:sz w:val="24"/>
          <w:szCs w:val="24"/>
          <w:lang w:val="en-AU"/>
        </w:rPr>
        <w:lastRenderedPageBreak/>
        <w:t>The Department also noted</w:t>
      </w:r>
      <w:r>
        <w:rPr>
          <w:rFonts w:ascii="Arial" w:hAnsi="Arial" w:cs="Arial"/>
          <w:sz w:val="24"/>
          <w:szCs w:val="24"/>
          <w:lang w:val="en-AU"/>
        </w:rPr>
        <w:t xml:space="preserve"> as part of the data release</w:t>
      </w:r>
      <w:r w:rsidRPr="00357DAC">
        <w:rPr>
          <w:rFonts w:ascii="Arial" w:hAnsi="Arial" w:cs="Arial"/>
          <w:sz w:val="24"/>
          <w:szCs w:val="24"/>
          <w:lang w:val="en-AU"/>
        </w:rPr>
        <w:t xml:space="preserve"> that clients who do choose to utilise the service have a ‘universal schedule’ of 5x appointments in the babies first 2-years of life.</w:t>
      </w:r>
    </w:p>
    <w:p w14:paraId="776975C1" w14:textId="77777777" w:rsidR="006E45E0" w:rsidRDefault="006E45E0" w:rsidP="006E45E0">
      <w:pPr>
        <w:autoSpaceDE w:val="0"/>
        <w:autoSpaceDN w:val="0"/>
        <w:adjustRightInd w:val="0"/>
        <w:spacing w:after="0" w:line="240" w:lineRule="auto"/>
        <w:rPr>
          <w:rFonts w:ascii="Arial" w:hAnsi="Arial" w:cs="Arial"/>
          <w:sz w:val="24"/>
          <w:szCs w:val="24"/>
          <w:lang w:val="en-AU"/>
        </w:rPr>
      </w:pPr>
    </w:p>
    <w:p w14:paraId="23D76DB1"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As noted in the Council Report of October 2015, there has never been a formal agreement of tenure outlining the terms of use of the Clinic by the Department. It is understood that these services have in many local governments been delivered through a partnership between Local Government Authorities and the Department of Health with Local Government providing the facility from which the Department provided the service. </w:t>
      </w:r>
    </w:p>
    <w:p w14:paraId="1A97ED74" w14:textId="77777777" w:rsidR="006E45E0" w:rsidRDefault="006E45E0" w:rsidP="006E45E0">
      <w:pPr>
        <w:autoSpaceDE w:val="0"/>
        <w:autoSpaceDN w:val="0"/>
        <w:adjustRightInd w:val="0"/>
        <w:spacing w:after="0" w:line="240" w:lineRule="auto"/>
        <w:rPr>
          <w:rFonts w:ascii="Arial" w:hAnsi="Arial" w:cs="Arial"/>
          <w:sz w:val="24"/>
          <w:szCs w:val="24"/>
          <w:lang w:val="en-AU"/>
        </w:rPr>
      </w:pPr>
    </w:p>
    <w:p w14:paraId="517D3FED"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The City’s Administration has previously attempted to negotiate a lease agreement for the building. In 2010, following a request to the Minister for Lands, the City received in-</w:t>
      </w:r>
      <w:proofErr w:type="gramStart"/>
      <w:r>
        <w:rPr>
          <w:rFonts w:ascii="Arial" w:hAnsi="Arial" w:cs="Arial"/>
          <w:sz w:val="24"/>
          <w:szCs w:val="24"/>
          <w:lang w:val="en-AU"/>
        </w:rPr>
        <w:t>principle</w:t>
      </w:r>
      <w:proofErr w:type="gramEnd"/>
      <w:r>
        <w:rPr>
          <w:rFonts w:ascii="Arial" w:hAnsi="Arial" w:cs="Arial"/>
          <w:sz w:val="24"/>
          <w:szCs w:val="24"/>
          <w:lang w:val="en-AU"/>
        </w:rPr>
        <w:t xml:space="preserve"> consent to lease this reserve to the Department of Health. This request was made in preparation for negotiations at the time and this in-</w:t>
      </w:r>
      <w:proofErr w:type="gramStart"/>
      <w:r>
        <w:rPr>
          <w:rFonts w:ascii="Arial" w:hAnsi="Arial" w:cs="Arial"/>
          <w:sz w:val="24"/>
          <w:szCs w:val="24"/>
          <w:lang w:val="en-AU"/>
        </w:rPr>
        <w:t>principle</w:t>
      </w:r>
      <w:proofErr w:type="gramEnd"/>
      <w:r>
        <w:rPr>
          <w:rFonts w:ascii="Arial" w:hAnsi="Arial" w:cs="Arial"/>
          <w:sz w:val="24"/>
          <w:szCs w:val="24"/>
          <w:lang w:val="en-AU"/>
        </w:rPr>
        <w:t xml:space="preserve"> consent was valid for a period of 6 months from issue and that the City would need to make a further request when new terms have been negotiated. At the time WALGA was involved in leading negotiations with the Department of Health to seek some form of agreement, however this was subsequently abandoned, now that the City has re-joined WALGA an opportunity may present itself to reinstate these negotiations.</w:t>
      </w:r>
    </w:p>
    <w:p w14:paraId="4D0A3732"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1BF459AD"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In September 2014, Administration briefed Councillors on the matter noting the absence of any lease arrangements between the City and Department and advising that the City would be liaising with the Department with view to requiring a lease be in place by the end of the financial year (2014/15). Terms of this lease were to reflect the City’s standard leasing practices for a community purpose – that is the Department responsible for operating and maintenances costs. </w:t>
      </w:r>
    </w:p>
    <w:p w14:paraId="0820F387"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732B45ED"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Further to this briefing session the City wrote a letter to the Department with request for lease negotiations to commence and outlined the requirement for terms to be based on the City’s standard terms. The correspondence provided a copy of the City’s standard Deed of Lease </w:t>
      </w:r>
      <w:proofErr w:type="gramStart"/>
      <w:r>
        <w:rPr>
          <w:rFonts w:ascii="Arial" w:hAnsi="Arial" w:cs="Arial"/>
          <w:sz w:val="24"/>
          <w:szCs w:val="24"/>
          <w:lang w:val="en-AU"/>
        </w:rPr>
        <w:t>and also</w:t>
      </w:r>
      <w:proofErr w:type="gramEnd"/>
      <w:r>
        <w:rPr>
          <w:rFonts w:ascii="Arial" w:hAnsi="Arial" w:cs="Arial"/>
          <w:sz w:val="24"/>
          <w:szCs w:val="24"/>
          <w:lang w:val="en-AU"/>
        </w:rPr>
        <w:t xml:space="preserve"> noted the example of the arrangement to the south of the Clinic, at 150 Melvista Avenue, where the Department of Education leases the Nedlands Park Early Learning Centre premises.</w:t>
      </w:r>
    </w:p>
    <w:p w14:paraId="5E2684AA" w14:textId="77777777" w:rsidR="006E45E0" w:rsidRDefault="006E45E0" w:rsidP="006E45E0">
      <w:pPr>
        <w:autoSpaceDE w:val="0"/>
        <w:autoSpaceDN w:val="0"/>
        <w:adjustRightInd w:val="0"/>
        <w:spacing w:after="0" w:line="240" w:lineRule="auto"/>
        <w:rPr>
          <w:rFonts w:ascii="Arial" w:hAnsi="Arial" w:cs="Arial"/>
          <w:sz w:val="24"/>
          <w:szCs w:val="24"/>
          <w:lang w:val="en-AU"/>
        </w:rPr>
      </w:pPr>
    </w:p>
    <w:p w14:paraId="06BC596F"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Following no response from the Department, the City further contacted the Department requesting response. In March 2015, the Department responded with an annotated copy of the City’s standard Deed of Lease with annotation essentially noting that the Department was unable to assume responsibility for items of capital maintenance as it was contrary to Department policy. </w:t>
      </w:r>
    </w:p>
    <w:p w14:paraId="02BFAB7A"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0E222AFC"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In October 2015, Council agreed to </w:t>
      </w:r>
      <w:proofErr w:type="gramStart"/>
      <w:r>
        <w:rPr>
          <w:rFonts w:ascii="Arial" w:hAnsi="Arial" w:cs="Arial"/>
          <w:sz w:val="24"/>
          <w:szCs w:val="24"/>
          <w:lang w:val="en-AU"/>
        </w:rPr>
        <w:t>enter into</w:t>
      </w:r>
      <w:proofErr w:type="gramEnd"/>
      <w:r>
        <w:rPr>
          <w:rFonts w:ascii="Arial" w:hAnsi="Arial" w:cs="Arial"/>
          <w:sz w:val="24"/>
          <w:szCs w:val="24"/>
          <w:lang w:val="en-AU"/>
        </w:rPr>
        <w:t xml:space="preserve"> a Lease Arrangement with the Department on the basis that the Lessee be responsible for all running costs</w:t>
      </w:r>
      <w:r w:rsidRPr="00051FC6">
        <w:rPr>
          <w:rFonts w:ascii="Arial" w:hAnsi="Arial" w:cs="Arial"/>
          <w:sz w:val="24"/>
          <w:szCs w:val="24"/>
          <w:lang w:val="en-AU"/>
        </w:rPr>
        <w:t xml:space="preserve"> (including utilities, cleaning and</w:t>
      </w:r>
      <w:r>
        <w:rPr>
          <w:rFonts w:ascii="Arial" w:hAnsi="Arial" w:cs="Arial"/>
          <w:sz w:val="24"/>
          <w:szCs w:val="24"/>
          <w:lang w:val="en-AU"/>
        </w:rPr>
        <w:t xml:space="preserve"> </w:t>
      </w:r>
      <w:r w:rsidRPr="00051FC6">
        <w:rPr>
          <w:rFonts w:ascii="Arial" w:hAnsi="Arial" w:cs="Arial"/>
          <w:sz w:val="24"/>
          <w:szCs w:val="24"/>
          <w:lang w:val="en-AU"/>
        </w:rPr>
        <w:t xml:space="preserve">consumables) and routine maintenance and the City </w:t>
      </w:r>
      <w:r>
        <w:rPr>
          <w:rFonts w:ascii="Arial" w:hAnsi="Arial" w:cs="Arial"/>
          <w:sz w:val="24"/>
          <w:szCs w:val="24"/>
          <w:lang w:val="en-AU"/>
        </w:rPr>
        <w:t xml:space="preserve">be </w:t>
      </w:r>
      <w:r w:rsidRPr="00051FC6">
        <w:rPr>
          <w:rFonts w:ascii="Arial" w:hAnsi="Arial" w:cs="Arial"/>
          <w:sz w:val="24"/>
          <w:szCs w:val="24"/>
          <w:lang w:val="en-AU"/>
        </w:rPr>
        <w:t>responsible for capital works onsite.</w:t>
      </w:r>
      <w:r>
        <w:rPr>
          <w:rFonts w:ascii="Arial" w:hAnsi="Arial" w:cs="Arial"/>
          <w:sz w:val="24"/>
          <w:szCs w:val="24"/>
          <w:lang w:val="en-AU"/>
        </w:rPr>
        <w:t xml:space="preserve"> Rental was to be charged at a rate sufficient to cover costs of capital works and ongoing maintenance.</w:t>
      </w:r>
    </w:p>
    <w:p w14:paraId="4FD7B9D9"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2201A26F"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At time, Council also agreed to consider the budget necessary to undertake works at the facility to restore the building to an acceptable condition and to allocate funds in its ongoing annual budget to provide for necessary capital works onsite.</w:t>
      </w:r>
    </w:p>
    <w:p w14:paraId="33C145AE" w14:textId="77777777" w:rsidR="006E45E0" w:rsidRDefault="006E45E0" w:rsidP="006E45E0">
      <w:pPr>
        <w:autoSpaceDE w:val="0"/>
        <w:autoSpaceDN w:val="0"/>
        <w:adjustRightInd w:val="0"/>
        <w:spacing w:after="0" w:line="240" w:lineRule="auto"/>
        <w:rPr>
          <w:rFonts w:ascii="Arial" w:hAnsi="Arial" w:cs="Arial"/>
          <w:sz w:val="24"/>
          <w:szCs w:val="24"/>
          <w:lang w:val="en-AU"/>
        </w:rPr>
      </w:pPr>
    </w:p>
    <w:p w14:paraId="189AF762" w14:textId="77777777" w:rsidR="006E45E0" w:rsidRDefault="006E45E0" w:rsidP="006E45E0">
      <w:pPr>
        <w:autoSpaceDE w:val="0"/>
        <w:autoSpaceDN w:val="0"/>
        <w:adjustRightInd w:val="0"/>
        <w:spacing w:after="0" w:line="240" w:lineRule="auto"/>
        <w:jc w:val="center"/>
        <w:rPr>
          <w:rFonts w:ascii="Arial" w:hAnsi="Arial" w:cs="Arial"/>
          <w:sz w:val="24"/>
          <w:szCs w:val="24"/>
          <w:lang w:val="en-AU"/>
        </w:rPr>
      </w:pPr>
      <w:r w:rsidRPr="005D0C4B">
        <w:rPr>
          <w:rFonts w:ascii="Arial" w:hAnsi="Arial" w:cs="Arial"/>
          <w:i/>
          <w:iCs/>
          <w:noProof/>
        </w:rPr>
        <w:lastRenderedPageBreak/>
        <w:drawing>
          <wp:inline distT="0" distB="0" distL="0" distR="0" wp14:anchorId="08EE4A1B" wp14:editId="389DA8A1">
            <wp:extent cx="4972050" cy="339061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532"/>
                    <a:stretch/>
                  </pic:blipFill>
                  <pic:spPr bwMode="auto">
                    <a:xfrm>
                      <a:off x="0" y="0"/>
                      <a:ext cx="4984940" cy="3399408"/>
                    </a:xfrm>
                    <a:prstGeom prst="rect">
                      <a:avLst/>
                    </a:prstGeom>
                    <a:ln>
                      <a:noFill/>
                    </a:ln>
                    <a:extLst>
                      <a:ext uri="{53640926-AAD7-44D8-BBD7-CCE9431645EC}">
                        <a14:shadowObscured xmlns:a14="http://schemas.microsoft.com/office/drawing/2010/main"/>
                      </a:ext>
                    </a:extLst>
                  </pic:spPr>
                </pic:pic>
              </a:graphicData>
            </a:graphic>
          </wp:inline>
        </w:drawing>
      </w:r>
    </w:p>
    <w:p w14:paraId="0C1135E8" w14:textId="77777777" w:rsidR="006E45E0" w:rsidRDefault="006E45E0" w:rsidP="006E45E0">
      <w:pPr>
        <w:autoSpaceDE w:val="0"/>
        <w:autoSpaceDN w:val="0"/>
        <w:adjustRightInd w:val="0"/>
        <w:spacing w:after="0" w:line="240" w:lineRule="auto"/>
        <w:rPr>
          <w:rFonts w:ascii="Arial" w:hAnsi="Arial" w:cs="Arial"/>
          <w:sz w:val="24"/>
          <w:szCs w:val="24"/>
          <w:lang w:val="en-AU"/>
        </w:rPr>
      </w:pPr>
    </w:p>
    <w:p w14:paraId="0B4DCDD1" w14:textId="77777777" w:rsidR="006E45E0" w:rsidRPr="0022778E" w:rsidRDefault="006E45E0" w:rsidP="006E45E0">
      <w:pPr>
        <w:shd w:val="clear" w:color="auto" w:fill="FFFFFF" w:themeFill="background1"/>
        <w:spacing w:line="240" w:lineRule="auto"/>
        <w:jc w:val="both"/>
        <w:rPr>
          <w:rFonts w:ascii="Arial" w:hAnsi="Arial" w:cs="Arial"/>
          <w:sz w:val="24"/>
          <w:szCs w:val="24"/>
          <w:lang w:val="en-AU"/>
        </w:rPr>
      </w:pPr>
      <w:r w:rsidRPr="0022778E">
        <w:rPr>
          <w:rFonts w:ascii="Arial" w:hAnsi="Arial" w:cs="Arial"/>
          <w:sz w:val="24"/>
          <w:szCs w:val="24"/>
          <w:lang w:val="en-AU"/>
        </w:rPr>
        <w:t>In November 2016</w:t>
      </w:r>
      <w:r>
        <w:rPr>
          <w:rFonts w:ascii="Arial" w:hAnsi="Arial" w:cs="Arial"/>
          <w:sz w:val="24"/>
          <w:szCs w:val="24"/>
          <w:lang w:val="en-AU"/>
        </w:rPr>
        <w:t>, the City’s Executive r</w:t>
      </w:r>
      <w:r w:rsidRPr="0022778E">
        <w:rPr>
          <w:rFonts w:ascii="Arial" w:hAnsi="Arial" w:cs="Arial"/>
          <w:sz w:val="24"/>
          <w:szCs w:val="24"/>
          <w:lang w:val="en-AU"/>
        </w:rPr>
        <w:t xml:space="preserve">eviewed the progress with the </w:t>
      </w:r>
      <w:r>
        <w:rPr>
          <w:rFonts w:ascii="Arial" w:hAnsi="Arial" w:cs="Arial"/>
          <w:sz w:val="24"/>
          <w:szCs w:val="24"/>
          <w:lang w:val="en-AU"/>
        </w:rPr>
        <w:t>C</w:t>
      </w:r>
      <w:r w:rsidRPr="0022778E">
        <w:rPr>
          <w:rFonts w:ascii="Arial" w:hAnsi="Arial" w:cs="Arial"/>
          <w:sz w:val="24"/>
          <w:szCs w:val="24"/>
          <w:lang w:val="en-AU"/>
        </w:rPr>
        <w:t>linic’s upgrades and tenancy and decided Tech</w:t>
      </w:r>
      <w:r>
        <w:rPr>
          <w:rFonts w:ascii="Arial" w:hAnsi="Arial" w:cs="Arial"/>
          <w:sz w:val="24"/>
          <w:szCs w:val="24"/>
          <w:lang w:val="en-AU"/>
        </w:rPr>
        <w:t>nical</w:t>
      </w:r>
      <w:r w:rsidRPr="0022778E">
        <w:rPr>
          <w:rFonts w:ascii="Arial" w:hAnsi="Arial" w:cs="Arial"/>
          <w:sz w:val="24"/>
          <w:szCs w:val="24"/>
          <w:lang w:val="en-AU"/>
        </w:rPr>
        <w:t xml:space="preserve"> Services would create schedule of works for the </w:t>
      </w:r>
      <w:r>
        <w:rPr>
          <w:rFonts w:ascii="Arial" w:hAnsi="Arial" w:cs="Arial"/>
          <w:sz w:val="24"/>
          <w:szCs w:val="24"/>
          <w:lang w:val="en-AU"/>
        </w:rPr>
        <w:t>C</w:t>
      </w:r>
      <w:r w:rsidRPr="0022778E">
        <w:rPr>
          <w:rFonts w:ascii="Arial" w:hAnsi="Arial" w:cs="Arial"/>
          <w:sz w:val="24"/>
          <w:szCs w:val="24"/>
          <w:lang w:val="en-AU"/>
        </w:rPr>
        <w:t>linic from which negotiations on tenancy agreement could be based.</w:t>
      </w:r>
    </w:p>
    <w:p w14:paraId="42DD77CF" w14:textId="77777777" w:rsidR="006E45E0" w:rsidRPr="0022778E" w:rsidRDefault="006E45E0" w:rsidP="006E45E0">
      <w:pPr>
        <w:shd w:val="clear" w:color="auto" w:fill="FFFFFF" w:themeFill="background1"/>
        <w:spacing w:line="240" w:lineRule="auto"/>
        <w:jc w:val="both"/>
        <w:rPr>
          <w:rFonts w:ascii="Arial" w:hAnsi="Arial" w:cs="Arial"/>
          <w:sz w:val="24"/>
          <w:szCs w:val="24"/>
          <w:lang w:val="en-AU"/>
        </w:rPr>
      </w:pPr>
      <w:r w:rsidRPr="0022778E">
        <w:rPr>
          <w:rFonts w:ascii="Arial" w:hAnsi="Arial" w:cs="Arial"/>
          <w:sz w:val="24"/>
          <w:szCs w:val="24"/>
          <w:lang w:val="en-AU"/>
        </w:rPr>
        <w:t>While the model for the City’s asset management for tenanted buildings was developed, progress on formali</w:t>
      </w:r>
      <w:r>
        <w:rPr>
          <w:rFonts w:ascii="Arial" w:hAnsi="Arial" w:cs="Arial"/>
          <w:sz w:val="24"/>
          <w:szCs w:val="24"/>
          <w:lang w:val="en-AU"/>
        </w:rPr>
        <w:t>s</w:t>
      </w:r>
      <w:r w:rsidRPr="0022778E">
        <w:rPr>
          <w:rFonts w:ascii="Arial" w:hAnsi="Arial" w:cs="Arial"/>
          <w:sz w:val="24"/>
          <w:szCs w:val="24"/>
          <w:lang w:val="en-AU"/>
        </w:rPr>
        <w:t>ing th</w:t>
      </w:r>
      <w:r>
        <w:rPr>
          <w:rFonts w:ascii="Arial" w:hAnsi="Arial" w:cs="Arial"/>
          <w:sz w:val="24"/>
          <w:szCs w:val="24"/>
          <w:lang w:val="en-AU"/>
        </w:rPr>
        <w:t>e</w:t>
      </w:r>
      <w:r w:rsidRPr="0022778E">
        <w:rPr>
          <w:rFonts w:ascii="Arial" w:hAnsi="Arial" w:cs="Arial"/>
          <w:sz w:val="24"/>
          <w:szCs w:val="24"/>
          <w:lang w:val="en-AU"/>
        </w:rPr>
        <w:t xml:space="preserve"> tenancy was slow. It was </w:t>
      </w:r>
      <w:r>
        <w:rPr>
          <w:rFonts w:ascii="Arial" w:hAnsi="Arial" w:cs="Arial"/>
          <w:sz w:val="24"/>
          <w:szCs w:val="24"/>
          <w:lang w:val="en-AU"/>
        </w:rPr>
        <w:t>also decided at this time</w:t>
      </w:r>
      <w:r w:rsidRPr="0022778E">
        <w:rPr>
          <w:rFonts w:ascii="Arial" w:hAnsi="Arial" w:cs="Arial"/>
          <w:sz w:val="24"/>
          <w:szCs w:val="24"/>
          <w:lang w:val="en-AU"/>
        </w:rPr>
        <w:t xml:space="preserve"> that a </w:t>
      </w:r>
      <w:r>
        <w:rPr>
          <w:rFonts w:ascii="Arial" w:hAnsi="Arial" w:cs="Arial"/>
          <w:sz w:val="24"/>
          <w:szCs w:val="24"/>
          <w:lang w:val="en-AU"/>
        </w:rPr>
        <w:t>M</w:t>
      </w:r>
      <w:r w:rsidRPr="0022778E">
        <w:rPr>
          <w:rFonts w:ascii="Arial" w:hAnsi="Arial" w:cs="Arial"/>
          <w:sz w:val="24"/>
          <w:szCs w:val="24"/>
          <w:lang w:val="en-AU"/>
        </w:rPr>
        <w:t xml:space="preserve">anagement </w:t>
      </w:r>
      <w:r>
        <w:rPr>
          <w:rFonts w:ascii="Arial" w:hAnsi="Arial" w:cs="Arial"/>
          <w:sz w:val="24"/>
          <w:szCs w:val="24"/>
          <w:lang w:val="en-AU"/>
        </w:rPr>
        <w:t>L</w:t>
      </w:r>
      <w:r w:rsidRPr="0022778E">
        <w:rPr>
          <w:rFonts w:ascii="Arial" w:hAnsi="Arial" w:cs="Arial"/>
          <w:sz w:val="24"/>
          <w:szCs w:val="24"/>
          <w:lang w:val="en-AU"/>
        </w:rPr>
        <w:t xml:space="preserve">icence would better suit the model for this tenant. </w:t>
      </w:r>
      <w:proofErr w:type="spellStart"/>
      <w:r w:rsidRPr="0022778E">
        <w:rPr>
          <w:rFonts w:ascii="Arial" w:hAnsi="Arial" w:cs="Arial"/>
          <w:sz w:val="24"/>
          <w:szCs w:val="24"/>
          <w:lang w:val="en-AU"/>
        </w:rPr>
        <w:t>McLeods</w:t>
      </w:r>
      <w:proofErr w:type="spellEnd"/>
      <w:r w:rsidRPr="0022778E">
        <w:rPr>
          <w:rFonts w:ascii="Arial" w:hAnsi="Arial" w:cs="Arial"/>
          <w:sz w:val="24"/>
          <w:szCs w:val="24"/>
          <w:lang w:val="en-AU"/>
        </w:rPr>
        <w:t xml:space="preserve"> produced a draft licence agreement which was provided </w:t>
      </w:r>
      <w:r>
        <w:rPr>
          <w:rFonts w:ascii="Arial" w:hAnsi="Arial" w:cs="Arial"/>
          <w:sz w:val="24"/>
          <w:szCs w:val="24"/>
          <w:lang w:val="en-AU"/>
        </w:rPr>
        <w:t xml:space="preserve">in </w:t>
      </w:r>
      <w:r w:rsidRPr="0022778E">
        <w:rPr>
          <w:rFonts w:ascii="Arial" w:hAnsi="Arial" w:cs="Arial"/>
          <w:sz w:val="24"/>
          <w:szCs w:val="24"/>
          <w:lang w:val="en-AU"/>
        </w:rPr>
        <w:t xml:space="preserve">to CAHS </w:t>
      </w:r>
      <w:r>
        <w:rPr>
          <w:rFonts w:ascii="Arial" w:hAnsi="Arial" w:cs="Arial"/>
          <w:sz w:val="24"/>
          <w:szCs w:val="24"/>
          <w:lang w:val="en-AU"/>
        </w:rPr>
        <w:t xml:space="preserve">in May 2019 </w:t>
      </w:r>
      <w:r w:rsidRPr="0022778E">
        <w:rPr>
          <w:rFonts w:ascii="Arial" w:hAnsi="Arial" w:cs="Arial"/>
          <w:sz w:val="24"/>
          <w:szCs w:val="24"/>
          <w:lang w:val="en-AU"/>
        </w:rPr>
        <w:t xml:space="preserve">for review. The essential terms of the agreement </w:t>
      </w:r>
      <w:r>
        <w:rPr>
          <w:rFonts w:ascii="Arial" w:hAnsi="Arial" w:cs="Arial"/>
          <w:sz w:val="24"/>
          <w:szCs w:val="24"/>
          <w:lang w:val="en-AU"/>
        </w:rPr>
        <w:t>we</w:t>
      </w:r>
      <w:r w:rsidRPr="0022778E">
        <w:rPr>
          <w:rFonts w:ascii="Arial" w:hAnsi="Arial" w:cs="Arial"/>
          <w:sz w:val="24"/>
          <w:szCs w:val="24"/>
          <w:lang w:val="en-AU"/>
        </w:rPr>
        <w:t>re:</w:t>
      </w:r>
    </w:p>
    <w:p w14:paraId="454A1278" w14:textId="77777777" w:rsidR="006E45E0" w:rsidRPr="0022778E" w:rsidRDefault="006E45E0" w:rsidP="006E45E0">
      <w:pPr>
        <w:pStyle w:val="ListParagraph"/>
        <w:numPr>
          <w:ilvl w:val="0"/>
          <w:numId w:val="23"/>
        </w:numPr>
        <w:shd w:val="clear" w:color="auto" w:fill="FFFFFF" w:themeFill="background1"/>
        <w:spacing w:after="0" w:line="240" w:lineRule="auto"/>
        <w:ind w:left="567" w:hanging="567"/>
        <w:contextualSpacing w:val="0"/>
        <w:jc w:val="both"/>
        <w:rPr>
          <w:rFonts w:ascii="Arial" w:hAnsi="Arial" w:cs="Arial"/>
          <w:sz w:val="24"/>
          <w:szCs w:val="24"/>
          <w:lang w:val="en-AU"/>
        </w:rPr>
      </w:pPr>
      <w:r w:rsidRPr="0022778E">
        <w:rPr>
          <w:rFonts w:ascii="Arial" w:hAnsi="Arial" w:cs="Arial"/>
          <w:sz w:val="24"/>
          <w:szCs w:val="24"/>
          <w:lang w:val="en-AU"/>
        </w:rPr>
        <w:t>The City would maintain and insure the building</w:t>
      </w:r>
    </w:p>
    <w:p w14:paraId="45B3705E" w14:textId="77777777" w:rsidR="006E45E0" w:rsidRPr="0022778E" w:rsidRDefault="006E45E0" w:rsidP="006E45E0">
      <w:pPr>
        <w:pStyle w:val="ListParagraph"/>
        <w:numPr>
          <w:ilvl w:val="0"/>
          <w:numId w:val="23"/>
        </w:numPr>
        <w:shd w:val="clear" w:color="auto" w:fill="FFFFFF" w:themeFill="background1"/>
        <w:spacing w:after="0" w:line="240" w:lineRule="auto"/>
        <w:ind w:left="567" w:hanging="567"/>
        <w:contextualSpacing w:val="0"/>
        <w:jc w:val="both"/>
        <w:rPr>
          <w:rFonts w:ascii="Arial" w:hAnsi="Arial" w:cs="Arial"/>
          <w:sz w:val="24"/>
          <w:szCs w:val="24"/>
          <w:lang w:val="en-AU"/>
        </w:rPr>
      </w:pPr>
      <w:r w:rsidRPr="0022778E">
        <w:rPr>
          <w:rFonts w:ascii="Arial" w:hAnsi="Arial" w:cs="Arial"/>
          <w:sz w:val="24"/>
          <w:szCs w:val="24"/>
          <w:lang w:val="en-AU"/>
        </w:rPr>
        <w:t>CAHS as licensee would pay an annual licence fee of $10,000 (as per Management Licence Framework presented at a Council briefing in 2018).</w:t>
      </w:r>
    </w:p>
    <w:p w14:paraId="0FEA99C6" w14:textId="77777777" w:rsidR="006E45E0" w:rsidRPr="0022778E" w:rsidRDefault="006E45E0" w:rsidP="006E45E0">
      <w:pPr>
        <w:pStyle w:val="ListParagraph"/>
        <w:numPr>
          <w:ilvl w:val="0"/>
          <w:numId w:val="23"/>
        </w:numPr>
        <w:shd w:val="clear" w:color="auto" w:fill="FFFFFF" w:themeFill="background1"/>
        <w:spacing w:after="0" w:line="240" w:lineRule="auto"/>
        <w:ind w:left="567" w:hanging="567"/>
        <w:contextualSpacing w:val="0"/>
        <w:jc w:val="both"/>
        <w:rPr>
          <w:rFonts w:ascii="Arial" w:hAnsi="Arial" w:cs="Arial"/>
          <w:sz w:val="24"/>
          <w:szCs w:val="24"/>
          <w:lang w:val="en-AU"/>
        </w:rPr>
      </w:pPr>
      <w:r w:rsidRPr="0022778E">
        <w:rPr>
          <w:rFonts w:ascii="Arial" w:hAnsi="Arial" w:cs="Arial"/>
          <w:sz w:val="24"/>
          <w:szCs w:val="24"/>
          <w:lang w:val="en-AU"/>
        </w:rPr>
        <w:t>CAHS would pay all outgoings</w:t>
      </w:r>
    </w:p>
    <w:p w14:paraId="3619E951" w14:textId="77777777" w:rsidR="006E45E0" w:rsidRPr="0022778E" w:rsidRDefault="006E45E0" w:rsidP="006E45E0">
      <w:pPr>
        <w:pStyle w:val="ListParagraph"/>
        <w:numPr>
          <w:ilvl w:val="0"/>
          <w:numId w:val="23"/>
        </w:numPr>
        <w:shd w:val="clear" w:color="auto" w:fill="FFFFFF" w:themeFill="background1"/>
        <w:spacing w:after="0" w:line="240" w:lineRule="auto"/>
        <w:ind w:left="567" w:hanging="567"/>
        <w:contextualSpacing w:val="0"/>
        <w:jc w:val="both"/>
        <w:rPr>
          <w:rFonts w:ascii="Arial" w:hAnsi="Arial" w:cs="Arial"/>
          <w:sz w:val="24"/>
          <w:szCs w:val="24"/>
          <w:lang w:val="en-AU"/>
        </w:rPr>
      </w:pPr>
      <w:r w:rsidRPr="0022778E">
        <w:rPr>
          <w:rFonts w:ascii="Arial" w:hAnsi="Arial" w:cs="Arial"/>
          <w:sz w:val="24"/>
          <w:szCs w:val="24"/>
          <w:lang w:val="en-AU"/>
        </w:rPr>
        <w:t>CAHS would have exclusive use of the premises during the term</w:t>
      </w:r>
    </w:p>
    <w:p w14:paraId="1B189E99" w14:textId="77777777" w:rsidR="006E45E0" w:rsidRPr="0022778E" w:rsidRDefault="006E45E0" w:rsidP="006E45E0">
      <w:pPr>
        <w:pStyle w:val="ListParagraph"/>
        <w:numPr>
          <w:ilvl w:val="0"/>
          <w:numId w:val="23"/>
        </w:numPr>
        <w:shd w:val="clear" w:color="auto" w:fill="FFFFFF" w:themeFill="background1"/>
        <w:spacing w:after="0" w:line="240" w:lineRule="auto"/>
        <w:ind w:left="567" w:hanging="567"/>
        <w:contextualSpacing w:val="0"/>
        <w:jc w:val="both"/>
        <w:rPr>
          <w:rFonts w:ascii="Arial" w:hAnsi="Arial" w:cs="Arial"/>
          <w:sz w:val="24"/>
          <w:szCs w:val="24"/>
          <w:lang w:val="en-AU"/>
        </w:rPr>
      </w:pPr>
      <w:r w:rsidRPr="0022778E">
        <w:rPr>
          <w:rFonts w:ascii="Arial" w:hAnsi="Arial" w:cs="Arial"/>
          <w:sz w:val="24"/>
          <w:szCs w:val="24"/>
          <w:lang w:val="en-AU"/>
        </w:rPr>
        <w:t xml:space="preserve">The term of the licence </w:t>
      </w:r>
      <w:r>
        <w:rPr>
          <w:rFonts w:ascii="Arial" w:hAnsi="Arial" w:cs="Arial"/>
          <w:sz w:val="24"/>
          <w:szCs w:val="24"/>
          <w:lang w:val="en-AU"/>
        </w:rPr>
        <w:t>wa</w:t>
      </w:r>
      <w:r w:rsidRPr="0022778E">
        <w:rPr>
          <w:rFonts w:ascii="Arial" w:hAnsi="Arial" w:cs="Arial"/>
          <w:sz w:val="24"/>
          <w:szCs w:val="24"/>
          <w:lang w:val="en-AU"/>
        </w:rPr>
        <w:t>s 10 years</w:t>
      </w:r>
    </w:p>
    <w:p w14:paraId="1A8902B7" w14:textId="77777777" w:rsidR="006E45E0" w:rsidRDefault="006E45E0" w:rsidP="006E45E0">
      <w:pPr>
        <w:autoSpaceDE w:val="0"/>
        <w:autoSpaceDN w:val="0"/>
        <w:adjustRightInd w:val="0"/>
        <w:spacing w:after="0" w:line="240" w:lineRule="auto"/>
        <w:rPr>
          <w:rFonts w:ascii="Arial" w:hAnsi="Arial" w:cs="Arial"/>
          <w:sz w:val="24"/>
          <w:szCs w:val="24"/>
          <w:lang w:val="en-AU"/>
        </w:rPr>
      </w:pPr>
    </w:p>
    <w:p w14:paraId="1539E3A0" w14:textId="77777777" w:rsidR="006E45E0" w:rsidRPr="0022778E" w:rsidRDefault="006E45E0" w:rsidP="006E45E0">
      <w:pPr>
        <w:shd w:val="clear" w:color="auto" w:fill="FFFFFF" w:themeFill="background1"/>
        <w:spacing w:line="240" w:lineRule="auto"/>
        <w:jc w:val="both"/>
        <w:rPr>
          <w:rFonts w:ascii="Arial" w:hAnsi="Arial" w:cs="Arial"/>
          <w:sz w:val="24"/>
          <w:szCs w:val="24"/>
          <w:lang w:val="en-AU"/>
        </w:rPr>
      </w:pPr>
      <w:r w:rsidRPr="0022778E">
        <w:rPr>
          <w:rFonts w:ascii="Arial" w:hAnsi="Arial" w:cs="Arial"/>
          <w:sz w:val="24"/>
          <w:szCs w:val="24"/>
          <w:lang w:val="en-AU"/>
        </w:rPr>
        <w:t xml:space="preserve">On 27 November 2019, </w:t>
      </w:r>
      <w:r>
        <w:rPr>
          <w:rFonts w:ascii="Arial" w:hAnsi="Arial" w:cs="Arial"/>
          <w:sz w:val="24"/>
          <w:szCs w:val="24"/>
          <w:lang w:val="en-AU"/>
        </w:rPr>
        <w:t>CAHS requested</w:t>
      </w:r>
      <w:r w:rsidRPr="0022778E">
        <w:rPr>
          <w:rFonts w:ascii="Arial" w:hAnsi="Arial" w:cs="Arial"/>
          <w:sz w:val="24"/>
          <w:szCs w:val="24"/>
          <w:lang w:val="en-AU"/>
        </w:rPr>
        <w:t xml:space="preserve"> the City reconsider the Management Licence with noted </w:t>
      </w:r>
      <w:r>
        <w:rPr>
          <w:rFonts w:ascii="Arial" w:hAnsi="Arial" w:cs="Arial"/>
          <w:sz w:val="24"/>
          <w:szCs w:val="24"/>
          <w:lang w:val="en-AU"/>
        </w:rPr>
        <w:t>variances</w:t>
      </w:r>
      <w:r w:rsidRPr="0022778E">
        <w:rPr>
          <w:rFonts w:ascii="Arial" w:hAnsi="Arial" w:cs="Arial"/>
          <w:sz w:val="24"/>
          <w:szCs w:val="24"/>
          <w:lang w:val="en-AU"/>
        </w:rPr>
        <w:t xml:space="preserve"> to the essential terms </w:t>
      </w:r>
      <w:r>
        <w:rPr>
          <w:rFonts w:ascii="Arial" w:hAnsi="Arial" w:cs="Arial"/>
          <w:sz w:val="24"/>
          <w:szCs w:val="24"/>
          <w:lang w:val="en-AU"/>
        </w:rPr>
        <w:t xml:space="preserve">as </w:t>
      </w:r>
      <w:r w:rsidRPr="0022778E">
        <w:rPr>
          <w:rFonts w:ascii="Arial" w:hAnsi="Arial" w:cs="Arial"/>
          <w:sz w:val="24"/>
          <w:szCs w:val="24"/>
          <w:lang w:val="en-AU"/>
        </w:rPr>
        <w:t>listed above:</w:t>
      </w:r>
    </w:p>
    <w:p w14:paraId="68DE2CFE" w14:textId="77777777" w:rsidR="006E45E0" w:rsidRPr="0022778E" w:rsidRDefault="006E45E0" w:rsidP="006E45E0">
      <w:pPr>
        <w:pStyle w:val="ListParagraph"/>
        <w:numPr>
          <w:ilvl w:val="0"/>
          <w:numId w:val="23"/>
        </w:numPr>
        <w:shd w:val="clear" w:color="auto" w:fill="FFFFFF" w:themeFill="background1"/>
        <w:spacing w:after="0" w:line="240" w:lineRule="auto"/>
        <w:ind w:left="567" w:hanging="567"/>
        <w:contextualSpacing w:val="0"/>
        <w:jc w:val="both"/>
        <w:rPr>
          <w:rFonts w:ascii="Arial" w:hAnsi="Arial" w:cs="Arial"/>
          <w:sz w:val="24"/>
          <w:szCs w:val="24"/>
          <w:lang w:val="en-AU"/>
        </w:rPr>
      </w:pPr>
      <w:r w:rsidRPr="0022778E">
        <w:rPr>
          <w:rFonts w:ascii="Arial" w:hAnsi="Arial" w:cs="Arial"/>
          <w:sz w:val="24"/>
          <w:szCs w:val="24"/>
          <w:lang w:val="en-AU"/>
        </w:rPr>
        <w:t>CAHS as licensee request</w:t>
      </w:r>
      <w:r>
        <w:rPr>
          <w:rFonts w:ascii="Arial" w:hAnsi="Arial" w:cs="Arial"/>
          <w:sz w:val="24"/>
          <w:szCs w:val="24"/>
          <w:lang w:val="en-AU"/>
        </w:rPr>
        <w:t>ed</w:t>
      </w:r>
      <w:r w:rsidRPr="0022778E">
        <w:rPr>
          <w:rFonts w:ascii="Arial" w:hAnsi="Arial" w:cs="Arial"/>
          <w:sz w:val="24"/>
          <w:szCs w:val="24"/>
          <w:lang w:val="en-AU"/>
        </w:rPr>
        <w:t xml:space="preserve"> an annual licence fee of $5,000</w:t>
      </w:r>
      <w:r>
        <w:rPr>
          <w:rFonts w:ascii="Arial" w:hAnsi="Arial" w:cs="Arial"/>
          <w:sz w:val="24"/>
          <w:szCs w:val="24"/>
          <w:lang w:val="en-AU"/>
        </w:rPr>
        <w:t xml:space="preserve"> which would be </w:t>
      </w:r>
      <w:r w:rsidRPr="00280467">
        <w:rPr>
          <w:rFonts w:ascii="Arial" w:hAnsi="Arial" w:cs="Arial"/>
          <w:sz w:val="24"/>
          <w:szCs w:val="24"/>
          <w:lang w:val="en-AU"/>
        </w:rPr>
        <w:t>consistent with most other</w:t>
      </w:r>
      <w:r>
        <w:rPr>
          <w:rFonts w:ascii="Arial" w:hAnsi="Arial" w:cs="Arial"/>
          <w:sz w:val="24"/>
          <w:szCs w:val="24"/>
          <w:lang w:val="en-AU"/>
        </w:rPr>
        <w:t xml:space="preserve"> child health </w:t>
      </w:r>
      <w:r w:rsidRPr="00280467">
        <w:rPr>
          <w:rFonts w:ascii="Arial" w:hAnsi="Arial" w:cs="Arial"/>
          <w:sz w:val="24"/>
          <w:szCs w:val="24"/>
          <w:lang w:val="en-AU"/>
        </w:rPr>
        <w:t>facilities that are accommodated within Local Government Authorities.</w:t>
      </w:r>
    </w:p>
    <w:p w14:paraId="2E70EB22" w14:textId="77777777" w:rsidR="006E45E0" w:rsidRPr="00C436B2" w:rsidRDefault="006E45E0" w:rsidP="006E45E0">
      <w:pPr>
        <w:pStyle w:val="ListParagraph"/>
        <w:numPr>
          <w:ilvl w:val="0"/>
          <w:numId w:val="23"/>
        </w:numPr>
        <w:shd w:val="clear" w:color="auto" w:fill="FFFFFF" w:themeFill="background1"/>
        <w:spacing w:after="0" w:line="240" w:lineRule="auto"/>
        <w:ind w:left="567" w:hanging="567"/>
        <w:contextualSpacing w:val="0"/>
        <w:jc w:val="both"/>
        <w:rPr>
          <w:rFonts w:ascii="Arial" w:hAnsi="Arial" w:cs="Arial"/>
          <w:sz w:val="24"/>
          <w:szCs w:val="24"/>
          <w:lang w:val="en-AU"/>
        </w:rPr>
      </w:pPr>
      <w:r w:rsidRPr="0022778E">
        <w:rPr>
          <w:rFonts w:ascii="Arial" w:hAnsi="Arial" w:cs="Arial"/>
          <w:sz w:val="24"/>
          <w:szCs w:val="24"/>
          <w:lang w:val="en-AU"/>
        </w:rPr>
        <w:t>CAHS as licensee request</w:t>
      </w:r>
      <w:r>
        <w:rPr>
          <w:rFonts w:ascii="Arial" w:hAnsi="Arial" w:cs="Arial"/>
          <w:sz w:val="24"/>
          <w:szCs w:val="24"/>
          <w:lang w:val="en-AU"/>
        </w:rPr>
        <w:t>ed</w:t>
      </w:r>
      <w:r w:rsidRPr="0022778E">
        <w:rPr>
          <w:rFonts w:ascii="Arial" w:hAnsi="Arial" w:cs="Arial"/>
          <w:sz w:val="24"/>
          <w:szCs w:val="24"/>
          <w:lang w:val="en-AU"/>
        </w:rPr>
        <w:t xml:space="preserve"> the term of the licence is 10 years be split into a five (5) year initial term + an option to renew for five (5) years.</w:t>
      </w:r>
      <w:r>
        <w:rPr>
          <w:rFonts w:ascii="Arial" w:hAnsi="Arial" w:cs="Arial"/>
          <w:sz w:val="24"/>
          <w:szCs w:val="24"/>
          <w:lang w:val="en-AU"/>
        </w:rPr>
        <w:t xml:space="preserve"> </w:t>
      </w:r>
      <w:r w:rsidRPr="0022778E">
        <w:rPr>
          <w:rFonts w:ascii="Arial" w:hAnsi="Arial" w:cs="Arial"/>
          <w:sz w:val="24"/>
          <w:szCs w:val="24"/>
          <w:lang w:val="en-AU"/>
        </w:rPr>
        <w:t xml:space="preserve">This </w:t>
      </w:r>
      <w:r>
        <w:rPr>
          <w:rFonts w:ascii="Arial" w:hAnsi="Arial" w:cs="Arial"/>
          <w:sz w:val="24"/>
          <w:szCs w:val="24"/>
          <w:lang w:val="en-AU"/>
        </w:rPr>
        <w:t>was to align</w:t>
      </w:r>
      <w:r w:rsidRPr="0022778E">
        <w:rPr>
          <w:rFonts w:ascii="Arial" w:hAnsi="Arial" w:cs="Arial"/>
          <w:sz w:val="24"/>
          <w:szCs w:val="24"/>
          <w:lang w:val="en-AU"/>
        </w:rPr>
        <w:t xml:space="preserve"> with CAHS Strategic Service Planning and associated Facility Planning. </w:t>
      </w:r>
    </w:p>
    <w:p w14:paraId="3CF94F8B" w14:textId="77777777" w:rsidR="006E45E0" w:rsidRDefault="006E45E0" w:rsidP="006E45E0">
      <w:pPr>
        <w:pStyle w:val="ListParagraph"/>
        <w:numPr>
          <w:ilvl w:val="0"/>
          <w:numId w:val="23"/>
        </w:numPr>
        <w:shd w:val="clear" w:color="auto" w:fill="FFFFFF" w:themeFill="background1"/>
        <w:spacing w:after="0" w:line="240" w:lineRule="auto"/>
        <w:ind w:left="567" w:hanging="567"/>
        <w:contextualSpacing w:val="0"/>
        <w:jc w:val="both"/>
        <w:rPr>
          <w:rFonts w:ascii="Arial" w:hAnsi="Arial" w:cs="Arial"/>
          <w:sz w:val="24"/>
          <w:szCs w:val="24"/>
          <w:lang w:val="en-AU"/>
        </w:rPr>
      </w:pPr>
      <w:r w:rsidRPr="0022778E">
        <w:rPr>
          <w:rFonts w:ascii="Arial" w:hAnsi="Arial" w:cs="Arial"/>
          <w:sz w:val="24"/>
          <w:szCs w:val="24"/>
          <w:lang w:val="en-AU"/>
        </w:rPr>
        <w:t xml:space="preserve">CAHS as licensee </w:t>
      </w:r>
      <w:r>
        <w:rPr>
          <w:rFonts w:ascii="Arial" w:hAnsi="Arial" w:cs="Arial"/>
          <w:sz w:val="24"/>
          <w:szCs w:val="24"/>
          <w:lang w:val="en-AU"/>
        </w:rPr>
        <w:t>agreed to p</w:t>
      </w:r>
      <w:r w:rsidRPr="0022778E">
        <w:rPr>
          <w:rFonts w:ascii="Arial" w:hAnsi="Arial" w:cs="Arial"/>
          <w:sz w:val="24"/>
          <w:szCs w:val="24"/>
          <w:lang w:val="en-AU"/>
        </w:rPr>
        <w:t xml:space="preserve">ay all outgoings. However, the State Solicitors Office included some draft clauses within the agreement which in short ensure complete transparency with any on-costed amount. It </w:t>
      </w:r>
      <w:r>
        <w:rPr>
          <w:rFonts w:ascii="Arial" w:hAnsi="Arial" w:cs="Arial"/>
          <w:sz w:val="24"/>
          <w:szCs w:val="24"/>
          <w:lang w:val="en-AU"/>
        </w:rPr>
        <w:t>was</w:t>
      </w:r>
      <w:r w:rsidRPr="0022778E">
        <w:rPr>
          <w:rFonts w:ascii="Arial" w:hAnsi="Arial" w:cs="Arial"/>
          <w:sz w:val="24"/>
          <w:szCs w:val="24"/>
          <w:lang w:val="en-AU"/>
        </w:rPr>
        <w:t xml:space="preserve"> recommended that sub-meters be installed for both Water and Electricity at the site. Currently, there is no Water Sub-Meter.</w:t>
      </w:r>
    </w:p>
    <w:p w14:paraId="436D5951" w14:textId="77777777" w:rsidR="006E45E0" w:rsidRDefault="006E45E0" w:rsidP="006E45E0">
      <w:pPr>
        <w:shd w:val="clear" w:color="auto" w:fill="FFFFFF" w:themeFill="background1"/>
        <w:spacing w:after="0" w:line="240" w:lineRule="auto"/>
        <w:jc w:val="both"/>
        <w:rPr>
          <w:rFonts w:ascii="Arial" w:hAnsi="Arial" w:cs="Arial"/>
          <w:sz w:val="24"/>
          <w:szCs w:val="24"/>
          <w:lang w:val="en-AU"/>
        </w:rPr>
      </w:pPr>
    </w:p>
    <w:p w14:paraId="55085FC0" w14:textId="77777777" w:rsidR="006E45E0" w:rsidRDefault="006E45E0" w:rsidP="006E45E0">
      <w:pPr>
        <w:shd w:val="clear" w:color="auto" w:fill="FFFFFF" w:themeFill="background1"/>
        <w:spacing w:after="0" w:line="240" w:lineRule="auto"/>
        <w:jc w:val="both"/>
        <w:rPr>
          <w:rFonts w:ascii="Arial" w:hAnsi="Arial" w:cs="Arial"/>
          <w:sz w:val="24"/>
          <w:szCs w:val="24"/>
          <w:lang w:val="en-AU"/>
        </w:rPr>
      </w:pPr>
      <w:r>
        <w:rPr>
          <w:rFonts w:ascii="Arial" w:hAnsi="Arial" w:cs="Arial"/>
          <w:sz w:val="24"/>
          <w:szCs w:val="24"/>
          <w:lang w:val="en-AU"/>
        </w:rPr>
        <w:lastRenderedPageBreak/>
        <w:t>Administration advises that there is no risk to the City associated with the variance to the term and recommends that the installation of a Water Sub-Meter be a responsibility of the Licensee. The only real consideration is the Licence Fee.</w:t>
      </w:r>
    </w:p>
    <w:p w14:paraId="3D4E3519" w14:textId="77777777" w:rsidR="006E45E0" w:rsidRDefault="006E45E0" w:rsidP="006E45E0">
      <w:pPr>
        <w:shd w:val="clear" w:color="auto" w:fill="FFFFFF" w:themeFill="background1"/>
        <w:spacing w:after="0" w:line="240" w:lineRule="auto"/>
        <w:jc w:val="both"/>
        <w:rPr>
          <w:rFonts w:ascii="Arial" w:hAnsi="Arial" w:cs="Arial"/>
          <w:sz w:val="24"/>
          <w:szCs w:val="24"/>
          <w:lang w:val="en-AU"/>
        </w:rPr>
      </w:pPr>
    </w:p>
    <w:p w14:paraId="7C57CC95" w14:textId="77777777" w:rsidR="006E45E0" w:rsidRDefault="006E45E0" w:rsidP="006E45E0">
      <w:pPr>
        <w:shd w:val="clear" w:color="auto" w:fill="FFFFFF" w:themeFill="background1"/>
        <w:spacing w:after="0" w:line="240" w:lineRule="auto"/>
        <w:jc w:val="both"/>
        <w:rPr>
          <w:rFonts w:ascii="Arial" w:hAnsi="Arial" w:cs="Arial"/>
          <w:b/>
          <w:bCs/>
          <w:sz w:val="24"/>
          <w:szCs w:val="24"/>
          <w:lang w:val="en-AU"/>
        </w:rPr>
      </w:pPr>
      <w:r w:rsidRPr="00E051FB">
        <w:rPr>
          <w:rFonts w:ascii="Arial" w:hAnsi="Arial" w:cs="Arial"/>
          <w:b/>
          <w:bCs/>
          <w:sz w:val="24"/>
          <w:szCs w:val="24"/>
          <w:lang w:val="en-AU"/>
        </w:rPr>
        <w:t>The Clinic</w:t>
      </w:r>
    </w:p>
    <w:p w14:paraId="4F505B6D" w14:textId="77777777" w:rsidR="006E45E0" w:rsidRDefault="006E45E0" w:rsidP="006E45E0">
      <w:pPr>
        <w:shd w:val="clear" w:color="auto" w:fill="FFFFFF" w:themeFill="background1"/>
        <w:spacing w:after="0" w:line="240" w:lineRule="auto"/>
        <w:jc w:val="both"/>
        <w:rPr>
          <w:rFonts w:ascii="Arial" w:hAnsi="Arial" w:cs="Arial"/>
          <w:b/>
          <w:bCs/>
          <w:sz w:val="24"/>
          <w:szCs w:val="24"/>
          <w:lang w:val="en-AU"/>
        </w:rPr>
      </w:pPr>
    </w:p>
    <w:p w14:paraId="58D042A2" w14:textId="77777777" w:rsidR="006E45E0" w:rsidRDefault="006E45E0" w:rsidP="006E45E0">
      <w:pPr>
        <w:shd w:val="clear" w:color="auto" w:fill="FFFFFF" w:themeFill="background1"/>
        <w:spacing w:after="0" w:line="240" w:lineRule="auto"/>
        <w:jc w:val="both"/>
        <w:rPr>
          <w:rFonts w:ascii="Arial" w:hAnsi="Arial" w:cs="Arial"/>
          <w:i/>
          <w:iCs/>
          <w:sz w:val="24"/>
          <w:szCs w:val="24"/>
        </w:rPr>
      </w:pPr>
      <w:r>
        <w:rPr>
          <w:rFonts w:ascii="Arial" w:hAnsi="Arial" w:cs="Arial"/>
          <w:sz w:val="24"/>
          <w:szCs w:val="32"/>
          <w:lang w:val="en-US"/>
        </w:rPr>
        <w:t xml:space="preserve">At the time of writing this report, </w:t>
      </w:r>
      <w:r>
        <w:rPr>
          <w:rFonts w:ascii="Arial" w:hAnsi="Arial" w:cs="Arial"/>
          <w:sz w:val="24"/>
          <w:szCs w:val="24"/>
          <w:lang w:val="en-US"/>
        </w:rPr>
        <w:t>the</w:t>
      </w:r>
      <w:r w:rsidRPr="00E051FB">
        <w:rPr>
          <w:rFonts w:ascii="Arial" w:hAnsi="Arial" w:cs="Arial"/>
          <w:sz w:val="24"/>
          <w:szCs w:val="32"/>
          <w:lang w:val="en-US"/>
        </w:rPr>
        <w:t xml:space="preserve"> </w:t>
      </w:r>
      <w:r>
        <w:rPr>
          <w:rFonts w:ascii="Arial" w:hAnsi="Arial" w:cs="Arial"/>
          <w:sz w:val="24"/>
          <w:szCs w:val="32"/>
          <w:lang w:val="en-US"/>
        </w:rPr>
        <w:t xml:space="preserve">City’s Building Maintenance Team have advised the last inspection report was undertaken in May 2020 (see attachment 1) and that </w:t>
      </w:r>
      <w:r w:rsidRPr="00E051FB">
        <w:rPr>
          <w:rFonts w:ascii="Arial" w:hAnsi="Arial" w:cs="Arial"/>
          <w:i/>
          <w:iCs/>
          <w:sz w:val="24"/>
          <w:szCs w:val="32"/>
          <w:lang w:val="en-US"/>
        </w:rPr>
        <w:t>‘</w:t>
      </w:r>
      <w:r w:rsidRPr="00E051FB">
        <w:rPr>
          <w:rFonts w:ascii="Arial" w:hAnsi="Arial" w:cs="Arial"/>
          <w:i/>
          <w:iCs/>
          <w:sz w:val="24"/>
          <w:szCs w:val="24"/>
        </w:rPr>
        <w:t xml:space="preserve">The inside of the building was refurbished two years ago and is still in good condition throughout. Security was also upgraded to be added to the City’s access control system. </w:t>
      </w:r>
      <w:r>
        <w:rPr>
          <w:rFonts w:ascii="Arial" w:hAnsi="Arial" w:cs="Arial"/>
          <w:i/>
          <w:iCs/>
          <w:sz w:val="24"/>
          <w:szCs w:val="24"/>
        </w:rPr>
        <w:t>The</w:t>
      </w:r>
      <w:r w:rsidRPr="00E051FB">
        <w:rPr>
          <w:rFonts w:ascii="Arial" w:hAnsi="Arial" w:cs="Arial"/>
          <w:i/>
          <w:iCs/>
          <w:sz w:val="24"/>
          <w:szCs w:val="24"/>
        </w:rPr>
        <w:t xml:space="preserve"> City has beg</w:t>
      </w:r>
      <w:r>
        <w:rPr>
          <w:rFonts w:ascii="Arial" w:hAnsi="Arial" w:cs="Arial"/>
          <w:i/>
          <w:iCs/>
          <w:sz w:val="24"/>
          <w:szCs w:val="24"/>
        </w:rPr>
        <w:t>u</w:t>
      </w:r>
      <w:r w:rsidRPr="00E051FB">
        <w:rPr>
          <w:rFonts w:ascii="Arial" w:hAnsi="Arial" w:cs="Arial"/>
          <w:i/>
          <w:iCs/>
          <w:sz w:val="24"/>
          <w:szCs w:val="24"/>
        </w:rPr>
        <w:t xml:space="preserve">n taking over routine maintenance obligations. Externally the roof, gutters and downpipes need </w:t>
      </w:r>
      <w:r>
        <w:rPr>
          <w:rFonts w:ascii="Arial" w:hAnsi="Arial" w:cs="Arial"/>
          <w:i/>
          <w:iCs/>
          <w:sz w:val="24"/>
          <w:szCs w:val="24"/>
        </w:rPr>
        <w:t xml:space="preserve">immediate </w:t>
      </w:r>
      <w:r w:rsidRPr="00E051FB">
        <w:rPr>
          <w:rFonts w:ascii="Arial" w:hAnsi="Arial" w:cs="Arial"/>
          <w:i/>
          <w:iCs/>
          <w:sz w:val="24"/>
          <w:szCs w:val="24"/>
        </w:rPr>
        <w:t>work due to rusting and sagging</w:t>
      </w:r>
      <w:r>
        <w:rPr>
          <w:rFonts w:ascii="Arial" w:hAnsi="Arial" w:cs="Arial"/>
          <w:i/>
          <w:iCs/>
          <w:sz w:val="24"/>
          <w:szCs w:val="24"/>
        </w:rPr>
        <w:t>. The City has received quotes to ascertain an idea of the cost of this work – those estimates equate to approximately $61,500. Building Maintenance recommend this work be undertaken as soon as possible.</w:t>
      </w:r>
    </w:p>
    <w:p w14:paraId="4899191E" w14:textId="77777777" w:rsidR="006E45E0" w:rsidRDefault="006E45E0" w:rsidP="006E45E0">
      <w:pPr>
        <w:shd w:val="clear" w:color="auto" w:fill="FFFFFF" w:themeFill="background1"/>
        <w:spacing w:after="0" w:line="240" w:lineRule="auto"/>
        <w:jc w:val="both"/>
        <w:rPr>
          <w:rFonts w:ascii="Arial" w:hAnsi="Arial" w:cs="Arial"/>
          <w:i/>
          <w:iCs/>
          <w:sz w:val="24"/>
          <w:szCs w:val="24"/>
        </w:rPr>
      </w:pPr>
    </w:p>
    <w:p w14:paraId="34656CB1" w14:textId="77777777" w:rsidR="006E45E0" w:rsidRDefault="006E45E0" w:rsidP="006E45E0">
      <w:pPr>
        <w:shd w:val="clear" w:color="auto" w:fill="FFFFFF" w:themeFill="background1"/>
        <w:spacing w:after="0" w:line="240" w:lineRule="auto"/>
        <w:jc w:val="both"/>
        <w:rPr>
          <w:rFonts w:ascii="Arial" w:hAnsi="Arial" w:cs="Arial"/>
          <w:i/>
          <w:iCs/>
          <w:sz w:val="24"/>
          <w:szCs w:val="24"/>
          <w:lang w:val="en-US"/>
        </w:rPr>
      </w:pPr>
      <w:r>
        <w:rPr>
          <w:rFonts w:ascii="Arial" w:hAnsi="Arial" w:cs="Arial"/>
          <w:sz w:val="24"/>
          <w:szCs w:val="32"/>
          <w:lang w:val="en-US"/>
        </w:rPr>
        <w:t xml:space="preserve">The City’s Asset Management Team have advised the last inspection report was undertaken in May 2020 (see attachment 2) and that </w:t>
      </w:r>
      <w:r w:rsidRPr="00E051FB">
        <w:rPr>
          <w:rFonts w:ascii="Arial" w:hAnsi="Arial" w:cs="Arial"/>
          <w:i/>
          <w:iCs/>
          <w:sz w:val="24"/>
          <w:szCs w:val="32"/>
          <w:lang w:val="en-US"/>
        </w:rPr>
        <w:t>‘</w:t>
      </w:r>
      <w:r w:rsidRPr="00E051FB">
        <w:rPr>
          <w:rFonts w:ascii="Arial" w:hAnsi="Arial" w:cs="Arial"/>
          <w:i/>
          <w:iCs/>
          <w:sz w:val="24"/>
          <w:szCs w:val="24"/>
          <w:lang w:val="en-US"/>
        </w:rPr>
        <w:t xml:space="preserve">When aligned in to the four categories Structure, </w:t>
      </w:r>
      <w:proofErr w:type="gramStart"/>
      <w:r w:rsidRPr="00E051FB">
        <w:rPr>
          <w:rFonts w:ascii="Arial" w:hAnsi="Arial" w:cs="Arial"/>
          <w:i/>
          <w:iCs/>
          <w:sz w:val="24"/>
          <w:szCs w:val="24"/>
          <w:lang w:val="en-US"/>
        </w:rPr>
        <w:t>Fit</w:t>
      </w:r>
      <w:proofErr w:type="gramEnd"/>
      <w:r>
        <w:rPr>
          <w:rFonts w:ascii="Arial" w:hAnsi="Arial" w:cs="Arial"/>
          <w:i/>
          <w:iCs/>
          <w:sz w:val="24"/>
          <w:szCs w:val="24"/>
          <w:lang w:val="en-US"/>
        </w:rPr>
        <w:t xml:space="preserve"> </w:t>
      </w:r>
      <w:r w:rsidRPr="00E051FB">
        <w:rPr>
          <w:rFonts w:ascii="Arial" w:hAnsi="Arial" w:cs="Arial"/>
          <w:i/>
          <w:iCs/>
          <w:sz w:val="24"/>
          <w:szCs w:val="24"/>
          <w:lang w:val="en-US"/>
        </w:rPr>
        <w:t>out, Mechanical and Roof, the building as a whole is rated structurally in good condition.</w:t>
      </w:r>
      <w:r>
        <w:rPr>
          <w:rFonts w:ascii="Arial" w:hAnsi="Arial" w:cs="Arial"/>
          <w:i/>
          <w:iCs/>
          <w:sz w:val="24"/>
          <w:szCs w:val="24"/>
          <w:lang w:val="en-US"/>
        </w:rPr>
        <w:t>’</w:t>
      </w:r>
    </w:p>
    <w:p w14:paraId="32077F25" w14:textId="77777777" w:rsidR="006E45E0" w:rsidRDefault="006E45E0" w:rsidP="006E45E0">
      <w:pPr>
        <w:shd w:val="clear" w:color="auto" w:fill="FFFFFF" w:themeFill="background1"/>
        <w:spacing w:after="0" w:line="240" w:lineRule="auto"/>
        <w:jc w:val="both"/>
        <w:rPr>
          <w:rFonts w:ascii="Arial" w:hAnsi="Arial" w:cs="Arial"/>
          <w:sz w:val="24"/>
          <w:szCs w:val="24"/>
          <w:lang w:val="en-AU"/>
        </w:rPr>
      </w:pPr>
    </w:p>
    <w:p w14:paraId="64A574CC" w14:textId="77777777" w:rsidR="006E45E0" w:rsidRPr="00E051FB" w:rsidRDefault="006E45E0" w:rsidP="006E45E0">
      <w:pPr>
        <w:shd w:val="clear" w:color="auto" w:fill="FFFFFF" w:themeFill="background1"/>
        <w:spacing w:after="0" w:line="240" w:lineRule="auto"/>
        <w:jc w:val="both"/>
        <w:rPr>
          <w:rFonts w:ascii="Arial" w:hAnsi="Arial" w:cs="Arial"/>
          <w:sz w:val="24"/>
          <w:szCs w:val="24"/>
          <w:lang w:val="en-AU"/>
        </w:rPr>
      </w:pPr>
      <w:r>
        <w:rPr>
          <w:rFonts w:ascii="Arial" w:hAnsi="Arial" w:cs="Arial"/>
          <w:sz w:val="24"/>
          <w:szCs w:val="24"/>
          <w:lang w:val="en-AU"/>
        </w:rPr>
        <w:t>Since the resolution of Council in October 2015, the City has invested $36,817 towards renovations to restore the building to an acceptable condition and has spent an average of $8,199 per year on other ongoing maintenance requirements during that time. There is also an estimated cost of $61,500 to refurbish the roof, gutters, and downpipes – works which will need to be undertaken as soon as possible</w:t>
      </w:r>
    </w:p>
    <w:p w14:paraId="3A7EA574" w14:textId="77777777" w:rsidR="006E45E0" w:rsidRPr="00370D6E" w:rsidRDefault="006E45E0" w:rsidP="006E45E0">
      <w:pPr>
        <w:shd w:val="clear" w:color="auto" w:fill="FFFFFF" w:themeFill="background1"/>
        <w:spacing w:after="0" w:line="240" w:lineRule="auto"/>
        <w:jc w:val="both"/>
        <w:rPr>
          <w:rFonts w:ascii="Arial" w:hAnsi="Arial" w:cs="Arial"/>
          <w:sz w:val="24"/>
          <w:szCs w:val="24"/>
          <w:lang w:val="en-US"/>
        </w:rPr>
      </w:pPr>
    </w:p>
    <w:p w14:paraId="279E29D6" w14:textId="77777777" w:rsidR="006E45E0" w:rsidRDefault="006E45E0" w:rsidP="006E45E0">
      <w:pPr>
        <w:spacing w:after="0" w:line="240" w:lineRule="auto"/>
        <w:jc w:val="both"/>
        <w:rPr>
          <w:rFonts w:ascii="Arial" w:hAnsi="Arial" w:cs="Arial"/>
          <w:b/>
          <w:bCs/>
          <w:sz w:val="24"/>
          <w:szCs w:val="32"/>
          <w:lang w:val="en-US"/>
        </w:rPr>
      </w:pPr>
      <w:r>
        <w:rPr>
          <w:rFonts w:ascii="Arial" w:hAnsi="Arial" w:cs="Arial"/>
          <w:b/>
          <w:bCs/>
          <w:sz w:val="24"/>
          <w:szCs w:val="32"/>
          <w:lang w:val="en-US"/>
        </w:rPr>
        <w:t xml:space="preserve">Discussion </w:t>
      </w:r>
    </w:p>
    <w:p w14:paraId="79B7B049" w14:textId="77777777" w:rsidR="006E45E0" w:rsidRDefault="006E45E0" w:rsidP="006E45E0">
      <w:pPr>
        <w:spacing w:after="0" w:line="240" w:lineRule="auto"/>
        <w:jc w:val="both"/>
        <w:rPr>
          <w:rFonts w:ascii="Arial" w:hAnsi="Arial" w:cs="Arial"/>
          <w:b/>
          <w:bCs/>
          <w:sz w:val="24"/>
          <w:szCs w:val="32"/>
          <w:lang w:val="en-US"/>
        </w:rPr>
      </w:pPr>
    </w:p>
    <w:p w14:paraId="16F2CD8B"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It is unquestionable that the service provided from the Nedlands Child Health Clinic by the Department of Health’s CAHS branch is a valuable and worthwhile service to the community. However, the City has competing requirements in its ‘Use of Council Facilities for Community Purposes’ policy which requires that a tenancy on an exclusive use basis be in the form of a lease or management licence agreement is based on no cost to Council. </w:t>
      </w:r>
    </w:p>
    <w:p w14:paraId="7BC40C0F"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2B0F8EFE"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There are many examples of this around the City with community and sporting groups as well as two premises leased to the state government. This is particularly relevant in that the Department of Education leases 2 premises – one in </w:t>
      </w:r>
      <w:proofErr w:type="gramStart"/>
      <w:r>
        <w:rPr>
          <w:rFonts w:ascii="Arial" w:hAnsi="Arial" w:cs="Arial"/>
          <w:sz w:val="24"/>
          <w:szCs w:val="24"/>
          <w:lang w:val="en-AU"/>
        </w:rPr>
        <w:t>Nedlands;</w:t>
      </w:r>
      <w:proofErr w:type="gramEnd"/>
      <w:r>
        <w:rPr>
          <w:rFonts w:ascii="Arial" w:hAnsi="Arial" w:cs="Arial"/>
          <w:sz w:val="24"/>
          <w:szCs w:val="24"/>
          <w:lang w:val="en-AU"/>
        </w:rPr>
        <w:t xml:space="preserve"> and one in Dalkeith, on the basis of a peppercorn rental with all maintenance undertaken by the Department. Therefore, it seems unfounded to say that state government departments do not assume responsibility for items of capital maintenance at lease premises. </w:t>
      </w:r>
    </w:p>
    <w:p w14:paraId="0EED5D59"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4322E637"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The City acknowledges that historical practice involved a partnership between local government and state government in the provision of health clinics throughout the community where a local government would provide the building from which the Department of Health would provide the service. Over time this arrangement has shifted somewhat with cost pressures and resource rationalisation. It was evident in 2015 that the model at Nedlands Child Health Clinic needed review and formalisation and that has not changed.</w:t>
      </w:r>
    </w:p>
    <w:p w14:paraId="2CE69F61"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13311E24" w14:textId="77777777" w:rsidR="0097436F" w:rsidRDefault="0097436F">
      <w:pPr>
        <w:spacing w:after="160" w:line="259" w:lineRule="auto"/>
        <w:rPr>
          <w:rFonts w:ascii="Arial" w:hAnsi="Arial" w:cs="Arial"/>
          <w:b/>
          <w:bCs/>
          <w:sz w:val="24"/>
          <w:szCs w:val="32"/>
          <w:lang w:val="en-US"/>
        </w:rPr>
      </w:pPr>
      <w:r>
        <w:rPr>
          <w:rFonts w:ascii="Arial" w:hAnsi="Arial" w:cs="Arial"/>
          <w:b/>
          <w:bCs/>
          <w:sz w:val="24"/>
          <w:szCs w:val="32"/>
          <w:lang w:val="en-US"/>
        </w:rPr>
        <w:br w:type="page"/>
      </w:r>
    </w:p>
    <w:p w14:paraId="3E5BF1AE" w14:textId="5E5DF706" w:rsidR="006A038A" w:rsidRDefault="006A038A" w:rsidP="006A038A">
      <w:pPr>
        <w:autoSpaceDE w:val="0"/>
        <w:autoSpaceDN w:val="0"/>
        <w:adjustRightInd w:val="0"/>
        <w:spacing w:after="0" w:line="240" w:lineRule="auto"/>
        <w:rPr>
          <w:rFonts w:ascii="Arial" w:hAnsi="Arial" w:cs="Arial"/>
          <w:b/>
          <w:bCs/>
          <w:sz w:val="24"/>
          <w:szCs w:val="32"/>
          <w:lang w:val="en-US"/>
        </w:rPr>
      </w:pPr>
      <w:r>
        <w:rPr>
          <w:rFonts w:ascii="Arial" w:hAnsi="Arial" w:cs="Arial"/>
          <w:b/>
          <w:bCs/>
          <w:sz w:val="24"/>
          <w:szCs w:val="32"/>
          <w:lang w:val="en-US"/>
        </w:rPr>
        <w:lastRenderedPageBreak/>
        <w:t>Options</w:t>
      </w:r>
    </w:p>
    <w:p w14:paraId="55DA7C41" w14:textId="77777777" w:rsidR="0097436F" w:rsidRDefault="0097436F" w:rsidP="006A038A">
      <w:pPr>
        <w:autoSpaceDE w:val="0"/>
        <w:autoSpaceDN w:val="0"/>
        <w:adjustRightInd w:val="0"/>
        <w:spacing w:after="0" w:line="240" w:lineRule="auto"/>
        <w:rPr>
          <w:rFonts w:ascii="Arial" w:hAnsi="Arial" w:cs="Arial"/>
          <w:b/>
          <w:bCs/>
          <w:sz w:val="24"/>
          <w:szCs w:val="32"/>
          <w:lang w:val="en-US"/>
        </w:rPr>
      </w:pPr>
    </w:p>
    <w:p w14:paraId="267D0616" w14:textId="4D5E8842"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Given the City and Department are still yet to agree to terms of tenure, Council are now asked to consider their options to move forward. The options available are shown below </w:t>
      </w:r>
    </w:p>
    <w:p w14:paraId="64A8A83A"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18F51E3C" w14:textId="53CBBBC0" w:rsidR="006E45E0" w:rsidRPr="00D96B39" w:rsidRDefault="003E2A3B" w:rsidP="00AC03D3">
      <w:pPr>
        <w:pStyle w:val="ListParagraph"/>
        <w:numPr>
          <w:ilvl w:val="0"/>
          <w:numId w:val="33"/>
        </w:numPr>
        <w:spacing w:after="0" w:line="240" w:lineRule="auto"/>
        <w:jc w:val="both"/>
        <w:rPr>
          <w:rFonts w:ascii="Arial" w:hAnsi="Arial" w:cs="Arial"/>
          <w:bCs/>
          <w:sz w:val="24"/>
          <w:szCs w:val="24"/>
        </w:rPr>
      </w:pPr>
      <w:r w:rsidRPr="00AC03D3">
        <w:rPr>
          <w:rFonts w:ascii="Arial" w:hAnsi="Arial" w:cs="Arial"/>
          <w:bCs/>
          <w:sz w:val="24"/>
          <w:szCs w:val="24"/>
        </w:rPr>
        <w:t xml:space="preserve">Agree to </w:t>
      </w:r>
      <w:r w:rsidR="008E595C" w:rsidRPr="00AC03D3">
        <w:rPr>
          <w:rFonts w:ascii="Arial" w:hAnsi="Arial" w:cs="Arial"/>
          <w:bCs/>
          <w:sz w:val="24"/>
          <w:szCs w:val="24"/>
        </w:rPr>
        <w:t xml:space="preserve">the variances proposed by CAHS, </w:t>
      </w:r>
      <w:proofErr w:type="gramStart"/>
      <w:r w:rsidR="008E595C" w:rsidRPr="00AC03D3">
        <w:rPr>
          <w:rFonts w:ascii="Arial" w:hAnsi="Arial" w:cs="Arial"/>
          <w:bCs/>
          <w:sz w:val="24"/>
          <w:szCs w:val="24"/>
        </w:rPr>
        <w:t>with the exception of</w:t>
      </w:r>
      <w:proofErr w:type="gramEnd"/>
      <w:r w:rsidR="008E595C" w:rsidRPr="00AC03D3">
        <w:rPr>
          <w:rFonts w:ascii="Arial" w:hAnsi="Arial" w:cs="Arial"/>
          <w:bCs/>
          <w:sz w:val="24"/>
          <w:szCs w:val="24"/>
        </w:rPr>
        <w:t xml:space="preserve"> the $5,000 Licence Fee</w:t>
      </w:r>
      <w:r w:rsidR="00F53135" w:rsidRPr="00AC03D3">
        <w:rPr>
          <w:rFonts w:ascii="Arial" w:hAnsi="Arial" w:cs="Arial"/>
          <w:bCs/>
          <w:sz w:val="24"/>
          <w:szCs w:val="24"/>
        </w:rPr>
        <w:t>.</w:t>
      </w:r>
    </w:p>
    <w:p w14:paraId="41C751AA" w14:textId="1694B463" w:rsidR="00F53135" w:rsidRDefault="00F53135" w:rsidP="00F53135">
      <w:pPr>
        <w:pStyle w:val="ListParagraph"/>
        <w:spacing w:after="0" w:line="240" w:lineRule="auto"/>
        <w:jc w:val="both"/>
        <w:rPr>
          <w:rFonts w:ascii="Arial" w:hAnsi="Arial" w:cs="Arial"/>
          <w:bCs/>
          <w:sz w:val="24"/>
          <w:szCs w:val="24"/>
        </w:rPr>
      </w:pPr>
    </w:p>
    <w:p w14:paraId="61D8F455" w14:textId="1A15CBF1" w:rsidR="00F53135" w:rsidRDefault="00F53135" w:rsidP="00F53135">
      <w:pPr>
        <w:pStyle w:val="ListParagraph"/>
        <w:spacing w:after="0" w:line="240" w:lineRule="auto"/>
        <w:jc w:val="both"/>
        <w:rPr>
          <w:rFonts w:ascii="Arial" w:hAnsi="Arial" w:cs="Arial"/>
          <w:bCs/>
          <w:sz w:val="24"/>
          <w:szCs w:val="24"/>
        </w:rPr>
      </w:pPr>
      <w:r>
        <w:rPr>
          <w:rFonts w:ascii="Arial" w:hAnsi="Arial" w:cs="Arial"/>
          <w:bCs/>
          <w:sz w:val="24"/>
          <w:szCs w:val="24"/>
        </w:rPr>
        <w:t>This would mean the City’s Administration would advise CAHS that all other terms are agreed to, but the minimal acceptable Licence Fee would be $10,000</w:t>
      </w:r>
      <w:r w:rsidR="00C85E87">
        <w:rPr>
          <w:rFonts w:ascii="Arial" w:hAnsi="Arial" w:cs="Arial"/>
          <w:bCs/>
          <w:sz w:val="24"/>
          <w:szCs w:val="24"/>
        </w:rPr>
        <w:t xml:space="preserve">. </w:t>
      </w:r>
    </w:p>
    <w:p w14:paraId="513DAC6C" w14:textId="460C9D33" w:rsidR="00C85E87" w:rsidRDefault="00C85E87" w:rsidP="00F53135">
      <w:pPr>
        <w:pStyle w:val="ListParagraph"/>
        <w:spacing w:after="0" w:line="240" w:lineRule="auto"/>
        <w:jc w:val="both"/>
        <w:rPr>
          <w:rFonts w:ascii="Arial" w:hAnsi="Arial" w:cs="Arial"/>
          <w:bCs/>
          <w:sz w:val="24"/>
          <w:szCs w:val="24"/>
        </w:rPr>
      </w:pPr>
    </w:p>
    <w:p w14:paraId="6CF791EE" w14:textId="0DE58F7D" w:rsidR="00C85E87" w:rsidRDefault="00C85E87" w:rsidP="00F53135">
      <w:pPr>
        <w:pStyle w:val="ListParagraph"/>
        <w:spacing w:after="0" w:line="240" w:lineRule="auto"/>
        <w:jc w:val="both"/>
        <w:rPr>
          <w:rFonts w:ascii="Arial" w:hAnsi="Arial" w:cs="Arial"/>
          <w:bCs/>
          <w:sz w:val="24"/>
          <w:szCs w:val="24"/>
        </w:rPr>
      </w:pPr>
      <w:r>
        <w:rPr>
          <w:rFonts w:ascii="Arial" w:hAnsi="Arial" w:cs="Arial"/>
          <w:bCs/>
          <w:sz w:val="24"/>
          <w:szCs w:val="24"/>
        </w:rPr>
        <w:t>Should CAHS agree, this Council Report will provide endorsement for the agreement to be formally executed.</w:t>
      </w:r>
    </w:p>
    <w:p w14:paraId="3ABE6EB3" w14:textId="36A99D06" w:rsidR="00C85E87" w:rsidRDefault="00C85E87" w:rsidP="00F53135">
      <w:pPr>
        <w:pStyle w:val="ListParagraph"/>
        <w:spacing w:after="0" w:line="240" w:lineRule="auto"/>
        <w:jc w:val="both"/>
        <w:rPr>
          <w:rFonts w:ascii="Arial" w:hAnsi="Arial" w:cs="Arial"/>
          <w:bCs/>
          <w:sz w:val="24"/>
          <w:szCs w:val="24"/>
        </w:rPr>
      </w:pPr>
    </w:p>
    <w:p w14:paraId="6B1F07FC" w14:textId="542471ED" w:rsidR="00C85E87" w:rsidRPr="00C85E87" w:rsidRDefault="00C85E87" w:rsidP="00C85E87">
      <w:pPr>
        <w:pStyle w:val="ListParagraph"/>
        <w:spacing w:after="0" w:line="240" w:lineRule="auto"/>
        <w:jc w:val="both"/>
        <w:rPr>
          <w:rFonts w:ascii="Arial" w:hAnsi="Arial" w:cs="Arial"/>
          <w:bCs/>
          <w:sz w:val="24"/>
          <w:szCs w:val="24"/>
        </w:rPr>
      </w:pPr>
      <w:r>
        <w:rPr>
          <w:rFonts w:ascii="Arial" w:hAnsi="Arial" w:cs="Arial"/>
          <w:bCs/>
          <w:sz w:val="24"/>
          <w:szCs w:val="24"/>
        </w:rPr>
        <w:t xml:space="preserve">Should CAHS disagree, the City </w:t>
      </w:r>
      <w:r w:rsidR="009E2C2D">
        <w:rPr>
          <w:rFonts w:ascii="Arial" w:hAnsi="Arial" w:cs="Arial"/>
          <w:bCs/>
          <w:sz w:val="24"/>
          <w:szCs w:val="24"/>
        </w:rPr>
        <w:t>will</w:t>
      </w:r>
      <w:r w:rsidR="007C1C1D">
        <w:rPr>
          <w:rFonts w:ascii="Arial" w:hAnsi="Arial" w:cs="Arial"/>
          <w:bCs/>
          <w:sz w:val="24"/>
          <w:szCs w:val="24"/>
        </w:rPr>
        <w:t xml:space="preserve"> instruct CAHS to vacate the premises on 3-</w:t>
      </w:r>
      <w:r w:rsidR="00B43D41">
        <w:rPr>
          <w:rFonts w:ascii="Arial" w:hAnsi="Arial" w:cs="Arial"/>
          <w:bCs/>
          <w:sz w:val="24"/>
          <w:szCs w:val="24"/>
        </w:rPr>
        <w:t>months’ notice and will commence investigations into alternate uses for the site.</w:t>
      </w:r>
    </w:p>
    <w:p w14:paraId="0E95AC8E" w14:textId="2D27EB30" w:rsidR="006E45E0" w:rsidRPr="00D96B39" w:rsidRDefault="006E45E0" w:rsidP="006E45E0">
      <w:pPr>
        <w:pStyle w:val="ListParagraph"/>
        <w:spacing w:after="0" w:line="240" w:lineRule="auto"/>
        <w:jc w:val="both"/>
        <w:rPr>
          <w:rFonts w:ascii="Arial" w:hAnsi="Arial" w:cs="Arial"/>
          <w:bCs/>
          <w:sz w:val="24"/>
          <w:szCs w:val="24"/>
        </w:rPr>
      </w:pPr>
    </w:p>
    <w:p w14:paraId="2C2E5F19" w14:textId="17D86B28" w:rsidR="00AC03D3" w:rsidRPr="00AC03D3" w:rsidRDefault="00AC03D3" w:rsidP="00AC03D3">
      <w:pPr>
        <w:pStyle w:val="ListParagraph"/>
        <w:numPr>
          <w:ilvl w:val="0"/>
          <w:numId w:val="33"/>
        </w:numPr>
        <w:spacing w:after="0" w:line="240" w:lineRule="auto"/>
        <w:jc w:val="both"/>
        <w:rPr>
          <w:rFonts w:ascii="Arial" w:hAnsi="Arial" w:cs="Arial"/>
          <w:bCs/>
          <w:sz w:val="24"/>
          <w:szCs w:val="24"/>
        </w:rPr>
      </w:pPr>
      <w:r w:rsidRPr="00AC03D3">
        <w:rPr>
          <w:rFonts w:ascii="Arial" w:hAnsi="Arial" w:cs="Arial"/>
          <w:bCs/>
          <w:sz w:val="24"/>
          <w:szCs w:val="24"/>
        </w:rPr>
        <w:t xml:space="preserve">Agree to the variances proposed by CAHS, </w:t>
      </w:r>
      <w:r>
        <w:rPr>
          <w:rFonts w:ascii="Arial" w:hAnsi="Arial" w:cs="Arial"/>
          <w:bCs/>
          <w:sz w:val="24"/>
          <w:szCs w:val="24"/>
        </w:rPr>
        <w:t>including</w:t>
      </w:r>
      <w:r w:rsidRPr="00AC03D3">
        <w:rPr>
          <w:rFonts w:ascii="Arial" w:hAnsi="Arial" w:cs="Arial"/>
          <w:bCs/>
          <w:sz w:val="24"/>
          <w:szCs w:val="24"/>
        </w:rPr>
        <w:t xml:space="preserve"> the $5,000 Licence Fee.</w:t>
      </w:r>
    </w:p>
    <w:p w14:paraId="0A030226" w14:textId="77777777" w:rsidR="00AC03D3" w:rsidRDefault="00AC03D3" w:rsidP="00AC03D3">
      <w:pPr>
        <w:pStyle w:val="ListParagraph"/>
        <w:spacing w:after="0" w:line="240" w:lineRule="auto"/>
        <w:jc w:val="both"/>
        <w:rPr>
          <w:rFonts w:ascii="Arial" w:hAnsi="Arial" w:cs="Arial"/>
          <w:bCs/>
          <w:sz w:val="24"/>
          <w:szCs w:val="24"/>
        </w:rPr>
      </w:pPr>
    </w:p>
    <w:p w14:paraId="1B056176" w14:textId="0A9D48EB" w:rsidR="00AC03D3" w:rsidRDefault="00AC03D3" w:rsidP="00AC03D3">
      <w:pPr>
        <w:pStyle w:val="ListParagraph"/>
        <w:spacing w:after="0" w:line="240" w:lineRule="auto"/>
        <w:jc w:val="both"/>
        <w:rPr>
          <w:rFonts w:ascii="Arial" w:hAnsi="Arial" w:cs="Arial"/>
          <w:bCs/>
          <w:sz w:val="24"/>
          <w:szCs w:val="24"/>
        </w:rPr>
      </w:pPr>
      <w:r>
        <w:rPr>
          <w:rFonts w:ascii="Arial" w:hAnsi="Arial" w:cs="Arial"/>
          <w:bCs/>
          <w:sz w:val="24"/>
          <w:szCs w:val="24"/>
        </w:rPr>
        <w:t xml:space="preserve">This would mean the City’s Administration would advise CAHS that all other terms are agreed </w:t>
      </w:r>
      <w:proofErr w:type="gramStart"/>
      <w:r>
        <w:rPr>
          <w:rFonts w:ascii="Arial" w:hAnsi="Arial" w:cs="Arial"/>
          <w:bCs/>
          <w:sz w:val="24"/>
          <w:szCs w:val="24"/>
        </w:rPr>
        <w:t>to</w:t>
      </w:r>
      <w:proofErr w:type="gramEnd"/>
      <w:r>
        <w:rPr>
          <w:rFonts w:ascii="Arial" w:hAnsi="Arial" w:cs="Arial"/>
          <w:bCs/>
          <w:sz w:val="24"/>
          <w:szCs w:val="24"/>
        </w:rPr>
        <w:t xml:space="preserve"> and this Council Report will provide endorsement for the agreement to be formally executed.</w:t>
      </w:r>
    </w:p>
    <w:p w14:paraId="3878A770" w14:textId="77777777" w:rsidR="00AC03D3" w:rsidRDefault="00AC03D3" w:rsidP="00AC03D3">
      <w:pPr>
        <w:pStyle w:val="ListParagraph"/>
        <w:spacing w:after="0" w:line="240" w:lineRule="auto"/>
        <w:jc w:val="both"/>
        <w:rPr>
          <w:rFonts w:ascii="Arial" w:hAnsi="Arial" w:cs="Arial"/>
          <w:bCs/>
          <w:sz w:val="24"/>
          <w:szCs w:val="24"/>
        </w:rPr>
      </w:pPr>
    </w:p>
    <w:p w14:paraId="588BBAE3" w14:textId="45A320E0" w:rsidR="00B43D41" w:rsidRPr="00AC03D3" w:rsidRDefault="00B43D41" w:rsidP="00B43D41">
      <w:pPr>
        <w:pStyle w:val="ListParagraph"/>
        <w:numPr>
          <w:ilvl w:val="0"/>
          <w:numId w:val="33"/>
        </w:numPr>
        <w:spacing w:after="0" w:line="240" w:lineRule="auto"/>
        <w:jc w:val="both"/>
        <w:rPr>
          <w:rFonts w:ascii="Arial" w:hAnsi="Arial" w:cs="Arial"/>
          <w:bCs/>
          <w:sz w:val="24"/>
          <w:szCs w:val="24"/>
        </w:rPr>
      </w:pPr>
      <w:r>
        <w:rPr>
          <w:rFonts w:ascii="Arial" w:hAnsi="Arial" w:cs="Arial"/>
          <w:bCs/>
          <w:sz w:val="24"/>
          <w:szCs w:val="24"/>
        </w:rPr>
        <w:t>Disa</w:t>
      </w:r>
      <w:r w:rsidRPr="00AC03D3">
        <w:rPr>
          <w:rFonts w:ascii="Arial" w:hAnsi="Arial" w:cs="Arial"/>
          <w:bCs/>
          <w:sz w:val="24"/>
          <w:szCs w:val="24"/>
        </w:rPr>
        <w:t>gree to the variances proposed by CAHS</w:t>
      </w:r>
      <w:r>
        <w:rPr>
          <w:rFonts w:ascii="Arial" w:hAnsi="Arial" w:cs="Arial"/>
          <w:bCs/>
          <w:sz w:val="24"/>
          <w:szCs w:val="24"/>
        </w:rPr>
        <w:t xml:space="preserve"> and cease </w:t>
      </w:r>
      <w:r w:rsidR="00100385">
        <w:rPr>
          <w:rFonts w:ascii="Arial" w:hAnsi="Arial" w:cs="Arial"/>
          <w:bCs/>
          <w:sz w:val="24"/>
          <w:szCs w:val="24"/>
        </w:rPr>
        <w:t>negotiations.</w:t>
      </w:r>
    </w:p>
    <w:p w14:paraId="038D836A" w14:textId="77777777" w:rsidR="00B43D41" w:rsidRDefault="00B43D41" w:rsidP="00B43D41">
      <w:pPr>
        <w:pStyle w:val="ListParagraph"/>
        <w:spacing w:after="0" w:line="240" w:lineRule="auto"/>
        <w:jc w:val="both"/>
        <w:rPr>
          <w:rFonts w:ascii="Arial" w:hAnsi="Arial" w:cs="Arial"/>
          <w:bCs/>
          <w:sz w:val="24"/>
          <w:szCs w:val="24"/>
        </w:rPr>
      </w:pPr>
    </w:p>
    <w:p w14:paraId="46A6DA5C" w14:textId="7802EAA3" w:rsidR="00B43D41" w:rsidRDefault="00B43D41" w:rsidP="00B43D41">
      <w:pPr>
        <w:pStyle w:val="ListParagraph"/>
        <w:spacing w:after="0" w:line="240" w:lineRule="auto"/>
        <w:jc w:val="both"/>
        <w:rPr>
          <w:rFonts w:ascii="Arial" w:hAnsi="Arial" w:cs="Arial"/>
          <w:bCs/>
          <w:sz w:val="24"/>
          <w:szCs w:val="24"/>
        </w:rPr>
      </w:pPr>
      <w:r>
        <w:rPr>
          <w:rFonts w:ascii="Arial" w:hAnsi="Arial" w:cs="Arial"/>
          <w:bCs/>
          <w:sz w:val="24"/>
          <w:szCs w:val="24"/>
        </w:rPr>
        <w:t>The City’s Administration will then instruct CAHS to vacate the premises on 3-months’ notice and will commence investigations into alternate uses for the site.</w:t>
      </w:r>
    </w:p>
    <w:p w14:paraId="22F06F0B" w14:textId="7CE0CE56" w:rsidR="004802FF" w:rsidRDefault="004802FF" w:rsidP="00B43D41">
      <w:pPr>
        <w:pStyle w:val="ListParagraph"/>
        <w:spacing w:after="0" w:line="240" w:lineRule="auto"/>
        <w:jc w:val="both"/>
        <w:rPr>
          <w:rFonts w:ascii="Arial" w:hAnsi="Arial" w:cs="Arial"/>
          <w:bCs/>
          <w:sz w:val="24"/>
          <w:szCs w:val="24"/>
        </w:rPr>
      </w:pPr>
    </w:p>
    <w:p w14:paraId="21583499" w14:textId="77777777" w:rsidR="00100385" w:rsidRPr="00AC03D3" w:rsidRDefault="00100385" w:rsidP="00100385">
      <w:pPr>
        <w:pStyle w:val="ListParagraph"/>
        <w:numPr>
          <w:ilvl w:val="0"/>
          <w:numId w:val="33"/>
        </w:numPr>
        <w:spacing w:after="0" w:line="240" w:lineRule="auto"/>
        <w:jc w:val="both"/>
        <w:rPr>
          <w:rFonts w:ascii="Arial" w:hAnsi="Arial" w:cs="Arial"/>
          <w:bCs/>
          <w:sz w:val="24"/>
          <w:szCs w:val="24"/>
        </w:rPr>
      </w:pPr>
      <w:r>
        <w:rPr>
          <w:rFonts w:ascii="Arial" w:hAnsi="Arial" w:cs="Arial"/>
          <w:bCs/>
          <w:sz w:val="24"/>
          <w:szCs w:val="24"/>
        </w:rPr>
        <w:t>Disa</w:t>
      </w:r>
      <w:r w:rsidRPr="00AC03D3">
        <w:rPr>
          <w:rFonts w:ascii="Arial" w:hAnsi="Arial" w:cs="Arial"/>
          <w:bCs/>
          <w:sz w:val="24"/>
          <w:szCs w:val="24"/>
        </w:rPr>
        <w:t>gree to the variances proposed by CAHS</w:t>
      </w:r>
      <w:r>
        <w:rPr>
          <w:rFonts w:ascii="Arial" w:hAnsi="Arial" w:cs="Arial"/>
          <w:bCs/>
          <w:sz w:val="24"/>
          <w:szCs w:val="24"/>
        </w:rPr>
        <w:t xml:space="preserve"> and cease negotiations.</w:t>
      </w:r>
    </w:p>
    <w:p w14:paraId="4FE69BD6" w14:textId="77777777" w:rsidR="00100385" w:rsidRDefault="00100385" w:rsidP="00100385">
      <w:pPr>
        <w:pStyle w:val="ListParagraph"/>
        <w:spacing w:after="0" w:line="240" w:lineRule="auto"/>
        <w:jc w:val="both"/>
        <w:rPr>
          <w:rFonts w:ascii="Arial" w:hAnsi="Arial" w:cs="Arial"/>
          <w:bCs/>
          <w:sz w:val="24"/>
          <w:szCs w:val="24"/>
        </w:rPr>
      </w:pPr>
    </w:p>
    <w:p w14:paraId="73263075" w14:textId="4356C867" w:rsidR="006A038A" w:rsidRPr="006A038A" w:rsidRDefault="00100385" w:rsidP="00100385">
      <w:pPr>
        <w:pStyle w:val="ListParagraph"/>
        <w:spacing w:after="0" w:line="240" w:lineRule="auto"/>
        <w:jc w:val="both"/>
        <w:rPr>
          <w:rFonts w:ascii="Arial" w:hAnsi="Arial" w:cs="Arial"/>
          <w:sz w:val="24"/>
          <w:szCs w:val="24"/>
          <w:lang w:val="en-AU"/>
        </w:rPr>
      </w:pPr>
      <w:r>
        <w:rPr>
          <w:rFonts w:ascii="Arial" w:hAnsi="Arial" w:cs="Arial"/>
          <w:bCs/>
          <w:sz w:val="24"/>
          <w:szCs w:val="24"/>
        </w:rPr>
        <w:t>The City’s Administration will then instruct CAHS to vacate the premises on 3-months’ notice and can</w:t>
      </w:r>
      <w:r w:rsidR="006A038A" w:rsidRPr="006A038A">
        <w:rPr>
          <w:rFonts w:ascii="Arial" w:hAnsi="Arial" w:cs="Arial"/>
          <w:sz w:val="24"/>
          <w:szCs w:val="24"/>
        </w:rPr>
        <w:t xml:space="preserve"> choose to demolish the asset.</w:t>
      </w:r>
    </w:p>
    <w:p w14:paraId="1B1DFC36" w14:textId="77777777" w:rsidR="006A038A" w:rsidRPr="006A038A" w:rsidRDefault="006A038A" w:rsidP="006A038A">
      <w:pPr>
        <w:pStyle w:val="ListParagraph"/>
        <w:autoSpaceDE w:val="0"/>
        <w:autoSpaceDN w:val="0"/>
        <w:adjustRightInd w:val="0"/>
        <w:spacing w:after="0" w:line="240" w:lineRule="auto"/>
        <w:jc w:val="both"/>
        <w:rPr>
          <w:rFonts w:ascii="Arial" w:hAnsi="Arial" w:cs="Arial"/>
          <w:sz w:val="24"/>
          <w:szCs w:val="24"/>
        </w:rPr>
      </w:pPr>
    </w:p>
    <w:p w14:paraId="68616B79" w14:textId="77777777" w:rsidR="006A038A" w:rsidRPr="006A038A" w:rsidRDefault="006A038A" w:rsidP="006A038A">
      <w:pPr>
        <w:autoSpaceDE w:val="0"/>
        <w:autoSpaceDN w:val="0"/>
        <w:adjustRightInd w:val="0"/>
        <w:spacing w:after="0" w:line="240" w:lineRule="auto"/>
        <w:jc w:val="both"/>
        <w:rPr>
          <w:rFonts w:ascii="Arial" w:hAnsi="Arial" w:cs="Arial"/>
          <w:sz w:val="24"/>
          <w:szCs w:val="24"/>
        </w:rPr>
      </w:pPr>
      <w:r w:rsidRPr="006A038A">
        <w:rPr>
          <w:rFonts w:ascii="Arial" w:hAnsi="Arial" w:cs="Arial"/>
          <w:sz w:val="24"/>
          <w:szCs w:val="32"/>
          <w:lang w:val="en-US"/>
        </w:rPr>
        <w:t>Note: As the facility is located on land not owned by the City (vested land), the land and/or facility cannot be sold.</w:t>
      </w:r>
    </w:p>
    <w:p w14:paraId="0AB08423" w14:textId="77777777" w:rsidR="006E45E0" w:rsidRDefault="006E45E0" w:rsidP="006E45E0">
      <w:pPr>
        <w:autoSpaceDE w:val="0"/>
        <w:autoSpaceDN w:val="0"/>
        <w:adjustRightInd w:val="0"/>
        <w:spacing w:after="0" w:line="240" w:lineRule="auto"/>
        <w:rPr>
          <w:rFonts w:ascii="Arial" w:hAnsi="Arial" w:cs="Arial"/>
          <w:sz w:val="24"/>
          <w:szCs w:val="24"/>
          <w:lang w:val="en-AU"/>
        </w:rPr>
      </w:pPr>
    </w:p>
    <w:p w14:paraId="30C9DF4C" w14:textId="2F75A15B" w:rsidR="006E45E0" w:rsidRDefault="006E45E0" w:rsidP="006E45E0">
      <w:pPr>
        <w:autoSpaceDE w:val="0"/>
        <w:autoSpaceDN w:val="0"/>
        <w:adjustRightInd w:val="0"/>
        <w:spacing w:after="0" w:line="240" w:lineRule="auto"/>
        <w:rPr>
          <w:rFonts w:ascii="Arial" w:hAnsi="Arial" w:cs="Arial"/>
          <w:b/>
          <w:bCs/>
          <w:sz w:val="24"/>
          <w:szCs w:val="32"/>
          <w:lang w:val="en-US"/>
        </w:rPr>
      </w:pPr>
      <w:r w:rsidRPr="002524F7">
        <w:rPr>
          <w:rFonts w:ascii="Arial" w:hAnsi="Arial" w:cs="Arial"/>
          <w:b/>
          <w:bCs/>
          <w:sz w:val="24"/>
          <w:szCs w:val="32"/>
          <w:lang w:val="en-US"/>
        </w:rPr>
        <w:t xml:space="preserve">Alternate </w:t>
      </w:r>
      <w:r w:rsidR="004802FF">
        <w:rPr>
          <w:rFonts w:ascii="Arial" w:hAnsi="Arial" w:cs="Arial"/>
          <w:b/>
          <w:bCs/>
          <w:sz w:val="24"/>
          <w:szCs w:val="32"/>
          <w:lang w:val="en-US"/>
        </w:rPr>
        <w:t>Uses</w:t>
      </w:r>
    </w:p>
    <w:p w14:paraId="4B88435F" w14:textId="77777777" w:rsidR="006E45E0" w:rsidRDefault="006E45E0" w:rsidP="006E45E0">
      <w:pPr>
        <w:autoSpaceDE w:val="0"/>
        <w:autoSpaceDN w:val="0"/>
        <w:adjustRightInd w:val="0"/>
        <w:spacing w:after="0" w:line="240" w:lineRule="auto"/>
        <w:rPr>
          <w:rFonts w:ascii="Arial" w:hAnsi="Arial" w:cs="Arial"/>
          <w:b/>
          <w:bCs/>
          <w:sz w:val="24"/>
          <w:szCs w:val="32"/>
          <w:lang w:val="en-US"/>
        </w:rPr>
      </w:pPr>
    </w:p>
    <w:p w14:paraId="458D6868"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Any alternative options to dispose of the building on a cost-neutral basis would need to be consistent with both Section 3.58 of the </w:t>
      </w:r>
      <w:r w:rsidRPr="002524F7">
        <w:rPr>
          <w:rFonts w:ascii="Arial" w:hAnsi="Arial" w:cs="Arial"/>
          <w:i/>
          <w:iCs/>
          <w:sz w:val="24"/>
          <w:szCs w:val="24"/>
          <w:lang w:val="en-AU"/>
        </w:rPr>
        <w:t xml:space="preserve">Local Government Act 1995 </w:t>
      </w:r>
      <w:r>
        <w:rPr>
          <w:rFonts w:ascii="Arial" w:hAnsi="Arial" w:cs="Arial"/>
          <w:sz w:val="24"/>
          <w:szCs w:val="24"/>
          <w:lang w:val="en-AU"/>
        </w:rPr>
        <w:t xml:space="preserve">and the current purpose of the Reserve Management Order which is ‘Child Health Centre’. </w:t>
      </w:r>
    </w:p>
    <w:p w14:paraId="5CEB2FE7"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45998DC1" w14:textId="77777777" w:rsidR="006E45E0" w:rsidRDefault="006E45E0" w:rsidP="006E45E0">
      <w:p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n-AU"/>
        </w:rPr>
        <w:t xml:space="preserve">To entertain a disposal of any other purpose (than Child Health) there would be a requirement to amend the Management Order. This involves a process with Department of Planning, Lands and Heritage whereby </w:t>
      </w:r>
      <w:r>
        <w:rPr>
          <w:rFonts w:ascii="Arial" w:hAnsi="Arial" w:cs="Arial"/>
          <w:sz w:val="24"/>
          <w:szCs w:val="24"/>
        </w:rPr>
        <w:t xml:space="preserve">any </w:t>
      </w:r>
      <w:r w:rsidRPr="002524F7">
        <w:rPr>
          <w:rFonts w:ascii="Arial" w:hAnsi="Arial" w:cs="Arial"/>
          <w:sz w:val="24"/>
          <w:szCs w:val="24"/>
        </w:rPr>
        <w:t>application</w:t>
      </w:r>
      <w:r>
        <w:rPr>
          <w:rFonts w:ascii="Arial" w:hAnsi="Arial" w:cs="Arial"/>
          <w:sz w:val="24"/>
          <w:szCs w:val="24"/>
        </w:rPr>
        <w:t xml:space="preserve"> from the City</w:t>
      </w:r>
      <w:r w:rsidRPr="002524F7">
        <w:rPr>
          <w:rFonts w:ascii="Arial" w:hAnsi="Arial" w:cs="Arial"/>
          <w:sz w:val="24"/>
          <w:szCs w:val="24"/>
        </w:rPr>
        <w:t xml:space="preserve"> for consideration would</w:t>
      </w:r>
      <w:r>
        <w:rPr>
          <w:rFonts w:ascii="Arial" w:hAnsi="Arial" w:cs="Arial"/>
          <w:sz w:val="24"/>
          <w:szCs w:val="24"/>
        </w:rPr>
        <w:t xml:space="preserve"> require a proposed alternate use, demonstrated public consultation and an endorsement of Council.</w:t>
      </w:r>
    </w:p>
    <w:p w14:paraId="2EE000FA" w14:textId="77777777" w:rsidR="006E45E0" w:rsidRDefault="006E45E0" w:rsidP="006E45E0">
      <w:pPr>
        <w:autoSpaceDE w:val="0"/>
        <w:autoSpaceDN w:val="0"/>
        <w:adjustRightInd w:val="0"/>
        <w:spacing w:after="0" w:line="240" w:lineRule="auto"/>
        <w:jc w:val="both"/>
        <w:rPr>
          <w:rFonts w:ascii="Arial" w:hAnsi="Arial" w:cs="Arial"/>
          <w:sz w:val="24"/>
          <w:szCs w:val="24"/>
        </w:rPr>
      </w:pPr>
    </w:p>
    <w:p w14:paraId="08753810" w14:textId="77777777" w:rsidR="0097436F" w:rsidRDefault="0097436F">
      <w:pPr>
        <w:spacing w:after="160" w:line="259" w:lineRule="auto"/>
        <w:rPr>
          <w:rFonts w:ascii="Arial" w:hAnsi="Arial" w:cs="Arial"/>
          <w:b/>
          <w:bCs/>
          <w:sz w:val="24"/>
          <w:szCs w:val="32"/>
          <w:lang w:val="en-US"/>
        </w:rPr>
      </w:pPr>
      <w:r>
        <w:rPr>
          <w:rFonts w:ascii="Arial" w:hAnsi="Arial" w:cs="Arial"/>
          <w:b/>
          <w:bCs/>
          <w:sz w:val="24"/>
          <w:szCs w:val="32"/>
          <w:lang w:val="en-US"/>
        </w:rPr>
        <w:br w:type="page"/>
      </w:r>
    </w:p>
    <w:p w14:paraId="22973B5F" w14:textId="39DDAE51" w:rsidR="006E45E0" w:rsidRDefault="006E45E0" w:rsidP="006E45E0">
      <w:pPr>
        <w:spacing w:after="0" w:line="240" w:lineRule="auto"/>
        <w:jc w:val="both"/>
        <w:rPr>
          <w:rFonts w:ascii="Arial" w:hAnsi="Arial" w:cs="Arial"/>
          <w:b/>
          <w:bCs/>
          <w:sz w:val="24"/>
          <w:szCs w:val="32"/>
          <w:lang w:val="en-US"/>
        </w:rPr>
      </w:pPr>
      <w:r>
        <w:rPr>
          <w:rFonts w:ascii="Arial" w:hAnsi="Arial" w:cs="Arial"/>
          <w:b/>
          <w:bCs/>
          <w:sz w:val="24"/>
          <w:szCs w:val="32"/>
          <w:lang w:val="en-US"/>
        </w:rPr>
        <w:lastRenderedPageBreak/>
        <w:t>Conclusion</w:t>
      </w:r>
    </w:p>
    <w:p w14:paraId="1ECD7252" w14:textId="77777777" w:rsidR="006E45E0" w:rsidRDefault="006E45E0" w:rsidP="006E45E0">
      <w:pPr>
        <w:spacing w:after="0" w:line="240" w:lineRule="auto"/>
        <w:jc w:val="both"/>
        <w:rPr>
          <w:rFonts w:ascii="Arial" w:hAnsi="Arial" w:cs="Arial"/>
          <w:sz w:val="24"/>
          <w:szCs w:val="32"/>
          <w:lang w:val="en-US"/>
        </w:rPr>
      </w:pPr>
    </w:p>
    <w:p w14:paraId="4AA78037" w14:textId="77777777" w:rsidR="006E45E0" w:rsidRDefault="006E45E0" w:rsidP="006E45E0">
      <w:pPr>
        <w:spacing w:after="0" w:line="240" w:lineRule="auto"/>
        <w:jc w:val="both"/>
        <w:rPr>
          <w:rFonts w:ascii="Arial" w:hAnsi="Arial" w:cs="Arial"/>
          <w:sz w:val="24"/>
          <w:szCs w:val="32"/>
          <w:lang w:val="en-US"/>
        </w:rPr>
      </w:pPr>
      <w:r>
        <w:rPr>
          <w:rFonts w:ascii="Arial" w:hAnsi="Arial" w:cs="Arial"/>
          <w:sz w:val="24"/>
          <w:szCs w:val="32"/>
          <w:lang w:val="en-US"/>
        </w:rPr>
        <w:t>Given the circumstances as detailed above:</w:t>
      </w:r>
    </w:p>
    <w:p w14:paraId="16EEA250" w14:textId="77777777" w:rsidR="006E45E0" w:rsidRDefault="006E45E0" w:rsidP="006E45E0">
      <w:pPr>
        <w:spacing w:after="0" w:line="240" w:lineRule="auto"/>
        <w:jc w:val="both"/>
        <w:rPr>
          <w:rFonts w:ascii="Arial" w:hAnsi="Arial" w:cs="Arial"/>
          <w:sz w:val="24"/>
          <w:szCs w:val="32"/>
          <w:lang w:val="en-US"/>
        </w:rPr>
      </w:pPr>
    </w:p>
    <w:p w14:paraId="5BD592DB" w14:textId="77777777" w:rsidR="006E45E0" w:rsidRDefault="006E45E0" w:rsidP="006E45E0">
      <w:pPr>
        <w:pStyle w:val="ListParagraph"/>
        <w:numPr>
          <w:ilvl w:val="0"/>
          <w:numId w:val="24"/>
        </w:numPr>
        <w:spacing w:after="0" w:line="240" w:lineRule="auto"/>
        <w:ind w:left="426"/>
        <w:jc w:val="both"/>
        <w:rPr>
          <w:rFonts w:ascii="Arial" w:hAnsi="Arial" w:cs="Arial"/>
          <w:sz w:val="24"/>
          <w:szCs w:val="32"/>
          <w:lang w:val="en-US"/>
        </w:rPr>
      </w:pPr>
      <w:r>
        <w:rPr>
          <w:rFonts w:ascii="Arial" w:hAnsi="Arial" w:cs="Arial"/>
          <w:sz w:val="24"/>
          <w:szCs w:val="32"/>
          <w:lang w:val="en-US"/>
        </w:rPr>
        <w:t>The d</w:t>
      </w:r>
      <w:r w:rsidRPr="006F7EF9">
        <w:rPr>
          <w:rFonts w:ascii="Arial" w:hAnsi="Arial" w:cs="Arial"/>
          <w:sz w:val="24"/>
          <w:szCs w:val="32"/>
          <w:lang w:val="en-US"/>
        </w:rPr>
        <w:t xml:space="preserve">ifficulties faced with negotiating an agreement which satisfies both the City’s requirement for agreements of exclusive tenure to be cost-neutral </w:t>
      </w:r>
      <w:r>
        <w:rPr>
          <w:rFonts w:ascii="Arial" w:hAnsi="Arial" w:cs="Arial"/>
          <w:sz w:val="24"/>
          <w:szCs w:val="32"/>
          <w:lang w:val="en-US"/>
        </w:rPr>
        <w:t>whilst also</w:t>
      </w:r>
      <w:r w:rsidRPr="006F7EF9">
        <w:rPr>
          <w:rFonts w:ascii="Arial" w:hAnsi="Arial" w:cs="Arial"/>
          <w:sz w:val="24"/>
          <w:szCs w:val="32"/>
          <w:lang w:val="en-US"/>
        </w:rPr>
        <w:t xml:space="preserve"> </w:t>
      </w:r>
      <w:r>
        <w:rPr>
          <w:rFonts w:ascii="Arial" w:hAnsi="Arial" w:cs="Arial"/>
          <w:sz w:val="24"/>
          <w:szCs w:val="32"/>
          <w:lang w:val="en-US"/>
        </w:rPr>
        <w:t xml:space="preserve">allowing the Department to </w:t>
      </w:r>
      <w:r w:rsidRPr="006F7EF9">
        <w:rPr>
          <w:rFonts w:ascii="Arial" w:hAnsi="Arial" w:cs="Arial"/>
          <w:sz w:val="24"/>
          <w:szCs w:val="32"/>
          <w:lang w:val="en-US"/>
        </w:rPr>
        <w:t>maintai</w:t>
      </w:r>
      <w:r>
        <w:rPr>
          <w:rFonts w:ascii="Arial" w:hAnsi="Arial" w:cs="Arial"/>
          <w:sz w:val="24"/>
          <w:szCs w:val="32"/>
          <w:lang w:val="en-US"/>
        </w:rPr>
        <w:t>n</w:t>
      </w:r>
      <w:r w:rsidRPr="006F7EF9">
        <w:rPr>
          <w:rFonts w:ascii="Arial" w:hAnsi="Arial" w:cs="Arial"/>
          <w:sz w:val="24"/>
          <w:szCs w:val="32"/>
          <w:lang w:val="en-US"/>
        </w:rPr>
        <w:t xml:space="preserve"> a valuable service for the community</w:t>
      </w:r>
      <w:r>
        <w:rPr>
          <w:rFonts w:ascii="Arial" w:hAnsi="Arial" w:cs="Arial"/>
          <w:sz w:val="24"/>
          <w:szCs w:val="32"/>
          <w:lang w:val="en-US"/>
        </w:rPr>
        <w:t>; and</w:t>
      </w:r>
    </w:p>
    <w:p w14:paraId="2B6FB373" w14:textId="77777777" w:rsidR="006E45E0" w:rsidRPr="006F7EF9" w:rsidRDefault="006E45E0" w:rsidP="006E45E0">
      <w:pPr>
        <w:pStyle w:val="ListParagraph"/>
        <w:numPr>
          <w:ilvl w:val="0"/>
          <w:numId w:val="24"/>
        </w:numPr>
        <w:spacing w:after="0" w:line="240" w:lineRule="auto"/>
        <w:ind w:left="426"/>
        <w:jc w:val="both"/>
        <w:rPr>
          <w:rFonts w:ascii="Arial" w:hAnsi="Arial" w:cs="Arial"/>
          <w:sz w:val="24"/>
          <w:szCs w:val="32"/>
          <w:lang w:val="en-US"/>
        </w:rPr>
      </w:pPr>
      <w:r>
        <w:rPr>
          <w:rFonts w:ascii="Arial" w:hAnsi="Arial" w:cs="Arial"/>
          <w:sz w:val="24"/>
          <w:szCs w:val="32"/>
          <w:lang w:val="en-US"/>
        </w:rPr>
        <w:t xml:space="preserve">The significant investment over the last 5-years the City has committed </w:t>
      </w:r>
      <w:r>
        <w:rPr>
          <w:rFonts w:ascii="Arial" w:hAnsi="Arial" w:cs="Arial"/>
          <w:sz w:val="24"/>
          <w:szCs w:val="24"/>
          <w:lang w:val="en-AU"/>
        </w:rPr>
        <w:t>towards renovations to restore the building to an acceptable condition (</w:t>
      </w:r>
      <w:r>
        <w:rPr>
          <w:rFonts w:ascii="Arial" w:hAnsi="Arial" w:cs="Arial"/>
          <w:sz w:val="24"/>
          <w:szCs w:val="32"/>
          <w:lang w:val="en-US"/>
        </w:rPr>
        <w:t>$</w:t>
      </w:r>
      <w:r>
        <w:rPr>
          <w:rFonts w:ascii="Arial" w:hAnsi="Arial" w:cs="Arial"/>
          <w:sz w:val="24"/>
          <w:szCs w:val="24"/>
          <w:lang w:val="en-AU"/>
        </w:rPr>
        <w:t>36,817) and the significant investment required to repair the roof and gutters as soon as possible ($61,500); and</w:t>
      </w:r>
    </w:p>
    <w:p w14:paraId="77441F16" w14:textId="77777777" w:rsidR="006E45E0" w:rsidRPr="006F7EF9" w:rsidRDefault="006E45E0" w:rsidP="006E45E0">
      <w:pPr>
        <w:pStyle w:val="ListParagraph"/>
        <w:numPr>
          <w:ilvl w:val="0"/>
          <w:numId w:val="24"/>
        </w:numPr>
        <w:spacing w:after="0" w:line="240" w:lineRule="auto"/>
        <w:ind w:left="426"/>
        <w:jc w:val="both"/>
        <w:rPr>
          <w:rFonts w:ascii="Arial" w:hAnsi="Arial" w:cs="Arial"/>
          <w:sz w:val="24"/>
          <w:szCs w:val="32"/>
          <w:lang w:val="en-US"/>
        </w:rPr>
      </w:pPr>
      <w:r>
        <w:rPr>
          <w:rFonts w:ascii="Arial" w:hAnsi="Arial" w:cs="Arial"/>
          <w:sz w:val="24"/>
          <w:szCs w:val="24"/>
          <w:lang w:val="en-AU"/>
        </w:rPr>
        <w:t>The significant investment and resource requirements to investigate alternate use of the facility, which may not in the end be approved.</w:t>
      </w:r>
    </w:p>
    <w:p w14:paraId="0B6986CE" w14:textId="77777777" w:rsidR="006E45E0" w:rsidRDefault="006E45E0" w:rsidP="006E45E0">
      <w:pPr>
        <w:spacing w:after="0" w:line="240" w:lineRule="auto"/>
        <w:jc w:val="both"/>
        <w:rPr>
          <w:rFonts w:ascii="Arial" w:hAnsi="Arial" w:cs="Arial"/>
          <w:sz w:val="24"/>
          <w:szCs w:val="32"/>
          <w:lang w:val="en-US"/>
        </w:rPr>
      </w:pPr>
    </w:p>
    <w:p w14:paraId="6A655165" w14:textId="77777777" w:rsidR="006E45E0" w:rsidRDefault="006E45E0" w:rsidP="006E45E0">
      <w:pPr>
        <w:spacing w:after="0" w:line="240" w:lineRule="auto"/>
        <w:jc w:val="both"/>
        <w:rPr>
          <w:rFonts w:ascii="Arial" w:hAnsi="Arial" w:cs="Arial"/>
          <w:sz w:val="24"/>
          <w:szCs w:val="32"/>
          <w:lang w:val="en-US"/>
        </w:rPr>
      </w:pPr>
      <w:r>
        <w:rPr>
          <w:rFonts w:ascii="Arial" w:hAnsi="Arial" w:cs="Arial"/>
          <w:sz w:val="24"/>
          <w:szCs w:val="32"/>
          <w:lang w:val="en-US"/>
        </w:rPr>
        <w:t>Administration recommend Option 1 be approved by Council</w:t>
      </w:r>
    </w:p>
    <w:p w14:paraId="4BF0713F" w14:textId="77777777" w:rsidR="006E45E0" w:rsidRPr="006F7EF9" w:rsidRDefault="006E45E0" w:rsidP="006E45E0">
      <w:pPr>
        <w:spacing w:after="0" w:line="240" w:lineRule="auto"/>
        <w:jc w:val="both"/>
        <w:rPr>
          <w:rFonts w:ascii="Arial" w:hAnsi="Arial" w:cs="Arial"/>
          <w:sz w:val="24"/>
          <w:szCs w:val="32"/>
          <w:lang w:val="en-US"/>
        </w:rPr>
      </w:pPr>
    </w:p>
    <w:p w14:paraId="62356AC1" w14:textId="77777777" w:rsidR="006E45E0" w:rsidRPr="00AD73CC" w:rsidRDefault="006E45E0" w:rsidP="006E45E0">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364D6B65" w14:textId="77777777" w:rsidR="006E45E0" w:rsidRPr="00AD73CC" w:rsidRDefault="006E45E0" w:rsidP="006E45E0">
      <w:pPr>
        <w:spacing w:after="0" w:line="240" w:lineRule="auto"/>
        <w:jc w:val="both"/>
        <w:rPr>
          <w:rFonts w:ascii="Arial" w:hAnsi="Arial" w:cs="Arial"/>
          <w:sz w:val="24"/>
          <w:szCs w:val="32"/>
          <w:lang w:val="en-US"/>
        </w:rPr>
      </w:pPr>
    </w:p>
    <w:p w14:paraId="531DD024"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PD43.15 – On 27 October 2015, Council agreed to </w:t>
      </w:r>
      <w:proofErr w:type="gramStart"/>
      <w:r>
        <w:rPr>
          <w:rFonts w:ascii="Arial" w:hAnsi="Arial" w:cs="Arial"/>
          <w:sz w:val="24"/>
          <w:szCs w:val="24"/>
          <w:lang w:val="en-AU"/>
        </w:rPr>
        <w:t>enter into</w:t>
      </w:r>
      <w:proofErr w:type="gramEnd"/>
      <w:r>
        <w:rPr>
          <w:rFonts w:ascii="Arial" w:hAnsi="Arial" w:cs="Arial"/>
          <w:sz w:val="24"/>
          <w:szCs w:val="24"/>
          <w:lang w:val="en-AU"/>
        </w:rPr>
        <w:t xml:space="preserve"> a Lease Arrangement with the Department of Health on the basis that the Lessee be responsible for all running costs</w:t>
      </w:r>
      <w:r w:rsidRPr="00051FC6">
        <w:rPr>
          <w:rFonts w:ascii="Arial" w:hAnsi="Arial" w:cs="Arial"/>
          <w:sz w:val="24"/>
          <w:szCs w:val="24"/>
          <w:lang w:val="en-AU"/>
        </w:rPr>
        <w:t xml:space="preserve"> (including utilities, cleaning and</w:t>
      </w:r>
      <w:r>
        <w:rPr>
          <w:rFonts w:ascii="Arial" w:hAnsi="Arial" w:cs="Arial"/>
          <w:sz w:val="24"/>
          <w:szCs w:val="24"/>
          <w:lang w:val="en-AU"/>
        </w:rPr>
        <w:t xml:space="preserve"> </w:t>
      </w:r>
      <w:r w:rsidRPr="00051FC6">
        <w:rPr>
          <w:rFonts w:ascii="Arial" w:hAnsi="Arial" w:cs="Arial"/>
          <w:sz w:val="24"/>
          <w:szCs w:val="24"/>
          <w:lang w:val="en-AU"/>
        </w:rPr>
        <w:t xml:space="preserve">consumables) and routine maintenance and the City </w:t>
      </w:r>
      <w:r>
        <w:rPr>
          <w:rFonts w:ascii="Arial" w:hAnsi="Arial" w:cs="Arial"/>
          <w:sz w:val="24"/>
          <w:szCs w:val="24"/>
          <w:lang w:val="en-AU"/>
        </w:rPr>
        <w:t xml:space="preserve">be </w:t>
      </w:r>
      <w:r w:rsidRPr="00051FC6">
        <w:rPr>
          <w:rFonts w:ascii="Arial" w:hAnsi="Arial" w:cs="Arial"/>
          <w:sz w:val="24"/>
          <w:szCs w:val="24"/>
          <w:lang w:val="en-AU"/>
        </w:rPr>
        <w:t>responsible for capital works onsite.</w:t>
      </w:r>
      <w:r>
        <w:rPr>
          <w:rFonts w:ascii="Arial" w:hAnsi="Arial" w:cs="Arial"/>
          <w:sz w:val="24"/>
          <w:szCs w:val="24"/>
          <w:lang w:val="en-AU"/>
        </w:rPr>
        <w:t xml:space="preserve"> Rental was to be charged at a rate sufficient to cover costs of capital works and ongoing maintenance.</w:t>
      </w:r>
    </w:p>
    <w:p w14:paraId="39C6D5BC"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1C027347" w14:textId="5B6046CA"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CPS07.15 - On 24 March 2015, Council resolved to adopt the City’s reviewed policy entitled “Use of </w:t>
      </w:r>
      <w:bookmarkStart w:id="5" w:name="_Hlk49175371"/>
      <w:r>
        <w:rPr>
          <w:rFonts w:ascii="Arial" w:hAnsi="Arial" w:cs="Arial"/>
          <w:sz w:val="24"/>
          <w:szCs w:val="24"/>
          <w:lang w:val="en-AU"/>
        </w:rPr>
        <w:t>Council Facilities for Community Purposes</w:t>
      </w:r>
      <w:bookmarkEnd w:id="5"/>
      <w:r>
        <w:rPr>
          <w:rFonts w:ascii="Arial" w:hAnsi="Arial" w:cs="Arial"/>
          <w:sz w:val="24"/>
          <w:szCs w:val="24"/>
          <w:lang w:val="en-AU"/>
        </w:rPr>
        <w:t>”. The policy guides the leasing of City premises for community purposes and specifically includes lessees such as government departments.</w:t>
      </w:r>
    </w:p>
    <w:p w14:paraId="250D2670" w14:textId="77777777" w:rsidR="006E45E0" w:rsidRDefault="006E45E0" w:rsidP="006E45E0">
      <w:pPr>
        <w:spacing w:after="0" w:line="240" w:lineRule="auto"/>
        <w:jc w:val="both"/>
        <w:rPr>
          <w:rFonts w:ascii="Arial" w:hAnsi="Arial" w:cs="Arial"/>
          <w:sz w:val="24"/>
          <w:szCs w:val="32"/>
          <w:lang w:val="en-US"/>
        </w:rPr>
      </w:pPr>
    </w:p>
    <w:p w14:paraId="048860A5" w14:textId="77777777" w:rsidR="006E45E0" w:rsidRPr="00AD73CC" w:rsidRDefault="006E45E0" w:rsidP="006E45E0">
      <w:pPr>
        <w:spacing w:after="0" w:line="240" w:lineRule="auto"/>
        <w:jc w:val="both"/>
        <w:rPr>
          <w:rFonts w:ascii="Arial" w:hAnsi="Arial" w:cs="Arial"/>
          <w:sz w:val="24"/>
          <w:szCs w:val="32"/>
          <w:lang w:val="en-US"/>
        </w:rPr>
      </w:pPr>
    </w:p>
    <w:p w14:paraId="7EF05821" w14:textId="77777777" w:rsidR="006E45E0" w:rsidRPr="00AD73CC" w:rsidRDefault="006E45E0" w:rsidP="006E45E0">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6571E10C" w14:textId="77777777" w:rsidR="006E45E0" w:rsidRPr="00AD73CC" w:rsidRDefault="006E45E0" w:rsidP="006E45E0">
      <w:pPr>
        <w:spacing w:after="0" w:line="240" w:lineRule="auto"/>
        <w:jc w:val="both"/>
        <w:rPr>
          <w:rFonts w:ascii="Arial" w:hAnsi="Arial" w:cs="Arial"/>
          <w:b/>
          <w:sz w:val="24"/>
          <w:szCs w:val="32"/>
          <w:lang w:val="en-US"/>
        </w:rPr>
      </w:pPr>
    </w:p>
    <w:p w14:paraId="5CD37B53"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The City has remained in constant communication with the Child and Adolescent Community Health branch of the Department of Health on future terms of its tenancy at the Nedlands Child Health Clinic. CAHS have conveyed they remain committed to moving towards a formal agreement of tenure as the site is a well-established, free service to the Nedlands community. They have noted that the data as provided in August 2020 show that as part of a broader Child Health Service, a service in or nearby to the current location is preferable. </w:t>
      </w:r>
      <w:r w:rsidRPr="000079F6">
        <w:rPr>
          <w:rFonts w:ascii="Arial" w:hAnsi="Arial" w:cs="Arial"/>
          <w:sz w:val="24"/>
          <w:szCs w:val="24"/>
          <w:lang w:val="en-AU"/>
        </w:rPr>
        <w:t xml:space="preserve">The closest service to the </w:t>
      </w:r>
      <w:r>
        <w:rPr>
          <w:rFonts w:ascii="Arial" w:hAnsi="Arial" w:cs="Arial"/>
          <w:sz w:val="24"/>
          <w:szCs w:val="24"/>
          <w:lang w:val="en-AU"/>
        </w:rPr>
        <w:t>Clinic</w:t>
      </w:r>
      <w:r w:rsidRPr="000079F6">
        <w:rPr>
          <w:rFonts w:ascii="Arial" w:hAnsi="Arial" w:cs="Arial"/>
          <w:sz w:val="24"/>
          <w:szCs w:val="24"/>
          <w:lang w:val="en-AU"/>
        </w:rPr>
        <w:t xml:space="preserve"> is </w:t>
      </w:r>
      <w:r>
        <w:rPr>
          <w:rFonts w:ascii="Arial" w:hAnsi="Arial" w:cs="Arial"/>
          <w:sz w:val="24"/>
          <w:szCs w:val="24"/>
          <w:lang w:val="en-AU"/>
        </w:rPr>
        <w:t>‘</w:t>
      </w:r>
      <w:r w:rsidRPr="000079F6">
        <w:rPr>
          <w:rFonts w:ascii="Arial" w:hAnsi="Arial" w:cs="Arial"/>
          <w:sz w:val="24"/>
          <w:szCs w:val="24"/>
          <w:lang w:val="en-AU"/>
        </w:rPr>
        <w:t>The Grove C</w:t>
      </w:r>
      <w:r>
        <w:rPr>
          <w:rFonts w:ascii="Arial" w:hAnsi="Arial" w:cs="Arial"/>
          <w:sz w:val="24"/>
          <w:szCs w:val="24"/>
          <w:lang w:val="en-AU"/>
        </w:rPr>
        <w:t>hild Health Clinic’</w:t>
      </w:r>
      <w:r w:rsidRPr="000079F6">
        <w:rPr>
          <w:rFonts w:ascii="Arial" w:hAnsi="Arial" w:cs="Arial"/>
          <w:sz w:val="24"/>
          <w:szCs w:val="24"/>
          <w:lang w:val="en-AU"/>
        </w:rPr>
        <w:t xml:space="preserve"> (Peppermint Grove)</w:t>
      </w:r>
      <w:r>
        <w:rPr>
          <w:rFonts w:ascii="Arial" w:hAnsi="Arial" w:cs="Arial"/>
          <w:sz w:val="24"/>
          <w:szCs w:val="24"/>
          <w:lang w:val="en-AU"/>
        </w:rPr>
        <w:t>,</w:t>
      </w:r>
      <w:r w:rsidRPr="000079F6">
        <w:rPr>
          <w:rFonts w:ascii="Arial" w:hAnsi="Arial" w:cs="Arial"/>
          <w:sz w:val="24"/>
          <w:szCs w:val="24"/>
          <w:lang w:val="en-AU"/>
        </w:rPr>
        <w:t xml:space="preserve"> some 6kms away</w:t>
      </w:r>
      <w:r>
        <w:rPr>
          <w:rFonts w:ascii="Arial" w:hAnsi="Arial" w:cs="Arial"/>
          <w:sz w:val="24"/>
          <w:szCs w:val="24"/>
          <w:lang w:val="en-AU"/>
        </w:rPr>
        <w:t>.</w:t>
      </w:r>
    </w:p>
    <w:p w14:paraId="382F038F"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7EA847B5"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In consultation with internal departments, the following comments from the City’s Community Development Team were noted:</w:t>
      </w:r>
    </w:p>
    <w:p w14:paraId="18D3E4E4"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1400B54E" w14:textId="77777777" w:rsidR="006E45E0" w:rsidRDefault="006E45E0" w:rsidP="006E45E0">
      <w:pPr>
        <w:autoSpaceDE w:val="0"/>
        <w:autoSpaceDN w:val="0"/>
        <w:adjustRightInd w:val="0"/>
        <w:spacing w:after="0" w:line="240" w:lineRule="auto"/>
        <w:jc w:val="both"/>
        <w:rPr>
          <w:rFonts w:ascii="Arial" w:hAnsi="Arial" w:cs="Arial"/>
          <w:i/>
          <w:iCs/>
          <w:sz w:val="24"/>
          <w:szCs w:val="24"/>
          <w:lang w:val="en-AU"/>
        </w:rPr>
      </w:pPr>
      <w:r w:rsidRPr="005C1CF8">
        <w:rPr>
          <w:rFonts w:ascii="Arial" w:hAnsi="Arial" w:cs="Arial"/>
          <w:i/>
          <w:iCs/>
          <w:sz w:val="24"/>
          <w:szCs w:val="24"/>
          <w:lang w:val="en-AU"/>
        </w:rPr>
        <w:t>‘Community Child Health Services provided by the State Government are valuable and necessary services provided to our local community.</w:t>
      </w:r>
      <w:r>
        <w:rPr>
          <w:rFonts w:ascii="Arial" w:hAnsi="Arial" w:cs="Arial"/>
          <w:i/>
          <w:iCs/>
          <w:sz w:val="24"/>
          <w:szCs w:val="24"/>
          <w:lang w:val="en-AU"/>
        </w:rPr>
        <w:t xml:space="preserve"> </w:t>
      </w:r>
      <w:r w:rsidRPr="005C1CF8">
        <w:rPr>
          <w:rFonts w:ascii="Arial" w:hAnsi="Arial" w:cs="Arial"/>
          <w:i/>
          <w:iCs/>
          <w:sz w:val="24"/>
          <w:szCs w:val="24"/>
          <w:lang w:val="en-AU"/>
        </w:rPr>
        <w:t>These services support parents of young children at a critical time of their lives and of the development of those children.</w:t>
      </w:r>
      <w:r>
        <w:rPr>
          <w:rFonts w:ascii="Arial" w:hAnsi="Arial" w:cs="Arial"/>
          <w:i/>
          <w:iCs/>
          <w:sz w:val="24"/>
          <w:szCs w:val="24"/>
          <w:lang w:val="en-AU"/>
        </w:rPr>
        <w:t xml:space="preserve"> </w:t>
      </w:r>
      <w:r w:rsidRPr="005C1CF8">
        <w:rPr>
          <w:rFonts w:ascii="Arial" w:hAnsi="Arial" w:cs="Arial"/>
          <w:i/>
          <w:iCs/>
          <w:sz w:val="24"/>
          <w:szCs w:val="24"/>
          <w:lang w:val="en-AU"/>
        </w:rPr>
        <w:t xml:space="preserve">These services assist with assessing developmental milestones, supporting parents in their roles as caregivers and in providing health information and support. These services are valuable and highly valued by community members </w:t>
      </w:r>
    </w:p>
    <w:p w14:paraId="7A3826D5" w14:textId="77777777" w:rsidR="006E45E0" w:rsidRDefault="006E45E0" w:rsidP="006E45E0">
      <w:pPr>
        <w:autoSpaceDE w:val="0"/>
        <w:autoSpaceDN w:val="0"/>
        <w:adjustRightInd w:val="0"/>
        <w:spacing w:after="0" w:line="240" w:lineRule="auto"/>
        <w:jc w:val="both"/>
        <w:rPr>
          <w:rFonts w:ascii="Arial" w:hAnsi="Arial" w:cs="Arial"/>
          <w:i/>
          <w:iCs/>
          <w:sz w:val="24"/>
          <w:szCs w:val="24"/>
          <w:lang w:val="en-AU"/>
        </w:rPr>
      </w:pPr>
    </w:p>
    <w:p w14:paraId="5736ADBE" w14:textId="77777777" w:rsidR="006E45E0" w:rsidRDefault="006E45E0" w:rsidP="006E45E0">
      <w:pPr>
        <w:autoSpaceDE w:val="0"/>
        <w:autoSpaceDN w:val="0"/>
        <w:adjustRightInd w:val="0"/>
        <w:spacing w:after="0" w:line="240" w:lineRule="auto"/>
        <w:jc w:val="both"/>
        <w:rPr>
          <w:rFonts w:ascii="Arial" w:hAnsi="Arial" w:cs="Arial"/>
          <w:i/>
          <w:iCs/>
          <w:sz w:val="24"/>
          <w:szCs w:val="24"/>
          <w:lang w:val="en-AU"/>
        </w:rPr>
      </w:pPr>
      <w:r w:rsidRPr="005C1CF8">
        <w:rPr>
          <w:rFonts w:ascii="Arial" w:hAnsi="Arial" w:cs="Arial"/>
          <w:i/>
          <w:iCs/>
          <w:sz w:val="24"/>
          <w:szCs w:val="24"/>
          <w:lang w:val="en-AU"/>
        </w:rPr>
        <w:lastRenderedPageBreak/>
        <w:t>It has been traditional over many decades for local governments and the state government to ensure that such services are available to the community, by sharing some of the costs.</w:t>
      </w:r>
      <w:r>
        <w:rPr>
          <w:rFonts w:ascii="Arial" w:hAnsi="Arial" w:cs="Arial"/>
          <w:i/>
          <w:iCs/>
          <w:sz w:val="24"/>
          <w:szCs w:val="24"/>
          <w:lang w:val="en-AU"/>
        </w:rPr>
        <w:t xml:space="preserve"> </w:t>
      </w:r>
      <w:r w:rsidRPr="005C1CF8">
        <w:rPr>
          <w:rFonts w:ascii="Arial" w:hAnsi="Arial" w:cs="Arial"/>
          <w:i/>
          <w:iCs/>
          <w:sz w:val="24"/>
          <w:szCs w:val="24"/>
          <w:lang w:val="en-AU"/>
        </w:rPr>
        <w:t>While the state government provides the actual service run from the facility, in many instances the relevant local government provides the building from which the service is run.</w:t>
      </w:r>
    </w:p>
    <w:p w14:paraId="0687C903" w14:textId="77777777" w:rsidR="006E45E0" w:rsidRPr="005C1CF8" w:rsidRDefault="006E45E0" w:rsidP="006E45E0">
      <w:pPr>
        <w:autoSpaceDE w:val="0"/>
        <w:autoSpaceDN w:val="0"/>
        <w:adjustRightInd w:val="0"/>
        <w:spacing w:after="0" w:line="240" w:lineRule="auto"/>
        <w:jc w:val="both"/>
        <w:rPr>
          <w:rFonts w:ascii="Arial" w:hAnsi="Arial" w:cs="Arial"/>
          <w:i/>
          <w:iCs/>
          <w:sz w:val="24"/>
          <w:szCs w:val="24"/>
          <w:lang w:val="en-AU"/>
        </w:rPr>
      </w:pPr>
      <w:r w:rsidRPr="005C1CF8">
        <w:rPr>
          <w:rFonts w:ascii="Arial" w:hAnsi="Arial" w:cs="Arial"/>
          <w:i/>
          <w:iCs/>
          <w:sz w:val="24"/>
          <w:szCs w:val="24"/>
          <w:lang w:val="en-AU"/>
        </w:rPr>
        <w:t>Community Development is of the view that the City should provide that building to the state government on the same basis that buildings are provided to sporting clubs that require exclusive use of a building – that is, that the building should be made available</w:t>
      </w:r>
      <w:r>
        <w:rPr>
          <w:rFonts w:ascii="Arial" w:hAnsi="Arial" w:cs="Arial"/>
          <w:i/>
          <w:iCs/>
          <w:sz w:val="24"/>
          <w:szCs w:val="24"/>
          <w:lang w:val="en-AU"/>
        </w:rPr>
        <w:t xml:space="preserve"> a</w:t>
      </w:r>
      <w:r w:rsidRPr="005C1CF8">
        <w:rPr>
          <w:rFonts w:ascii="Arial" w:hAnsi="Arial" w:cs="Arial"/>
          <w:i/>
          <w:iCs/>
          <w:sz w:val="24"/>
          <w:szCs w:val="24"/>
          <w:lang w:val="en-AU"/>
        </w:rPr>
        <w:t>t no cost to Council.</w:t>
      </w:r>
      <w:r>
        <w:rPr>
          <w:rFonts w:ascii="Arial" w:hAnsi="Arial" w:cs="Arial"/>
          <w:i/>
          <w:iCs/>
          <w:sz w:val="24"/>
          <w:szCs w:val="24"/>
          <w:lang w:val="en-AU"/>
        </w:rPr>
        <w:t>’</w:t>
      </w:r>
    </w:p>
    <w:p w14:paraId="22372D5E" w14:textId="77777777" w:rsidR="006E45E0" w:rsidRDefault="006E45E0" w:rsidP="006E45E0">
      <w:pPr>
        <w:spacing w:after="0" w:line="240" w:lineRule="auto"/>
        <w:jc w:val="both"/>
        <w:rPr>
          <w:rFonts w:ascii="Arial" w:hAnsi="Arial" w:cs="Arial"/>
          <w:sz w:val="24"/>
          <w:szCs w:val="24"/>
          <w:lang w:val="en-AU"/>
        </w:rPr>
      </w:pPr>
    </w:p>
    <w:p w14:paraId="39D4283F" w14:textId="77777777" w:rsidR="006E45E0" w:rsidRPr="005C1CF8" w:rsidRDefault="006E45E0" w:rsidP="006E45E0">
      <w:pPr>
        <w:spacing w:after="0" w:line="240" w:lineRule="auto"/>
        <w:jc w:val="both"/>
        <w:rPr>
          <w:rFonts w:ascii="Arial" w:hAnsi="Arial" w:cs="Arial"/>
          <w:sz w:val="24"/>
          <w:szCs w:val="24"/>
          <w:lang w:val="en-AU"/>
        </w:rPr>
      </w:pPr>
    </w:p>
    <w:p w14:paraId="1B18BC1A" w14:textId="77777777" w:rsidR="006E45E0" w:rsidRPr="004E7363" w:rsidRDefault="006E45E0" w:rsidP="006E45E0">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EF4E24D" w14:textId="77777777" w:rsidR="006E45E0" w:rsidRDefault="006E45E0" w:rsidP="006E45E0">
      <w:pPr>
        <w:spacing w:after="0" w:line="240" w:lineRule="auto"/>
        <w:jc w:val="both"/>
        <w:rPr>
          <w:rFonts w:ascii="Arial" w:hAnsi="Arial" w:cs="Arial"/>
          <w:sz w:val="24"/>
          <w:szCs w:val="32"/>
          <w:lang w:val="en-US"/>
        </w:rPr>
      </w:pPr>
    </w:p>
    <w:p w14:paraId="339A67EF" w14:textId="77777777" w:rsidR="006E45E0" w:rsidRPr="00A30265" w:rsidRDefault="006E45E0" w:rsidP="006E45E0">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 xml:space="preserve">How well does it fit with our strategic direction? </w:t>
      </w:r>
    </w:p>
    <w:p w14:paraId="45920BFF" w14:textId="77777777" w:rsidR="006E45E0" w:rsidRDefault="006E45E0" w:rsidP="006E45E0">
      <w:pPr>
        <w:autoSpaceDE w:val="0"/>
        <w:autoSpaceDN w:val="0"/>
        <w:adjustRightInd w:val="0"/>
        <w:spacing w:after="0" w:line="240" w:lineRule="auto"/>
        <w:rPr>
          <w:rFonts w:ascii="Arial" w:hAnsi="Arial" w:cs="Arial"/>
          <w:sz w:val="24"/>
          <w:szCs w:val="24"/>
          <w:lang w:val="en-AU"/>
        </w:rPr>
      </w:pPr>
    </w:p>
    <w:p w14:paraId="0EE31D1E"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KFA: Community Development - an agreement of tenure for the premises with the Department of Health will ensure the much-valued child health service continue in the community.</w:t>
      </w:r>
    </w:p>
    <w:p w14:paraId="39E0B575"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p>
    <w:p w14:paraId="5682DDE3" w14:textId="77777777" w:rsidR="006E45E0" w:rsidRDefault="006E45E0" w:rsidP="006E45E0">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KFA: Governance and Civic Leadership – an agreement of tenure for the premises with the Department of Health on the City’s standard terms will ensure consistency with the City’s ‘Use of Council Facilities for Community Purposes’ policy. Formalising an agreement of tenure over the building on either basis as discussed above will ensure the City’s asset is properly maintained on a cost-neutral basis.</w:t>
      </w:r>
    </w:p>
    <w:p w14:paraId="7587249A" w14:textId="77777777" w:rsidR="006E45E0" w:rsidRPr="00A92B37" w:rsidRDefault="006E45E0" w:rsidP="006E45E0">
      <w:pPr>
        <w:spacing w:after="0" w:line="240" w:lineRule="auto"/>
        <w:jc w:val="both"/>
        <w:rPr>
          <w:rFonts w:ascii="Arial" w:hAnsi="Arial" w:cs="Arial"/>
          <w:sz w:val="24"/>
          <w:szCs w:val="32"/>
          <w:highlight w:val="yellow"/>
          <w:lang w:val="en-US"/>
        </w:rPr>
      </w:pPr>
    </w:p>
    <w:p w14:paraId="5C9431A9" w14:textId="77777777" w:rsidR="006E45E0" w:rsidRDefault="006E45E0" w:rsidP="006E45E0">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 xml:space="preserve">Who benefits? </w:t>
      </w:r>
    </w:p>
    <w:p w14:paraId="3C421B34" w14:textId="77777777" w:rsidR="006E45E0" w:rsidRPr="00A30265" w:rsidRDefault="006E45E0" w:rsidP="006E45E0">
      <w:pPr>
        <w:spacing w:after="0" w:line="240" w:lineRule="auto"/>
        <w:jc w:val="both"/>
        <w:rPr>
          <w:rFonts w:ascii="Arial" w:hAnsi="Arial" w:cs="Arial"/>
          <w:b/>
          <w:bCs/>
          <w:sz w:val="24"/>
          <w:szCs w:val="32"/>
          <w:lang w:val="en-US"/>
        </w:rPr>
      </w:pPr>
    </w:p>
    <w:p w14:paraId="4F1A6891" w14:textId="77777777" w:rsidR="006E45E0" w:rsidRDefault="006E45E0" w:rsidP="006E45E0">
      <w:pPr>
        <w:spacing w:after="0" w:line="240" w:lineRule="auto"/>
        <w:jc w:val="both"/>
        <w:rPr>
          <w:rFonts w:ascii="Arial" w:hAnsi="Arial" w:cs="Arial"/>
          <w:sz w:val="24"/>
          <w:szCs w:val="32"/>
          <w:lang w:val="en-US"/>
        </w:rPr>
      </w:pPr>
      <w:r>
        <w:rPr>
          <w:rFonts w:ascii="Arial" w:hAnsi="Arial" w:cs="Arial"/>
          <w:sz w:val="24"/>
          <w:szCs w:val="32"/>
          <w:lang w:val="en-US"/>
        </w:rPr>
        <w:t>The City of Nedlands community benefit from having the critical service available</w:t>
      </w:r>
    </w:p>
    <w:p w14:paraId="432A51E0" w14:textId="77777777" w:rsidR="006E45E0" w:rsidRDefault="006E45E0" w:rsidP="006E45E0">
      <w:pPr>
        <w:spacing w:after="0" w:line="240" w:lineRule="auto"/>
        <w:jc w:val="both"/>
        <w:rPr>
          <w:rFonts w:ascii="Arial" w:hAnsi="Arial" w:cs="Arial"/>
          <w:sz w:val="24"/>
          <w:szCs w:val="32"/>
          <w:lang w:val="en-US"/>
        </w:rPr>
      </w:pPr>
    </w:p>
    <w:p w14:paraId="4993D7FD" w14:textId="77777777" w:rsidR="006E45E0" w:rsidRDefault="006E45E0" w:rsidP="006E45E0">
      <w:pPr>
        <w:spacing w:after="0" w:line="240" w:lineRule="auto"/>
        <w:jc w:val="both"/>
        <w:rPr>
          <w:rFonts w:ascii="Arial" w:hAnsi="Arial" w:cs="Arial"/>
          <w:sz w:val="24"/>
          <w:szCs w:val="32"/>
          <w:lang w:val="en-US"/>
        </w:rPr>
      </w:pPr>
      <w:r w:rsidRPr="00A30265">
        <w:rPr>
          <w:rFonts w:ascii="Arial" w:hAnsi="Arial" w:cs="Arial"/>
          <w:sz w:val="24"/>
          <w:szCs w:val="32"/>
          <w:lang w:val="en-US"/>
        </w:rPr>
        <w:t xml:space="preserve">The City’s ratepayers benefit from the sound and sustainable financial </w:t>
      </w:r>
      <w:r>
        <w:rPr>
          <w:rFonts w:ascii="Arial" w:hAnsi="Arial" w:cs="Arial"/>
          <w:sz w:val="24"/>
          <w:szCs w:val="32"/>
          <w:lang w:val="en-US"/>
        </w:rPr>
        <w:t>decision making</w:t>
      </w:r>
      <w:r w:rsidRPr="00A30265">
        <w:rPr>
          <w:rFonts w:ascii="Arial" w:hAnsi="Arial" w:cs="Arial"/>
          <w:sz w:val="24"/>
          <w:szCs w:val="32"/>
          <w:lang w:val="en-US"/>
        </w:rPr>
        <w:t>.</w:t>
      </w:r>
    </w:p>
    <w:p w14:paraId="47D1E80A" w14:textId="77777777" w:rsidR="006E45E0" w:rsidRDefault="006E45E0" w:rsidP="006E45E0">
      <w:pPr>
        <w:spacing w:after="0" w:line="240" w:lineRule="auto"/>
        <w:jc w:val="both"/>
        <w:rPr>
          <w:rFonts w:ascii="Arial" w:hAnsi="Arial" w:cs="Arial"/>
          <w:sz w:val="24"/>
          <w:szCs w:val="32"/>
          <w:lang w:val="en-US"/>
        </w:rPr>
      </w:pPr>
    </w:p>
    <w:p w14:paraId="5ABFAD62" w14:textId="77777777" w:rsidR="006E45E0" w:rsidRDefault="006E45E0" w:rsidP="006E45E0">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Does it involve a tolerable risk?</w:t>
      </w:r>
    </w:p>
    <w:p w14:paraId="066B7C12" w14:textId="77777777" w:rsidR="006E45E0" w:rsidRPr="00A30265" w:rsidRDefault="006E45E0" w:rsidP="006E45E0">
      <w:pPr>
        <w:spacing w:after="0" w:line="240" w:lineRule="auto"/>
        <w:jc w:val="both"/>
        <w:rPr>
          <w:rFonts w:ascii="Arial" w:hAnsi="Arial" w:cs="Arial"/>
          <w:b/>
          <w:bCs/>
          <w:sz w:val="24"/>
          <w:szCs w:val="32"/>
          <w:lang w:val="en-US"/>
        </w:rPr>
      </w:pPr>
    </w:p>
    <w:p w14:paraId="64836E7E" w14:textId="77777777" w:rsidR="006E45E0" w:rsidRDefault="006E45E0" w:rsidP="006E45E0">
      <w:pPr>
        <w:spacing w:after="0" w:line="240" w:lineRule="auto"/>
        <w:jc w:val="both"/>
        <w:rPr>
          <w:rFonts w:ascii="Arial" w:hAnsi="Arial" w:cs="Arial"/>
          <w:sz w:val="24"/>
          <w:szCs w:val="32"/>
          <w:lang w:val="en-US"/>
        </w:rPr>
      </w:pPr>
      <w:r>
        <w:rPr>
          <w:rFonts w:ascii="Arial" w:hAnsi="Arial" w:cs="Arial"/>
          <w:sz w:val="24"/>
          <w:szCs w:val="32"/>
          <w:lang w:val="en-US"/>
        </w:rPr>
        <w:t>An agreement of tenure reduces any risk to the City by having clear and concise terms from which the asset can be managed.</w:t>
      </w:r>
    </w:p>
    <w:p w14:paraId="2132BB35" w14:textId="77777777" w:rsidR="006E45E0" w:rsidRDefault="006E45E0" w:rsidP="006E45E0">
      <w:pPr>
        <w:spacing w:after="0" w:line="240" w:lineRule="auto"/>
        <w:jc w:val="both"/>
        <w:rPr>
          <w:rFonts w:ascii="Arial" w:hAnsi="Arial" w:cs="Arial"/>
          <w:sz w:val="24"/>
          <w:szCs w:val="32"/>
          <w:lang w:val="en-US"/>
        </w:rPr>
      </w:pPr>
    </w:p>
    <w:p w14:paraId="32449528" w14:textId="77777777" w:rsidR="006E45E0" w:rsidRDefault="006E45E0" w:rsidP="006E45E0">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Do we have the information we need?</w:t>
      </w:r>
    </w:p>
    <w:p w14:paraId="0C1ADC27" w14:textId="77777777" w:rsidR="006E45E0" w:rsidRPr="00187424" w:rsidRDefault="006E45E0" w:rsidP="006E45E0">
      <w:pPr>
        <w:spacing w:after="0" w:line="240" w:lineRule="auto"/>
        <w:jc w:val="both"/>
        <w:rPr>
          <w:rFonts w:ascii="Arial" w:hAnsi="Arial" w:cs="Arial"/>
          <w:b/>
          <w:bCs/>
          <w:sz w:val="24"/>
          <w:szCs w:val="32"/>
          <w:highlight w:val="yellow"/>
          <w:lang w:val="en-US"/>
        </w:rPr>
      </w:pPr>
    </w:p>
    <w:p w14:paraId="7D7C759E" w14:textId="77777777" w:rsidR="006E45E0" w:rsidRDefault="006E45E0" w:rsidP="006E45E0">
      <w:pPr>
        <w:spacing w:after="0" w:line="240" w:lineRule="auto"/>
        <w:jc w:val="both"/>
        <w:rPr>
          <w:rFonts w:ascii="Arial" w:hAnsi="Arial" w:cs="Arial"/>
          <w:sz w:val="24"/>
          <w:szCs w:val="32"/>
          <w:lang w:val="en-US"/>
        </w:rPr>
      </w:pPr>
      <w:r>
        <w:rPr>
          <w:rFonts w:ascii="Arial" w:hAnsi="Arial" w:cs="Arial"/>
          <w:sz w:val="24"/>
          <w:szCs w:val="32"/>
          <w:lang w:val="en-US"/>
        </w:rPr>
        <w:t>All required information has been provided to Council.</w:t>
      </w:r>
    </w:p>
    <w:p w14:paraId="2AB92A1B" w14:textId="77777777" w:rsidR="006E45E0" w:rsidRDefault="006E45E0" w:rsidP="006E45E0">
      <w:pPr>
        <w:spacing w:after="0" w:line="240" w:lineRule="auto"/>
        <w:jc w:val="both"/>
        <w:rPr>
          <w:rFonts w:ascii="Arial" w:hAnsi="Arial" w:cs="Arial"/>
          <w:b/>
          <w:sz w:val="28"/>
          <w:szCs w:val="32"/>
          <w:lang w:val="en-US"/>
        </w:rPr>
      </w:pPr>
    </w:p>
    <w:p w14:paraId="1C912374" w14:textId="77777777" w:rsidR="006E45E0" w:rsidRDefault="006E45E0" w:rsidP="006E45E0">
      <w:pPr>
        <w:spacing w:after="0" w:line="240" w:lineRule="auto"/>
        <w:jc w:val="both"/>
        <w:rPr>
          <w:rFonts w:ascii="Arial" w:hAnsi="Arial" w:cs="Arial"/>
          <w:b/>
          <w:sz w:val="28"/>
          <w:szCs w:val="32"/>
          <w:lang w:val="en-US"/>
        </w:rPr>
      </w:pPr>
    </w:p>
    <w:p w14:paraId="0709E439" w14:textId="77777777" w:rsidR="006E45E0" w:rsidRPr="00AD73CC" w:rsidRDefault="006E45E0" w:rsidP="006E45E0">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21851256" w14:textId="77777777" w:rsidR="006E45E0" w:rsidRPr="00AD73CC" w:rsidRDefault="006E45E0" w:rsidP="006E45E0">
      <w:pPr>
        <w:spacing w:after="0" w:line="240" w:lineRule="auto"/>
        <w:jc w:val="both"/>
        <w:rPr>
          <w:rFonts w:ascii="Arial" w:hAnsi="Arial" w:cs="Arial"/>
          <w:b/>
          <w:sz w:val="24"/>
          <w:szCs w:val="32"/>
          <w:lang w:val="en-US"/>
        </w:rPr>
      </w:pPr>
    </w:p>
    <w:p w14:paraId="091D267E" w14:textId="77777777" w:rsidR="006E45E0" w:rsidRDefault="006E45E0" w:rsidP="006E45E0">
      <w:pPr>
        <w:spacing w:after="0" w:line="240" w:lineRule="auto"/>
        <w:jc w:val="both"/>
        <w:rPr>
          <w:rFonts w:ascii="Arial" w:hAnsi="Arial" w:cs="Arial"/>
          <w:b/>
          <w:sz w:val="24"/>
          <w:szCs w:val="32"/>
          <w:lang w:val="en-US"/>
        </w:rPr>
      </w:pPr>
      <w:r w:rsidRPr="001F457C">
        <w:rPr>
          <w:rFonts w:ascii="Arial" w:hAnsi="Arial" w:cs="Arial"/>
          <w:b/>
          <w:sz w:val="24"/>
          <w:szCs w:val="32"/>
          <w:lang w:val="en-US"/>
        </w:rPr>
        <w:t xml:space="preserve">Can we afford it? </w:t>
      </w:r>
    </w:p>
    <w:p w14:paraId="3E5A5A8F" w14:textId="77777777" w:rsidR="006E45E0" w:rsidRPr="001F457C" w:rsidRDefault="006E45E0" w:rsidP="006E45E0">
      <w:pPr>
        <w:spacing w:after="0" w:line="240" w:lineRule="auto"/>
        <w:jc w:val="both"/>
        <w:rPr>
          <w:rFonts w:ascii="Arial" w:hAnsi="Arial" w:cs="Arial"/>
          <w:b/>
          <w:sz w:val="24"/>
          <w:szCs w:val="32"/>
          <w:lang w:val="en-US"/>
        </w:rPr>
      </w:pPr>
    </w:p>
    <w:p w14:paraId="2B50EEED" w14:textId="77777777" w:rsidR="006E45E0" w:rsidRDefault="006E45E0" w:rsidP="006E45E0">
      <w:pPr>
        <w:spacing w:after="0" w:line="240" w:lineRule="auto"/>
        <w:jc w:val="both"/>
        <w:rPr>
          <w:rFonts w:ascii="Arial" w:hAnsi="Arial" w:cs="Arial"/>
          <w:sz w:val="24"/>
          <w:szCs w:val="32"/>
          <w:lang w:val="en-US"/>
        </w:rPr>
      </w:pPr>
      <w:r>
        <w:rPr>
          <w:rFonts w:ascii="Arial" w:hAnsi="Arial" w:cs="Arial"/>
          <w:sz w:val="24"/>
          <w:szCs w:val="32"/>
          <w:lang w:val="en-US"/>
        </w:rPr>
        <w:t xml:space="preserve">Given the average ‘ongoing maintenance costs’ over the last 5-years equates to $8,199 per annum, the proposed Management </w:t>
      </w:r>
      <w:proofErr w:type="spellStart"/>
      <w:r>
        <w:rPr>
          <w:rFonts w:ascii="Arial" w:hAnsi="Arial" w:cs="Arial"/>
          <w:sz w:val="24"/>
          <w:szCs w:val="32"/>
          <w:lang w:val="en-US"/>
        </w:rPr>
        <w:t>Licence</w:t>
      </w:r>
      <w:proofErr w:type="spellEnd"/>
      <w:r>
        <w:rPr>
          <w:rFonts w:ascii="Arial" w:hAnsi="Arial" w:cs="Arial"/>
          <w:sz w:val="24"/>
          <w:szCs w:val="32"/>
          <w:lang w:val="en-US"/>
        </w:rPr>
        <w:t xml:space="preserve"> Fee of $10,000 per annum ensures the arrangement would ensure no-cost to the City.</w:t>
      </w:r>
    </w:p>
    <w:p w14:paraId="5AEABECE" w14:textId="77777777" w:rsidR="006E45E0" w:rsidRDefault="006E45E0" w:rsidP="006E45E0">
      <w:pPr>
        <w:spacing w:after="0" w:line="240" w:lineRule="auto"/>
        <w:jc w:val="both"/>
        <w:rPr>
          <w:rFonts w:ascii="Arial" w:hAnsi="Arial" w:cs="Arial"/>
          <w:sz w:val="24"/>
          <w:szCs w:val="32"/>
          <w:lang w:val="en-US"/>
        </w:rPr>
      </w:pPr>
    </w:p>
    <w:p w14:paraId="7AA6D453" w14:textId="77777777" w:rsidR="006E45E0" w:rsidRDefault="006E45E0" w:rsidP="006E45E0">
      <w:pPr>
        <w:spacing w:after="0" w:line="240" w:lineRule="auto"/>
        <w:jc w:val="both"/>
        <w:rPr>
          <w:rFonts w:ascii="Arial" w:hAnsi="Arial" w:cs="Arial"/>
          <w:sz w:val="24"/>
          <w:szCs w:val="32"/>
          <w:lang w:val="en-US"/>
        </w:rPr>
      </w:pPr>
      <w:r>
        <w:rPr>
          <w:rFonts w:ascii="Arial" w:hAnsi="Arial" w:cs="Arial"/>
          <w:sz w:val="24"/>
          <w:szCs w:val="32"/>
          <w:lang w:val="en-US"/>
        </w:rPr>
        <w:lastRenderedPageBreak/>
        <w:t>However, the estimated cost to repair the roof, gutters and downpipes totaling $61,500 is currently unbudgeted and is likely to be considered for budget inclusion within the next financial year.</w:t>
      </w:r>
    </w:p>
    <w:p w14:paraId="6D2C7F24" w14:textId="77777777" w:rsidR="006E45E0" w:rsidRDefault="006E45E0" w:rsidP="006E45E0">
      <w:pPr>
        <w:spacing w:after="0" w:line="240" w:lineRule="auto"/>
        <w:jc w:val="both"/>
        <w:rPr>
          <w:rFonts w:ascii="Arial" w:hAnsi="Arial" w:cs="Arial"/>
          <w:sz w:val="24"/>
          <w:szCs w:val="32"/>
          <w:lang w:val="en-US"/>
        </w:rPr>
      </w:pPr>
    </w:p>
    <w:p w14:paraId="5F16862E" w14:textId="3F20CDFA" w:rsidR="006E45E0" w:rsidRDefault="006E45E0" w:rsidP="006E45E0">
      <w:pPr>
        <w:spacing w:after="0" w:line="240" w:lineRule="auto"/>
        <w:jc w:val="both"/>
        <w:rPr>
          <w:rFonts w:ascii="Arial" w:hAnsi="Arial" w:cs="Arial"/>
          <w:b/>
          <w:sz w:val="24"/>
          <w:szCs w:val="32"/>
          <w:lang w:val="en-US"/>
        </w:rPr>
      </w:pPr>
      <w:r w:rsidRPr="001F457C">
        <w:rPr>
          <w:rFonts w:ascii="Arial" w:hAnsi="Arial" w:cs="Arial"/>
          <w:b/>
          <w:sz w:val="24"/>
          <w:szCs w:val="32"/>
          <w:lang w:val="en-US"/>
        </w:rPr>
        <w:t>How does the option impact upon rates?</w:t>
      </w:r>
    </w:p>
    <w:p w14:paraId="7E268785" w14:textId="77777777" w:rsidR="006E45E0" w:rsidRDefault="006E45E0" w:rsidP="006E45E0">
      <w:pPr>
        <w:spacing w:after="0" w:line="240" w:lineRule="auto"/>
        <w:jc w:val="both"/>
        <w:rPr>
          <w:rFonts w:ascii="Arial" w:hAnsi="Arial" w:cs="Arial"/>
          <w:bCs/>
          <w:sz w:val="24"/>
          <w:szCs w:val="32"/>
          <w:lang w:val="en-US"/>
        </w:rPr>
      </w:pPr>
    </w:p>
    <w:p w14:paraId="272A0057" w14:textId="77777777" w:rsidR="006E45E0" w:rsidRDefault="006E45E0" w:rsidP="006E45E0">
      <w:pPr>
        <w:spacing w:after="0" w:line="240" w:lineRule="auto"/>
        <w:jc w:val="both"/>
        <w:rPr>
          <w:rFonts w:ascii="Arial" w:hAnsi="Arial" w:cs="Arial"/>
          <w:sz w:val="24"/>
          <w:szCs w:val="32"/>
          <w:lang w:val="en-US"/>
        </w:rPr>
      </w:pPr>
      <w:r>
        <w:rPr>
          <w:rFonts w:ascii="Arial" w:hAnsi="Arial" w:cs="Arial"/>
          <w:sz w:val="24"/>
          <w:szCs w:val="32"/>
          <w:lang w:val="en-US"/>
        </w:rPr>
        <w:t xml:space="preserve">Given the average ‘ongoing maintenance costs’ over the last 5-years equates to $8,199 per annum, the proposed Management </w:t>
      </w:r>
      <w:proofErr w:type="spellStart"/>
      <w:r>
        <w:rPr>
          <w:rFonts w:ascii="Arial" w:hAnsi="Arial" w:cs="Arial"/>
          <w:sz w:val="24"/>
          <w:szCs w:val="32"/>
          <w:lang w:val="en-US"/>
        </w:rPr>
        <w:t>Licence</w:t>
      </w:r>
      <w:proofErr w:type="spellEnd"/>
      <w:r>
        <w:rPr>
          <w:rFonts w:ascii="Arial" w:hAnsi="Arial" w:cs="Arial"/>
          <w:sz w:val="24"/>
          <w:szCs w:val="32"/>
          <w:lang w:val="en-US"/>
        </w:rPr>
        <w:t xml:space="preserve"> Fee of $10,000 per annum ensures the arrangement would not have a negative impact on rates.</w:t>
      </w:r>
    </w:p>
    <w:p w14:paraId="115BC95F" w14:textId="77777777" w:rsidR="006E45E0" w:rsidRDefault="006E45E0" w:rsidP="006E45E0">
      <w:pPr>
        <w:spacing w:after="0" w:line="240" w:lineRule="auto"/>
        <w:jc w:val="both"/>
        <w:rPr>
          <w:rFonts w:ascii="Arial" w:hAnsi="Arial" w:cs="Arial"/>
          <w:sz w:val="24"/>
          <w:szCs w:val="32"/>
          <w:lang w:val="en-US"/>
        </w:rPr>
      </w:pPr>
    </w:p>
    <w:p w14:paraId="09490B18" w14:textId="77777777" w:rsidR="006E45E0" w:rsidRDefault="006E45E0" w:rsidP="006E45E0">
      <w:pPr>
        <w:spacing w:after="160" w:line="259" w:lineRule="auto"/>
        <w:rPr>
          <w:rFonts w:ascii="Arial" w:hAnsi="Arial" w:cs="Arial"/>
          <w:sz w:val="24"/>
          <w:szCs w:val="32"/>
          <w:lang w:val="en-US"/>
        </w:rPr>
      </w:pPr>
      <w:r>
        <w:rPr>
          <w:rFonts w:ascii="Arial" w:hAnsi="Arial" w:cs="Arial"/>
          <w:sz w:val="24"/>
          <w:szCs w:val="32"/>
          <w:lang w:val="en-US"/>
        </w:rPr>
        <w:t>An inclusion of $61,500 in a future budget would equate to a 0.26% impact on rates</w:t>
      </w:r>
    </w:p>
    <w:p w14:paraId="523B596E" w14:textId="77777777" w:rsidR="006E45E0" w:rsidRPr="000406DA" w:rsidRDefault="006E45E0" w:rsidP="006E45E0">
      <w:pPr>
        <w:spacing w:after="0" w:line="240" w:lineRule="auto"/>
        <w:jc w:val="both"/>
        <w:rPr>
          <w:rFonts w:ascii="Arial" w:hAnsi="Arial" w:cs="Arial"/>
          <w:bCs/>
          <w:sz w:val="24"/>
          <w:szCs w:val="32"/>
          <w:lang w:val="en-US"/>
        </w:rPr>
      </w:pPr>
    </w:p>
    <w:p w14:paraId="4C84FBBE" w14:textId="24BA94BF" w:rsidR="00F85580" w:rsidRDefault="00F85580" w:rsidP="00C27F2A">
      <w:pPr>
        <w:spacing w:after="160" w:line="259" w:lineRule="auto"/>
      </w:pPr>
    </w:p>
    <w:p w14:paraId="24E92C5E" w14:textId="2057E8D8" w:rsidR="00F85580" w:rsidRDefault="00F85580" w:rsidP="00C27F2A">
      <w:pPr>
        <w:spacing w:after="160" w:line="259" w:lineRule="auto"/>
      </w:pPr>
    </w:p>
    <w:p w14:paraId="678C6003" w14:textId="0F4C401D" w:rsidR="00F85580" w:rsidRDefault="00F85580">
      <w:pPr>
        <w:spacing w:after="160" w:line="259" w:lineRule="auto"/>
      </w:pPr>
      <w:r>
        <w:br w:type="page"/>
      </w:r>
    </w:p>
    <w:tbl>
      <w:tblPr>
        <w:tblStyle w:val="TableGrid"/>
        <w:tblW w:w="0" w:type="auto"/>
        <w:tblInd w:w="-5" w:type="dxa"/>
        <w:tblLook w:val="04A0" w:firstRow="1" w:lastRow="0" w:firstColumn="1" w:lastColumn="0" w:noHBand="0" w:noVBand="1"/>
      </w:tblPr>
      <w:tblGrid>
        <w:gridCol w:w="9021"/>
      </w:tblGrid>
      <w:tr w:rsidR="003F3C79" w:rsidRPr="00466A8A" w14:paraId="2B08F2B4" w14:textId="77777777" w:rsidTr="009436C0">
        <w:tc>
          <w:tcPr>
            <w:tcW w:w="9021" w:type="dxa"/>
          </w:tcPr>
          <w:p w14:paraId="420A9528" w14:textId="4BD0A8D4" w:rsidR="003F3C79" w:rsidRPr="00466A8A" w:rsidRDefault="003F3C79" w:rsidP="009436C0">
            <w:pPr>
              <w:pStyle w:val="Heading1"/>
              <w:tabs>
                <w:tab w:val="left" w:pos="2297"/>
              </w:tabs>
              <w:spacing w:before="0"/>
              <w:ind w:left="2297" w:hanging="2297"/>
              <w:jc w:val="both"/>
              <w:outlineLvl w:val="0"/>
              <w:rPr>
                <w:rFonts w:ascii="Arial" w:hAnsi="Arial" w:cs="Arial"/>
                <w:b/>
                <w:bCs/>
                <w:color w:val="auto"/>
                <w:lang w:val="en-AU"/>
              </w:rPr>
            </w:pPr>
            <w:bookmarkStart w:id="6" w:name="_Toc64971980"/>
            <w:r w:rsidRPr="00BE0437">
              <w:rPr>
                <w:rFonts w:ascii="Arial" w:hAnsi="Arial" w:cs="Arial"/>
                <w:b/>
                <w:bCs/>
                <w:color w:val="auto"/>
                <w:sz w:val="28"/>
                <w:szCs w:val="28"/>
                <w:lang w:val="en-AU"/>
              </w:rPr>
              <w:lastRenderedPageBreak/>
              <w:t>CPS</w:t>
            </w:r>
            <w:r>
              <w:rPr>
                <w:rFonts w:ascii="Arial" w:hAnsi="Arial" w:cs="Arial"/>
                <w:b/>
                <w:bCs/>
                <w:color w:val="auto"/>
                <w:sz w:val="28"/>
                <w:szCs w:val="28"/>
              </w:rPr>
              <w:t>0</w:t>
            </w:r>
            <w:r w:rsidR="001360A9">
              <w:rPr>
                <w:rFonts w:ascii="Arial" w:hAnsi="Arial" w:cs="Arial"/>
                <w:b/>
                <w:bCs/>
                <w:color w:val="auto"/>
                <w:sz w:val="28"/>
                <w:szCs w:val="28"/>
              </w:rPr>
              <w:t>7</w:t>
            </w:r>
            <w:r w:rsidRPr="00BE0437">
              <w:rPr>
                <w:rFonts w:ascii="Arial" w:hAnsi="Arial" w:cs="Arial"/>
                <w:b/>
                <w:bCs/>
                <w:color w:val="auto"/>
                <w:sz w:val="28"/>
                <w:szCs w:val="28"/>
                <w:lang w:val="en-AU"/>
              </w:rPr>
              <w:t>.</w:t>
            </w:r>
            <w:r w:rsidRPr="00F85580">
              <w:rPr>
                <w:rFonts w:ascii="Arial" w:hAnsi="Arial" w:cs="Arial"/>
                <w:b/>
                <w:bCs/>
                <w:color w:val="auto"/>
                <w:sz w:val="28"/>
                <w:szCs w:val="28"/>
                <w:lang w:val="en-AU"/>
              </w:rPr>
              <w:t>21</w:t>
            </w:r>
            <w:r w:rsidRPr="00F85580">
              <w:rPr>
                <w:rFonts w:ascii="Arial" w:hAnsi="Arial" w:cs="Arial"/>
                <w:b/>
                <w:bCs/>
                <w:color w:val="auto"/>
                <w:sz w:val="28"/>
                <w:szCs w:val="28"/>
                <w:lang w:val="en-AU"/>
              </w:rPr>
              <w:tab/>
            </w:r>
            <w:r w:rsidR="00426495">
              <w:rPr>
                <w:rFonts w:ascii="Arial" w:hAnsi="Arial" w:cs="Arial"/>
                <w:b/>
                <w:bCs/>
                <w:color w:val="auto"/>
                <w:sz w:val="28"/>
                <w:szCs w:val="28"/>
                <w:lang w:val="en-AU"/>
              </w:rPr>
              <w:t>Swanbourne Nedlands Surf Life Saving Club – Variation to Lease at 282 Marine Parade, Swanbourne</w:t>
            </w:r>
            <w:bookmarkEnd w:id="6"/>
          </w:p>
        </w:tc>
      </w:tr>
    </w:tbl>
    <w:p w14:paraId="1153BC8F" w14:textId="77777777" w:rsidR="003F3C79" w:rsidRPr="00466A8A" w:rsidRDefault="003F3C79" w:rsidP="003F3C79">
      <w:pPr>
        <w:spacing w:after="0" w:line="240" w:lineRule="auto"/>
        <w:jc w:val="both"/>
        <w:rPr>
          <w:rFonts w:ascii="Arial" w:hAnsi="Arial" w:cs="Arial"/>
          <w:b/>
          <w:bCs/>
          <w:sz w:val="24"/>
          <w:szCs w:val="24"/>
          <w:lang w:val="en-AU"/>
        </w:rPr>
      </w:pPr>
    </w:p>
    <w:tbl>
      <w:tblPr>
        <w:tblStyle w:val="TableGrid"/>
        <w:tblW w:w="0" w:type="auto"/>
        <w:tblInd w:w="-5" w:type="dxa"/>
        <w:tblLook w:val="04A0" w:firstRow="1" w:lastRow="0" w:firstColumn="1" w:lastColumn="0" w:noHBand="0" w:noVBand="1"/>
      </w:tblPr>
      <w:tblGrid>
        <w:gridCol w:w="2357"/>
        <w:gridCol w:w="6664"/>
      </w:tblGrid>
      <w:tr w:rsidR="003F3C79" w:rsidRPr="008A1B93" w14:paraId="369833EE" w14:textId="77777777" w:rsidTr="009436C0">
        <w:tc>
          <w:tcPr>
            <w:tcW w:w="2357" w:type="dxa"/>
          </w:tcPr>
          <w:p w14:paraId="54757345" w14:textId="77777777" w:rsidR="003F3C79" w:rsidRPr="00DD5B71" w:rsidRDefault="003F3C79" w:rsidP="009436C0">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6664" w:type="dxa"/>
          </w:tcPr>
          <w:p w14:paraId="38D3F62F" w14:textId="77777777" w:rsidR="003F3C79" w:rsidRPr="009574FC" w:rsidRDefault="003F3C79" w:rsidP="009436C0">
            <w:pPr>
              <w:spacing w:after="0" w:line="240" w:lineRule="auto"/>
              <w:jc w:val="both"/>
              <w:rPr>
                <w:rFonts w:ascii="Arial" w:hAnsi="Arial" w:cs="Arial"/>
                <w:b/>
                <w:sz w:val="24"/>
                <w:szCs w:val="24"/>
              </w:rPr>
            </w:pPr>
            <w:r>
              <w:rPr>
                <w:rFonts w:ascii="Arial" w:hAnsi="Arial" w:cs="Arial"/>
                <w:sz w:val="24"/>
                <w:szCs w:val="24"/>
              </w:rPr>
              <w:t>9 February 2021</w:t>
            </w:r>
          </w:p>
        </w:tc>
      </w:tr>
      <w:tr w:rsidR="003F3C79" w:rsidRPr="008A1B93" w14:paraId="66ACB19D" w14:textId="77777777" w:rsidTr="009436C0">
        <w:tc>
          <w:tcPr>
            <w:tcW w:w="2357" w:type="dxa"/>
          </w:tcPr>
          <w:p w14:paraId="080CF68C" w14:textId="77777777" w:rsidR="003F3C79" w:rsidRPr="00DD5B71" w:rsidRDefault="003F3C79" w:rsidP="009436C0">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6664" w:type="dxa"/>
          </w:tcPr>
          <w:p w14:paraId="745B1E77" w14:textId="77777777" w:rsidR="003F3C79" w:rsidRPr="009574FC" w:rsidRDefault="003F3C79" w:rsidP="009436C0">
            <w:pPr>
              <w:spacing w:after="0" w:line="240" w:lineRule="auto"/>
              <w:jc w:val="both"/>
              <w:rPr>
                <w:rFonts w:ascii="Arial" w:hAnsi="Arial" w:cs="Arial"/>
                <w:b/>
                <w:sz w:val="24"/>
                <w:szCs w:val="24"/>
              </w:rPr>
            </w:pPr>
            <w:r>
              <w:rPr>
                <w:rFonts w:ascii="Arial" w:hAnsi="Arial" w:cs="Arial"/>
                <w:sz w:val="24"/>
                <w:szCs w:val="24"/>
              </w:rPr>
              <w:t>23 February 2021</w:t>
            </w:r>
          </w:p>
        </w:tc>
      </w:tr>
      <w:tr w:rsidR="003F3C79" w:rsidRPr="008A1B93" w14:paraId="4A6B9235" w14:textId="77777777" w:rsidTr="009436C0">
        <w:tc>
          <w:tcPr>
            <w:tcW w:w="2357" w:type="dxa"/>
          </w:tcPr>
          <w:p w14:paraId="0A26D3F1" w14:textId="77777777" w:rsidR="003F3C79" w:rsidRPr="00DD5B71" w:rsidRDefault="003F3C79" w:rsidP="009436C0">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6664" w:type="dxa"/>
          </w:tcPr>
          <w:p w14:paraId="0E9D7A5A" w14:textId="77777777" w:rsidR="003F3C79" w:rsidRPr="008A1B93" w:rsidRDefault="003F3C79" w:rsidP="009436C0">
            <w:pPr>
              <w:spacing w:after="0" w:line="240" w:lineRule="auto"/>
              <w:jc w:val="both"/>
              <w:rPr>
                <w:rFonts w:ascii="Arial" w:hAnsi="Arial" w:cs="Arial"/>
                <w:sz w:val="24"/>
                <w:szCs w:val="24"/>
                <w:lang w:val="en-AU"/>
              </w:rPr>
            </w:pPr>
            <w:r w:rsidRPr="000137AA">
              <w:rPr>
                <w:rFonts w:ascii="Arial" w:hAnsi="Arial" w:cs="Arial"/>
                <w:sz w:val="24"/>
                <w:szCs w:val="24"/>
                <w:lang w:val="en-AU"/>
              </w:rPr>
              <w:t xml:space="preserve">City of Nedlands </w:t>
            </w:r>
          </w:p>
        </w:tc>
      </w:tr>
      <w:tr w:rsidR="003F3C79" w:rsidRPr="008A1B93" w14:paraId="640831DA" w14:textId="77777777" w:rsidTr="009436C0">
        <w:tc>
          <w:tcPr>
            <w:tcW w:w="2357" w:type="dxa"/>
          </w:tcPr>
          <w:p w14:paraId="1BD4C7FC" w14:textId="77777777" w:rsidR="003F3C79" w:rsidRPr="00DD5B71" w:rsidRDefault="003F3C79" w:rsidP="009436C0">
            <w:pPr>
              <w:spacing w:after="0" w:line="240" w:lineRule="auto"/>
              <w:jc w:val="both"/>
              <w:rPr>
                <w:rFonts w:ascii="Arial" w:hAnsi="Arial" w:cs="Arial"/>
                <w:b/>
                <w:sz w:val="24"/>
                <w:szCs w:val="24"/>
                <w:lang w:val="en-AU"/>
              </w:rPr>
            </w:pPr>
            <w:r>
              <w:rPr>
                <w:rFonts w:ascii="Arial" w:hAnsi="Arial" w:cs="Arial"/>
                <w:b/>
                <w:sz w:val="24"/>
                <w:szCs w:val="24"/>
                <w:lang w:val="en-AU"/>
              </w:rPr>
              <w:t xml:space="preserve">Employee Disclosure under </w:t>
            </w:r>
            <w:r>
              <w:rPr>
                <w:rFonts w:ascii="Arial" w:hAnsi="Arial" w:cs="Arial"/>
                <w:b/>
                <w:i/>
                <w:sz w:val="24"/>
                <w:szCs w:val="24"/>
                <w:lang w:val="en-AU"/>
              </w:rPr>
              <w:t>section 5.70 Local Government Act 1995</w:t>
            </w:r>
          </w:p>
        </w:tc>
        <w:tc>
          <w:tcPr>
            <w:tcW w:w="6664" w:type="dxa"/>
          </w:tcPr>
          <w:p w14:paraId="4D08C206" w14:textId="77777777" w:rsidR="003F3C79" w:rsidRPr="008A1B93" w:rsidRDefault="003F3C79" w:rsidP="009436C0">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3F3C79" w:rsidRPr="008A1B93" w14:paraId="5E4B1F98" w14:textId="77777777" w:rsidTr="009436C0">
        <w:tc>
          <w:tcPr>
            <w:tcW w:w="2357" w:type="dxa"/>
          </w:tcPr>
          <w:p w14:paraId="296D5196" w14:textId="77777777" w:rsidR="003F3C79" w:rsidRPr="00DD5B71" w:rsidRDefault="003F3C79" w:rsidP="009436C0">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6664" w:type="dxa"/>
          </w:tcPr>
          <w:p w14:paraId="61DFB5B7" w14:textId="37F08857" w:rsidR="003F3C79" w:rsidRPr="008A1B93" w:rsidRDefault="00426495" w:rsidP="009436C0">
            <w:pPr>
              <w:spacing w:after="0" w:line="240" w:lineRule="auto"/>
              <w:jc w:val="both"/>
              <w:rPr>
                <w:rFonts w:ascii="Arial" w:hAnsi="Arial" w:cs="Arial"/>
                <w:sz w:val="24"/>
                <w:szCs w:val="24"/>
                <w:lang w:val="en-AU"/>
              </w:rPr>
            </w:pPr>
            <w:r>
              <w:rPr>
                <w:rFonts w:ascii="Arial" w:hAnsi="Arial" w:cs="Arial"/>
                <w:sz w:val="24"/>
                <w:szCs w:val="24"/>
                <w:lang w:val="en-AU"/>
              </w:rPr>
              <w:t>Ed Herne – Director Corporate &amp; Strategy</w:t>
            </w:r>
          </w:p>
        </w:tc>
      </w:tr>
      <w:tr w:rsidR="003F3C79" w:rsidRPr="008A1B93" w14:paraId="7257F133" w14:textId="77777777" w:rsidTr="009436C0">
        <w:tc>
          <w:tcPr>
            <w:tcW w:w="2357" w:type="dxa"/>
          </w:tcPr>
          <w:p w14:paraId="0307FC90" w14:textId="77777777" w:rsidR="003F3C79" w:rsidRPr="00DD5B71" w:rsidRDefault="003F3C79" w:rsidP="009436C0">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6664" w:type="dxa"/>
            <w:shd w:val="clear" w:color="auto" w:fill="auto"/>
          </w:tcPr>
          <w:p w14:paraId="5887F1E6" w14:textId="75FF0EB1" w:rsidR="003F3C79" w:rsidRPr="00B304CC" w:rsidRDefault="00B466FF" w:rsidP="00B466FF">
            <w:pPr>
              <w:spacing w:after="0" w:line="240" w:lineRule="auto"/>
              <w:jc w:val="both"/>
              <w:rPr>
                <w:rFonts w:ascii="Arial" w:hAnsi="Arial" w:cs="Arial"/>
                <w:sz w:val="24"/>
                <w:szCs w:val="32"/>
                <w:lang w:val="en-US"/>
              </w:rPr>
            </w:pPr>
            <w:r>
              <w:rPr>
                <w:rFonts w:ascii="Arial" w:hAnsi="Arial" w:cs="Arial"/>
                <w:sz w:val="24"/>
                <w:szCs w:val="32"/>
                <w:lang w:val="en-US"/>
              </w:rPr>
              <w:t>Nil.</w:t>
            </w:r>
          </w:p>
        </w:tc>
      </w:tr>
      <w:tr w:rsidR="003F3C79" w:rsidRPr="008A1B93" w14:paraId="7CB7FE56" w14:textId="77777777" w:rsidTr="009436C0">
        <w:tc>
          <w:tcPr>
            <w:tcW w:w="2357" w:type="dxa"/>
          </w:tcPr>
          <w:p w14:paraId="32CD19E7" w14:textId="77777777" w:rsidR="003F3C79" w:rsidRDefault="003F3C79" w:rsidP="009436C0">
            <w:pPr>
              <w:spacing w:after="0" w:line="240" w:lineRule="auto"/>
              <w:jc w:val="both"/>
              <w:rPr>
                <w:rFonts w:ascii="Arial" w:hAnsi="Arial" w:cs="Arial"/>
                <w:b/>
                <w:sz w:val="24"/>
                <w:szCs w:val="24"/>
                <w:lang w:val="en-AU"/>
              </w:rPr>
            </w:pPr>
            <w:r>
              <w:rPr>
                <w:rFonts w:ascii="Arial" w:hAnsi="Arial" w:cs="Arial"/>
                <w:b/>
                <w:sz w:val="24"/>
                <w:szCs w:val="24"/>
                <w:lang w:val="en-AU"/>
              </w:rPr>
              <w:t>Confidential Attachments</w:t>
            </w:r>
          </w:p>
        </w:tc>
        <w:tc>
          <w:tcPr>
            <w:tcW w:w="6664" w:type="dxa"/>
            <w:shd w:val="clear" w:color="auto" w:fill="auto"/>
          </w:tcPr>
          <w:p w14:paraId="01678DCF" w14:textId="77777777" w:rsidR="003F3C79" w:rsidRPr="00CF1FE1" w:rsidRDefault="003F3C79" w:rsidP="009436C0">
            <w:pPr>
              <w:spacing w:after="0" w:line="240" w:lineRule="auto"/>
              <w:jc w:val="both"/>
              <w:rPr>
                <w:rFonts w:ascii="Arial" w:hAnsi="Arial" w:cs="Arial"/>
                <w:sz w:val="24"/>
                <w:szCs w:val="24"/>
              </w:rPr>
            </w:pPr>
            <w:r>
              <w:rPr>
                <w:rFonts w:ascii="Arial" w:hAnsi="Arial" w:cs="Arial"/>
                <w:sz w:val="24"/>
                <w:szCs w:val="24"/>
              </w:rPr>
              <w:t>Nil.</w:t>
            </w:r>
          </w:p>
        </w:tc>
      </w:tr>
    </w:tbl>
    <w:p w14:paraId="00010432" w14:textId="000BA7B9" w:rsidR="003F3C79" w:rsidRPr="00137DC9" w:rsidRDefault="003F3C79" w:rsidP="00137DC9">
      <w:pPr>
        <w:spacing w:after="0" w:line="240" w:lineRule="auto"/>
        <w:rPr>
          <w:rFonts w:ascii="Arial" w:hAnsi="Arial" w:cs="Arial"/>
          <w:sz w:val="24"/>
          <w:szCs w:val="24"/>
        </w:rPr>
      </w:pPr>
    </w:p>
    <w:p w14:paraId="18E66466" w14:textId="77777777" w:rsidR="00A26EF3" w:rsidRPr="00AD73CC" w:rsidRDefault="00A26EF3" w:rsidP="00A26EF3">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59A65AF2" w14:textId="77777777" w:rsidR="00A26EF3" w:rsidRPr="00AD73CC" w:rsidRDefault="00A26EF3" w:rsidP="00A26EF3">
      <w:pPr>
        <w:spacing w:after="0" w:line="240" w:lineRule="auto"/>
        <w:jc w:val="both"/>
        <w:rPr>
          <w:rFonts w:ascii="Arial" w:hAnsi="Arial" w:cs="Arial"/>
          <w:b/>
          <w:sz w:val="24"/>
          <w:szCs w:val="32"/>
          <w:lang w:val="en-US"/>
        </w:rPr>
      </w:pPr>
    </w:p>
    <w:p w14:paraId="5DFBD11A"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This item is presented to Council to consider the proposed Deed of Variation relating to the Lease of the facility at 282 Marine Parade, Swanbourne – better known as the ‘Swanbourne Nedlands Surf Life Saving Club’ (‘Club’).</w:t>
      </w:r>
    </w:p>
    <w:p w14:paraId="2091AE76"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p>
    <w:p w14:paraId="0FDE9A72"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In June 2013, Council resolved to </w:t>
      </w:r>
      <w:proofErr w:type="gramStart"/>
      <w:r>
        <w:rPr>
          <w:rFonts w:ascii="Arial" w:hAnsi="Arial" w:cs="Arial"/>
          <w:sz w:val="24"/>
          <w:szCs w:val="24"/>
          <w:lang w:val="en-AU"/>
        </w:rPr>
        <w:t>enter into</w:t>
      </w:r>
      <w:proofErr w:type="gramEnd"/>
      <w:r>
        <w:rPr>
          <w:rFonts w:ascii="Arial" w:hAnsi="Arial" w:cs="Arial"/>
          <w:sz w:val="24"/>
          <w:szCs w:val="24"/>
          <w:lang w:val="en-AU"/>
        </w:rPr>
        <w:t xml:space="preserve"> a Lease and Sublease arrangement with the Club (PD27.13). Since the execution of the Lease document in 2014, it has been noted by both parties that an error was made within the Lease which was not consistent with Council’s resolution and a Deed of Variation is required to correct the error.</w:t>
      </w:r>
    </w:p>
    <w:p w14:paraId="69D7B604"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p>
    <w:p w14:paraId="136EB6E9"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The error itself refers to the Annual Grant provision (‘Grant’) within the Lease which was included at the time of execution to compensate the Club for a loss of income relating to a kiosk which was formally on the lease premises and operated by the Club. Council’s resolution was for the Grant to be ‘reviewed’ on 1 March 2021 and the Lease states the Grant was to ‘expire’ on 1 March 2021. </w:t>
      </w:r>
    </w:p>
    <w:p w14:paraId="196BBB00"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p>
    <w:p w14:paraId="54F1A4DF" w14:textId="77777777" w:rsidR="00A26EF3" w:rsidRPr="00CD344E" w:rsidRDefault="00A26EF3" w:rsidP="00A26EF3">
      <w:pPr>
        <w:autoSpaceDE w:val="0"/>
        <w:autoSpaceDN w:val="0"/>
        <w:adjustRightInd w:val="0"/>
        <w:spacing w:after="0" w:line="240" w:lineRule="auto"/>
        <w:jc w:val="both"/>
        <w:rPr>
          <w:rFonts w:ascii="Arial" w:hAnsi="Arial" w:cs="Arial"/>
          <w:b/>
          <w:bCs/>
          <w:sz w:val="24"/>
          <w:szCs w:val="24"/>
          <w:lang w:val="en-AU"/>
        </w:rPr>
      </w:pPr>
      <w:r>
        <w:rPr>
          <w:rFonts w:ascii="Arial" w:hAnsi="Arial" w:cs="Arial"/>
          <w:sz w:val="24"/>
          <w:szCs w:val="24"/>
          <w:lang w:val="en-AU"/>
        </w:rPr>
        <w:t xml:space="preserve">Along with the required Deed of Variation, this report also provides Council with the opportunity to review the Annual Grant lease provision. </w:t>
      </w:r>
    </w:p>
    <w:p w14:paraId="554EEFDA" w14:textId="558EECE2" w:rsidR="00A26EF3" w:rsidRDefault="00A26EF3" w:rsidP="00A26EF3">
      <w:pPr>
        <w:spacing w:after="0" w:line="240" w:lineRule="auto"/>
        <w:jc w:val="both"/>
        <w:rPr>
          <w:rFonts w:ascii="Arial" w:hAnsi="Arial" w:cs="Arial"/>
          <w:sz w:val="24"/>
          <w:szCs w:val="32"/>
          <w:lang w:val="en-US"/>
        </w:rPr>
      </w:pPr>
    </w:p>
    <w:p w14:paraId="67228612" w14:textId="77777777" w:rsidR="00A26EF3" w:rsidRDefault="00A26EF3" w:rsidP="00A26EF3">
      <w:pPr>
        <w:spacing w:after="0" w:line="240" w:lineRule="auto"/>
        <w:jc w:val="both"/>
        <w:rPr>
          <w:rFonts w:ascii="Arial" w:hAnsi="Arial" w:cs="Arial"/>
          <w:sz w:val="24"/>
          <w:szCs w:val="32"/>
          <w:lang w:val="en-US"/>
        </w:rPr>
      </w:pPr>
    </w:p>
    <w:p w14:paraId="50546D2A" w14:textId="77777777" w:rsidR="00A26EF3" w:rsidRPr="00AD73CC" w:rsidRDefault="00A26EF3" w:rsidP="00A26EF3">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51ECBE79" w14:textId="77777777" w:rsidR="00A26EF3" w:rsidRPr="00AD73CC" w:rsidRDefault="00A26EF3" w:rsidP="00A26EF3">
      <w:pPr>
        <w:spacing w:after="0" w:line="240" w:lineRule="auto"/>
        <w:jc w:val="both"/>
        <w:rPr>
          <w:rFonts w:ascii="Arial" w:hAnsi="Arial" w:cs="Arial"/>
          <w:b/>
          <w:sz w:val="24"/>
          <w:szCs w:val="32"/>
          <w:lang w:val="en-US"/>
        </w:rPr>
      </w:pPr>
    </w:p>
    <w:p w14:paraId="0253F61D" w14:textId="77777777" w:rsidR="00A26EF3" w:rsidRDefault="00A26EF3" w:rsidP="00A26EF3">
      <w:pPr>
        <w:spacing w:after="0" w:line="240" w:lineRule="auto"/>
        <w:jc w:val="both"/>
        <w:rPr>
          <w:rFonts w:ascii="Arial" w:hAnsi="Arial" w:cs="Arial"/>
          <w:b/>
          <w:sz w:val="24"/>
          <w:szCs w:val="32"/>
          <w:lang w:val="en-US"/>
        </w:rPr>
      </w:pPr>
      <w:r w:rsidRPr="004F3762">
        <w:rPr>
          <w:rFonts w:ascii="Arial" w:hAnsi="Arial" w:cs="Arial"/>
          <w:b/>
          <w:sz w:val="24"/>
          <w:szCs w:val="32"/>
          <w:lang w:val="en-US"/>
        </w:rPr>
        <w:t>Council:</w:t>
      </w:r>
    </w:p>
    <w:p w14:paraId="6A1554F4" w14:textId="77777777" w:rsidR="00A26EF3" w:rsidRDefault="00A26EF3" w:rsidP="00A26EF3">
      <w:pPr>
        <w:spacing w:after="0" w:line="240" w:lineRule="auto"/>
        <w:jc w:val="both"/>
        <w:rPr>
          <w:rFonts w:ascii="Arial" w:hAnsi="Arial" w:cs="Arial"/>
          <w:b/>
          <w:sz w:val="24"/>
          <w:szCs w:val="32"/>
          <w:lang w:val="en-US"/>
        </w:rPr>
      </w:pPr>
    </w:p>
    <w:p w14:paraId="4F690B1B" w14:textId="77777777" w:rsidR="00A26EF3" w:rsidRDefault="00A26EF3" w:rsidP="00A26EF3">
      <w:pPr>
        <w:pStyle w:val="ListParagraph"/>
        <w:numPr>
          <w:ilvl w:val="0"/>
          <w:numId w:val="32"/>
        </w:numPr>
        <w:spacing w:after="0" w:line="240" w:lineRule="auto"/>
        <w:jc w:val="both"/>
        <w:rPr>
          <w:rFonts w:ascii="Arial" w:hAnsi="Arial" w:cs="Arial"/>
          <w:b/>
          <w:sz w:val="24"/>
          <w:szCs w:val="24"/>
        </w:rPr>
      </w:pPr>
      <w:r>
        <w:rPr>
          <w:rFonts w:ascii="Arial" w:hAnsi="Arial" w:cs="Arial"/>
          <w:b/>
          <w:sz w:val="24"/>
          <w:szCs w:val="24"/>
        </w:rPr>
        <w:t xml:space="preserve">a) instructs the CEO to arrange a Deed of Variation to the Lease with Swanbourne Nedlands Surf Life Saving Club with the agreement to be prepared at the City’s cost. </w:t>
      </w:r>
      <w:proofErr w:type="gramStart"/>
      <w:r>
        <w:rPr>
          <w:rFonts w:ascii="Arial" w:hAnsi="Arial" w:cs="Arial"/>
          <w:b/>
          <w:sz w:val="24"/>
          <w:szCs w:val="24"/>
        </w:rPr>
        <w:t>and;</w:t>
      </w:r>
      <w:proofErr w:type="gramEnd"/>
    </w:p>
    <w:p w14:paraId="0BDBDBF6" w14:textId="77777777" w:rsidR="00A26EF3" w:rsidRDefault="00A26EF3" w:rsidP="00A26EF3">
      <w:pPr>
        <w:spacing w:after="0" w:line="240" w:lineRule="auto"/>
        <w:jc w:val="both"/>
        <w:rPr>
          <w:rFonts w:ascii="Arial" w:hAnsi="Arial" w:cs="Arial"/>
          <w:b/>
          <w:sz w:val="24"/>
          <w:szCs w:val="24"/>
        </w:rPr>
      </w:pPr>
    </w:p>
    <w:p w14:paraId="0C9214FB" w14:textId="77777777" w:rsidR="00A26EF3" w:rsidRDefault="00A26EF3" w:rsidP="00A26EF3">
      <w:pPr>
        <w:spacing w:after="0" w:line="240" w:lineRule="auto"/>
        <w:ind w:left="720"/>
        <w:jc w:val="both"/>
        <w:rPr>
          <w:rFonts w:ascii="Arial" w:hAnsi="Arial" w:cs="Arial"/>
          <w:b/>
          <w:sz w:val="24"/>
          <w:szCs w:val="24"/>
        </w:rPr>
      </w:pPr>
      <w:r>
        <w:rPr>
          <w:rFonts w:ascii="Arial" w:hAnsi="Arial" w:cs="Arial"/>
          <w:b/>
          <w:sz w:val="24"/>
          <w:szCs w:val="24"/>
        </w:rPr>
        <w:t>b) subject to the Minister for Lands Consent, authorises the CEO and Mayor to execute the Deed of Variation agreement and apply the City’s Common Seal.</w:t>
      </w:r>
    </w:p>
    <w:p w14:paraId="1A580B53" w14:textId="77777777" w:rsidR="00A26EF3" w:rsidRPr="00AD73CC" w:rsidRDefault="00A26EF3" w:rsidP="00A26EF3">
      <w:pPr>
        <w:spacing w:after="0" w:line="240" w:lineRule="auto"/>
        <w:jc w:val="both"/>
        <w:rPr>
          <w:rFonts w:ascii="Arial" w:hAnsi="Arial" w:cs="Arial"/>
          <w:b/>
          <w:sz w:val="28"/>
          <w:szCs w:val="32"/>
          <w:lang w:val="en-US"/>
        </w:rPr>
      </w:pPr>
      <w:r>
        <w:rPr>
          <w:rFonts w:ascii="Arial" w:hAnsi="Arial" w:cs="Arial"/>
          <w:b/>
          <w:sz w:val="28"/>
          <w:szCs w:val="32"/>
          <w:lang w:val="en-US"/>
        </w:rPr>
        <w:lastRenderedPageBreak/>
        <w:t>Discussion/Overview</w:t>
      </w:r>
    </w:p>
    <w:p w14:paraId="3EB72D6B" w14:textId="77777777" w:rsidR="00A26EF3" w:rsidRDefault="00A26EF3" w:rsidP="00A26EF3">
      <w:pPr>
        <w:spacing w:after="0" w:line="240" w:lineRule="auto"/>
        <w:jc w:val="both"/>
        <w:rPr>
          <w:rFonts w:ascii="Arial" w:hAnsi="Arial" w:cs="Arial"/>
          <w:sz w:val="24"/>
          <w:szCs w:val="32"/>
          <w:lang w:val="en-US"/>
        </w:rPr>
      </w:pPr>
    </w:p>
    <w:p w14:paraId="1456398A" w14:textId="77777777" w:rsidR="00A26EF3" w:rsidRPr="00DE5C6A" w:rsidRDefault="00A26EF3" w:rsidP="00A26EF3">
      <w:pPr>
        <w:spacing w:after="0" w:line="240" w:lineRule="auto"/>
        <w:jc w:val="both"/>
        <w:rPr>
          <w:rFonts w:ascii="Arial" w:hAnsi="Arial" w:cs="Arial"/>
          <w:b/>
          <w:bCs/>
          <w:sz w:val="24"/>
          <w:szCs w:val="32"/>
          <w:lang w:val="en-US"/>
        </w:rPr>
      </w:pPr>
      <w:r>
        <w:rPr>
          <w:rFonts w:ascii="Arial" w:hAnsi="Arial" w:cs="Arial"/>
          <w:b/>
          <w:bCs/>
          <w:sz w:val="24"/>
          <w:szCs w:val="32"/>
          <w:lang w:val="en-US"/>
        </w:rPr>
        <w:t>Background</w:t>
      </w:r>
    </w:p>
    <w:p w14:paraId="4AEA2A8A" w14:textId="77777777" w:rsidR="00A26EF3" w:rsidRDefault="00A26EF3" w:rsidP="00A26EF3">
      <w:pPr>
        <w:spacing w:after="0" w:line="240" w:lineRule="auto"/>
        <w:jc w:val="both"/>
        <w:rPr>
          <w:rFonts w:ascii="Arial" w:hAnsi="Arial" w:cs="Arial"/>
          <w:sz w:val="24"/>
          <w:szCs w:val="32"/>
          <w:lang w:val="en-US"/>
        </w:rPr>
      </w:pPr>
    </w:p>
    <w:p w14:paraId="146ECDF2"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sidRPr="00475E44">
        <w:rPr>
          <w:rFonts w:ascii="Arial" w:hAnsi="Arial" w:cs="Arial"/>
          <w:sz w:val="24"/>
          <w:szCs w:val="24"/>
          <w:lang w:val="en-AU"/>
        </w:rPr>
        <w:t xml:space="preserve">Swanbourne Nedlands Surf Life Saving Club Inc. </w:t>
      </w:r>
      <w:r>
        <w:rPr>
          <w:rFonts w:ascii="Arial" w:hAnsi="Arial" w:cs="Arial"/>
          <w:sz w:val="24"/>
          <w:szCs w:val="24"/>
          <w:lang w:val="en-AU"/>
        </w:rPr>
        <w:t xml:space="preserve">(‘Club’) </w:t>
      </w:r>
      <w:r w:rsidRPr="00475E44">
        <w:rPr>
          <w:rFonts w:ascii="Arial" w:hAnsi="Arial" w:cs="Arial"/>
          <w:sz w:val="24"/>
          <w:szCs w:val="24"/>
          <w:lang w:val="en-AU"/>
        </w:rPr>
        <w:t>operat</w:t>
      </w:r>
      <w:r>
        <w:rPr>
          <w:rFonts w:ascii="Arial" w:hAnsi="Arial" w:cs="Arial"/>
          <w:sz w:val="24"/>
          <w:szCs w:val="24"/>
          <w:lang w:val="en-AU"/>
        </w:rPr>
        <w:t>e</w:t>
      </w:r>
      <w:r w:rsidRPr="00475E44">
        <w:rPr>
          <w:rFonts w:ascii="Arial" w:hAnsi="Arial" w:cs="Arial"/>
          <w:sz w:val="24"/>
          <w:szCs w:val="24"/>
          <w:lang w:val="en-AU"/>
        </w:rPr>
        <w:t>s out of a purpose-built clubhouse and boat shed facility at the northern end of the Swanbourne Beach precinct. The Club’s premises are for the most part located within Reserve 7804 for which the City is the management body pursuant to a Management Order. Under the Order the City has the power to lease the land for any term not exceeding 21 years. A small portion of the premises is located within Lot 404 on Deposited Plan 36773 which is land which the City leases from the State of Western Australia for a period of 21 years with an option to extend the initial term for a further 10 years.</w:t>
      </w:r>
      <w:r>
        <w:rPr>
          <w:rFonts w:ascii="Arial" w:hAnsi="Arial" w:cs="Arial"/>
          <w:sz w:val="24"/>
          <w:szCs w:val="24"/>
          <w:lang w:val="en-AU"/>
        </w:rPr>
        <w:t xml:space="preserve"> A depiction of the Lease premises is shown below.</w:t>
      </w:r>
    </w:p>
    <w:p w14:paraId="79DF8045" w14:textId="77777777" w:rsidR="00A26EF3" w:rsidRDefault="00A26EF3" w:rsidP="00A26EF3">
      <w:pPr>
        <w:autoSpaceDE w:val="0"/>
        <w:autoSpaceDN w:val="0"/>
        <w:adjustRightInd w:val="0"/>
        <w:spacing w:after="0" w:line="240" w:lineRule="auto"/>
        <w:rPr>
          <w:rFonts w:ascii="Arial" w:hAnsi="Arial" w:cs="Arial"/>
          <w:sz w:val="24"/>
          <w:szCs w:val="24"/>
          <w:lang w:val="en-AU"/>
        </w:rPr>
      </w:pPr>
    </w:p>
    <w:p w14:paraId="0E48E296" w14:textId="77777777" w:rsidR="00A26EF3" w:rsidRPr="00475E44" w:rsidRDefault="00A26EF3" w:rsidP="00A26EF3">
      <w:pPr>
        <w:autoSpaceDE w:val="0"/>
        <w:autoSpaceDN w:val="0"/>
        <w:adjustRightInd w:val="0"/>
        <w:spacing w:after="0" w:line="240" w:lineRule="auto"/>
        <w:jc w:val="center"/>
        <w:rPr>
          <w:rFonts w:ascii="Arial" w:hAnsi="Arial" w:cs="Arial"/>
          <w:sz w:val="24"/>
          <w:szCs w:val="24"/>
          <w:lang w:val="en-AU"/>
        </w:rPr>
      </w:pPr>
      <w:r>
        <w:rPr>
          <w:noProof/>
        </w:rPr>
        <w:drawing>
          <wp:inline distT="0" distB="0" distL="0" distR="0" wp14:anchorId="6D42115F" wp14:editId="1AA14F44">
            <wp:extent cx="5731510" cy="41243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124325"/>
                    </a:xfrm>
                    <a:prstGeom prst="rect">
                      <a:avLst/>
                    </a:prstGeom>
                  </pic:spPr>
                </pic:pic>
              </a:graphicData>
            </a:graphic>
          </wp:inline>
        </w:drawing>
      </w:r>
    </w:p>
    <w:p w14:paraId="1D29505D" w14:textId="77777777" w:rsidR="00A26EF3" w:rsidRPr="003B0240" w:rsidRDefault="00A26EF3" w:rsidP="00A26EF3">
      <w:pPr>
        <w:spacing w:after="0" w:line="240" w:lineRule="auto"/>
        <w:jc w:val="both"/>
        <w:rPr>
          <w:rFonts w:ascii="Arial" w:hAnsi="Arial" w:cs="Arial"/>
          <w:sz w:val="24"/>
          <w:szCs w:val="32"/>
          <w:lang w:val="en-US"/>
        </w:rPr>
      </w:pPr>
    </w:p>
    <w:p w14:paraId="54FCB848" w14:textId="77777777" w:rsidR="00A26EF3" w:rsidRPr="003B0240" w:rsidRDefault="00A26EF3" w:rsidP="00A26EF3">
      <w:pPr>
        <w:spacing w:after="0" w:line="240" w:lineRule="auto"/>
        <w:jc w:val="both"/>
        <w:rPr>
          <w:rFonts w:ascii="Arial" w:hAnsi="Arial" w:cs="Arial"/>
          <w:sz w:val="24"/>
          <w:szCs w:val="32"/>
          <w:lang w:val="en-US"/>
        </w:rPr>
      </w:pPr>
      <w:r w:rsidRPr="003B0240">
        <w:rPr>
          <w:rFonts w:ascii="Arial" w:hAnsi="Arial" w:cs="Arial"/>
          <w:sz w:val="24"/>
          <w:szCs w:val="32"/>
          <w:lang w:val="en-US"/>
        </w:rPr>
        <w:t>The Club’s relationship with the site dates to 1932 when the Club was formed, and the City gave permission for the Club to use a shed located on site. Since then, there has been further development with the lookout tower built on the beach side of the club rooms in 1995 along with the refurbishment of the change room facilities and upgrade to the gym. The City has contributed financially to the previous capital works.</w:t>
      </w:r>
    </w:p>
    <w:p w14:paraId="7E367A58" w14:textId="77777777" w:rsidR="00A26EF3" w:rsidRPr="003B0240" w:rsidRDefault="00A26EF3" w:rsidP="00A26EF3">
      <w:pPr>
        <w:spacing w:after="0" w:line="240" w:lineRule="auto"/>
        <w:jc w:val="both"/>
        <w:rPr>
          <w:rFonts w:ascii="Arial" w:hAnsi="Arial" w:cs="Arial"/>
          <w:sz w:val="24"/>
          <w:szCs w:val="32"/>
          <w:lang w:val="en-US"/>
        </w:rPr>
      </w:pPr>
    </w:p>
    <w:p w14:paraId="0B007A28" w14:textId="77777777" w:rsidR="00A26EF3" w:rsidRPr="003B0240" w:rsidRDefault="00A26EF3" w:rsidP="00A26EF3">
      <w:pPr>
        <w:spacing w:after="0" w:line="240" w:lineRule="auto"/>
        <w:jc w:val="both"/>
        <w:rPr>
          <w:rFonts w:ascii="Arial" w:hAnsi="Arial" w:cs="Arial"/>
          <w:sz w:val="24"/>
          <w:szCs w:val="32"/>
          <w:lang w:val="en-US"/>
        </w:rPr>
      </w:pPr>
      <w:r w:rsidRPr="003B0240">
        <w:rPr>
          <w:rFonts w:ascii="Arial" w:hAnsi="Arial" w:cs="Arial"/>
          <w:sz w:val="24"/>
          <w:szCs w:val="32"/>
          <w:lang w:val="en-US"/>
        </w:rPr>
        <w:t xml:space="preserve">A Lease agreement with commencement 24 November 1983 between the City and Club was for a term of 21 years, expiring on 24 November 2004. As per the holding over clause of that lease, the Club remained as a week-to-week tenant subject to the same covenants and conditions detailed within that lease. Negotiations for a new lease were stalled until plans for the Swanbourne Beach Redevelopment were determined, including the Naked Fig Cafe development (now the Shorehouse) and the associated financial impact on the Club. </w:t>
      </w:r>
    </w:p>
    <w:p w14:paraId="3CBAFB1F" w14:textId="77777777" w:rsidR="00A26EF3" w:rsidRDefault="00A26EF3" w:rsidP="00A26EF3">
      <w:pPr>
        <w:spacing w:after="0" w:line="240" w:lineRule="auto"/>
        <w:jc w:val="both"/>
        <w:rPr>
          <w:rFonts w:ascii="Arial" w:hAnsi="Arial" w:cs="Arial"/>
          <w:sz w:val="24"/>
          <w:szCs w:val="32"/>
          <w:lang w:val="en-US"/>
        </w:rPr>
      </w:pPr>
      <w:r w:rsidRPr="003B0240">
        <w:rPr>
          <w:rFonts w:ascii="Arial" w:hAnsi="Arial" w:cs="Arial"/>
          <w:sz w:val="24"/>
          <w:szCs w:val="32"/>
          <w:lang w:val="en-US"/>
        </w:rPr>
        <w:lastRenderedPageBreak/>
        <w:t xml:space="preserve">In 1999, the City provided a grant of $21,000 to the Club as part of the CSRFF process towards Stage 1 of the club’s redevelopment of their clubrooms. </w:t>
      </w:r>
    </w:p>
    <w:p w14:paraId="6C40A0C3" w14:textId="77777777" w:rsidR="00A26EF3" w:rsidRPr="003B0240" w:rsidRDefault="00A26EF3" w:rsidP="00A26EF3">
      <w:pPr>
        <w:spacing w:after="0" w:line="240" w:lineRule="auto"/>
        <w:jc w:val="both"/>
        <w:rPr>
          <w:rFonts w:ascii="Arial" w:hAnsi="Arial" w:cs="Arial"/>
          <w:sz w:val="24"/>
          <w:szCs w:val="32"/>
          <w:lang w:val="en-US"/>
        </w:rPr>
      </w:pPr>
    </w:p>
    <w:p w14:paraId="06644424" w14:textId="77777777" w:rsidR="00A26EF3" w:rsidRDefault="00A26EF3" w:rsidP="00A26EF3">
      <w:pPr>
        <w:spacing w:after="0" w:line="240" w:lineRule="auto"/>
        <w:jc w:val="both"/>
        <w:rPr>
          <w:rFonts w:ascii="Arial" w:hAnsi="Arial" w:cs="Arial"/>
          <w:sz w:val="24"/>
          <w:szCs w:val="32"/>
          <w:lang w:val="en-US"/>
        </w:rPr>
      </w:pPr>
      <w:r w:rsidRPr="003B0240">
        <w:rPr>
          <w:rFonts w:ascii="Arial" w:hAnsi="Arial" w:cs="Arial"/>
          <w:sz w:val="24"/>
          <w:szCs w:val="32"/>
          <w:lang w:val="en-US"/>
        </w:rPr>
        <w:t xml:space="preserve">In April 2001, the City provided a grant of $19,250 to the club towards Stage 2 of their club redevelopment. </w:t>
      </w:r>
    </w:p>
    <w:p w14:paraId="4F96D0C0" w14:textId="77777777" w:rsidR="00A26EF3" w:rsidRPr="003B0240" w:rsidRDefault="00A26EF3" w:rsidP="00A26EF3">
      <w:pPr>
        <w:spacing w:after="0" w:line="240" w:lineRule="auto"/>
        <w:jc w:val="both"/>
        <w:rPr>
          <w:rFonts w:ascii="Arial" w:hAnsi="Arial" w:cs="Arial"/>
          <w:sz w:val="24"/>
          <w:szCs w:val="32"/>
          <w:lang w:val="en-US"/>
        </w:rPr>
      </w:pPr>
    </w:p>
    <w:p w14:paraId="67D32E03" w14:textId="77777777" w:rsidR="00A26EF3" w:rsidRDefault="00A26EF3" w:rsidP="00A26EF3">
      <w:pPr>
        <w:spacing w:after="0" w:line="240" w:lineRule="auto"/>
        <w:jc w:val="both"/>
        <w:rPr>
          <w:rFonts w:ascii="Arial" w:hAnsi="Arial" w:cs="Arial"/>
          <w:sz w:val="24"/>
          <w:szCs w:val="32"/>
          <w:lang w:val="en-US"/>
        </w:rPr>
      </w:pPr>
      <w:r w:rsidRPr="003B0240">
        <w:rPr>
          <w:rFonts w:ascii="Arial" w:hAnsi="Arial" w:cs="Arial"/>
          <w:sz w:val="24"/>
          <w:szCs w:val="32"/>
          <w:lang w:val="en-US"/>
        </w:rPr>
        <w:t xml:space="preserve">On 23 October 2001, Item C95.01, Council approved a $100,000 grant to the club to enable the completion of additional building renovations at that time. One of the conditions attached to the grant was that the club agree to </w:t>
      </w:r>
      <w:proofErr w:type="gramStart"/>
      <w:r w:rsidRPr="003B0240">
        <w:rPr>
          <w:rFonts w:ascii="Arial" w:hAnsi="Arial" w:cs="Arial"/>
          <w:sz w:val="24"/>
          <w:szCs w:val="32"/>
          <w:lang w:val="en-US"/>
        </w:rPr>
        <w:t>enter into</w:t>
      </w:r>
      <w:proofErr w:type="gramEnd"/>
      <w:r w:rsidRPr="003B0240">
        <w:rPr>
          <w:rFonts w:ascii="Arial" w:hAnsi="Arial" w:cs="Arial"/>
          <w:sz w:val="24"/>
          <w:szCs w:val="32"/>
          <w:lang w:val="en-US"/>
        </w:rPr>
        <w:t xml:space="preserve"> negotiations towards a new lease. </w:t>
      </w:r>
    </w:p>
    <w:p w14:paraId="2B99283F" w14:textId="77777777" w:rsidR="00A26EF3" w:rsidRPr="003B0240" w:rsidRDefault="00A26EF3" w:rsidP="00A26EF3">
      <w:pPr>
        <w:spacing w:after="0" w:line="240" w:lineRule="auto"/>
        <w:jc w:val="both"/>
        <w:rPr>
          <w:rFonts w:ascii="Arial" w:hAnsi="Arial" w:cs="Arial"/>
          <w:sz w:val="24"/>
          <w:szCs w:val="32"/>
          <w:lang w:val="en-US"/>
        </w:rPr>
      </w:pPr>
    </w:p>
    <w:p w14:paraId="2DA9B5BB" w14:textId="77777777" w:rsidR="00A26EF3" w:rsidRDefault="00A26EF3" w:rsidP="00A26EF3">
      <w:pPr>
        <w:spacing w:after="0" w:line="240" w:lineRule="auto"/>
        <w:jc w:val="both"/>
        <w:rPr>
          <w:rFonts w:ascii="Arial" w:hAnsi="Arial" w:cs="Arial"/>
          <w:sz w:val="24"/>
          <w:szCs w:val="32"/>
          <w:lang w:val="en-US"/>
        </w:rPr>
      </w:pPr>
      <w:r w:rsidRPr="003B0240">
        <w:rPr>
          <w:rFonts w:ascii="Arial" w:hAnsi="Arial" w:cs="Arial"/>
          <w:sz w:val="24"/>
          <w:szCs w:val="32"/>
          <w:lang w:val="en-US"/>
        </w:rPr>
        <w:t xml:space="preserve">On 13 December 2005, Item CM23.05, Council approved a ten-year lease with the option of a further five-year term between the City and </w:t>
      </w:r>
      <w:r>
        <w:rPr>
          <w:rFonts w:ascii="Arial" w:hAnsi="Arial" w:cs="Arial"/>
          <w:sz w:val="24"/>
          <w:szCs w:val="32"/>
          <w:lang w:val="en-US"/>
        </w:rPr>
        <w:t>the Club</w:t>
      </w:r>
      <w:r w:rsidRPr="003B0240">
        <w:rPr>
          <w:rFonts w:ascii="Arial" w:hAnsi="Arial" w:cs="Arial"/>
          <w:sz w:val="24"/>
          <w:szCs w:val="32"/>
          <w:lang w:val="en-US"/>
        </w:rPr>
        <w:t xml:space="preserve"> whereby the </w:t>
      </w:r>
      <w:r>
        <w:rPr>
          <w:rFonts w:ascii="Arial" w:hAnsi="Arial" w:cs="Arial"/>
          <w:sz w:val="24"/>
          <w:szCs w:val="32"/>
          <w:lang w:val="en-US"/>
        </w:rPr>
        <w:t>C</w:t>
      </w:r>
      <w:r w:rsidRPr="003B0240">
        <w:rPr>
          <w:rFonts w:ascii="Arial" w:hAnsi="Arial" w:cs="Arial"/>
          <w:sz w:val="24"/>
          <w:szCs w:val="32"/>
          <w:lang w:val="en-US"/>
        </w:rPr>
        <w:t>lub</w:t>
      </w:r>
      <w:r>
        <w:rPr>
          <w:rFonts w:ascii="Arial" w:hAnsi="Arial" w:cs="Arial"/>
          <w:sz w:val="24"/>
          <w:szCs w:val="32"/>
          <w:lang w:val="en-US"/>
        </w:rPr>
        <w:t xml:space="preserve"> as tenant</w:t>
      </w:r>
      <w:r w:rsidRPr="003B0240">
        <w:rPr>
          <w:rFonts w:ascii="Arial" w:hAnsi="Arial" w:cs="Arial"/>
          <w:sz w:val="24"/>
          <w:szCs w:val="32"/>
          <w:lang w:val="en-US"/>
        </w:rPr>
        <w:t xml:space="preserve"> were responsible for all maintenance, cleaning, utility fees and insurance for </w:t>
      </w:r>
      <w:proofErr w:type="gramStart"/>
      <w:r w:rsidRPr="003B0240">
        <w:rPr>
          <w:rFonts w:ascii="Arial" w:hAnsi="Arial" w:cs="Arial"/>
          <w:sz w:val="24"/>
          <w:szCs w:val="32"/>
          <w:lang w:val="en-US"/>
        </w:rPr>
        <w:t>all of</w:t>
      </w:r>
      <w:proofErr w:type="gramEnd"/>
      <w:r w:rsidRPr="003B0240">
        <w:rPr>
          <w:rFonts w:ascii="Arial" w:hAnsi="Arial" w:cs="Arial"/>
          <w:sz w:val="24"/>
          <w:szCs w:val="32"/>
          <w:lang w:val="en-US"/>
        </w:rPr>
        <w:t xml:space="preserve"> the buildings contained within their leased area. This Council resolution also stated: </w:t>
      </w:r>
    </w:p>
    <w:p w14:paraId="62AD8D4A" w14:textId="77777777" w:rsidR="00A26EF3" w:rsidRPr="003B0240" w:rsidRDefault="00A26EF3" w:rsidP="00A26EF3">
      <w:pPr>
        <w:spacing w:after="0" w:line="240" w:lineRule="auto"/>
        <w:jc w:val="both"/>
        <w:rPr>
          <w:rFonts w:ascii="Arial" w:hAnsi="Arial" w:cs="Arial"/>
          <w:sz w:val="24"/>
          <w:szCs w:val="32"/>
          <w:lang w:val="en-US"/>
        </w:rPr>
      </w:pPr>
    </w:p>
    <w:p w14:paraId="37123F3A" w14:textId="77777777" w:rsidR="00A26EF3" w:rsidRPr="003B0240" w:rsidRDefault="00A26EF3" w:rsidP="00A26EF3">
      <w:pPr>
        <w:spacing w:after="0" w:line="240" w:lineRule="auto"/>
        <w:ind w:left="720"/>
        <w:jc w:val="both"/>
        <w:rPr>
          <w:rFonts w:ascii="Arial" w:hAnsi="Arial" w:cs="Arial"/>
          <w:i/>
          <w:iCs/>
          <w:sz w:val="24"/>
          <w:szCs w:val="32"/>
          <w:lang w:val="en-US"/>
        </w:rPr>
      </w:pPr>
      <w:r w:rsidRPr="003B0240">
        <w:rPr>
          <w:rFonts w:ascii="Arial" w:hAnsi="Arial" w:cs="Arial"/>
          <w:i/>
          <w:iCs/>
          <w:sz w:val="24"/>
          <w:szCs w:val="32"/>
          <w:lang w:val="en-US"/>
        </w:rPr>
        <w:t xml:space="preserve">“that an annual grant of $34,000 (indexed to the </w:t>
      </w:r>
      <w:r>
        <w:rPr>
          <w:rFonts w:ascii="Arial" w:hAnsi="Arial" w:cs="Arial"/>
          <w:i/>
          <w:iCs/>
          <w:sz w:val="24"/>
          <w:szCs w:val="32"/>
          <w:lang w:val="en-US"/>
        </w:rPr>
        <w:t>‘</w:t>
      </w:r>
      <w:r w:rsidRPr="003B0240">
        <w:rPr>
          <w:rFonts w:ascii="Arial" w:hAnsi="Arial" w:cs="Arial"/>
          <w:i/>
          <w:iCs/>
          <w:sz w:val="24"/>
          <w:szCs w:val="32"/>
          <w:lang w:val="en-US"/>
        </w:rPr>
        <w:t>all groups CPI</w:t>
      </w:r>
      <w:r>
        <w:rPr>
          <w:rFonts w:ascii="Arial" w:hAnsi="Arial" w:cs="Arial"/>
          <w:i/>
          <w:iCs/>
          <w:sz w:val="24"/>
          <w:szCs w:val="32"/>
          <w:lang w:val="en-US"/>
        </w:rPr>
        <w:t>’</w:t>
      </w:r>
      <w:r w:rsidRPr="003B0240">
        <w:rPr>
          <w:rFonts w:ascii="Arial" w:hAnsi="Arial" w:cs="Arial"/>
          <w:i/>
          <w:iCs/>
          <w:sz w:val="24"/>
          <w:szCs w:val="32"/>
          <w:lang w:val="en-US"/>
        </w:rPr>
        <w:t xml:space="preserve"> for Perth as calculated by the Australian Bureau of Statistics and adjusted annually and effective at the end of the September quarter commencing 2006/07) is paid by the City (the City) to the Swanbourne Nedlands Surf Life Saving Club (the Club), from the time that the Club ceases to receive income from the kiosk and to be calculated on a pro-rata basis in the first year”.</w:t>
      </w:r>
    </w:p>
    <w:p w14:paraId="52106AC3" w14:textId="77777777" w:rsidR="00A26EF3" w:rsidRDefault="00A26EF3" w:rsidP="00A26EF3">
      <w:pPr>
        <w:spacing w:after="0" w:line="240" w:lineRule="auto"/>
        <w:jc w:val="both"/>
        <w:rPr>
          <w:rFonts w:ascii="Arial" w:hAnsi="Arial" w:cs="Arial"/>
          <w:b/>
          <w:bCs/>
          <w:sz w:val="24"/>
          <w:szCs w:val="32"/>
          <w:lang w:val="en-US"/>
        </w:rPr>
      </w:pPr>
    </w:p>
    <w:p w14:paraId="5ADC9ABF" w14:textId="77777777" w:rsidR="00A26EF3" w:rsidRDefault="00A26EF3" w:rsidP="00A26EF3">
      <w:pPr>
        <w:spacing w:after="0" w:line="240" w:lineRule="auto"/>
        <w:jc w:val="both"/>
        <w:rPr>
          <w:rFonts w:ascii="Arial" w:hAnsi="Arial" w:cs="Arial"/>
          <w:sz w:val="24"/>
          <w:szCs w:val="32"/>
          <w:lang w:val="en-US"/>
        </w:rPr>
      </w:pPr>
      <w:r w:rsidRPr="00603628">
        <w:rPr>
          <w:rFonts w:ascii="Arial" w:hAnsi="Arial" w:cs="Arial"/>
          <w:sz w:val="24"/>
          <w:szCs w:val="32"/>
          <w:lang w:val="en-US"/>
        </w:rPr>
        <w:t xml:space="preserve">The kiosk which previously formed part of the Club’s premises for which they received revenue from was disestablished and later demolished upon the establishment of the Swanbourne Beach Cafe - The Naked Fig </w:t>
      </w:r>
      <w:r>
        <w:rPr>
          <w:rFonts w:ascii="Arial" w:hAnsi="Arial" w:cs="Arial"/>
          <w:sz w:val="24"/>
          <w:szCs w:val="32"/>
          <w:lang w:val="en-US"/>
        </w:rPr>
        <w:t>Café (now the Shorehouse).</w:t>
      </w:r>
    </w:p>
    <w:p w14:paraId="5C297E68" w14:textId="77777777" w:rsidR="00A26EF3" w:rsidRPr="00603628" w:rsidRDefault="00A26EF3" w:rsidP="00A26EF3">
      <w:pPr>
        <w:spacing w:after="0" w:line="240" w:lineRule="auto"/>
        <w:jc w:val="both"/>
        <w:rPr>
          <w:rFonts w:ascii="Arial" w:hAnsi="Arial" w:cs="Arial"/>
          <w:sz w:val="24"/>
          <w:szCs w:val="32"/>
          <w:lang w:val="en-US"/>
        </w:rPr>
      </w:pPr>
    </w:p>
    <w:p w14:paraId="3EE340A3" w14:textId="77777777" w:rsidR="00A26EF3" w:rsidRDefault="00A26EF3" w:rsidP="00A26EF3">
      <w:pPr>
        <w:spacing w:after="0" w:line="240" w:lineRule="auto"/>
        <w:jc w:val="both"/>
        <w:rPr>
          <w:rFonts w:ascii="Arial" w:hAnsi="Arial" w:cs="Arial"/>
          <w:sz w:val="24"/>
          <w:szCs w:val="32"/>
          <w:lang w:val="en-US"/>
        </w:rPr>
      </w:pPr>
      <w:r w:rsidRPr="00603628">
        <w:rPr>
          <w:rFonts w:ascii="Arial" w:hAnsi="Arial" w:cs="Arial"/>
          <w:sz w:val="24"/>
          <w:szCs w:val="32"/>
          <w:lang w:val="en-US"/>
        </w:rPr>
        <w:t>The Deed of Lease was signed by the City and Club and had a commencement date of 2 March 2006.</w:t>
      </w:r>
      <w:r>
        <w:rPr>
          <w:rFonts w:ascii="Arial" w:hAnsi="Arial" w:cs="Arial"/>
          <w:sz w:val="24"/>
          <w:szCs w:val="32"/>
          <w:lang w:val="en-US"/>
        </w:rPr>
        <w:t xml:space="preserve"> However, in 2009, when the Club wished to apply for a liquor </w:t>
      </w:r>
      <w:proofErr w:type="spellStart"/>
      <w:r>
        <w:rPr>
          <w:rFonts w:ascii="Arial" w:hAnsi="Arial" w:cs="Arial"/>
          <w:sz w:val="24"/>
          <w:szCs w:val="32"/>
          <w:lang w:val="en-US"/>
        </w:rPr>
        <w:t>licence</w:t>
      </w:r>
      <w:proofErr w:type="spellEnd"/>
      <w:r>
        <w:rPr>
          <w:rFonts w:ascii="Arial" w:hAnsi="Arial" w:cs="Arial"/>
          <w:sz w:val="24"/>
          <w:szCs w:val="32"/>
          <w:lang w:val="en-US"/>
        </w:rPr>
        <w:t>, it was noted that this Lease had not been endorsed by the Minister for Lands as required under Section 18 of the</w:t>
      </w:r>
      <w:r w:rsidRPr="00603628">
        <w:rPr>
          <w:rFonts w:ascii="Arial" w:hAnsi="Arial" w:cs="Arial"/>
          <w:i/>
          <w:iCs/>
          <w:sz w:val="24"/>
          <w:szCs w:val="32"/>
          <w:lang w:val="en-US"/>
        </w:rPr>
        <w:t xml:space="preserve"> Land Administration Act 1997</w:t>
      </w:r>
      <w:r>
        <w:rPr>
          <w:rFonts w:ascii="Arial" w:hAnsi="Arial" w:cs="Arial"/>
          <w:i/>
          <w:iCs/>
          <w:sz w:val="24"/>
          <w:szCs w:val="32"/>
          <w:lang w:val="en-US"/>
        </w:rPr>
        <w:t xml:space="preserve"> </w:t>
      </w:r>
      <w:r>
        <w:rPr>
          <w:rFonts w:ascii="Arial" w:hAnsi="Arial" w:cs="Arial"/>
          <w:sz w:val="24"/>
          <w:szCs w:val="32"/>
          <w:lang w:val="en-US"/>
        </w:rPr>
        <w:t>and therefore the Deed was essentially null and void.</w:t>
      </w:r>
    </w:p>
    <w:p w14:paraId="2F33736D" w14:textId="77777777" w:rsidR="00A26EF3" w:rsidRDefault="00A26EF3" w:rsidP="00A26EF3">
      <w:pPr>
        <w:spacing w:after="0" w:line="240" w:lineRule="auto"/>
        <w:jc w:val="both"/>
        <w:rPr>
          <w:rFonts w:ascii="Arial" w:hAnsi="Arial" w:cs="Arial"/>
          <w:sz w:val="24"/>
          <w:szCs w:val="32"/>
          <w:lang w:val="en-US"/>
        </w:rPr>
      </w:pPr>
    </w:p>
    <w:p w14:paraId="63DFD7A4" w14:textId="77777777" w:rsidR="00A26EF3" w:rsidRDefault="00A26EF3" w:rsidP="00A26EF3">
      <w:pPr>
        <w:spacing w:after="0" w:line="240" w:lineRule="auto"/>
        <w:jc w:val="both"/>
        <w:rPr>
          <w:rFonts w:ascii="Arial" w:hAnsi="Arial" w:cs="Arial"/>
          <w:sz w:val="24"/>
          <w:szCs w:val="32"/>
          <w:lang w:val="en-US"/>
        </w:rPr>
      </w:pPr>
      <w:r w:rsidRPr="00603628">
        <w:rPr>
          <w:rFonts w:ascii="Arial" w:hAnsi="Arial" w:cs="Arial"/>
          <w:sz w:val="24"/>
          <w:szCs w:val="32"/>
          <w:lang w:val="en-US"/>
        </w:rPr>
        <w:t xml:space="preserve">In 2010, the City instructed McLeod’s to prepare a new ten (10) year </w:t>
      </w:r>
      <w:r>
        <w:rPr>
          <w:rFonts w:ascii="Arial" w:hAnsi="Arial" w:cs="Arial"/>
          <w:sz w:val="24"/>
          <w:szCs w:val="32"/>
          <w:lang w:val="en-US"/>
        </w:rPr>
        <w:t xml:space="preserve">deed of </w:t>
      </w:r>
      <w:r w:rsidRPr="00603628">
        <w:rPr>
          <w:rFonts w:ascii="Arial" w:hAnsi="Arial" w:cs="Arial"/>
          <w:sz w:val="24"/>
          <w:szCs w:val="32"/>
          <w:lang w:val="en-US"/>
        </w:rPr>
        <w:t xml:space="preserve">lease with the option of an additional five (5) year term based on the terms contained within the void 2006 lease. </w:t>
      </w:r>
      <w:r w:rsidRPr="004F16BB">
        <w:rPr>
          <w:rFonts w:ascii="Arial" w:hAnsi="Arial" w:cs="Arial"/>
          <w:sz w:val="24"/>
          <w:szCs w:val="32"/>
          <w:lang w:val="en-US"/>
        </w:rPr>
        <w:t xml:space="preserve">The City and Club then continued to negotiate the terms of the lease agreement </w:t>
      </w:r>
      <w:r>
        <w:rPr>
          <w:rFonts w:ascii="Arial" w:hAnsi="Arial" w:cs="Arial"/>
          <w:sz w:val="24"/>
          <w:szCs w:val="32"/>
          <w:lang w:val="en-US"/>
        </w:rPr>
        <w:t xml:space="preserve">over the next 3-years which included correspondence from the Premier himself, various meetings, and workshops. In the end both parties </w:t>
      </w:r>
      <w:r w:rsidRPr="004F16BB">
        <w:rPr>
          <w:rFonts w:ascii="Arial" w:hAnsi="Arial" w:cs="Arial"/>
          <w:sz w:val="24"/>
          <w:szCs w:val="32"/>
          <w:lang w:val="en-US"/>
        </w:rPr>
        <w:t xml:space="preserve">reached a mutual consensus to </w:t>
      </w:r>
      <w:proofErr w:type="gramStart"/>
      <w:r w:rsidRPr="004F16BB">
        <w:rPr>
          <w:rFonts w:ascii="Arial" w:hAnsi="Arial" w:cs="Arial"/>
          <w:sz w:val="24"/>
          <w:szCs w:val="32"/>
          <w:lang w:val="en-US"/>
        </w:rPr>
        <w:t>the majority of</w:t>
      </w:r>
      <w:proofErr w:type="gramEnd"/>
      <w:r w:rsidRPr="004F16BB">
        <w:rPr>
          <w:rFonts w:ascii="Arial" w:hAnsi="Arial" w:cs="Arial"/>
          <w:sz w:val="24"/>
          <w:szCs w:val="32"/>
          <w:lang w:val="en-US"/>
        </w:rPr>
        <w:t xml:space="preserve"> terms for lease and sublease of the Club’s premises</w:t>
      </w:r>
      <w:r>
        <w:rPr>
          <w:rFonts w:ascii="Arial" w:hAnsi="Arial" w:cs="Arial"/>
          <w:sz w:val="24"/>
          <w:szCs w:val="32"/>
          <w:lang w:val="en-US"/>
        </w:rPr>
        <w:t xml:space="preserve"> and o</w:t>
      </w:r>
      <w:r w:rsidRPr="00603628">
        <w:rPr>
          <w:rFonts w:ascii="Arial" w:hAnsi="Arial" w:cs="Arial"/>
          <w:sz w:val="24"/>
          <w:szCs w:val="32"/>
          <w:lang w:val="en-US"/>
        </w:rPr>
        <w:t xml:space="preserve">n 25 </w:t>
      </w:r>
      <w:r>
        <w:rPr>
          <w:rFonts w:ascii="Arial" w:hAnsi="Arial" w:cs="Arial"/>
          <w:sz w:val="24"/>
          <w:szCs w:val="32"/>
          <w:lang w:val="en-US"/>
        </w:rPr>
        <w:t xml:space="preserve">June </w:t>
      </w:r>
      <w:r w:rsidRPr="00603628">
        <w:rPr>
          <w:rFonts w:ascii="Arial" w:hAnsi="Arial" w:cs="Arial"/>
          <w:sz w:val="24"/>
          <w:szCs w:val="32"/>
          <w:lang w:val="en-US"/>
        </w:rPr>
        <w:t>2013, Item PD2</w:t>
      </w:r>
      <w:r>
        <w:rPr>
          <w:rFonts w:ascii="Arial" w:hAnsi="Arial" w:cs="Arial"/>
          <w:sz w:val="24"/>
          <w:szCs w:val="32"/>
          <w:lang w:val="en-US"/>
        </w:rPr>
        <w:t>7</w:t>
      </w:r>
      <w:r w:rsidRPr="00603628">
        <w:rPr>
          <w:rFonts w:ascii="Arial" w:hAnsi="Arial" w:cs="Arial"/>
          <w:sz w:val="24"/>
          <w:szCs w:val="32"/>
          <w:lang w:val="en-US"/>
        </w:rPr>
        <w:t>.13, Council resolved the following:</w:t>
      </w:r>
    </w:p>
    <w:p w14:paraId="1C21B9C0" w14:textId="77777777" w:rsidR="00A26EF3" w:rsidRDefault="00A26EF3" w:rsidP="00A26EF3">
      <w:pPr>
        <w:spacing w:after="0" w:line="240" w:lineRule="auto"/>
        <w:jc w:val="center"/>
        <w:rPr>
          <w:noProof/>
        </w:rPr>
      </w:pPr>
      <w:r>
        <w:rPr>
          <w:noProof/>
        </w:rPr>
        <w:lastRenderedPageBreak/>
        <w:drawing>
          <wp:inline distT="0" distB="0" distL="0" distR="0" wp14:anchorId="396AB0F4" wp14:editId="007C0979">
            <wp:extent cx="48387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8700" cy="2743200"/>
                    </a:xfrm>
                    <a:prstGeom prst="rect">
                      <a:avLst/>
                    </a:prstGeom>
                  </pic:spPr>
                </pic:pic>
              </a:graphicData>
            </a:graphic>
          </wp:inline>
        </w:drawing>
      </w:r>
      <w:r w:rsidRPr="004F16BB">
        <w:rPr>
          <w:noProof/>
        </w:rPr>
        <w:t xml:space="preserve"> </w:t>
      </w:r>
    </w:p>
    <w:p w14:paraId="54DFC873" w14:textId="77777777" w:rsidR="00A26EF3" w:rsidRDefault="00A26EF3" w:rsidP="00A26EF3">
      <w:pPr>
        <w:spacing w:after="0" w:line="240" w:lineRule="auto"/>
        <w:jc w:val="center"/>
        <w:rPr>
          <w:noProof/>
        </w:rPr>
      </w:pPr>
    </w:p>
    <w:p w14:paraId="2819CB7B" w14:textId="77777777" w:rsidR="00A26EF3" w:rsidRDefault="00A26EF3" w:rsidP="00A26EF3">
      <w:pPr>
        <w:spacing w:after="0" w:line="240" w:lineRule="auto"/>
        <w:jc w:val="center"/>
        <w:rPr>
          <w:rFonts w:ascii="Arial" w:hAnsi="Arial" w:cs="Arial"/>
          <w:sz w:val="24"/>
          <w:szCs w:val="32"/>
          <w:lang w:val="en-US"/>
        </w:rPr>
      </w:pPr>
      <w:r>
        <w:rPr>
          <w:noProof/>
        </w:rPr>
        <w:drawing>
          <wp:inline distT="0" distB="0" distL="0" distR="0" wp14:anchorId="7C128060" wp14:editId="6CD3E53F">
            <wp:extent cx="4838700"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8700" cy="1162050"/>
                    </a:xfrm>
                    <a:prstGeom prst="rect">
                      <a:avLst/>
                    </a:prstGeom>
                  </pic:spPr>
                </pic:pic>
              </a:graphicData>
            </a:graphic>
          </wp:inline>
        </w:drawing>
      </w:r>
    </w:p>
    <w:p w14:paraId="009FF026" w14:textId="77777777" w:rsidR="00A26EF3" w:rsidRDefault="00A26EF3" w:rsidP="00A26EF3">
      <w:pPr>
        <w:spacing w:after="0" w:line="240" w:lineRule="auto"/>
        <w:jc w:val="center"/>
        <w:rPr>
          <w:rFonts w:ascii="Arial" w:hAnsi="Arial" w:cs="Arial"/>
          <w:sz w:val="24"/>
          <w:szCs w:val="32"/>
          <w:lang w:val="en-US"/>
        </w:rPr>
      </w:pPr>
    </w:p>
    <w:p w14:paraId="12CC99B4" w14:textId="77777777" w:rsidR="00A26EF3" w:rsidRDefault="00A26EF3" w:rsidP="00A26EF3">
      <w:pPr>
        <w:spacing w:after="0" w:line="240" w:lineRule="auto"/>
        <w:rPr>
          <w:rFonts w:ascii="Arial" w:hAnsi="Arial" w:cs="Arial"/>
          <w:sz w:val="24"/>
          <w:szCs w:val="32"/>
          <w:lang w:val="en-US"/>
        </w:rPr>
      </w:pPr>
      <w:r w:rsidRPr="00603628">
        <w:rPr>
          <w:rFonts w:ascii="Arial" w:hAnsi="Arial" w:cs="Arial"/>
          <w:sz w:val="24"/>
          <w:szCs w:val="32"/>
          <w:lang w:val="en-US"/>
        </w:rPr>
        <w:t>The Deeds of Lease and Sublease were subsequently signed by the City and the Club on 20 March 2014.</w:t>
      </w:r>
    </w:p>
    <w:p w14:paraId="4E315533" w14:textId="77777777" w:rsidR="00A26EF3" w:rsidRDefault="00A26EF3" w:rsidP="00A26EF3">
      <w:pPr>
        <w:spacing w:after="0" w:line="240" w:lineRule="auto"/>
        <w:rPr>
          <w:rFonts w:ascii="Arial" w:hAnsi="Arial" w:cs="Arial"/>
          <w:sz w:val="24"/>
          <w:szCs w:val="32"/>
          <w:lang w:val="en-US"/>
        </w:rPr>
      </w:pPr>
    </w:p>
    <w:p w14:paraId="559E5D74" w14:textId="77777777" w:rsidR="00A26EF3" w:rsidRDefault="00A26EF3" w:rsidP="00A26EF3">
      <w:pPr>
        <w:spacing w:after="0" w:line="240" w:lineRule="auto"/>
        <w:jc w:val="both"/>
        <w:rPr>
          <w:rFonts w:ascii="Arial" w:hAnsi="Arial" w:cs="Arial"/>
          <w:b/>
          <w:bCs/>
          <w:sz w:val="24"/>
          <w:szCs w:val="32"/>
          <w:lang w:val="en-US"/>
        </w:rPr>
      </w:pPr>
      <w:r>
        <w:rPr>
          <w:rFonts w:ascii="Arial" w:hAnsi="Arial" w:cs="Arial"/>
          <w:b/>
          <w:bCs/>
          <w:sz w:val="24"/>
          <w:szCs w:val="32"/>
          <w:lang w:val="en-US"/>
        </w:rPr>
        <w:t>Annual Grant Review</w:t>
      </w:r>
    </w:p>
    <w:p w14:paraId="37741E15" w14:textId="77777777" w:rsidR="00A26EF3" w:rsidRDefault="00A26EF3" w:rsidP="00A26EF3">
      <w:pPr>
        <w:spacing w:after="0" w:line="240" w:lineRule="auto"/>
        <w:jc w:val="both"/>
        <w:rPr>
          <w:rFonts w:ascii="Arial" w:hAnsi="Arial" w:cs="Arial"/>
          <w:b/>
          <w:bCs/>
          <w:sz w:val="24"/>
          <w:szCs w:val="32"/>
          <w:lang w:val="en-US"/>
        </w:rPr>
      </w:pPr>
    </w:p>
    <w:p w14:paraId="7CB2D787" w14:textId="77777777" w:rsidR="00A26EF3" w:rsidRDefault="00A26EF3" w:rsidP="00A26EF3">
      <w:pPr>
        <w:spacing w:after="0" w:line="240" w:lineRule="auto"/>
        <w:jc w:val="both"/>
        <w:rPr>
          <w:rFonts w:ascii="Arial" w:hAnsi="Arial" w:cs="Arial"/>
          <w:sz w:val="24"/>
          <w:szCs w:val="32"/>
          <w:lang w:val="en-US"/>
        </w:rPr>
      </w:pPr>
      <w:r w:rsidRPr="00603628">
        <w:rPr>
          <w:rFonts w:ascii="Arial" w:hAnsi="Arial" w:cs="Arial"/>
          <w:sz w:val="24"/>
          <w:szCs w:val="32"/>
          <w:lang w:val="en-US"/>
        </w:rPr>
        <w:t>Clause 43</w:t>
      </w:r>
      <w:r>
        <w:rPr>
          <w:rFonts w:ascii="Arial" w:hAnsi="Arial" w:cs="Arial"/>
          <w:sz w:val="24"/>
          <w:szCs w:val="32"/>
          <w:lang w:val="en-US"/>
        </w:rPr>
        <w:t xml:space="preserve"> of the Lease agreement executed in 2014 describes the Annual Grant provision which includes reference to the Grant being made based on lost revenue from a kiosk being removed from the lease premises.</w:t>
      </w:r>
    </w:p>
    <w:p w14:paraId="74035651" w14:textId="77777777" w:rsidR="00A26EF3" w:rsidRDefault="00A26EF3" w:rsidP="00A26EF3">
      <w:pPr>
        <w:spacing w:after="0" w:line="240" w:lineRule="auto"/>
        <w:jc w:val="both"/>
        <w:rPr>
          <w:rFonts w:ascii="Arial" w:hAnsi="Arial" w:cs="Arial"/>
          <w:sz w:val="24"/>
          <w:szCs w:val="32"/>
          <w:lang w:val="en-US"/>
        </w:rPr>
      </w:pPr>
    </w:p>
    <w:p w14:paraId="3F13606E" w14:textId="77777777" w:rsidR="00A26EF3" w:rsidRDefault="00A26EF3" w:rsidP="00A26EF3">
      <w:pPr>
        <w:spacing w:after="0" w:line="240" w:lineRule="auto"/>
        <w:jc w:val="both"/>
        <w:rPr>
          <w:rFonts w:ascii="Arial" w:hAnsi="Arial" w:cs="Arial"/>
          <w:sz w:val="24"/>
          <w:szCs w:val="32"/>
          <w:lang w:val="en-US"/>
        </w:rPr>
      </w:pPr>
      <w:r w:rsidRPr="00603628">
        <w:rPr>
          <w:rFonts w:ascii="Arial" w:hAnsi="Arial" w:cs="Arial"/>
          <w:sz w:val="24"/>
          <w:szCs w:val="32"/>
          <w:lang w:val="en-US"/>
        </w:rPr>
        <w:t xml:space="preserve">A recent review </w:t>
      </w:r>
      <w:r>
        <w:rPr>
          <w:rFonts w:ascii="Arial" w:hAnsi="Arial" w:cs="Arial"/>
          <w:sz w:val="24"/>
          <w:szCs w:val="32"/>
          <w:lang w:val="en-US"/>
        </w:rPr>
        <w:t xml:space="preserve">also </w:t>
      </w:r>
      <w:r w:rsidRPr="00603628">
        <w:rPr>
          <w:rFonts w:ascii="Arial" w:hAnsi="Arial" w:cs="Arial"/>
          <w:sz w:val="24"/>
          <w:szCs w:val="32"/>
          <w:lang w:val="en-US"/>
        </w:rPr>
        <w:t xml:space="preserve">shows that Clause 43.3 does not reflect the recommendations adopted by the Council at the Council Meeting on 25 June 2013, specifically that the </w:t>
      </w:r>
      <w:r>
        <w:rPr>
          <w:rFonts w:ascii="Arial" w:hAnsi="Arial" w:cs="Arial"/>
          <w:sz w:val="24"/>
          <w:szCs w:val="32"/>
          <w:lang w:val="en-US"/>
        </w:rPr>
        <w:t>A</w:t>
      </w:r>
      <w:r w:rsidRPr="00603628">
        <w:rPr>
          <w:rFonts w:ascii="Arial" w:hAnsi="Arial" w:cs="Arial"/>
          <w:sz w:val="24"/>
          <w:szCs w:val="32"/>
          <w:lang w:val="en-US"/>
        </w:rPr>
        <w:t xml:space="preserve">nnual </w:t>
      </w:r>
      <w:r>
        <w:rPr>
          <w:rFonts w:ascii="Arial" w:hAnsi="Arial" w:cs="Arial"/>
          <w:sz w:val="24"/>
          <w:szCs w:val="32"/>
          <w:lang w:val="en-US"/>
        </w:rPr>
        <w:t>G</w:t>
      </w:r>
      <w:r w:rsidRPr="00603628">
        <w:rPr>
          <w:rFonts w:ascii="Arial" w:hAnsi="Arial" w:cs="Arial"/>
          <w:sz w:val="24"/>
          <w:szCs w:val="32"/>
          <w:lang w:val="en-US"/>
        </w:rPr>
        <w:t xml:space="preserve">rant is to be </w:t>
      </w:r>
      <w:r>
        <w:rPr>
          <w:rFonts w:ascii="Arial" w:hAnsi="Arial" w:cs="Arial"/>
          <w:sz w:val="24"/>
          <w:szCs w:val="32"/>
          <w:lang w:val="en-US"/>
        </w:rPr>
        <w:t>‘</w:t>
      </w:r>
      <w:r w:rsidRPr="00603628">
        <w:rPr>
          <w:rFonts w:ascii="Arial" w:hAnsi="Arial" w:cs="Arial"/>
          <w:sz w:val="24"/>
          <w:szCs w:val="32"/>
          <w:lang w:val="en-US"/>
        </w:rPr>
        <w:t>reviewed</w:t>
      </w:r>
      <w:r>
        <w:rPr>
          <w:rFonts w:ascii="Arial" w:hAnsi="Arial" w:cs="Arial"/>
          <w:sz w:val="24"/>
          <w:szCs w:val="32"/>
          <w:lang w:val="en-US"/>
        </w:rPr>
        <w:t>’</w:t>
      </w:r>
      <w:r w:rsidRPr="00603628">
        <w:rPr>
          <w:rFonts w:ascii="Arial" w:hAnsi="Arial" w:cs="Arial"/>
          <w:sz w:val="24"/>
          <w:szCs w:val="32"/>
          <w:lang w:val="en-US"/>
        </w:rPr>
        <w:t xml:space="preserve"> on 1 March 2021 as opposed to </w:t>
      </w:r>
      <w:r>
        <w:rPr>
          <w:rFonts w:ascii="Arial" w:hAnsi="Arial" w:cs="Arial"/>
          <w:sz w:val="24"/>
          <w:szCs w:val="32"/>
          <w:lang w:val="en-US"/>
        </w:rPr>
        <w:t>‘</w:t>
      </w:r>
      <w:r w:rsidRPr="00603628">
        <w:rPr>
          <w:rFonts w:ascii="Arial" w:hAnsi="Arial" w:cs="Arial"/>
          <w:sz w:val="24"/>
          <w:szCs w:val="32"/>
          <w:lang w:val="en-US"/>
        </w:rPr>
        <w:t>expire</w:t>
      </w:r>
      <w:r>
        <w:rPr>
          <w:rFonts w:ascii="Arial" w:hAnsi="Arial" w:cs="Arial"/>
          <w:sz w:val="24"/>
          <w:szCs w:val="32"/>
          <w:lang w:val="en-US"/>
        </w:rPr>
        <w:t>’</w:t>
      </w:r>
      <w:r w:rsidRPr="00603628">
        <w:rPr>
          <w:rFonts w:ascii="Arial" w:hAnsi="Arial" w:cs="Arial"/>
          <w:sz w:val="24"/>
          <w:szCs w:val="32"/>
          <w:lang w:val="en-US"/>
        </w:rPr>
        <w:t xml:space="preserve"> on 1 March 2021</w:t>
      </w:r>
      <w:r>
        <w:rPr>
          <w:rFonts w:ascii="Arial" w:hAnsi="Arial" w:cs="Arial"/>
          <w:sz w:val="24"/>
          <w:szCs w:val="32"/>
          <w:lang w:val="en-US"/>
        </w:rPr>
        <w:t xml:space="preserve"> – see excerpt below.</w:t>
      </w:r>
    </w:p>
    <w:p w14:paraId="6567314D" w14:textId="77777777" w:rsidR="00A26EF3" w:rsidRDefault="00A26EF3" w:rsidP="00A26EF3">
      <w:pPr>
        <w:spacing w:after="0" w:line="240" w:lineRule="auto"/>
        <w:jc w:val="both"/>
        <w:rPr>
          <w:rFonts w:ascii="Arial" w:hAnsi="Arial" w:cs="Arial"/>
          <w:sz w:val="24"/>
          <w:szCs w:val="32"/>
          <w:lang w:val="en-US"/>
        </w:rPr>
      </w:pPr>
    </w:p>
    <w:p w14:paraId="42DB52E7" w14:textId="77777777" w:rsidR="00A26EF3" w:rsidRPr="00603628" w:rsidRDefault="00A26EF3" w:rsidP="00A26EF3">
      <w:pPr>
        <w:spacing w:after="0" w:line="240" w:lineRule="auto"/>
        <w:jc w:val="both"/>
        <w:rPr>
          <w:rFonts w:ascii="Arial" w:hAnsi="Arial" w:cs="Arial"/>
          <w:sz w:val="24"/>
          <w:szCs w:val="32"/>
          <w:lang w:val="en-US"/>
        </w:rPr>
      </w:pPr>
      <w:r>
        <w:rPr>
          <w:noProof/>
        </w:rPr>
        <w:lastRenderedPageBreak/>
        <w:drawing>
          <wp:inline distT="0" distB="0" distL="0" distR="0" wp14:anchorId="180EA431" wp14:editId="04BD9A7C">
            <wp:extent cx="5591175" cy="28096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1581" cy="2819938"/>
                    </a:xfrm>
                    <a:prstGeom prst="rect">
                      <a:avLst/>
                    </a:prstGeom>
                  </pic:spPr>
                </pic:pic>
              </a:graphicData>
            </a:graphic>
          </wp:inline>
        </w:drawing>
      </w:r>
    </w:p>
    <w:p w14:paraId="73085263" w14:textId="77777777" w:rsidR="00A26EF3" w:rsidRDefault="00A26EF3" w:rsidP="00A26EF3">
      <w:pPr>
        <w:spacing w:after="0" w:line="240" w:lineRule="auto"/>
        <w:jc w:val="both"/>
        <w:rPr>
          <w:rFonts w:ascii="Arial" w:hAnsi="Arial" w:cs="Arial"/>
          <w:b/>
          <w:bCs/>
          <w:sz w:val="24"/>
          <w:szCs w:val="32"/>
          <w:lang w:val="en-US"/>
        </w:rPr>
      </w:pPr>
    </w:p>
    <w:p w14:paraId="214DA471" w14:textId="77777777" w:rsidR="00A26EF3" w:rsidRPr="004A3D99" w:rsidRDefault="00A26EF3" w:rsidP="00A26EF3">
      <w:pPr>
        <w:spacing w:after="0" w:line="240" w:lineRule="auto"/>
        <w:jc w:val="both"/>
        <w:rPr>
          <w:rFonts w:ascii="Arial" w:hAnsi="Arial" w:cs="Arial"/>
          <w:b/>
          <w:bCs/>
          <w:sz w:val="24"/>
          <w:szCs w:val="32"/>
          <w:lang w:val="en-US"/>
        </w:rPr>
      </w:pPr>
      <w:r w:rsidRPr="004A3D99">
        <w:rPr>
          <w:rFonts w:ascii="Arial" w:hAnsi="Arial" w:cs="Arial"/>
          <w:b/>
          <w:bCs/>
          <w:sz w:val="24"/>
          <w:szCs w:val="32"/>
          <w:lang w:val="en-US"/>
        </w:rPr>
        <w:t>Review of Loss of Kiosk Revenue</w:t>
      </w:r>
    </w:p>
    <w:p w14:paraId="3AAA3BEC" w14:textId="77777777" w:rsidR="00A26EF3" w:rsidRDefault="00A26EF3" w:rsidP="00A26EF3">
      <w:pPr>
        <w:spacing w:after="0" w:line="240" w:lineRule="auto"/>
        <w:jc w:val="both"/>
        <w:rPr>
          <w:rFonts w:ascii="Arial" w:hAnsi="Arial" w:cs="Arial"/>
          <w:b/>
          <w:bCs/>
          <w:sz w:val="24"/>
          <w:szCs w:val="32"/>
          <w:lang w:val="en-US"/>
        </w:rPr>
      </w:pPr>
    </w:p>
    <w:p w14:paraId="2FC9A168"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As noted in the background above, there is significant history which needs to be considered by Council when deciding whether to continue or cease the Annual Grant payment.</w:t>
      </w:r>
    </w:p>
    <w:p w14:paraId="6541CFFF" w14:textId="77777777" w:rsidR="00A26EF3" w:rsidRDefault="00A26EF3" w:rsidP="00A26EF3">
      <w:pPr>
        <w:spacing w:after="0" w:line="240" w:lineRule="auto"/>
        <w:jc w:val="both"/>
        <w:rPr>
          <w:rFonts w:ascii="Arial" w:hAnsi="Arial" w:cs="Arial"/>
          <w:sz w:val="24"/>
          <w:szCs w:val="32"/>
          <w:lang w:val="en-US"/>
        </w:rPr>
      </w:pPr>
    </w:p>
    <w:p w14:paraId="28D552D6"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As noted in the June 2013 Report to Council, </w:t>
      </w:r>
      <w:r>
        <w:rPr>
          <w:rFonts w:ascii="Arial" w:hAnsi="Arial" w:cs="Arial"/>
          <w:sz w:val="24"/>
          <w:szCs w:val="24"/>
          <w:lang w:val="en-AU"/>
        </w:rPr>
        <w:t>the Annual Grant Clause was</w:t>
      </w:r>
      <w:r w:rsidRPr="005D59EA">
        <w:rPr>
          <w:rFonts w:ascii="Arial" w:hAnsi="Arial" w:cs="Arial"/>
          <w:sz w:val="24"/>
          <w:szCs w:val="32"/>
          <w:lang w:val="en-US"/>
        </w:rPr>
        <w:t xml:space="preserve"> included to preserve the Club’s position as intended by both parties upon the signing of the Lease in 2006. The 2006 Lease encapsulated Council’s resolution of 13 December 2005 - to make an annual grant for $34,000 indexed to CPI</w:t>
      </w:r>
      <w:r>
        <w:rPr>
          <w:rFonts w:ascii="Arial" w:hAnsi="Arial" w:cs="Arial"/>
          <w:sz w:val="24"/>
          <w:szCs w:val="32"/>
          <w:lang w:val="en-US"/>
        </w:rPr>
        <w:t xml:space="preserve">, </w:t>
      </w:r>
      <w:r w:rsidRPr="005D59EA">
        <w:rPr>
          <w:rFonts w:ascii="Arial" w:hAnsi="Arial" w:cs="Arial"/>
          <w:sz w:val="24"/>
          <w:szCs w:val="32"/>
          <w:lang w:val="en-US"/>
        </w:rPr>
        <w:t>and payable upon cessation of Club receiving income from the kiosk (which was later demolished upon the establishment of the Naked Fig Cafe). The resolution further provided for the Grant to be recorded in the Deed of Lease with an initial term of 10 years plus an option to renew for a further 5 years. Th</w:t>
      </w:r>
      <w:r>
        <w:rPr>
          <w:rFonts w:ascii="Arial" w:hAnsi="Arial" w:cs="Arial"/>
          <w:sz w:val="24"/>
          <w:szCs w:val="32"/>
          <w:lang w:val="en-US"/>
        </w:rPr>
        <w:t>at</w:t>
      </w:r>
      <w:r w:rsidRPr="005D59EA">
        <w:rPr>
          <w:rFonts w:ascii="Arial" w:hAnsi="Arial" w:cs="Arial"/>
          <w:sz w:val="24"/>
          <w:szCs w:val="32"/>
          <w:lang w:val="en-US"/>
        </w:rPr>
        <w:t xml:space="preserve"> Lease agreement contained a commencement date of 2 March 2006 and final expiration of 1 March 2021.</w:t>
      </w:r>
    </w:p>
    <w:p w14:paraId="1AD7B67C" w14:textId="77777777" w:rsidR="00A26EF3" w:rsidRDefault="00A26EF3" w:rsidP="00A26EF3">
      <w:pPr>
        <w:spacing w:after="0" w:line="240" w:lineRule="auto"/>
        <w:jc w:val="both"/>
        <w:rPr>
          <w:rFonts w:ascii="Arial" w:hAnsi="Arial" w:cs="Arial"/>
          <w:sz w:val="24"/>
          <w:szCs w:val="32"/>
          <w:lang w:val="en-US"/>
        </w:rPr>
      </w:pPr>
    </w:p>
    <w:p w14:paraId="6080653F"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Within </w:t>
      </w:r>
      <w:r w:rsidRPr="0064176F">
        <w:rPr>
          <w:rFonts w:ascii="Arial" w:hAnsi="Arial" w:cs="Arial"/>
          <w:sz w:val="24"/>
          <w:szCs w:val="32"/>
          <w:lang w:val="en-US"/>
        </w:rPr>
        <w:t>June</w:t>
      </w:r>
      <w:r>
        <w:rPr>
          <w:rFonts w:ascii="Arial" w:hAnsi="Arial" w:cs="Arial"/>
          <w:sz w:val="24"/>
          <w:szCs w:val="32"/>
          <w:lang w:val="en-US"/>
        </w:rPr>
        <w:t xml:space="preserve"> 2013 Report to Council, it was also stated that: </w:t>
      </w:r>
    </w:p>
    <w:p w14:paraId="38B9168D" w14:textId="77777777" w:rsidR="00A26EF3" w:rsidRDefault="00A26EF3" w:rsidP="00A26EF3">
      <w:pPr>
        <w:spacing w:after="0" w:line="240" w:lineRule="auto"/>
        <w:jc w:val="both"/>
        <w:rPr>
          <w:rFonts w:ascii="Arial" w:hAnsi="Arial" w:cs="Arial"/>
          <w:sz w:val="24"/>
          <w:szCs w:val="32"/>
          <w:lang w:val="en-US"/>
        </w:rPr>
      </w:pPr>
    </w:p>
    <w:p w14:paraId="2FA2F1F2" w14:textId="77777777" w:rsidR="00A26EF3" w:rsidRDefault="00A26EF3" w:rsidP="00A26EF3">
      <w:pPr>
        <w:pStyle w:val="ListParagraph"/>
        <w:numPr>
          <w:ilvl w:val="0"/>
          <w:numId w:val="29"/>
        </w:numPr>
        <w:spacing w:after="0" w:line="240" w:lineRule="auto"/>
        <w:ind w:left="426"/>
        <w:jc w:val="both"/>
        <w:rPr>
          <w:rFonts w:ascii="Arial" w:hAnsi="Arial" w:cs="Arial"/>
          <w:sz w:val="24"/>
          <w:szCs w:val="32"/>
          <w:lang w:val="en-US"/>
        </w:rPr>
      </w:pPr>
      <w:r w:rsidRPr="008E3F4C">
        <w:rPr>
          <w:rFonts w:ascii="Arial" w:hAnsi="Arial" w:cs="Arial"/>
          <w:sz w:val="24"/>
          <w:szCs w:val="32"/>
          <w:lang w:val="en-US"/>
        </w:rPr>
        <w:t xml:space="preserve">during the period until March 2021, </w:t>
      </w:r>
      <w:r w:rsidRPr="008E3F4C">
        <w:rPr>
          <w:rFonts w:ascii="Arial" w:hAnsi="Arial" w:cs="Arial"/>
          <w:i/>
          <w:iCs/>
          <w:sz w:val="24"/>
          <w:szCs w:val="32"/>
          <w:lang w:val="en-US"/>
        </w:rPr>
        <w:t>‘the Club would have adequate opportunity to find an alternate means of income’.</w:t>
      </w:r>
    </w:p>
    <w:p w14:paraId="192898C6" w14:textId="77777777" w:rsidR="00A26EF3" w:rsidRPr="008E3F4C" w:rsidRDefault="00A26EF3" w:rsidP="00A26EF3">
      <w:pPr>
        <w:pStyle w:val="ListParagraph"/>
        <w:numPr>
          <w:ilvl w:val="0"/>
          <w:numId w:val="29"/>
        </w:numPr>
        <w:spacing w:after="0" w:line="240" w:lineRule="auto"/>
        <w:ind w:left="426"/>
        <w:jc w:val="both"/>
        <w:rPr>
          <w:rFonts w:ascii="Arial" w:hAnsi="Arial" w:cs="Arial"/>
          <w:i/>
          <w:iCs/>
          <w:sz w:val="24"/>
          <w:szCs w:val="32"/>
          <w:lang w:val="en-US"/>
        </w:rPr>
      </w:pPr>
      <w:r w:rsidRPr="008E3F4C">
        <w:rPr>
          <w:rFonts w:ascii="Arial" w:hAnsi="Arial" w:cs="Arial"/>
          <w:sz w:val="24"/>
          <w:szCs w:val="32"/>
          <w:lang w:val="en-US"/>
        </w:rPr>
        <w:t xml:space="preserve">that </w:t>
      </w:r>
      <w:r w:rsidRPr="008E3F4C">
        <w:rPr>
          <w:rFonts w:ascii="Arial" w:hAnsi="Arial" w:cs="Arial"/>
          <w:i/>
          <w:iCs/>
          <w:sz w:val="24"/>
          <w:szCs w:val="32"/>
          <w:lang w:val="en-US"/>
        </w:rPr>
        <w:t>‘any term for the Grant beyond 1 March 2021 is considered far beyond the standard for financial provision to sporting or community groups in the City’.</w:t>
      </w:r>
    </w:p>
    <w:p w14:paraId="45799ED3" w14:textId="77777777" w:rsidR="00A26EF3" w:rsidRPr="00CE79B6" w:rsidRDefault="00A26EF3" w:rsidP="00A26EF3">
      <w:pPr>
        <w:pStyle w:val="ListParagraph"/>
        <w:numPr>
          <w:ilvl w:val="0"/>
          <w:numId w:val="29"/>
        </w:numPr>
        <w:spacing w:after="0" w:line="240" w:lineRule="auto"/>
        <w:ind w:left="426"/>
        <w:jc w:val="both"/>
        <w:rPr>
          <w:rFonts w:ascii="Arial" w:hAnsi="Arial" w:cs="Arial"/>
          <w:sz w:val="24"/>
          <w:szCs w:val="32"/>
          <w:lang w:val="en-US"/>
        </w:rPr>
      </w:pPr>
      <w:r w:rsidRPr="008E3F4C">
        <w:rPr>
          <w:rFonts w:ascii="Arial" w:hAnsi="Arial" w:cs="Arial"/>
          <w:sz w:val="24"/>
          <w:szCs w:val="32"/>
          <w:lang w:val="en-US"/>
        </w:rPr>
        <w:t xml:space="preserve">that </w:t>
      </w:r>
      <w:r w:rsidRPr="008E3F4C">
        <w:rPr>
          <w:rFonts w:ascii="Arial" w:hAnsi="Arial" w:cs="Arial"/>
          <w:i/>
          <w:iCs/>
          <w:sz w:val="24"/>
          <w:szCs w:val="32"/>
          <w:lang w:val="en-US"/>
        </w:rPr>
        <w:t>‘any subsequent application made by the Club to the City for financial assistance / grant funding will be assessed on its merits’.</w:t>
      </w:r>
    </w:p>
    <w:p w14:paraId="65CED5A6" w14:textId="77777777" w:rsidR="00A26EF3" w:rsidRPr="008E3F4C" w:rsidRDefault="00A26EF3" w:rsidP="00A26EF3">
      <w:pPr>
        <w:pStyle w:val="ListParagraph"/>
        <w:numPr>
          <w:ilvl w:val="0"/>
          <w:numId w:val="29"/>
        </w:numPr>
        <w:spacing w:after="0" w:line="240" w:lineRule="auto"/>
        <w:ind w:left="426"/>
        <w:jc w:val="both"/>
        <w:rPr>
          <w:rFonts w:ascii="Arial" w:hAnsi="Arial" w:cs="Arial"/>
          <w:sz w:val="24"/>
          <w:szCs w:val="32"/>
          <w:lang w:val="en-US"/>
        </w:rPr>
      </w:pPr>
      <w:r>
        <w:rPr>
          <w:rFonts w:ascii="Arial" w:hAnsi="Arial" w:cs="Arial"/>
          <w:sz w:val="24"/>
          <w:szCs w:val="32"/>
          <w:lang w:val="en-US"/>
        </w:rPr>
        <w:t>and that the Club objected to the expiration of the Annual Grant on 1 March 2021 on the basis that the ‘</w:t>
      </w:r>
      <w:r w:rsidRPr="00D241EE">
        <w:rPr>
          <w:rFonts w:ascii="Arial" w:hAnsi="Arial" w:cs="Arial"/>
          <w:i/>
          <w:iCs/>
          <w:sz w:val="24"/>
          <w:szCs w:val="32"/>
          <w:lang w:val="en-US"/>
        </w:rPr>
        <w:t>Grant was intended to compensate the Club for loss of earnings upon the closure of the kiosk</w:t>
      </w:r>
      <w:r>
        <w:rPr>
          <w:rFonts w:ascii="Arial" w:hAnsi="Arial" w:cs="Arial"/>
          <w:i/>
          <w:iCs/>
          <w:sz w:val="24"/>
          <w:szCs w:val="32"/>
          <w:lang w:val="en-US"/>
        </w:rPr>
        <w:t xml:space="preserve">’. </w:t>
      </w:r>
      <w:r>
        <w:rPr>
          <w:rFonts w:ascii="Arial" w:hAnsi="Arial" w:cs="Arial"/>
          <w:sz w:val="24"/>
          <w:szCs w:val="32"/>
          <w:lang w:val="en-US"/>
        </w:rPr>
        <w:t>The Club requested</w:t>
      </w:r>
      <w:r w:rsidRPr="00D241EE">
        <w:rPr>
          <w:rFonts w:ascii="Arial" w:hAnsi="Arial" w:cs="Arial"/>
          <w:i/>
          <w:iCs/>
          <w:sz w:val="24"/>
          <w:szCs w:val="32"/>
          <w:lang w:val="en-US"/>
        </w:rPr>
        <w:t xml:space="preserve"> </w:t>
      </w:r>
      <w:r>
        <w:rPr>
          <w:rFonts w:ascii="Arial" w:hAnsi="Arial" w:cs="Arial"/>
          <w:i/>
          <w:iCs/>
          <w:sz w:val="24"/>
          <w:szCs w:val="32"/>
          <w:lang w:val="en-US"/>
        </w:rPr>
        <w:t>‘</w:t>
      </w:r>
      <w:r w:rsidRPr="00D241EE">
        <w:rPr>
          <w:rFonts w:ascii="Arial" w:hAnsi="Arial" w:cs="Arial"/>
          <w:i/>
          <w:iCs/>
          <w:sz w:val="24"/>
          <w:szCs w:val="32"/>
          <w:lang w:val="en-US"/>
        </w:rPr>
        <w:t>that the Grant should survive the full term of the Lease (</w:t>
      </w:r>
      <w:proofErr w:type="spellStart"/>
      <w:r w:rsidRPr="00D241EE">
        <w:rPr>
          <w:rFonts w:ascii="Arial" w:hAnsi="Arial" w:cs="Arial"/>
          <w:i/>
          <w:iCs/>
          <w:sz w:val="24"/>
          <w:szCs w:val="32"/>
          <w:lang w:val="en-US"/>
        </w:rPr>
        <w:t>ie</w:t>
      </w:r>
      <w:proofErr w:type="spellEnd"/>
      <w:r w:rsidRPr="00D241EE">
        <w:rPr>
          <w:rFonts w:ascii="Arial" w:hAnsi="Arial" w:cs="Arial"/>
          <w:i/>
          <w:iCs/>
          <w:sz w:val="24"/>
          <w:szCs w:val="32"/>
          <w:lang w:val="en-US"/>
        </w:rPr>
        <w:t>. until its expiration in 2034) and then be renegotiated thereafter.</w:t>
      </w:r>
      <w:r>
        <w:rPr>
          <w:rFonts w:ascii="Arial" w:hAnsi="Arial" w:cs="Arial"/>
          <w:i/>
          <w:iCs/>
          <w:sz w:val="24"/>
          <w:szCs w:val="32"/>
          <w:lang w:val="en-US"/>
        </w:rPr>
        <w:t>’</w:t>
      </w:r>
    </w:p>
    <w:p w14:paraId="4AE728B5" w14:textId="77777777" w:rsidR="00A26EF3" w:rsidRPr="008E3F4C" w:rsidRDefault="00A26EF3" w:rsidP="00A26EF3">
      <w:pPr>
        <w:spacing w:after="0" w:line="240" w:lineRule="auto"/>
        <w:jc w:val="both"/>
        <w:rPr>
          <w:rFonts w:ascii="Arial" w:hAnsi="Arial" w:cs="Arial"/>
          <w:sz w:val="24"/>
          <w:szCs w:val="32"/>
          <w:lang w:val="en-US"/>
        </w:rPr>
      </w:pPr>
    </w:p>
    <w:p w14:paraId="211174B5" w14:textId="77777777" w:rsidR="00A26EF3" w:rsidRPr="0064176F"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For reference, the Annual Grant itself is</w:t>
      </w:r>
      <w:r w:rsidRPr="005D59EA">
        <w:rPr>
          <w:rFonts w:ascii="Arial" w:hAnsi="Arial" w:cs="Arial"/>
          <w:sz w:val="24"/>
          <w:szCs w:val="32"/>
          <w:lang w:val="en-US"/>
        </w:rPr>
        <w:t xml:space="preserve"> a non-standard provision</w:t>
      </w:r>
      <w:r>
        <w:rPr>
          <w:rFonts w:ascii="Arial" w:hAnsi="Arial" w:cs="Arial"/>
          <w:sz w:val="24"/>
          <w:szCs w:val="32"/>
          <w:lang w:val="en-US"/>
        </w:rPr>
        <w:t xml:space="preserve"> and does not comply with the City’s </w:t>
      </w:r>
      <w:r w:rsidRPr="0064176F">
        <w:rPr>
          <w:rFonts w:ascii="Arial" w:hAnsi="Arial" w:cs="Arial"/>
          <w:sz w:val="24"/>
          <w:szCs w:val="32"/>
          <w:lang w:val="en-US"/>
        </w:rPr>
        <w:t>Use of Council Facilities for Community Purposes’ policy which is used to arrange the tenure of a large majority of the City’s Community Groups and Sporting Clubs. Administration can confirm that no other Community Group or Sporting Club</w:t>
      </w:r>
      <w:r>
        <w:rPr>
          <w:rFonts w:ascii="Arial" w:hAnsi="Arial" w:cs="Arial"/>
          <w:sz w:val="24"/>
          <w:szCs w:val="32"/>
          <w:lang w:val="en-US"/>
        </w:rPr>
        <w:t xml:space="preserve"> who operates under leasehold</w:t>
      </w:r>
      <w:r w:rsidRPr="0064176F">
        <w:rPr>
          <w:rFonts w:ascii="Arial" w:hAnsi="Arial" w:cs="Arial"/>
          <w:sz w:val="24"/>
          <w:szCs w:val="32"/>
          <w:lang w:val="en-US"/>
        </w:rPr>
        <w:t xml:space="preserve"> is granted any annual financial payments </w:t>
      </w:r>
      <w:r>
        <w:rPr>
          <w:rFonts w:ascii="Arial" w:hAnsi="Arial" w:cs="Arial"/>
          <w:sz w:val="24"/>
          <w:szCs w:val="32"/>
          <w:lang w:val="en-US"/>
        </w:rPr>
        <w:t>or subsidies.</w:t>
      </w:r>
    </w:p>
    <w:p w14:paraId="4A596006" w14:textId="0C8A401C" w:rsidR="00A26EF3" w:rsidRDefault="00A26EF3" w:rsidP="00A26EF3">
      <w:pPr>
        <w:spacing w:after="0" w:line="240" w:lineRule="auto"/>
        <w:jc w:val="both"/>
        <w:rPr>
          <w:rFonts w:ascii="Arial" w:hAnsi="Arial" w:cs="Arial"/>
          <w:bCs/>
          <w:sz w:val="24"/>
          <w:szCs w:val="32"/>
          <w:lang w:val="en-US"/>
        </w:rPr>
      </w:pPr>
      <w:r>
        <w:rPr>
          <w:rFonts w:ascii="Arial" w:hAnsi="Arial" w:cs="Arial"/>
          <w:sz w:val="24"/>
          <w:szCs w:val="32"/>
          <w:lang w:val="en-US"/>
        </w:rPr>
        <w:lastRenderedPageBreak/>
        <w:t xml:space="preserve">The below table illustrates the total cost to the ratepayer for provision of the Annual Grant since 2009, </w:t>
      </w:r>
      <w:proofErr w:type="gramStart"/>
      <w:r>
        <w:rPr>
          <w:rFonts w:ascii="Arial" w:hAnsi="Arial" w:cs="Arial"/>
          <w:sz w:val="24"/>
          <w:szCs w:val="32"/>
          <w:lang w:val="en-US"/>
        </w:rPr>
        <w:t>and also</w:t>
      </w:r>
      <w:proofErr w:type="gramEnd"/>
      <w:r>
        <w:rPr>
          <w:rFonts w:ascii="Arial" w:hAnsi="Arial" w:cs="Arial"/>
          <w:sz w:val="24"/>
          <w:szCs w:val="32"/>
          <w:lang w:val="en-US"/>
        </w:rPr>
        <w:t xml:space="preserve"> estimates the annual cost for the remainder of the Lease Term and </w:t>
      </w:r>
      <w:r>
        <w:rPr>
          <w:rFonts w:ascii="Arial" w:hAnsi="Arial" w:cs="Arial"/>
          <w:bCs/>
          <w:sz w:val="24"/>
          <w:szCs w:val="32"/>
          <w:lang w:val="en-US"/>
        </w:rPr>
        <w:t xml:space="preserve">is based on a CPI increase of </w:t>
      </w:r>
      <w:r w:rsidRPr="001E5365">
        <w:rPr>
          <w:rFonts w:ascii="Arial" w:hAnsi="Arial" w:cs="Arial"/>
          <w:sz w:val="24"/>
          <w:szCs w:val="32"/>
          <w:lang w:val="en-US"/>
        </w:rPr>
        <w:t>1.8%</w:t>
      </w:r>
      <w:r>
        <w:rPr>
          <w:rFonts w:ascii="Arial" w:hAnsi="Arial" w:cs="Arial"/>
          <w:bCs/>
          <w:sz w:val="24"/>
          <w:szCs w:val="32"/>
          <w:lang w:val="en-US"/>
        </w:rPr>
        <w:t xml:space="preserve"> per annum for future payments</w:t>
      </w:r>
      <w:r w:rsidR="00DF5059">
        <w:rPr>
          <w:rFonts w:ascii="Arial" w:hAnsi="Arial" w:cs="Arial"/>
          <w:bCs/>
          <w:sz w:val="24"/>
          <w:szCs w:val="32"/>
          <w:lang w:val="en-US"/>
        </w:rPr>
        <w:t>*</w:t>
      </w:r>
      <w:r>
        <w:rPr>
          <w:rFonts w:ascii="Arial" w:hAnsi="Arial" w:cs="Arial"/>
          <w:bCs/>
          <w:sz w:val="24"/>
          <w:szCs w:val="32"/>
          <w:lang w:val="en-US"/>
        </w:rPr>
        <w:t>.</w:t>
      </w:r>
    </w:p>
    <w:p w14:paraId="2ECA26FF" w14:textId="1C46E0A7" w:rsidR="00DF5059" w:rsidRPr="00FD2D38" w:rsidRDefault="00DF5059" w:rsidP="00A26EF3">
      <w:pPr>
        <w:spacing w:after="0" w:line="240" w:lineRule="auto"/>
        <w:jc w:val="both"/>
        <w:rPr>
          <w:rFonts w:ascii="Arial" w:hAnsi="Arial" w:cs="Arial"/>
          <w:bCs/>
          <w:i/>
          <w:iCs/>
          <w:sz w:val="20"/>
          <w:szCs w:val="20"/>
          <w:lang w:val="en-US"/>
        </w:rPr>
      </w:pPr>
    </w:p>
    <w:p w14:paraId="66251C3D" w14:textId="68DD0FD1" w:rsidR="00DF5059" w:rsidRPr="00FD2D38" w:rsidRDefault="00DF5059" w:rsidP="00A26EF3">
      <w:pPr>
        <w:spacing w:after="0" w:line="240" w:lineRule="auto"/>
        <w:jc w:val="both"/>
        <w:rPr>
          <w:rFonts w:ascii="Arial" w:hAnsi="Arial" w:cs="Arial"/>
          <w:bCs/>
          <w:i/>
          <w:iCs/>
          <w:sz w:val="20"/>
          <w:szCs w:val="20"/>
          <w:lang w:val="en-US"/>
        </w:rPr>
      </w:pPr>
      <w:r w:rsidRPr="00FD2D38">
        <w:rPr>
          <w:rFonts w:ascii="Arial" w:hAnsi="Arial" w:cs="Arial"/>
          <w:bCs/>
          <w:i/>
          <w:iCs/>
          <w:sz w:val="20"/>
          <w:szCs w:val="20"/>
          <w:lang w:val="en-US"/>
        </w:rPr>
        <w:t>*CPI forecast data sourced from Government of WA</w:t>
      </w:r>
      <w:r w:rsidR="00FD2D38" w:rsidRPr="00FD2D38">
        <w:rPr>
          <w:rFonts w:ascii="Arial" w:hAnsi="Arial" w:cs="Arial"/>
          <w:bCs/>
          <w:i/>
          <w:iCs/>
          <w:sz w:val="20"/>
          <w:szCs w:val="20"/>
          <w:lang w:val="en-US"/>
        </w:rPr>
        <w:t xml:space="preserve"> Financial Projection Statement December 2020</w:t>
      </w:r>
    </w:p>
    <w:p w14:paraId="61C5A0B1" w14:textId="77777777" w:rsidR="00A26EF3" w:rsidRDefault="00A26EF3" w:rsidP="00A26EF3">
      <w:pPr>
        <w:spacing w:after="0" w:line="240" w:lineRule="auto"/>
        <w:jc w:val="both"/>
        <w:rPr>
          <w:rFonts w:ascii="Arial" w:hAnsi="Arial" w:cs="Arial"/>
          <w:bCs/>
          <w:sz w:val="24"/>
          <w:szCs w:val="32"/>
          <w:lang w:val="en-US"/>
        </w:rPr>
      </w:pPr>
    </w:p>
    <w:tbl>
      <w:tblPr>
        <w:tblStyle w:val="TableGrid"/>
        <w:tblW w:w="0" w:type="auto"/>
        <w:tblLook w:val="04A0" w:firstRow="1" w:lastRow="0" w:firstColumn="1" w:lastColumn="0" w:noHBand="0" w:noVBand="1"/>
      </w:tblPr>
      <w:tblGrid>
        <w:gridCol w:w="4508"/>
        <w:gridCol w:w="4508"/>
      </w:tblGrid>
      <w:tr w:rsidR="00A26EF3" w14:paraId="61DB15AC" w14:textId="77777777" w:rsidTr="001103CB">
        <w:tc>
          <w:tcPr>
            <w:tcW w:w="4508" w:type="dxa"/>
          </w:tcPr>
          <w:p w14:paraId="75B29052" w14:textId="77777777" w:rsidR="00A26EF3" w:rsidRPr="00CE79B6" w:rsidRDefault="00A26EF3" w:rsidP="001103CB">
            <w:pPr>
              <w:jc w:val="center"/>
              <w:rPr>
                <w:rFonts w:ascii="Arial" w:hAnsi="Arial" w:cs="Arial"/>
                <w:b/>
                <w:bCs/>
                <w:sz w:val="24"/>
                <w:szCs w:val="32"/>
                <w:u w:val="single"/>
                <w:lang w:val="en-US"/>
              </w:rPr>
            </w:pPr>
            <w:r w:rsidRPr="00CE79B6">
              <w:rPr>
                <w:rFonts w:ascii="Arial" w:hAnsi="Arial" w:cs="Arial"/>
                <w:b/>
                <w:bCs/>
                <w:sz w:val="24"/>
                <w:szCs w:val="32"/>
                <w:u w:val="single"/>
                <w:lang w:val="en-US"/>
              </w:rPr>
              <w:t>Year</w:t>
            </w:r>
          </w:p>
        </w:tc>
        <w:tc>
          <w:tcPr>
            <w:tcW w:w="4508" w:type="dxa"/>
          </w:tcPr>
          <w:p w14:paraId="5E579AD0" w14:textId="77777777" w:rsidR="00A26EF3" w:rsidRPr="00CE79B6" w:rsidRDefault="00A26EF3" w:rsidP="001103CB">
            <w:pPr>
              <w:jc w:val="center"/>
              <w:rPr>
                <w:rFonts w:ascii="Arial" w:hAnsi="Arial" w:cs="Arial"/>
                <w:b/>
                <w:bCs/>
                <w:sz w:val="24"/>
                <w:szCs w:val="32"/>
                <w:u w:val="single"/>
                <w:lang w:val="en-US"/>
              </w:rPr>
            </w:pPr>
            <w:r w:rsidRPr="00CE79B6">
              <w:rPr>
                <w:rFonts w:ascii="Arial" w:hAnsi="Arial" w:cs="Arial"/>
                <w:b/>
                <w:bCs/>
                <w:sz w:val="24"/>
                <w:szCs w:val="32"/>
                <w:u w:val="single"/>
                <w:lang w:val="en-US"/>
              </w:rPr>
              <w:t>Payment/Estimated Payment</w:t>
            </w:r>
          </w:p>
        </w:tc>
      </w:tr>
      <w:tr w:rsidR="00A26EF3" w14:paraId="5BD69BDC" w14:textId="77777777" w:rsidTr="001103CB">
        <w:tc>
          <w:tcPr>
            <w:tcW w:w="4508" w:type="dxa"/>
          </w:tcPr>
          <w:p w14:paraId="2CDB47D8"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2009/10</w:t>
            </w:r>
          </w:p>
        </w:tc>
        <w:tc>
          <w:tcPr>
            <w:tcW w:w="4508" w:type="dxa"/>
          </w:tcPr>
          <w:p w14:paraId="735FF392"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$21,600.25*</w:t>
            </w:r>
          </w:p>
          <w:p w14:paraId="43101A88" w14:textId="77777777" w:rsidR="00A26EF3" w:rsidRPr="00590529" w:rsidRDefault="00A26EF3" w:rsidP="001103CB">
            <w:pPr>
              <w:jc w:val="center"/>
              <w:rPr>
                <w:rFonts w:ascii="Arial" w:hAnsi="Arial" w:cs="Arial"/>
                <w:i/>
                <w:iCs/>
                <w:sz w:val="24"/>
                <w:szCs w:val="32"/>
                <w:lang w:val="en-US"/>
              </w:rPr>
            </w:pPr>
            <w:r w:rsidRPr="00590529">
              <w:rPr>
                <w:rFonts w:ascii="Arial" w:hAnsi="Arial" w:cs="Arial"/>
                <w:i/>
                <w:iCs/>
                <w:sz w:val="20"/>
                <w:szCs w:val="24"/>
                <w:lang w:val="en-US"/>
              </w:rPr>
              <w:t>*Pro-rata annual payment from December 2009</w:t>
            </w:r>
          </w:p>
        </w:tc>
      </w:tr>
      <w:tr w:rsidR="00A26EF3" w14:paraId="1A7C26CB" w14:textId="77777777" w:rsidTr="00861EF6">
        <w:tc>
          <w:tcPr>
            <w:tcW w:w="4508" w:type="dxa"/>
            <w:vAlign w:val="center"/>
          </w:tcPr>
          <w:p w14:paraId="53263990" w14:textId="77777777" w:rsidR="00A26EF3" w:rsidRDefault="00A26EF3" w:rsidP="00861EF6">
            <w:pPr>
              <w:jc w:val="center"/>
              <w:rPr>
                <w:rFonts w:ascii="Arial" w:hAnsi="Arial" w:cs="Arial"/>
                <w:sz w:val="24"/>
                <w:szCs w:val="32"/>
                <w:lang w:val="en-US"/>
              </w:rPr>
            </w:pPr>
            <w:r>
              <w:rPr>
                <w:rFonts w:ascii="Arial" w:hAnsi="Arial" w:cs="Arial"/>
                <w:sz w:val="24"/>
                <w:szCs w:val="32"/>
                <w:lang w:val="en-US"/>
              </w:rPr>
              <w:t>2010/11</w:t>
            </w:r>
          </w:p>
        </w:tc>
        <w:tc>
          <w:tcPr>
            <w:tcW w:w="4508" w:type="dxa"/>
            <w:vAlign w:val="center"/>
          </w:tcPr>
          <w:p w14:paraId="7C7B1FB4" w14:textId="77777777" w:rsidR="00A26EF3" w:rsidRDefault="00A26EF3" w:rsidP="00861EF6">
            <w:pPr>
              <w:jc w:val="center"/>
              <w:rPr>
                <w:rFonts w:ascii="Arial" w:hAnsi="Arial" w:cs="Arial"/>
                <w:sz w:val="24"/>
                <w:szCs w:val="32"/>
                <w:lang w:val="en-US"/>
              </w:rPr>
            </w:pPr>
            <w:r>
              <w:rPr>
                <w:rFonts w:ascii="Arial" w:hAnsi="Arial" w:cs="Arial"/>
                <w:sz w:val="24"/>
                <w:szCs w:val="32"/>
                <w:lang w:val="en-US"/>
              </w:rPr>
              <w:t>$37,029.00</w:t>
            </w:r>
          </w:p>
        </w:tc>
      </w:tr>
      <w:tr w:rsidR="00A26EF3" w14:paraId="3B79FF91" w14:textId="77777777" w:rsidTr="001103CB">
        <w:tc>
          <w:tcPr>
            <w:tcW w:w="4508" w:type="dxa"/>
          </w:tcPr>
          <w:p w14:paraId="27E8EA87"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2011/12</w:t>
            </w:r>
          </w:p>
        </w:tc>
        <w:tc>
          <w:tcPr>
            <w:tcW w:w="4508" w:type="dxa"/>
          </w:tcPr>
          <w:p w14:paraId="2D79FA09"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$38,139.87</w:t>
            </w:r>
          </w:p>
        </w:tc>
      </w:tr>
      <w:tr w:rsidR="00A26EF3" w14:paraId="65920624" w14:textId="77777777" w:rsidTr="001103CB">
        <w:tc>
          <w:tcPr>
            <w:tcW w:w="4508" w:type="dxa"/>
          </w:tcPr>
          <w:p w14:paraId="524E1E6A"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2012/13</w:t>
            </w:r>
          </w:p>
        </w:tc>
        <w:tc>
          <w:tcPr>
            <w:tcW w:w="4508" w:type="dxa"/>
          </w:tcPr>
          <w:p w14:paraId="19F19FF4"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$39,284.07</w:t>
            </w:r>
          </w:p>
        </w:tc>
      </w:tr>
      <w:tr w:rsidR="00A26EF3" w14:paraId="0270BC8E" w14:textId="77777777" w:rsidTr="001103CB">
        <w:tc>
          <w:tcPr>
            <w:tcW w:w="4508" w:type="dxa"/>
          </w:tcPr>
          <w:p w14:paraId="2E027D41"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2013/14</w:t>
            </w:r>
          </w:p>
        </w:tc>
        <w:tc>
          <w:tcPr>
            <w:tcW w:w="4508" w:type="dxa"/>
          </w:tcPr>
          <w:p w14:paraId="308BE8DA" w14:textId="7EFC862E" w:rsidR="00A26EF3" w:rsidRDefault="00A26EF3" w:rsidP="001103CB">
            <w:pPr>
              <w:jc w:val="center"/>
              <w:rPr>
                <w:rFonts w:ascii="Arial" w:hAnsi="Arial" w:cs="Arial"/>
                <w:sz w:val="24"/>
                <w:szCs w:val="32"/>
                <w:lang w:val="en-US"/>
              </w:rPr>
            </w:pPr>
            <w:r>
              <w:rPr>
                <w:rFonts w:ascii="Arial" w:hAnsi="Arial" w:cs="Arial"/>
                <w:sz w:val="24"/>
                <w:szCs w:val="32"/>
                <w:lang w:val="en-US"/>
              </w:rPr>
              <w:t>$40,064.53</w:t>
            </w:r>
          </w:p>
        </w:tc>
      </w:tr>
      <w:tr w:rsidR="00A26EF3" w14:paraId="17666F2C" w14:textId="77777777" w:rsidTr="001103CB">
        <w:tc>
          <w:tcPr>
            <w:tcW w:w="4508" w:type="dxa"/>
          </w:tcPr>
          <w:p w14:paraId="39FE4065"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2014/15</w:t>
            </w:r>
          </w:p>
        </w:tc>
        <w:tc>
          <w:tcPr>
            <w:tcW w:w="4508" w:type="dxa"/>
          </w:tcPr>
          <w:p w14:paraId="69F92DFF"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$42,118.77</w:t>
            </w:r>
          </w:p>
        </w:tc>
      </w:tr>
      <w:tr w:rsidR="00A26EF3" w14:paraId="6FCA6A64" w14:textId="77777777" w:rsidTr="001103CB">
        <w:tc>
          <w:tcPr>
            <w:tcW w:w="4508" w:type="dxa"/>
          </w:tcPr>
          <w:p w14:paraId="4FC3B52A"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2015/16</w:t>
            </w:r>
          </w:p>
        </w:tc>
        <w:tc>
          <w:tcPr>
            <w:tcW w:w="4508" w:type="dxa"/>
          </w:tcPr>
          <w:p w14:paraId="2209DF5B"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$42,591.57</w:t>
            </w:r>
          </w:p>
        </w:tc>
      </w:tr>
      <w:tr w:rsidR="00A26EF3" w14:paraId="391460C5" w14:textId="77777777" w:rsidTr="001103CB">
        <w:tc>
          <w:tcPr>
            <w:tcW w:w="4508" w:type="dxa"/>
          </w:tcPr>
          <w:p w14:paraId="43607158"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2016/17</w:t>
            </w:r>
          </w:p>
        </w:tc>
        <w:tc>
          <w:tcPr>
            <w:tcW w:w="4508" w:type="dxa"/>
          </w:tcPr>
          <w:p w14:paraId="65E90FEA"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$42,788.57</w:t>
            </w:r>
          </w:p>
        </w:tc>
      </w:tr>
      <w:tr w:rsidR="00A26EF3" w14:paraId="635FD0BF" w14:textId="77777777" w:rsidTr="001103CB">
        <w:tc>
          <w:tcPr>
            <w:tcW w:w="4508" w:type="dxa"/>
          </w:tcPr>
          <w:p w14:paraId="5DD13A75"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2017/18</w:t>
            </w:r>
          </w:p>
        </w:tc>
        <w:tc>
          <w:tcPr>
            <w:tcW w:w="4508" w:type="dxa"/>
          </w:tcPr>
          <w:p w14:paraId="3EBC92FD"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$43,143.17</w:t>
            </w:r>
          </w:p>
        </w:tc>
      </w:tr>
      <w:tr w:rsidR="00A26EF3" w14:paraId="38F6C889" w14:textId="77777777" w:rsidTr="001103CB">
        <w:tc>
          <w:tcPr>
            <w:tcW w:w="4508" w:type="dxa"/>
          </w:tcPr>
          <w:p w14:paraId="6DD80B3F"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2018/19</w:t>
            </w:r>
          </w:p>
        </w:tc>
        <w:tc>
          <w:tcPr>
            <w:tcW w:w="4508" w:type="dxa"/>
          </w:tcPr>
          <w:p w14:paraId="14346441"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$43,655.38</w:t>
            </w:r>
          </w:p>
        </w:tc>
      </w:tr>
      <w:tr w:rsidR="00A26EF3" w14:paraId="5AA47673" w14:textId="77777777" w:rsidTr="001103CB">
        <w:tc>
          <w:tcPr>
            <w:tcW w:w="4508" w:type="dxa"/>
          </w:tcPr>
          <w:p w14:paraId="6E780F13"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2019/20</w:t>
            </w:r>
          </w:p>
        </w:tc>
        <w:tc>
          <w:tcPr>
            <w:tcW w:w="4508" w:type="dxa"/>
          </w:tcPr>
          <w:p w14:paraId="0EE74DE8"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$44,364.58</w:t>
            </w:r>
          </w:p>
        </w:tc>
      </w:tr>
      <w:tr w:rsidR="00A26EF3" w14:paraId="1608CEE1" w14:textId="77777777" w:rsidTr="001103CB">
        <w:tc>
          <w:tcPr>
            <w:tcW w:w="4508" w:type="dxa"/>
          </w:tcPr>
          <w:p w14:paraId="72610A51"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2020/21</w:t>
            </w:r>
          </w:p>
        </w:tc>
        <w:tc>
          <w:tcPr>
            <w:tcW w:w="4508" w:type="dxa"/>
          </w:tcPr>
          <w:p w14:paraId="0FD5BEE3" w14:textId="77777777" w:rsidR="00A26EF3" w:rsidRDefault="00A26EF3" w:rsidP="001103CB">
            <w:pPr>
              <w:jc w:val="center"/>
              <w:rPr>
                <w:rFonts w:ascii="Arial" w:hAnsi="Arial" w:cs="Arial"/>
                <w:sz w:val="24"/>
                <w:szCs w:val="32"/>
                <w:lang w:val="en-US"/>
              </w:rPr>
            </w:pPr>
            <w:r>
              <w:rPr>
                <w:rFonts w:ascii="Arial" w:hAnsi="Arial" w:cs="Arial"/>
                <w:sz w:val="24"/>
                <w:szCs w:val="32"/>
                <w:lang w:val="en-US"/>
              </w:rPr>
              <w:t>$44,955.58</w:t>
            </w:r>
          </w:p>
        </w:tc>
      </w:tr>
      <w:tr w:rsidR="00A26EF3" w14:paraId="5BBF0735" w14:textId="77777777" w:rsidTr="001103CB">
        <w:tc>
          <w:tcPr>
            <w:tcW w:w="4508" w:type="dxa"/>
          </w:tcPr>
          <w:p w14:paraId="6AF53AFE" w14:textId="77777777" w:rsidR="00A26EF3" w:rsidRPr="00CE79B6" w:rsidRDefault="00A26EF3" w:rsidP="001103CB">
            <w:pPr>
              <w:jc w:val="both"/>
              <w:rPr>
                <w:rFonts w:ascii="Arial" w:hAnsi="Arial" w:cs="Arial"/>
                <w:b/>
                <w:bCs/>
                <w:sz w:val="24"/>
                <w:szCs w:val="32"/>
                <w:lang w:val="en-US"/>
              </w:rPr>
            </w:pPr>
            <w:r w:rsidRPr="00CE79B6">
              <w:rPr>
                <w:rFonts w:ascii="Arial" w:hAnsi="Arial" w:cs="Arial"/>
                <w:b/>
                <w:bCs/>
                <w:sz w:val="24"/>
                <w:szCs w:val="32"/>
                <w:lang w:val="en-US"/>
              </w:rPr>
              <w:t>SUB TOTAL</w:t>
            </w:r>
          </w:p>
        </w:tc>
        <w:tc>
          <w:tcPr>
            <w:tcW w:w="4508" w:type="dxa"/>
          </w:tcPr>
          <w:p w14:paraId="5CE51763" w14:textId="77777777" w:rsidR="00A26EF3" w:rsidRPr="00CE79B6" w:rsidRDefault="00A26EF3" w:rsidP="001103CB">
            <w:pPr>
              <w:jc w:val="center"/>
              <w:rPr>
                <w:rFonts w:ascii="Arial" w:hAnsi="Arial" w:cs="Arial"/>
                <w:b/>
                <w:bCs/>
                <w:sz w:val="24"/>
                <w:szCs w:val="32"/>
                <w:lang w:val="en-US"/>
              </w:rPr>
            </w:pPr>
            <w:r>
              <w:rPr>
                <w:rFonts w:ascii="Arial" w:hAnsi="Arial" w:cs="Arial"/>
                <w:b/>
                <w:bCs/>
                <w:sz w:val="24"/>
                <w:szCs w:val="32"/>
                <w:lang w:val="en-US"/>
              </w:rPr>
              <w:t>$479,735.53</w:t>
            </w:r>
          </w:p>
        </w:tc>
      </w:tr>
      <w:tr w:rsidR="00A26EF3" w14:paraId="52D457E4" w14:textId="77777777" w:rsidTr="001103CB">
        <w:tc>
          <w:tcPr>
            <w:tcW w:w="4508" w:type="dxa"/>
          </w:tcPr>
          <w:p w14:paraId="4A8458B7" w14:textId="77777777" w:rsidR="00A26EF3"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2021/22</w:t>
            </w:r>
          </w:p>
        </w:tc>
        <w:tc>
          <w:tcPr>
            <w:tcW w:w="4508" w:type="dxa"/>
          </w:tcPr>
          <w:p w14:paraId="524C43DD"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$45,764.78</w:t>
            </w:r>
          </w:p>
        </w:tc>
      </w:tr>
      <w:tr w:rsidR="00A26EF3" w14:paraId="0B646EF4" w14:textId="77777777" w:rsidTr="001103CB">
        <w:tc>
          <w:tcPr>
            <w:tcW w:w="4508" w:type="dxa"/>
          </w:tcPr>
          <w:p w14:paraId="373CA12B"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2022/23</w:t>
            </w:r>
          </w:p>
        </w:tc>
        <w:tc>
          <w:tcPr>
            <w:tcW w:w="4508" w:type="dxa"/>
          </w:tcPr>
          <w:p w14:paraId="2BFFB235"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$46,588.55</w:t>
            </w:r>
          </w:p>
        </w:tc>
      </w:tr>
      <w:tr w:rsidR="00A26EF3" w14:paraId="1EF49472" w14:textId="77777777" w:rsidTr="001103CB">
        <w:tc>
          <w:tcPr>
            <w:tcW w:w="4508" w:type="dxa"/>
          </w:tcPr>
          <w:p w14:paraId="270135FF"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2023/24</w:t>
            </w:r>
          </w:p>
        </w:tc>
        <w:tc>
          <w:tcPr>
            <w:tcW w:w="4508" w:type="dxa"/>
          </w:tcPr>
          <w:p w14:paraId="748149AE"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$47,427.14</w:t>
            </w:r>
          </w:p>
        </w:tc>
      </w:tr>
      <w:tr w:rsidR="00A26EF3" w14:paraId="4D253EB4" w14:textId="77777777" w:rsidTr="001103CB">
        <w:tc>
          <w:tcPr>
            <w:tcW w:w="4508" w:type="dxa"/>
          </w:tcPr>
          <w:p w14:paraId="27EF9330"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2024/25</w:t>
            </w:r>
          </w:p>
        </w:tc>
        <w:tc>
          <w:tcPr>
            <w:tcW w:w="4508" w:type="dxa"/>
          </w:tcPr>
          <w:p w14:paraId="2CEE4DA3"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$48,280.83</w:t>
            </w:r>
          </w:p>
        </w:tc>
      </w:tr>
      <w:tr w:rsidR="00A26EF3" w14:paraId="2A1EC83A" w14:textId="77777777" w:rsidTr="001103CB">
        <w:tc>
          <w:tcPr>
            <w:tcW w:w="4508" w:type="dxa"/>
          </w:tcPr>
          <w:p w14:paraId="28E36D16"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2025/26</w:t>
            </w:r>
          </w:p>
        </w:tc>
        <w:tc>
          <w:tcPr>
            <w:tcW w:w="4508" w:type="dxa"/>
          </w:tcPr>
          <w:p w14:paraId="37DCBBD6"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$49,149.88</w:t>
            </w:r>
          </w:p>
        </w:tc>
      </w:tr>
      <w:tr w:rsidR="00A26EF3" w14:paraId="405226D5" w14:textId="77777777" w:rsidTr="001103CB">
        <w:tc>
          <w:tcPr>
            <w:tcW w:w="4508" w:type="dxa"/>
          </w:tcPr>
          <w:p w14:paraId="79F4177B"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2026/27</w:t>
            </w:r>
          </w:p>
        </w:tc>
        <w:tc>
          <w:tcPr>
            <w:tcW w:w="4508" w:type="dxa"/>
          </w:tcPr>
          <w:p w14:paraId="2435D5A7"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$50,034.58</w:t>
            </w:r>
          </w:p>
        </w:tc>
      </w:tr>
      <w:tr w:rsidR="00A26EF3" w14:paraId="5AFC8AF4" w14:textId="77777777" w:rsidTr="001103CB">
        <w:tc>
          <w:tcPr>
            <w:tcW w:w="4508" w:type="dxa"/>
          </w:tcPr>
          <w:p w14:paraId="2AA897F1"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2027/28</w:t>
            </w:r>
          </w:p>
        </w:tc>
        <w:tc>
          <w:tcPr>
            <w:tcW w:w="4508" w:type="dxa"/>
          </w:tcPr>
          <w:p w14:paraId="20D9B4DF"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$51,852.04</w:t>
            </w:r>
          </w:p>
        </w:tc>
      </w:tr>
      <w:tr w:rsidR="00A26EF3" w14:paraId="40C3D6F4" w14:textId="77777777" w:rsidTr="00DF5A11">
        <w:trPr>
          <w:trHeight w:val="517"/>
        </w:trPr>
        <w:tc>
          <w:tcPr>
            <w:tcW w:w="4508" w:type="dxa"/>
          </w:tcPr>
          <w:p w14:paraId="256B9878"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2028/29</w:t>
            </w:r>
          </w:p>
        </w:tc>
        <w:tc>
          <w:tcPr>
            <w:tcW w:w="4508" w:type="dxa"/>
          </w:tcPr>
          <w:p w14:paraId="2BC507AA"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$52,785,37</w:t>
            </w:r>
          </w:p>
        </w:tc>
      </w:tr>
      <w:tr w:rsidR="00A26EF3" w14:paraId="739B27E7" w14:textId="77777777" w:rsidTr="00DF5A11">
        <w:trPr>
          <w:trHeight w:val="517"/>
        </w:trPr>
        <w:tc>
          <w:tcPr>
            <w:tcW w:w="4508" w:type="dxa"/>
          </w:tcPr>
          <w:p w14:paraId="341A3272"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2029/30</w:t>
            </w:r>
          </w:p>
        </w:tc>
        <w:tc>
          <w:tcPr>
            <w:tcW w:w="4508" w:type="dxa"/>
          </w:tcPr>
          <w:p w14:paraId="6C0E1727"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$53,735.51</w:t>
            </w:r>
          </w:p>
        </w:tc>
      </w:tr>
      <w:tr w:rsidR="00A26EF3" w14:paraId="07983917" w14:textId="77777777" w:rsidTr="00DF5A11">
        <w:trPr>
          <w:trHeight w:val="518"/>
        </w:trPr>
        <w:tc>
          <w:tcPr>
            <w:tcW w:w="4508" w:type="dxa"/>
            <w:vAlign w:val="center"/>
          </w:tcPr>
          <w:p w14:paraId="2256C91F" w14:textId="77777777" w:rsidR="00A26EF3" w:rsidRPr="00CE79B6" w:rsidRDefault="00A26EF3" w:rsidP="00DF5A11">
            <w:pPr>
              <w:jc w:val="center"/>
              <w:rPr>
                <w:rFonts w:ascii="Arial" w:hAnsi="Arial" w:cs="Arial"/>
                <w:color w:val="FF0000"/>
                <w:sz w:val="24"/>
                <w:szCs w:val="32"/>
                <w:lang w:val="en-US"/>
              </w:rPr>
            </w:pPr>
            <w:r>
              <w:rPr>
                <w:rFonts w:ascii="Arial" w:hAnsi="Arial" w:cs="Arial"/>
                <w:color w:val="FF0000"/>
                <w:sz w:val="24"/>
                <w:szCs w:val="32"/>
                <w:lang w:val="en-US"/>
              </w:rPr>
              <w:lastRenderedPageBreak/>
              <w:t>2030/31</w:t>
            </w:r>
          </w:p>
        </w:tc>
        <w:tc>
          <w:tcPr>
            <w:tcW w:w="4508" w:type="dxa"/>
          </w:tcPr>
          <w:p w14:paraId="766E7C01"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$54,702.75</w:t>
            </w:r>
          </w:p>
        </w:tc>
      </w:tr>
      <w:tr w:rsidR="00A26EF3" w14:paraId="58A69601" w14:textId="77777777" w:rsidTr="001103CB">
        <w:tc>
          <w:tcPr>
            <w:tcW w:w="4508" w:type="dxa"/>
          </w:tcPr>
          <w:p w14:paraId="75D2CB3E"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2031/32</w:t>
            </w:r>
          </w:p>
        </w:tc>
        <w:tc>
          <w:tcPr>
            <w:tcW w:w="4508" w:type="dxa"/>
          </w:tcPr>
          <w:p w14:paraId="32CC09F4"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$55,687.40</w:t>
            </w:r>
          </w:p>
        </w:tc>
      </w:tr>
      <w:tr w:rsidR="00A26EF3" w14:paraId="4F8D3C10" w14:textId="77777777" w:rsidTr="001103CB">
        <w:tc>
          <w:tcPr>
            <w:tcW w:w="4508" w:type="dxa"/>
          </w:tcPr>
          <w:p w14:paraId="09D57F54"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2032/33</w:t>
            </w:r>
          </w:p>
        </w:tc>
        <w:tc>
          <w:tcPr>
            <w:tcW w:w="4508" w:type="dxa"/>
          </w:tcPr>
          <w:p w14:paraId="5E82809F"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$56,689.77</w:t>
            </w:r>
          </w:p>
        </w:tc>
      </w:tr>
      <w:tr w:rsidR="00A26EF3" w14:paraId="7A05E6E3" w14:textId="77777777" w:rsidTr="001103CB">
        <w:tc>
          <w:tcPr>
            <w:tcW w:w="4508" w:type="dxa"/>
          </w:tcPr>
          <w:p w14:paraId="784605A7"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2033/34</w:t>
            </w:r>
          </w:p>
        </w:tc>
        <w:tc>
          <w:tcPr>
            <w:tcW w:w="4508" w:type="dxa"/>
          </w:tcPr>
          <w:p w14:paraId="3153E1B0"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$57,710.19</w:t>
            </w:r>
          </w:p>
        </w:tc>
      </w:tr>
      <w:tr w:rsidR="00A26EF3" w14:paraId="5FEEDA3D" w14:textId="77777777" w:rsidTr="001103CB">
        <w:tc>
          <w:tcPr>
            <w:tcW w:w="4508" w:type="dxa"/>
          </w:tcPr>
          <w:p w14:paraId="4F779D62"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2034/35</w:t>
            </w:r>
          </w:p>
        </w:tc>
        <w:tc>
          <w:tcPr>
            <w:tcW w:w="4508" w:type="dxa"/>
          </w:tcPr>
          <w:p w14:paraId="3ADD8973" w14:textId="77777777" w:rsidR="00A26EF3" w:rsidRPr="00CE79B6" w:rsidRDefault="00A26EF3" w:rsidP="001103CB">
            <w:pPr>
              <w:jc w:val="center"/>
              <w:rPr>
                <w:rFonts w:ascii="Arial" w:hAnsi="Arial" w:cs="Arial"/>
                <w:color w:val="FF0000"/>
                <w:sz w:val="24"/>
                <w:szCs w:val="32"/>
                <w:lang w:val="en-US"/>
              </w:rPr>
            </w:pPr>
            <w:r>
              <w:rPr>
                <w:rFonts w:ascii="Arial" w:hAnsi="Arial" w:cs="Arial"/>
                <w:color w:val="FF0000"/>
                <w:sz w:val="24"/>
                <w:szCs w:val="32"/>
                <w:lang w:val="en-US"/>
              </w:rPr>
              <w:t>$58,748.97</w:t>
            </w:r>
          </w:p>
        </w:tc>
      </w:tr>
      <w:tr w:rsidR="00A26EF3" w14:paraId="585F5FAC" w14:textId="77777777" w:rsidTr="001103CB">
        <w:tc>
          <w:tcPr>
            <w:tcW w:w="4508" w:type="dxa"/>
          </w:tcPr>
          <w:p w14:paraId="693751B7" w14:textId="77777777" w:rsidR="00A26EF3" w:rsidRPr="00CE79B6" w:rsidRDefault="00A26EF3" w:rsidP="001103CB">
            <w:pPr>
              <w:jc w:val="both"/>
              <w:rPr>
                <w:rFonts w:ascii="Arial" w:hAnsi="Arial" w:cs="Arial"/>
                <w:b/>
                <w:bCs/>
                <w:sz w:val="24"/>
                <w:szCs w:val="32"/>
                <w:lang w:val="en-US"/>
              </w:rPr>
            </w:pPr>
            <w:r w:rsidRPr="00CE79B6">
              <w:rPr>
                <w:rFonts w:ascii="Arial" w:hAnsi="Arial" w:cs="Arial"/>
                <w:b/>
                <w:bCs/>
                <w:sz w:val="24"/>
                <w:szCs w:val="32"/>
                <w:lang w:val="en-US"/>
              </w:rPr>
              <w:t>TOTAL</w:t>
            </w:r>
          </w:p>
        </w:tc>
        <w:tc>
          <w:tcPr>
            <w:tcW w:w="4508" w:type="dxa"/>
          </w:tcPr>
          <w:p w14:paraId="0A46C77B" w14:textId="77777777" w:rsidR="00A26EF3" w:rsidRPr="00C47029" w:rsidRDefault="00A26EF3" w:rsidP="001103CB">
            <w:pPr>
              <w:jc w:val="center"/>
              <w:rPr>
                <w:rFonts w:ascii="Arial" w:hAnsi="Arial" w:cs="Arial"/>
                <w:b/>
                <w:bCs/>
                <w:sz w:val="24"/>
                <w:szCs w:val="32"/>
                <w:u w:val="single"/>
                <w:lang w:val="en-US"/>
              </w:rPr>
            </w:pPr>
            <w:r>
              <w:rPr>
                <w:rFonts w:ascii="Arial" w:hAnsi="Arial" w:cs="Arial"/>
                <w:b/>
                <w:bCs/>
                <w:sz w:val="24"/>
                <w:szCs w:val="32"/>
                <w:u w:val="single"/>
                <w:lang w:val="en-US"/>
              </w:rPr>
              <w:t>$1,304,784.08</w:t>
            </w:r>
          </w:p>
        </w:tc>
      </w:tr>
    </w:tbl>
    <w:p w14:paraId="5DE626D8" w14:textId="77777777" w:rsidR="00A26EF3" w:rsidRDefault="00A26EF3" w:rsidP="00A26EF3">
      <w:pPr>
        <w:spacing w:after="0" w:line="240" w:lineRule="auto"/>
        <w:jc w:val="both"/>
        <w:rPr>
          <w:rFonts w:ascii="Arial" w:hAnsi="Arial" w:cs="Arial"/>
          <w:sz w:val="24"/>
          <w:szCs w:val="32"/>
          <w:lang w:val="en-US"/>
        </w:rPr>
      </w:pPr>
    </w:p>
    <w:p w14:paraId="616D12BF" w14:textId="77777777" w:rsidR="00A26EF3" w:rsidRDefault="00A26EF3" w:rsidP="00A26EF3">
      <w:pPr>
        <w:spacing w:after="0" w:line="240" w:lineRule="auto"/>
        <w:jc w:val="both"/>
        <w:rPr>
          <w:rFonts w:ascii="Arial" w:hAnsi="Arial" w:cs="Arial"/>
          <w:sz w:val="24"/>
          <w:szCs w:val="32"/>
          <w:lang w:val="en-US"/>
        </w:rPr>
      </w:pPr>
      <w:r w:rsidRPr="00C47029">
        <w:rPr>
          <w:rFonts w:ascii="Arial" w:hAnsi="Arial" w:cs="Arial"/>
          <w:sz w:val="24"/>
          <w:szCs w:val="32"/>
          <w:lang w:val="en-US"/>
        </w:rPr>
        <w:t>At the end of this financial</w:t>
      </w:r>
      <w:r>
        <w:rPr>
          <w:rFonts w:ascii="Arial" w:hAnsi="Arial" w:cs="Arial"/>
          <w:sz w:val="24"/>
          <w:szCs w:val="32"/>
          <w:lang w:val="en-US"/>
        </w:rPr>
        <w:t xml:space="preserve"> year</w:t>
      </w:r>
      <w:r w:rsidRPr="00C47029">
        <w:rPr>
          <w:rFonts w:ascii="Arial" w:hAnsi="Arial" w:cs="Arial"/>
          <w:sz w:val="24"/>
          <w:szCs w:val="32"/>
          <w:lang w:val="en-US"/>
        </w:rPr>
        <w:t>, the City would have paid a total of $479,735.53</w:t>
      </w:r>
      <w:r>
        <w:rPr>
          <w:rFonts w:ascii="Arial" w:hAnsi="Arial" w:cs="Arial"/>
          <w:sz w:val="24"/>
          <w:szCs w:val="32"/>
          <w:lang w:val="en-US"/>
        </w:rPr>
        <w:t xml:space="preserve"> in Annual Grants under the Lease, whilst the Club would have had a 15-year opportunity to source an alternate means of income since the loss of the kiosk. </w:t>
      </w:r>
    </w:p>
    <w:p w14:paraId="307500E7" w14:textId="77777777" w:rsidR="00A26EF3" w:rsidRDefault="00A26EF3" w:rsidP="00A26EF3">
      <w:pPr>
        <w:spacing w:after="0" w:line="240" w:lineRule="auto"/>
        <w:jc w:val="both"/>
        <w:rPr>
          <w:rFonts w:ascii="Arial" w:hAnsi="Arial" w:cs="Arial"/>
          <w:sz w:val="24"/>
          <w:szCs w:val="32"/>
          <w:lang w:val="en-US"/>
        </w:rPr>
      </w:pPr>
    </w:p>
    <w:p w14:paraId="13B07DC1"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Should Council choose to continue the Annual Grant payment, it is estimated there will be an additional cost of </w:t>
      </w:r>
      <w:r w:rsidRPr="00C47029">
        <w:rPr>
          <w:rFonts w:ascii="Arial" w:hAnsi="Arial" w:cs="Arial"/>
          <w:sz w:val="24"/>
          <w:szCs w:val="32"/>
          <w:lang w:val="en-US"/>
        </w:rPr>
        <w:t>$8</w:t>
      </w:r>
      <w:r>
        <w:rPr>
          <w:rFonts w:ascii="Arial" w:hAnsi="Arial" w:cs="Arial"/>
          <w:sz w:val="24"/>
          <w:szCs w:val="32"/>
          <w:lang w:val="en-US"/>
        </w:rPr>
        <w:t>25,048.55 to rate-payers over the next 14-years and in total would mean an estimated cost of $1,304,784.08 would reflect the loss of the kiosk.</w:t>
      </w:r>
    </w:p>
    <w:p w14:paraId="74D514CD" w14:textId="77777777" w:rsidR="00A26EF3" w:rsidRDefault="00A26EF3" w:rsidP="00A26EF3">
      <w:pPr>
        <w:spacing w:after="0" w:line="240" w:lineRule="auto"/>
        <w:jc w:val="both"/>
        <w:rPr>
          <w:rFonts w:ascii="Arial" w:hAnsi="Arial" w:cs="Arial"/>
          <w:sz w:val="24"/>
          <w:szCs w:val="32"/>
          <w:lang w:val="en-US"/>
        </w:rPr>
      </w:pPr>
    </w:p>
    <w:p w14:paraId="2D8BE573" w14:textId="77777777" w:rsidR="00A26EF3" w:rsidRPr="004A3D99" w:rsidRDefault="00A26EF3" w:rsidP="00A26EF3">
      <w:pPr>
        <w:spacing w:after="0" w:line="240" w:lineRule="auto"/>
        <w:jc w:val="both"/>
        <w:rPr>
          <w:rFonts w:ascii="Arial" w:hAnsi="Arial" w:cs="Arial"/>
          <w:b/>
          <w:bCs/>
          <w:sz w:val="24"/>
          <w:szCs w:val="32"/>
          <w:lang w:val="en-US"/>
        </w:rPr>
      </w:pPr>
      <w:r w:rsidRPr="004A3D99">
        <w:rPr>
          <w:rFonts w:ascii="Arial" w:hAnsi="Arial" w:cs="Arial"/>
          <w:b/>
          <w:bCs/>
          <w:sz w:val="24"/>
          <w:szCs w:val="32"/>
          <w:lang w:val="en-US"/>
        </w:rPr>
        <w:t>Lifesaving Service</w:t>
      </w:r>
    </w:p>
    <w:p w14:paraId="6AEE32AF" w14:textId="77777777" w:rsidR="00A26EF3" w:rsidRDefault="00A26EF3" w:rsidP="00A26EF3">
      <w:pPr>
        <w:spacing w:after="0" w:line="240" w:lineRule="auto"/>
        <w:jc w:val="both"/>
        <w:rPr>
          <w:rFonts w:ascii="Arial" w:hAnsi="Arial" w:cs="Arial"/>
          <w:b/>
          <w:bCs/>
          <w:sz w:val="24"/>
          <w:szCs w:val="32"/>
          <w:lang w:val="en-US"/>
        </w:rPr>
      </w:pPr>
    </w:p>
    <w:p w14:paraId="4F1B4F78" w14:textId="77777777" w:rsidR="00A26EF3" w:rsidRPr="00802A4D" w:rsidRDefault="00A26EF3" w:rsidP="00A26EF3">
      <w:pPr>
        <w:spacing w:after="0" w:line="240" w:lineRule="auto"/>
        <w:jc w:val="both"/>
        <w:rPr>
          <w:rFonts w:ascii="Arial" w:hAnsi="Arial" w:cs="Arial"/>
          <w:sz w:val="24"/>
          <w:szCs w:val="32"/>
          <w:lang w:val="en-US"/>
        </w:rPr>
      </w:pPr>
      <w:r w:rsidRPr="00802A4D">
        <w:rPr>
          <w:rFonts w:ascii="Arial" w:hAnsi="Arial" w:cs="Arial"/>
          <w:sz w:val="24"/>
          <w:szCs w:val="32"/>
          <w:lang w:val="en-US"/>
        </w:rPr>
        <w:t xml:space="preserve">When discussing this report with Swanbourne Nedlands Life Saving Club, the club were very clear that the continuance of the financial support from the City was </w:t>
      </w:r>
      <w:proofErr w:type="gramStart"/>
      <w:r w:rsidRPr="00802A4D">
        <w:rPr>
          <w:rFonts w:ascii="Arial" w:hAnsi="Arial" w:cs="Arial"/>
          <w:sz w:val="24"/>
          <w:szCs w:val="32"/>
          <w:lang w:val="en-US"/>
        </w:rPr>
        <w:t>absolutely necessary</w:t>
      </w:r>
      <w:proofErr w:type="gramEnd"/>
      <w:r w:rsidRPr="00802A4D">
        <w:rPr>
          <w:rFonts w:ascii="Arial" w:hAnsi="Arial" w:cs="Arial"/>
          <w:sz w:val="24"/>
          <w:szCs w:val="32"/>
          <w:lang w:val="en-US"/>
        </w:rPr>
        <w:t xml:space="preserve"> in order for the Club to be able to continue to provide a beach patrol lifesaving service to the City of Nedlands community. </w:t>
      </w:r>
    </w:p>
    <w:p w14:paraId="65C49E03" w14:textId="77777777" w:rsidR="00A26EF3" w:rsidRPr="00802A4D" w:rsidRDefault="00A26EF3" w:rsidP="00A26EF3">
      <w:pPr>
        <w:spacing w:after="0" w:line="240" w:lineRule="auto"/>
        <w:jc w:val="both"/>
        <w:rPr>
          <w:rFonts w:ascii="Arial" w:hAnsi="Arial" w:cs="Arial"/>
          <w:sz w:val="24"/>
          <w:szCs w:val="32"/>
          <w:lang w:val="en-US"/>
        </w:rPr>
      </w:pPr>
    </w:p>
    <w:p w14:paraId="42EEB6C0"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Swanbourne Nedlands Surf Life Saving Club currently patrol 2.3km of beach area on a voluntary basis for an average of 4000 hours per year. This year, the Club are on track to complete more than 4500 volunteered patrol hours. In 2019 alone, the Club performed 609 preventative rescue actions.</w:t>
      </w:r>
    </w:p>
    <w:p w14:paraId="5AE5BF89" w14:textId="77777777" w:rsidR="00A26EF3" w:rsidRDefault="00A26EF3" w:rsidP="00A26EF3">
      <w:pPr>
        <w:spacing w:after="0" w:line="240" w:lineRule="auto"/>
        <w:jc w:val="both"/>
        <w:rPr>
          <w:rFonts w:ascii="Arial" w:hAnsi="Arial" w:cs="Arial"/>
          <w:sz w:val="24"/>
          <w:szCs w:val="32"/>
          <w:lang w:val="en-US"/>
        </w:rPr>
      </w:pPr>
    </w:p>
    <w:p w14:paraId="3AF1D82A"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In addition, the lifesaving service provided by the Club extends to ancillary activities such as:</w:t>
      </w:r>
    </w:p>
    <w:p w14:paraId="6AFEA496" w14:textId="77777777" w:rsidR="00A26EF3" w:rsidRDefault="00A26EF3" w:rsidP="00A26EF3">
      <w:pPr>
        <w:spacing w:after="0" w:line="240" w:lineRule="auto"/>
        <w:jc w:val="both"/>
        <w:rPr>
          <w:rFonts w:ascii="Arial" w:hAnsi="Arial" w:cs="Arial"/>
          <w:sz w:val="24"/>
          <w:szCs w:val="32"/>
          <w:lang w:val="en-US"/>
        </w:rPr>
      </w:pPr>
    </w:p>
    <w:p w14:paraId="45FD0CD2"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Pr>
          <w:rFonts w:ascii="Arial" w:hAnsi="Arial" w:cs="Arial"/>
          <w:sz w:val="24"/>
          <w:szCs w:val="32"/>
          <w:lang w:val="en-US"/>
        </w:rPr>
        <w:t>annually training more than 65+ community members as lifesavers.</w:t>
      </w:r>
    </w:p>
    <w:p w14:paraId="17E1B7B9"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Pr>
          <w:rFonts w:ascii="Arial" w:hAnsi="Arial" w:cs="Arial"/>
          <w:sz w:val="24"/>
          <w:szCs w:val="32"/>
          <w:lang w:val="en-US"/>
        </w:rPr>
        <w:t>undertaking annual ‘skills maintenance’ for all currently qualified volunteer lifesavers which enables them to continue to perform duties with the most recent medical advice and guidance.</w:t>
      </w:r>
    </w:p>
    <w:p w14:paraId="4951E91B"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Pr>
          <w:rFonts w:ascii="Arial" w:hAnsi="Arial" w:cs="Arial"/>
          <w:sz w:val="24"/>
          <w:szCs w:val="32"/>
          <w:lang w:val="en-US"/>
        </w:rPr>
        <w:t>other educational activities such as ‘Nipper’ and ‘Cadet’ programs, Bronze Medallion Courses, Surf Rescue Certificates and numerous other higher education and training.</w:t>
      </w:r>
    </w:p>
    <w:p w14:paraId="666893C9"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sidRPr="004A5EA4">
        <w:rPr>
          <w:rFonts w:ascii="Arial" w:hAnsi="Arial" w:cs="Arial"/>
          <w:sz w:val="24"/>
          <w:szCs w:val="32"/>
          <w:lang w:val="en-US"/>
        </w:rPr>
        <w:t>providing abridged or full lifesaving education courses to other organisations such as Scotch College, UWA, Leading Youth Forward</w:t>
      </w:r>
      <w:r>
        <w:rPr>
          <w:rFonts w:ascii="Arial" w:hAnsi="Arial" w:cs="Arial"/>
          <w:sz w:val="24"/>
          <w:szCs w:val="32"/>
          <w:lang w:val="en-US"/>
        </w:rPr>
        <w:t>.</w:t>
      </w:r>
    </w:p>
    <w:p w14:paraId="54FA8433"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Pr>
          <w:rFonts w:ascii="Arial" w:hAnsi="Arial" w:cs="Arial"/>
          <w:sz w:val="24"/>
          <w:szCs w:val="32"/>
          <w:lang w:val="en-US"/>
        </w:rPr>
        <w:t>facilitating</w:t>
      </w:r>
      <w:r w:rsidRPr="004A5EA4">
        <w:rPr>
          <w:rFonts w:ascii="Arial" w:hAnsi="Arial" w:cs="Arial"/>
          <w:sz w:val="24"/>
          <w:szCs w:val="32"/>
          <w:lang w:val="en-US"/>
        </w:rPr>
        <w:t xml:space="preserve"> the meeting and connection of older </w:t>
      </w:r>
      <w:r>
        <w:rPr>
          <w:rFonts w:ascii="Arial" w:hAnsi="Arial" w:cs="Arial"/>
          <w:sz w:val="24"/>
          <w:szCs w:val="32"/>
          <w:lang w:val="en-US"/>
        </w:rPr>
        <w:t>s</w:t>
      </w:r>
      <w:r w:rsidRPr="004A5EA4">
        <w:rPr>
          <w:rFonts w:ascii="Arial" w:hAnsi="Arial" w:cs="Arial"/>
          <w:sz w:val="24"/>
          <w:szCs w:val="32"/>
          <w:lang w:val="en-US"/>
        </w:rPr>
        <w:t xml:space="preserve">urf </w:t>
      </w:r>
      <w:r>
        <w:rPr>
          <w:rFonts w:ascii="Arial" w:hAnsi="Arial" w:cs="Arial"/>
          <w:sz w:val="24"/>
          <w:szCs w:val="32"/>
          <w:lang w:val="en-US"/>
        </w:rPr>
        <w:t>l</w:t>
      </w:r>
      <w:r w:rsidRPr="004A5EA4">
        <w:rPr>
          <w:rFonts w:ascii="Arial" w:hAnsi="Arial" w:cs="Arial"/>
          <w:sz w:val="24"/>
          <w:szCs w:val="32"/>
          <w:lang w:val="en-US"/>
        </w:rPr>
        <w:t xml:space="preserve">ifesaving </w:t>
      </w:r>
      <w:r>
        <w:rPr>
          <w:rFonts w:ascii="Arial" w:hAnsi="Arial" w:cs="Arial"/>
          <w:sz w:val="24"/>
          <w:szCs w:val="32"/>
          <w:lang w:val="en-US"/>
        </w:rPr>
        <w:t>m</w:t>
      </w:r>
      <w:r w:rsidRPr="004A5EA4">
        <w:rPr>
          <w:rFonts w:ascii="Arial" w:hAnsi="Arial" w:cs="Arial"/>
          <w:sz w:val="24"/>
          <w:szCs w:val="32"/>
          <w:lang w:val="en-US"/>
        </w:rPr>
        <w:t>embers (over 55</w:t>
      </w:r>
      <w:r>
        <w:rPr>
          <w:rFonts w:ascii="Arial" w:hAnsi="Arial" w:cs="Arial"/>
          <w:sz w:val="24"/>
          <w:szCs w:val="32"/>
          <w:lang w:val="en-US"/>
        </w:rPr>
        <w:t>s</w:t>
      </w:r>
      <w:r w:rsidRPr="004A5EA4">
        <w:rPr>
          <w:rFonts w:ascii="Arial" w:hAnsi="Arial" w:cs="Arial"/>
          <w:sz w:val="24"/>
          <w:szCs w:val="32"/>
          <w:lang w:val="en-US"/>
        </w:rPr>
        <w:t xml:space="preserve">) as part of the </w:t>
      </w:r>
      <w:r>
        <w:rPr>
          <w:rFonts w:ascii="Arial" w:hAnsi="Arial" w:cs="Arial"/>
          <w:sz w:val="24"/>
          <w:szCs w:val="32"/>
          <w:lang w:val="en-US"/>
        </w:rPr>
        <w:t>‘</w:t>
      </w:r>
      <w:r w:rsidRPr="004A5EA4">
        <w:rPr>
          <w:rFonts w:ascii="Arial" w:hAnsi="Arial" w:cs="Arial"/>
          <w:sz w:val="24"/>
          <w:szCs w:val="32"/>
          <w:lang w:val="en-US"/>
        </w:rPr>
        <w:t>Swanny Vets</w:t>
      </w:r>
      <w:r>
        <w:rPr>
          <w:rFonts w:ascii="Arial" w:hAnsi="Arial" w:cs="Arial"/>
          <w:sz w:val="24"/>
          <w:szCs w:val="32"/>
          <w:lang w:val="en-US"/>
        </w:rPr>
        <w:t>’</w:t>
      </w:r>
      <w:r w:rsidRPr="004A5EA4">
        <w:rPr>
          <w:rFonts w:ascii="Arial" w:hAnsi="Arial" w:cs="Arial"/>
          <w:sz w:val="24"/>
          <w:szCs w:val="32"/>
          <w:lang w:val="en-US"/>
        </w:rPr>
        <w:t>.</w:t>
      </w:r>
    </w:p>
    <w:p w14:paraId="29AE6DDF"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Pr>
          <w:rFonts w:ascii="Arial" w:hAnsi="Arial" w:cs="Arial"/>
          <w:sz w:val="24"/>
          <w:szCs w:val="32"/>
          <w:lang w:val="en-US"/>
        </w:rPr>
        <w:t>sending</w:t>
      </w:r>
      <w:r w:rsidRPr="004A5EA4">
        <w:rPr>
          <w:rFonts w:ascii="Arial" w:hAnsi="Arial" w:cs="Arial"/>
          <w:sz w:val="24"/>
          <w:szCs w:val="32"/>
          <w:lang w:val="en-US"/>
        </w:rPr>
        <w:t xml:space="preserve"> volunteer </w:t>
      </w:r>
      <w:r>
        <w:rPr>
          <w:rFonts w:ascii="Arial" w:hAnsi="Arial" w:cs="Arial"/>
          <w:sz w:val="24"/>
          <w:szCs w:val="32"/>
          <w:lang w:val="en-US"/>
        </w:rPr>
        <w:t>s</w:t>
      </w:r>
      <w:r w:rsidRPr="004A5EA4">
        <w:rPr>
          <w:rFonts w:ascii="Arial" w:hAnsi="Arial" w:cs="Arial"/>
          <w:sz w:val="24"/>
          <w:szCs w:val="32"/>
          <w:lang w:val="en-US"/>
        </w:rPr>
        <w:t xml:space="preserve">urf </w:t>
      </w:r>
      <w:r>
        <w:rPr>
          <w:rFonts w:ascii="Arial" w:hAnsi="Arial" w:cs="Arial"/>
          <w:sz w:val="24"/>
          <w:szCs w:val="32"/>
          <w:lang w:val="en-US"/>
        </w:rPr>
        <w:t>l</w:t>
      </w:r>
      <w:r w:rsidRPr="004A5EA4">
        <w:rPr>
          <w:rFonts w:ascii="Arial" w:hAnsi="Arial" w:cs="Arial"/>
          <w:sz w:val="24"/>
          <w:szCs w:val="32"/>
          <w:lang w:val="en-US"/>
        </w:rPr>
        <w:t xml:space="preserve">ifesavers to </w:t>
      </w:r>
      <w:r>
        <w:rPr>
          <w:rFonts w:ascii="Arial" w:hAnsi="Arial" w:cs="Arial"/>
          <w:sz w:val="24"/>
          <w:szCs w:val="32"/>
          <w:lang w:val="en-US"/>
        </w:rPr>
        <w:t xml:space="preserve">other </w:t>
      </w:r>
      <w:r w:rsidRPr="004A5EA4">
        <w:rPr>
          <w:rFonts w:ascii="Arial" w:hAnsi="Arial" w:cs="Arial"/>
          <w:sz w:val="24"/>
          <w:szCs w:val="32"/>
          <w:lang w:val="en-US"/>
        </w:rPr>
        <w:t xml:space="preserve">high-risk ocean </w:t>
      </w:r>
      <w:r>
        <w:rPr>
          <w:rFonts w:ascii="Arial" w:hAnsi="Arial" w:cs="Arial"/>
          <w:sz w:val="24"/>
          <w:szCs w:val="32"/>
          <w:lang w:val="en-US"/>
        </w:rPr>
        <w:t>locations</w:t>
      </w:r>
      <w:r w:rsidRPr="004A5EA4">
        <w:rPr>
          <w:rFonts w:ascii="Arial" w:hAnsi="Arial" w:cs="Arial"/>
          <w:sz w:val="24"/>
          <w:szCs w:val="32"/>
          <w:lang w:val="en-US"/>
        </w:rPr>
        <w:t xml:space="preserve"> such as </w:t>
      </w:r>
      <w:r>
        <w:rPr>
          <w:rFonts w:ascii="Arial" w:hAnsi="Arial" w:cs="Arial"/>
          <w:sz w:val="24"/>
          <w:szCs w:val="32"/>
          <w:lang w:val="en-US"/>
        </w:rPr>
        <w:t>various a</w:t>
      </w:r>
      <w:r w:rsidRPr="004A5EA4">
        <w:rPr>
          <w:rFonts w:ascii="Arial" w:hAnsi="Arial" w:cs="Arial"/>
          <w:sz w:val="24"/>
          <w:szCs w:val="32"/>
          <w:lang w:val="en-US"/>
        </w:rPr>
        <w:t xml:space="preserve">balone </w:t>
      </w:r>
      <w:r>
        <w:rPr>
          <w:rFonts w:ascii="Arial" w:hAnsi="Arial" w:cs="Arial"/>
          <w:sz w:val="24"/>
          <w:szCs w:val="32"/>
          <w:lang w:val="en-US"/>
        </w:rPr>
        <w:t>p</w:t>
      </w:r>
      <w:r w:rsidRPr="004A5EA4">
        <w:rPr>
          <w:rFonts w:ascii="Arial" w:hAnsi="Arial" w:cs="Arial"/>
          <w:sz w:val="24"/>
          <w:szCs w:val="32"/>
          <w:lang w:val="en-US"/>
        </w:rPr>
        <w:t>atrols</w:t>
      </w:r>
      <w:r>
        <w:rPr>
          <w:rFonts w:ascii="Arial" w:hAnsi="Arial" w:cs="Arial"/>
          <w:sz w:val="24"/>
          <w:szCs w:val="32"/>
          <w:lang w:val="en-US"/>
        </w:rPr>
        <w:t xml:space="preserve"> when required</w:t>
      </w:r>
    </w:p>
    <w:p w14:paraId="23B9D995"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Pr>
          <w:rFonts w:ascii="Arial" w:hAnsi="Arial" w:cs="Arial"/>
          <w:sz w:val="24"/>
          <w:szCs w:val="32"/>
          <w:lang w:val="en-US"/>
        </w:rPr>
        <w:t>provides</w:t>
      </w:r>
      <w:r w:rsidRPr="004A5EA4">
        <w:rPr>
          <w:rFonts w:ascii="Arial" w:hAnsi="Arial" w:cs="Arial"/>
          <w:sz w:val="24"/>
          <w:szCs w:val="32"/>
          <w:lang w:val="en-US"/>
        </w:rPr>
        <w:t xml:space="preserve"> water safety volunteers to community events such as Rottnest Channel Swim, Busselton Jetty Swi</w:t>
      </w:r>
      <w:r>
        <w:rPr>
          <w:rFonts w:ascii="Arial" w:hAnsi="Arial" w:cs="Arial"/>
          <w:sz w:val="24"/>
          <w:szCs w:val="32"/>
          <w:lang w:val="en-US"/>
        </w:rPr>
        <w:t>m and</w:t>
      </w:r>
      <w:r w:rsidRPr="004A5EA4">
        <w:rPr>
          <w:rFonts w:ascii="Arial" w:hAnsi="Arial" w:cs="Arial"/>
          <w:sz w:val="24"/>
          <w:szCs w:val="32"/>
          <w:lang w:val="en-US"/>
        </w:rPr>
        <w:t xml:space="preserve"> Rottnest Swim Run</w:t>
      </w:r>
    </w:p>
    <w:p w14:paraId="2BDCED3E"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Pr>
          <w:rFonts w:ascii="Arial" w:hAnsi="Arial" w:cs="Arial"/>
          <w:sz w:val="24"/>
          <w:szCs w:val="32"/>
          <w:lang w:val="en-US"/>
        </w:rPr>
        <w:lastRenderedPageBreak/>
        <w:t xml:space="preserve">manages </w:t>
      </w:r>
      <w:r w:rsidRPr="004A5EA4">
        <w:rPr>
          <w:rFonts w:ascii="Arial" w:hAnsi="Arial" w:cs="Arial"/>
          <w:sz w:val="24"/>
          <w:szCs w:val="32"/>
          <w:lang w:val="en-US"/>
        </w:rPr>
        <w:t xml:space="preserve">one of the best attended </w:t>
      </w:r>
      <w:r>
        <w:rPr>
          <w:rFonts w:ascii="Arial" w:hAnsi="Arial" w:cs="Arial"/>
          <w:sz w:val="24"/>
          <w:szCs w:val="32"/>
          <w:lang w:val="en-US"/>
        </w:rPr>
        <w:t>o</w:t>
      </w:r>
      <w:r w:rsidRPr="004A5EA4">
        <w:rPr>
          <w:rFonts w:ascii="Arial" w:hAnsi="Arial" w:cs="Arial"/>
          <w:sz w:val="24"/>
          <w:szCs w:val="32"/>
          <w:lang w:val="en-US"/>
        </w:rPr>
        <w:t xml:space="preserve">cean </w:t>
      </w:r>
      <w:r>
        <w:rPr>
          <w:rFonts w:ascii="Arial" w:hAnsi="Arial" w:cs="Arial"/>
          <w:sz w:val="24"/>
          <w:szCs w:val="32"/>
          <w:lang w:val="en-US"/>
        </w:rPr>
        <w:t>s</w:t>
      </w:r>
      <w:r w:rsidRPr="004A5EA4">
        <w:rPr>
          <w:rFonts w:ascii="Arial" w:hAnsi="Arial" w:cs="Arial"/>
          <w:sz w:val="24"/>
          <w:szCs w:val="32"/>
          <w:lang w:val="en-US"/>
        </w:rPr>
        <w:t>wims</w:t>
      </w:r>
      <w:r>
        <w:rPr>
          <w:rFonts w:ascii="Arial" w:hAnsi="Arial" w:cs="Arial"/>
          <w:sz w:val="24"/>
          <w:szCs w:val="32"/>
          <w:lang w:val="en-US"/>
        </w:rPr>
        <w:t>,</w:t>
      </w:r>
      <w:r w:rsidRPr="004A5EA4">
        <w:rPr>
          <w:rFonts w:ascii="Arial" w:hAnsi="Arial" w:cs="Arial"/>
          <w:sz w:val="24"/>
          <w:szCs w:val="32"/>
          <w:lang w:val="en-US"/>
        </w:rPr>
        <w:t xml:space="preserve"> the </w:t>
      </w:r>
      <w:r>
        <w:rPr>
          <w:rFonts w:ascii="Arial" w:hAnsi="Arial" w:cs="Arial"/>
          <w:sz w:val="24"/>
          <w:szCs w:val="32"/>
          <w:lang w:val="en-US"/>
        </w:rPr>
        <w:t>‘</w:t>
      </w:r>
      <w:r w:rsidRPr="004A5EA4">
        <w:rPr>
          <w:rFonts w:ascii="Arial" w:hAnsi="Arial" w:cs="Arial"/>
          <w:sz w:val="24"/>
          <w:szCs w:val="32"/>
          <w:lang w:val="en-US"/>
        </w:rPr>
        <w:t>Swanny Ocean Classic</w:t>
      </w:r>
      <w:r>
        <w:rPr>
          <w:rFonts w:ascii="Arial" w:hAnsi="Arial" w:cs="Arial"/>
          <w:sz w:val="24"/>
          <w:szCs w:val="32"/>
          <w:lang w:val="en-US"/>
        </w:rPr>
        <w:t>’</w:t>
      </w:r>
      <w:r w:rsidRPr="004A5EA4">
        <w:rPr>
          <w:rFonts w:ascii="Arial" w:hAnsi="Arial" w:cs="Arial"/>
          <w:sz w:val="24"/>
          <w:szCs w:val="32"/>
          <w:lang w:val="en-US"/>
        </w:rPr>
        <w:t xml:space="preserve"> for more than 1000 local community members.</w:t>
      </w:r>
    </w:p>
    <w:p w14:paraId="55861B45" w14:textId="77777777" w:rsidR="00A26EF3" w:rsidRDefault="00A26EF3" w:rsidP="004A3D99">
      <w:pPr>
        <w:pStyle w:val="ListParagraph"/>
        <w:numPr>
          <w:ilvl w:val="0"/>
          <w:numId w:val="31"/>
        </w:numPr>
        <w:spacing w:after="0" w:line="240" w:lineRule="auto"/>
        <w:ind w:left="426"/>
        <w:jc w:val="both"/>
        <w:rPr>
          <w:rFonts w:ascii="Arial" w:hAnsi="Arial" w:cs="Arial"/>
          <w:sz w:val="24"/>
          <w:szCs w:val="32"/>
          <w:lang w:val="en-US"/>
        </w:rPr>
      </w:pPr>
      <w:r>
        <w:rPr>
          <w:rFonts w:ascii="Arial" w:hAnsi="Arial" w:cs="Arial"/>
          <w:sz w:val="24"/>
          <w:szCs w:val="32"/>
          <w:lang w:val="en-US"/>
        </w:rPr>
        <w:t>participates in other</w:t>
      </w:r>
      <w:r w:rsidRPr="004A5EA4">
        <w:rPr>
          <w:rFonts w:ascii="Arial" w:hAnsi="Arial" w:cs="Arial"/>
          <w:sz w:val="24"/>
          <w:szCs w:val="32"/>
          <w:lang w:val="en-US"/>
        </w:rPr>
        <w:t xml:space="preserve"> environmental initiatives that range from recycling to rubbish collection days in the Swanbourne area.</w:t>
      </w:r>
    </w:p>
    <w:p w14:paraId="14D1054E" w14:textId="77777777" w:rsidR="00A26EF3" w:rsidRPr="004D171E" w:rsidRDefault="00A26EF3" w:rsidP="00A26EF3">
      <w:pPr>
        <w:spacing w:after="0" w:line="240" w:lineRule="auto"/>
        <w:jc w:val="both"/>
        <w:rPr>
          <w:rFonts w:ascii="Arial" w:hAnsi="Arial" w:cs="Arial"/>
          <w:sz w:val="24"/>
          <w:szCs w:val="32"/>
          <w:lang w:val="en-US"/>
        </w:rPr>
      </w:pPr>
    </w:p>
    <w:p w14:paraId="31C52FA5" w14:textId="6B2411E4" w:rsidR="00A26EF3" w:rsidRPr="00802A4D" w:rsidRDefault="00A26EF3" w:rsidP="00A26EF3">
      <w:pPr>
        <w:spacing w:after="0" w:line="240" w:lineRule="auto"/>
        <w:jc w:val="both"/>
        <w:rPr>
          <w:rFonts w:ascii="Arial" w:hAnsi="Arial" w:cs="Arial"/>
          <w:sz w:val="24"/>
          <w:szCs w:val="32"/>
          <w:lang w:val="en-US"/>
        </w:rPr>
      </w:pPr>
      <w:r w:rsidRPr="00802A4D">
        <w:rPr>
          <w:rFonts w:ascii="Arial" w:hAnsi="Arial" w:cs="Arial"/>
          <w:sz w:val="24"/>
          <w:szCs w:val="32"/>
          <w:lang w:val="en-US"/>
        </w:rPr>
        <w:t xml:space="preserve">As most surf clubs in WA offer an invaluable lifesaving service to the community which is considered above and beyond what other sporting clubs and community groups offer, Officers investigated how other Local Government Authorities support their surf lifesaving clubs. After communicating with </w:t>
      </w:r>
      <w:r>
        <w:rPr>
          <w:rFonts w:ascii="Arial" w:hAnsi="Arial" w:cs="Arial"/>
          <w:sz w:val="24"/>
          <w:szCs w:val="32"/>
          <w:lang w:val="en-US"/>
        </w:rPr>
        <w:t>the 8</w:t>
      </w:r>
      <w:r w:rsidRPr="00802A4D">
        <w:rPr>
          <w:rFonts w:ascii="Arial" w:hAnsi="Arial" w:cs="Arial"/>
          <w:sz w:val="24"/>
          <w:szCs w:val="32"/>
          <w:lang w:val="en-US"/>
        </w:rPr>
        <w:t>x other metropolitan LGAs who have a surf club within their municipality, it was evident each Local Government supported their surf club in some capacity to ensure that the valuable lifesaving service was able to be continued by the respective clubs.</w:t>
      </w:r>
    </w:p>
    <w:p w14:paraId="74C18A28" w14:textId="77777777" w:rsidR="00A26EF3" w:rsidRPr="00802A4D" w:rsidRDefault="00A26EF3" w:rsidP="00A26EF3">
      <w:pPr>
        <w:spacing w:after="0" w:line="240" w:lineRule="auto"/>
        <w:jc w:val="both"/>
        <w:rPr>
          <w:rFonts w:ascii="Arial" w:hAnsi="Arial" w:cs="Arial"/>
          <w:sz w:val="24"/>
          <w:szCs w:val="32"/>
          <w:lang w:val="en-US"/>
        </w:rPr>
      </w:pPr>
    </w:p>
    <w:p w14:paraId="3FDE09BB" w14:textId="77777777" w:rsidR="00A26EF3" w:rsidRDefault="00A26EF3" w:rsidP="00A26EF3">
      <w:pPr>
        <w:spacing w:after="0" w:line="240" w:lineRule="auto"/>
        <w:jc w:val="both"/>
        <w:rPr>
          <w:rFonts w:ascii="Arial" w:hAnsi="Arial" w:cs="Arial"/>
          <w:sz w:val="24"/>
          <w:szCs w:val="32"/>
          <w:lang w:val="en-US"/>
        </w:rPr>
      </w:pPr>
      <w:r w:rsidRPr="00802A4D">
        <w:rPr>
          <w:rFonts w:ascii="Arial" w:hAnsi="Arial" w:cs="Arial"/>
          <w:sz w:val="24"/>
          <w:szCs w:val="32"/>
          <w:lang w:val="en-US"/>
        </w:rPr>
        <w:t>In every instance, to ensure the continuance of the lifesaving service, each LGA either supported their surf club financially or where appropriate, provided the club with a viable means to generate revenue commercially.</w:t>
      </w:r>
      <w:r>
        <w:rPr>
          <w:rFonts w:ascii="Arial" w:hAnsi="Arial" w:cs="Arial"/>
          <w:sz w:val="24"/>
          <w:szCs w:val="32"/>
          <w:lang w:val="en-US"/>
        </w:rPr>
        <w:t xml:space="preserve"> </w:t>
      </w:r>
    </w:p>
    <w:p w14:paraId="442825AC" w14:textId="77777777" w:rsidR="00A26EF3" w:rsidRDefault="00A26EF3" w:rsidP="00A26EF3">
      <w:pPr>
        <w:spacing w:after="0" w:line="240" w:lineRule="auto"/>
        <w:jc w:val="both"/>
        <w:rPr>
          <w:rFonts w:ascii="Arial" w:hAnsi="Arial" w:cs="Arial"/>
          <w:sz w:val="24"/>
          <w:szCs w:val="32"/>
          <w:lang w:val="en-US"/>
        </w:rPr>
      </w:pPr>
    </w:p>
    <w:p w14:paraId="533A100C" w14:textId="0ED5C998"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As Swanbourne Nedlands Surf Life Saving Club do not have the means to generate significant commercial revenue, the support that the City of Nedlands offers to its surf club can be directly compared to </w:t>
      </w:r>
      <w:r w:rsidR="007D1F80">
        <w:rPr>
          <w:rFonts w:ascii="Arial" w:hAnsi="Arial" w:cs="Arial"/>
          <w:sz w:val="24"/>
          <w:szCs w:val="32"/>
          <w:lang w:val="en-US"/>
        </w:rPr>
        <w:t>6</w:t>
      </w:r>
      <w:r>
        <w:rPr>
          <w:rFonts w:ascii="Arial" w:hAnsi="Arial" w:cs="Arial"/>
          <w:sz w:val="24"/>
          <w:szCs w:val="32"/>
          <w:lang w:val="en-US"/>
        </w:rPr>
        <w:t xml:space="preserve">x other metropolitan based LGAs. Of the </w:t>
      </w:r>
      <w:r w:rsidR="001B7F40">
        <w:rPr>
          <w:rFonts w:ascii="Arial" w:hAnsi="Arial" w:cs="Arial"/>
          <w:sz w:val="24"/>
          <w:szCs w:val="32"/>
          <w:lang w:val="en-US"/>
        </w:rPr>
        <w:t>10x</w:t>
      </w:r>
      <w:r>
        <w:rPr>
          <w:rFonts w:ascii="Arial" w:hAnsi="Arial" w:cs="Arial"/>
          <w:sz w:val="24"/>
          <w:szCs w:val="32"/>
          <w:lang w:val="en-US"/>
        </w:rPr>
        <w:t xml:space="preserve"> clubs within those </w:t>
      </w:r>
      <w:r w:rsidR="001B7F40">
        <w:rPr>
          <w:rFonts w:ascii="Arial" w:hAnsi="Arial" w:cs="Arial"/>
          <w:sz w:val="24"/>
          <w:szCs w:val="32"/>
          <w:lang w:val="en-US"/>
        </w:rPr>
        <w:t>6</w:t>
      </w:r>
      <w:r>
        <w:rPr>
          <w:rFonts w:ascii="Arial" w:hAnsi="Arial" w:cs="Arial"/>
          <w:sz w:val="24"/>
          <w:szCs w:val="32"/>
          <w:lang w:val="en-US"/>
        </w:rPr>
        <w:t>x LGAs, the financial assistance per annum ranged from $6,000 to $63,000 with an average of $</w:t>
      </w:r>
      <w:r w:rsidR="001B7F40">
        <w:rPr>
          <w:rFonts w:ascii="Arial" w:hAnsi="Arial" w:cs="Arial"/>
          <w:sz w:val="24"/>
          <w:szCs w:val="32"/>
          <w:lang w:val="en-US"/>
        </w:rPr>
        <w:t>33,850</w:t>
      </w:r>
      <w:r>
        <w:rPr>
          <w:rFonts w:ascii="Arial" w:hAnsi="Arial" w:cs="Arial"/>
          <w:sz w:val="24"/>
          <w:szCs w:val="32"/>
          <w:lang w:val="en-US"/>
        </w:rPr>
        <w:t>. Of those clubs located in the western suburbs, the average equates to $46,500 per year.</w:t>
      </w:r>
    </w:p>
    <w:p w14:paraId="75869105" w14:textId="77777777" w:rsidR="00A26EF3" w:rsidRDefault="00A26EF3" w:rsidP="00A26EF3">
      <w:pPr>
        <w:spacing w:after="0" w:line="240" w:lineRule="auto"/>
        <w:jc w:val="both"/>
        <w:rPr>
          <w:rFonts w:ascii="Arial" w:hAnsi="Arial" w:cs="Arial"/>
          <w:sz w:val="24"/>
          <w:szCs w:val="32"/>
          <w:lang w:val="en-US"/>
        </w:rPr>
      </w:pPr>
    </w:p>
    <w:p w14:paraId="467665E7" w14:textId="77777777" w:rsidR="00A26EF3" w:rsidRDefault="00A26EF3" w:rsidP="00A26EF3">
      <w:pPr>
        <w:spacing w:after="0" w:line="240" w:lineRule="auto"/>
        <w:jc w:val="both"/>
        <w:rPr>
          <w:rFonts w:ascii="Arial" w:hAnsi="Arial" w:cs="Arial"/>
          <w:b/>
          <w:bCs/>
          <w:sz w:val="24"/>
          <w:szCs w:val="32"/>
          <w:lang w:val="en-US"/>
        </w:rPr>
      </w:pPr>
      <w:r>
        <w:rPr>
          <w:rFonts w:ascii="Arial" w:hAnsi="Arial" w:cs="Arial"/>
          <w:b/>
          <w:bCs/>
          <w:sz w:val="24"/>
          <w:szCs w:val="32"/>
          <w:lang w:val="en-US"/>
        </w:rPr>
        <w:t>Conclusion</w:t>
      </w:r>
    </w:p>
    <w:p w14:paraId="473016C6" w14:textId="77777777" w:rsidR="00A26EF3" w:rsidRDefault="00A26EF3" w:rsidP="00A26EF3">
      <w:pPr>
        <w:spacing w:after="0" w:line="240" w:lineRule="auto"/>
        <w:jc w:val="both"/>
        <w:rPr>
          <w:rFonts w:ascii="Arial" w:hAnsi="Arial" w:cs="Arial"/>
          <w:sz w:val="24"/>
          <w:szCs w:val="32"/>
          <w:lang w:val="en-US"/>
        </w:rPr>
      </w:pPr>
    </w:p>
    <w:p w14:paraId="1AE68B30" w14:textId="77777777" w:rsidR="00A26EF3" w:rsidRPr="00DA0AE4" w:rsidRDefault="00A26EF3" w:rsidP="004A3D99">
      <w:pPr>
        <w:pStyle w:val="ListParagraph"/>
        <w:numPr>
          <w:ilvl w:val="0"/>
          <w:numId w:val="30"/>
        </w:numPr>
        <w:spacing w:after="0" w:line="240" w:lineRule="auto"/>
        <w:ind w:left="284"/>
        <w:jc w:val="both"/>
        <w:rPr>
          <w:rFonts w:ascii="Arial" w:hAnsi="Arial" w:cs="Arial"/>
          <w:sz w:val="24"/>
          <w:szCs w:val="32"/>
          <w:lang w:val="en-US"/>
        </w:rPr>
      </w:pPr>
      <w:r w:rsidRPr="00DA0AE4">
        <w:rPr>
          <w:rFonts w:ascii="Arial" w:hAnsi="Arial" w:cs="Arial"/>
          <w:sz w:val="24"/>
          <w:szCs w:val="32"/>
          <w:lang w:val="en-US"/>
        </w:rPr>
        <w:t xml:space="preserve">In reference to the review of the Annual Grant as noted in Council’s Resolution of June 2013, it is recommended that Council do not agree to continue to make the annual payment for income lost </w:t>
      </w:r>
      <w:proofErr w:type="gramStart"/>
      <w:r w:rsidRPr="00DA0AE4">
        <w:rPr>
          <w:rFonts w:ascii="Arial" w:hAnsi="Arial" w:cs="Arial"/>
          <w:sz w:val="24"/>
          <w:szCs w:val="32"/>
          <w:lang w:val="en-US"/>
        </w:rPr>
        <w:t>as a result of</w:t>
      </w:r>
      <w:proofErr w:type="gramEnd"/>
      <w:r w:rsidRPr="00DA0AE4">
        <w:rPr>
          <w:rFonts w:ascii="Arial" w:hAnsi="Arial" w:cs="Arial"/>
          <w:sz w:val="24"/>
          <w:szCs w:val="32"/>
          <w:lang w:val="en-US"/>
        </w:rPr>
        <w:t xml:space="preserve"> the kiosk no longer being operated by the Club. The cessation of the payment would be consistent with the City’s Use of Council Facilities for Community Purposes’ policy and would also be consistent with the December 2005 resolution which approved an annual grant to be paid for the entirety of a 15-year lease term, expiring in March 2021.</w:t>
      </w:r>
    </w:p>
    <w:p w14:paraId="19768170" w14:textId="77777777" w:rsidR="00A26EF3" w:rsidRDefault="00A26EF3" w:rsidP="004A3D99">
      <w:pPr>
        <w:spacing w:after="0" w:line="240" w:lineRule="auto"/>
        <w:ind w:left="284"/>
        <w:jc w:val="both"/>
        <w:rPr>
          <w:rFonts w:ascii="Arial" w:hAnsi="Arial" w:cs="Arial"/>
          <w:sz w:val="24"/>
          <w:szCs w:val="32"/>
          <w:lang w:val="en-US"/>
        </w:rPr>
      </w:pPr>
    </w:p>
    <w:p w14:paraId="725066B9" w14:textId="77777777" w:rsidR="00A26EF3" w:rsidRPr="00DA0AE4" w:rsidRDefault="00A26EF3" w:rsidP="004A3D99">
      <w:pPr>
        <w:pStyle w:val="ListParagraph"/>
        <w:numPr>
          <w:ilvl w:val="0"/>
          <w:numId w:val="30"/>
        </w:numPr>
        <w:spacing w:after="0" w:line="240" w:lineRule="auto"/>
        <w:ind w:left="284"/>
        <w:jc w:val="both"/>
        <w:rPr>
          <w:rFonts w:ascii="Arial" w:hAnsi="Arial" w:cs="Arial"/>
          <w:sz w:val="24"/>
          <w:szCs w:val="32"/>
          <w:lang w:val="en-US"/>
        </w:rPr>
      </w:pPr>
      <w:r w:rsidRPr="00DA0AE4">
        <w:rPr>
          <w:rFonts w:ascii="Arial" w:hAnsi="Arial" w:cs="Arial"/>
          <w:sz w:val="24"/>
          <w:szCs w:val="32"/>
          <w:lang w:val="en-US"/>
        </w:rPr>
        <w:t>However, it is also evident that Swanbourne-Nedlands Surf Life Saving Club provide a service to the City of Nedlands community which is invaluable. It is recommended that the City continue to assist the Club to be able to continue to provide the lifesaving service by providing an annual financial grant.</w:t>
      </w:r>
    </w:p>
    <w:p w14:paraId="1181BA86" w14:textId="77777777" w:rsidR="00A26EF3" w:rsidRDefault="00A26EF3" w:rsidP="00A26EF3">
      <w:pPr>
        <w:spacing w:after="0" w:line="240" w:lineRule="auto"/>
        <w:jc w:val="both"/>
        <w:rPr>
          <w:rFonts w:ascii="Arial" w:hAnsi="Arial" w:cs="Arial"/>
          <w:sz w:val="24"/>
          <w:szCs w:val="32"/>
          <w:lang w:val="en-US"/>
        </w:rPr>
      </w:pPr>
    </w:p>
    <w:p w14:paraId="38DD6F23"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It is recommended that Council do not continue to pay an Annual Grant based on the loss of income from a kiosk which was removed from the lease premises in 2009 as the Club has had ample opportunity to source alternate means of income but instead continue to assist the Club financially </w:t>
      </w:r>
      <w:proofErr w:type="gramStart"/>
      <w:r>
        <w:rPr>
          <w:rFonts w:ascii="Arial" w:hAnsi="Arial" w:cs="Arial"/>
          <w:sz w:val="24"/>
          <w:szCs w:val="32"/>
          <w:lang w:val="en-US"/>
        </w:rPr>
        <w:t>in order for</w:t>
      </w:r>
      <w:proofErr w:type="gramEnd"/>
      <w:r>
        <w:rPr>
          <w:rFonts w:ascii="Arial" w:hAnsi="Arial" w:cs="Arial"/>
          <w:sz w:val="24"/>
          <w:szCs w:val="32"/>
          <w:lang w:val="en-US"/>
        </w:rPr>
        <w:t xml:space="preserve"> the club to continue the invaluable lifesaving services to the community.</w:t>
      </w:r>
    </w:p>
    <w:p w14:paraId="21FD5DFE" w14:textId="77777777" w:rsidR="00A26EF3" w:rsidRDefault="00A26EF3" w:rsidP="00A26EF3">
      <w:pPr>
        <w:spacing w:after="0" w:line="240" w:lineRule="auto"/>
        <w:jc w:val="both"/>
        <w:rPr>
          <w:rFonts w:ascii="Arial" w:hAnsi="Arial" w:cs="Arial"/>
          <w:sz w:val="24"/>
          <w:szCs w:val="32"/>
          <w:lang w:val="en-US"/>
        </w:rPr>
      </w:pPr>
    </w:p>
    <w:p w14:paraId="100BAFAB"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Under the current lease arrangement, it is estimated the 2021/22 financial assistance will be approxim</w:t>
      </w:r>
      <w:r w:rsidRPr="00E61D33">
        <w:rPr>
          <w:rFonts w:ascii="Arial" w:hAnsi="Arial" w:cs="Arial"/>
          <w:sz w:val="24"/>
          <w:szCs w:val="32"/>
          <w:lang w:val="en-US"/>
        </w:rPr>
        <w:t>ately $45,764.78</w:t>
      </w:r>
      <w:r>
        <w:rPr>
          <w:rFonts w:ascii="Arial" w:hAnsi="Arial" w:cs="Arial"/>
          <w:sz w:val="24"/>
          <w:szCs w:val="32"/>
          <w:lang w:val="en-US"/>
        </w:rPr>
        <w:t>. With the western suburbs average support being almost the same amount, it is recommended no change be made to the annual grant amount.</w:t>
      </w:r>
    </w:p>
    <w:p w14:paraId="2B5EF728" w14:textId="77777777" w:rsidR="00A26EF3" w:rsidRDefault="00A26EF3" w:rsidP="00A26EF3">
      <w:pPr>
        <w:spacing w:after="0" w:line="240" w:lineRule="auto"/>
        <w:jc w:val="both"/>
        <w:rPr>
          <w:rFonts w:ascii="Arial" w:hAnsi="Arial" w:cs="Arial"/>
          <w:sz w:val="24"/>
          <w:szCs w:val="32"/>
          <w:lang w:val="en-US"/>
        </w:rPr>
      </w:pPr>
    </w:p>
    <w:p w14:paraId="753C90AC"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lastRenderedPageBreak/>
        <w:t xml:space="preserve">To enable the above recommendation to be resolved and in accordance </w:t>
      </w:r>
      <w:r w:rsidRPr="005850D7">
        <w:rPr>
          <w:rFonts w:ascii="Arial" w:hAnsi="Arial" w:cs="Arial"/>
          <w:sz w:val="24"/>
          <w:szCs w:val="32"/>
          <w:lang w:val="en-US"/>
        </w:rPr>
        <w:t xml:space="preserve">with Clause 30 </w:t>
      </w:r>
      <w:r>
        <w:rPr>
          <w:rFonts w:ascii="Arial" w:hAnsi="Arial" w:cs="Arial"/>
          <w:sz w:val="24"/>
          <w:szCs w:val="32"/>
          <w:lang w:val="en-US"/>
        </w:rPr>
        <w:t xml:space="preserve">within the lease agreement, a Deed of Variation is required to accurately reflect Council’s decisions on this matter. </w:t>
      </w:r>
    </w:p>
    <w:p w14:paraId="2F86F9D7" w14:textId="77777777" w:rsidR="00A26EF3" w:rsidRDefault="00A26EF3" w:rsidP="00A26EF3">
      <w:pPr>
        <w:spacing w:after="0" w:line="240" w:lineRule="auto"/>
        <w:jc w:val="both"/>
        <w:rPr>
          <w:rFonts w:ascii="Arial" w:hAnsi="Arial" w:cs="Arial"/>
          <w:sz w:val="24"/>
          <w:szCs w:val="32"/>
          <w:lang w:val="en-US"/>
        </w:rPr>
      </w:pPr>
    </w:p>
    <w:p w14:paraId="682B818C"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The proposed Deed of Variation will reflect Council’s decision to no longer ay the Annual Grant in lieu of the lost kiosk revenue, but more accurately for the invaluable service the Club provides. The Deed will continue with the same financial assistance as what has currently been provided to the Club but will clearly state that the support shall continue until the expiration of the current agreement.</w:t>
      </w:r>
    </w:p>
    <w:p w14:paraId="6815CCE5" w14:textId="77777777" w:rsidR="00A26EF3" w:rsidRDefault="00A26EF3" w:rsidP="00A26EF3">
      <w:pPr>
        <w:spacing w:after="0" w:line="240" w:lineRule="auto"/>
        <w:jc w:val="both"/>
        <w:rPr>
          <w:rFonts w:ascii="Arial" w:hAnsi="Arial" w:cs="Arial"/>
          <w:sz w:val="24"/>
          <w:szCs w:val="32"/>
          <w:lang w:val="en-US"/>
        </w:rPr>
      </w:pPr>
    </w:p>
    <w:p w14:paraId="276262C1" w14:textId="77777777" w:rsidR="00A26EF3" w:rsidRPr="002939D7"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As the City’s Officers were responsible for the preparation of the Lease in 2013 and subsequent error, it is recommended by Administration that the City absorb the costs for the Deed of Variation preparation. It is estimated by McLeod’s that the cost for such works would be approximately </w:t>
      </w:r>
      <w:r w:rsidRPr="001071ED">
        <w:rPr>
          <w:rFonts w:ascii="Arial" w:hAnsi="Arial" w:cs="Arial"/>
          <w:sz w:val="24"/>
          <w:szCs w:val="32"/>
          <w:lang w:val="en-US"/>
        </w:rPr>
        <w:t>$270</w:t>
      </w:r>
      <w:r>
        <w:rPr>
          <w:rFonts w:ascii="Arial" w:hAnsi="Arial" w:cs="Arial"/>
          <w:sz w:val="24"/>
          <w:szCs w:val="32"/>
          <w:lang w:val="en-US"/>
        </w:rPr>
        <w:t xml:space="preserve"> (inclusive of GST).</w:t>
      </w:r>
    </w:p>
    <w:p w14:paraId="04735FBB" w14:textId="77777777" w:rsidR="00A26EF3" w:rsidRDefault="00A26EF3" w:rsidP="00A26EF3">
      <w:pPr>
        <w:spacing w:after="0" w:line="240" w:lineRule="auto"/>
        <w:jc w:val="both"/>
        <w:rPr>
          <w:rFonts w:ascii="Arial" w:hAnsi="Arial" w:cs="Arial"/>
          <w:b/>
          <w:bCs/>
          <w:sz w:val="24"/>
          <w:szCs w:val="32"/>
          <w:lang w:val="en-US"/>
        </w:rPr>
      </w:pPr>
    </w:p>
    <w:p w14:paraId="592C45B3" w14:textId="77777777" w:rsidR="00A26EF3" w:rsidRPr="00AD73CC" w:rsidRDefault="00A26EF3" w:rsidP="00A26EF3">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127AC9C8" w14:textId="77777777" w:rsidR="00A26EF3" w:rsidRPr="00AD73CC" w:rsidRDefault="00A26EF3" w:rsidP="00A26EF3">
      <w:pPr>
        <w:spacing w:after="0" w:line="240" w:lineRule="auto"/>
        <w:jc w:val="both"/>
        <w:rPr>
          <w:rFonts w:ascii="Arial" w:hAnsi="Arial" w:cs="Arial"/>
          <w:sz w:val="24"/>
          <w:szCs w:val="32"/>
          <w:lang w:val="en-US"/>
        </w:rPr>
      </w:pPr>
    </w:p>
    <w:p w14:paraId="0B9BCAC3"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Item PD27.13, 25 June 2013, </w:t>
      </w:r>
      <w:r w:rsidRPr="00551779">
        <w:rPr>
          <w:rFonts w:ascii="Arial" w:hAnsi="Arial" w:cs="Arial"/>
          <w:sz w:val="24"/>
          <w:szCs w:val="32"/>
          <w:lang w:val="en-US"/>
        </w:rPr>
        <w:t xml:space="preserve">Council resolved to </w:t>
      </w:r>
      <w:proofErr w:type="gramStart"/>
      <w:r w:rsidRPr="00551779">
        <w:rPr>
          <w:rFonts w:ascii="Arial" w:hAnsi="Arial" w:cs="Arial"/>
          <w:sz w:val="24"/>
          <w:szCs w:val="32"/>
          <w:lang w:val="en-US"/>
        </w:rPr>
        <w:t>enter into</w:t>
      </w:r>
      <w:proofErr w:type="gramEnd"/>
      <w:r w:rsidRPr="00551779">
        <w:rPr>
          <w:rFonts w:ascii="Arial" w:hAnsi="Arial" w:cs="Arial"/>
          <w:sz w:val="24"/>
          <w:szCs w:val="32"/>
          <w:lang w:val="en-US"/>
        </w:rPr>
        <w:t xml:space="preserve"> a lease for a term of 21 years with the Club, including the non-standard provision in the Lease for the payment to the Club of an annual grant for $39,284.07 to be indexed by CPI and to be paid on 1 September annually and reviewed on 1 March 2021.</w:t>
      </w:r>
    </w:p>
    <w:p w14:paraId="72BE4ACB" w14:textId="77777777" w:rsidR="00A26EF3" w:rsidRDefault="00A26EF3" w:rsidP="00A26EF3">
      <w:pPr>
        <w:spacing w:after="0" w:line="240" w:lineRule="auto"/>
        <w:jc w:val="both"/>
        <w:rPr>
          <w:rFonts w:ascii="Arial" w:hAnsi="Arial" w:cs="Arial"/>
          <w:sz w:val="24"/>
          <w:szCs w:val="32"/>
          <w:lang w:val="en-US"/>
        </w:rPr>
      </w:pPr>
    </w:p>
    <w:p w14:paraId="0948312E" w14:textId="77777777" w:rsidR="00A26EF3" w:rsidRDefault="00A26EF3" w:rsidP="00A26EF3">
      <w:pPr>
        <w:spacing w:after="0" w:line="240" w:lineRule="auto"/>
        <w:jc w:val="both"/>
        <w:rPr>
          <w:rFonts w:ascii="Arial" w:hAnsi="Arial" w:cs="Arial"/>
          <w:sz w:val="24"/>
          <w:szCs w:val="32"/>
          <w:lang w:val="en-US"/>
        </w:rPr>
      </w:pPr>
      <w:r w:rsidRPr="00551779">
        <w:rPr>
          <w:rFonts w:ascii="Arial" w:hAnsi="Arial" w:cs="Arial"/>
          <w:sz w:val="24"/>
          <w:szCs w:val="32"/>
          <w:lang w:val="en-US"/>
        </w:rPr>
        <w:t xml:space="preserve">Item D97.10, 14 December 2010 – Council resolved that the lease lay on the table and that the CEO arranges a workshop with Council lawyers, City officers and representatives from the Swanbourne Nedlands Surf Life Saving Club. </w:t>
      </w:r>
    </w:p>
    <w:p w14:paraId="319366B0" w14:textId="77777777" w:rsidR="00A26EF3" w:rsidRPr="00551779" w:rsidRDefault="00A26EF3" w:rsidP="00A26EF3">
      <w:pPr>
        <w:spacing w:after="0" w:line="240" w:lineRule="auto"/>
        <w:jc w:val="both"/>
        <w:rPr>
          <w:rFonts w:ascii="Arial" w:hAnsi="Arial" w:cs="Arial"/>
          <w:sz w:val="24"/>
          <w:szCs w:val="32"/>
          <w:lang w:val="en-US"/>
        </w:rPr>
      </w:pPr>
    </w:p>
    <w:p w14:paraId="7ED73185" w14:textId="77777777" w:rsidR="00A26EF3" w:rsidRDefault="00A26EF3" w:rsidP="00A26EF3">
      <w:pPr>
        <w:spacing w:after="0" w:line="240" w:lineRule="auto"/>
        <w:jc w:val="both"/>
        <w:rPr>
          <w:rFonts w:ascii="Arial" w:hAnsi="Arial" w:cs="Arial"/>
          <w:sz w:val="24"/>
          <w:szCs w:val="32"/>
          <w:lang w:val="en-US"/>
        </w:rPr>
      </w:pPr>
      <w:r w:rsidRPr="00551779">
        <w:rPr>
          <w:rFonts w:ascii="Arial" w:hAnsi="Arial" w:cs="Arial"/>
          <w:sz w:val="24"/>
          <w:szCs w:val="32"/>
          <w:lang w:val="en-US"/>
        </w:rPr>
        <w:t xml:space="preserve">Item 13.1, 30 June 2009 - Council resolved to object to the proposed hours applied for by the club in regards a Club </w:t>
      </w:r>
      <w:proofErr w:type="spellStart"/>
      <w:r w:rsidRPr="00551779">
        <w:rPr>
          <w:rFonts w:ascii="Arial" w:hAnsi="Arial" w:cs="Arial"/>
          <w:sz w:val="24"/>
          <w:szCs w:val="32"/>
          <w:lang w:val="en-US"/>
        </w:rPr>
        <w:t>licence</w:t>
      </w:r>
      <w:proofErr w:type="spellEnd"/>
      <w:r w:rsidRPr="00551779">
        <w:rPr>
          <w:rFonts w:ascii="Arial" w:hAnsi="Arial" w:cs="Arial"/>
          <w:sz w:val="24"/>
          <w:szCs w:val="32"/>
          <w:lang w:val="en-US"/>
        </w:rPr>
        <w:t xml:space="preserve"> application made to the Department of Racing, Gaming and Liquor. </w:t>
      </w:r>
    </w:p>
    <w:p w14:paraId="2093B560" w14:textId="77777777" w:rsidR="00A26EF3" w:rsidRPr="00551779" w:rsidRDefault="00A26EF3" w:rsidP="00A26EF3">
      <w:pPr>
        <w:spacing w:after="0" w:line="240" w:lineRule="auto"/>
        <w:jc w:val="both"/>
        <w:rPr>
          <w:rFonts w:ascii="Arial" w:hAnsi="Arial" w:cs="Arial"/>
          <w:sz w:val="24"/>
          <w:szCs w:val="32"/>
          <w:lang w:val="en-US"/>
        </w:rPr>
      </w:pPr>
    </w:p>
    <w:p w14:paraId="5DA1F9AB" w14:textId="77777777" w:rsidR="00A26EF3" w:rsidRDefault="00A26EF3" w:rsidP="00A26EF3">
      <w:pPr>
        <w:spacing w:after="0" w:line="240" w:lineRule="auto"/>
        <w:jc w:val="both"/>
        <w:rPr>
          <w:rFonts w:ascii="Arial" w:hAnsi="Arial" w:cs="Arial"/>
          <w:sz w:val="24"/>
          <w:szCs w:val="32"/>
          <w:lang w:val="en-US"/>
        </w:rPr>
      </w:pPr>
      <w:r w:rsidRPr="00551779">
        <w:rPr>
          <w:rFonts w:ascii="Arial" w:hAnsi="Arial" w:cs="Arial"/>
          <w:sz w:val="24"/>
          <w:szCs w:val="32"/>
          <w:lang w:val="en-US"/>
        </w:rPr>
        <w:t xml:space="preserve">Item CM23.05, 13 December 2005 – Council resolved to approve the payment of an annual grant of $34,000.00 (indexed to CPI and adjusted annually and effective at the end of the September quarter commencing 2006/07 by the City to the Club from the time that the Club ceased to receive income from the kiosk and to be calculated on a pro-rata basis in the first year). Council also approved a ten (10) year lease with the option of a further five (5) year term between the City and Club. The Lease included provision for the annual grant. </w:t>
      </w:r>
    </w:p>
    <w:p w14:paraId="29F3EE23" w14:textId="77777777" w:rsidR="00A26EF3" w:rsidRDefault="00A26EF3" w:rsidP="00A26EF3">
      <w:pPr>
        <w:spacing w:after="0" w:line="240" w:lineRule="auto"/>
        <w:jc w:val="both"/>
        <w:rPr>
          <w:rFonts w:ascii="Arial" w:hAnsi="Arial" w:cs="Arial"/>
          <w:sz w:val="24"/>
          <w:szCs w:val="32"/>
          <w:lang w:val="en-US"/>
        </w:rPr>
      </w:pPr>
    </w:p>
    <w:p w14:paraId="0E038677" w14:textId="77777777" w:rsidR="00A26EF3" w:rsidRDefault="00A26EF3" w:rsidP="00A26EF3">
      <w:pPr>
        <w:spacing w:after="0" w:line="240" w:lineRule="auto"/>
        <w:jc w:val="both"/>
        <w:rPr>
          <w:rFonts w:ascii="Arial" w:hAnsi="Arial" w:cs="Arial"/>
          <w:sz w:val="24"/>
          <w:szCs w:val="32"/>
          <w:lang w:val="en-US"/>
        </w:rPr>
      </w:pPr>
      <w:r w:rsidRPr="00551779">
        <w:rPr>
          <w:rFonts w:ascii="Arial" w:hAnsi="Arial" w:cs="Arial"/>
          <w:sz w:val="24"/>
          <w:szCs w:val="32"/>
          <w:lang w:val="en-US"/>
        </w:rPr>
        <w:t xml:space="preserve">Item C95.01, 23 October 2001 – Council approved $100,000 to the club to enable the completion of additional building renovations at that time. One of the conditions attached to the grant was that the club agree to </w:t>
      </w:r>
      <w:proofErr w:type="gramStart"/>
      <w:r w:rsidRPr="00551779">
        <w:rPr>
          <w:rFonts w:ascii="Arial" w:hAnsi="Arial" w:cs="Arial"/>
          <w:sz w:val="24"/>
          <w:szCs w:val="32"/>
          <w:lang w:val="en-US"/>
        </w:rPr>
        <w:t>enter into</w:t>
      </w:r>
      <w:proofErr w:type="gramEnd"/>
      <w:r w:rsidRPr="00551779">
        <w:rPr>
          <w:rFonts w:ascii="Arial" w:hAnsi="Arial" w:cs="Arial"/>
          <w:sz w:val="24"/>
          <w:szCs w:val="32"/>
          <w:lang w:val="en-US"/>
        </w:rPr>
        <w:t xml:space="preserve"> lease negotiations. </w:t>
      </w:r>
    </w:p>
    <w:p w14:paraId="384A3D3A" w14:textId="77777777" w:rsidR="00A26EF3" w:rsidRPr="00551779" w:rsidRDefault="00A26EF3" w:rsidP="00A26EF3">
      <w:pPr>
        <w:spacing w:after="0" w:line="240" w:lineRule="auto"/>
        <w:jc w:val="both"/>
        <w:rPr>
          <w:rFonts w:ascii="Arial" w:hAnsi="Arial" w:cs="Arial"/>
          <w:sz w:val="24"/>
          <w:szCs w:val="32"/>
          <w:lang w:val="en-US"/>
        </w:rPr>
      </w:pPr>
    </w:p>
    <w:p w14:paraId="131BA42D" w14:textId="77777777" w:rsidR="00A26EF3" w:rsidRDefault="00A26EF3" w:rsidP="00A26EF3">
      <w:pPr>
        <w:spacing w:after="0" w:line="240" w:lineRule="auto"/>
        <w:jc w:val="both"/>
        <w:rPr>
          <w:rFonts w:ascii="Arial" w:hAnsi="Arial" w:cs="Arial"/>
          <w:sz w:val="24"/>
          <w:szCs w:val="32"/>
          <w:lang w:val="en-US"/>
        </w:rPr>
      </w:pPr>
      <w:r w:rsidRPr="00551779">
        <w:rPr>
          <w:rFonts w:ascii="Arial" w:hAnsi="Arial" w:cs="Arial"/>
          <w:sz w:val="24"/>
          <w:szCs w:val="32"/>
          <w:lang w:val="en-US"/>
        </w:rPr>
        <w:t>Item C33.01, 10 April 2001 – Council resolved to approve $19,250.00 be allocated in</w:t>
      </w:r>
      <w:r>
        <w:rPr>
          <w:rFonts w:ascii="Arial" w:hAnsi="Arial" w:cs="Arial"/>
          <w:sz w:val="24"/>
          <w:szCs w:val="32"/>
          <w:lang w:val="en-US"/>
        </w:rPr>
        <w:t xml:space="preserve"> </w:t>
      </w:r>
      <w:r w:rsidRPr="00551779">
        <w:rPr>
          <w:rFonts w:ascii="Arial" w:hAnsi="Arial" w:cs="Arial"/>
          <w:sz w:val="24"/>
          <w:szCs w:val="32"/>
          <w:lang w:val="en-US"/>
        </w:rPr>
        <w:t>2001/02 budget to contribute towards the Club’s clubroom building project.</w:t>
      </w:r>
    </w:p>
    <w:p w14:paraId="26761E7A" w14:textId="0B39C53E" w:rsidR="00A26EF3" w:rsidRDefault="00A26EF3" w:rsidP="00A26EF3">
      <w:pPr>
        <w:spacing w:after="0" w:line="240" w:lineRule="auto"/>
        <w:jc w:val="both"/>
        <w:rPr>
          <w:rFonts w:ascii="Arial" w:hAnsi="Arial" w:cs="Arial"/>
          <w:sz w:val="24"/>
          <w:szCs w:val="32"/>
          <w:lang w:val="en-US"/>
        </w:rPr>
      </w:pPr>
    </w:p>
    <w:p w14:paraId="4250A46E" w14:textId="77777777" w:rsidR="004A3D99" w:rsidRPr="00AD73CC" w:rsidRDefault="004A3D99" w:rsidP="00A26EF3">
      <w:pPr>
        <w:spacing w:after="0" w:line="240" w:lineRule="auto"/>
        <w:jc w:val="both"/>
        <w:rPr>
          <w:rFonts w:ascii="Arial" w:hAnsi="Arial" w:cs="Arial"/>
          <w:sz w:val="24"/>
          <w:szCs w:val="32"/>
          <w:lang w:val="en-US"/>
        </w:rPr>
      </w:pPr>
    </w:p>
    <w:p w14:paraId="4B25B905" w14:textId="77777777" w:rsidR="00D443D7" w:rsidRDefault="00D443D7">
      <w:pPr>
        <w:spacing w:after="160" w:line="259" w:lineRule="auto"/>
        <w:rPr>
          <w:rFonts w:ascii="Arial" w:hAnsi="Arial" w:cs="Arial"/>
          <w:b/>
          <w:sz w:val="28"/>
          <w:szCs w:val="32"/>
          <w:lang w:val="en-US"/>
        </w:rPr>
      </w:pPr>
      <w:r>
        <w:rPr>
          <w:rFonts w:ascii="Arial" w:hAnsi="Arial" w:cs="Arial"/>
          <w:b/>
          <w:sz w:val="28"/>
          <w:szCs w:val="32"/>
          <w:lang w:val="en-US"/>
        </w:rPr>
        <w:br w:type="page"/>
      </w:r>
    </w:p>
    <w:p w14:paraId="1C7BF6C7" w14:textId="2F75896C" w:rsidR="00A26EF3" w:rsidRPr="00AD73CC" w:rsidRDefault="00A26EF3" w:rsidP="00A26EF3">
      <w:pPr>
        <w:spacing w:after="0" w:line="240" w:lineRule="auto"/>
        <w:jc w:val="both"/>
        <w:rPr>
          <w:rFonts w:ascii="Arial" w:hAnsi="Arial" w:cs="Arial"/>
          <w:b/>
          <w:sz w:val="28"/>
          <w:szCs w:val="32"/>
          <w:lang w:val="en-US"/>
        </w:rPr>
      </w:pPr>
      <w:r w:rsidRPr="00AD73CC">
        <w:rPr>
          <w:rFonts w:ascii="Arial" w:hAnsi="Arial" w:cs="Arial"/>
          <w:b/>
          <w:sz w:val="28"/>
          <w:szCs w:val="32"/>
          <w:lang w:val="en-US"/>
        </w:rPr>
        <w:lastRenderedPageBreak/>
        <w:t>Consultation</w:t>
      </w:r>
    </w:p>
    <w:p w14:paraId="5AB6FC92" w14:textId="77777777" w:rsidR="00A26EF3" w:rsidRPr="00AD73CC" w:rsidRDefault="00A26EF3" w:rsidP="00A26EF3">
      <w:pPr>
        <w:spacing w:after="0" w:line="240" w:lineRule="auto"/>
        <w:jc w:val="both"/>
        <w:rPr>
          <w:rFonts w:ascii="Arial" w:hAnsi="Arial" w:cs="Arial"/>
          <w:b/>
          <w:sz w:val="24"/>
          <w:szCs w:val="32"/>
          <w:lang w:val="en-US"/>
        </w:rPr>
      </w:pPr>
    </w:p>
    <w:p w14:paraId="3904436F"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sidRPr="00E04B60">
        <w:rPr>
          <w:rFonts w:ascii="Arial" w:hAnsi="Arial" w:cs="Arial"/>
          <w:sz w:val="24"/>
          <w:szCs w:val="24"/>
          <w:lang w:val="en-AU"/>
        </w:rPr>
        <w:t>To discuss this matter, the Club by formal letter received by Administration on 12 December 2020 requested a meeting. That meeting was attended by Officers and Club representatives on 18 December 2020.</w:t>
      </w:r>
      <w:r>
        <w:rPr>
          <w:rFonts w:ascii="Arial" w:hAnsi="Arial" w:cs="Arial"/>
          <w:sz w:val="24"/>
          <w:szCs w:val="24"/>
          <w:lang w:val="en-AU"/>
        </w:rPr>
        <w:t xml:space="preserve"> </w:t>
      </w:r>
    </w:p>
    <w:p w14:paraId="739BBD5B" w14:textId="77777777" w:rsidR="00A26EF3" w:rsidRPr="005C1CF8" w:rsidRDefault="00A26EF3" w:rsidP="00A26EF3">
      <w:pPr>
        <w:autoSpaceDE w:val="0"/>
        <w:autoSpaceDN w:val="0"/>
        <w:adjustRightInd w:val="0"/>
        <w:spacing w:after="0" w:line="240" w:lineRule="auto"/>
        <w:jc w:val="both"/>
        <w:rPr>
          <w:rFonts w:ascii="Arial" w:hAnsi="Arial" w:cs="Arial"/>
          <w:i/>
          <w:iCs/>
          <w:sz w:val="24"/>
          <w:szCs w:val="24"/>
          <w:lang w:val="en-AU"/>
        </w:rPr>
      </w:pPr>
    </w:p>
    <w:p w14:paraId="38BC4990" w14:textId="2AC0DFB0" w:rsidR="00A26EF3" w:rsidRPr="00E04B60" w:rsidRDefault="00A26EF3" w:rsidP="00A26EF3">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It is also worth noting that s</w:t>
      </w:r>
      <w:r w:rsidRPr="00E04B60">
        <w:rPr>
          <w:rFonts w:ascii="Arial" w:hAnsi="Arial" w:cs="Arial"/>
          <w:sz w:val="24"/>
          <w:szCs w:val="24"/>
          <w:lang w:val="en-AU"/>
        </w:rPr>
        <w:t>ince the 2013 resol</w:t>
      </w:r>
      <w:r>
        <w:rPr>
          <w:rFonts w:ascii="Arial" w:hAnsi="Arial" w:cs="Arial"/>
          <w:sz w:val="24"/>
          <w:szCs w:val="24"/>
          <w:lang w:val="en-AU"/>
        </w:rPr>
        <w:t>uti</w:t>
      </w:r>
      <w:r w:rsidRPr="00E04B60">
        <w:rPr>
          <w:rFonts w:ascii="Arial" w:hAnsi="Arial" w:cs="Arial"/>
          <w:sz w:val="24"/>
          <w:szCs w:val="24"/>
          <w:lang w:val="en-AU"/>
        </w:rPr>
        <w:t xml:space="preserve">on of Council, the Club and City have a significantly improved relationship. From an administrative perspective, the Lease provisions are being adhered to by the Club and the Club has built a strong reputation within the community which is evident by its formidable community support for upgraded changeroom and toilet facilities. </w:t>
      </w:r>
    </w:p>
    <w:p w14:paraId="2A5EFCBE" w14:textId="1DB9A098" w:rsidR="00A26EF3" w:rsidRDefault="00A26EF3" w:rsidP="00A26EF3">
      <w:pPr>
        <w:spacing w:after="0" w:line="240" w:lineRule="auto"/>
        <w:jc w:val="both"/>
        <w:rPr>
          <w:rFonts w:ascii="Arial" w:hAnsi="Arial" w:cs="Arial"/>
          <w:sz w:val="24"/>
          <w:szCs w:val="24"/>
          <w:lang w:val="en-AU"/>
        </w:rPr>
      </w:pPr>
    </w:p>
    <w:p w14:paraId="7552A93A" w14:textId="77777777" w:rsidR="004A3D99" w:rsidRDefault="004A3D99" w:rsidP="00A26EF3">
      <w:pPr>
        <w:spacing w:after="0" w:line="240" w:lineRule="auto"/>
        <w:jc w:val="both"/>
        <w:rPr>
          <w:rFonts w:ascii="Arial" w:hAnsi="Arial" w:cs="Arial"/>
          <w:sz w:val="24"/>
          <w:szCs w:val="24"/>
          <w:lang w:val="en-AU"/>
        </w:rPr>
      </w:pPr>
    </w:p>
    <w:p w14:paraId="1912E04A" w14:textId="77777777" w:rsidR="00A26EF3" w:rsidRPr="004E7363" w:rsidRDefault="00A26EF3" w:rsidP="00A26EF3">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4333381" w14:textId="77777777" w:rsidR="00A26EF3" w:rsidRDefault="00A26EF3" w:rsidP="00A26EF3">
      <w:pPr>
        <w:spacing w:after="0" w:line="240" w:lineRule="auto"/>
        <w:jc w:val="both"/>
        <w:rPr>
          <w:rFonts w:ascii="Arial" w:hAnsi="Arial" w:cs="Arial"/>
          <w:sz w:val="24"/>
          <w:szCs w:val="32"/>
          <w:lang w:val="en-US"/>
        </w:rPr>
      </w:pPr>
    </w:p>
    <w:p w14:paraId="3B4B8D51" w14:textId="77777777" w:rsidR="00A26EF3" w:rsidRPr="00A30265" w:rsidRDefault="00A26EF3" w:rsidP="00A26EF3">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 xml:space="preserve">How well does it fit with our strategic direction? </w:t>
      </w:r>
    </w:p>
    <w:p w14:paraId="5C7931C5" w14:textId="77777777" w:rsidR="00A26EF3" w:rsidRDefault="00A26EF3" w:rsidP="00A26EF3">
      <w:pPr>
        <w:autoSpaceDE w:val="0"/>
        <w:autoSpaceDN w:val="0"/>
        <w:adjustRightInd w:val="0"/>
        <w:spacing w:after="0" w:line="240" w:lineRule="auto"/>
        <w:rPr>
          <w:rFonts w:ascii="Arial" w:hAnsi="Arial" w:cs="Arial"/>
          <w:sz w:val="24"/>
          <w:szCs w:val="24"/>
          <w:lang w:val="en-AU"/>
        </w:rPr>
      </w:pPr>
    </w:p>
    <w:p w14:paraId="30772823"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One of the ‘Priorities’ within Nedlands 2028 Strategic Community Plan, under ‘Provide for Sport and Recreation’ mentions that an annual operational grant to Swanbourne Nedlands Surf Life Saving Club be provided. The endorsement of the recommendation would fit within that strategic direction.</w:t>
      </w:r>
    </w:p>
    <w:p w14:paraId="664B8AD3"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p>
    <w:p w14:paraId="7B199EC2"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proofErr w:type="gramStart"/>
      <w:r>
        <w:rPr>
          <w:rFonts w:ascii="Arial" w:hAnsi="Arial" w:cs="Arial"/>
          <w:sz w:val="24"/>
          <w:szCs w:val="24"/>
          <w:lang w:val="en-AU"/>
        </w:rPr>
        <w:t>Additionally;</w:t>
      </w:r>
      <w:proofErr w:type="gramEnd"/>
    </w:p>
    <w:p w14:paraId="20EC7E13"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KFA: Community Development – an accurate agreement of tenure with the Swanbourne Nedlands Surf Life Saving Club reflects stronger relationships for the City with its Sporting Clubs and Community Groups.</w:t>
      </w:r>
    </w:p>
    <w:p w14:paraId="2BAD73A6"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p>
    <w:p w14:paraId="383A6B7E"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 xml:space="preserve">.. </w:t>
      </w:r>
      <w:proofErr w:type="gramStart"/>
      <w:r>
        <w:rPr>
          <w:rFonts w:ascii="Arial" w:hAnsi="Arial" w:cs="Arial"/>
          <w:sz w:val="24"/>
          <w:szCs w:val="24"/>
          <w:lang w:val="en-AU"/>
        </w:rPr>
        <w:t>and;</w:t>
      </w:r>
      <w:proofErr w:type="gramEnd"/>
    </w:p>
    <w:p w14:paraId="343A7F7D" w14:textId="77777777" w:rsidR="00A26EF3" w:rsidRDefault="00A26EF3" w:rsidP="00A26EF3">
      <w:pPr>
        <w:autoSpaceDE w:val="0"/>
        <w:autoSpaceDN w:val="0"/>
        <w:adjustRightInd w:val="0"/>
        <w:spacing w:after="0" w:line="240" w:lineRule="auto"/>
        <w:jc w:val="both"/>
        <w:rPr>
          <w:rFonts w:ascii="Arial" w:hAnsi="Arial" w:cs="Arial"/>
          <w:sz w:val="24"/>
          <w:szCs w:val="24"/>
          <w:lang w:val="en-AU"/>
        </w:rPr>
      </w:pPr>
      <w:r>
        <w:rPr>
          <w:rFonts w:ascii="Arial" w:hAnsi="Arial" w:cs="Arial"/>
          <w:sz w:val="24"/>
          <w:szCs w:val="24"/>
          <w:lang w:val="en-AU"/>
        </w:rPr>
        <w:t>KFA: Governance and Civic Leadership – an agreement of tenure which reflects the City’s standard terms will reflect good governance and will ensure consistency with the City’s ‘Use of Council Facilities for Community Purposes’ policy.</w:t>
      </w:r>
    </w:p>
    <w:p w14:paraId="4339B986" w14:textId="77777777" w:rsidR="00A26EF3" w:rsidRPr="00A92B37" w:rsidRDefault="00A26EF3" w:rsidP="00A26EF3">
      <w:pPr>
        <w:spacing w:after="0" w:line="240" w:lineRule="auto"/>
        <w:jc w:val="both"/>
        <w:rPr>
          <w:rFonts w:ascii="Arial" w:hAnsi="Arial" w:cs="Arial"/>
          <w:sz w:val="24"/>
          <w:szCs w:val="32"/>
          <w:highlight w:val="yellow"/>
          <w:lang w:val="en-US"/>
        </w:rPr>
      </w:pPr>
    </w:p>
    <w:p w14:paraId="188F1EBA" w14:textId="77777777" w:rsidR="00A26EF3" w:rsidRDefault="00A26EF3" w:rsidP="00A26EF3">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 xml:space="preserve">Who benefits? </w:t>
      </w:r>
    </w:p>
    <w:p w14:paraId="459A7F44" w14:textId="77777777" w:rsidR="00A26EF3" w:rsidRPr="00A30265" w:rsidRDefault="00A26EF3" w:rsidP="00A26EF3">
      <w:pPr>
        <w:spacing w:after="0" w:line="240" w:lineRule="auto"/>
        <w:jc w:val="both"/>
        <w:rPr>
          <w:rFonts w:ascii="Arial" w:hAnsi="Arial" w:cs="Arial"/>
          <w:b/>
          <w:bCs/>
          <w:sz w:val="24"/>
          <w:szCs w:val="32"/>
          <w:lang w:val="en-US"/>
        </w:rPr>
      </w:pPr>
    </w:p>
    <w:p w14:paraId="5311284C"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The </w:t>
      </w:r>
      <w:r>
        <w:rPr>
          <w:rFonts w:ascii="Arial" w:hAnsi="Arial" w:cs="Arial"/>
          <w:sz w:val="24"/>
          <w:szCs w:val="24"/>
          <w:lang w:val="en-AU"/>
        </w:rPr>
        <w:t xml:space="preserve">Swanbourne Nedlands Surf Life Saving </w:t>
      </w:r>
      <w:r>
        <w:rPr>
          <w:rFonts w:ascii="Arial" w:hAnsi="Arial" w:cs="Arial"/>
          <w:sz w:val="24"/>
          <w:szCs w:val="32"/>
          <w:lang w:val="en-US"/>
        </w:rPr>
        <w:t>Club’s members and the greater beach going community benefit from the service that the Club provides.</w:t>
      </w:r>
    </w:p>
    <w:p w14:paraId="5443C838" w14:textId="77777777" w:rsidR="00A26EF3" w:rsidRDefault="00A26EF3" w:rsidP="00A26EF3">
      <w:pPr>
        <w:spacing w:after="0" w:line="240" w:lineRule="auto"/>
        <w:jc w:val="both"/>
        <w:rPr>
          <w:rFonts w:ascii="Arial" w:hAnsi="Arial" w:cs="Arial"/>
          <w:sz w:val="24"/>
          <w:szCs w:val="32"/>
          <w:lang w:val="en-US"/>
        </w:rPr>
      </w:pPr>
    </w:p>
    <w:p w14:paraId="4764F9AA" w14:textId="77777777" w:rsidR="00A26EF3" w:rsidRDefault="00A26EF3" w:rsidP="00A26EF3">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Does it involve a tolerable risk?</w:t>
      </w:r>
    </w:p>
    <w:p w14:paraId="07CAC920" w14:textId="77777777" w:rsidR="00A26EF3" w:rsidRPr="00A30265" w:rsidRDefault="00A26EF3" w:rsidP="00A26EF3">
      <w:pPr>
        <w:spacing w:after="0" w:line="240" w:lineRule="auto"/>
        <w:jc w:val="both"/>
        <w:rPr>
          <w:rFonts w:ascii="Arial" w:hAnsi="Arial" w:cs="Arial"/>
          <w:b/>
          <w:bCs/>
          <w:sz w:val="24"/>
          <w:szCs w:val="32"/>
          <w:lang w:val="en-US"/>
        </w:rPr>
      </w:pPr>
    </w:p>
    <w:p w14:paraId="0992865A"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An accurate agreement of tenure reduces any risk to the City by having clear and concise terms from which the agreement can be managed.</w:t>
      </w:r>
    </w:p>
    <w:p w14:paraId="5538E73D" w14:textId="77777777" w:rsidR="00A26EF3" w:rsidRDefault="00A26EF3" w:rsidP="00A26EF3">
      <w:pPr>
        <w:spacing w:after="0" w:line="240" w:lineRule="auto"/>
        <w:jc w:val="both"/>
        <w:rPr>
          <w:rFonts w:ascii="Arial" w:hAnsi="Arial" w:cs="Arial"/>
          <w:sz w:val="24"/>
          <w:szCs w:val="32"/>
          <w:lang w:val="en-US"/>
        </w:rPr>
      </w:pPr>
    </w:p>
    <w:p w14:paraId="030BE003" w14:textId="77777777" w:rsidR="00A26EF3" w:rsidRDefault="00A26EF3" w:rsidP="00A26EF3">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Do we have the information we need?</w:t>
      </w:r>
    </w:p>
    <w:p w14:paraId="799D8630" w14:textId="77777777" w:rsidR="00A26EF3" w:rsidRPr="00187424" w:rsidRDefault="00A26EF3" w:rsidP="00A26EF3">
      <w:pPr>
        <w:spacing w:after="0" w:line="240" w:lineRule="auto"/>
        <w:jc w:val="both"/>
        <w:rPr>
          <w:rFonts w:ascii="Arial" w:hAnsi="Arial" w:cs="Arial"/>
          <w:b/>
          <w:bCs/>
          <w:sz w:val="24"/>
          <w:szCs w:val="32"/>
          <w:highlight w:val="yellow"/>
          <w:lang w:val="en-US"/>
        </w:rPr>
      </w:pPr>
    </w:p>
    <w:p w14:paraId="2B31DB00"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All required information has been provided to Council.</w:t>
      </w:r>
    </w:p>
    <w:p w14:paraId="32AB4746" w14:textId="7F33173E" w:rsidR="00A26EF3" w:rsidRDefault="00A26EF3" w:rsidP="00A26EF3">
      <w:pPr>
        <w:spacing w:after="0" w:line="240" w:lineRule="auto"/>
        <w:jc w:val="both"/>
        <w:rPr>
          <w:rFonts w:ascii="Arial" w:hAnsi="Arial" w:cs="Arial"/>
          <w:b/>
          <w:sz w:val="24"/>
          <w:szCs w:val="28"/>
          <w:lang w:val="en-US"/>
        </w:rPr>
      </w:pPr>
    </w:p>
    <w:p w14:paraId="660FAB6B" w14:textId="77777777" w:rsidR="004A3D99" w:rsidRPr="004A3D99" w:rsidRDefault="004A3D99" w:rsidP="00A26EF3">
      <w:pPr>
        <w:spacing w:after="0" w:line="240" w:lineRule="auto"/>
        <w:jc w:val="both"/>
        <w:rPr>
          <w:rFonts w:ascii="Arial" w:hAnsi="Arial" w:cs="Arial"/>
          <w:b/>
          <w:sz w:val="24"/>
          <w:szCs w:val="28"/>
          <w:lang w:val="en-US"/>
        </w:rPr>
      </w:pPr>
    </w:p>
    <w:p w14:paraId="538A2584" w14:textId="77777777" w:rsidR="00D443D7" w:rsidRDefault="00D443D7">
      <w:pPr>
        <w:spacing w:after="160" w:line="259" w:lineRule="auto"/>
        <w:rPr>
          <w:rFonts w:ascii="Arial" w:hAnsi="Arial" w:cs="Arial"/>
          <w:b/>
          <w:sz w:val="28"/>
          <w:szCs w:val="32"/>
          <w:lang w:val="en-US"/>
        </w:rPr>
      </w:pPr>
      <w:r>
        <w:rPr>
          <w:rFonts w:ascii="Arial" w:hAnsi="Arial" w:cs="Arial"/>
          <w:b/>
          <w:sz w:val="28"/>
          <w:szCs w:val="32"/>
          <w:lang w:val="en-US"/>
        </w:rPr>
        <w:br w:type="page"/>
      </w:r>
    </w:p>
    <w:p w14:paraId="6FDA0BB6" w14:textId="0137C4EB" w:rsidR="00A26EF3" w:rsidRPr="00AD73CC" w:rsidRDefault="00A26EF3" w:rsidP="00A26EF3">
      <w:pPr>
        <w:spacing w:after="0" w:line="240" w:lineRule="auto"/>
        <w:jc w:val="both"/>
        <w:rPr>
          <w:rFonts w:ascii="Arial" w:hAnsi="Arial" w:cs="Arial"/>
          <w:b/>
          <w:sz w:val="28"/>
          <w:szCs w:val="32"/>
          <w:lang w:val="en-US"/>
        </w:rPr>
      </w:pPr>
      <w:r w:rsidRPr="00AD73CC">
        <w:rPr>
          <w:rFonts w:ascii="Arial" w:hAnsi="Arial" w:cs="Arial"/>
          <w:b/>
          <w:sz w:val="28"/>
          <w:szCs w:val="32"/>
          <w:lang w:val="en-US"/>
        </w:rPr>
        <w:lastRenderedPageBreak/>
        <w:t>Budget/Financial Implications</w:t>
      </w:r>
    </w:p>
    <w:p w14:paraId="1B0049AB" w14:textId="77777777" w:rsidR="00A26EF3" w:rsidRPr="00AD73CC" w:rsidRDefault="00A26EF3" w:rsidP="00A26EF3">
      <w:pPr>
        <w:spacing w:after="0" w:line="240" w:lineRule="auto"/>
        <w:jc w:val="both"/>
        <w:rPr>
          <w:rFonts w:ascii="Arial" w:hAnsi="Arial" w:cs="Arial"/>
          <w:b/>
          <w:sz w:val="24"/>
          <w:szCs w:val="32"/>
          <w:lang w:val="en-US"/>
        </w:rPr>
      </w:pPr>
    </w:p>
    <w:p w14:paraId="7516E508" w14:textId="77777777" w:rsidR="00A26EF3" w:rsidRDefault="00A26EF3" w:rsidP="00A26EF3">
      <w:pPr>
        <w:spacing w:after="0" w:line="240" w:lineRule="auto"/>
        <w:jc w:val="both"/>
        <w:rPr>
          <w:rFonts w:ascii="Arial" w:hAnsi="Arial" w:cs="Arial"/>
          <w:b/>
          <w:sz w:val="24"/>
          <w:szCs w:val="32"/>
          <w:lang w:val="en-US"/>
        </w:rPr>
      </w:pPr>
      <w:r w:rsidRPr="001F457C">
        <w:rPr>
          <w:rFonts w:ascii="Arial" w:hAnsi="Arial" w:cs="Arial"/>
          <w:b/>
          <w:sz w:val="24"/>
          <w:szCs w:val="32"/>
          <w:lang w:val="en-US"/>
        </w:rPr>
        <w:t xml:space="preserve">Can we afford it? </w:t>
      </w:r>
    </w:p>
    <w:p w14:paraId="0A5D61CA" w14:textId="77777777" w:rsidR="00A26EF3" w:rsidRDefault="00A26EF3" w:rsidP="00A26EF3">
      <w:pPr>
        <w:spacing w:after="0" w:line="240" w:lineRule="auto"/>
        <w:jc w:val="both"/>
        <w:rPr>
          <w:rFonts w:ascii="Arial" w:hAnsi="Arial" w:cs="Arial"/>
          <w:b/>
          <w:sz w:val="24"/>
          <w:szCs w:val="32"/>
          <w:lang w:val="en-US"/>
        </w:rPr>
      </w:pPr>
    </w:p>
    <w:p w14:paraId="3B7D3BDA" w14:textId="77777777" w:rsidR="00A26EF3" w:rsidRPr="001071ED" w:rsidRDefault="00A26EF3" w:rsidP="00A26EF3">
      <w:pPr>
        <w:spacing w:after="0" w:line="240" w:lineRule="auto"/>
        <w:jc w:val="both"/>
        <w:rPr>
          <w:rFonts w:ascii="Arial" w:hAnsi="Arial" w:cs="Arial"/>
          <w:bCs/>
          <w:sz w:val="24"/>
          <w:szCs w:val="32"/>
          <w:lang w:val="en-US"/>
        </w:rPr>
      </w:pPr>
      <w:r w:rsidRPr="001071ED">
        <w:rPr>
          <w:rFonts w:ascii="Arial" w:hAnsi="Arial" w:cs="Arial"/>
          <w:bCs/>
          <w:sz w:val="24"/>
          <w:szCs w:val="32"/>
          <w:lang w:val="en-US"/>
        </w:rPr>
        <w:t xml:space="preserve">Should Council agree to </w:t>
      </w:r>
      <w:r>
        <w:rPr>
          <w:rFonts w:ascii="Arial" w:hAnsi="Arial" w:cs="Arial"/>
          <w:bCs/>
          <w:sz w:val="24"/>
          <w:szCs w:val="32"/>
          <w:lang w:val="en-US"/>
        </w:rPr>
        <w:t xml:space="preserve">absorb the costs of the Deed of Variation Preparation as per </w:t>
      </w:r>
      <w:proofErr w:type="gramStart"/>
      <w:r>
        <w:rPr>
          <w:rFonts w:ascii="Arial" w:hAnsi="Arial" w:cs="Arial"/>
          <w:bCs/>
          <w:sz w:val="24"/>
          <w:szCs w:val="32"/>
          <w:lang w:val="en-US"/>
        </w:rPr>
        <w:t>Administrations</w:t>
      </w:r>
      <w:proofErr w:type="gramEnd"/>
      <w:r>
        <w:rPr>
          <w:rFonts w:ascii="Arial" w:hAnsi="Arial" w:cs="Arial"/>
          <w:bCs/>
          <w:sz w:val="24"/>
          <w:szCs w:val="32"/>
          <w:lang w:val="en-US"/>
        </w:rPr>
        <w:t xml:space="preserve"> recommendation, the one off cost will be $270 (inclusive of GST).</w:t>
      </w:r>
    </w:p>
    <w:p w14:paraId="4E6E003F" w14:textId="77777777" w:rsidR="00A26EF3" w:rsidRDefault="00A26EF3" w:rsidP="00A26EF3">
      <w:pPr>
        <w:spacing w:after="0" w:line="240" w:lineRule="auto"/>
        <w:jc w:val="both"/>
        <w:rPr>
          <w:rFonts w:ascii="Arial" w:hAnsi="Arial" w:cs="Arial"/>
          <w:sz w:val="24"/>
          <w:szCs w:val="32"/>
          <w:lang w:val="en-US"/>
        </w:rPr>
      </w:pPr>
    </w:p>
    <w:p w14:paraId="6D0C59DC" w14:textId="5EC03587" w:rsidR="00A26EF3" w:rsidRPr="001071ED" w:rsidRDefault="00A26EF3" w:rsidP="00A26EF3">
      <w:pPr>
        <w:spacing w:after="0" w:line="240" w:lineRule="auto"/>
        <w:jc w:val="both"/>
        <w:rPr>
          <w:rFonts w:ascii="Arial" w:hAnsi="Arial" w:cs="Arial"/>
          <w:bCs/>
          <w:sz w:val="24"/>
          <w:szCs w:val="32"/>
          <w:lang w:val="en-US"/>
        </w:rPr>
      </w:pPr>
      <w:r w:rsidRPr="001071ED">
        <w:rPr>
          <w:rFonts w:ascii="Arial" w:hAnsi="Arial" w:cs="Arial"/>
          <w:bCs/>
          <w:sz w:val="24"/>
          <w:szCs w:val="32"/>
          <w:lang w:val="en-US"/>
        </w:rPr>
        <w:t xml:space="preserve">Should Council agree to </w:t>
      </w:r>
      <w:r>
        <w:rPr>
          <w:rFonts w:ascii="Arial" w:hAnsi="Arial" w:cs="Arial"/>
          <w:bCs/>
          <w:sz w:val="24"/>
          <w:szCs w:val="32"/>
          <w:lang w:val="en-US"/>
        </w:rPr>
        <w:t xml:space="preserve">continue the payment of the Annual Grant, it is estimated by the end of the Lease Term (31 December 2034), the additional cost to Council will be approximately </w:t>
      </w:r>
      <w:r w:rsidRPr="00C47029">
        <w:rPr>
          <w:rFonts w:ascii="Arial" w:hAnsi="Arial" w:cs="Arial"/>
          <w:bCs/>
          <w:sz w:val="24"/>
          <w:szCs w:val="32"/>
          <w:lang w:val="en-US"/>
        </w:rPr>
        <w:t>$825</w:t>
      </w:r>
      <w:r>
        <w:rPr>
          <w:rFonts w:ascii="Arial" w:hAnsi="Arial" w:cs="Arial"/>
          <w:bCs/>
          <w:sz w:val="24"/>
          <w:szCs w:val="32"/>
          <w:lang w:val="en-US"/>
        </w:rPr>
        <w:t>,048.55. This information is based on a CPI increase of 1.8% per annum.</w:t>
      </w:r>
    </w:p>
    <w:p w14:paraId="794B14F7" w14:textId="77777777" w:rsidR="0097436F" w:rsidRDefault="0097436F" w:rsidP="00A26EF3">
      <w:pPr>
        <w:spacing w:after="0" w:line="240" w:lineRule="auto"/>
        <w:jc w:val="both"/>
        <w:rPr>
          <w:rFonts w:ascii="Arial" w:hAnsi="Arial" w:cs="Arial"/>
          <w:b/>
          <w:sz w:val="24"/>
          <w:szCs w:val="32"/>
          <w:lang w:val="en-US"/>
        </w:rPr>
      </w:pPr>
    </w:p>
    <w:p w14:paraId="6DFC18D3" w14:textId="42595CD4" w:rsidR="00A26EF3" w:rsidRDefault="00A26EF3" w:rsidP="00A26EF3">
      <w:pPr>
        <w:spacing w:after="0" w:line="240" w:lineRule="auto"/>
        <w:jc w:val="both"/>
        <w:rPr>
          <w:rFonts w:ascii="Arial" w:hAnsi="Arial" w:cs="Arial"/>
          <w:b/>
          <w:sz w:val="24"/>
          <w:szCs w:val="32"/>
          <w:lang w:val="en-US"/>
        </w:rPr>
      </w:pPr>
      <w:r w:rsidRPr="001F457C">
        <w:rPr>
          <w:rFonts w:ascii="Arial" w:hAnsi="Arial" w:cs="Arial"/>
          <w:b/>
          <w:sz w:val="24"/>
          <w:szCs w:val="32"/>
          <w:lang w:val="en-US"/>
        </w:rPr>
        <w:t>How does the option impact upon rates?</w:t>
      </w:r>
    </w:p>
    <w:p w14:paraId="7B514A30" w14:textId="77777777" w:rsidR="00A26EF3" w:rsidRDefault="00A26EF3" w:rsidP="00A26EF3">
      <w:pPr>
        <w:spacing w:after="0" w:line="240" w:lineRule="auto"/>
        <w:jc w:val="both"/>
        <w:rPr>
          <w:rFonts w:ascii="Arial" w:hAnsi="Arial" w:cs="Arial"/>
          <w:bCs/>
          <w:sz w:val="24"/>
          <w:szCs w:val="32"/>
          <w:lang w:val="en-US"/>
        </w:rPr>
      </w:pPr>
    </w:p>
    <w:p w14:paraId="7898173C" w14:textId="77777777" w:rsidR="00A26EF3" w:rsidRDefault="00A26EF3" w:rsidP="00A26EF3">
      <w:pPr>
        <w:spacing w:after="0" w:line="240" w:lineRule="auto"/>
        <w:jc w:val="both"/>
        <w:rPr>
          <w:rFonts w:ascii="Arial" w:hAnsi="Arial" w:cs="Arial"/>
          <w:sz w:val="24"/>
          <w:szCs w:val="32"/>
          <w:lang w:val="en-US"/>
        </w:rPr>
      </w:pPr>
      <w:r>
        <w:rPr>
          <w:rFonts w:ascii="Arial" w:hAnsi="Arial" w:cs="Arial"/>
          <w:sz w:val="24"/>
          <w:szCs w:val="32"/>
          <w:lang w:val="en-US"/>
        </w:rPr>
        <w:t xml:space="preserve">The cost to absorb the Deed of Variation preparation is negligible. </w:t>
      </w:r>
    </w:p>
    <w:p w14:paraId="7DC0461D" w14:textId="77777777" w:rsidR="00A26EF3" w:rsidRDefault="00A26EF3" w:rsidP="00A26EF3">
      <w:pPr>
        <w:spacing w:after="0" w:line="240" w:lineRule="auto"/>
        <w:jc w:val="both"/>
        <w:rPr>
          <w:rFonts w:ascii="Arial" w:hAnsi="Arial" w:cs="Arial"/>
          <w:sz w:val="24"/>
          <w:szCs w:val="32"/>
          <w:lang w:val="en-US"/>
        </w:rPr>
      </w:pPr>
    </w:p>
    <w:p w14:paraId="544EC756" w14:textId="77777777" w:rsidR="00A26EF3" w:rsidRDefault="00A26EF3" w:rsidP="00A26EF3">
      <w:pPr>
        <w:spacing w:after="160" w:line="259" w:lineRule="auto"/>
        <w:rPr>
          <w:rFonts w:ascii="Arial" w:hAnsi="Arial" w:cs="Arial"/>
          <w:sz w:val="24"/>
          <w:szCs w:val="32"/>
          <w:lang w:val="en-US"/>
        </w:rPr>
      </w:pPr>
      <w:r w:rsidRPr="001071ED">
        <w:rPr>
          <w:rFonts w:ascii="Arial" w:hAnsi="Arial" w:cs="Arial"/>
          <w:bCs/>
          <w:sz w:val="24"/>
          <w:szCs w:val="32"/>
          <w:lang w:val="en-US"/>
        </w:rPr>
        <w:t xml:space="preserve">Should Council agree to </w:t>
      </w:r>
      <w:r>
        <w:rPr>
          <w:rFonts w:ascii="Arial" w:hAnsi="Arial" w:cs="Arial"/>
          <w:bCs/>
          <w:sz w:val="24"/>
          <w:szCs w:val="32"/>
          <w:lang w:val="en-US"/>
        </w:rPr>
        <w:t xml:space="preserve">continue the payment of the Annual Grant, it is estimated the additional cost to Council annually </w:t>
      </w:r>
      <w:r>
        <w:rPr>
          <w:rFonts w:ascii="Arial" w:hAnsi="Arial" w:cs="Arial"/>
          <w:sz w:val="24"/>
          <w:szCs w:val="32"/>
          <w:lang w:val="en-US"/>
        </w:rPr>
        <w:t xml:space="preserve">would equate to </w:t>
      </w:r>
      <w:r w:rsidRPr="00C47029">
        <w:rPr>
          <w:rFonts w:ascii="Arial" w:hAnsi="Arial" w:cs="Arial"/>
          <w:sz w:val="24"/>
          <w:szCs w:val="32"/>
          <w:lang w:val="en-US"/>
        </w:rPr>
        <w:t>a</w:t>
      </w:r>
      <w:r>
        <w:rPr>
          <w:rFonts w:ascii="Arial" w:hAnsi="Arial" w:cs="Arial"/>
          <w:sz w:val="24"/>
          <w:szCs w:val="32"/>
          <w:lang w:val="en-US"/>
        </w:rPr>
        <w:t>pproximately</w:t>
      </w:r>
      <w:r w:rsidRPr="00C47029">
        <w:rPr>
          <w:rFonts w:ascii="Arial" w:hAnsi="Arial" w:cs="Arial"/>
          <w:sz w:val="24"/>
          <w:szCs w:val="32"/>
          <w:lang w:val="en-US"/>
        </w:rPr>
        <w:t xml:space="preserve"> 0.</w:t>
      </w:r>
      <w:r>
        <w:rPr>
          <w:rFonts w:ascii="Arial" w:hAnsi="Arial" w:cs="Arial"/>
          <w:sz w:val="24"/>
          <w:szCs w:val="32"/>
          <w:lang w:val="en-US"/>
        </w:rPr>
        <w:t>2</w:t>
      </w:r>
      <w:r w:rsidRPr="00C47029">
        <w:rPr>
          <w:rFonts w:ascii="Arial" w:hAnsi="Arial" w:cs="Arial"/>
          <w:sz w:val="24"/>
          <w:szCs w:val="32"/>
          <w:lang w:val="en-US"/>
        </w:rPr>
        <w:t>% impact</w:t>
      </w:r>
      <w:r>
        <w:rPr>
          <w:rFonts w:ascii="Arial" w:hAnsi="Arial" w:cs="Arial"/>
          <w:sz w:val="24"/>
          <w:szCs w:val="32"/>
          <w:lang w:val="en-US"/>
        </w:rPr>
        <w:t xml:space="preserve"> on rates each year.</w:t>
      </w:r>
    </w:p>
    <w:p w14:paraId="5A2E07A6" w14:textId="7877BCBF" w:rsidR="00570A05" w:rsidRDefault="00570A05">
      <w:pPr>
        <w:spacing w:after="160" w:line="259" w:lineRule="auto"/>
      </w:pPr>
      <w:r>
        <w:br w:type="page"/>
      </w:r>
    </w:p>
    <w:tbl>
      <w:tblPr>
        <w:tblStyle w:val="TableGrid"/>
        <w:tblW w:w="0" w:type="auto"/>
        <w:tblInd w:w="-5" w:type="dxa"/>
        <w:tblLook w:val="04A0" w:firstRow="1" w:lastRow="0" w:firstColumn="1" w:lastColumn="0" w:noHBand="0" w:noVBand="1"/>
      </w:tblPr>
      <w:tblGrid>
        <w:gridCol w:w="9021"/>
      </w:tblGrid>
      <w:tr w:rsidR="00570A05" w:rsidRPr="00466A8A" w14:paraId="1EA877DA" w14:textId="77777777" w:rsidTr="00DE0873">
        <w:tc>
          <w:tcPr>
            <w:tcW w:w="9021" w:type="dxa"/>
          </w:tcPr>
          <w:p w14:paraId="676B6903" w14:textId="6E715DE2" w:rsidR="00570A05" w:rsidRPr="00466A8A" w:rsidRDefault="00570A05" w:rsidP="00DE0873">
            <w:pPr>
              <w:pStyle w:val="Heading1"/>
              <w:tabs>
                <w:tab w:val="left" w:pos="2297"/>
              </w:tabs>
              <w:spacing w:before="0"/>
              <w:ind w:left="2297" w:hanging="2297"/>
              <w:jc w:val="both"/>
              <w:outlineLvl w:val="0"/>
              <w:rPr>
                <w:rFonts w:ascii="Arial" w:hAnsi="Arial" w:cs="Arial"/>
                <w:b/>
                <w:bCs/>
                <w:color w:val="auto"/>
                <w:lang w:val="en-AU"/>
              </w:rPr>
            </w:pPr>
            <w:bookmarkStart w:id="7" w:name="_Toc64971981"/>
            <w:r w:rsidRPr="00BE0437">
              <w:rPr>
                <w:rFonts w:ascii="Arial" w:hAnsi="Arial" w:cs="Arial"/>
                <w:b/>
                <w:bCs/>
                <w:color w:val="auto"/>
                <w:sz w:val="28"/>
                <w:szCs w:val="28"/>
                <w:lang w:val="en-AU"/>
              </w:rPr>
              <w:lastRenderedPageBreak/>
              <w:t>CPS</w:t>
            </w:r>
            <w:r>
              <w:rPr>
                <w:rFonts w:ascii="Arial" w:hAnsi="Arial" w:cs="Arial"/>
                <w:b/>
                <w:bCs/>
                <w:color w:val="auto"/>
                <w:sz w:val="28"/>
                <w:szCs w:val="28"/>
              </w:rPr>
              <w:t>0</w:t>
            </w:r>
            <w:r w:rsidR="001360A9">
              <w:rPr>
                <w:rFonts w:ascii="Arial" w:hAnsi="Arial" w:cs="Arial"/>
                <w:b/>
                <w:bCs/>
                <w:color w:val="auto"/>
                <w:sz w:val="28"/>
                <w:szCs w:val="28"/>
              </w:rPr>
              <w:t>8</w:t>
            </w:r>
            <w:r w:rsidRPr="00BE0437">
              <w:rPr>
                <w:rFonts w:ascii="Arial" w:hAnsi="Arial" w:cs="Arial"/>
                <w:b/>
                <w:bCs/>
                <w:color w:val="auto"/>
                <w:sz w:val="28"/>
                <w:szCs w:val="28"/>
                <w:lang w:val="en-AU"/>
              </w:rPr>
              <w:t>.</w:t>
            </w:r>
            <w:r w:rsidRPr="00F85580">
              <w:rPr>
                <w:rFonts w:ascii="Arial" w:hAnsi="Arial" w:cs="Arial"/>
                <w:b/>
                <w:bCs/>
                <w:color w:val="auto"/>
                <w:sz w:val="28"/>
                <w:szCs w:val="28"/>
                <w:lang w:val="en-AU"/>
              </w:rPr>
              <w:t>21</w:t>
            </w:r>
            <w:r w:rsidRPr="00F85580">
              <w:rPr>
                <w:rFonts w:ascii="Arial" w:hAnsi="Arial" w:cs="Arial"/>
                <w:b/>
                <w:bCs/>
                <w:color w:val="auto"/>
                <w:sz w:val="28"/>
                <w:szCs w:val="28"/>
                <w:lang w:val="en-AU"/>
              </w:rPr>
              <w:tab/>
            </w:r>
            <w:r w:rsidR="002B14F9">
              <w:rPr>
                <w:rFonts w:ascii="Arial" w:hAnsi="Arial" w:cs="Arial"/>
                <w:b/>
                <w:bCs/>
                <w:color w:val="auto"/>
                <w:sz w:val="28"/>
                <w:szCs w:val="28"/>
                <w:lang w:val="en-AU"/>
              </w:rPr>
              <w:t>Mid-Year Budget Review – 2020/21</w:t>
            </w:r>
            <w:bookmarkEnd w:id="7"/>
          </w:p>
        </w:tc>
      </w:tr>
    </w:tbl>
    <w:p w14:paraId="400A9EEB" w14:textId="77777777" w:rsidR="00570A05" w:rsidRPr="00466A8A" w:rsidRDefault="00570A05" w:rsidP="00570A05">
      <w:pPr>
        <w:spacing w:after="0" w:line="240" w:lineRule="auto"/>
        <w:jc w:val="both"/>
        <w:rPr>
          <w:rFonts w:ascii="Arial" w:hAnsi="Arial" w:cs="Arial"/>
          <w:b/>
          <w:bCs/>
          <w:sz w:val="24"/>
          <w:szCs w:val="24"/>
          <w:lang w:val="en-AU"/>
        </w:rPr>
      </w:pPr>
    </w:p>
    <w:tbl>
      <w:tblPr>
        <w:tblStyle w:val="TableGrid"/>
        <w:tblW w:w="0" w:type="auto"/>
        <w:tblInd w:w="-5" w:type="dxa"/>
        <w:tblLook w:val="04A0" w:firstRow="1" w:lastRow="0" w:firstColumn="1" w:lastColumn="0" w:noHBand="0" w:noVBand="1"/>
      </w:tblPr>
      <w:tblGrid>
        <w:gridCol w:w="2357"/>
        <w:gridCol w:w="6664"/>
      </w:tblGrid>
      <w:tr w:rsidR="00570A05" w:rsidRPr="008A1B93" w14:paraId="7E128A3A" w14:textId="77777777" w:rsidTr="00DE0873">
        <w:tc>
          <w:tcPr>
            <w:tcW w:w="2357" w:type="dxa"/>
          </w:tcPr>
          <w:p w14:paraId="727F641A" w14:textId="77777777" w:rsidR="00570A05" w:rsidRPr="00DD5B71" w:rsidRDefault="00570A05" w:rsidP="00DE0873">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6664" w:type="dxa"/>
          </w:tcPr>
          <w:p w14:paraId="1C302545" w14:textId="77777777" w:rsidR="00570A05" w:rsidRPr="009574FC" w:rsidRDefault="00570A05" w:rsidP="00DE0873">
            <w:pPr>
              <w:spacing w:after="0" w:line="240" w:lineRule="auto"/>
              <w:jc w:val="both"/>
              <w:rPr>
                <w:rFonts w:ascii="Arial" w:hAnsi="Arial" w:cs="Arial"/>
                <w:b/>
                <w:sz w:val="24"/>
                <w:szCs w:val="24"/>
              </w:rPr>
            </w:pPr>
            <w:r>
              <w:rPr>
                <w:rFonts w:ascii="Arial" w:hAnsi="Arial" w:cs="Arial"/>
                <w:sz w:val="24"/>
                <w:szCs w:val="24"/>
              </w:rPr>
              <w:t>9 February 2021</w:t>
            </w:r>
          </w:p>
        </w:tc>
      </w:tr>
      <w:tr w:rsidR="00570A05" w:rsidRPr="008A1B93" w14:paraId="1B1264CD" w14:textId="77777777" w:rsidTr="00DE0873">
        <w:tc>
          <w:tcPr>
            <w:tcW w:w="2357" w:type="dxa"/>
          </w:tcPr>
          <w:p w14:paraId="284DBBD2" w14:textId="77777777" w:rsidR="00570A05" w:rsidRPr="00DD5B71" w:rsidRDefault="00570A05" w:rsidP="00DE0873">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6664" w:type="dxa"/>
          </w:tcPr>
          <w:p w14:paraId="492B3EBB" w14:textId="77777777" w:rsidR="00570A05" w:rsidRPr="009574FC" w:rsidRDefault="00570A05" w:rsidP="00DE0873">
            <w:pPr>
              <w:spacing w:after="0" w:line="240" w:lineRule="auto"/>
              <w:jc w:val="both"/>
              <w:rPr>
                <w:rFonts w:ascii="Arial" w:hAnsi="Arial" w:cs="Arial"/>
                <w:b/>
                <w:sz w:val="24"/>
                <w:szCs w:val="24"/>
              </w:rPr>
            </w:pPr>
            <w:r>
              <w:rPr>
                <w:rFonts w:ascii="Arial" w:hAnsi="Arial" w:cs="Arial"/>
                <w:sz w:val="24"/>
                <w:szCs w:val="24"/>
              </w:rPr>
              <w:t>23 February 2021</w:t>
            </w:r>
          </w:p>
        </w:tc>
      </w:tr>
      <w:tr w:rsidR="00570A05" w:rsidRPr="008A1B93" w14:paraId="3C5DD5D5" w14:textId="77777777" w:rsidTr="00DE0873">
        <w:tc>
          <w:tcPr>
            <w:tcW w:w="2357" w:type="dxa"/>
          </w:tcPr>
          <w:p w14:paraId="2BB1D049" w14:textId="77777777" w:rsidR="00570A05" w:rsidRPr="00DD5B71" w:rsidRDefault="00570A05" w:rsidP="00DE0873">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6664" w:type="dxa"/>
          </w:tcPr>
          <w:p w14:paraId="5F9042C1" w14:textId="77777777" w:rsidR="00570A05" w:rsidRPr="008A1B93" w:rsidRDefault="00570A05" w:rsidP="00DE0873">
            <w:pPr>
              <w:spacing w:after="0" w:line="240" w:lineRule="auto"/>
              <w:jc w:val="both"/>
              <w:rPr>
                <w:rFonts w:ascii="Arial" w:hAnsi="Arial" w:cs="Arial"/>
                <w:sz w:val="24"/>
                <w:szCs w:val="24"/>
                <w:lang w:val="en-AU"/>
              </w:rPr>
            </w:pPr>
            <w:r w:rsidRPr="000137AA">
              <w:rPr>
                <w:rFonts w:ascii="Arial" w:hAnsi="Arial" w:cs="Arial"/>
                <w:sz w:val="24"/>
                <w:szCs w:val="24"/>
                <w:lang w:val="en-AU"/>
              </w:rPr>
              <w:t xml:space="preserve">City of Nedlands </w:t>
            </w:r>
          </w:p>
        </w:tc>
      </w:tr>
      <w:tr w:rsidR="00570A05" w:rsidRPr="008A1B93" w14:paraId="2B2016A6" w14:textId="77777777" w:rsidTr="00DE0873">
        <w:tc>
          <w:tcPr>
            <w:tcW w:w="2357" w:type="dxa"/>
          </w:tcPr>
          <w:p w14:paraId="76E11F8C" w14:textId="77777777" w:rsidR="00570A05" w:rsidRPr="00DD5B71" w:rsidRDefault="00570A05" w:rsidP="00DE0873">
            <w:pPr>
              <w:spacing w:after="0" w:line="240" w:lineRule="auto"/>
              <w:jc w:val="both"/>
              <w:rPr>
                <w:rFonts w:ascii="Arial" w:hAnsi="Arial" w:cs="Arial"/>
                <w:b/>
                <w:sz w:val="24"/>
                <w:szCs w:val="24"/>
                <w:lang w:val="en-AU"/>
              </w:rPr>
            </w:pPr>
            <w:r>
              <w:rPr>
                <w:rFonts w:ascii="Arial" w:hAnsi="Arial" w:cs="Arial"/>
                <w:b/>
                <w:sz w:val="24"/>
                <w:szCs w:val="24"/>
                <w:lang w:val="en-AU"/>
              </w:rPr>
              <w:t xml:space="preserve">Employee Disclosure under </w:t>
            </w:r>
            <w:r>
              <w:rPr>
                <w:rFonts w:ascii="Arial" w:hAnsi="Arial" w:cs="Arial"/>
                <w:b/>
                <w:i/>
                <w:sz w:val="24"/>
                <w:szCs w:val="24"/>
                <w:lang w:val="en-AU"/>
              </w:rPr>
              <w:t>section 5.70 Local Government Act 1995</w:t>
            </w:r>
          </w:p>
        </w:tc>
        <w:tc>
          <w:tcPr>
            <w:tcW w:w="6664" w:type="dxa"/>
          </w:tcPr>
          <w:p w14:paraId="35842F87" w14:textId="77777777" w:rsidR="00570A05" w:rsidRPr="008A1B93" w:rsidRDefault="00570A05" w:rsidP="00DE0873">
            <w:pPr>
              <w:spacing w:after="0" w:line="240" w:lineRule="auto"/>
              <w:jc w:val="both"/>
              <w:rPr>
                <w:rFonts w:ascii="Arial" w:hAnsi="Arial" w:cs="Arial"/>
                <w:sz w:val="24"/>
                <w:szCs w:val="24"/>
                <w:lang w:val="en-AU"/>
              </w:rPr>
            </w:pPr>
            <w:r>
              <w:rPr>
                <w:rFonts w:ascii="Arial" w:hAnsi="Arial" w:cs="Arial"/>
                <w:sz w:val="24"/>
                <w:szCs w:val="24"/>
                <w:lang w:val="en-AU"/>
              </w:rPr>
              <w:t>Nil.</w:t>
            </w:r>
          </w:p>
        </w:tc>
      </w:tr>
      <w:tr w:rsidR="00570A05" w:rsidRPr="008A1B93" w14:paraId="4DAC8461" w14:textId="77777777" w:rsidTr="00DE0873">
        <w:tc>
          <w:tcPr>
            <w:tcW w:w="2357" w:type="dxa"/>
          </w:tcPr>
          <w:p w14:paraId="0911B886" w14:textId="77777777" w:rsidR="00570A05" w:rsidRPr="00DD5B71" w:rsidRDefault="00570A05" w:rsidP="00DE0873">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6664" w:type="dxa"/>
          </w:tcPr>
          <w:p w14:paraId="07E09478" w14:textId="77777777" w:rsidR="00570A05" w:rsidRPr="008A1B93" w:rsidRDefault="00570A05" w:rsidP="00DE0873">
            <w:pPr>
              <w:spacing w:after="0" w:line="240" w:lineRule="auto"/>
              <w:jc w:val="both"/>
              <w:rPr>
                <w:rFonts w:ascii="Arial" w:hAnsi="Arial" w:cs="Arial"/>
                <w:sz w:val="24"/>
                <w:szCs w:val="24"/>
                <w:lang w:val="en-AU"/>
              </w:rPr>
            </w:pPr>
            <w:r>
              <w:rPr>
                <w:rFonts w:ascii="Arial" w:hAnsi="Arial" w:cs="Arial"/>
                <w:sz w:val="24"/>
                <w:szCs w:val="24"/>
                <w:lang w:val="en-AU"/>
              </w:rPr>
              <w:t>Ed Herne – Director Corporate &amp; Strategy</w:t>
            </w:r>
          </w:p>
        </w:tc>
      </w:tr>
      <w:tr w:rsidR="00570A05" w:rsidRPr="008A1B93" w14:paraId="3E23E9CB" w14:textId="77777777" w:rsidTr="00DE0873">
        <w:tc>
          <w:tcPr>
            <w:tcW w:w="2357" w:type="dxa"/>
          </w:tcPr>
          <w:p w14:paraId="6E5F4D56" w14:textId="77777777" w:rsidR="00570A05" w:rsidRPr="00DD5B71" w:rsidRDefault="00570A05" w:rsidP="00DE0873">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6664" w:type="dxa"/>
            <w:shd w:val="clear" w:color="auto" w:fill="auto"/>
          </w:tcPr>
          <w:p w14:paraId="5DCB220C" w14:textId="77777777" w:rsidR="00570A05" w:rsidRDefault="002B14F9" w:rsidP="002B14F9">
            <w:pPr>
              <w:pStyle w:val="ListParagraph"/>
              <w:numPr>
                <w:ilvl w:val="0"/>
                <w:numId w:val="34"/>
              </w:numPr>
              <w:spacing w:after="0" w:line="240" w:lineRule="auto"/>
              <w:ind w:left="376"/>
              <w:jc w:val="both"/>
              <w:rPr>
                <w:rFonts w:ascii="Arial" w:hAnsi="Arial" w:cs="Arial"/>
                <w:sz w:val="24"/>
                <w:szCs w:val="32"/>
                <w:lang w:val="en-US"/>
              </w:rPr>
            </w:pPr>
            <w:r>
              <w:rPr>
                <w:rFonts w:ascii="Arial" w:hAnsi="Arial" w:cs="Arial"/>
                <w:sz w:val="24"/>
                <w:szCs w:val="32"/>
                <w:lang w:val="en-US"/>
              </w:rPr>
              <w:t xml:space="preserve">Revised Rate Setting Statement for the year ending 30 June </w:t>
            </w:r>
            <w:proofErr w:type="gramStart"/>
            <w:r>
              <w:rPr>
                <w:rFonts w:ascii="Arial" w:hAnsi="Arial" w:cs="Arial"/>
                <w:sz w:val="24"/>
                <w:szCs w:val="32"/>
                <w:lang w:val="en-US"/>
              </w:rPr>
              <w:t>2021;</w:t>
            </w:r>
            <w:proofErr w:type="gramEnd"/>
          </w:p>
          <w:p w14:paraId="7EDAD849" w14:textId="77777777" w:rsidR="002B14F9" w:rsidRDefault="002B14F9" w:rsidP="002B14F9">
            <w:pPr>
              <w:pStyle w:val="ListParagraph"/>
              <w:numPr>
                <w:ilvl w:val="0"/>
                <w:numId w:val="34"/>
              </w:numPr>
              <w:spacing w:after="0" w:line="240" w:lineRule="auto"/>
              <w:ind w:left="376"/>
              <w:jc w:val="both"/>
              <w:rPr>
                <w:rFonts w:ascii="Arial" w:hAnsi="Arial" w:cs="Arial"/>
                <w:sz w:val="24"/>
                <w:szCs w:val="32"/>
                <w:lang w:val="en-US"/>
              </w:rPr>
            </w:pPr>
            <w:r>
              <w:rPr>
                <w:rFonts w:ascii="Arial" w:hAnsi="Arial" w:cs="Arial"/>
                <w:sz w:val="24"/>
                <w:szCs w:val="32"/>
                <w:lang w:val="en-US"/>
              </w:rPr>
              <w:t>List of Changes Required to the Revised Operating Budget 2020/21; and</w:t>
            </w:r>
          </w:p>
          <w:p w14:paraId="5926BCC0" w14:textId="23A90811" w:rsidR="002B14F9" w:rsidRPr="002B14F9" w:rsidRDefault="002B14F9" w:rsidP="002B14F9">
            <w:pPr>
              <w:pStyle w:val="ListParagraph"/>
              <w:numPr>
                <w:ilvl w:val="0"/>
                <w:numId w:val="34"/>
              </w:numPr>
              <w:spacing w:after="0" w:line="240" w:lineRule="auto"/>
              <w:ind w:left="376"/>
              <w:jc w:val="both"/>
              <w:rPr>
                <w:rFonts w:ascii="Arial" w:hAnsi="Arial" w:cs="Arial"/>
                <w:sz w:val="24"/>
                <w:szCs w:val="32"/>
                <w:lang w:val="en-US"/>
              </w:rPr>
            </w:pPr>
            <w:r>
              <w:rPr>
                <w:rFonts w:ascii="Arial" w:hAnsi="Arial" w:cs="Arial"/>
                <w:sz w:val="24"/>
                <w:szCs w:val="32"/>
                <w:lang w:val="en-US"/>
              </w:rPr>
              <w:t>List of Changes Required to the Revised Capital Works &amp; Acquisition Program Budget 2020/21.</w:t>
            </w:r>
          </w:p>
        </w:tc>
      </w:tr>
      <w:tr w:rsidR="00570A05" w:rsidRPr="008A1B93" w14:paraId="0F3C48B0" w14:textId="77777777" w:rsidTr="00DE0873">
        <w:tc>
          <w:tcPr>
            <w:tcW w:w="2357" w:type="dxa"/>
          </w:tcPr>
          <w:p w14:paraId="02CCD4A3" w14:textId="77777777" w:rsidR="00570A05" w:rsidRDefault="00570A05" w:rsidP="00DE0873">
            <w:pPr>
              <w:spacing w:after="0" w:line="240" w:lineRule="auto"/>
              <w:jc w:val="both"/>
              <w:rPr>
                <w:rFonts w:ascii="Arial" w:hAnsi="Arial" w:cs="Arial"/>
                <w:b/>
                <w:sz w:val="24"/>
                <w:szCs w:val="24"/>
                <w:lang w:val="en-AU"/>
              </w:rPr>
            </w:pPr>
            <w:r>
              <w:rPr>
                <w:rFonts w:ascii="Arial" w:hAnsi="Arial" w:cs="Arial"/>
                <w:b/>
                <w:sz w:val="24"/>
                <w:szCs w:val="24"/>
                <w:lang w:val="en-AU"/>
              </w:rPr>
              <w:t>Confidential Attachments</w:t>
            </w:r>
          </w:p>
        </w:tc>
        <w:tc>
          <w:tcPr>
            <w:tcW w:w="6664" w:type="dxa"/>
            <w:shd w:val="clear" w:color="auto" w:fill="auto"/>
          </w:tcPr>
          <w:p w14:paraId="0706140F" w14:textId="77777777" w:rsidR="00570A05" w:rsidRPr="00CF1FE1" w:rsidRDefault="00570A05" w:rsidP="00DE0873">
            <w:pPr>
              <w:spacing w:after="0" w:line="240" w:lineRule="auto"/>
              <w:jc w:val="both"/>
              <w:rPr>
                <w:rFonts w:ascii="Arial" w:hAnsi="Arial" w:cs="Arial"/>
                <w:sz w:val="24"/>
                <w:szCs w:val="24"/>
              </w:rPr>
            </w:pPr>
            <w:r>
              <w:rPr>
                <w:rFonts w:ascii="Arial" w:hAnsi="Arial" w:cs="Arial"/>
                <w:sz w:val="24"/>
                <w:szCs w:val="24"/>
              </w:rPr>
              <w:t>Nil.</w:t>
            </w:r>
          </w:p>
        </w:tc>
      </w:tr>
    </w:tbl>
    <w:p w14:paraId="2490F09C" w14:textId="08820B11" w:rsidR="00137DC9" w:rsidRDefault="00137DC9" w:rsidP="00B332F8">
      <w:pPr>
        <w:spacing w:after="0" w:line="240" w:lineRule="auto"/>
        <w:rPr>
          <w:rFonts w:ascii="Arial" w:hAnsi="Arial" w:cs="Arial"/>
          <w:sz w:val="24"/>
          <w:szCs w:val="24"/>
        </w:rPr>
      </w:pPr>
    </w:p>
    <w:p w14:paraId="53E37407" w14:textId="77777777" w:rsidR="00B332F8" w:rsidRPr="00AD73CC" w:rsidRDefault="00B332F8" w:rsidP="00B332F8">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57E719E4" w14:textId="77777777" w:rsidR="00B332F8" w:rsidRPr="00AA0CC5" w:rsidRDefault="00B332F8" w:rsidP="00B332F8">
      <w:pPr>
        <w:pStyle w:val="NoSpacing"/>
        <w:rPr>
          <w:rFonts w:ascii="Arial" w:hAnsi="Arial" w:cs="Arial"/>
          <w:lang w:val="en-US"/>
        </w:rPr>
      </w:pPr>
    </w:p>
    <w:p w14:paraId="57D92880" w14:textId="77777777" w:rsidR="00B332F8" w:rsidRDefault="00B332F8" w:rsidP="00B332F8">
      <w:pPr>
        <w:spacing w:after="0" w:line="240" w:lineRule="auto"/>
        <w:jc w:val="both"/>
        <w:rPr>
          <w:rFonts w:ascii="Arial" w:hAnsi="Arial" w:cs="Arial"/>
          <w:i/>
          <w:sz w:val="24"/>
          <w:szCs w:val="32"/>
          <w:lang w:val="en-AU"/>
        </w:rPr>
      </w:pPr>
      <w:r w:rsidRPr="00BA2A01">
        <w:rPr>
          <w:rFonts w:ascii="Arial" w:hAnsi="Arial" w:cs="Arial"/>
          <w:sz w:val="24"/>
          <w:szCs w:val="32"/>
          <w:lang w:val="en-AU"/>
        </w:rPr>
        <w:t>The Local Government Act 1995 and its regulations require a local government to review its</w:t>
      </w:r>
      <w:r>
        <w:rPr>
          <w:rFonts w:ascii="Arial" w:hAnsi="Arial" w:cs="Arial"/>
          <w:sz w:val="24"/>
          <w:szCs w:val="32"/>
          <w:lang w:val="en-AU"/>
        </w:rPr>
        <w:t xml:space="preserve"> </w:t>
      </w:r>
      <w:r w:rsidRPr="00BA2A01">
        <w:rPr>
          <w:rFonts w:ascii="Arial" w:hAnsi="Arial" w:cs="Arial"/>
          <w:sz w:val="24"/>
          <w:szCs w:val="32"/>
          <w:lang w:val="en-AU"/>
        </w:rPr>
        <w:t>annual budget between 1 January and 31 March each year.</w:t>
      </w:r>
      <w:r>
        <w:rPr>
          <w:rFonts w:ascii="Arial" w:hAnsi="Arial" w:cs="Arial"/>
          <w:sz w:val="24"/>
          <w:szCs w:val="32"/>
          <w:lang w:val="en-AU"/>
        </w:rPr>
        <w:t xml:space="preserve"> The recommendation for changes to the current Budget are submitted for consideration and adoption by Council.</w:t>
      </w:r>
    </w:p>
    <w:p w14:paraId="40F3AD30" w14:textId="507053C5" w:rsidR="00B332F8" w:rsidRDefault="00B332F8" w:rsidP="00B332F8">
      <w:pPr>
        <w:pStyle w:val="NoSpacing"/>
        <w:jc w:val="both"/>
        <w:rPr>
          <w:rFonts w:ascii="Arial" w:hAnsi="Arial" w:cs="Arial"/>
          <w:lang w:val="en-AU"/>
        </w:rPr>
      </w:pPr>
    </w:p>
    <w:p w14:paraId="004A9924" w14:textId="77777777" w:rsidR="0097436F" w:rsidRPr="00AA0CC5" w:rsidRDefault="0097436F" w:rsidP="00B332F8">
      <w:pPr>
        <w:pStyle w:val="NoSpacing"/>
        <w:jc w:val="both"/>
        <w:rPr>
          <w:rFonts w:ascii="Arial" w:hAnsi="Arial" w:cs="Arial"/>
          <w:lang w:val="en-AU"/>
        </w:rPr>
      </w:pPr>
    </w:p>
    <w:p w14:paraId="5F47D97C" w14:textId="77777777" w:rsidR="00B332F8" w:rsidRPr="00AD73CC" w:rsidRDefault="00B332F8" w:rsidP="00B332F8">
      <w:pPr>
        <w:spacing w:after="0" w:line="240" w:lineRule="auto"/>
        <w:jc w:val="both"/>
        <w:rPr>
          <w:rFonts w:ascii="Arial" w:hAnsi="Arial" w:cs="Arial"/>
          <w:b/>
          <w:sz w:val="28"/>
          <w:szCs w:val="32"/>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Committee</w:t>
      </w:r>
    </w:p>
    <w:p w14:paraId="626F5C16" w14:textId="77777777" w:rsidR="00B332F8" w:rsidRPr="00AA0CC5" w:rsidRDefault="00B332F8" w:rsidP="00B332F8">
      <w:pPr>
        <w:pStyle w:val="NoSpacing"/>
        <w:jc w:val="both"/>
        <w:rPr>
          <w:rFonts w:ascii="Arial" w:hAnsi="Arial" w:cs="Arial"/>
          <w:lang w:val="en-US"/>
        </w:rPr>
      </w:pPr>
    </w:p>
    <w:p w14:paraId="652CA35D" w14:textId="77777777" w:rsidR="00B332F8" w:rsidRDefault="00B332F8" w:rsidP="00B332F8">
      <w:pPr>
        <w:spacing w:after="0" w:line="240" w:lineRule="auto"/>
        <w:jc w:val="both"/>
        <w:rPr>
          <w:rFonts w:ascii="Arial" w:eastAsia="Times New Roman" w:hAnsi="Arial" w:cs="Arial"/>
          <w:b/>
          <w:sz w:val="24"/>
          <w:szCs w:val="24"/>
        </w:rPr>
      </w:pPr>
      <w:r w:rsidRPr="002E681D">
        <w:rPr>
          <w:rFonts w:ascii="Arial" w:eastAsia="Times New Roman" w:hAnsi="Arial" w:cs="Arial"/>
          <w:b/>
          <w:sz w:val="24"/>
          <w:szCs w:val="24"/>
        </w:rPr>
        <w:t>Council:</w:t>
      </w:r>
    </w:p>
    <w:p w14:paraId="7C840BC9" w14:textId="77777777" w:rsidR="00B332F8" w:rsidRPr="002E681D" w:rsidRDefault="00B332F8" w:rsidP="00B332F8">
      <w:pPr>
        <w:spacing w:after="0" w:line="240" w:lineRule="auto"/>
        <w:jc w:val="both"/>
        <w:rPr>
          <w:rFonts w:ascii="Arial" w:eastAsia="Times New Roman" w:hAnsi="Arial" w:cs="Arial"/>
          <w:b/>
          <w:sz w:val="24"/>
          <w:szCs w:val="24"/>
        </w:rPr>
      </w:pPr>
    </w:p>
    <w:p w14:paraId="70C51886" w14:textId="77777777" w:rsidR="00B332F8" w:rsidRDefault="00B332F8" w:rsidP="00B332F8">
      <w:pPr>
        <w:numPr>
          <w:ilvl w:val="0"/>
          <w:numId w:val="35"/>
        </w:numPr>
        <w:spacing w:after="0" w:line="240" w:lineRule="auto"/>
        <w:ind w:left="567" w:hanging="567"/>
        <w:jc w:val="both"/>
        <w:rPr>
          <w:rFonts w:ascii="Arial" w:eastAsia="Times New Roman" w:hAnsi="Arial" w:cs="Arial"/>
          <w:b/>
          <w:sz w:val="24"/>
          <w:szCs w:val="24"/>
        </w:rPr>
      </w:pPr>
      <w:r w:rsidRPr="002E681D">
        <w:rPr>
          <w:rFonts w:ascii="Arial" w:eastAsia="Times New Roman" w:hAnsi="Arial" w:cs="Arial"/>
          <w:b/>
          <w:sz w:val="24"/>
          <w:szCs w:val="24"/>
        </w:rPr>
        <w:t xml:space="preserve">receives and adopts, in accordance with Regulation 33A of the Local Government (Financial Management) Regulations 1996, the </w:t>
      </w:r>
      <w:r>
        <w:rPr>
          <w:rFonts w:ascii="Arial" w:eastAsia="Times New Roman" w:hAnsi="Arial" w:cs="Arial"/>
          <w:b/>
          <w:sz w:val="24"/>
          <w:szCs w:val="24"/>
        </w:rPr>
        <w:t xml:space="preserve">mid-year </w:t>
      </w:r>
      <w:r w:rsidRPr="002E681D">
        <w:rPr>
          <w:rFonts w:ascii="Arial" w:eastAsia="Times New Roman" w:hAnsi="Arial" w:cs="Arial"/>
          <w:b/>
          <w:sz w:val="24"/>
          <w:szCs w:val="24"/>
        </w:rPr>
        <w:t xml:space="preserve">budget review and the revised Rate Setting Statement for the year ending 30 June </w:t>
      </w:r>
      <w:proofErr w:type="gramStart"/>
      <w:r w:rsidRPr="002E681D">
        <w:rPr>
          <w:rFonts w:ascii="Arial" w:eastAsia="Times New Roman" w:hAnsi="Arial" w:cs="Arial"/>
          <w:b/>
          <w:sz w:val="24"/>
          <w:szCs w:val="24"/>
        </w:rPr>
        <w:t>20</w:t>
      </w:r>
      <w:r>
        <w:rPr>
          <w:rFonts w:ascii="Arial" w:eastAsia="Times New Roman" w:hAnsi="Arial" w:cs="Arial"/>
          <w:b/>
          <w:sz w:val="24"/>
          <w:szCs w:val="24"/>
        </w:rPr>
        <w:t>21;</w:t>
      </w:r>
      <w:proofErr w:type="gramEnd"/>
    </w:p>
    <w:p w14:paraId="544ACC48" w14:textId="77777777" w:rsidR="00B332F8" w:rsidRDefault="00B332F8" w:rsidP="00B332F8">
      <w:pPr>
        <w:spacing w:after="0" w:line="240" w:lineRule="auto"/>
        <w:ind w:left="567"/>
        <w:jc w:val="both"/>
        <w:rPr>
          <w:rFonts w:ascii="Arial" w:eastAsia="Times New Roman" w:hAnsi="Arial" w:cs="Arial"/>
          <w:b/>
          <w:sz w:val="24"/>
          <w:szCs w:val="24"/>
        </w:rPr>
      </w:pPr>
    </w:p>
    <w:p w14:paraId="548BCCE2" w14:textId="77777777" w:rsidR="00B332F8" w:rsidRPr="0057124A" w:rsidRDefault="00B332F8" w:rsidP="00B332F8">
      <w:pPr>
        <w:numPr>
          <w:ilvl w:val="0"/>
          <w:numId w:val="35"/>
        </w:numPr>
        <w:spacing w:after="0" w:line="240" w:lineRule="auto"/>
        <w:ind w:left="567" w:hanging="567"/>
        <w:jc w:val="both"/>
        <w:rPr>
          <w:rFonts w:ascii="Arial" w:eastAsia="Times New Roman" w:hAnsi="Arial" w:cs="Arial"/>
          <w:b/>
          <w:sz w:val="24"/>
          <w:szCs w:val="24"/>
        </w:rPr>
      </w:pPr>
      <w:r w:rsidRPr="0057124A">
        <w:rPr>
          <w:rFonts w:ascii="Arial" w:eastAsia="Times New Roman" w:hAnsi="Arial" w:cs="Arial"/>
          <w:b/>
          <w:sz w:val="24"/>
          <w:szCs w:val="24"/>
        </w:rPr>
        <w:t>notes the requested changes to the current 20</w:t>
      </w:r>
      <w:r>
        <w:rPr>
          <w:rFonts w:ascii="Arial" w:eastAsia="Times New Roman" w:hAnsi="Arial" w:cs="Arial"/>
          <w:b/>
          <w:sz w:val="24"/>
          <w:szCs w:val="24"/>
        </w:rPr>
        <w:t>20</w:t>
      </w:r>
      <w:r w:rsidRPr="0057124A">
        <w:rPr>
          <w:rFonts w:ascii="Arial" w:eastAsia="Times New Roman" w:hAnsi="Arial" w:cs="Arial"/>
          <w:b/>
          <w:sz w:val="24"/>
          <w:szCs w:val="24"/>
        </w:rPr>
        <w:t>/2</w:t>
      </w:r>
      <w:r>
        <w:rPr>
          <w:rFonts w:ascii="Arial" w:eastAsia="Times New Roman" w:hAnsi="Arial" w:cs="Arial"/>
          <w:b/>
          <w:sz w:val="24"/>
          <w:szCs w:val="24"/>
        </w:rPr>
        <w:t>1</w:t>
      </w:r>
      <w:r w:rsidRPr="0057124A">
        <w:rPr>
          <w:rFonts w:ascii="Arial" w:eastAsia="Times New Roman" w:hAnsi="Arial" w:cs="Arial"/>
          <w:b/>
          <w:sz w:val="24"/>
          <w:szCs w:val="24"/>
        </w:rPr>
        <w:t xml:space="preserve"> Annual Budget listed in Attachments 2 and 3, and summarised in this </w:t>
      </w:r>
      <w:proofErr w:type="gramStart"/>
      <w:r w:rsidRPr="0057124A">
        <w:rPr>
          <w:rFonts w:ascii="Arial" w:eastAsia="Times New Roman" w:hAnsi="Arial" w:cs="Arial"/>
          <w:b/>
          <w:sz w:val="24"/>
          <w:szCs w:val="24"/>
        </w:rPr>
        <w:t>report;</w:t>
      </w:r>
      <w:proofErr w:type="gramEnd"/>
    </w:p>
    <w:p w14:paraId="123FD511" w14:textId="77777777" w:rsidR="00B332F8" w:rsidRPr="00805AC5" w:rsidRDefault="00B332F8" w:rsidP="00B332F8">
      <w:pPr>
        <w:spacing w:after="0" w:line="240" w:lineRule="auto"/>
        <w:ind w:left="567"/>
        <w:jc w:val="both"/>
        <w:rPr>
          <w:rFonts w:ascii="Arial" w:eastAsia="Times New Roman" w:hAnsi="Arial" w:cs="Arial"/>
          <w:b/>
          <w:sz w:val="24"/>
          <w:szCs w:val="24"/>
        </w:rPr>
      </w:pPr>
    </w:p>
    <w:p w14:paraId="35DDB449" w14:textId="19064A06" w:rsidR="00B332F8" w:rsidRPr="00454C66" w:rsidRDefault="00A9571D" w:rsidP="00B332F8">
      <w:pPr>
        <w:numPr>
          <w:ilvl w:val="0"/>
          <w:numId w:val="35"/>
        </w:numPr>
        <w:spacing w:after="0" w:line="240" w:lineRule="auto"/>
        <w:ind w:left="567" w:hanging="567"/>
        <w:jc w:val="both"/>
        <w:rPr>
          <w:rFonts w:ascii="Arial" w:eastAsia="Times New Roman" w:hAnsi="Arial" w:cs="Arial"/>
          <w:b/>
          <w:sz w:val="24"/>
          <w:szCs w:val="24"/>
        </w:rPr>
      </w:pPr>
      <w:r>
        <w:rPr>
          <w:rFonts w:ascii="Arial" w:eastAsia="Times New Roman" w:hAnsi="Arial" w:cs="Arial"/>
          <w:b/>
          <w:sz w:val="24"/>
          <w:szCs w:val="24"/>
        </w:rPr>
        <w:t>a</w:t>
      </w:r>
      <w:r w:rsidR="00B332F8" w:rsidRPr="00454C66">
        <w:rPr>
          <w:rFonts w:ascii="Arial" w:eastAsia="Times New Roman" w:hAnsi="Arial" w:cs="Arial"/>
          <w:b/>
          <w:sz w:val="24"/>
          <w:szCs w:val="24"/>
        </w:rPr>
        <w:t>pproves the net decrease in transfers from reserves of $460,828</w:t>
      </w:r>
      <w:r w:rsidR="00B332F8">
        <w:rPr>
          <w:rFonts w:ascii="Arial" w:eastAsia="Times New Roman" w:hAnsi="Arial" w:cs="Arial"/>
          <w:b/>
          <w:sz w:val="24"/>
          <w:szCs w:val="24"/>
        </w:rPr>
        <w:t>;</w:t>
      </w:r>
      <w:r>
        <w:rPr>
          <w:rFonts w:ascii="Arial" w:eastAsia="Times New Roman" w:hAnsi="Arial" w:cs="Arial"/>
          <w:b/>
          <w:sz w:val="24"/>
          <w:szCs w:val="24"/>
        </w:rPr>
        <w:t xml:space="preserve"> and</w:t>
      </w:r>
    </w:p>
    <w:p w14:paraId="155A1676" w14:textId="77777777" w:rsidR="00B332F8" w:rsidRPr="0022702A" w:rsidRDefault="00B332F8" w:rsidP="00B332F8">
      <w:pPr>
        <w:pStyle w:val="NoSpacing"/>
        <w:ind w:left="567"/>
        <w:jc w:val="both"/>
        <w:rPr>
          <w:highlight w:val="yellow"/>
        </w:rPr>
      </w:pPr>
    </w:p>
    <w:p w14:paraId="3C1C5A59" w14:textId="0CB4D8A0" w:rsidR="00B332F8" w:rsidRPr="00D437F2" w:rsidRDefault="00A9571D" w:rsidP="00B332F8">
      <w:pPr>
        <w:numPr>
          <w:ilvl w:val="0"/>
          <w:numId w:val="35"/>
        </w:numPr>
        <w:spacing w:after="0" w:line="240" w:lineRule="auto"/>
        <w:ind w:left="567" w:hanging="567"/>
        <w:jc w:val="both"/>
        <w:rPr>
          <w:rFonts w:ascii="Arial" w:hAnsi="Arial" w:cs="Arial"/>
          <w:b/>
          <w:sz w:val="24"/>
          <w:szCs w:val="32"/>
          <w:lang w:val="en-US"/>
        </w:rPr>
      </w:pPr>
      <w:r>
        <w:rPr>
          <w:rFonts w:ascii="Arial" w:eastAsia="Times New Roman" w:hAnsi="Arial" w:cs="Arial"/>
          <w:b/>
          <w:sz w:val="24"/>
          <w:szCs w:val="24"/>
        </w:rPr>
        <w:t>a</w:t>
      </w:r>
      <w:r w:rsidR="00B332F8" w:rsidRPr="00D437F2">
        <w:rPr>
          <w:rFonts w:ascii="Arial" w:eastAsia="Times New Roman" w:hAnsi="Arial" w:cs="Arial"/>
          <w:b/>
          <w:sz w:val="24"/>
          <w:szCs w:val="24"/>
        </w:rPr>
        <w:t xml:space="preserve">pproves the </w:t>
      </w:r>
      <w:r w:rsidR="00B332F8">
        <w:rPr>
          <w:rFonts w:ascii="Arial" w:eastAsia="Times New Roman" w:hAnsi="Arial" w:cs="Arial"/>
          <w:b/>
          <w:sz w:val="24"/>
          <w:szCs w:val="24"/>
        </w:rPr>
        <w:t>Draft</w:t>
      </w:r>
      <w:r w:rsidR="00B332F8" w:rsidRPr="00D437F2">
        <w:rPr>
          <w:rFonts w:ascii="Arial" w:eastAsia="Times New Roman" w:hAnsi="Arial" w:cs="Arial"/>
          <w:b/>
          <w:sz w:val="24"/>
          <w:szCs w:val="24"/>
        </w:rPr>
        <w:t xml:space="preserve"> Budget incorporating all the changes listed in Attachments 1, 2 and 3 of this report, providing an estimated net surplus of $</w:t>
      </w:r>
      <w:r w:rsidR="00B332F8">
        <w:rPr>
          <w:rFonts w:ascii="Arial" w:eastAsia="Times New Roman" w:hAnsi="Arial" w:cs="Arial"/>
          <w:b/>
          <w:sz w:val="24"/>
          <w:szCs w:val="24"/>
        </w:rPr>
        <w:t>620,742</w:t>
      </w:r>
      <w:r w:rsidR="00B332F8" w:rsidRPr="00D437F2">
        <w:rPr>
          <w:rFonts w:ascii="Arial" w:eastAsia="Times New Roman" w:hAnsi="Arial" w:cs="Arial"/>
          <w:b/>
          <w:sz w:val="24"/>
          <w:szCs w:val="24"/>
        </w:rPr>
        <w:t xml:space="preserve"> (Attachment 1).</w:t>
      </w:r>
    </w:p>
    <w:p w14:paraId="26C2EBFD" w14:textId="77777777" w:rsidR="00B332F8" w:rsidRPr="00C17F94" w:rsidRDefault="00B332F8" w:rsidP="00B332F8">
      <w:pPr>
        <w:spacing w:after="0" w:line="240" w:lineRule="auto"/>
        <w:jc w:val="both"/>
        <w:rPr>
          <w:rFonts w:ascii="Arial" w:hAnsi="Arial" w:cs="Arial"/>
          <w:b/>
          <w:sz w:val="24"/>
          <w:szCs w:val="32"/>
          <w:lang w:val="en-US"/>
        </w:rPr>
      </w:pPr>
    </w:p>
    <w:p w14:paraId="1EE412B8" w14:textId="77777777" w:rsidR="00B332F8" w:rsidRDefault="00B332F8" w:rsidP="00B332F8">
      <w:pPr>
        <w:spacing w:after="0" w:line="240" w:lineRule="auto"/>
        <w:jc w:val="right"/>
        <w:rPr>
          <w:rFonts w:ascii="Arial" w:hAnsi="Arial" w:cs="Arial"/>
          <w:b/>
          <w:sz w:val="24"/>
          <w:szCs w:val="24"/>
          <w:lang w:val="en-US"/>
        </w:rPr>
      </w:pPr>
      <w:r w:rsidRPr="00F33DAC">
        <w:rPr>
          <w:rFonts w:ascii="Arial" w:hAnsi="Arial" w:cs="Arial"/>
          <w:b/>
          <w:sz w:val="24"/>
          <w:szCs w:val="24"/>
          <w:lang w:val="en-US"/>
        </w:rPr>
        <w:t>ABSOLUTE MAJORITY REQUIRED</w:t>
      </w:r>
    </w:p>
    <w:p w14:paraId="2EAECD19" w14:textId="77777777" w:rsidR="00B332F8" w:rsidRPr="00F33DAC" w:rsidRDefault="00B332F8" w:rsidP="00B332F8">
      <w:pPr>
        <w:spacing w:after="0" w:line="240" w:lineRule="auto"/>
        <w:jc w:val="both"/>
        <w:rPr>
          <w:rFonts w:ascii="Arial" w:hAnsi="Arial" w:cs="Arial"/>
          <w:b/>
          <w:sz w:val="24"/>
          <w:szCs w:val="24"/>
          <w:lang w:val="en-US"/>
        </w:rPr>
      </w:pPr>
    </w:p>
    <w:p w14:paraId="02FF1107" w14:textId="77777777" w:rsidR="00B332F8" w:rsidRPr="006434BE" w:rsidRDefault="00B332F8" w:rsidP="00B332F8">
      <w:pPr>
        <w:spacing w:after="0" w:line="240" w:lineRule="auto"/>
        <w:jc w:val="both"/>
        <w:rPr>
          <w:rFonts w:ascii="Arial" w:hAnsi="Arial" w:cs="Arial"/>
          <w:b/>
          <w:sz w:val="24"/>
          <w:szCs w:val="32"/>
          <w:lang w:val="en-AU"/>
        </w:rPr>
      </w:pPr>
    </w:p>
    <w:p w14:paraId="2C4E2263" w14:textId="77777777" w:rsidR="00B332F8" w:rsidRDefault="00B332F8">
      <w:pPr>
        <w:spacing w:after="160" w:line="259" w:lineRule="auto"/>
        <w:rPr>
          <w:rFonts w:ascii="Arial" w:hAnsi="Arial" w:cs="Arial"/>
          <w:b/>
          <w:sz w:val="28"/>
          <w:szCs w:val="32"/>
          <w:lang w:val="en-US"/>
        </w:rPr>
      </w:pPr>
      <w:r>
        <w:rPr>
          <w:rFonts w:ascii="Arial" w:hAnsi="Arial" w:cs="Arial"/>
          <w:b/>
          <w:sz w:val="28"/>
          <w:szCs w:val="32"/>
          <w:lang w:val="en-US"/>
        </w:rPr>
        <w:br w:type="page"/>
      </w:r>
    </w:p>
    <w:p w14:paraId="0E3CDDF6" w14:textId="256EF232" w:rsidR="00B332F8" w:rsidRDefault="00B332F8" w:rsidP="00B332F8">
      <w:pPr>
        <w:spacing w:after="0" w:line="240" w:lineRule="auto"/>
        <w:jc w:val="both"/>
        <w:rPr>
          <w:rFonts w:ascii="Arial" w:hAnsi="Arial" w:cs="Arial"/>
          <w:b/>
          <w:sz w:val="28"/>
          <w:szCs w:val="32"/>
          <w:lang w:val="en-US"/>
        </w:rPr>
      </w:pPr>
      <w:r>
        <w:rPr>
          <w:rFonts w:ascii="Arial" w:hAnsi="Arial" w:cs="Arial"/>
          <w:b/>
          <w:sz w:val="28"/>
          <w:szCs w:val="32"/>
          <w:lang w:val="en-US"/>
        </w:rPr>
        <w:lastRenderedPageBreak/>
        <w:t>Discussion/Overview</w:t>
      </w:r>
    </w:p>
    <w:p w14:paraId="501BE47C" w14:textId="77777777" w:rsidR="00B332F8" w:rsidRDefault="00B332F8" w:rsidP="00B332F8">
      <w:pPr>
        <w:spacing w:after="0" w:line="240" w:lineRule="auto"/>
        <w:jc w:val="both"/>
        <w:rPr>
          <w:rFonts w:ascii="Arial" w:hAnsi="Arial" w:cs="Arial"/>
          <w:b/>
          <w:sz w:val="28"/>
          <w:szCs w:val="32"/>
          <w:lang w:val="en-US"/>
        </w:rPr>
      </w:pPr>
    </w:p>
    <w:p w14:paraId="591949C7" w14:textId="77777777" w:rsidR="00B332F8" w:rsidRPr="00BD0E76" w:rsidRDefault="00B332F8" w:rsidP="00B332F8">
      <w:pPr>
        <w:spacing w:after="0" w:line="240" w:lineRule="auto"/>
        <w:jc w:val="both"/>
        <w:rPr>
          <w:rFonts w:ascii="Arial" w:hAnsi="Arial" w:cs="Arial"/>
          <w:b/>
          <w:sz w:val="24"/>
          <w:szCs w:val="32"/>
          <w:lang w:val="en-US"/>
        </w:rPr>
      </w:pPr>
      <w:r w:rsidRPr="00BD0E76">
        <w:rPr>
          <w:rFonts w:ascii="Arial" w:hAnsi="Arial" w:cs="Arial"/>
          <w:b/>
          <w:sz w:val="24"/>
          <w:szCs w:val="32"/>
          <w:lang w:val="en-US"/>
        </w:rPr>
        <w:t>Background</w:t>
      </w:r>
    </w:p>
    <w:p w14:paraId="3A30443D" w14:textId="77777777" w:rsidR="00B332F8" w:rsidRPr="006434BE" w:rsidRDefault="00B332F8" w:rsidP="00B332F8">
      <w:pPr>
        <w:spacing w:after="0" w:line="240" w:lineRule="auto"/>
        <w:jc w:val="both"/>
        <w:rPr>
          <w:rFonts w:ascii="Arial" w:hAnsi="Arial" w:cs="Arial"/>
          <w:b/>
          <w:sz w:val="24"/>
          <w:szCs w:val="32"/>
          <w:lang w:val="en-AU"/>
        </w:rPr>
      </w:pPr>
    </w:p>
    <w:p w14:paraId="68B6B60B" w14:textId="77777777" w:rsidR="00B332F8" w:rsidRPr="000400AD" w:rsidRDefault="00B332F8" w:rsidP="00B332F8">
      <w:pPr>
        <w:spacing w:after="0" w:line="240" w:lineRule="auto"/>
        <w:jc w:val="both"/>
        <w:rPr>
          <w:rFonts w:ascii="Arial" w:eastAsia="Times New Roman" w:hAnsi="Arial" w:cs="Arial"/>
          <w:sz w:val="24"/>
          <w:szCs w:val="24"/>
        </w:rPr>
      </w:pPr>
      <w:r w:rsidRPr="000400AD">
        <w:rPr>
          <w:rFonts w:ascii="Arial" w:eastAsia="Times New Roman" w:hAnsi="Arial" w:cs="Arial"/>
          <w:sz w:val="24"/>
          <w:szCs w:val="24"/>
        </w:rPr>
        <w:t>Regulation 33A of the Local Government (Financial Management) Regulations 1996 requires as follows:</w:t>
      </w:r>
    </w:p>
    <w:p w14:paraId="4472B4B0" w14:textId="77777777" w:rsidR="00B332F8" w:rsidRPr="000400AD" w:rsidRDefault="00B332F8" w:rsidP="00B332F8">
      <w:pPr>
        <w:numPr>
          <w:ilvl w:val="1"/>
          <w:numId w:val="36"/>
        </w:numPr>
        <w:tabs>
          <w:tab w:val="clear" w:pos="3402"/>
        </w:tabs>
        <w:spacing w:after="0" w:line="240" w:lineRule="auto"/>
        <w:ind w:left="567" w:hanging="567"/>
        <w:jc w:val="both"/>
        <w:rPr>
          <w:rFonts w:ascii="Arial" w:eastAsia="Times New Roman" w:hAnsi="Arial" w:cs="Arial"/>
          <w:i/>
          <w:sz w:val="24"/>
          <w:szCs w:val="24"/>
        </w:rPr>
      </w:pPr>
      <w:r w:rsidRPr="000400AD">
        <w:rPr>
          <w:rFonts w:ascii="Arial" w:eastAsia="Times New Roman" w:hAnsi="Arial" w:cs="Arial"/>
          <w:i/>
          <w:sz w:val="24"/>
          <w:szCs w:val="24"/>
        </w:rPr>
        <w:t>Between 1 January and 31 March in each year a local government is to carry out a review of its annual budget for that year.</w:t>
      </w:r>
    </w:p>
    <w:p w14:paraId="7F8AA4F7" w14:textId="77777777" w:rsidR="00B332F8" w:rsidRPr="000400AD" w:rsidRDefault="00B332F8" w:rsidP="00B332F8">
      <w:pPr>
        <w:pStyle w:val="NoSpacing"/>
        <w:ind w:left="567"/>
        <w:jc w:val="both"/>
      </w:pPr>
    </w:p>
    <w:p w14:paraId="04E7A08E" w14:textId="77777777" w:rsidR="00B332F8" w:rsidRPr="000400AD" w:rsidRDefault="00B332F8" w:rsidP="00B332F8">
      <w:pPr>
        <w:numPr>
          <w:ilvl w:val="1"/>
          <w:numId w:val="36"/>
        </w:numPr>
        <w:tabs>
          <w:tab w:val="clear" w:pos="3402"/>
        </w:tabs>
        <w:spacing w:after="0" w:line="240" w:lineRule="auto"/>
        <w:ind w:left="567" w:hanging="567"/>
        <w:jc w:val="both"/>
        <w:rPr>
          <w:rFonts w:ascii="Arial" w:eastAsia="Times New Roman" w:hAnsi="Arial" w:cs="Arial"/>
          <w:i/>
          <w:sz w:val="24"/>
          <w:szCs w:val="24"/>
        </w:rPr>
      </w:pPr>
      <w:r w:rsidRPr="000400AD">
        <w:rPr>
          <w:rFonts w:ascii="Arial" w:eastAsia="Times New Roman" w:hAnsi="Arial" w:cs="Arial"/>
          <w:i/>
          <w:sz w:val="24"/>
          <w:szCs w:val="24"/>
        </w:rPr>
        <w:t>Within 30 days after a review of the annual budget of a local government is carried out it is to be submitted to the council.</w:t>
      </w:r>
    </w:p>
    <w:p w14:paraId="45070EC6" w14:textId="77777777" w:rsidR="00B332F8" w:rsidRPr="000400AD" w:rsidRDefault="00B332F8" w:rsidP="00B332F8">
      <w:pPr>
        <w:pStyle w:val="NoSpacing"/>
        <w:ind w:left="567"/>
        <w:jc w:val="both"/>
      </w:pPr>
    </w:p>
    <w:p w14:paraId="3ACE9BB2" w14:textId="77777777" w:rsidR="00B332F8" w:rsidRPr="000400AD" w:rsidRDefault="00B332F8" w:rsidP="00B332F8">
      <w:pPr>
        <w:numPr>
          <w:ilvl w:val="1"/>
          <w:numId w:val="36"/>
        </w:numPr>
        <w:tabs>
          <w:tab w:val="clear" w:pos="3402"/>
        </w:tabs>
        <w:spacing w:after="0" w:line="240" w:lineRule="auto"/>
        <w:ind w:left="567" w:hanging="567"/>
        <w:jc w:val="both"/>
        <w:rPr>
          <w:rFonts w:ascii="Arial" w:eastAsia="Times New Roman" w:hAnsi="Arial" w:cs="Arial"/>
          <w:i/>
          <w:sz w:val="24"/>
          <w:szCs w:val="24"/>
        </w:rPr>
      </w:pPr>
      <w:r w:rsidRPr="000400AD">
        <w:rPr>
          <w:rFonts w:ascii="Arial" w:eastAsia="Times New Roman" w:hAnsi="Arial" w:cs="Arial"/>
          <w:i/>
          <w:sz w:val="24"/>
          <w:szCs w:val="24"/>
        </w:rPr>
        <w:t xml:space="preserve">A council is to consider a review submitted to it and is to determine* </w:t>
      </w:r>
      <w:proofErr w:type="gramStart"/>
      <w:r w:rsidRPr="000400AD">
        <w:rPr>
          <w:rFonts w:ascii="Arial" w:eastAsia="Times New Roman" w:hAnsi="Arial" w:cs="Arial"/>
          <w:i/>
          <w:sz w:val="24"/>
          <w:szCs w:val="24"/>
        </w:rPr>
        <w:t>whether or not</w:t>
      </w:r>
      <w:proofErr w:type="gramEnd"/>
      <w:r w:rsidRPr="000400AD">
        <w:rPr>
          <w:rFonts w:ascii="Arial" w:eastAsia="Times New Roman" w:hAnsi="Arial" w:cs="Arial"/>
          <w:i/>
          <w:sz w:val="24"/>
          <w:szCs w:val="24"/>
        </w:rPr>
        <w:t xml:space="preserve"> to adopt the review, any parts of the review or any recommendations made in the review.</w:t>
      </w:r>
    </w:p>
    <w:p w14:paraId="2337C65F" w14:textId="77777777" w:rsidR="00B332F8" w:rsidRPr="000400AD" w:rsidRDefault="00B332F8" w:rsidP="00B332F8">
      <w:pPr>
        <w:pStyle w:val="NoSpacing"/>
        <w:ind w:left="567"/>
        <w:jc w:val="both"/>
      </w:pPr>
    </w:p>
    <w:p w14:paraId="2DC1E1A9" w14:textId="77777777" w:rsidR="00B332F8" w:rsidRPr="000400AD" w:rsidRDefault="00B332F8" w:rsidP="00B332F8">
      <w:pPr>
        <w:numPr>
          <w:ilvl w:val="1"/>
          <w:numId w:val="36"/>
        </w:numPr>
        <w:tabs>
          <w:tab w:val="clear" w:pos="3402"/>
        </w:tabs>
        <w:spacing w:after="0" w:line="240" w:lineRule="auto"/>
        <w:ind w:left="567" w:hanging="567"/>
        <w:jc w:val="both"/>
        <w:rPr>
          <w:rFonts w:ascii="Arial" w:eastAsia="Times New Roman" w:hAnsi="Arial" w:cs="Arial"/>
          <w:i/>
          <w:sz w:val="24"/>
          <w:szCs w:val="24"/>
        </w:rPr>
      </w:pPr>
      <w:r w:rsidRPr="000400AD">
        <w:rPr>
          <w:rFonts w:ascii="Arial" w:eastAsia="Times New Roman" w:hAnsi="Arial" w:cs="Arial"/>
          <w:i/>
          <w:sz w:val="24"/>
          <w:szCs w:val="24"/>
        </w:rPr>
        <w:t xml:space="preserve">Within 30 days after a council has </w:t>
      </w:r>
      <w:proofErr w:type="gramStart"/>
      <w:r w:rsidRPr="000400AD">
        <w:rPr>
          <w:rFonts w:ascii="Arial" w:eastAsia="Times New Roman" w:hAnsi="Arial" w:cs="Arial"/>
          <w:i/>
          <w:sz w:val="24"/>
          <w:szCs w:val="24"/>
        </w:rPr>
        <w:t>made a determination</w:t>
      </w:r>
      <w:proofErr w:type="gramEnd"/>
      <w:r w:rsidRPr="000400AD">
        <w:rPr>
          <w:rFonts w:ascii="Arial" w:eastAsia="Times New Roman" w:hAnsi="Arial" w:cs="Arial"/>
          <w:i/>
          <w:sz w:val="24"/>
          <w:szCs w:val="24"/>
        </w:rPr>
        <w:t>, a copy of the review and determination is to be provided to the Department.</w:t>
      </w:r>
    </w:p>
    <w:p w14:paraId="01FADE40" w14:textId="77777777" w:rsidR="00B332F8" w:rsidRDefault="00B332F8" w:rsidP="00B332F8">
      <w:pPr>
        <w:pStyle w:val="NoSpacing"/>
        <w:jc w:val="both"/>
      </w:pPr>
    </w:p>
    <w:p w14:paraId="102CE62A" w14:textId="77777777" w:rsidR="00B332F8" w:rsidRDefault="00B332F8" w:rsidP="00B332F8">
      <w:pPr>
        <w:spacing w:after="0" w:line="240" w:lineRule="auto"/>
        <w:jc w:val="both"/>
        <w:rPr>
          <w:rFonts w:ascii="Arial" w:eastAsia="Times New Roman" w:hAnsi="Arial" w:cs="Arial"/>
          <w:i/>
          <w:sz w:val="24"/>
          <w:szCs w:val="24"/>
        </w:rPr>
      </w:pPr>
      <w:r w:rsidRPr="000400AD">
        <w:rPr>
          <w:rFonts w:ascii="Arial" w:eastAsia="Times New Roman" w:hAnsi="Arial" w:cs="Arial"/>
          <w:i/>
          <w:sz w:val="24"/>
          <w:szCs w:val="24"/>
        </w:rPr>
        <w:t>*Absolute majority required.</w:t>
      </w:r>
    </w:p>
    <w:p w14:paraId="2586937B" w14:textId="6CF35036" w:rsidR="00B332F8" w:rsidRDefault="00B332F8" w:rsidP="00B332F8">
      <w:pPr>
        <w:spacing w:after="0" w:line="240" w:lineRule="auto"/>
        <w:jc w:val="both"/>
        <w:rPr>
          <w:rFonts w:ascii="Arial" w:eastAsia="Times New Roman" w:hAnsi="Arial" w:cs="Arial"/>
          <w:i/>
          <w:sz w:val="24"/>
          <w:szCs w:val="24"/>
        </w:rPr>
      </w:pPr>
    </w:p>
    <w:p w14:paraId="6C6B624C" w14:textId="77777777" w:rsidR="00E92709" w:rsidRPr="00E92709" w:rsidRDefault="00E92709" w:rsidP="00E92709">
      <w:pPr>
        <w:spacing w:after="0" w:line="240" w:lineRule="auto"/>
        <w:jc w:val="both"/>
        <w:rPr>
          <w:rFonts w:ascii="Arial" w:hAnsi="Arial" w:cs="Arial"/>
          <w:b/>
          <w:sz w:val="24"/>
          <w:szCs w:val="28"/>
          <w:lang w:val="en-US"/>
        </w:rPr>
      </w:pPr>
      <w:r w:rsidRPr="00E92709">
        <w:rPr>
          <w:rFonts w:ascii="Arial" w:hAnsi="Arial" w:cs="Arial"/>
          <w:b/>
          <w:sz w:val="24"/>
          <w:szCs w:val="28"/>
          <w:lang w:val="en-US"/>
        </w:rPr>
        <w:t>Discussion</w:t>
      </w:r>
    </w:p>
    <w:p w14:paraId="6EA6F4E5" w14:textId="77777777" w:rsidR="00E92709" w:rsidRDefault="00E92709" w:rsidP="00E92709">
      <w:pPr>
        <w:spacing w:after="0" w:line="240" w:lineRule="auto"/>
        <w:jc w:val="both"/>
        <w:rPr>
          <w:rFonts w:ascii="Arial" w:hAnsi="Arial" w:cs="Arial"/>
          <w:b/>
          <w:sz w:val="28"/>
          <w:szCs w:val="32"/>
          <w:lang w:val="en-US"/>
        </w:rPr>
      </w:pPr>
    </w:p>
    <w:p w14:paraId="160DD5A1" w14:textId="77777777" w:rsidR="00E92709" w:rsidRDefault="00E92709" w:rsidP="00E92709">
      <w:pPr>
        <w:spacing w:after="0" w:line="240" w:lineRule="auto"/>
        <w:jc w:val="both"/>
        <w:rPr>
          <w:rFonts w:ascii="Arial" w:eastAsia="Times New Roman" w:hAnsi="Arial" w:cs="Arial"/>
          <w:sz w:val="24"/>
          <w:szCs w:val="24"/>
        </w:rPr>
      </w:pPr>
      <w:r w:rsidRPr="00DE1C47">
        <w:rPr>
          <w:rFonts w:ascii="Arial" w:eastAsia="Times New Roman" w:hAnsi="Arial" w:cs="Arial"/>
          <w:sz w:val="24"/>
          <w:szCs w:val="24"/>
        </w:rPr>
        <w:t>In accordance with legislation, the City has undertaken a review of its annual budget and now recommends that review for adoption. The review proposes amendments to the budget which can be summarised as follows</w:t>
      </w:r>
      <w:r>
        <w:rPr>
          <w:rFonts w:ascii="Arial" w:eastAsia="Times New Roman" w:hAnsi="Arial" w:cs="Arial"/>
          <w:sz w:val="24"/>
          <w:szCs w:val="24"/>
        </w:rPr>
        <w:t>:</w:t>
      </w:r>
    </w:p>
    <w:p w14:paraId="2BC92C46" w14:textId="77777777" w:rsidR="00E92709" w:rsidRDefault="00E92709" w:rsidP="00E92709">
      <w:pPr>
        <w:spacing w:after="0" w:line="240" w:lineRule="auto"/>
        <w:jc w:val="both"/>
        <w:rPr>
          <w:rFonts w:ascii="Arial" w:eastAsia="Times New Roman" w:hAnsi="Arial" w:cs="Arial"/>
          <w:sz w:val="24"/>
          <w:szCs w:val="24"/>
        </w:rPr>
      </w:pPr>
    </w:p>
    <w:p w14:paraId="5FB44867" w14:textId="45DF3CF7" w:rsidR="00E92709" w:rsidRDefault="00D50681" w:rsidP="00E92709">
      <w:pPr>
        <w:spacing w:after="0" w:line="240" w:lineRule="auto"/>
        <w:jc w:val="both"/>
        <w:rPr>
          <w:rFonts w:ascii="Arial" w:eastAsia="Times New Roman" w:hAnsi="Arial" w:cs="Arial"/>
          <w:sz w:val="24"/>
          <w:szCs w:val="24"/>
        </w:rPr>
      </w:pPr>
      <w:r>
        <w:rPr>
          <w:noProof/>
        </w:rPr>
        <w:drawing>
          <wp:inline distT="0" distB="0" distL="0" distR="0" wp14:anchorId="2032A287" wp14:editId="748FFB1E">
            <wp:extent cx="5731510" cy="3973830"/>
            <wp:effectExtent l="57150" t="57150" r="116840" b="1219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97383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24A827E" w14:textId="77777777" w:rsidR="00E92709" w:rsidRDefault="00E92709" w:rsidP="00E92709">
      <w:pPr>
        <w:spacing w:after="0" w:line="240" w:lineRule="auto"/>
        <w:jc w:val="both"/>
        <w:rPr>
          <w:rFonts w:ascii="Arial" w:eastAsia="Times New Roman" w:hAnsi="Arial" w:cs="Arial"/>
          <w:sz w:val="24"/>
          <w:szCs w:val="24"/>
        </w:rPr>
      </w:pPr>
    </w:p>
    <w:p w14:paraId="1F7CE4E8" w14:textId="77777777" w:rsidR="00E92709" w:rsidRDefault="00E92709" w:rsidP="00E92709">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A snapshot of the approved changes in Operating and Capital Budget following Budget Adoption and the net impact on Surplus/deficit is shown below:</w:t>
      </w:r>
    </w:p>
    <w:p w14:paraId="12131087" w14:textId="77777777" w:rsidR="00E92709" w:rsidRDefault="00E92709" w:rsidP="00E92709">
      <w:pPr>
        <w:spacing w:after="0" w:line="240" w:lineRule="auto"/>
        <w:jc w:val="both"/>
        <w:rPr>
          <w:rFonts w:ascii="Arial" w:eastAsia="Times New Roman" w:hAnsi="Arial" w:cs="Arial"/>
          <w:sz w:val="24"/>
          <w:szCs w:val="24"/>
        </w:rPr>
      </w:pPr>
    </w:p>
    <w:p w14:paraId="006DD274" w14:textId="471F5BAA" w:rsidR="00E92709" w:rsidRDefault="00C62746" w:rsidP="00E92709">
      <w:pPr>
        <w:spacing w:after="0" w:line="240" w:lineRule="auto"/>
        <w:jc w:val="both"/>
        <w:rPr>
          <w:rFonts w:ascii="Arial" w:eastAsia="Times New Roman" w:hAnsi="Arial" w:cs="Arial"/>
          <w:sz w:val="24"/>
          <w:szCs w:val="24"/>
        </w:rPr>
      </w:pPr>
      <w:r>
        <w:rPr>
          <w:noProof/>
        </w:rPr>
        <w:drawing>
          <wp:inline distT="0" distB="0" distL="0" distR="0" wp14:anchorId="190C6872" wp14:editId="4CB511E9">
            <wp:extent cx="5600700" cy="5791200"/>
            <wp:effectExtent l="57150" t="57150" r="11430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0700" cy="579120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02F6397" w14:textId="77777777" w:rsidR="00E92709" w:rsidRDefault="00E92709" w:rsidP="00E92709">
      <w:pPr>
        <w:spacing w:after="0" w:line="240" w:lineRule="auto"/>
        <w:jc w:val="both"/>
        <w:rPr>
          <w:rFonts w:ascii="Arial" w:eastAsia="Times New Roman" w:hAnsi="Arial" w:cs="Arial"/>
          <w:b/>
          <w:sz w:val="24"/>
          <w:szCs w:val="24"/>
        </w:rPr>
      </w:pPr>
    </w:p>
    <w:p w14:paraId="050C5B39" w14:textId="77777777" w:rsidR="00E92709" w:rsidRPr="00E81C8F" w:rsidRDefault="00E92709" w:rsidP="00E92709">
      <w:pPr>
        <w:spacing w:after="0" w:line="240" w:lineRule="auto"/>
        <w:jc w:val="both"/>
        <w:rPr>
          <w:rFonts w:ascii="Arial" w:eastAsia="Times New Roman" w:hAnsi="Arial" w:cs="Arial"/>
          <w:b/>
          <w:sz w:val="24"/>
          <w:szCs w:val="24"/>
        </w:rPr>
      </w:pPr>
      <w:r w:rsidRPr="00E81C8F">
        <w:rPr>
          <w:rFonts w:ascii="Arial" w:eastAsia="Times New Roman" w:hAnsi="Arial" w:cs="Arial"/>
          <w:b/>
          <w:sz w:val="24"/>
          <w:szCs w:val="24"/>
        </w:rPr>
        <w:t>Commentary of major changes to the budget</w:t>
      </w:r>
    </w:p>
    <w:p w14:paraId="46143DA3" w14:textId="77777777" w:rsidR="00E92709" w:rsidRPr="00AD73CC" w:rsidRDefault="00E92709" w:rsidP="00E92709">
      <w:pPr>
        <w:pStyle w:val="NoSpacing"/>
        <w:jc w:val="both"/>
        <w:rPr>
          <w:lang w:val="en-US"/>
        </w:rPr>
      </w:pPr>
    </w:p>
    <w:p w14:paraId="118D6096" w14:textId="77777777" w:rsidR="00E92709" w:rsidRPr="00E81C8F" w:rsidRDefault="00E92709" w:rsidP="00E92709">
      <w:pPr>
        <w:spacing w:after="0" w:line="240" w:lineRule="auto"/>
        <w:jc w:val="both"/>
        <w:rPr>
          <w:rFonts w:ascii="Arial" w:eastAsia="Times New Roman" w:hAnsi="Arial" w:cs="Arial"/>
          <w:bCs/>
          <w:sz w:val="24"/>
          <w:szCs w:val="24"/>
          <w:u w:val="single"/>
        </w:rPr>
      </w:pPr>
      <w:r w:rsidRPr="00E81C8F">
        <w:rPr>
          <w:rFonts w:ascii="Arial" w:eastAsia="Times New Roman" w:hAnsi="Arial" w:cs="Arial"/>
          <w:bCs/>
          <w:sz w:val="24"/>
          <w:szCs w:val="24"/>
          <w:u w:val="single"/>
        </w:rPr>
        <w:t xml:space="preserve">Operating Revenue </w:t>
      </w:r>
    </w:p>
    <w:p w14:paraId="77BF057F" w14:textId="77777777" w:rsidR="00E92709" w:rsidRDefault="00E92709" w:rsidP="00E92709">
      <w:pPr>
        <w:spacing w:after="0" w:line="240" w:lineRule="auto"/>
        <w:jc w:val="both"/>
        <w:rPr>
          <w:rFonts w:ascii="Arial" w:eastAsia="Times New Roman" w:hAnsi="Arial" w:cs="Arial"/>
          <w:b/>
          <w:sz w:val="24"/>
          <w:szCs w:val="24"/>
        </w:rPr>
      </w:pPr>
    </w:p>
    <w:p w14:paraId="7642E360" w14:textId="77777777" w:rsidR="00E92709" w:rsidRDefault="00E92709" w:rsidP="00E92709">
      <w:pPr>
        <w:spacing w:after="0" w:line="240" w:lineRule="auto"/>
        <w:jc w:val="both"/>
        <w:rPr>
          <w:rFonts w:ascii="Arial" w:eastAsia="Times New Roman" w:hAnsi="Arial" w:cs="Arial"/>
          <w:bCs/>
          <w:sz w:val="24"/>
          <w:szCs w:val="24"/>
        </w:rPr>
      </w:pPr>
      <w:r>
        <w:rPr>
          <w:rFonts w:ascii="Arial" w:eastAsia="Times New Roman" w:hAnsi="Arial" w:cs="Arial"/>
          <w:bCs/>
          <w:sz w:val="24"/>
          <w:szCs w:val="24"/>
        </w:rPr>
        <w:t>The increase in operating revenue is mainly relating to:</w:t>
      </w:r>
    </w:p>
    <w:p w14:paraId="7F19DF05" w14:textId="77777777" w:rsidR="00E92709" w:rsidRDefault="00E92709" w:rsidP="00E92709">
      <w:pPr>
        <w:pStyle w:val="ListParagraph"/>
        <w:numPr>
          <w:ilvl w:val="0"/>
          <w:numId w:val="37"/>
        </w:numPr>
        <w:spacing w:after="0" w:line="240" w:lineRule="auto"/>
        <w:jc w:val="both"/>
        <w:rPr>
          <w:rFonts w:ascii="Arial" w:eastAsia="Times New Roman" w:hAnsi="Arial" w:cs="Arial"/>
          <w:bCs/>
          <w:sz w:val="24"/>
          <w:szCs w:val="24"/>
        </w:rPr>
      </w:pPr>
      <w:r w:rsidRPr="005D3DA6">
        <w:rPr>
          <w:rFonts w:ascii="Arial" w:eastAsia="Times New Roman" w:hAnsi="Arial" w:cs="Arial"/>
          <w:bCs/>
          <w:sz w:val="24"/>
          <w:szCs w:val="24"/>
        </w:rPr>
        <w:t>higher interim rates expected</w:t>
      </w:r>
      <w:r>
        <w:rPr>
          <w:rFonts w:ascii="Arial" w:eastAsia="Times New Roman" w:hAnsi="Arial" w:cs="Arial"/>
          <w:bCs/>
          <w:sz w:val="24"/>
          <w:szCs w:val="24"/>
        </w:rPr>
        <w:t xml:space="preserve"> ($450k) </w:t>
      </w:r>
      <w:proofErr w:type="gramStart"/>
      <w:r>
        <w:rPr>
          <w:rFonts w:ascii="Arial" w:eastAsia="Times New Roman" w:hAnsi="Arial" w:cs="Arial"/>
          <w:bCs/>
          <w:sz w:val="24"/>
          <w:szCs w:val="24"/>
        </w:rPr>
        <w:t>as a result of</w:t>
      </w:r>
      <w:proofErr w:type="gramEnd"/>
      <w:r>
        <w:rPr>
          <w:rFonts w:ascii="Arial" w:eastAsia="Times New Roman" w:hAnsi="Arial" w:cs="Arial"/>
          <w:bCs/>
          <w:sz w:val="24"/>
          <w:szCs w:val="24"/>
        </w:rPr>
        <w:t xml:space="preserve"> increased building and subdivision activity</w:t>
      </w:r>
    </w:p>
    <w:p w14:paraId="3E37B74F" w14:textId="77777777" w:rsidR="00E92709" w:rsidRDefault="00E92709" w:rsidP="00E92709">
      <w:pPr>
        <w:pStyle w:val="ListParagraph"/>
        <w:numPr>
          <w:ilvl w:val="0"/>
          <w:numId w:val="37"/>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higher revenue from building permit applications ($70k)</w:t>
      </w:r>
    </w:p>
    <w:p w14:paraId="7A801522" w14:textId="77777777" w:rsidR="00E92709" w:rsidRDefault="00E92709" w:rsidP="00E92709">
      <w:pPr>
        <w:pStyle w:val="ListParagraph"/>
        <w:numPr>
          <w:ilvl w:val="0"/>
          <w:numId w:val="37"/>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higher revenue from Development applications ($175k)</w:t>
      </w:r>
    </w:p>
    <w:p w14:paraId="1EB7A57A" w14:textId="77777777" w:rsidR="00E92709" w:rsidRDefault="00E92709" w:rsidP="00E92709">
      <w:pPr>
        <w:pStyle w:val="ListParagraph"/>
        <w:numPr>
          <w:ilvl w:val="0"/>
          <w:numId w:val="37"/>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additional parking fines revenue ($60k)</w:t>
      </w:r>
    </w:p>
    <w:p w14:paraId="0653F0FF" w14:textId="4FC17EA7" w:rsidR="00E92709" w:rsidRDefault="00E92709" w:rsidP="00E92709">
      <w:pPr>
        <w:pStyle w:val="ListParagraph"/>
        <w:numPr>
          <w:ilvl w:val="0"/>
          <w:numId w:val="37"/>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Grant rev</w:t>
      </w:r>
      <w:r w:rsidR="006C79DF">
        <w:rPr>
          <w:rFonts w:ascii="Arial" w:eastAsia="Times New Roman" w:hAnsi="Arial" w:cs="Arial"/>
          <w:bCs/>
          <w:sz w:val="24"/>
          <w:szCs w:val="24"/>
        </w:rPr>
        <w:t>enu</w:t>
      </w:r>
      <w:r>
        <w:rPr>
          <w:rFonts w:ascii="Arial" w:eastAsia="Times New Roman" w:hAnsi="Arial" w:cs="Arial"/>
          <w:bCs/>
          <w:sz w:val="24"/>
          <w:szCs w:val="24"/>
        </w:rPr>
        <w:t>e for NCC ($36k)</w:t>
      </w:r>
    </w:p>
    <w:p w14:paraId="5D51188A" w14:textId="77777777" w:rsidR="00E92709" w:rsidRDefault="00E92709" w:rsidP="00E92709">
      <w:pPr>
        <w:pStyle w:val="ListParagraph"/>
        <w:numPr>
          <w:ilvl w:val="0"/>
          <w:numId w:val="37"/>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artwork sales ($20k)</w:t>
      </w:r>
    </w:p>
    <w:p w14:paraId="0A1F2AD1" w14:textId="77777777" w:rsidR="00292661" w:rsidRDefault="00292661">
      <w:pPr>
        <w:spacing w:after="160" w:line="259" w:lineRule="auto"/>
        <w:rPr>
          <w:rFonts w:ascii="Arial" w:eastAsia="Times New Roman" w:hAnsi="Arial" w:cs="Arial"/>
          <w:bCs/>
          <w:sz w:val="24"/>
          <w:szCs w:val="24"/>
        </w:rPr>
      </w:pPr>
      <w:r>
        <w:rPr>
          <w:rFonts w:ascii="Arial" w:eastAsia="Times New Roman" w:hAnsi="Arial" w:cs="Arial"/>
          <w:bCs/>
          <w:sz w:val="24"/>
          <w:szCs w:val="24"/>
        </w:rPr>
        <w:br w:type="page"/>
      </w:r>
    </w:p>
    <w:p w14:paraId="21CDD1E9" w14:textId="118DDB35" w:rsidR="00E92709" w:rsidRDefault="00E92709" w:rsidP="00E92709">
      <w:pPr>
        <w:spacing w:after="0" w:line="240" w:lineRule="auto"/>
        <w:jc w:val="both"/>
        <w:rPr>
          <w:rFonts w:ascii="Arial" w:eastAsia="Times New Roman" w:hAnsi="Arial" w:cs="Arial"/>
          <w:bCs/>
          <w:sz w:val="24"/>
          <w:szCs w:val="24"/>
        </w:rPr>
      </w:pPr>
      <w:r>
        <w:rPr>
          <w:rFonts w:ascii="Arial" w:eastAsia="Times New Roman" w:hAnsi="Arial" w:cs="Arial"/>
          <w:bCs/>
          <w:sz w:val="24"/>
          <w:szCs w:val="24"/>
        </w:rPr>
        <w:lastRenderedPageBreak/>
        <w:t xml:space="preserve">The adjusted revenue also </w:t>
      </w:r>
      <w:proofErr w:type="gramStart"/>
      <w:r>
        <w:rPr>
          <w:rFonts w:ascii="Arial" w:eastAsia="Times New Roman" w:hAnsi="Arial" w:cs="Arial"/>
          <w:bCs/>
          <w:sz w:val="24"/>
          <w:szCs w:val="24"/>
        </w:rPr>
        <w:t>takes into account</w:t>
      </w:r>
      <w:proofErr w:type="gramEnd"/>
      <w:r>
        <w:rPr>
          <w:rFonts w:ascii="Arial" w:eastAsia="Times New Roman" w:hAnsi="Arial" w:cs="Arial"/>
          <w:bCs/>
          <w:sz w:val="24"/>
          <w:szCs w:val="24"/>
        </w:rPr>
        <w:t>:</w:t>
      </w:r>
    </w:p>
    <w:p w14:paraId="6FFAA0B2" w14:textId="77777777" w:rsidR="00E92709" w:rsidRDefault="00E92709" w:rsidP="00E92709">
      <w:pPr>
        <w:pStyle w:val="ListParagraph"/>
        <w:numPr>
          <w:ilvl w:val="0"/>
          <w:numId w:val="39"/>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reduction in interest income ($145k) </w:t>
      </w:r>
      <w:proofErr w:type="gramStart"/>
      <w:r>
        <w:rPr>
          <w:rFonts w:ascii="Arial" w:eastAsia="Times New Roman" w:hAnsi="Arial" w:cs="Arial"/>
          <w:bCs/>
          <w:sz w:val="24"/>
          <w:szCs w:val="24"/>
        </w:rPr>
        <w:t>as a result of</w:t>
      </w:r>
      <w:proofErr w:type="gramEnd"/>
      <w:r>
        <w:rPr>
          <w:rFonts w:ascii="Arial" w:eastAsia="Times New Roman" w:hAnsi="Arial" w:cs="Arial"/>
          <w:bCs/>
          <w:sz w:val="24"/>
          <w:szCs w:val="24"/>
        </w:rPr>
        <w:t xml:space="preserve"> general decline in interest rates </w:t>
      </w:r>
    </w:p>
    <w:p w14:paraId="7CF3D0AF" w14:textId="77777777" w:rsidR="00E92709" w:rsidRDefault="00E92709" w:rsidP="00E92709">
      <w:pPr>
        <w:pStyle w:val="ListParagraph"/>
        <w:numPr>
          <w:ilvl w:val="0"/>
          <w:numId w:val="39"/>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reduced food fines due to reduced compliance activity because of Covid-19 ($10k)</w:t>
      </w:r>
    </w:p>
    <w:p w14:paraId="3099CBE0" w14:textId="77777777" w:rsidR="00E92709" w:rsidRPr="00FD4E53" w:rsidRDefault="00E92709" w:rsidP="00E92709">
      <w:pPr>
        <w:pStyle w:val="ListParagraph"/>
        <w:numPr>
          <w:ilvl w:val="0"/>
          <w:numId w:val="39"/>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reduction in Operating Grants for Volunteer Services due to service being discontinued ($16k)</w:t>
      </w:r>
    </w:p>
    <w:p w14:paraId="172F256C" w14:textId="77777777" w:rsidR="00E92709" w:rsidRDefault="00E92709" w:rsidP="00E92709">
      <w:pPr>
        <w:spacing w:after="0" w:line="240" w:lineRule="auto"/>
        <w:jc w:val="both"/>
        <w:rPr>
          <w:rFonts w:ascii="Arial" w:eastAsia="Times New Roman" w:hAnsi="Arial" w:cs="Arial"/>
          <w:bCs/>
          <w:sz w:val="24"/>
          <w:szCs w:val="24"/>
        </w:rPr>
      </w:pPr>
    </w:p>
    <w:p w14:paraId="06BB59EF" w14:textId="77777777" w:rsidR="00E92709" w:rsidRPr="00E81C8F" w:rsidRDefault="00E92709" w:rsidP="00E92709">
      <w:pPr>
        <w:spacing w:after="0" w:line="240" w:lineRule="auto"/>
        <w:jc w:val="both"/>
        <w:rPr>
          <w:rFonts w:ascii="Arial" w:eastAsia="Times New Roman" w:hAnsi="Arial" w:cs="Arial"/>
          <w:bCs/>
          <w:sz w:val="24"/>
          <w:szCs w:val="24"/>
          <w:u w:val="single"/>
        </w:rPr>
      </w:pPr>
      <w:r w:rsidRPr="00E81C8F">
        <w:rPr>
          <w:rFonts w:ascii="Arial" w:eastAsia="Times New Roman" w:hAnsi="Arial" w:cs="Arial"/>
          <w:bCs/>
          <w:sz w:val="24"/>
          <w:szCs w:val="24"/>
          <w:u w:val="single"/>
        </w:rPr>
        <w:t xml:space="preserve">Operating </w:t>
      </w:r>
      <w:r>
        <w:rPr>
          <w:rFonts w:ascii="Arial" w:eastAsia="Times New Roman" w:hAnsi="Arial" w:cs="Arial"/>
          <w:bCs/>
          <w:sz w:val="24"/>
          <w:szCs w:val="24"/>
          <w:u w:val="single"/>
        </w:rPr>
        <w:t>Expenditure</w:t>
      </w:r>
    </w:p>
    <w:p w14:paraId="5C75D40E" w14:textId="77777777" w:rsidR="00E92709" w:rsidRDefault="00E92709" w:rsidP="00E92709">
      <w:pPr>
        <w:spacing w:after="0" w:line="240" w:lineRule="auto"/>
        <w:jc w:val="both"/>
        <w:rPr>
          <w:rFonts w:ascii="Arial" w:eastAsia="Times New Roman" w:hAnsi="Arial" w:cs="Arial"/>
          <w:bCs/>
          <w:sz w:val="24"/>
          <w:szCs w:val="24"/>
        </w:rPr>
      </w:pPr>
    </w:p>
    <w:p w14:paraId="2F54F9B3" w14:textId="77777777" w:rsidR="00E92709" w:rsidRDefault="00E92709" w:rsidP="00E92709">
      <w:pPr>
        <w:spacing w:after="0" w:line="240" w:lineRule="auto"/>
        <w:jc w:val="both"/>
        <w:rPr>
          <w:rFonts w:ascii="Arial" w:eastAsia="Times New Roman" w:hAnsi="Arial" w:cs="Arial"/>
          <w:bCs/>
          <w:sz w:val="24"/>
          <w:szCs w:val="24"/>
        </w:rPr>
      </w:pPr>
      <w:r>
        <w:rPr>
          <w:rFonts w:ascii="Arial" w:eastAsia="Times New Roman" w:hAnsi="Arial" w:cs="Arial"/>
          <w:bCs/>
          <w:sz w:val="24"/>
          <w:szCs w:val="24"/>
        </w:rPr>
        <w:t>The increase in operating expenditure is mainly relating to:</w:t>
      </w:r>
    </w:p>
    <w:p w14:paraId="69FC0EFB"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consultancy and professional fees for corporate strategic planning across Corporate Services ($94k) and Planning and Development ($290k</w:t>
      </w:r>
      <w:proofErr w:type="gramStart"/>
      <w:r>
        <w:rPr>
          <w:rFonts w:ascii="Arial" w:eastAsia="Times New Roman" w:hAnsi="Arial" w:cs="Arial"/>
          <w:bCs/>
          <w:sz w:val="24"/>
          <w:szCs w:val="24"/>
        </w:rPr>
        <w:t>);</w:t>
      </w:r>
      <w:proofErr w:type="gramEnd"/>
    </w:p>
    <w:p w14:paraId="05D7B3EA"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salaries and wages for Town Planning based on year to date spend ($216k)</w:t>
      </w:r>
    </w:p>
    <w:p w14:paraId="3F1DCDBB"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material for Urban Projects ($145k)</w:t>
      </w:r>
    </w:p>
    <w:p w14:paraId="756A61D6"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legal fees in Governance ($70k</w:t>
      </w:r>
      <w:proofErr w:type="gramStart"/>
      <w:r>
        <w:rPr>
          <w:rFonts w:ascii="Arial" w:eastAsia="Times New Roman" w:hAnsi="Arial" w:cs="Arial"/>
          <w:bCs/>
          <w:sz w:val="24"/>
          <w:szCs w:val="24"/>
        </w:rPr>
        <w:t>);</w:t>
      </w:r>
      <w:proofErr w:type="gramEnd"/>
    </w:p>
    <w:p w14:paraId="0D3845F5"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Additional ICT expenditure ($56k)</w:t>
      </w:r>
    </w:p>
    <w:p w14:paraId="42E07B2E"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Staff overtime for Council and other Committee meetings ($40k)</w:t>
      </w:r>
    </w:p>
    <w:p w14:paraId="38E26FE0"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recruitment and advertising costs ($20K)</w:t>
      </w:r>
    </w:p>
    <w:p w14:paraId="61EAA7E2"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internal audit fees ($25k)</w:t>
      </w:r>
    </w:p>
    <w:p w14:paraId="02377C32"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Increased Footpath and Parks maintenance (70k) and Building Repairs and Maintenance ($14k)</w:t>
      </w:r>
    </w:p>
    <w:p w14:paraId="25A43DA4" w14:textId="77777777" w:rsidR="00E92709" w:rsidRDefault="00E92709" w:rsidP="00E92709">
      <w:pPr>
        <w:pStyle w:val="ListParagraph"/>
        <w:numPr>
          <w:ilvl w:val="0"/>
          <w:numId w:val="38"/>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Additional advertising for strategic projects and complex Development Applications ($21k)</w:t>
      </w:r>
    </w:p>
    <w:p w14:paraId="28DD8E41" w14:textId="77777777" w:rsidR="00E92709" w:rsidRDefault="00E92709" w:rsidP="00E92709">
      <w:pPr>
        <w:pStyle w:val="ListParagraph"/>
        <w:spacing w:after="0" w:line="240" w:lineRule="auto"/>
        <w:jc w:val="both"/>
        <w:rPr>
          <w:rFonts w:ascii="Arial" w:eastAsia="Times New Roman" w:hAnsi="Arial" w:cs="Arial"/>
          <w:bCs/>
          <w:sz w:val="24"/>
          <w:szCs w:val="24"/>
        </w:rPr>
      </w:pPr>
    </w:p>
    <w:p w14:paraId="56A71DA4" w14:textId="77777777" w:rsidR="00E92709" w:rsidRDefault="00E92709" w:rsidP="00E92709">
      <w:pPr>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The adjusted expenditure also </w:t>
      </w:r>
      <w:proofErr w:type="gramStart"/>
      <w:r>
        <w:rPr>
          <w:rFonts w:ascii="Arial" w:eastAsia="Times New Roman" w:hAnsi="Arial" w:cs="Arial"/>
          <w:bCs/>
          <w:sz w:val="24"/>
          <w:szCs w:val="24"/>
        </w:rPr>
        <w:t>takes into account</w:t>
      </w:r>
      <w:proofErr w:type="gramEnd"/>
      <w:r>
        <w:rPr>
          <w:rFonts w:ascii="Arial" w:eastAsia="Times New Roman" w:hAnsi="Arial" w:cs="Arial"/>
          <w:bCs/>
          <w:sz w:val="24"/>
          <w:szCs w:val="24"/>
        </w:rPr>
        <w:t>:</w:t>
      </w:r>
    </w:p>
    <w:p w14:paraId="64290819" w14:textId="77777777" w:rsidR="00E92709" w:rsidRPr="002C0C60" w:rsidRDefault="00E92709" w:rsidP="00E92709">
      <w:pPr>
        <w:pStyle w:val="ListParagraph"/>
        <w:numPr>
          <w:ilvl w:val="0"/>
          <w:numId w:val="40"/>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Reduction in Special Projects Professional Fees </w:t>
      </w:r>
      <w:proofErr w:type="gramStart"/>
      <w:r>
        <w:rPr>
          <w:rFonts w:ascii="Arial" w:eastAsia="Times New Roman" w:hAnsi="Arial" w:cs="Arial"/>
          <w:bCs/>
          <w:sz w:val="24"/>
          <w:szCs w:val="24"/>
        </w:rPr>
        <w:t>as a result of</w:t>
      </w:r>
      <w:proofErr w:type="gramEnd"/>
      <w:r>
        <w:rPr>
          <w:rFonts w:ascii="Arial" w:eastAsia="Times New Roman" w:hAnsi="Arial" w:cs="Arial"/>
          <w:bCs/>
          <w:sz w:val="24"/>
          <w:szCs w:val="24"/>
        </w:rPr>
        <w:t xml:space="preserve"> the WESROC officer position no longer held at the City ($249k)</w:t>
      </w:r>
    </w:p>
    <w:p w14:paraId="15289A06" w14:textId="77777777" w:rsidR="00E92709" w:rsidRDefault="00E92709" w:rsidP="00E92709">
      <w:pPr>
        <w:pStyle w:val="ListParagraph"/>
        <w:spacing w:after="0" w:line="240" w:lineRule="auto"/>
        <w:jc w:val="both"/>
        <w:rPr>
          <w:rFonts w:ascii="Arial" w:eastAsia="Times New Roman" w:hAnsi="Arial" w:cs="Arial"/>
          <w:bCs/>
          <w:sz w:val="24"/>
          <w:szCs w:val="24"/>
        </w:rPr>
      </w:pPr>
    </w:p>
    <w:p w14:paraId="51A9A415" w14:textId="77777777" w:rsidR="00E92709" w:rsidRDefault="00E92709" w:rsidP="00E92709">
      <w:pPr>
        <w:spacing w:after="0" w:line="240" w:lineRule="auto"/>
        <w:jc w:val="both"/>
        <w:rPr>
          <w:rFonts w:ascii="Arial" w:eastAsia="Times New Roman" w:hAnsi="Arial" w:cs="Arial"/>
          <w:bCs/>
          <w:sz w:val="24"/>
          <w:szCs w:val="24"/>
          <w:u w:val="single"/>
        </w:rPr>
      </w:pPr>
      <w:r>
        <w:rPr>
          <w:rFonts w:ascii="Arial" w:eastAsia="Times New Roman" w:hAnsi="Arial" w:cs="Arial"/>
          <w:bCs/>
          <w:sz w:val="24"/>
          <w:szCs w:val="24"/>
          <w:u w:val="single"/>
        </w:rPr>
        <w:t>Net Capital Expenditure</w:t>
      </w:r>
    </w:p>
    <w:p w14:paraId="7408938A" w14:textId="77777777" w:rsidR="00E92709" w:rsidRDefault="00E92709" w:rsidP="00E92709">
      <w:pPr>
        <w:spacing w:after="0" w:line="240" w:lineRule="auto"/>
        <w:jc w:val="both"/>
        <w:rPr>
          <w:rFonts w:ascii="Arial" w:eastAsia="Times New Roman" w:hAnsi="Arial" w:cs="Arial"/>
          <w:bCs/>
          <w:sz w:val="24"/>
          <w:szCs w:val="24"/>
          <w:u w:val="single"/>
        </w:rPr>
      </w:pPr>
    </w:p>
    <w:p w14:paraId="08111424" w14:textId="77777777" w:rsidR="00E92709" w:rsidRDefault="00E92709" w:rsidP="00E92709">
      <w:pPr>
        <w:spacing w:after="0" w:line="240" w:lineRule="auto"/>
        <w:jc w:val="both"/>
        <w:rPr>
          <w:rFonts w:ascii="Arial" w:eastAsia="Times New Roman" w:hAnsi="Arial" w:cs="Arial"/>
          <w:bCs/>
          <w:sz w:val="24"/>
          <w:szCs w:val="24"/>
        </w:rPr>
      </w:pPr>
      <w:r>
        <w:rPr>
          <w:rFonts w:ascii="Arial" w:eastAsia="Times New Roman" w:hAnsi="Arial" w:cs="Arial"/>
          <w:bCs/>
          <w:sz w:val="24"/>
          <w:szCs w:val="24"/>
        </w:rPr>
        <w:t>The net increase in Capital Expenditure was due to:</w:t>
      </w:r>
    </w:p>
    <w:p w14:paraId="123E5810" w14:textId="77777777" w:rsidR="00E92709" w:rsidRDefault="00E92709" w:rsidP="00E92709">
      <w:pPr>
        <w:pStyle w:val="ListParagraph"/>
        <w:numPr>
          <w:ilvl w:val="0"/>
          <w:numId w:val="40"/>
        </w:numPr>
        <w:spacing w:after="0" w:line="240" w:lineRule="auto"/>
        <w:jc w:val="both"/>
        <w:rPr>
          <w:rFonts w:ascii="Arial" w:eastAsia="Times New Roman" w:hAnsi="Arial" w:cs="Arial"/>
          <w:bCs/>
          <w:sz w:val="24"/>
          <w:szCs w:val="24"/>
        </w:rPr>
      </w:pPr>
      <w:proofErr w:type="gramStart"/>
      <w:r w:rsidRPr="00344104">
        <w:rPr>
          <w:rFonts w:ascii="Arial" w:eastAsia="Times New Roman" w:hAnsi="Arial" w:cs="Arial"/>
          <w:bCs/>
          <w:sz w:val="24"/>
          <w:szCs w:val="24"/>
        </w:rPr>
        <w:t>a number of</w:t>
      </w:r>
      <w:proofErr w:type="gramEnd"/>
      <w:r w:rsidRPr="00344104">
        <w:rPr>
          <w:rFonts w:ascii="Arial" w:eastAsia="Times New Roman" w:hAnsi="Arial" w:cs="Arial"/>
          <w:bCs/>
          <w:sz w:val="24"/>
          <w:szCs w:val="24"/>
        </w:rPr>
        <w:t xml:space="preserve"> projects approved by Council to be brought forward from future years</w:t>
      </w:r>
      <w:r>
        <w:rPr>
          <w:rFonts w:ascii="Arial" w:eastAsia="Times New Roman" w:hAnsi="Arial" w:cs="Arial"/>
          <w:bCs/>
          <w:sz w:val="24"/>
          <w:szCs w:val="24"/>
        </w:rPr>
        <w:t>. These were approved at various Council meetings to December 2020 and total $725k</w:t>
      </w:r>
    </w:p>
    <w:p w14:paraId="7CC50D04" w14:textId="77777777" w:rsidR="00E92709" w:rsidRDefault="00E92709" w:rsidP="00E92709">
      <w:pPr>
        <w:pStyle w:val="ListParagraph"/>
        <w:numPr>
          <w:ilvl w:val="0"/>
          <w:numId w:val="40"/>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a new </w:t>
      </w:r>
      <w:proofErr w:type="spellStart"/>
      <w:r>
        <w:rPr>
          <w:rFonts w:ascii="Arial" w:eastAsia="Times New Roman" w:hAnsi="Arial" w:cs="Arial"/>
          <w:bCs/>
          <w:sz w:val="24"/>
          <w:szCs w:val="24"/>
        </w:rPr>
        <w:t>Tressilian</w:t>
      </w:r>
      <w:proofErr w:type="spellEnd"/>
      <w:r>
        <w:rPr>
          <w:rFonts w:ascii="Arial" w:eastAsia="Times New Roman" w:hAnsi="Arial" w:cs="Arial"/>
          <w:bCs/>
          <w:sz w:val="24"/>
          <w:szCs w:val="24"/>
        </w:rPr>
        <w:t xml:space="preserve"> Kiln for essential pottery classes ($19k)</w:t>
      </w:r>
    </w:p>
    <w:p w14:paraId="2E913CED" w14:textId="77777777" w:rsidR="00E92709" w:rsidRDefault="00E92709" w:rsidP="00E92709">
      <w:pPr>
        <w:pStyle w:val="ListParagraph"/>
        <w:numPr>
          <w:ilvl w:val="0"/>
          <w:numId w:val="40"/>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additional expenditure required for the IP Phone Collaboration System ($40k)</w:t>
      </w:r>
    </w:p>
    <w:p w14:paraId="14DB2E49" w14:textId="77777777" w:rsidR="00E92709" w:rsidRDefault="00E92709" w:rsidP="00E92709">
      <w:pPr>
        <w:pStyle w:val="ListParagraph"/>
        <w:numPr>
          <w:ilvl w:val="0"/>
          <w:numId w:val="40"/>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additional expenditure for the Website Review ($25k)</w:t>
      </w:r>
    </w:p>
    <w:p w14:paraId="378B665C" w14:textId="77777777" w:rsidR="00E92709" w:rsidRDefault="00E92709" w:rsidP="00E92709">
      <w:pPr>
        <w:pStyle w:val="ListParagraph"/>
        <w:numPr>
          <w:ilvl w:val="0"/>
          <w:numId w:val="40"/>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upgrade to the </w:t>
      </w:r>
      <w:proofErr w:type="spellStart"/>
      <w:r>
        <w:rPr>
          <w:rFonts w:ascii="Arial" w:eastAsia="Times New Roman" w:hAnsi="Arial" w:cs="Arial"/>
          <w:bCs/>
          <w:sz w:val="24"/>
          <w:szCs w:val="24"/>
        </w:rPr>
        <w:t>AssetFinda</w:t>
      </w:r>
      <w:proofErr w:type="spellEnd"/>
      <w:r>
        <w:rPr>
          <w:rFonts w:ascii="Arial" w:eastAsia="Times New Roman" w:hAnsi="Arial" w:cs="Arial"/>
          <w:bCs/>
          <w:sz w:val="24"/>
          <w:szCs w:val="24"/>
        </w:rPr>
        <w:t xml:space="preserve"> application ($15k) </w:t>
      </w:r>
    </w:p>
    <w:p w14:paraId="79E2A7F7" w14:textId="77777777" w:rsidR="00E92709" w:rsidRPr="00344104" w:rsidRDefault="00E92709" w:rsidP="00E92709">
      <w:pPr>
        <w:pStyle w:val="ListParagraph"/>
        <w:numPr>
          <w:ilvl w:val="0"/>
          <w:numId w:val="40"/>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Additional Administration Comms Rack Clean Up and Replacing SSD expenditure ($35k)</w:t>
      </w:r>
    </w:p>
    <w:p w14:paraId="0752B90D" w14:textId="77777777" w:rsidR="00E92709" w:rsidRDefault="00E92709" w:rsidP="00E92709">
      <w:pPr>
        <w:spacing w:after="0" w:line="240" w:lineRule="auto"/>
        <w:jc w:val="both"/>
        <w:rPr>
          <w:rFonts w:ascii="Arial" w:eastAsia="Times New Roman" w:hAnsi="Arial" w:cs="Arial"/>
          <w:bCs/>
          <w:sz w:val="24"/>
          <w:szCs w:val="24"/>
        </w:rPr>
      </w:pPr>
    </w:p>
    <w:p w14:paraId="0B91E731" w14:textId="77777777" w:rsidR="00E92709" w:rsidRDefault="00E92709" w:rsidP="00E92709">
      <w:pPr>
        <w:spacing w:after="0" w:line="240" w:lineRule="auto"/>
        <w:jc w:val="both"/>
        <w:rPr>
          <w:rFonts w:ascii="Arial" w:eastAsia="Times New Roman" w:hAnsi="Arial" w:cs="Arial"/>
          <w:bCs/>
          <w:sz w:val="24"/>
          <w:szCs w:val="24"/>
          <w:u w:val="single"/>
        </w:rPr>
      </w:pPr>
      <w:r>
        <w:rPr>
          <w:rFonts w:ascii="Arial" w:eastAsia="Times New Roman" w:hAnsi="Arial" w:cs="Arial"/>
          <w:bCs/>
          <w:sz w:val="24"/>
          <w:szCs w:val="24"/>
          <w:u w:val="single"/>
        </w:rPr>
        <w:t xml:space="preserve">Reserves Movement </w:t>
      </w:r>
    </w:p>
    <w:p w14:paraId="775EF081" w14:textId="77777777" w:rsidR="00E92709" w:rsidRDefault="00E92709" w:rsidP="00E92709">
      <w:pPr>
        <w:spacing w:after="0" w:line="240" w:lineRule="auto"/>
        <w:jc w:val="both"/>
        <w:rPr>
          <w:rFonts w:ascii="Arial" w:eastAsia="Times New Roman" w:hAnsi="Arial" w:cs="Arial"/>
          <w:bCs/>
          <w:sz w:val="24"/>
          <w:szCs w:val="24"/>
          <w:u w:val="single"/>
        </w:rPr>
      </w:pPr>
    </w:p>
    <w:p w14:paraId="103D7D6D" w14:textId="77777777" w:rsidR="00E92709" w:rsidRPr="0051595B" w:rsidRDefault="00E92709" w:rsidP="00E92709">
      <w:pPr>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The City’s Reserves have been adjusted to reflect the movement in transfers relating to an increase in transfers to the City Development Reserve ($40k) and a decrease in transfer to the Finance System Reserve ($500k) as explained below. </w:t>
      </w:r>
    </w:p>
    <w:p w14:paraId="22017C1E" w14:textId="77777777" w:rsidR="00E92709" w:rsidRDefault="00E92709" w:rsidP="00E92709">
      <w:pPr>
        <w:spacing w:after="0" w:line="240" w:lineRule="auto"/>
        <w:jc w:val="both"/>
        <w:rPr>
          <w:rFonts w:ascii="Arial" w:eastAsia="Times New Roman" w:hAnsi="Arial" w:cs="Arial"/>
          <w:bCs/>
          <w:sz w:val="24"/>
          <w:szCs w:val="24"/>
        </w:rPr>
      </w:pPr>
    </w:p>
    <w:p w14:paraId="2E03433F" w14:textId="77777777" w:rsidR="00E92709" w:rsidRDefault="00E92709" w:rsidP="00E92709">
      <w:pPr>
        <w:spacing w:after="0" w:line="240" w:lineRule="auto"/>
        <w:jc w:val="both"/>
        <w:rPr>
          <w:rFonts w:ascii="Arial" w:eastAsia="Times New Roman" w:hAnsi="Arial" w:cs="Arial"/>
          <w:bCs/>
          <w:sz w:val="24"/>
          <w:szCs w:val="24"/>
        </w:rPr>
      </w:pPr>
    </w:p>
    <w:p w14:paraId="32079ABC" w14:textId="77777777" w:rsidR="00D443D7" w:rsidRDefault="00D443D7">
      <w:pPr>
        <w:spacing w:after="160" w:line="259" w:lineRule="auto"/>
        <w:rPr>
          <w:rFonts w:ascii="Arial" w:eastAsia="Times New Roman" w:hAnsi="Arial" w:cs="Arial"/>
          <w:b/>
          <w:sz w:val="24"/>
          <w:szCs w:val="24"/>
        </w:rPr>
      </w:pPr>
      <w:r>
        <w:rPr>
          <w:rFonts w:ascii="Arial" w:eastAsia="Times New Roman" w:hAnsi="Arial" w:cs="Arial"/>
          <w:b/>
          <w:sz w:val="24"/>
          <w:szCs w:val="24"/>
        </w:rPr>
        <w:br w:type="page"/>
      </w:r>
    </w:p>
    <w:p w14:paraId="44EE4924" w14:textId="45D25B5B" w:rsidR="00E92709" w:rsidRPr="00C11805" w:rsidRDefault="00E92709" w:rsidP="00E92709">
      <w:pPr>
        <w:spacing w:after="0" w:line="240" w:lineRule="auto"/>
        <w:jc w:val="both"/>
        <w:rPr>
          <w:rFonts w:ascii="Arial" w:eastAsia="Times New Roman" w:hAnsi="Arial" w:cs="Arial"/>
          <w:b/>
          <w:sz w:val="24"/>
          <w:szCs w:val="24"/>
        </w:rPr>
      </w:pPr>
      <w:r w:rsidRPr="00C11805">
        <w:rPr>
          <w:rFonts w:ascii="Arial" w:eastAsia="Times New Roman" w:hAnsi="Arial" w:cs="Arial"/>
          <w:b/>
          <w:sz w:val="24"/>
          <w:szCs w:val="24"/>
        </w:rPr>
        <w:lastRenderedPageBreak/>
        <w:t>Transfer to Reserves</w:t>
      </w:r>
    </w:p>
    <w:p w14:paraId="0478D0A9" w14:textId="77777777" w:rsidR="00E92709" w:rsidRPr="00C11805" w:rsidRDefault="00E92709" w:rsidP="00E92709">
      <w:pPr>
        <w:spacing w:after="0" w:line="240" w:lineRule="auto"/>
        <w:jc w:val="both"/>
        <w:rPr>
          <w:rFonts w:ascii="Arial" w:eastAsia="Times New Roman" w:hAnsi="Arial" w:cs="Arial"/>
          <w:b/>
          <w:sz w:val="24"/>
          <w:szCs w:val="24"/>
        </w:rPr>
      </w:pPr>
    </w:p>
    <w:p w14:paraId="29E98A0F" w14:textId="77777777" w:rsidR="00E92709" w:rsidRPr="00C11805" w:rsidRDefault="00E92709" w:rsidP="00E92709">
      <w:pPr>
        <w:spacing w:after="0" w:line="240" w:lineRule="auto"/>
        <w:jc w:val="both"/>
        <w:rPr>
          <w:rFonts w:ascii="Arial" w:eastAsia="Times New Roman" w:hAnsi="Arial" w:cs="Arial"/>
          <w:sz w:val="24"/>
          <w:szCs w:val="24"/>
        </w:rPr>
      </w:pPr>
      <w:r w:rsidRPr="00C11805">
        <w:rPr>
          <w:rFonts w:ascii="Arial" w:eastAsia="Times New Roman" w:hAnsi="Arial" w:cs="Arial"/>
          <w:sz w:val="24"/>
          <w:szCs w:val="24"/>
        </w:rPr>
        <w:t>There is an increase of $39,172 in the transfer to reserves relating to an increase in the Whitfield Street Footpath project.</w:t>
      </w:r>
    </w:p>
    <w:p w14:paraId="7F6230CB" w14:textId="77777777" w:rsidR="00E92709" w:rsidRPr="00C11805" w:rsidRDefault="00E92709" w:rsidP="00E92709">
      <w:pPr>
        <w:spacing w:after="0" w:line="240" w:lineRule="auto"/>
        <w:jc w:val="both"/>
        <w:rPr>
          <w:rFonts w:ascii="Arial" w:hAnsi="Arial" w:cs="Arial"/>
          <w:b/>
          <w:sz w:val="28"/>
          <w:szCs w:val="32"/>
          <w:lang w:val="en-US"/>
        </w:rPr>
      </w:pPr>
    </w:p>
    <w:p w14:paraId="74F6E9A8" w14:textId="77777777" w:rsidR="00E92709" w:rsidRPr="00C11805" w:rsidRDefault="00E92709" w:rsidP="00E92709">
      <w:pPr>
        <w:spacing w:after="0" w:line="240" w:lineRule="auto"/>
        <w:jc w:val="both"/>
        <w:rPr>
          <w:rFonts w:ascii="Arial" w:eastAsia="Times New Roman" w:hAnsi="Arial" w:cs="Arial"/>
          <w:b/>
          <w:sz w:val="24"/>
          <w:szCs w:val="24"/>
        </w:rPr>
      </w:pPr>
      <w:r w:rsidRPr="00C11805">
        <w:rPr>
          <w:rFonts w:ascii="Arial" w:eastAsia="Times New Roman" w:hAnsi="Arial" w:cs="Arial"/>
          <w:b/>
          <w:sz w:val="24"/>
          <w:szCs w:val="24"/>
        </w:rPr>
        <w:t>Transfer from Reserves</w:t>
      </w:r>
    </w:p>
    <w:p w14:paraId="3F6ED36F" w14:textId="77777777" w:rsidR="00E92709" w:rsidRPr="00C11805" w:rsidRDefault="00E92709" w:rsidP="00E92709">
      <w:pPr>
        <w:spacing w:after="0" w:line="240" w:lineRule="auto"/>
        <w:jc w:val="both"/>
        <w:rPr>
          <w:rFonts w:ascii="Arial" w:eastAsia="Times New Roman" w:hAnsi="Arial" w:cs="Arial"/>
          <w:b/>
          <w:sz w:val="24"/>
          <w:szCs w:val="24"/>
        </w:rPr>
      </w:pPr>
    </w:p>
    <w:p w14:paraId="19B2177A" w14:textId="77777777" w:rsidR="00E92709" w:rsidRDefault="00E92709" w:rsidP="00E92709">
      <w:pPr>
        <w:spacing w:after="0" w:line="240" w:lineRule="auto"/>
        <w:jc w:val="both"/>
        <w:rPr>
          <w:rFonts w:ascii="Arial" w:eastAsia="Times New Roman" w:hAnsi="Arial" w:cs="Arial"/>
          <w:sz w:val="24"/>
          <w:szCs w:val="24"/>
        </w:rPr>
      </w:pPr>
      <w:r w:rsidRPr="00C11805">
        <w:rPr>
          <w:rFonts w:ascii="Arial" w:eastAsia="Times New Roman" w:hAnsi="Arial" w:cs="Arial"/>
          <w:sz w:val="24"/>
          <w:szCs w:val="24"/>
        </w:rPr>
        <w:t>There is an overall decrease of $500,000 transferred from reserves due to the Finance System project expected to occur in the next financial year.</w:t>
      </w:r>
    </w:p>
    <w:p w14:paraId="603B681A" w14:textId="77777777" w:rsidR="00E92709" w:rsidRDefault="00E92709" w:rsidP="00E92709">
      <w:pPr>
        <w:spacing w:after="0" w:line="240" w:lineRule="auto"/>
        <w:jc w:val="both"/>
        <w:rPr>
          <w:rFonts w:ascii="Arial" w:eastAsia="Times New Roman" w:hAnsi="Arial" w:cs="Arial"/>
          <w:sz w:val="24"/>
          <w:szCs w:val="24"/>
        </w:rPr>
      </w:pPr>
    </w:p>
    <w:p w14:paraId="733DDBC9" w14:textId="77777777" w:rsidR="00E92709" w:rsidRPr="00805AC5" w:rsidRDefault="00E92709" w:rsidP="00E92709">
      <w:pPr>
        <w:spacing w:after="0" w:line="240" w:lineRule="auto"/>
        <w:jc w:val="both"/>
        <w:rPr>
          <w:rFonts w:ascii="Arial" w:hAnsi="Arial" w:cs="Arial"/>
          <w:b/>
          <w:sz w:val="24"/>
          <w:szCs w:val="24"/>
          <w:lang w:val="en-US"/>
        </w:rPr>
      </w:pPr>
      <w:r w:rsidRPr="00805AC5">
        <w:rPr>
          <w:rFonts w:ascii="Arial" w:hAnsi="Arial" w:cs="Arial"/>
          <w:b/>
          <w:sz w:val="24"/>
          <w:szCs w:val="24"/>
          <w:lang w:val="en-US"/>
        </w:rPr>
        <w:t>Conclusion</w:t>
      </w:r>
    </w:p>
    <w:p w14:paraId="2725AC6D" w14:textId="77777777" w:rsidR="00E92709" w:rsidRPr="00805AC5" w:rsidRDefault="00E92709" w:rsidP="00E92709">
      <w:pPr>
        <w:pStyle w:val="NoSpacing"/>
        <w:jc w:val="both"/>
        <w:rPr>
          <w:lang w:val="en-US"/>
        </w:rPr>
      </w:pPr>
    </w:p>
    <w:p w14:paraId="6B54958E" w14:textId="77777777" w:rsidR="00E92709" w:rsidRPr="00805AC5" w:rsidRDefault="00E92709" w:rsidP="00E92709">
      <w:pPr>
        <w:spacing w:after="0" w:line="240" w:lineRule="auto"/>
        <w:jc w:val="both"/>
        <w:rPr>
          <w:rFonts w:ascii="Arial" w:eastAsia="Times New Roman" w:hAnsi="Arial" w:cs="Arial"/>
          <w:sz w:val="24"/>
          <w:szCs w:val="24"/>
        </w:rPr>
      </w:pPr>
      <w:r w:rsidRPr="00805AC5">
        <w:rPr>
          <w:rFonts w:ascii="Arial" w:eastAsia="Times New Roman" w:hAnsi="Arial" w:cs="Arial"/>
          <w:sz w:val="24"/>
          <w:szCs w:val="24"/>
        </w:rPr>
        <w:t xml:space="preserve">The outcome of the budget review shows an estimated end of year </w:t>
      </w:r>
      <w:r>
        <w:rPr>
          <w:rFonts w:ascii="Arial" w:eastAsia="Times New Roman" w:hAnsi="Arial" w:cs="Arial"/>
          <w:sz w:val="24"/>
          <w:szCs w:val="24"/>
        </w:rPr>
        <w:t>surplus</w:t>
      </w:r>
      <w:r w:rsidRPr="00805AC5">
        <w:rPr>
          <w:rFonts w:ascii="Arial" w:eastAsia="Times New Roman" w:hAnsi="Arial" w:cs="Arial"/>
          <w:sz w:val="24"/>
          <w:szCs w:val="24"/>
        </w:rPr>
        <w:t xml:space="preserve"> of $</w:t>
      </w:r>
      <w:r>
        <w:rPr>
          <w:rFonts w:ascii="Arial" w:eastAsia="Times New Roman" w:hAnsi="Arial" w:cs="Arial"/>
          <w:sz w:val="24"/>
          <w:szCs w:val="24"/>
        </w:rPr>
        <w:t>620,742</w:t>
      </w:r>
      <w:r w:rsidRPr="00805AC5">
        <w:rPr>
          <w:rFonts w:ascii="Arial" w:eastAsia="Times New Roman" w:hAnsi="Arial" w:cs="Arial"/>
          <w:sz w:val="24"/>
          <w:szCs w:val="24"/>
        </w:rPr>
        <w:t xml:space="preserve"> compared with the surplus of $</w:t>
      </w:r>
      <w:r>
        <w:rPr>
          <w:rFonts w:ascii="Arial" w:eastAsia="Times New Roman" w:hAnsi="Arial" w:cs="Arial"/>
          <w:sz w:val="24"/>
          <w:szCs w:val="24"/>
        </w:rPr>
        <w:t>976,898</w:t>
      </w:r>
      <w:r w:rsidRPr="00805AC5">
        <w:rPr>
          <w:rFonts w:ascii="Arial" w:eastAsia="Times New Roman" w:hAnsi="Arial" w:cs="Arial"/>
          <w:sz w:val="24"/>
          <w:szCs w:val="24"/>
        </w:rPr>
        <w:t xml:space="preserve"> in the Annual Budget adopted in June 20</w:t>
      </w:r>
      <w:r>
        <w:rPr>
          <w:rFonts w:ascii="Arial" w:eastAsia="Times New Roman" w:hAnsi="Arial" w:cs="Arial"/>
          <w:sz w:val="24"/>
          <w:szCs w:val="24"/>
        </w:rPr>
        <w:t>20</w:t>
      </w:r>
      <w:r w:rsidRPr="00805AC5">
        <w:rPr>
          <w:rFonts w:ascii="Arial" w:eastAsia="Times New Roman" w:hAnsi="Arial" w:cs="Arial"/>
          <w:sz w:val="24"/>
          <w:szCs w:val="24"/>
        </w:rPr>
        <w:t xml:space="preserve">. </w:t>
      </w:r>
    </w:p>
    <w:p w14:paraId="26FA5F20" w14:textId="77777777" w:rsidR="00E92709" w:rsidRPr="00805AC5" w:rsidRDefault="00E92709" w:rsidP="00E92709">
      <w:pPr>
        <w:spacing w:after="0" w:line="240" w:lineRule="auto"/>
        <w:jc w:val="both"/>
        <w:rPr>
          <w:rFonts w:ascii="Arial" w:eastAsia="Times New Roman" w:hAnsi="Arial" w:cs="Arial"/>
          <w:sz w:val="24"/>
          <w:szCs w:val="24"/>
        </w:rPr>
      </w:pPr>
    </w:p>
    <w:p w14:paraId="6E200FE3" w14:textId="77777777" w:rsidR="00E92709" w:rsidRPr="008E653D" w:rsidRDefault="00E92709" w:rsidP="00E92709">
      <w:pPr>
        <w:spacing w:after="0" w:line="240" w:lineRule="auto"/>
        <w:jc w:val="both"/>
        <w:rPr>
          <w:rFonts w:ascii="Arial" w:eastAsia="Times New Roman" w:hAnsi="Arial" w:cs="Arial"/>
          <w:sz w:val="24"/>
          <w:szCs w:val="24"/>
        </w:rPr>
      </w:pPr>
      <w:r w:rsidRPr="00805AC5">
        <w:rPr>
          <w:rFonts w:ascii="Arial" w:eastAsia="Times New Roman" w:hAnsi="Arial" w:cs="Arial"/>
          <w:sz w:val="24"/>
          <w:szCs w:val="24"/>
        </w:rPr>
        <w:t xml:space="preserve">The </w:t>
      </w:r>
      <w:r>
        <w:rPr>
          <w:rFonts w:ascii="Arial" w:eastAsia="Times New Roman" w:hAnsi="Arial" w:cs="Arial"/>
          <w:sz w:val="24"/>
          <w:szCs w:val="24"/>
        </w:rPr>
        <w:t>Draft Budget for 2020/21</w:t>
      </w:r>
      <w:r w:rsidRPr="00805AC5">
        <w:rPr>
          <w:rFonts w:ascii="Arial" w:eastAsia="Times New Roman" w:hAnsi="Arial" w:cs="Arial"/>
          <w:sz w:val="24"/>
          <w:szCs w:val="24"/>
        </w:rPr>
        <w:t xml:space="preserve"> is recommended for adoption and for the above adjustments to be approved.</w:t>
      </w:r>
    </w:p>
    <w:p w14:paraId="4D590D98" w14:textId="77777777" w:rsidR="00E92709" w:rsidRDefault="00E92709" w:rsidP="00B332F8">
      <w:pPr>
        <w:spacing w:after="0" w:line="240" w:lineRule="auto"/>
        <w:jc w:val="both"/>
        <w:rPr>
          <w:rFonts w:ascii="Arial" w:eastAsia="Times New Roman" w:hAnsi="Arial" w:cs="Arial"/>
          <w:i/>
          <w:sz w:val="24"/>
          <w:szCs w:val="24"/>
        </w:rPr>
      </w:pPr>
    </w:p>
    <w:p w14:paraId="4768892A" w14:textId="77777777" w:rsidR="00B332F8" w:rsidRDefault="00B332F8" w:rsidP="00B332F8">
      <w:pPr>
        <w:spacing w:after="0" w:line="240" w:lineRule="auto"/>
        <w:jc w:val="both"/>
        <w:rPr>
          <w:rFonts w:ascii="Arial" w:eastAsia="Times New Roman" w:hAnsi="Arial" w:cs="Arial"/>
          <w:i/>
          <w:sz w:val="24"/>
          <w:szCs w:val="24"/>
        </w:rPr>
      </w:pPr>
    </w:p>
    <w:p w14:paraId="36D4A555" w14:textId="77777777" w:rsidR="00B332F8" w:rsidRPr="00AD73CC" w:rsidRDefault="00B332F8" w:rsidP="00B332F8">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16D78AF1" w14:textId="77777777" w:rsidR="00B332F8" w:rsidRDefault="00B332F8" w:rsidP="00B332F8">
      <w:pPr>
        <w:spacing w:after="0" w:line="240" w:lineRule="auto"/>
        <w:jc w:val="both"/>
        <w:rPr>
          <w:rFonts w:ascii="Arial" w:hAnsi="Arial" w:cs="Arial"/>
          <w:b/>
          <w:sz w:val="24"/>
          <w:szCs w:val="32"/>
          <w:lang w:val="en-US"/>
        </w:rPr>
      </w:pPr>
    </w:p>
    <w:p w14:paraId="65FA09F4" w14:textId="77777777" w:rsidR="00B332F8" w:rsidRDefault="00B332F8" w:rsidP="00B332F8">
      <w:pPr>
        <w:spacing w:after="0" w:line="240" w:lineRule="auto"/>
        <w:jc w:val="both"/>
        <w:rPr>
          <w:rFonts w:ascii="Arial" w:hAnsi="Arial" w:cs="Arial"/>
          <w:sz w:val="24"/>
          <w:szCs w:val="32"/>
          <w:lang w:val="en-US"/>
        </w:rPr>
      </w:pPr>
      <w:r>
        <w:rPr>
          <w:rFonts w:ascii="Arial" w:hAnsi="Arial" w:cs="Arial"/>
          <w:sz w:val="24"/>
          <w:szCs w:val="32"/>
          <w:lang w:val="en-US"/>
        </w:rPr>
        <w:t>Required by legislation:</w:t>
      </w:r>
      <w:r>
        <w:rPr>
          <w:rFonts w:ascii="Arial" w:hAnsi="Arial" w:cs="Arial"/>
          <w:sz w:val="24"/>
          <w:szCs w:val="32"/>
          <w:lang w:val="en-US"/>
        </w:rPr>
        <w:tab/>
      </w:r>
      <w:r>
        <w:rPr>
          <w:rFonts w:ascii="Arial" w:hAnsi="Arial" w:cs="Arial"/>
          <w:sz w:val="24"/>
          <w:szCs w:val="32"/>
          <w:lang w:val="en-US"/>
        </w:rPr>
        <w:tab/>
      </w:r>
      <w:r>
        <w:rPr>
          <w:rFonts w:ascii="Arial" w:hAnsi="Arial" w:cs="Arial"/>
          <w:sz w:val="24"/>
          <w:szCs w:val="32"/>
          <w:lang w:val="en-US"/>
        </w:rPr>
        <w:tab/>
      </w:r>
      <w:r>
        <w:rPr>
          <w:rFonts w:ascii="Arial" w:hAnsi="Arial" w:cs="Arial"/>
          <w:sz w:val="24"/>
          <w:szCs w:val="32"/>
          <w:lang w:val="en-US"/>
        </w:rPr>
        <w:tab/>
        <w:t xml:space="preserve">Yes </w:t>
      </w:r>
      <w:r>
        <w:rPr>
          <w:rFonts w:ascii="Arial" w:hAnsi="Arial" w:cs="Arial"/>
          <w:sz w:val="24"/>
          <w:szCs w:val="32"/>
          <w:lang w:val="en-US"/>
        </w:rPr>
        <w:fldChar w:fldCharType="begin">
          <w:ffData>
            <w:name w:val=""/>
            <w:enabled/>
            <w:calcOnExit w:val="0"/>
            <w:checkBox>
              <w:sizeAuto/>
              <w:default w:val="0"/>
            </w:checkBox>
          </w:ffData>
        </w:fldChar>
      </w:r>
      <w:r>
        <w:rPr>
          <w:rFonts w:ascii="Arial" w:hAnsi="Arial" w:cs="Arial"/>
          <w:sz w:val="24"/>
          <w:szCs w:val="32"/>
          <w:lang w:val="en-US"/>
        </w:rPr>
        <w:instrText xml:space="preserve"> FORMCHECKBOX </w:instrText>
      </w:r>
      <w:r w:rsidR="00C94E1F">
        <w:rPr>
          <w:rFonts w:ascii="Arial" w:hAnsi="Arial" w:cs="Arial"/>
          <w:sz w:val="24"/>
          <w:szCs w:val="32"/>
          <w:lang w:val="en-US"/>
        </w:rPr>
      </w:r>
      <w:r w:rsidR="00C94E1F">
        <w:rPr>
          <w:rFonts w:ascii="Arial" w:hAnsi="Arial" w:cs="Arial"/>
          <w:sz w:val="24"/>
          <w:szCs w:val="32"/>
          <w:lang w:val="en-US"/>
        </w:rPr>
        <w:fldChar w:fldCharType="separate"/>
      </w:r>
      <w:r>
        <w:rPr>
          <w:rFonts w:ascii="Arial" w:hAnsi="Arial" w:cs="Arial"/>
          <w:sz w:val="24"/>
          <w:szCs w:val="32"/>
          <w:lang w:val="en-US"/>
        </w:rPr>
        <w:fldChar w:fldCharType="end"/>
      </w:r>
      <w:r>
        <w:rPr>
          <w:rFonts w:ascii="Arial" w:hAnsi="Arial" w:cs="Arial"/>
          <w:sz w:val="24"/>
          <w:szCs w:val="32"/>
          <w:lang w:val="en-US"/>
        </w:rPr>
        <w:tab/>
        <w:t xml:space="preserve">No </w:t>
      </w:r>
      <w:r>
        <w:rPr>
          <w:rFonts w:ascii="Arial" w:hAnsi="Arial" w:cs="Arial"/>
          <w:sz w:val="24"/>
          <w:szCs w:val="32"/>
          <w:lang w:val="en-US"/>
        </w:rPr>
        <w:fldChar w:fldCharType="begin">
          <w:ffData>
            <w:name w:val=""/>
            <w:enabled/>
            <w:calcOnExit w:val="0"/>
            <w:checkBox>
              <w:sizeAuto/>
              <w:default w:val="1"/>
            </w:checkBox>
          </w:ffData>
        </w:fldChar>
      </w:r>
      <w:r>
        <w:rPr>
          <w:rFonts w:ascii="Arial" w:hAnsi="Arial" w:cs="Arial"/>
          <w:sz w:val="24"/>
          <w:szCs w:val="32"/>
          <w:lang w:val="en-US"/>
        </w:rPr>
        <w:instrText xml:space="preserve"> FORMCHECKBOX </w:instrText>
      </w:r>
      <w:r w:rsidR="00C94E1F">
        <w:rPr>
          <w:rFonts w:ascii="Arial" w:hAnsi="Arial" w:cs="Arial"/>
          <w:sz w:val="24"/>
          <w:szCs w:val="32"/>
          <w:lang w:val="en-US"/>
        </w:rPr>
      </w:r>
      <w:r w:rsidR="00C94E1F">
        <w:rPr>
          <w:rFonts w:ascii="Arial" w:hAnsi="Arial" w:cs="Arial"/>
          <w:sz w:val="24"/>
          <w:szCs w:val="32"/>
          <w:lang w:val="en-US"/>
        </w:rPr>
        <w:fldChar w:fldCharType="separate"/>
      </w:r>
      <w:r>
        <w:rPr>
          <w:rFonts w:ascii="Arial" w:hAnsi="Arial" w:cs="Arial"/>
          <w:sz w:val="24"/>
          <w:szCs w:val="32"/>
          <w:lang w:val="en-US"/>
        </w:rPr>
        <w:fldChar w:fldCharType="end"/>
      </w:r>
    </w:p>
    <w:p w14:paraId="445CBDA4" w14:textId="77777777" w:rsidR="00B332F8" w:rsidRPr="00A365EF" w:rsidRDefault="00B332F8" w:rsidP="00B332F8">
      <w:pPr>
        <w:spacing w:after="0" w:line="240" w:lineRule="auto"/>
        <w:jc w:val="both"/>
        <w:rPr>
          <w:rFonts w:ascii="Arial" w:hAnsi="Arial" w:cs="Arial"/>
          <w:b/>
          <w:sz w:val="24"/>
          <w:szCs w:val="32"/>
          <w:lang w:val="en-US"/>
        </w:rPr>
      </w:pPr>
      <w:r>
        <w:rPr>
          <w:rFonts w:ascii="Arial" w:hAnsi="Arial" w:cs="Arial"/>
          <w:sz w:val="24"/>
          <w:szCs w:val="32"/>
          <w:lang w:val="en-US"/>
        </w:rPr>
        <w:t xml:space="preserve">Required by City of Nedlands policy: </w:t>
      </w:r>
      <w:r>
        <w:rPr>
          <w:rFonts w:ascii="Arial" w:hAnsi="Arial" w:cs="Arial"/>
          <w:sz w:val="24"/>
          <w:szCs w:val="32"/>
          <w:lang w:val="en-US"/>
        </w:rPr>
        <w:tab/>
      </w:r>
      <w:r>
        <w:rPr>
          <w:rFonts w:ascii="Arial" w:hAnsi="Arial" w:cs="Arial"/>
          <w:sz w:val="24"/>
          <w:szCs w:val="32"/>
          <w:lang w:val="en-US"/>
        </w:rPr>
        <w:tab/>
        <w:t xml:space="preserve">Yes </w:t>
      </w:r>
      <w:r>
        <w:rPr>
          <w:rFonts w:ascii="Arial" w:hAnsi="Arial" w:cs="Arial"/>
          <w:sz w:val="24"/>
          <w:szCs w:val="32"/>
          <w:lang w:val="en-US"/>
        </w:rPr>
        <w:fldChar w:fldCharType="begin">
          <w:ffData>
            <w:name w:val="Check1"/>
            <w:enabled/>
            <w:calcOnExit w:val="0"/>
            <w:checkBox>
              <w:sizeAuto/>
              <w:default w:val="0"/>
            </w:checkBox>
          </w:ffData>
        </w:fldChar>
      </w:r>
      <w:r>
        <w:rPr>
          <w:rFonts w:ascii="Arial" w:hAnsi="Arial" w:cs="Arial"/>
          <w:sz w:val="24"/>
          <w:szCs w:val="32"/>
          <w:lang w:val="en-US"/>
        </w:rPr>
        <w:instrText xml:space="preserve"> FORMCHECKBOX </w:instrText>
      </w:r>
      <w:r w:rsidR="00C94E1F">
        <w:rPr>
          <w:rFonts w:ascii="Arial" w:hAnsi="Arial" w:cs="Arial"/>
          <w:sz w:val="24"/>
          <w:szCs w:val="32"/>
          <w:lang w:val="en-US"/>
        </w:rPr>
      </w:r>
      <w:r w:rsidR="00C94E1F">
        <w:rPr>
          <w:rFonts w:ascii="Arial" w:hAnsi="Arial" w:cs="Arial"/>
          <w:sz w:val="24"/>
          <w:szCs w:val="32"/>
          <w:lang w:val="en-US"/>
        </w:rPr>
        <w:fldChar w:fldCharType="separate"/>
      </w:r>
      <w:r>
        <w:rPr>
          <w:rFonts w:ascii="Arial" w:hAnsi="Arial" w:cs="Arial"/>
          <w:sz w:val="24"/>
          <w:szCs w:val="32"/>
          <w:lang w:val="en-US"/>
        </w:rPr>
        <w:fldChar w:fldCharType="end"/>
      </w:r>
      <w:r>
        <w:rPr>
          <w:rFonts w:ascii="Arial" w:hAnsi="Arial" w:cs="Arial"/>
          <w:sz w:val="24"/>
          <w:szCs w:val="32"/>
          <w:lang w:val="en-US"/>
        </w:rPr>
        <w:tab/>
        <w:t xml:space="preserve">No </w:t>
      </w:r>
      <w:r>
        <w:rPr>
          <w:rFonts w:ascii="Arial" w:hAnsi="Arial" w:cs="Arial"/>
          <w:sz w:val="24"/>
          <w:szCs w:val="32"/>
          <w:lang w:val="en-US"/>
        </w:rPr>
        <w:fldChar w:fldCharType="begin">
          <w:ffData>
            <w:name w:val=""/>
            <w:enabled/>
            <w:calcOnExit w:val="0"/>
            <w:checkBox>
              <w:sizeAuto/>
              <w:default w:val="1"/>
            </w:checkBox>
          </w:ffData>
        </w:fldChar>
      </w:r>
      <w:r>
        <w:rPr>
          <w:rFonts w:ascii="Arial" w:hAnsi="Arial" w:cs="Arial"/>
          <w:sz w:val="24"/>
          <w:szCs w:val="32"/>
          <w:lang w:val="en-US"/>
        </w:rPr>
        <w:instrText xml:space="preserve"> FORMCHECKBOX </w:instrText>
      </w:r>
      <w:r w:rsidR="00C94E1F">
        <w:rPr>
          <w:rFonts w:ascii="Arial" w:hAnsi="Arial" w:cs="Arial"/>
          <w:sz w:val="24"/>
          <w:szCs w:val="32"/>
          <w:lang w:val="en-US"/>
        </w:rPr>
      </w:r>
      <w:r w:rsidR="00C94E1F">
        <w:rPr>
          <w:rFonts w:ascii="Arial" w:hAnsi="Arial" w:cs="Arial"/>
          <w:sz w:val="24"/>
          <w:szCs w:val="32"/>
          <w:lang w:val="en-US"/>
        </w:rPr>
        <w:fldChar w:fldCharType="separate"/>
      </w:r>
      <w:r>
        <w:rPr>
          <w:rFonts w:ascii="Arial" w:hAnsi="Arial" w:cs="Arial"/>
          <w:sz w:val="24"/>
          <w:szCs w:val="32"/>
          <w:lang w:val="en-US"/>
        </w:rPr>
        <w:fldChar w:fldCharType="end"/>
      </w:r>
    </w:p>
    <w:p w14:paraId="34E41AEA" w14:textId="1062D8F1" w:rsidR="00B332F8" w:rsidRDefault="00B332F8" w:rsidP="00B332F8">
      <w:pPr>
        <w:spacing w:after="0" w:line="240" w:lineRule="auto"/>
        <w:jc w:val="both"/>
        <w:rPr>
          <w:rFonts w:ascii="Arial" w:hAnsi="Arial" w:cs="Arial"/>
          <w:sz w:val="24"/>
          <w:szCs w:val="32"/>
          <w:lang w:val="en-US"/>
        </w:rPr>
      </w:pPr>
    </w:p>
    <w:p w14:paraId="3B29505F" w14:textId="77777777" w:rsidR="00B332F8" w:rsidRPr="00AD73CC" w:rsidRDefault="00B332F8" w:rsidP="00B332F8">
      <w:pPr>
        <w:spacing w:after="0" w:line="240" w:lineRule="auto"/>
        <w:jc w:val="both"/>
        <w:rPr>
          <w:rFonts w:ascii="Arial" w:hAnsi="Arial" w:cs="Arial"/>
          <w:sz w:val="24"/>
          <w:szCs w:val="32"/>
          <w:lang w:val="en-US"/>
        </w:rPr>
      </w:pPr>
    </w:p>
    <w:p w14:paraId="2DE950C9" w14:textId="77777777" w:rsidR="00B332F8" w:rsidRPr="004E7363" w:rsidRDefault="00B332F8" w:rsidP="00B332F8">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6ACCF753" w14:textId="77777777" w:rsidR="00B332F8" w:rsidRDefault="00B332F8" w:rsidP="00B332F8">
      <w:pPr>
        <w:spacing w:after="0" w:line="240" w:lineRule="auto"/>
        <w:jc w:val="both"/>
        <w:rPr>
          <w:rFonts w:ascii="Arial" w:hAnsi="Arial" w:cs="Arial"/>
          <w:sz w:val="24"/>
          <w:szCs w:val="32"/>
          <w:lang w:val="en-US"/>
        </w:rPr>
      </w:pPr>
    </w:p>
    <w:p w14:paraId="54390FDB" w14:textId="77777777" w:rsidR="00B332F8" w:rsidRPr="004B59B0" w:rsidRDefault="00B332F8" w:rsidP="00B332F8">
      <w:pPr>
        <w:pStyle w:val="NormalWeb"/>
        <w:spacing w:before="0" w:beforeAutospacing="0" w:after="0" w:afterAutospacing="0"/>
        <w:jc w:val="both"/>
        <w:rPr>
          <w:rFonts w:ascii="Arial" w:hAnsi="Arial" w:cs="Arial"/>
        </w:rPr>
      </w:pPr>
      <w:r w:rsidRPr="004B59B0">
        <w:rPr>
          <w:rFonts w:ascii="Arial" w:hAnsi="Arial" w:cs="Arial"/>
        </w:rPr>
        <w:t xml:space="preserve">The </w:t>
      </w:r>
      <w:r w:rsidRPr="00740382">
        <w:rPr>
          <w:rFonts w:ascii="Arial" w:hAnsi="Arial" w:cs="Arial"/>
        </w:rPr>
        <w:t>2020/21</w:t>
      </w:r>
      <w:r>
        <w:rPr>
          <w:rFonts w:ascii="Arial" w:hAnsi="Arial" w:cs="Arial"/>
          <w:b/>
          <w:bCs/>
        </w:rPr>
        <w:t xml:space="preserve"> </w:t>
      </w:r>
      <w:r>
        <w:rPr>
          <w:rFonts w:ascii="Arial" w:hAnsi="Arial" w:cs="Arial"/>
        </w:rPr>
        <w:t>B</w:t>
      </w:r>
      <w:r w:rsidRPr="004B59B0">
        <w:rPr>
          <w:rFonts w:ascii="Arial" w:hAnsi="Arial" w:cs="Arial"/>
        </w:rPr>
        <w:t>udget</w:t>
      </w:r>
      <w:r>
        <w:rPr>
          <w:rFonts w:ascii="Arial" w:hAnsi="Arial" w:cs="Arial"/>
        </w:rPr>
        <w:t xml:space="preserve"> Review</w:t>
      </w:r>
      <w:r w:rsidRPr="004B59B0">
        <w:rPr>
          <w:rFonts w:ascii="Arial" w:hAnsi="Arial" w:cs="Arial"/>
        </w:rPr>
        <w:t xml:space="preserve"> is </w:t>
      </w:r>
      <w:r>
        <w:rPr>
          <w:rFonts w:ascii="Arial" w:hAnsi="Arial" w:cs="Arial"/>
        </w:rPr>
        <w:t xml:space="preserve">a tool to assess and guide </w:t>
      </w:r>
      <w:r w:rsidRPr="004B59B0">
        <w:rPr>
          <w:rFonts w:ascii="Arial" w:hAnsi="Arial" w:cs="Arial"/>
        </w:rPr>
        <w:t xml:space="preserve">the City’s strategic direction. </w:t>
      </w:r>
    </w:p>
    <w:p w14:paraId="2C222332" w14:textId="77777777" w:rsidR="00B332F8" w:rsidRPr="00290EA2" w:rsidRDefault="00B332F8" w:rsidP="00B332F8">
      <w:pPr>
        <w:pStyle w:val="NormalWeb"/>
        <w:spacing w:before="0" w:beforeAutospacing="0" w:after="0" w:afterAutospacing="0"/>
        <w:jc w:val="both"/>
        <w:rPr>
          <w:rFonts w:ascii="Arial" w:hAnsi="Arial" w:cs="Arial"/>
          <w:highlight w:val="yellow"/>
        </w:rPr>
      </w:pPr>
    </w:p>
    <w:p w14:paraId="34ACF873" w14:textId="77777777" w:rsidR="00B332F8" w:rsidRPr="002F050A" w:rsidRDefault="00B332F8" w:rsidP="00B332F8">
      <w:pPr>
        <w:pStyle w:val="NormalWeb"/>
        <w:spacing w:before="0" w:beforeAutospacing="0" w:after="0" w:afterAutospacing="0"/>
        <w:jc w:val="both"/>
        <w:rPr>
          <w:rFonts w:ascii="Arial" w:hAnsi="Arial" w:cs="Arial"/>
        </w:rPr>
      </w:pPr>
      <w:r w:rsidRPr="002F050A">
        <w:rPr>
          <w:rFonts w:ascii="Arial" w:hAnsi="Arial" w:cs="Arial"/>
        </w:rPr>
        <w:t xml:space="preserve">The </w:t>
      </w:r>
      <w:r w:rsidRPr="00740382">
        <w:rPr>
          <w:rFonts w:ascii="Arial" w:hAnsi="Arial" w:cs="Arial"/>
        </w:rPr>
        <w:t>2020/21</w:t>
      </w:r>
      <w:r>
        <w:rPr>
          <w:rFonts w:ascii="Arial" w:hAnsi="Arial" w:cs="Arial"/>
          <w:b/>
          <w:bCs/>
        </w:rPr>
        <w:t xml:space="preserve"> </w:t>
      </w:r>
      <w:r>
        <w:rPr>
          <w:rFonts w:ascii="Arial" w:hAnsi="Arial" w:cs="Arial"/>
        </w:rPr>
        <w:t xml:space="preserve">Budget Review </w:t>
      </w:r>
      <w:r w:rsidRPr="002F050A">
        <w:rPr>
          <w:rFonts w:ascii="Arial" w:hAnsi="Arial" w:cs="Arial"/>
        </w:rPr>
        <w:t>ensure</w:t>
      </w:r>
      <w:r>
        <w:rPr>
          <w:rFonts w:ascii="Arial" w:hAnsi="Arial" w:cs="Arial"/>
        </w:rPr>
        <w:t>s</w:t>
      </w:r>
      <w:r w:rsidRPr="002F050A">
        <w:rPr>
          <w:rFonts w:ascii="Arial" w:hAnsi="Arial" w:cs="Arial"/>
        </w:rPr>
        <w:t xml:space="preserve"> that there is an equitable distribution of benefits in the community</w:t>
      </w:r>
      <w:r>
        <w:rPr>
          <w:rFonts w:ascii="Arial" w:hAnsi="Arial" w:cs="Arial"/>
        </w:rPr>
        <w:t>.</w:t>
      </w:r>
    </w:p>
    <w:p w14:paraId="6AC431F6" w14:textId="77777777" w:rsidR="00B332F8" w:rsidRDefault="00B332F8" w:rsidP="00B332F8">
      <w:pPr>
        <w:pStyle w:val="NormalWeb"/>
        <w:spacing w:before="0" w:beforeAutospacing="0" w:after="0" w:afterAutospacing="0"/>
        <w:jc w:val="both"/>
        <w:rPr>
          <w:rFonts w:ascii="Arial" w:hAnsi="Arial" w:cs="Arial"/>
          <w:highlight w:val="yellow"/>
        </w:rPr>
      </w:pPr>
    </w:p>
    <w:p w14:paraId="03BD9093" w14:textId="77777777" w:rsidR="00B332F8" w:rsidRPr="002F050A" w:rsidRDefault="00B332F8" w:rsidP="00B332F8">
      <w:pPr>
        <w:pStyle w:val="NormalWeb"/>
        <w:spacing w:before="0" w:beforeAutospacing="0" w:after="0" w:afterAutospacing="0"/>
        <w:jc w:val="both"/>
        <w:rPr>
          <w:rFonts w:ascii="Arial" w:hAnsi="Arial" w:cs="Arial"/>
        </w:rPr>
      </w:pPr>
      <w:r w:rsidRPr="002F050A">
        <w:rPr>
          <w:rFonts w:ascii="Arial" w:hAnsi="Arial" w:cs="Arial"/>
        </w:rPr>
        <w:t xml:space="preserve">The </w:t>
      </w:r>
      <w:r w:rsidRPr="00740382">
        <w:rPr>
          <w:rFonts w:ascii="Arial" w:hAnsi="Arial" w:cs="Arial"/>
        </w:rPr>
        <w:t>2020/21</w:t>
      </w:r>
      <w:r>
        <w:rPr>
          <w:rFonts w:ascii="Arial" w:hAnsi="Arial" w:cs="Arial"/>
          <w:b/>
          <w:bCs/>
        </w:rPr>
        <w:t xml:space="preserve"> </w:t>
      </w:r>
      <w:r w:rsidRPr="00F73F9E">
        <w:rPr>
          <w:rFonts w:ascii="Arial" w:hAnsi="Arial" w:cs="Arial"/>
        </w:rPr>
        <w:t xml:space="preserve">Budget Review </w:t>
      </w:r>
      <w:r w:rsidRPr="002F050A">
        <w:rPr>
          <w:rFonts w:ascii="Arial" w:hAnsi="Arial" w:cs="Arial"/>
        </w:rPr>
        <w:t>was prepared in line with the City’s level of tolerance of risk.</w:t>
      </w:r>
    </w:p>
    <w:p w14:paraId="1A600197" w14:textId="3AFD168B" w:rsidR="00B332F8" w:rsidRDefault="00B332F8" w:rsidP="00B332F8">
      <w:pPr>
        <w:spacing w:after="0" w:line="240" w:lineRule="auto"/>
        <w:jc w:val="both"/>
        <w:rPr>
          <w:rFonts w:ascii="Arial" w:hAnsi="Arial" w:cs="Arial"/>
          <w:sz w:val="24"/>
          <w:szCs w:val="32"/>
          <w:lang w:val="en-US"/>
        </w:rPr>
      </w:pPr>
    </w:p>
    <w:p w14:paraId="1A5697A8" w14:textId="77777777" w:rsidR="00B332F8" w:rsidRPr="00AD73CC" w:rsidRDefault="00B332F8" w:rsidP="00B332F8">
      <w:pPr>
        <w:spacing w:after="0" w:line="240" w:lineRule="auto"/>
        <w:jc w:val="both"/>
        <w:rPr>
          <w:rFonts w:ascii="Arial" w:hAnsi="Arial" w:cs="Arial"/>
          <w:sz w:val="24"/>
          <w:szCs w:val="32"/>
          <w:lang w:val="en-US"/>
        </w:rPr>
      </w:pPr>
    </w:p>
    <w:p w14:paraId="7029BB72" w14:textId="77777777" w:rsidR="00B332F8" w:rsidRPr="00AD73CC" w:rsidRDefault="00B332F8" w:rsidP="00B332F8">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0C08EA18" w14:textId="77777777" w:rsidR="00B332F8" w:rsidRPr="00AD73CC" w:rsidRDefault="00B332F8" w:rsidP="00B332F8">
      <w:pPr>
        <w:spacing w:after="0" w:line="240" w:lineRule="auto"/>
        <w:jc w:val="both"/>
        <w:rPr>
          <w:rFonts w:ascii="Arial" w:hAnsi="Arial" w:cs="Arial"/>
          <w:b/>
          <w:sz w:val="24"/>
          <w:szCs w:val="32"/>
          <w:lang w:val="en-US"/>
        </w:rPr>
      </w:pPr>
    </w:p>
    <w:p w14:paraId="4D0960ED" w14:textId="77777777" w:rsidR="00B332F8" w:rsidRPr="008E653D" w:rsidRDefault="00B332F8" w:rsidP="00B332F8">
      <w:pPr>
        <w:spacing w:after="0" w:line="240" w:lineRule="auto"/>
        <w:jc w:val="both"/>
        <w:rPr>
          <w:rFonts w:ascii="Arial" w:hAnsi="Arial" w:cs="Arial"/>
          <w:sz w:val="24"/>
          <w:szCs w:val="32"/>
          <w:lang w:val="en-US"/>
        </w:rPr>
      </w:pPr>
      <w:r w:rsidRPr="008E653D">
        <w:rPr>
          <w:rFonts w:ascii="Arial" w:hAnsi="Arial" w:cs="Arial"/>
          <w:sz w:val="24"/>
          <w:szCs w:val="32"/>
          <w:lang w:val="en-US"/>
        </w:rPr>
        <w:t xml:space="preserve">As outlined in this report. </w:t>
      </w:r>
    </w:p>
    <w:p w14:paraId="7BD84580" w14:textId="77777777" w:rsidR="00B332F8" w:rsidRPr="00C24B88" w:rsidRDefault="00B332F8" w:rsidP="00B332F8">
      <w:pPr>
        <w:spacing w:after="0" w:line="240" w:lineRule="auto"/>
        <w:jc w:val="both"/>
        <w:rPr>
          <w:rFonts w:ascii="Arial" w:eastAsia="Times New Roman" w:hAnsi="Arial" w:cs="Arial"/>
          <w:sz w:val="24"/>
          <w:szCs w:val="24"/>
        </w:rPr>
      </w:pPr>
    </w:p>
    <w:p w14:paraId="32EF44CC" w14:textId="77777777" w:rsidR="00B332F8" w:rsidRDefault="00B332F8" w:rsidP="00B332F8">
      <w:pPr>
        <w:spacing w:after="0" w:line="240" w:lineRule="auto"/>
        <w:jc w:val="both"/>
        <w:rPr>
          <w:rFonts w:ascii="Arial" w:hAnsi="Arial" w:cs="Arial"/>
          <w:b/>
          <w:sz w:val="28"/>
          <w:szCs w:val="32"/>
          <w:lang w:val="en-US"/>
        </w:rPr>
      </w:pPr>
    </w:p>
    <w:p w14:paraId="202F2558" w14:textId="77777777" w:rsidR="00B332F8" w:rsidRDefault="00B332F8" w:rsidP="00B332F8">
      <w:pPr>
        <w:spacing w:after="0" w:line="240" w:lineRule="auto"/>
        <w:jc w:val="both"/>
        <w:rPr>
          <w:rFonts w:ascii="Arial" w:hAnsi="Arial" w:cs="Arial"/>
          <w:b/>
          <w:sz w:val="28"/>
          <w:szCs w:val="32"/>
          <w:lang w:val="en-US"/>
        </w:rPr>
      </w:pPr>
    </w:p>
    <w:p w14:paraId="4BB875A3" w14:textId="77777777" w:rsidR="00B332F8" w:rsidRDefault="00B332F8" w:rsidP="00B332F8">
      <w:pPr>
        <w:spacing w:after="0" w:line="240" w:lineRule="auto"/>
        <w:jc w:val="both"/>
        <w:rPr>
          <w:rFonts w:ascii="Arial" w:hAnsi="Arial" w:cs="Arial"/>
          <w:b/>
          <w:sz w:val="28"/>
          <w:szCs w:val="32"/>
          <w:lang w:val="en-US"/>
        </w:rPr>
      </w:pPr>
    </w:p>
    <w:p w14:paraId="7E85D1CB" w14:textId="77777777" w:rsidR="00B332F8" w:rsidRDefault="00B332F8" w:rsidP="00B332F8">
      <w:pPr>
        <w:spacing w:after="0" w:line="240" w:lineRule="auto"/>
        <w:jc w:val="both"/>
        <w:rPr>
          <w:rFonts w:ascii="Arial" w:hAnsi="Arial" w:cs="Arial"/>
          <w:b/>
          <w:sz w:val="28"/>
          <w:szCs w:val="32"/>
          <w:lang w:val="en-US"/>
        </w:rPr>
      </w:pPr>
    </w:p>
    <w:p w14:paraId="7FEF4697" w14:textId="77777777" w:rsidR="00B332F8" w:rsidRPr="00B332F8" w:rsidRDefault="00B332F8" w:rsidP="00C27F2A">
      <w:pPr>
        <w:spacing w:after="160" w:line="259" w:lineRule="auto"/>
        <w:rPr>
          <w:rFonts w:ascii="Arial" w:hAnsi="Arial" w:cs="Arial"/>
          <w:sz w:val="24"/>
          <w:szCs w:val="24"/>
        </w:rPr>
      </w:pPr>
    </w:p>
    <w:sectPr w:rsidR="00B332F8" w:rsidRPr="00B332F8" w:rsidSect="004B3FAC">
      <w:headerReference w:type="default" r:id="rId21"/>
      <w:footerReference w:type="default" r:id="rId22"/>
      <w:pgSz w:w="11906" w:h="16838" w:code="9"/>
      <w:pgMar w:top="851" w:right="1440" w:bottom="1440" w:left="1440" w:header="397" w:footer="709" w:gutter="0"/>
      <w:paperSrc w:first="11" w:other="1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9427E" w14:textId="77777777" w:rsidR="007612E1" w:rsidRDefault="007612E1" w:rsidP="00972454">
      <w:pPr>
        <w:spacing w:after="0" w:line="240" w:lineRule="auto"/>
      </w:pPr>
      <w:r>
        <w:separator/>
      </w:r>
    </w:p>
  </w:endnote>
  <w:endnote w:type="continuationSeparator" w:id="0">
    <w:p w14:paraId="4FE2F253" w14:textId="77777777" w:rsidR="007612E1" w:rsidRDefault="007612E1" w:rsidP="00972454">
      <w:pPr>
        <w:spacing w:after="0" w:line="240" w:lineRule="auto"/>
      </w:pPr>
      <w:r>
        <w:continuationSeparator/>
      </w:r>
    </w:p>
  </w:endnote>
  <w:endnote w:type="continuationNotice" w:id="1">
    <w:p w14:paraId="0AFDC753" w14:textId="77777777" w:rsidR="007612E1" w:rsidRDefault="007612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3606783"/>
      <w:docPartObj>
        <w:docPartGallery w:val="Page Numbers (Bottom of Page)"/>
        <w:docPartUnique/>
      </w:docPartObj>
    </w:sdtPr>
    <w:sdtEndPr>
      <w:rPr>
        <w:noProof/>
      </w:rPr>
    </w:sdtEndPr>
    <w:sdtContent>
      <w:p w14:paraId="5ADE539C" w14:textId="429BBAAA" w:rsidR="002244CD" w:rsidRDefault="002244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7BBF47" w14:textId="77777777" w:rsidR="002244CD" w:rsidRDefault="0022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4250C" w14:textId="77777777" w:rsidR="007612E1" w:rsidRDefault="007612E1" w:rsidP="00972454">
      <w:pPr>
        <w:spacing w:after="0" w:line="240" w:lineRule="auto"/>
      </w:pPr>
      <w:r>
        <w:separator/>
      </w:r>
    </w:p>
  </w:footnote>
  <w:footnote w:type="continuationSeparator" w:id="0">
    <w:p w14:paraId="0482447A" w14:textId="77777777" w:rsidR="007612E1" w:rsidRDefault="007612E1" w:rsidP="00972454">
      <w:pPr>
        <w:spacing w:after="0" w:line="240" w:lineRule="auto"/>
      </w:pPr>
      <w:r>
        <w:continuationSeparator/>
      </w:r>
    </w:p>
  </w:footnote>
  <w:footnote w:type="continuationNotice" w:id="1">
    <w:p w14:paraId="019A11BE" w14:textId="77777777" w:rsidR="007612E1" w:rsidRDefault="007612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D1413" w14:textId="16BAD46B" w:rsidR="002244CD" w:rsidRPr="00972454" w:rsidRDefault="002244CD" w:rsidP="00972454">
    <w:pPr>
      <w:pStyle w:val="Header"/>
      <w:jc w:val="right"/>
      <w:rPr>
        <w:rFonts w:ascii="Arial" w:hAnsi="Arial" w:cs="Arial"/>
        <w:sz w:val="24"/>
        <w:szCs w:val="24"/>
        <w:lang w:val="en-US"/>
      </w:rPr>
    </w:pPr>
    <w:r>
      <w:rPr>
        <w:rFonts w:ascii="Arial" w:hAnsi="Arial" w:cs="Arial"/>
        <w:sz w:val="24"/>
        <w:szCs w:val="24"/>
        <w:lang w:val="en-US"/>
      </w:rPr>
      <w:t>202</w:t>
    </w:r>
    <w:r w:rsidR="00977693">
      <w:rPr>
        <w:rFonts w:ascii="Arial" w:hAnsi="Arial" w:cs="Arial"/>
        <w:sz w:val="24"/>
        <w:szCs w:val="24"/>
        <w:lang w:val="en-US"/>
      </w:rPr>
      <w:t>1</w:t>
    </w:r>
    <w:r>
      <w:rPr>
        <w:rFonts w:ascii="Arial" w:hAnsi="Arial" w:cs="Arial"/>
        <w:sz w:val="24"/>
        <w:szCs w:val="24"/>
        <w:lang w:val="en-US"/>
      </w:rPr>
      <w:t xml:space="preserve"> CPS Report – CPS</w:t>
    </w:r>
    <w:r w:rsidR="00977693">
      <w:rPr>
        <w:rFonts w:ascii="Arial" w:hAnsi="Arial" w:cs="Arial"/>
        <w:sz w:val="24"/>
        <w:szCs w:val="24"/>
        <w:lang w:val="en-US"/>
      </w:rPr>
      <w:t>0</w:t>
    </w:r>
    <w:r w:rsidR="004D673A">
      <w:rPr>
        <w:rFonts w:ascii="Arial" w:hAnsi="Arial" w:cs="Arial"/>
        <w:sz w:val="24"/>
        <w:szCs w:val="24"/>
        <w:lang w:val="en-US"/>
      </w:rPr>
      <w:t>5</w:t>
    </w:r>
    <w:r>
      <w:rPr>
        <w:rFonts w:ascii="Arial" w:hAnsi="Arial" w:cs="Arial"/>
        <w:sz w:val="24"/>
        <w:szCs w:val="24"/>
        <w:lang w:val="en-US"/>
      </w:rPr>
      <w:t>.2</w:t>
    </w:r>
    <w:r w:rsidR="00977693">
      <w:rPr>
        <w:rFonts w:ascii="Arial" w:hAnsi="Arial" w:cs="Arial"/>
        <w:sz w:val="24"/>
        <w:szCs w:val="24"/>
        <w:lang w:val="en-US"/>
      </w:rPr>
      <w:t xml:space="preserve">1 </w:t>
    </w:r>
    <w:r w:rsidR="00F85580">
      <w:rPr>
        <w:rFonts w:ascii="Arial" w:hAnsi="Arial" w:cs="Arial"/>
        <w:sz w:val="24"/>
        <w:szCs w:val="24"/>
        <w:lang w:val="en-US"/>
      </w:rPr>
      <w:t>–</w:t>
    </w:r>
    <w:r w:rsidR="00977693">
      <w:rPr>
        <w:rFonts w:ascii="Arial" w:hAnsi="Arial" w:cs="Arial"/>
        <w:sz w:val="24"/>
        <w:szCs w:val="24"/>
        <w:lang w:val="en-US"/>
      </w:rPr>
      <w:t xml:space="preserve"> CPS</w:t>
    </w:r>
    <w:r w:rsidR="00A04C5F">
      <w:rPr>
        <w:rFonts w:ascii="Arial" w:hAnsi="Arial" w:cs="Arial"/>
        <w:sz w:val="24"/>
        <w:szCs w:val="24"/>
        <w:lang w:val="en-US"/>
      </w:rPr>
      <w:t>0</w:t>
    </w:r>
    <w:r w:rsidR="00426495">
      <w:rPr>
        <w:rFonts w:ascii="Arial" w:hAnsi="Arial" w:cs="Arial"/>
        <w:sz w:val="24"/>
        <w:szCs w:val="24"/>
        <w:lang w:val="en-US"/>
      </w:rPr>
      <w:t>8</w:t>
    </w:r>
    <w:r w:rsidR="00F85580">
      <w:rPr>
        <w:rFonts w:ascii="Arial" w:hAnsi="Arial" w:cs="Arial"/>
        <w:sz w:val="24"/>
        <w:szCs w:val="24"/>
        <w:lang w:val="en-US"/>
      </w:rPr>
      <w:t>.21</w:t>
    </w:r>
    <w:r>
      <w:rPr>
        <w:rFonts w:ascii="Arial" w:hAnsi="Arial" w:cs="Arial"/>
        <w:sz w:val="24"/>
        <w:szCs w:val="24"/>
        <w:lang w:val="en-US"/>
      </w:rPr>
      <w:t xml:space="preserve"> – </w:t>
    </w:r>
    <w:r w:rsidR="00977693">
      <w:rPr>
        <w:rFonts w:ascii="Arial" w:hAnsi="Arial" w:cs="Arial"/>
        <w:sz w:val="24"/>
        <w:szCs w:val="24"/>
        <w:lang w:val="en-US"/>
      </w:rPr>
      <w:t xml:space="preserve">23 </w:t>
    </w:r>
    <w:r w:rsidR="004D673A">
      <w:rPr>
        <w:rFonts w:ascii="Arial" w:hAnsi="Arial" w:cs="Arial"/>
        <w:sz w:val="24"/>
        <w:szCs w:val="24"/>
        <w:lang w:val="en-US"/>
      </w:rPr>
      <w:t>March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93A"/>
    <w:multiLevelType w:val="hybridMultilevel"/>
    <w:tmpl w:val="88C6B44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1233B6"/>
    <w:multiLevelType w:val="hybridMultilevel"/>
    <w:tmpl w:val="3BB27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2A4CE7"/>
    <w:multiLevelType w:val="hybridMultilevel"/>
    <w:tmpl w:val="81EC9F8C"/>
    <w:lvl w:ilvl="0" w:tplc="4A808C4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DF2225A"/>
    <w:multiLevelType w:val="hybridMultilevel"/>
    <w:tmpl w:val="32122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B7F1B"/>
    <w:multiLevelType w:val="hybridMultilevel"/>
    <w:tmpl w:val="B46C443E"/>
    <w:lvl w:ilvl="0" w:tplc="91BAF54E">
      <w:start w:val="1"/>
      <w:numFmt w:val="decimal"/>
      <w:lvlText w:val="%1."/>
      <w:lvlJc w:val="left"/>
      <w:pPr>
        <w:ind w:left="720" w:hanging="360"/>
      </w:pPr>
      <w:rPr>
        <w:b w:val="0"/>
        <w:bCs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F27B0"/>
    <w:multiLevelType w:val="hybridMultilevel"/>
    <w:tmpl w:val="F27AFA44"/>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39E4871"/>
    <w:multiLevelType w:val="hybridMultilevel"/>
    <w:tmpl w:val="B7C6D3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CC5F6F"/>
    <w:multiLevelType w:val="hybridMultilevel"/>
    <w:tmpl w:val="134A75B6"/>
    <w:lvl w:ilvl="0" w:tplc="267A707A">
      <w:start w:val="1"/>
      <w:numFmt w:val="decimal"/>
      <w:lvlText w:val="%1."/>
      <w:lvlJc w:val="left"/>
      <w:pPr>
        <w:ind w:left="720" w:hanging="360"/>
      </w:pPr>
    </w:lvl>
    <w:lvl w:ilvl="1" w:tplc="4398793A">
      <w:start w:val="1"/>
      <w:numFmt w:val="lowerLetter"/>
      <w:lvlText w:val="%2."/>
      <w:lvlJc w:val="left"/>
      <w:pPr>
        <w:ind w:left="786" w:hanging="360"/>
      </w:pPr>
      <w:rPr>
        <w:rFonts w:ascii="Arial" w:hAnsi="Arial" w:cs="Arial" w:hint="default"/>
      </w:rPr>
    </w:lvl>
    <w:lvl w:ilvl="2" w:tplc="B716535A">
      <w:start w:val="1"/>
      <w:numFmt w:val="lowerRoman"/>
      <w:lvlText w:val="%3."/>
      <w:lvlJc w:val="right"/>
      <w:pPr>
        <w:ind w:left="2160" w:hanging="180"/>
      </w:pPr>
    </w:lvl>
    <w:lvl w:ilvl="3" w:tplc="19540F36">
      <w:start w:val="1"/>
      <w:numFmt w:val="decimal"/>
      <w:lvlText w:val="%4."/>
      <w:lvlJc w:val="left"/>
      <w:pPr>
        <w:ind w:left="2880" w:hanging="360"/>
      </w:pPr>
    </w:lvl>
    <w:lvl w:ilvl="4" w:tplc="10C0079A">
      <w:start w:val="1"/>
      <w:numFmt w:val="lowerLetter"/>
      <w:lvlText w:val="%5."/>
      <w:lvlJc w:val="left"/>
      <w:pPr>
        <w:ind w:left="3600" w:hanging="360"/>
      </w:pPr>
    </w:lvl>
    <w:lvl w:ilvl="5" w:tplc="E24ADC2E">
      <w:start w:val="1"/>
      <w:numFmt w:val="lowerRoman"/>
      <w:lvlText w:val="%6."/>
      <w:lvlJc w:val="right"/>
      <w:pPr>
        <w:ind w:left="4320" w:hanging="180"/>
      </w:pPr>
    </w:lvl>
    <w:lvl w:ilvl="6" w:tplc="602293EC">
      <w:start w:val="1"/>
      <w:numFmt w:val="decimal"/>
      <w:lvlText w:val="%7."/>
      <w:lvlJc w:val="left"/>
      <w:pPr>
        <w:ind w:left="5040" w:hanging="360"/>
      </w:pPr>
    </w:lvl>
    <w:lvl w:ilvl="7" w:tplc="6FE88714">
      <w:start w:val="1"/>
      <w:numFmt w:val="lowerLetter"/>
      <w:lvlText w:val="%8."/>
      <w:lvlJc w:val="left"/>
      <w:pPr>
        <w:ind w:left="5760" w:hanging="360"/>
      </w:pPr>
    </w:lvl>
    <w:lvl w:ilvl="8" w:tplc="856ACFF4">
      <w:start w:val="1"/>
      <w:numFmt w:val="lowerRoman"/>
      <w:lvlText w:val="%9."/>
      <w:lvlJc w:val="right"/>
      <w:pPr>
        <w:ind w:left="6480" w:hanging="180"/>
      </w:pPr>
    </w:lvl>
  </w:abstractNum>
  <w:abstractNum w:abstractNumId="8" w15:restartNumberingAfterBreak="0">
    <w:nsid w:val="1BC92DCE"/>
    <w:multiLevelType w:val="hybridMultilevel"/>
    <w:tmpl w:val="7A36E1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E12D8B"/>
    <w:multiLevelType w:val="hybridMultilevel"/>
    <w:tmpl w:val="5BFADD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7A2365"/>
    <w:multiLevelType w:val="hybridMultilevel"/>
    <w:tmpl w:val="4162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68404E"/>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685374"/>
    <w:multiLevelType w:val="hybridMultilevel"/>
    <w:tmpl w:val="93828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44395"/>
    <w:multiLevelType w:val="hybridMultilevel"/>
    <w:tmpl w:val="DA1846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27D33D9"/>
    <w:multiLevelType w:val="hybridMultilevel"/>
    <w:tmpl w:val="F27AFA44"/>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8CE6A3C"/>
    <w:multiLevelType w:val="hybridMultilevel"/>
    <w:tmpl w:val="87100184"/>
    <w:lvl w:ilvl="0" w:tplc="6822658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B520BB9"/>
    <w:multiLevelType w:val="hybridMultilevel"/>
    <w:tmpl w:val="FDBCA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A23C51"/>
    <w:multiLevelType w:val="hybridMultilevel"/>
    <w:tmpl w:val="4FDE5EDE"/>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426C5DA9"/>
    <w:multiLevelType w:val="hybridMultilevel"/>
    <w:tmpl w:val="D806123A"/>
    <w:lvl w:ilvl="0" w:tplc="0C090001">
      <w:start w:val="1"/>
      <w:numFmt w:val="bullet"/>
      <w:lvlText w:val=""/>
      <w:lvlJc w:val="left"/>
      <w:pPr>
        <w:ind w:left="720" w:hanging="360"/>
      </w:pPr>
      <w:rPr>
        <w:rFonts w:ascii="Symbol" w:hAnsi="Symbol" w:hint="default"/>
        <w:strike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C563C4"/>
    <w:multiLevelType w:val="hybridMultilevel"/>
    <w:tmpl w:val="CF0EE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4F2292"/>
    <w:multiLevelType w:val="hybridMultilevel"/>
    <w:tmpl w:val="B478E60C"/>
    <w:lvl w:ilvl="0" w:tplc="599657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ED6075"/>
    <w:multiLevelType w:val="hybridMultilevel"/>
    <w:tmpl w:val="2D02EC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B43038"/>
    <w:multiLevelType w:val="hybridMultilevel"/>
    <w:tmpl w:val="4BBE5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F6643C"/>
    <w:multiLevelType w:val="hybridMultilevel"/>
    <w:tmpl w:val="5B5A0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8E1A04"/>
    <w:multiLevelType w:val="hybridMultilevel"/>
    <w:tmpl w:val="401E41C6"/>
    <w:lvl w:ilvl="0" w:tplc="0C09000F">
      <w:start w:val="1"/>
      <w:numFmt w:val="decimal"/>
      <w:lvlText w:val="%1."/>
      <w:lvlJc w:val="left"/>
      <w:pPr>
        <w:ind w:left="720" w:hanging="360"/>
      </w:p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F4C668A"/>
    <w:multiLevelType w:val="hybridMultilevel"/>
    <w:tmpl w:val="9EE68A9C"/>
    <w:lvl w:ilvl="0" w:tplc="F8A0B54A">
      <w:start w:val="1"/>
      <w:numFmt w:val="decimal"/>
      <w:lvlText w:val="%1."/>
      <w:lvlJc w:val="left"/>
      <w:pPr>
        <w:tabs>
          <w:tab w:val="num" w:pos="2487"/>
        </w:tabs>
        <w:ind w:left="2487" w:hanging="360"/>
      </w:pPr>
      <w:rPr>
        <w:rFonts w:ascii="Times New Roman" w:eastAsia="Times New Roman" w:hAnsi="Times New Roman" w:cs="Times New Roman"/>
      </w:rPr>
    </w:lvl>
    <w:lvl w:ilvl="1" w:tplc="8F6450CE">
      <w:start w:val="1"/>
      <w:numFmt w:val="decimal"/>
      <w:lvlText w:val="(%2)"/>
      <w:lvlJc w:val="left"/>
      <w:pPr>
        <w:tabs>
          <w:tab w:val="num" w:pos="3402"/>
        </w:tabs>
        <w:ind w:left="3402" w:hanging="555"/>
      </w:pPr>
    </w:lvl>
    <w:lvl w:ilvl="2" w:tplc="0409001B">
      <w:start w:val="1"/>
      <w:numFmt w:val="lowerRoman"/>
      <w:lvlText w:val="%3."/>
      <w:lvlJc w:val="right"/>
      <w:pPr>
        <w:tabs>
          <w:tab w:val="num" w:pos="3927"/>
        </w:tabs>
        <w:ind w:left="3927" w:hanging="180"/>
      </w:pPr>
    </w:lvl>
    <w:lvl w:ilvl="3" w:tplc="0409000F">
      <w:start w:val="1"/>
      <w:numFmt w:val="decimal"/>
      <w:lvlText w:val="%4."/>
      <w:lvlJc w:val="left"/>
      <w:pPr>
        <w:tabs>
          <w:tab w:val="num" w:pos="4647"/>
        </w:tabs>
        <w:ind w:left="4647" w:hanging="360"/>
      </w:pPr>
    </w:lvl>
    <w:lvl w:ilvl="4" w:tplc="04090019">
      <w:start w:val="1"/>
      <w:numFmt w:val="lowerLetter"/>
      <w:lvlText w:val="%5."/>
      <w:lvlJc w:val="left"/>
      <w:pPr>
        <w:tabs>
          <w:tab w:val="num" w:pos="5367"/>
        </w:tabs>
        <w:ind w:left="5367" w:hanging="360"/>
      </w:pPr>
    </w:lvl>
    <w:lvl w:ilvl="5" w:tplc="0409001B">
      <w:start w:val="1"/>
      <w:numFmt w:val="lowerRoman"/>
      <w:lvlText w:val="%6."/>
      <w:lvlJc w:val="right"/>
      <w:pPr>
        <w:tabs>
          <w:tab w:val="num" w:pos="6087"/>
        </w:tabs>
        <w:ind w:left="6087" w:hanging="180"/>
      </w:pPr>
    </w:lvl>
    <w:lvl w:ilvl="6" w:tplc="0409000F">
      <w:start w:val="1"/>
      <w:numFmt w:val="decimal"/>
      <w:lvlText w:val="%7."/>
      <w:lvlJc w:val="left"/>
      <w:pPr>
        <w:tabs>
          <w:tab w:val="num" w:pos="6807"/>
        </w:tabs>
        <w:ind w:left="6807" w:hanging="360"/>
      </w:pPr>
    </w:lvl>
    <w:lvl w:ilvl="7" w:tplc="04090019">
      <w:start w:val="1"/>
      <w:numFmt w:val="lowerLetter"/>
      <w:lvlText w:val="%8."/>
      <w:lvlJc w:val="left"/>
      <w:pPr>
        <w:tabs>
          <w:tab w:val="num" w:pos="7527"/>
        </w:tabs>
        <w:ind w:left="7527" w:hanging="360"/>
      </w:pPr>
    </w:lvl>
    <w:lvl w:ilvl="8" w:tplc="0409001B">
      <w:start w:val="1"/>
      <w:numFmt w:val="lowerRoman"/>
      <w:lvlText w:val="%9."/>
      <w:lvlJc w:val="right"/>
      <w:pPr>
        <w:tabs>
          <w:tab w:val="num" w:pos="8247"/>
        </w:tabs>
        <w:ind w:left="8247" w:hanging="180"/>
      </w:pPr>
    </w:lvl>
  </w:abstractNum>
  <w:abstractNum w:abstractNumId="26" w15:restartNumberingAfterBreak="0">
    <w:nsid w:val="5014655D"/>
    <w:multiLevelType w:val="hybridMultilevel"/>
    <w:tmpl w:val="2A9C17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474500"/>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F61F95"/>
    <w:multiLevelType w:val="hybridMultilevel"/>
    <w:tmpl w:val="B0727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B04E67"/>
    <w:multiLevelType w:val="hybridMultilevel"/>
    <w:tmpl w:val="78C0F5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E77032"/>
    <w:multiLevelType w:val="hybridMultilevel"/>
    <w:tmpl w:val="8A3A32E2"/>
    <w:lvl w:ilvl="0" w:tplc="0C06BF9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F905454"/>
    <w:multiLevelType w:val="hybridMultilevel"/>
    <w:tmpl w:val="0BCE61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DC62F4"/>
    <w:multiLevelType w:val="hybridMultilevel"/>
    <w:tmpl w:val="989AB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D40736"/>
    <w:multiLevelType w:val="hybridMultilevel"/>
    <w:tmpl w:val="D4C8B0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8672D3"/>
    <w:multiLevelType w:val="hybridMultilevel"/>
    <w:tmpl w:val="4FDE5EDE"/>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7485DAC"/>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B7451B"/>
    <w:multiLevelType w:val="hybridMultilevel"/>
    <w:tmpl w:val="4FDE5EDE"/>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34"/>
  </w:num>
  <w:num w:numId="2">
    <w:abstractNumId w:val="16"/>
  </w:num>
  <w:num w:numId="3">
    <w:abstractNumId w:val="5"/>
  </w:num>
  <w:num w:numId="4">
    <w:abstractNumId w:val="11"/>
  </w:num>
  <w:num w:numId="5">
    <w:abstractNumId w:val="27"/>
  </w:num>
  <w:num w:numId="6">
    <w:abstractNumId w:val="3"/>
  </w:num>
  <w:num w:numId="7">
    <w:abstractNumId w:val="35"/>
  </w:num>
  <w:num w:numId="8">
    <w:abstractNumId w:val="18"/>
  </w:num>
  <w:num w:numId="9">
    <w:abstractNumId w:val="29"/>
  </w:num>
  <w:num w:numId="10">
    <w:abstractNumId w:val="33"/>
  </w:num>
  <w:num w:numId="11">
    <w:abstractNumId w:val="13"/>
  </w:num>
  <w:num w:numId="12">
    <w:abstractNumId w:val="37"/>
  </w:num>
  <w:num w:numId="13">
    <w:abstractNumId w:val="36"/>
  </w:num>
  <w:num w:numId="14">
    <w:abstractNumId w:val="5"/>
  </w:num>
  <w:num w:numId="15">
    <w:abstractNumId w:val="17"/>
  </w:num>
  <w:num w:numId="16">
    <w:abstractNumId w:val="7"/>
  </w:num>
  <w:num w:numId="17">
    <w:abstractNumId w:val="6"/>
  </w:num>
  <w:num w:numId="18">
    <w:abstractNumId w:val="30"/>
  </w:num>
  <w:num w:numId="19">
    <w:abstractNumId w:val="2"/>
  </w:num>
  <w:num w:numId="20">
    <w:abstractNumId w:val="15"/>
  </w:num>
  <w:num w:numId="21">
    <w:abstractNumId w:val="31"/>
  </w:num>
  <w:num w:numId="22">
    <w:abstractNumId w:val="28"/>
  </w:num>
  <w:num w:numId="23">
    <w:abstractNumId w:val="8"/>
  </w:num>
  <w:num w:numId="24">
    <w:abstractNumId w:val="32"/>
  </w:num>
  <w:num w:numId="25">
    <w:abstractNumId w:val="20"/>
  </w:num>
  <w:num w:numId="26">
    <w:abstractNumId w:val="26"/>
  </w:num>
  <w:num w:numId="27">
    <w:abstractNumId w:val="4"/>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0"/>
  </w:num>
  <w:num w:numId="31">
    <w:abstractNumId w:val="23"/>
  </w:num>
  <w:num w:numId="32">
    <w:abstractNumId w:val="14"/>
  </w:num>
  <w:num w:numId="33">
    <w:abstractNumId w:val="21"/>
  </w:num>
  <w:num w:numId="34">
    <w:abstractNumId w:val="9"/>
  </w:num>
  <w:num w:numId="35">
    <w:abstractNumId w:val="24"/>
  </w:num>
  <w:num w:numId="36">
    <w:abstractNumId w:val="25"/>
  </w:num>
  <w:num w:numId="37">
    <w:abstractNumId w:val="1"/>
  </w:num>
  <w:num w:numId="38">
    <w:abstractNumId w:val="12"/>
  </w:num>
  <w:num w:numId="39">
    <w:abstractNumId w:val="10"/>
  </w:num>
  <w:num w:numId="40">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ocumentProtection w:edit="readOnly" w:enforcement="1" w:cryptProviderType="rsaAES" w:cryptAlgorithmClass="hash" w:cryptAlgorithmType="typeAny" w:cryptAlgorithmSid="14" w:cryptSpinCount="100000" w:hash="+UpFITP09aHSwy3sYt8/JHacyDttJgC0hploxkTe37190HxVoa5u5tsrbYbtiKpRWrgD/HbdiRlGSIiKjJclow==" w:salt="HU1M1A9rG6OoCX4AvdTsTQ=="/>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21C"/>
    <w:rsid w:val="00006E27"/>
    <w:rsid w:val="00010B62"/>
    <w:rsid w:val="00021EA1"/>
    <w:rsid w:val="00022ACA"/>
    <w:rsid w:val="000239B9"/>
    <w:rsid w:val="00031E3C"/>
    <w:rsid w:val="00033AC4"/>
    <w:rsid w:val="00033E5D"/>
    <w:rsid w:val="00034AEA"/>
    <w:rsid w:val="00037353"/>
    <w:rsid w:val="0004240F"/>
    <w:rsid w:val="00046358"/>
    <w:rsid w:val="0005161B"/>
    <w:rsid w:val="000518ED"/>
    <w:rsid w:val="000542CC"/>
    <w:rsid w:val="00055BE8"/>
    <w:rsid w:val="00056105"/>
    <w:rsid w:val="00057FB0"/>
    <w:rsid w:val="00061EEF"/>
    <w:rsid w:val="00065884"/>
    <w:rsid w:val="0007331F"/>
    <w:rsid w:val="000801A8"/>
    <w:rsid w:val="00080783"/>
    <w:rsid w:val="00084196"/>
    <w:rsid w:val="00097C36"/>
    <w:rsid w:val="000A33D8"/>
    <w:rsid w:val="000A7B64"/>
    <w:rsid w:val="000B4AD1"/>
    <w:rsid w:val="000B7106"/>
    <w:rsid w:val="000C460E"/>
    <w:rsid w:val="000D113B"/>
    <w:rsid w:val="000D47F7"/>
    <w:rsid w:val="000D6D3C"/>
    <w:rsid w:val="000D6EB6"/>
    <w:rsid w:val="000F11E4"/>
    <w:rsid w:val="000F452E"/>
    <w:rsid w:val="00100385"/>
    <w:rsid w:val="00101CBD"/>
    <w:rsid w:val="00101F29"/>
    <w:rsid w:val="00107B27"/>
    <w:rsid w:val="00112092"/>
    <w:rsid w:val="001144D2"/>
    <w:rsid w:val="0011532D"/>
    <w:rsid w:val="00122B93"/>
    <w:rsid w:val="00127CC9"/>
    <w:rsid w:val="00130D91"/>
    <w:rsid w:val="001360A9"/>
    <w:rsid w:val="0013697D"/>
    <w:rsid w:val="00137DC9"/>
    <w:rsid w:val="00140343"/>
    <w:rsid w:val="00140714"/>
    <w:rsid w:val="001412A6"/>
    <w:rsid w:val="00145A04"/>
    <w:rsid w:val="001500FE"/>
    <w:rsid w:val="001508F3"/>
    <w:rsid w:val="00156AFB"/>
    <w:rsid w:val="00163501"/>
    <w:rsid w:val="00165EA0"/>
    <w:rsid w:val="00165FE1"/>
    <w:rsid w:val="00166CD6"/>
    <w:rsid w:val="00166F0D"/>
    <w:rsid w:val="001717FA"/>
    <w:rsid w:val="00171B9D"/>
    <w:rsid w:val="0017563B"/>
    <w:rsid w:val="00177DB0"/>
    <w:rsid w:val="001814E6"/>
    <w:rsid w:val="001862A4"/>
    <w:rsid w:val="0019631E"/>
    <w:rsid w:val="001971E1"/>
    <w:rsid w:val="001A09E0"/>
    <w:rsid w:val="001A0C13"/>
    <w:rsid w:val="001A6532"/>
    <w:rsid w:val="001B0368"/>
    <w:rsid w:val="001B1A97"/>
    <w:rsid w:val="001B3A57"/>
    <w:rsid w:val="001B7F40"/>
    <w:rsid w:val="001C48C6"/>
    <w:rsid w:val="001D1A13"/>
    <w:rsid w:val="001E309B"/>
    <w:rsid w:val="001E5365"/>
    <w:rsid w:val="001F188A"/>
    <w:rsid w:val="001F2116"/>
    <w:rsid w:val="001F370C"/>
    <w:rsid w:val="001F4DA9"/>
    <w:rsid w:val="00200FDE"/>
    <w:rsid w:val="00211B4C"/>
    <w:rsid w:val="00211B6A"/>
    <w:rsid w:val="00214DB7"/>
    <w:rsid w:val="00215716"/>
    <w:rsid w:val="00215EB7"/>
    <w:rsid w:val="0022089B"/>
    <w:rsid w:val="002244CD"/>
    <w:rsid w:val="00237291"/>
    <w:rsid w:val="0024169E"/>
    <w:rsid w:val="00242EA0"/>
    <w:rsid w:val="0024312C"/>
    <w:rsid w:val="00243E3E"/>
    <w:rsid w:val="002512DD"/>
    <w:rsid w:val="00252B88"/>
    <w:rsid w:val="002556AF"/>
    <w:rsid w:val="00276A3B"/>
    <w:rsid w:val="00276FB0"/>
    <w:rsid w:val="0028323B"/>
    <w:rsid w:val="00285605"/>
    <w:rsid w:val="00292661"/>
    <w:rsid w:val="00293508"/>
    <w:rsid w:val="00294249"/>
    <w:rsid w:val="00294439"/>
    <w:rsid w:val="00294D6C"/>
    <w:rsid w:val="00296A16"/>
    <w:rsid w:val="002B14F9"/>
    <w:rsid w:val="002B1C58"/>
    <w:rsid w:val="002B7854"/>
    <w:rsid w:val="002C6039"/>
    <w:rsid w:val="002D6C2B"/>
    <w:rsid w:val="002E0366"/>
    <w:rsid w:val="002E4AB6"/>
    <w:rsid w:val="002E75C4"/>
    <w:rsid w:val="002F4EAA"/>
    <w:rsid w:val="002F5A69"/>
    <w:rsid w:val="0030048F"/>
    <w:rsid w:val="00315DCF"/>
    <w:rsid w:val="00316361"/>
    <w:rsid w:val="00323390"/>
    <w:rsid w:val="00325739"/>
    <w:rsid w:val="00331CD6"/>
    <w:rsid w:val="00340E1B"/>
    <w:rsid w:val="00345C19"/>
    <w:rsid w:val="00351DE7"/>
    <w:rsid w:val="00352F10"/>
    <w:rsid w:val="00354603"/>
    <w:rsid w:val="00364AEE"/>
    <w:rsid w:val="00364C70"/>
    <w:rsid w:val="00373FA5"/>
    <w:rsid w:val="0037502C"/>
    <w:rsid w:val="0038075C"/>
    <w:rsid w:val="00382B63"/>
    <w:rsid w:val="00382E36"/>
    <w:rsid w:val="00385A74"/>
    <w:rsid w:val="00391118"/>
    <w:rsid w:val="003966A8"/>
    <w:rsid w:val="003A515D"/>
    <w:rsid w:val="003B378E"/>
    <w:rsid w:val="003B4FEA"/>
    <w:rsid w:val="003B6CDB"/>
    <w:rsid w:val="003C19A5"/>
    <w:rsid w:val="003C3455"/>
    <w:rsid w:val="003D2749"/>
    <w:rsid w:val="003D376C"/>
    <w:rsid w:val="003D7402"/>
    <w:rsid w:val="003E1E07"/>
    <w:rsid w:val="003E2A3B"/>
    <w:rsid w:val="003F146E"/>
    <w:rsid w:val="003F14C6"/>
    <w:rsid w:val="003F3C79"/>
    <w:rsid w:val="003F577A"/>
    <w:rsid w:val="0040283E"/>
    <w:rsid w:val="00403F7D"/>
    <w:rsid w:val="00404087"/>
    <w:rsid w:val="00405483"/>
    <w:rsid w:val="0042078E"/>
    <w:rsid w:val="00421433"/>
    <w:rsid w:val="00422445"/>
    <w:rsid w:val="00423628"/>
    <w:rsid w:val="00423A37"/>
    <w:rsid w:val="00426495"/>
    <w:rsid w:val="00426FA9"/>
    <w:rsid w:val="004276F7"/>
    <w:rsid w:val="00430DD6"/>
    <w:rsid w:val="0043187B"/>
    <w:rsid w:val="00434A3F"/>
    <w:rsid w:val="00441266"/>
    <w:rsid w:val="00450E95"/>
    <w:rsid w:val="004526F1"/>
    <w:rsid w:val="00455D2D"/>
    <w:rsid w:val="00460717"/>
    <w:rsid w:val="00463773"/>
    <w:rsid w:val="00465C93"/>
    <w:rsid w:val="00466A8A"/>
    <w:rsid w:val="0047698F"/>
    <w:rsid w:val="00477FF7"/>
    <w:rsid w:val="004802FF"/>
    <w:rsid w:val="004846E9"/>
    <w:rsid w:val="0048500C"/>
    <w:rsid w:val="004915C5"/>
    <w:rsid w:val="004958F3"/>
    <w:rsid w:val="004A1248"/>
    <w:rsid w:val="004A3D99"/>
    <w:rsid w:val="004A4E50"/>
    <w:rsid w:val="004A66FA"/>
    <w:rsid w:val="004B3FAC"/>
    <w:rsid w:val="004B56B9"/>
    <w:rsid w:val="004B74B6"/>
    <w:rsid w:val="004C52E6"/>
    <w:rsid w:val="004C680E"/>
    <w:rsid w:val="004C68E9"/>
    <w:rsid w:val="004D03BB"/>
    <w:rsid w:val="004D3255"/>
    <w:rsid w:val="004D673A"/>
    <w:rsid w:val="004E1D0F"/>
    <w:rsid w:val="004E6B6F"/>
    <w:rsid w:val="004F16C6"/>
    <w:rsid w:val="004F5FFE"/>
    <w:rsid w:val="00502515"/>
    <w:rsid w:val="00504E87"/>
    <w:rsid w:val="00514915"/>
    <w:rsid w:val="0051520E"/>
    <w:rsid w:val="0051786E"/>
    <w:rsid w:val="00520883"/>
    <w:rsid w:val="00527A39"/>
    <w:rsid w:val="0053045C"/>
    <w:rsid w:val="00532512"/>
    <w:rsid w:val="005336B7"/>
    <w:rsid w:val="005349A7"/>
    <w:rsid w:val="00535A28"/>
    <w:rsid w:val="00536919"/>
    <w:rsid w:val="0054536D"/>
    <w:rsid w:val="00555905"/>
    <w:rsid w:val="00555D9E"/>
    <w:rsid w:val="00563BDF"/>
    <w:rsid w:val="005642E7"/>
    <w:rsid w:val="00570A05"/>
    <w:rsid w:val="00576AE9"/>
    <w:rsid w:val="00582DDB"/>
    <w:rsid w:val="00583537"/>
    <w:rsid w:val="00585070"/>
    <w:rsid w:val="005860CA"/>
    <w:rsid w:val="00592473"/>
    <w:rsid w:val="005C26BC"/>
    <w:rsid w:val="005C30E9"/>
    <w:rsid w:val="005C3916"/>
    <w:rsid w:val="005D750F"/>
    <w:rsid w:val="005E1FC0"/>
    <w:rsid w:val="005E6045"/>
    <w:rsid w:val="005F2E41"/>
    <w:rsid w:val="005F451D"/>
    <w:rsid w:val="005F673B"/>
    <w:rsid w:val="005F75CE"/>
    <w:rsid w:val="006018AC"/>
    <w:rsid w:val="00602C6E"/>
    <w:rsid w:val="006040EA"/>
    <w:rsid w:val="00611F57"/>
    <w:rsid w:val="0061317A"/>
    <w:rsid w:val="006147BF"/>
    <w:rsid w:val="00625EC1"/>
    <w:rsid w:val="006342C9"/>
    <w:rsid w:val="0063465A"/>
    <w:rsid w:val="0064113F"/>
    <w:rsid w:val="006434DF"/>
    <w:rsid w:val="00643D4F"/>
    <w:rsid w:val="00645F96"/>
    <w:rsid w:val="006503FC"/>
    <w:rsid w:val="00653D8E"/>
    <w:rsid w:val="00654B39"/>
    <w:rsid w:val="00655F59"/>
    <w:rsid w:val="00665C60"/>
    <w:rsid w:val="0067244F"/>
    <w:rsid w:val="006836C6"/>
    <w:rsid w:val="00685C37"/>
    <w:rsid w:val="0069383B"/>
    <w:rsid w:val="006A038A"/>
    <w:rsid w:val="006A3E8C"/>
    <w:rsid w:val="006A4D51"/>
    <w:rsid w:val="006A5BBD"/>
    <w:rsid w:val="006A5DEC"/>
    <w:rsid w:val="006B2491"/>
    <w:rsid w:val="006B3D84"/>
    <w:rsid w:val="006B71EE"/>
    <w:rsid w:val="006C021C"/>
    <w:rsid w:val="006C54A2"/>
    <w:rsid w:val="006C5BCB"/>
    <w:rsid w:val="006C79DF"/>
    <w:rsid w:val="006D003A"/>
    <w:rsid w:val="006D13EE"/>
    <w:rsid w:val="006D4B63"/>
    <w:rsid w:val="006D6E65"/>
    <w:rsid w:val="006E1323"/>
    <w:rsid w:val="006E2973"/>
    <w:rsid w:val="006E3702"/>
    <w:rsid w:val="006E45E0"/>
    <w:rsid w:val="006E53E2"/>
    <w:rsid w:val="006F0C3D"/>
    <w:rsid w:val="006F1BDF"/>
    <w:rsid w:val="006F1FB7"/>
    <w:rsid w:val="006F7217"/>
    <w:rsid w:val="0070536C"/>
    <w:rsid w:val="007132EB"/>
    <w:rsid w:val="00714216"/>
    <w:rsid w:val="00721886"/>
    <w:rsid w:val="00724858"/>
    <w:rsid w:val="00724B98"/>
    <w:rsid w:val="007268C4"/>
    <w:rsid w:val="00726AE6"/>
    <w:rsid w:val="00727E6C"/>
    <w:rsid w:val="00740382"/>
    <w:rsid w:val="007406FE"/>
    <w:rsid w:val="00741F7F"/>
    <w:rsid w:val="00743CD6"/>
    <w:rsid w:val="00745C93"/>
    <w:rsid w:val="007519B7"/>
    <w:rsid w:val="00753980"/>
    <w:rsid w:val="007551F5"/>
    <w:rsid w:val="00756D5E"/>
    <w:rsid w:val="007612E1"/>
    <w:rsid w:val="0076365A"/>
    <w:rsid w:val="00766A79"/>
    <w:rsid w:val="0077134D"/>
    <w:rsid w:val="00773E35"/>
    <w:rsid w:val="007817E9"/>
    <w:rsid w:val="00782CAD"/>
    <w:rsid w:val="007835C3"/>
    <w:rsid w:val="007904E4"/>
    <w:rsid w:val="00797347"/>
    <w:rsid w:val="007A4CF6"/>
    <w:rsid w:val="007B007A"/>
    <w:rsid w:val="007B35ED"/>
    <w:rsid w:val="007C1C1D"/>
    <w:rsid w:val="007C2397"/>
    <w:rsid w:val="007C6A35"/>
    <w:rsid w:val="007D04FD"/>
    <w:rsid w:val="007D1F80"/>
    <w:rsid w:val="007D61A8"/>
    <w:rsid w:val="007E375D"/>
    <w:rsid w:val="007E458A"/>
    <w:rsid w:val="007E59B4"/>
    <w:rsid w:val="007E7D62"/>
    <w:rsid w:val="007F0476"/>
    <w:rsid w:val="007F5F4C"/>
    <w:rsid w:val="007F61D1"/>
    <w:rsid w:val="007F7CFB"/>
    <w:rsid w:val="00800828"/>
    <w:rsid w:val="0080342F"/>
    <w:rsid w:val="00810428"/>
    <w:rsid w:val="008146DB"/>
    <w:rsid w:val="00817025"/>
    <w:rsid w:val="00827823"/>
    <w:rsid w:val="00831593"/>
    <w:rsid w:val="00835A1A"/>
    <w:rsid w:val="0085657A"/>
    <w:rsid w:val="00861EF6"/>
    <w:rsid w:val="00863F85"/>
    <w:rsid w:val="008675AF"/>
    <w:rsid w:val="008735A2"/>
    <w:rsid w:val="00884E93"/>
    <w:rsid w:val="00885B5E"/>
    <w:rsid w:val="00887985"/>
    <w:rsid w:val="008A0DD6"/>
    <w:rsid w:val="008A4681"/>
    <w:rsid w:val="008A5F28"/>
    <w:rsid w:val="008A61F6"/>
    <w:rsid w:val="008A6E4B"/>
    <w:rsid w:val="008B27BB"/>
    <w:rsid w:val="008B2F92"/>
    <w:rsid w:val="008B566D"/>
    <w:rsid w:val="008C2C53"/>
    <w:rsid w:val="008D2C50"/>
    <w:rsid w:val="008D55B5"/>
    <w:rsid w:val="008E2886"/>
    <w:rsid w:val="008E2DFC"/>
    <w:rsid w:val="008E456A"/>
    <w:rsid w:val="008E595C"/>
    <w:rsid w:val="008F5B1D"/>
    <w:rsid w:val="008F6F87"/>
    <w:rsid w:val="008F6FD2"/>
    <w:rsid w:val="00904F66"/>
    <w:rsid w:val="0091016E"/>
    <w:rsid w:val="00920A09"/>
    <w:rsid w:val="009410B9"/>
    <w:rsid w:val="00941206"/>
    <w:rsid w:val="0094134A"/>
    <w:rsid w:val="00943539"/>
    <w:rsid w:val="009512C3"/>
    <w:rsid w:val="009574FC"/>
    <w:rsid w:val="00961AA5"/>
    <w:rsid w:val="00965021"/>
    <w:rsid w:val="00970EF2"/>
    <w:rsid w:val="00971FF1"/>
    <w:rsid w:val="00972454"/>
    <w:rsid w:val="0097436F"/>
    <w:rsid w:val="00976BBA"/>
    <w:rsid w:val="00977693"/>
    <w:rsid w:val="009822CF"/>
    <w:rsid w:val="00985241"/>
    <w:rsid w:val="0099108F"/>
    <w:rsid w:val="00992921"/>
    <w:rsid w:val="0099496D"/>
    <w:rsid w:val="00996F23"/>
    <w:rsid w:val="009A2836"/>
    <w:rsid w:val="009A6BED"/>
    <w:rsid w:val="009A6ED2"/>
    <w:rsid w:val="009A7A0F"/>
    <w:rsid w:val="009B127E"/>
    <w:rsid w:val="009B29F6"/>
    <w:rsid w:val="009B7693"/>
    <w:rsid w:val="009B7C72"/>
    <w:rsid w:val="009B7EB3"/>
    <w:rsid w:val="009C14CA"/>
    <w:rsid w:val="009C6DEC"/>
    <w:rsid w:val="009D6F57"/>
    <w:rsid w:val="009D7B07"/>
    <w:rsid w:val="009E2113"/>
    <w:rsid w:val="009E2C2D"/>
    <w:rsid w:val="009E3B64"/>
    <w:rsid w:val="009E6506"/>
    <w:rsid w:val="00A0036B"/>
    <w:rsid w:val="00A04348"/>
    <w:rsid w:val="00A04C5F"/>
    <w:rsid w:val="00A05A71"/>
    <w:rsid w:val="00A1155E"/>
    <w:rsid w:val="00A12E5F"/>
    <w:rsid w:val="00A26EF3"/>
    <w:rsid w:val="00A30E2A"/>
    <w:rsid w:val="00A35131"/>
    <w:rsid w:val="00A3733D"/>
    <w:rsid w:val="00A4278C"/>
    <w:rsid w:val="00A460A3"/>
    <w:rsid w:val="00A46686"/>
    <w:rsid w:val="00A4669E"/>
    <w:rsid w:val="00A46728"/>
    <w:rsid w:val="00A477AC"/>
    <w:rsid w:val="00A52007"/>
    <w:rsid w:val="00A52D7E"/>
    <w:rsid w:val="00A53256"/>
    <w:rsid w:val="00A5633B"/>
    <w:rsid w:val="00A622A9"/>
    <w:rsid w:val="00A75304"/>
    <w:rsid w:val="00A77D13"/>
    <w:rsid w:val="00A82D10"/>
    <w:rsid w:val="00A9205B"/>
    <w:rsid w:val="00A92D1B"/>
    <w:rsid w:val="00A92F66"/>
    <w:rsid w:val="00A94485"/>
    <w:rsid w:val="00A952F8"/>
    <w:rsid w:val="00A9571D"/>
    <w:rsid w:val="00A95B66"/>
    <w:rsid w:val="00AA3297"/>
    <w:rsid w:val="00AA49F4"/>
    <w:rsid w:val="00AA5E67"/>
    <w:rsid w:val="00AB4696"/>
    <w:rsid w:val="00AC03D3"/>
    <w:rsid w:val="00AC70EB"/>
    <w:rsid w:val="00AD4F5F"/>
    <w:rsid w:val="00AF348E"/>
    <w:rsid w:val="00AF3B21"/>
    <w:rsid w:val="00AF5F14"/>
    <w:rsid w:val="00B015B7"/>
    <w:rsid w:val="00B0270D"/>
    <w:rsid w:val="00B056D4"/>
    <w:rsid w:val="00B07B95"/>
    <w:rsid w:val="00B155CE"/>
    <w:rsid w:val="00B2143F"/>
    <w:rsid w:val="00B304CC"/>
    <w:rsid w:val="00B332F8"/>
    <w:rsid w:val="00B4339B"/>
    <w:rsid w:val="00B43D41"/>
    <w:rsid w:val="00B44722"/>
    <w:rsid w:val="00B44884"/>
    <w:rsid w:val="00B452CA"/>
    <w:rsid w:val="00B466FF"/>
    <w:rsid w:val="00B52E71"/>
    <w:rsid w:val="00B531D3"/>
    <w:rsid w:val="00B56ECE"/>
    <w:rsid w:val="00B57220"/>
    <w:rsid w:val="00B6237E"/>
    <w:rsid w:val="00B62990"/>
    <w:rsid w:val="00B67105"/>
    <w:rsid w:val="00B77E6F"/>
    <w:rsid w:val="00B81B09"/>
    <w:rsid w:val="00B84F2C"/>
    <w:rsid w:val="00B877B8"/>
    <w:rsid w:val="00B91C41"/>
    <w:rsid w:val="00B94495"/>
    <w:rsid w:val="00B952DB"/>
    <w:rsid w:val="00B9797F"/>
    <w:rsid w:val="00BA1CEE"/>
    <w:rsid w:val="00BA3B69"/>
    <w:rsid w:val="00BA4BD3"/>
    <w:rsid w:val="00BA584D"/>
    <w:rsid w:val="00BB7154"/>
    <w:rsid w:val="00BB77F2"/>
    <w:rsid w:val="00BC1BA9"/>
    <w:rsid w:val="00BC4DF3"/>
    <w:rsid w:val="00BD0AF9"/>
    <w:rsid w:val="00BD25AE"/>
    <w:rsid w:val="00BD3A08"/>
    <w:rsid w:val="00BD79DB"/>
    <w:rsid w:val="00BE0437"/>
    <w:rsid w:val="00C00704"/>
    <w:rsid w:val="00C0515E"/>
    <w:rsid w:val="00C17321"/>
    <w:rsid w:val="00C22369"/>
    <w:rsid w:val="00C2777D"/>
    <w:rsid w:val="00C27B2C"/>
    <w:rsid w:val="00C27F2A"/>
    <w:rsid w:val="00C35A0D"/>
    <w:rsid w:val="00C368C4"/>
    <w:rsid w:val="00C37D2E"/>
    <w:rsid w:val="00C40455"/>
    <w:rsid w:val="00C453E7"/>
    <w:rsid w:val="00C52A74"/>
    <w:rsid w:val="00C55C94"/>
    <w:rsid w:val="00C575C6"/>
    <w:rsid w:val="00C605E8"/>
    <w:rsid w:val="00C60E58"/>
    <w:rsid w:val="00C62746"/>
    <w:rsid w:val="00C66BEF"/>
    <w:rsid w:val="00C72F9D"/>
    <w:rsid w:val="00C759C6"/>
    <w:rsid w:val="00C76765"/>
    <w:rsid w:val="00C774FC"/>
    <w:rsid w:val="00C80EF3"/>
    <w:rsid w:val="00C8127C"/>
    <w:rsid w:val="00C82004"/>
    <w:rsid w:val="00C85E87"/>
    <w:rsid w:val="00C911D9"/>
    <w:rsid w:val="00C94E1F"/>
    <w:rsid w:val="00CA2189"/>
    <w:rsid w:val="00CB4AB6"/>
    <w:rsid w:val="00CB54BB"/>
    <w:rsid w:val="00CB74B8"/>
    <w:rsid w:val="00CC120B"/>
    <w:rsid w:val="00CC2490"/>
    <w:rsid w:val="00CD5B36"/>
    <w:rsid w:val="00CD6FD1"/>
    <w:rsid w:val="00CE7010"/>
    <w:rsid w:val="00CF1FE1"/>
    <w:rsid w:val="00CF5F1D"/>
    <w:rsid w:val="00D008D8"/>
    <w:rsid w:val="00D00BEE"/>
    <w:rsid w:val="00D016B8"/>
    <w:rsid w:val="00D07879"/>
    <w:rsid w:val="00D11B28"/>
    <w:rsid w:val="00D25434"/>
    <w:rsid w:val="00D30377"/>
    <w:rsid w:val="00D32DDD"/>
    <w:rsid w:val="00D4119A"/>
    <w:rsid w:val="00D443D7"/>
    <w:rsid w:val="00D5027A"/>
    <w:rsid w:val="00D50681"/>
    <w:rsid w:val="00D51A4E"/>
    <w:rsid w:val="00D546B7"/>
    <w:rsid w:val="00D6016B"/>
    <w:rsid w:val="00D608C6"/>
    <w:rsid w:val="00D65890"/>
    <w:rsid w:val="00D66287"/>
    <w:rsid w:val="00D66557"/>
    <w:rsid w:val="00D71876"/>
    <w:rsid w:val="00D80F44"/>
    <w:rsid w:val="00D82E09"/>
    <w:rsid w:val="00D869F3"/>
    <w:rsid w:val="00D94D1B"/>
    <w:rsid w:val="00D96A23"/>
    <w:rsid w:val="00DA22BA"/>
    <w:rsid w:val="00DA5F25"/>
    <w:rsid w:val="00DB0633"/>
    <w:rsid w:val="00DB3400"/>
    <w:rsid w:val="00DB513E"/>
    <w:rsid w:val="00DD2B1F"/>
    <w:rsid w:val="00DE0487"/>
    <w:rsid w:val="00DE38BE"/>
    <w:rsid w:val="00DE5229"/>
    <w:rsid w:val="00DE621C"/>
    <w:rsid w:val="00DF0043"/>
    <w:rsid w:val="00DF1164"/>
    <w:rsid w:val="00DF16DD"/>
    <w:rsid w:val="00DF5059"/>
    <w:rsid w:val="00DF5A11"/>
    <w:rsid w:val="00E06503"/>
    <w:rsid w:val="00E06A43"/>
    <w:rsid w:val="00E10DC9"/>
    <w:rsid w:val="00E120AD"/>
    <w:rsid w:val="00E16CFA"/>
    <w:rsid w:val="00E211E0"/>
    <w:rsid w:val="00E22785"/>
    <w:rsid w:val="00E22A32"/>
    <w:rsid w:val="00E24232"/>
    <w:rsid w:val="00E3221B"/>
    <w:rsid w:val="00E3705F"/>
    <w:rsid w:val="00E54FA5"/>
    <w:rsid w:val="00E55C6B"/>
    <w:rsid w:val="00E56687"/>
    <w:rsid w:val="00E60923"/>
    <w:rsid w:val="00E62101"/>
    <w:rsid w:val="00E64708"/>
    <w:rsid w:val="00E65A56"/>
    <w:rsid w:val="00E6620A"/>
    <w:rsid w:val="00E676C6"/>
    <w:rsid w:val="00E7427F"/>
    <w:rsid w:val="00E86CA5"/>
    <w:rsid w:val="00E92709"/>
    <w:rsid w:val="00EA016D"/>
    <w:rsid w:val="00EA06B6"/>
    <w:rsid w:val="00EA2DA5"/>
    <w:rsid w:val="00EA5906"/>
    <w:rsid w:val="00EA6ACE"/>
    <w:rsid w:val="00EA6D2F"/>
    <w:rsid w:val="00EB4719"/>
    <w:rsid w:val="00EC151D"/>
    <w:rsid w:val="00ED0701"/>
    <w:rsid w:val="00ED0A7C"/>
    <w:rsid w:val="00ED4EB8"/>
    <w:rsid w:val="00ED73D5"/>
    <w:rsid w:val="00EE11F6"/>
    <w:rsid w:val="00EE4807"/>
    <w:rsid w:val="00EE7A49"/>
    <w:rsid w:val="00EF07B9"/>
    <w:rsid w:val="00EF1084"/>
    <w:rsid w:val="00EF17ED"/>
    <w:rsid w:val="00EF3291"/>
    <w:rsid w:val="00EF56EC"/>
    <w:rsid w:val="00EF6F04"/>
    <w:rsid w:val="00F01FDC"/>
    <w:rsid w:val="00F076B7"/>
    <w:rsid w:val="00F30FA0"/>
    <w:rsid w:val="00F32544"/>
    <w:rsid w:val="00F3751A"/>
    <w:rsid w:val="00F53135"/>
    <w:rsid w:val="00F53FD8"/>
    <w:rsid w:val="00F618CC"/>
    <w:rsid w:val="00F75F7D"/>
    <w:rsid w:val="00F83724"/>
    <w:rsid w:val="00F83A49"/>
    <w:rsid w:val="00F84809"/>
    <w:rsid w:val="00F84C85"/>
    <w:rsid w:val="00F85580"/>
    <w:rsid w:val="00F870A9"/>
    <w:rsid w:val="00F870C7"/>
    <w:rsid w:val="00F93A77"/>
    <w:rsid w:val="00F95359"/>
    <w:rsid w:val="00F967C9"/>
    <w:rsid w:val="00F97B3E"/>
    <w:rsid w:val="00FA001A"/>
    <w:rsid w:val="00FB605B"/>
    <w:rsid w:val="00FB6264"/>
    <w:rsid w:val="00FB71F2"/>
    <w:rsid w:val="00FB770E"/>
    <w:rsid w:val="00FC6589"/>
    <w:rsid w:val="00FD2D38"/>
    <w:rsid w:val="00FD3F57"/>
    <w:rsid w:val="00FD6CDC"/>
    <w:rsid w:val="00FF3C1C"/>
    <w:rsid w:val="00FF506E"/>
    <w:rsid w:val="1295CD18"/>
    <w:rsid w:val="12E8D19F"/>
    <w:rsid w:val="2BA9CE22"/>
    <w:rsid w:val="46D5B39D"/>
    <w:rsid w:val="56B821E7"/>
    <w:rsid w:val="5A5FDE89"/>
    <w:rsid w:val="79C16F7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4136FE"/>
  <w15:chartTrackingRefBased/>
  <w15:docId w15:val="{08DCFD77-BEE3-4A2C-93CB-A5873AF5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21C"/>
    <w:pPr>
      <w:spacing w:after="200" w:line="276" w:lineRule="auto"/>
    </w:pPr>
    <w:rPr>
      <w:lang w:val="en-GB"/>
    </w:rPr>
  </w:style>
  <w:style w:type="paragraph" w:styleId="Heading1">
    <w:name w:val="heading 1"/>
    <w:basedOn w:val="Normal"/>
    <w:next w:val="Normal"/>
    <w:link w:val="Heading1Char"/>
    <w:uiPriority w:val="9"/>
    <w:qFormat/>
    <w:rsid w:val="006C02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E53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53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C021C"/>
    <w:pPr>
      <w:spacing w:after="0" w:line="240" w:lineRule="auto"/>
      <w:ind w:left="567"/>
      <w:jc w:val="center"/>
    </w:pPr>
    <w:rPr>
      <w:rFonts w:ascii="Arial" w:eastAsia="Times New Roman" w:hAnsi="Arial" w:cs="Times New Roman"/>
      <w:b/>
      <w:sz w:val="24"/>
      <w:szCs w:val="20"/>
      <w:u w:val="single"/>
      <w:lang w:val="en-AU" w:eastAsia="ja-JP"/>
    </w:rPr>
  </w:style>
  <w:style w:type="character" w:customStyle="1" w:styleId="TitleChar">
    <w:name w:val="Title Char"/>
    <w:basedOn w:val="DefaultParagraphFont"/>
    <w:link w:val="Title"/>
    <w:rsid w:val="006C021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6C021C"/>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6C021C"/>
    <w:pPr>
      <w:spacing w:line="259" w:lineRule="auto"/>
      <w:outlineLvl w:val="9"/>
    </w:pPr>
    <w:rPr>
      <w:lang w:val="en-US"/>
    </w:rPr>
  </w:style>
  <w:style w:type="paragraph" w:styleId="TOC1">
    <w:name w:val="toc 1"/>
    <w:basedOn w:val="Normal"/>
    <w:next w:val="Normal"/>
    <w:autoRedefine/>
    <w:uiPriority w:val="39"/>
    <w:unhideWhenUsed/>
    <w:rsid w:val="00520883"/>
    <w:pPr>
      <w:tabs>
        <w:tab w:val="left" w:pos="1320"/>
        <w:tab w:val="right" w:leader="dot" w:pos="9016"/>
      </w:tabs>
      <w:spacing w:after="100"/>
      <w:ind w:left="1276" w:hanging="1276"/>
    </w:pPr>
    <w:rPr>
      <w:rFonts w:ascii="Arial" w:hAnsi="Arial" w:cs="Arial"/>
      <w:b/>
      <w:bCs/>
      <w:noProof/>
      <w:lang w:val="en-AU"/>
    </w:rPr>
  </w:style>
  <w:style w:type="character" w:styleId="Hyperlink">
    <w:name w:val="Hyperlink"/>
    <w:basedOn w:val="DefaultParagraphFont"/>
    <w:uiPriority w:val="99"/>
    <w:unhideWhenUsed/>
    <w:rsid w:val="006C021C"/>
    <w:rPr>
      <w:color w:val="0563C1" w:themeColor="hyperlink"/>
      <w:u w:val="single"/>
    </w:rPr>
  </w:style>
  <w:style w:type="table" w:styleId="TableGrid">
    <w:name w:val="Table Grid"/>
    <w:basedOn w:val="TableNormal"/>
    <w:uiPriority w:val="59"/>
    <w:rsid w:val="00D3037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1 heading"/>
    <w:basedOn w:val="Normal"/>
    <w:link w:val="ListParagraphChar"/>
    <w:uiPriority w:val="34"/>
    <w:qFormat/>
    <w:rsid w:val="00D30377"/>
    <w:pPr>
      <w:ind w:left="720"/>
      <w:contextualSpacing/>
    </w:pPr>
  </w:style>
  <w:style w:type="paragraph" w:styleId="NormalWeb">
    <w:name w:val="Normal (Web)"/>
    <w:basedOn w:val="Normal"/>
    <w:uiPriority w:val="99"/>
    <w:unhideWhenUsed/>
    <w:rsid w:val="0055590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9724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2454"/>
    <w:rPr>
      <w:sz w:val="20"/>
      <w:szCs w:val="20"/>
      <w:lang w:val="en-GB"/>
    </w:rPr>
  </w:style>
  <w:style w:type="character" w:styleId="FootnoteReference">
    <w:name w:val="footnote reference"/>
    <w:basedOn w:val="DefaultParagraphFont"/>
    <w:uiPriority w:val="99"/>
    <w:unhideWhenUsed/>
    <w:rsid w:val="00972454"/>
    <w:rPr>
      <w:vertAlign w:val="superscript"/>
    </w:rPr>
  </w:style>
  <w:style w:type="paragraph" w:styleId="NoSpacing">
    <w:name w:val="No Spacing"/>
    <w:uiPriority w:val="1"/>
    <w:qFormat/>
    <w:rsid w:val="00972454"/>
    <w:pPr>
      <w:spacing w:after="0" w:line="240" w:lineRule="auto"/>
    </w:pPr>
    <w:rPr>
      <w:lang w:val="en-GB"/>
    </w:rPr>
  </w:style>
  <w:style w:type="paragraph" w:styleId="Header">
    <w:name w:val="header"/>
    <w:basedOn w:val="Normal"/>
    <w:link w:val="HeaderChar"/>
    <w:uiPriority w:val="99"/>
    <w:unhideWhenUsed/>
    <w:rsid w:val="00972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454"/>
    <w:rPr>
      <w:lang w:val="en-GB"/>
    </w:rPr>
  </w:style>
  <w:style w:type="paragraph" w:styleId="Footer">
    <w:name w:val="footer"/>
    <w:basedOn w:val="Normal"/>
    <w:link w:val="FooterChar"/>
    <w:uiPriority w:val="99"/>
    <w:unhideWhenUsed/>
    <w:rsid w:val="00972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454"/>
    <w:rPr>
      <w:lang w:val="en-GB"/>
    </w:rPr>
  </w:style>
  <w:style w:type="paragraph" w:styleId="TOC2">
    <w:name w:val="toc 2"/>
    <w:basedOn w:val="Normal"/>
    <w:next w:val="Normal"/>
    <w:autoRedefine/>
    <w:uiPriority w:val="39"/>
    <w:unhideWhenUsed/>
    <w:rsid w:val="007F7CFB"/>
    <w:pPr>
      <w:spacing w:after="100"/>
      <w:ind w:left="220"/>
    </w:pPr>
  </w:style>
  <w:style w:type="paragraph" w:styleId="BalloonText">
    <w:name w:val="Balloon Text"/>
    <w:basedOn w:val="Normal"/>
    <w:link w:val="BalloonTextChar"/>
    <w:uiPriority w:val="99"/>
    <w:semiHidden/>
    <w:unhideWhenUsed/>
    <w:rsid w:val="00171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7FA"/>
    <w:rPr>
      <w:rFonts w:ascii="Segoe UI" w:hAnsi="Segoe UI" w:cs="Segoe UI"/>
      <w:sz w:val="18"/>
      <w:szCs w:val="18"/>
      <w:lang w:val="en-GB"/>
    </w:rPr>
  </w:style>
  <w:style w:type="paragraph" w:customStyle="1" w:styleId="Default">
    <w:name w:val="Default"/>
    <w:rsid w:val="008B2F9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57220"/>
    <w:rPr>
      <w:sz w:val="16"/>
      <w:szCs w:val="16"/>
    </w:rPr>
  </w:style>
  <w:style w:type="paragraph" w:styleId="CommentText">
    <w:name w:val="annotation text"/>
    <w:basedOn w:val="Normal"/>
    <w:link w:val="CommentTextChar"/>
    <w:uiPriority w:val="99"/>
    <w:unhideWhenUsed/>
    <w:rsid w:val="00B57220"/>
    <w:pPr>
      <w:spacing w:line="240" w:lineRule="auto"/>
    </w:pPr>
    <w:rPr>
      <w:sz w:val="20"/>
      <w:szCs w:val="20"/>
    </w:rPr>
  </w:style>
  <w:style w:type="character" w:customStyle="1" w:styleId="CommentTextChar">
    <w:name w:val="Comment Text Char"/>
    <w:basedOn w:val="DefaultParagraphFont"/>
    <w:link w:val="CommentText"/>
    <w:uiPriority w:val="99"/>
    <w:rsid w:val="00B57220"/>
    <w:rPr>
      <w:sz w:val="20"/>
      <w:szCs w:val="20"/>
      <w:lang w:val="en-GB"/>
    </w:rPr>
  </w:style>
  <w:style w:type="character" w:customStyle="1" w:styleId="Heading2Char">
    <w:name w:val="Heading 2 Char"/>
    <w:basedOn w:val="DefaultParagraphFont"/>
    <w:link w:val="Heading2"/>
    <w:uiPriority w:val="9"/>
    <w:semiHidden/>
    <w:rsid w:val="006E53E2"/>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6E53E2"/>
    <w:rPr>
      <w:rFonts w:asciiTheme="majorHAnsi" w:eastAsiaTheme="majorEastAsia" w:hAnsiTheme="majorHAnsi" w:cstheme="majorBidi"/>
      <w:color w:val="1F3763" w:themeColor="accent1" w:themeShade="7F"/>
      <w:sz w:val="24"/>
      <w:szCs w:val="24"/>
      <w:lang w:val="en-GB"/>
    </w:rPr>
  </w:style>
  <w:style w:type="paragraph" w:styleId="CommentSubject">
    <w:name w:val="annotation subject"/>
    <w:basedOn w:val="CommentText"/>
    <w:next w:val="CommentText"/>
    <w:link w:val="CommentSubjectChar"/>
    <w:uiPriority w:val="99"/>
    <w:semiHidden/>
    <w:unhideWhenUsed/>
    <w:rsid w:val="001A09E0"/>
    <w:rPr>
      <w:b/>
      <w:bCs/>
    </w:rPr>
  </w:style>
  <w:style w:type="character" w:customStyle="1" w:styleId="CommentSubjectChar">
    <w:name w:val="Comment Subject Char"/>
    <w:basedOn w:val="CommentTextChar"/>
    <w:link w:val="CommentSubject"/>
    <w:uiPriority w:val="99"/>
    <w:semiHidden/>
    <w:rsid w:val="001A09E0"/>
    <w:rPr>
      <w:b/>
      <w:bCs/>
      <w:sz w:val="20"/>
      <w:szCs w:val="20"/>
      <w:lang w:val="en-GB"/>
    </w:rPr>
  </w:style>
  <w:style w:type="character" w:styleId="PlaceholderText">
    <w:name w:val="Placeholder Text"/>
    <w:basedOn w:val="DefaultParagraphFont"/>
    <w:uiPriority w:val="99"/>
    <w:semiHidden/>
    <w:rsid w:val="0007331F"/>
    <w:rPr>
      <w:color w:val="808080"/>
    </w:rPr>
  </w:style>
  <w:style w:type="character" w:customStyle="1" w:styleId="ListParagraphChar">
    <w:name w:val="List Paragraph Char"/>
    <w:aliases w:val="List Paragraph1 Char,List Paragraph11 Char,Recommendation Char,1 heading Char"/>
    <w:basedOn w:val="DefaultParagraphFont"/>
    <w:link w:val="ListParagraph"/>
    <w:uiPriority w:val="34"/>
    <w:locked/>
    <w:rsid w:val="00CC120B"/>
    <w:rPr>
      <w:lang w:val="en-GB"/>
    </w:rPr>
  </w:style>
  <w:style w:type="paragraph" w:customStyle="1" w:styleId="paragraph">
    <w:name w:val="paragraph"/>
    <w:basedOn w:val="Normal"/>
    <w:rsid w:val="00CC120B"/>
    <w:pPr>
      <w:spacing w:after="0" w:line="240" w:lineRule="auto"/>
    </w:pPr>
    <w:rPr>
      <w:rFonts w:ascii="Times New Roman" w:eastAsia="Times New Roman" w:hAnsi="Times New Roman" w:cs="Times New Roman"/>
      <w:sz w:val="24"/>
      <w:szCs w:val="24"/>
      <w:lang w:val="en-AU" w:eastAsia="en-AU"/>
    </w:rPr>
  </w:style>
  <w:style w:type="character" w:customStyle="1" w:styleId="normaltextrun1">
    <w:name w:val="normaltextrun1"/>
    <w:basedOn w:val="DefaultParagraphFont"/>
    <w:rsid w:val="00CC120B"/>
  </w:style>
  <w:style w:type="paragraph" w:customStyle="1" w:styleId="pf0">
    <w:name w:val="pf0"/>
    <w:basedOn w:val="Normal"/>
    <w:rsid w:val="007519B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7519B7"/>
    <w:rPr>
      <w:rFonts w:ascii="Segoe UI" w:hAnsi="Segoe UI" w:cs="Segoe UI" w:hint="default"/>
      <w:b/>
      <w:bCs/>
      <w:color w:val="26262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938497">
      <w:bodyDiv w:val="1"/>
      <w:marLeft w:val="0"/>
      <w:marRight w:val="0"/>
      <w:marTop w:val="0"/>
      <w:marBottom w:val="0"/>
      <w:divBdr>
        <w:top w:val="none" w:sz="0" w:space="0" w:color="auto"/>
        <w:left w:val="none" w:sz="0" w:space="0" w:color="auto"/>
        <w:bottom w:val="none" w:sz="0" w:space="0" w:color="auto"/>
        <w:right w:val="none" w:sz="0" w:space="0" w:color="auto"/>
      </w:divBdr>
    </w:div>
    <w:div w:id="1241133861">
      <w:bodyDiv w:val="1"/>
      <w:marLeft w:val="0"/>
      <w:marRight w:val="0"/>
      <w:marTop w:val="0"/>
      <w:marBottom w:val="0"/>
      <w:divBdr>
        <w:top w:val="none" w:sz="0" w:space="0" w:color="auto"/>
        <w:left w:val="none" w:sz="0" w:space="0" w:color="auto"/>
        <w:bottom w:val="none" w:sz="0" w:space="0" w:color="auto"/>
        <w:right w:val="none" w:sz="0" w:space="0" w:color="auto"/>
      </w:divBdr>
    </w:div>
    <w:div w:id="134513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V3Comments xmlns="http://schemas.microsoft.com/sharepoint/v3"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ORGN-317801165-8438</_dlc_DocId>
    <_dlc_DocIdUrl xmlns="02b462e0-950b-4d18-8f56-efe6ec8fd98e">
      <Url>https://nedlands365.sharepoint.com/sites/organisation/council/_layouts/15/DocIdRedir.aspx?ID=ORGN-317801165-8438</Url>
      <Description>ORGN-317801165-8438</Description>
    </_dlc_DocIdUrl>
    <Additional_x0020_Info xmlns="7dce4f99-cff1-4fd8-801c-290f26aab7b1" xsi:nil="true"/>
    <eDMS_x0020_Library xmlns="7dce4f99-cff1-4fd8-801c-290f26aab7b1">Meetings</eDMS_x0020_Library>
  </documentManagement>
</p:properties>
</file>

<file path=customXml/itemProps1.xml><?xml version="1.0" encoding="utf-8"?>
<ds:datastoreItem xmlns:ds="http://schemas.openxmlformats.org/officeDocument/2006/customXml" ds:itemID="{AF4D6925-A544-4023-8DA6-F05484828F5D}">
  <ds:schemaRefs>
    <ds:schemaRef ds:uri="http://schemas.microsoft.com/sharepoint/v3/contenttype/forms"/>
  </ds:schemaRefs>
</ds:datastoreItem>
</file>

<file path=customXml/itemProps2.xml><?xml version="1.0" encoding="utf-8"?>
<ds:datastoreItem xmlns:ds="http://schemas.openxmlformats.org/officeDocument/2006/customXml" ds:itemID="{055A569D-958D-4F89-8D6D-F3905023F6D1}">
  <ds:schemaRefs>
    <ds:schemaRef ds:uri="http://schemas.microsoft.com/sharepoint/events"/>
  </ds:schemaRefs>
</ds:datastoreItem>
</file>

<file path=customXml/itemProps3.xml><?xml version="1.0" encoding="utf-8"?>
<ds:datastoreItem xmlns:ds="http://schemas.openxmlformats.org/officeDocument/2006/customXml" ds:itemID="{3694A4B0-E53E-46D7-BF9B-D1579AC40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947B65-7974-4DB7-BF69-63822471D8F0}">
  <ds:schemaRefs>
    <ds:schemaRef ds:uri="http://schemas.openxmlformats.org/officeDocument/2006/bibliography"/>
  </ds:schemaRefs>
</ds:datastoreItem>
</file>

<file path=customXml/itemProps5.xml><?xml version="1.0" encoding="utf-8"?>
<ds:datastoreItem xmlns:ds="http://schemas.openxmlformats.org/officeDocument/2006/customXml" ds:itemID="{38F03CA7-9C3F-4D68-8AD0-5FF2F76B4FB8}">
  <ds:schemaRefs>
    <ds:schemaRef ds:uri="http://schemas.microsoft.com/office/2006/metadata/properties"/>
    <ds:schemaRef ds:uri="http://schemas.microsoft.com/office/infopath/2007/PartnerControls"/>
    <ds:schemaRef ds:uri="a4569545-3f5c-4d76-b5ef-e21c01e673e6"/>
    <ds:schemaRef ds:uri="02b462e0-950b-4d18-8f56-efe6ec8fd98e"/>
    <ds:schemaRef ds:uri="http://schemas.microsoft.com/sharepoint/v3"/>
    <ds:schemaRef ds:uri="82dc8473-40ba-4f11-b935-f34260e482de"/>
    <ds:schemaRef ds:uri="7dce4f99-cff1-4fd8-801c-290f26aab7b1"/>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29</Pages>
  <Words>7513</Words>
  <Characters>42825</Characters>
  <Application>Microsoft Office Word</Application>
  <DocSecurity>8</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Brett</dc:creator>
  <cp:keywords/>
  <dc:description/>
  <cp:lastModifiedBy>Stacey Gibson</cp:lastModifiedBy>
  <cp:revision>476</cp:revision>
  <cp:lastPrinted>2021-02-26T06:56:00Z</cp:lastPrinted>
  <dcterms:created xsi:type="dcterms:W3CDTF">2020-02-11T02:49:00Z</dcterms:created>
  <dcterms:modified xsi:type="dcterms:W3CDTF">2021-03-05T04:38:00Z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Function">
    <vt:lpwstr>153;#Council|e9dab8bc-19a9-476e-9804-8565541956eb</vt:lpwstr>
  </property>
  <property fmtid="{D5CDD505-2E9C-101B-9397-08002B2CF9AE}" pid="4" name="Entity">
    <vt:lpwstr>4;#City of Nedlands|e1cb6260-fbdb-4707-a83e-0c933e524b72</vt:lpwstr>
  </property>
  <property fmtid="{D5CDD505-2E9C-101B-9397-08002B2CF9AE}" pid="5" name="eDMS Site">
    <vt:lpwstr>154;#Council|aa216eff-3449-4bd9-a57e-8ddebac59c1d</vt:lpwstr>
  </property>
  <property fmtid="{D5CDD505-2E9C-101B-9397-08002B2CF9AE}" pid="6" name="Activity">
    <vt:lpwstr>139;#Meetings|1b90c5f6-ddf7-405d-b0aa-a573170e1a5d</vt:lpwstr>
  </property>
  <property fmtid="{D5CDD505-2E9C-101B-9397-08002B2CF9AE}" pid="7" name="Subject Matter">
    <vt:lpwstr>140;#Meeting|1f576ca3-e898-4889-9bff-971fa1197b35</vt:lpwstr>
  </property>
  <property fmtid="{D5CDD505-2E9C-101B-9397-08002B2CF9AE}" pid="8" name="_dlc_DocIdItemGuid">
    <vt:lpwstr>d5fd359e-996d-49e5-98c8-193abf404046</vt:lpwstr>
  </property>
  <property fmtid="{D5CDD505-2E9C-101B-9397-08002B2CF9AE}" pid="9" name="_docset_NoMedatataSyncRequired">
    <vt:lpwstr>False</vt:lpwstr>
  </property>
</Properties>
</file>