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OLE_LINK11" w:displacedByCustomXml="next"/>
    <w:bookmarkEnd w:id="0" w:displacedByCustomXml="next"/>
    <w:bookmarkStart w:id="1" w:name="OLE_LINK7" w:displacedByCustomXml="next"/>
    <w:bookmarkEnd w:id="1" w:displacedByCustomXml="next"/>
    <w:sdt>
      <w:sdtPr>
        <w:id w:val="-539669942"/>
        <w:docPartObj>
          <w:docPartGallery w:val="Cover Pages"/>
          <w:docPartUnique/>
        </w:docPartObj>
      </w:sdtPr>
      <w:sdtEndPr>
        <w:rPr>
          <w:rFonts w:ascii="Arial" w:hAnsi="Arial" w:cs="Arial"/>
          <w:sz w:val="24"/>
          <w:szCs w:val="24"/>
        </w:rPr>
      </w:sdtEndPr>
      <w:sdtContent>
        <w:p w14:paraId="2BB72008" w14:textId="77777777" w:rsidR="00DD17FB" w:rsidRPr="00B57015" w:rsidRDefault="00DD17FB" w:rsidP="00DD17FB">
          <w:pPr>
            <w:spacing w:after="0" w:line="240" w:lineRule="auto"/>
            <w:contextualSpacing/>
            <w:jc w:val="both"/>
            <w:rPr>
              <w:rFonts w:ascii="Arial" w:eastAsia="Times New Roman" w:hAnsi="Arial" w:cs="Arial"/>
              <w:b/>
              <w:iCs/>
              <w:sz w:val="56"/>
              <w:szCs w:val="160"/>
              <w:lang w:eastAsia="en-GB"/>
            </w:rPr>
          </w:pPr>
          <w:r w:rsidRPr="00B57015">
            <w:rPr>
              <w:noProof/>
              <w:lang w:eastAsia="en-AU"/>
            </w:rPr>
            <w:drawing>
              <wp:anchor distT="0" distB="0" distL="114300" distR="114300" simplePos="0" relativeHeight="251659264" behindDoc="1" locked="0" layoutInCell="1" allowOverlap="1" wp14:anchorId="2D983293" wp14:editId="42D8EA33">
                <wp:simplePos x="0" y="0"/>
                <wp:positionH relativeFrom="column">
                  <wp:posOffset>111125</wp:posOffset>
                </wp:positionH>
                <wp:positionV relativeFrom="paragraph">
                  <wp:posOffset>42843</wp:posOffset>
                </wp:positionV>
                <wp:extent cx="2708275" cy="1002030"/>
                <wp:effectExtent l="0" t="0" r="0" b="7620"/>
                <wp:wrapTight wrapText="bothSides">
                  <wp:wrapPolygon edited="0">
                    <wp:start x="0" y="0"/>
                    <wp:lineTo x="0" y="21354"/>
                    <wp:lineTo x="21423" y="21354"/>
                    <wp:lineTo x="21423" y="0"/>
                    <wp:lineTo x="0" y="0"/>
                  </wp:wrapPolygon>
                </wp:wrapTight>
                <wp:docPr id="1" name="Picture 1" descr="horizontal-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orizontal-hi-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8275" cy="1002030"/>
                        </a:xfrm>
                        <a:prstGeom prst="rect">
                          <a:avLst/>
                        </a:prstGeom>
                        <a:noFill/>
                      </pic:spPr>
                    </pic:pic>
                  </a:graphicData>
                </a:graphic>
                <wp14:sizeRelH relativeFrom="page">
                  <wp14:pctWidth>0</wp14:pctWidth>
                </wp14:sizeRelH>
                <wp14:sizeRelV relativeFrom="page">
                  <wp14:pctHeight>0</wp14:pctHeight>
                </wp14:sizeRelV>
              </wp:anchor>
            </w:drawing>
          </w:r>
        </w:p>
        <w:p w14:paraId="2B54ACBF" w14:textId="77777777" w:rsidR="00DD17FB" w:rsidRPr="00B57015" w:rsidRDefault="00DD17FB" w:rsidP="00DD17FB">
          <w:pPr>
            <w:spacing w:after="0" w:line="240" w:lineRule="auto"/>
            <w:ind w:left="567"/>
            <w:contextualSpacing/>
            <w:rPr>
              <w:rFonts w:ascii="Arial" w:eastAsia="Times New Roman" w:hAnsi="Arial" w:cs="Arial"/>
              <w:b/>
              <w:iCs/>
              <w:sz w:val="56"/>
              <w:szCs w:val="160"/>
              <w:lang w:eastAsia="en-GB"/>
            </w:rPr>
          </w:pPr>
        </w:p>
        <w:p w14:paraId="6A73ED0E" w14:textId="77777777" w:rsidR="00DD17FB" w:rsidRPr="00B57015" w:rsidRDefault="00DD17FB" w:rsidP="00DD17FB">
          <w:pPr>
            <w:spacing w:after="0" w:line="240" w:lineRule="auto"/>
            <w:ind w:left="567"/>
            <w:contextualSpacing/>
            <w:rPr>
              <w:rFonts w:ascii="Arial" w:eastAsia="Times New Roman" w:hAnsi="Arial" w:cs="Arial"/>
              <w:b/>
              <w:iCs/>
              <w:sz w:val="56"/>
              <w:szCs w:val="160"/>
              <w:lang w:eastAsia="en-GB"/>
            </w:rPr>
          </w:pPr>
        </w:p>
        <w:p w14:paraId="7C5A31D6" w14:textId="77777777" w:rsidR="00DD17FB" w:rsidRPr="00B57015" w:rsidRDefault="00DD17FB" w:rsidP="00DD17FB">
          <w:pPr>
            <w:spacing w:after="0" w:line="240" w:lineRule="auto"/>
            <w:ind w:left="567"/>
            <w:contextualSpacing/>
            <w:rPr>
              <w:rFonts w:ascii="Arial" w:eastAsia="Times New Roman" w:hAnsi="Arial" w:cs="Arial"/>
              <w:b/>
              <w:iCs/>
              <w:sz w:val="56"/>
              <w:szCs w:val="160"/>
              <w:lang w:eastAsia="en-GB"/>
            </w:rPr>
          </w:pPr>
        </w:p>
        <w:p w14:paraId="2B36D355" w14:textId="77777777" w:rsidR="00DD17FB" w:rsidRPr="00B57015" w:rsidRDefault="00DD17FB" w:rsidP="00DD17FB">
          <w:pPr>
            <w:spacing w:after="0" w:line="240" w:lineRule="auto"/>
            <w:ind w:left="567"/>
            <w:contextualSpacing/>
            <w:rPr>
              <w:rFonts w:ascii="Arial" w:eastAsia="Times New Roman" w:hAnsi="Arial" w:cs="Arial"/>
              <w:b/>
              <w:iCs/>
              <w:sz w:val="56"/>
              <w:szCs w:val="160"/>
              <w:lang w:eastAsia="en-GB"/>
            </w:rPr>
          </w:pPr>
        </w:p>
        <w:p w14:paraId="71562FA1" w14:textId="77777777" w:rsidR="00DD17FB" w:rsidRPr="00B57015" w:rsidRDefault="00DD17FB" w:rsidP="00DD17FB">
          <w:pPr>
            <w:spacing w:after="0" w:line="240" w:lineRule="auto"/>
            <w:ind w:left="567"/>
            <w:contextualSpacing/>
            <w:rPr>
              <w:rFonts w:ascii="Arial" w:eastAsia="Times New Roman" w:hAnsi="Arial" w:cs="Arial"/>
              <w:b/>
              <w:iCs/>
              <w:sz w:val="56"/>
              <w:szCs w:val="160"/>
              <w:lang w:eastAsia="en-GB"/>
            </w:rPr>
          </w:pPr>
        </w:p>
        <w:p w14:paraId="126E25D5" w14:textId="77777777" w:rsidR="00DD17FB" w:rsidRPr="00B57015" w:rsidRDefault="00DD17FB" w:rsidP="00DD17FB">
          <w:pPr>
            <w:spacing w:after="0" w:line="240" w:lineRule="auto"/>
            <w:ind w:left="567"/>
            <w:contextualSpacing/>
            <w:rPr>
              <w:rFonts w:ascii="Arial" w:eastAsia="Times New Roman" w:hAnsi="Arial" w:cs="Arial"/>
              <w:b/>
              <w:iCs/>
              <w:sz w:val="56"/>
              <w:szCs w:val="160"/>
              <w:lang w:eastAsia="en-GB"/>
            </w:rPr>
          </w:pPr>
          <w:r w:rsidRPr="00B57015">
            <w:rPr>
              <w:rFonts w:ascii="Arial" w:eastAsia="Times New Roman" w:hAnsi="Arial" w:cs="Arial"/>
              <w:b/>
              <w:iCs/>
              <w:sz w:val="56"/>
              <w:szCs w:val="160"/>
              <w:lang w:eastAsia="en-GB"/>
            </w:rPr>
            <w:t>Community Development Report</w:t>
          </w:r>
        </w:p>
        <w:p w14:paraId="26AE170D" w14:textId="77777777" w:rsidR="00DD17FB" w:rsidRPr="00B57015" w:rsidRDefault="00DD17FB" w:rsidP="00DD17FB">
          <w:pPr>
            <w:spacing w:after="0" w:line="240" w:lineRule="auto"/>
            <w:ind w:left="567"/>
            <w:contextualSpacing/>
            <w:jc w:val="center"/>
            <w:rPr>
              <w:rFonts w:ascii="Arial" w:eastAsia="Times New Roman" w:hAnsi="Arial" w:cs="Arial"/>
              <w:sz w:val="24"/>
              <w:szCs w:val="24"/>
              <w:lang w:eastAsia="ja-JP"/>
            </w:rPr>
          </w:pPr>
        </w:p>
        <w:p w14:paraId="7FB709D0" w14:textId="77777777" w:rsidR="00DD17FB" w:rsidRPr="00B57015" w:rsidRDefault="00DD17FB" w:rsidP="00DD17FB">
          <w:pPr>
            <w:spacing w:after="0" w:line="240" w:lineRule="auto"/>
            <w:contextualSpacing/>
            <w:jc w:val="both"/>
            <w:rPr>
              <w:rFonts w:ascii="Arial" w:eastAsia="Times New Roman" w:hAnsi="Arial" w:cs="Arial"/>
              <w:sz w:val="24"/>
              <w:szCs w:val="24"/>
              <w:lang w:eastAsia="ja-JP"/>
            </w:rPr>
          </w:pPr>
        </w:p>
        <w:p w14:paraId="2C006454" w14:textId="6884138F" w:rsidR="00DD17FB" w:rsidRPr="00B57015" w:rsidRDefault="00DD17FB" w:rsidP="00DD17FB">
          <w:pPr>
            <w:spacing w:after="0" w:line="240" w:lineRule="auto"/>
            <w:ind w:left="567"/>
            <w:contextualSpacing/>
            <w:jc w:val="both"/>
            <w:rPr>
              <w:rFonts w:ascii="Arial" w:eastAsia="Times New Roman" w:hAnsi="Arial" w:cs="Arial"/>
              <w:b/>
              <w:iCs/>
              <w:sz w:val="28"/>
              <w:szCs w:val="160"/>
              <w:lang w:eastAsia="en-GB"/>
            </w:rPr>
          </w:pPr>
          <w:r w:rsidRPr="00B57015">
            <w:rPr>
              <w:rFonts w:ascii="Arial" w:eastAsia="Times New Roman" w:hAnsi="Arial" w:cs="Arial"/>
              <w:b/>
              <w:iCs/>
              <w:sz w:val="28"/>
              <w:szCs w:val="160"/>
              <w:lang w:eastAsia="en-GB"/>
            </w:rPr>
            <w:t>Committee Consideration –</w:t>
          </w:r>
          <w:r>
            <w:rPr>
              <w:rFonts w:ascii="Arial" w:eastAsia="Times New Roman" w:hAnsi="Arial" w:cs="Arial"/>
              <w:b/>
              <w:iCs/>
              <w:sz w:val="28"/>
              <w:szCs w:val="160"/>
              <w:lang w:eastAsia="en-GB"/>
            </w:rPr>
            <w:t xml:space="preserve"> </w:t>
          </w:r>
          <w:r w:rsidR="007D6795">
            <w:rPr>
              <w:rFonts w:ascii="Arial" w:eastAsia="Times New Roman" w:hAnsi="Arial" w:cs="Arial"/>
              <w:b/>
              <w:iCs/>
              <w:sz w:val="28"/>
              <w:szCs w:val="160"/>
              <w:lang w:eastAsia="en-GB"/>
            </w:rPr>
            <w:t xml:space="preserve">9 </w:t>
          </w:r>
          <w:r w:rsidR="00F05CB4">
            <w:rPr>
              <w:rFonts w:ascii="Arial" w:eastAsia="Times New Roman" w:hAnsi="Arial" w:cs="Arial"/>
              <w:b/>
              <w:iCs/>
              <w:sz w:val="28"/>
              <w:szCs w:val="160"/>
              <w:lang w:eastAsia="en-GB"/>
            </w:rPr>
            <w:t>March</w:t>
          </w:r>
          <w:r w:rsidR="007D6795">
            <w:rPr>
              <w:rFonts w:ascii="Arial" w:eastAsia="Times New Roman" w:hAnsi="Arial" w:cs="Arial"/>
              <w:b/>
              <w:iCs/>
              <w:sz w:val="28"/>
              <w:szCs w:val="160"/>
              <w:lang w:eastAsia="en-GB"/>
            </w:rPr>
            <w:t xml:space="preserve"> 2021</w:t>
          </w:r>
        </w:p>
        <w:p w14:paraId="2615B66B" w14:textId="1DB55C70" w:rsidR="00DD17FB" w:rsidRPr="00B57015" w:rsidRDefault="00DD17FB" w:rsidP="00DD17FB">
          <w:pPr>
            <w:spacing w:after="0" w:line="240" w:lineRule="auto"/>
            <w:ind w:left="567"/>
            <w:contextualSpacing/>
            <w:jc w:val="both"/>
            <w:rPr>
              <w:rFonts w:ascii="Arial" w:eastAsia="Times New Roman" w:hAnsi="Arial" w:cs="Arial"/>
              <w:b/>
              <w:iCs/>
              <w:sz w:val="28"/>
              <w:szCs w:val="160"/>
              <w:lang w:eastAsia="en-GB"/>
            </w:rPr>
          </w:pPr>
          <w:r w:rsidRPr="00B57015">
            <w:rPr>
              <w:rFonts w:ascii="Arial" w:eastAsia="Times New Roman" w:hAnsi="Arial" w:cs="Arial"/>
              <w:b/>
              <w:iCs/>
              <w:sz w:val="28"/>
              <w:szCs w:val="160"/>
              <w:lang w:eastAsia="en-GB"/>
            </w:rPr>
            <w:t xml:space="preserve">Council Resolution – </w:t>
          </w:r>
          <w:r w:rsidR="007D6795">
            <w:rPr>
              <w:rFonts w:ascii="Arial" w:eastAsia="Times New Roman" w:hAnsi="Arial" w:cs="Arial"/>
              <w:b/>
              <w:iCs/>
              <w:sz w:val="28"/>
              <w:szCs w:val="160"/>
              <w:lang w:eastAsia="en-GB"/>
            </w:rPr>
            <w:t xml:space="preserve">23 </w:t>
          </w:r>
          <w:r w:rsidR="00F05CB4">
            <w:rPr>
              <w:rFonts w:ascii="Arial" w:eastAsia="Times New Roman" w:hAnsi="Arial" w:cs="Arial"/>
              <w:b/>
              <w:iCs/>
              <w:sz w:val="28"/>
              <w:szCs w:val="160"/>
              <w:lang w:eastAsia="en-GB"/>
            </w:rPr>
            <w:t>March</w:t>
          </w:r>
          <w:r w:rsidR="007D6795">
            <w:rPr>
              <w:rFonts w:ascii="Arial" w:eastAsia="Times New Roman" w:hAnsi="Arial" w:cs="Arial"/>
              <w:b/>
              <w:iCs/>
              <w:sz w:val="28"/>
              <w:szCs w:val="160"/>
              <w:lang w:eastAsia="en-GB"/>
            </w:rPr>
            <w:t xml:space="preserve"> 2021</w:t>
          </w:r>
        </w:p>
        <w:p w14:paraId="2A0400C9" w14:textId="77777777" w:rsidR="00DD17FB" w:rsidRPr="00B57015" w:rsidRDefault="00DD17FB" w:rsidP="00DD17FB">
          <w:pPr>
            <w:spacing w:after="0" w:line="240" w:lineRule="auto"/>
            <w:contextualSpacing/>
            <w:jc w:val="both"/>
            <w:rPr>
              <w:rFonts w:ascii="Arial" w:eastAsia="Times New Roman" w:hAnsi="Arial" w:cs="Arial"/>
              <w:b/>
              <w:i/>
              <w:iCs/>
              <w:sz w:val="28"/>
              <w:szCs w:val="160"/>
              <w:lang w:eastAsia="en-GB"/>
            </w:rPr>
          </w:pPr>
        </w:p>
        <w:p w14:paraId="769EF7A8" w14:textId="77777777" w:rsidR="00DD17FB" w:rsidRPr="00B57015" w:rsidRDefault="00DD17FB" w:rsidP="00DD17FB">
          <w:pPr>
            <w:tabs>
              <w:tab w:val="left" w:pos="7737"/>
            </w:tabs>
            <w:spacing w:after="0" w:line="240" w:lineRule="auto"/>
            <w:ind w:left="567"/>
            <w:contextualSpacing/>
            <w:jc w:val="both"/>
            <w:rPr>
              <w:rFonts w:ascii="Arial" w:eastAsia="Times New Roman" w:hAnsi="Arial" w:cs="Arial"/>
              <w:b/>
              <w:sz w:val="24"/>
              <w:szCs w:val="24"/>
              <w:lang w:eastAsia="ja-JP"/>
            </w:rPr>
          </w:pPr>
          <w:r w:rsidRPr="00B57015">
            <w:rPr>
              <w:rFonts w:ascii="Arial" w:eastAsia="Times New Roman" w:hAnsi="Arial" w:cs="Arial"/>
              <w:b/>
              <w:sz w:val="24"/>
              <w:szCs w:val="24"/>
              <w:lang w:eastAsia="ja-JP"/>
            </w:rPr>
            <w:t>Table of Contents</w:t>
          </w:r>
          <w:r w:rsidRPr="00B57015">
            <w:rPr>
              <w:rFonts w:ascii="Arial" w:eastAsia="Times New Roman" w:hAnsi="Arial" w:cs="Arial"/>
              <w:b/>
              <w:sz w:val="24"/>
              <w:szCs w:val="24"/>
              <w:lang w:eastAsia="ja-JP"/>
            </w:rPr>
            <w:tab/>
          </w:r>
        </w:p>
        <w:p w14:paraId="4B8FE3AA" w14:textId="77777777" w:rsidR="00DD17FB" w:rsidRPr="00F90CDE" w:rsidRDefault="00DD17FB" w:rsidP="00DD17FB">
          <w:pPr>
            <w:tabs>
              <w:tab w:val="left" w:pos="5472"/>
            </w:tabs>
            <w:spacing w:after="0" w:line="240" w:lineRule="auto"/>
            <w:ind w:left="567"/>
            <w:contextualSpacing/>
            <w:jc w:val="both"/>
            <w:rPr>
              <w:rFonts w:ascii="Arial" w:eastAsia="Times New Roman" w:hAnsi="Arial" w:cs="Arial"/>
              <w:sz w:val="24"/>
              <w:szCs w:val="24"/>
              <w:lang w:eastAsia="ja-JP"/>
            </w:rPr>
          </w:pPr>
          <w:r w:rsidRPr="00F90CDE">
            <w:rPr>
              <w:rFonts w:ascii="Arial" w:eastAsia="Times New Roman" w:hAnsi="Arial" w:cs="Arial"/>
              <w:sz w:val="24"/>
              <w:szCs w:val="24"/>
              <w:lang w:eastAsia="ja-JP"/>
            </w:rPr>
            <w:tab/>
          </w:r>
        </w:p>
        <w:p w14:paraId="6A1DBF81" w14:textId="77777777" w:rsidR="00DD17FB" w:rsidRPr="00F90CDE" w:rsidRDefault="00DD17FB" w:rsidP="00DD17FB">
          <w:pPr>
            <w:tabs>
              <w:tab w:val="left" w:pos="3155"/>
              <w:tab w:val="left" w:pos="7650"/>
              <w:tab w:val="right" w:pos="8505"/>
            </w:tabs>
            <w:spacing w:after="0" w:line="240" w:lineRule="auto"/>
            <w:ind w:left="567"/>
            <w:contextualSpacing/>
            <w:jc w:val="both"/>
            <w:rPr>
              <w:rFonts w:ascii="Arial" w:eastAsia="Times New Roman" w:hAnsi="Arial" w:cs="Arial"/>
              <w:sz w:val="24"/>
              <w:szCs w:val="24"/>
              <w:lang w:eastAsia="ja-JP"/>
            </w:rPr>
          </w:pPr>
          <w:r w:rsidRPr="00F90CDE">
            <w:rPr>
              <w:rFonts w:ascii="Arial" w:eastAsia="Times New Roman" w:hAnsi="Arial" w:cs="Arial"/>
              <w:sz w:val="24"/>
              <w:szCs w:val="24"/>
              <w:lang w:eastAsia="ja-JP"/>
            </w:rPr>
            <w:t>Item No.</w:t>
          </w:r>
          <w:r w:rsidRPr="00F90CDE">
            <w:rPr>
              <w:rFonts w:ascii="Arial" w:eastAsia="Times New Roman" w:hAnsi="Arial" w:cs="Arial"/>
              <w:sz w:val="24"/>
              <w:szCs w:val="24"/>
              <w:lang w:eastAsia="ja-JP"/>
            </w:rPr>
            <w:tab/>
          </w:r>
          <w:r w:rsidRPr="00F90CDE">
            <w:rPr>
              <w:rFonts w:ascii="Arial" w:eastAsia="Times New Roman" w:hAnsi="Arial" w:cs="Arial"/>
              <w:sz w:val="24"/>
              <w:szCs w:val="24"/>
              <w:lang w:eastAsia="ja-JP"/>
            </w:rPr>
            <w:tab/>
            <w:t xml:space="preserve">     Page No.</w:t>
          </w:r>
          <w:bookmarkStart w:id="2" w:name="OLE_LINK30"/>
          <w:bookmarkStart w:id="3" w:name="OLE_LINK31"/>
        </w:p>
        <w:p w14:paraId="2608C77D" w14:textId="0C7F03D8" w:rsidR="00160D86" w:rsidRPr="00CD1711" w:rsidRDefault="00DD17FB" w:rsidP="008B5341">
          <w:pPr>
            <w:pStyle w:val="TOC1"/>
            <w:ind w:left="1752" w:hanging="1185"/>
            <w:rPr>
              <w:rFonts w:ascii="Arial" w:eastAsiaTheme="minorEastAsia" w:hAnsi="Arial" w:cs="Arial"/>
              <w:noProof/>
              <w:sz w:val="24"/>
              <w:szCs w:val="24"/>
              <w:lang w:eastAsia="en-AU"/>
            </w:rPr>
          </w:pPr>
          <w:r w:rsidRPr="00CD1711">
            <w:rPr>
              <w:rFonts w:ascii="Arial" w:hAnsi="Arial" w:cs="Arial"/>
              <w:noProof/>
              <w:sz w:val="24"/>
              <w:szCs w:val="24"/>
            </w:rPr>
            <w:fldChar w:fldCharType="begin"/>
          </w:r>
          <w:r w:rsidRPr="00CD1711">
            <w:rPr>
              <w:rFonts w:ascii="Arial" w:eastAsia="Times New Roman" w:hAnsi="Arial" w:cs="Arial"/>
              <w:noProof/>
              <w:sz w:val="24"/>
              <w:szCs w:val="24"/>
            </w:rPr>
            <w:instrText xml:space="preserve"> TOC \o "1-3" \h \z \u </w:instrText>
          </w:r>
          <w:r w:rsidRPr="00CD1711">
            <w:rPr>
              <w:rFonts w:ascii="Arial" w:hAnsi="Arial" w:cs="Arial"/>
              <w:noProof/>
              <w:sz w:val="24"/>
              <w:szCs w:val="24"/>
            </w:rPr>
            <w:fldChar w:fldCharType="separate"/>
          </w:r>
          <w:bookmarkEnd w:id="2"/>
          <w:bookmarkEnd w:id="3"/>
          <w:r w:rsidR="00160D86" w:rsidRPr="00CD1711">
            <w:rPr>
              <w:rStyle w:val="Hyperlink"/>
              <w:rFonts w:ascii="Arial" w:hAnsi="Arial" w:cs="Arial"/>
              <w:noProof/>
              <w:sz w:val="24"/>
              <w:szCs w:val="24"/>
            </w:rPr>
            <w:fldChar w:fldCharType="begin"/>
          </w:r>
          <w:r w:rsidR="00160D86" w:rsidRPr="00CD1711">
            <w:rPr>
              <w:rStyle w:val="Hyperlink"/>
              <w:rFonts w:ascii="Arial" w:hAnsi="Arial" w:cs="Arial"/>
              <w:noProof/>
              <w:sz w:val="24"/>
              <w:szCs w:val="24"/>
            </w:rPr>
            <w:instrText xml:space="preserve"> </w:instrText>
          </w:r>
          <w:r w:rsidR="00160D86" w:rsidRPr="00CD1711">
            <w:rPr>
              <w:rFonts w:ascii="Arial" w:hAnsi="Arial" w:cs="Arial"/>
              <w:noProof/>
              <w:sz w:val="24"/>
              <w:szCs w:val="24"/>
            </w:rPr>
            <w:instrText>HYPERLINK \l "_Toc64895467"</w:instrText>
          </w:r>
          <w:r w:rsidR="00160D86" w:rsidRPr="00CD1711">
            <w:rPr>
              <w:rStyle w:val="Hyperlink"/>
              <w:rFonts w:ascii="Arial" w:hAnsi="Arial" w:cs="Arial"/>
              <w:noProof/>
              <w:sz w:val="24"/>
              <w:szCs w:val="24"/>
            </w:rPr>
            <w:instrText xml:space="preserve"> </w:instrText>
          </w:r>
          <w:r w:rsidR="00160D86" w:rsidRPr="00CD1711">
            <w:rPr>
              <w:rStyle w:val="Hyperlink"/>
              <w:rFonts w:ascii="Arial" w:hAnsi="Arial" w:cs="Arial"/>
              <w:noProof/>
              <w:sz w:val="24"/>
              <w:szCs w:val="24"/>
            </w:rPr>
            <w:fldChar w:fldCharType="separate"/>
          </w:r>
          <w:r w:rsidR="00160D86" w:rsidRPr="00CD1711">
            <w:rPr>
              <w:rStyle w:val="Hyperlink"/>
              <w:rFonts w:ascii="Arial" w:hAnsi="Arial" w:cs="Arial"/>
              <w:noProof/>
              <w:sz w:val="24"/>
              <w:szCs w:val="24"/>
            </w:rPr>
            <w:t xml:space="preserve">CSD01.21 </w:t>
          </w:r>
          <w:r w:rsidR="00160D86" w:rsidRPr="00CD1711">
            <w:rPr>
              <w:rFonts w:ascii="Arial" w:eastAsiaTheme="minorEastAsia" w:hAnsi="Arial" w:cs="Arial"/>
              <w:noProof/>
              <w:sz w:val="24"/>
              <w:szCs w:val="24"/>
              <w:lang w:eastAsia="en-AU"/>
            </w:rPr>
            <w:tab/>
          </w:r>
          <w:r w:rsidR="00160D86" w:rsidRPr="00CD1711">
            <w:rPr>
              <w:rStyle w:val="Hyperlink"/>
              <w:rFonts w:ascii="Arial" w:hAnsi="Arial" w:cs="Arial"/>
              <w:noProof/>
              <w:sz w:val="24"/>
              <w:szCs w:val="24"/>
              <w:lang w:val="en-US"/>
            </w:rPr>
            <w:t>Community Sport and Recreation Facilities Fund Applications – Various Clubs</w:t>
          </w:r>
          <w:r w:rsidR="00160D86" w:rsidRPr="00CD1711">
            <w:rPr>
              <w:rFonts w:ascii="Arial" w:hAnsi="Arial" w:cs="Arial"/>
              <w:noProof/>
              <w:webHidden/>
              <w:sz w:val="24"/>
              <w:szCs w:val="24"/>
            </w:rPr>
            <w:tab/>
          </w:r>
          <w:r w:rsidR="00160D86" w:rsidRPr="00CD1711">
            <w:rPr>
              <w:rFonts w:ascii="Arial" w:hAnsi="Arial" w:cs="Arial"/>
              <w:noProof/>
              <w:webHidden/>
              <w:sz w:val="24"/>
              <w:szCs w:val="24"/>
            </w:rPr>
            <w:fldChar w:fldCharType="begin"/>
          </w:r>
          <w:r w:rsidR="00160D86" w:rsidRPr="00CD1711">
            <w:rPr>
              <w:rFonts w:ascii="Arial" w:hAnsi="Arial" w:cs="Arial"/>
              <w:noProof/>
              <w:webHidden/>
              <w:sz w:val="24"/>
              <w:szCs w:val="24"/>
            </w:rPr>
            <w:instrText xml:space="preserve"> PAGEREF _Toc64895467 \h </w:instrText>
          </w:r>
          <w:r w:rsidR="00160D86" w:rsidRPr="00CD1711">
            <w:rPr>
              <w:rFonts w:ascii="Arial" w:hAnsi="Arial" w:cs="Arial"/>
              <w:noProof/>
              <w:webHidden/>
              <w:sz w:val="24"/>
              <w:szCs w:val="24"/>
            </w:rPr>
          </w:r>
          <w:r w:rsidR="00160D86" w:rsidRPr="00CD1711">
            <w:rPr>
              <w:rFonts w:ascii="Arial" w:hAnsi="Arial" w:cs="Arial"/>
              <w:noProof/>
              <w:webHidden/>
              <w:sz w:val="24"/>
              <w:szCs w:val="24"/>
            </w:rPr>
            <w:fldChar w:fldCharType="separate"/>
          </w:r>
          <w:r w:rsidR="000A2FFC">
            <w:rPr>
              <w:rFonts w:ascii="Arial" w:hAnsi="Arial" w:cs="Arial"/>
              <w:noProof/>
              <w:webHidden/>
              <w:sz w:val="24"/>
              <w:szCs w:val="24"/>
            </w:rPr>
            <w:t>2</w:t>
          </w:r>
          <w:r w:rsidR="00160D86" w:rsidRPr="00CD1711">
            <w:rPr>
              <w:rFonts w:ascii="Arial" w:hAnsi="Arial" w:cs="Arial"/>
              <w:noProof/>
              <w:webHidden/>
              <w:sz w:val="24"/>
              <w:szCs w:val="24"/>
            </w:rPr>
            <w:fldChar w:fldCharType="end"/>
          </w:r>
          <w:r w:rsidR="00160D86" w:rsidRPr="00CD1711">
            <w:rPr>
              <w:rStyle w:val="Hyperlink"/>
              <w:rFonts w:ascii="Arial" w:hAnsi="Arial" w:cs="Arial"/>
              <w:noProof/>
              <w:sz w:val="24"/>
              <w:szCs w:val="24"/>
            </w:rPr>
            <w:fldChar w:fldCharType="end"/>
          </w:r>
        </w:p>
        <w:p w14:paraId="39D9DE9A" w14:textId="35BDE5B6" w:rsidR="00160D86" w:rsidRPr="00CD1711" w:rsidRDefault="008F2F1D" w:rsidP="008B5341">
          <w:pPr>
            <w:pStyle w:val="TOC1"/>
            <w:ind w:left="1752" w:hanging="1185"/>
            <w:rPr>
              <w:rFonts w:ascii="Arial" w:eastAsiaTheme="minorEastAsia" w:hAnsi="Arial" w:cs="Arial"/>
              <w:noProof/>
              <w:sz w:val="24"/>
              <w:szCs w:val="24"/>
              <w:lang w:eastAsia="en-AU"/>
            </w:rPr>
          </w:pPr>
          <w:hyperlink w:anchor="_Toc64895468" w:history="1">
            <w:r w:rsidR="00160D86" w:rsidRPr="00CD1711">
              <w:rPr>
                <w:rStyle w:val="Hyperlink"/>
                <w:rFonts w:ascii="Arial" w:hAnsi="Arial" w:cs="Arial"/>
                <w:noProof/>
                <w:sz w:val="24"/>
                <w:szCs w:val="24"/>
              </w:rPr>
              <w:t xml:space="preserve">CSD02.21 </w:t>
            </w:r>
            <w:r w:rsidR="00160D86" w:rsidRPr="00CD1711">
              <w:rPr>
                <w:rFonts w:ascii="Arial" w:eastAsiaTheme="minorEastAsia" w:hAnsi="Arial" w:cs="Arial"/>
                <w:noProof/>
                <w:sz w:val="24"/>
                <w:szCs w:val="24"/>
                <w:lang w:eastAsia="en-AU"/>
              </w:rPr>
              <w:tab/>
            </w:r>
            <w:r w:rsidR="00160D86" w:rsidRPr="00CD1711">
              <w:rPr>
                <w:rStyle w:val="Hyperlink"/>
                <w:rFonts w:ascii="Arial" w:hAnsi="Arial" w:cs="Arial"/>
                <w:noProof/>
                <w:sz w:val="24"/>
                <w:szCs w:val="24"/>
              </w:rPr>
              <w:t>Future use of Haldane House, 109 Montgomery Avenue, Mt Claremont</w:t>
            </w:r>
            <w:r w:rsidR="00160D86" w:rsidRPr="00CD1711">
              <w:rPr>
                <w:rFonts w:ascii="Arial" w:hAnsi="Arial" w:cs="Arial"/>
                <w:noProof/>
                <w:webHidden/>
                <w:sz w:val="24"/>
                <w:szCs w:val="24"/>
              </w:rPr>
              <w:tab/>
            </w:r>
            <w:r w:rsidR="008B5341" w:rsidRPr="00CD1711">
              <w:rPr>
                <w:rFonts w:ascii="Arial" w:hAnsi="Arial" w:cs="Arial"/>
                <w:noProof/>
                <w:webHidden/>
                <w:sz w:val="24"/>
                <w:szCs w:val="24"/>
              </w:rPr>
              <w:t>…………………………………………………………</w:t>
            </w:r>
            <w:r w:rsidR="00160D86" w:rsidRPr="00CD1711">
              <w:rPr>
                <w:rFonts w:ascii="Arial" w:hAnsi="Arial" w:cs="Arial"/>
                <w:noProof/>
                <w:webHidden/>
                <w:sz w:val="24"/>
                <w:szCs w:val="24"/>
              </w:rPr>
              <w:fldChar w:fldCharType="begin"/>
            </w:r>
            <w:r w:rsidR="00160D86" w:rsidRPr="00CD1711">
              <w:rPr>
                <w:rFonts w:ascii="Arial" w:hAnsi="Arial" w:cs="Arial"/>
                <w:noProof/>
                <w:webHidden/>
                <w:sz w:val="24"/>
                <w:szCs w:val="24"/>
              </w:rPr>
              <w:instrText xml:space="preserve"> PAGEREF _Toc64895468 \h </w:instrText>
            </w:r>
            <w:r w:rsidR="00160D86" w:rsidRPr="00CD1711">
              <w:rPr>
                <w:rFonts w:ascii="Arial" w:hAnsi="Arial" w:cs="Arial"/>
                <w:noProof/>
                <w:webHidden/>
                <w:sz w:val="24"/>
                <w:szCs w:val="24"/>
              </w:rPr>
            </w:r>
            <w:r w:rsidR="00160D86" w:rsidRPr="00CD1711">
              <w:rPr>
                <w:rFonts w:ascii="Arial" w:hAnsi="Arial" w:cs="Arial"/>
                <w:noProof/>
                <w:webHidden/>
                <w:sz w:val="24"/>
                <w:szCs w:val="24"/>
              </w:rPr>
              <w:fldChar w:fldCharType="separate"/>
            </w:r>
            <w:r w:rsidR="000A2FFC">
              <w:rPr>
                <w:rFonts w:ascii="Arial" w:hAnsi="Arial" w:cs="Arial"/>
                <w:noProof/>
                <w:webHidden/>
                <w:sz w:val="24"/>
                <w:szCs w:val="24"/>
              </w:rPr>
              <w:t>13</w:t>
            </w:r>
            <w:r w:rsidR="00160D86" w:rsidRPr="00CD1711">
              <w:rPr>
                <w:rFonts w:ascii="Arial" w:hAnsi="Arial" w:cs="Arial"/>
                <w:noProof/>
                <w:webHidden/>
                <w:sz w:val="24"/>
                <w:szCs w:val="24"/>
              </w:rPr>
              <w:fldChar w:fldCharType="end"/>
            </w:r>
          </w:hyperlink>
        </w:p>
        <w:p w14:paraId="6F065A94" w14:textId="763D8BC4" w:rsidR="00DD17FB" w:rsidRPr="00DD17FB" w:rsidRDefault="00DD17FB" w:rsidP="00DD17FB">
          <w:pPr>
            <w:rPr>
              <w:rFonts w:ascii="Arial" w:hAnsi="Arial" w:cs="Arial"/>
              <w:sz w:val="24"/>
              <w:szCs w:val="24"/>
            </w:rPr>
          </w:pPr>
          <w:r w:rsidRPr="00CD1711">
            <w:rPr>
              <w:rFonts w:ascii="Arial" w:eastAsia="Times New Roman" w:hAnsi="Arial" w:cs="Arial"/>
              <w:sz w:val="24"/>
              <w:szCs w:val="24"/>
              <w:lang w:eastAsia="ja-JP"/>
            </w:rPr>
            <w:fldChar w:fldCharType="end"/>
          </w:r>
        </w:p>
      </w:sdtContent>
    </w:sdt>
    <w:p w14:paraId="3D7786FC" w14:textId="77777777" w:rsidR="00F05CB4" w:rsidRPr="00DD17FB" w:rsidRDefault="00DD17FB">
      <w:r w:rsidRPr="00B57015">
        <w:br w:type="page"/>
      </w:r>
    </w:p>
    <w:tbl>
      <w:tblPr>
        <w:tblStyle w:val="TableGrid"/>
        <w:tblW w:w="0" w:type="auto"/>
        <w:tblInd w:w="108" w:type="dxa"/>
        <w:tblLook w:val="04A0" w:firstRow="1" w:lastRow="0" w:firstColumn="1" w:lastColumn="0" w:noHBand="0" w:noVBand="1"/>
      </w:tblPr>
      <w:tblGrid>
        <w:gridCol w:w="8908"/>
      </w:tblGrid>
      <w:tr w:rsidR="00F05CB4" w14:paraId="7A0EAC95" w14:textId="77777777" w:rsidTr="00C83BC4">
        <w:tc>
          <w:tcPr>
            <w:tcW w:w="9134" w:type="dxa"/>
          </w:tcPr>
          <w:p w14:paraId="2D8247F1" w14:textId="3413D8FD" w:rsidR="00F05CB4" w:rsidRPr="002F2A01" w:rsidRDefault="00F05CB4" w:rsidP="00C83BC4">
            <w:pPr>
              <w:pStyle w:val="Heading1"/>
              <w:spacing w:before="0"/>
              <w:ind w:left="2302" w:hanging="2268"/>
              <w:jc w:val="both"/>
              <w:outlineLvl w:val="0"/>
              <w:rPr>
                <w:rFonts w:ascii="Arial" w:hAnsi="Arial" w:cs="Arial"/>
                <w:color w:val="auto"/>
              </w:rPr>
            </w:pPr>
            <w:bookmarkStart w:id="4" w:name="_Toc64895467"/>
            <w:r w:rsidRPr="00065855">
              <w:rPr>
                <w:rFonts w:ascii="Arial" w:hAnsi="Arial" w:cs="Arial"/>
                <w:color w:val="auto"/>
              </w:rPr>
              <w:lastRenderedPageBreak/>
              <w:t>C</w:t>
            </w:r>
            <w:r w:rsidR="0066261E">
              <w:rPr>
                <w:rFonts w:ascii="Arial" w:hAnsi="Arial" w:cs="Arial"/>
                <w:color w:val="auto"/>
              </w:rPr>
              <w:t>SD</w:t>
            </w:r>
            <w:r>
              <w:rPr>
                <w:rFonts w:ascii="Arial" w:hAnsi="Arial" w:cs="Arial"/>
                <w:color w:val="auto"/>
              </w:rPr>
              <w:t>0</w:t>
            </w:r>
            <w:r w:rsidR="00977E66">
              <w:rPr>
                <w:rFonts w:ascii="Arial" w:hAnsi="Arial" w:cs="Arial"/>
                <w:color w:val="auto"/>
              </w:rPr>
              <w:t>1</w:t>
            </w:r>
            <w:r w:rsidRPr="00065855">
              <w:rPr>
                <w:rFonts w:ascii="Arial" w:hAnsi="Arial" w:cs="Arial"/>
                <w:color w:val="auto"/>
              </w:rPr>
              <w:t xml:space="preserve">.21 </w:t>
            </w:r>
            <w:r w:rsidRPr="00065855">
              <w:rPr>
                <w:rFonts w:ascii="Arial" w:hAnsi="Arial" w:cs="Arial"/>
                <w:color w:val="auto"/>
              </w:rPr>
              <w:tab/>
            </w:r>
            <w:r w:rsidRPr="005151DA">
              <w:rPr>
                <w:rFonts w:ascii="Arial" w:hAnsi="Arial" w:cs="Arial"/>
                <w:color w:val="auto"/>
                <w:szCs w:val="32"/>
                <w:lang w:val="en-US"/>
              </w:rPr>
              <w:t>Community Sport and Recreation Facilities Fund Application</w:t>
            </w:r>
            <w:r>
              <w:rPr>
                <w:rFonts w:ascii="Arial" w:hAnsi="Arial" w:cs="Arial"/>
                <w:color w:val="auto"/>
                <w:szCs w:val="32"/>
                <w:lang w:val="en-US"/>
              </w:rPr>
              <w:t xml:space="preserve">s </w:t>
            </w:r>
            <w:r w:rsidRPr="005151DA">
              <w:rPr>
                <w:rFonts w:ascii="Arial" w:hAnsi="Arial" w:cs="Arial"/>
                <w:color w:val="auto"/>
                <w:szCs w:val="32"/>
                <w:lang w:val="en-US"/>
              </w:rPr>
              <w:t>–</w:t>
            </w:r>
            <w:r>
              <w:rPr>
                <w:rFonts w:ascii="Arial" w:hAnsi="Arial" w:cs="Arial"/>
                <w:color w:val="auto"/>
                <w:szCs w:val="32"/>
                <w:lang w:val="en-US"/>
              </w:rPr>
              <w:t xml:space="preserve"> Various</w:t>
            </w:r>
            <w:r w:rsidRPr="005151DA">
              <w:rPr>
                <w:rFonts w:ascii="Arial" w:hAnsi="Arial" w:cs="Arial"/>
                <w:color w:val="auto"/>
                <w:szCs w:val="32"/>
                <w:lang w:val="en-US"/>
              </w:rPr>
              <w:t xml:space="preserve"> Club</w:t>
            </w:r>
            <w:r>
              <w:rPr>
                <w:rFonts w:ascii="Arial" w:hAnsi="Arial" w:cs="Arial"/>
                <w:color w:val="auto"/>
                <w:szCs w:val="32"/>
                <w:lang w:val="en-US"/>
              </w:rPr>
              <w:t>s</w:t>
            </w:r>
            <w:bookmarkEnd w:id="4"/>
            <w:r w:rsidRPr="005151DA">
              <w:rPr>
                <w:rFonts w:ascii="Arial" w:hAnsi="Arial" w:cs="Arial"/>
                <w:color w:val="auto"/>
                <w:szCs w:val="32"/>
                <w:lang w:val="en-US"/>
              </w:rPr>
              <w:t xml:space="preserve"> </w:t>
            </w:r>
          </w:p>
        </w:tc>
      </w:tr>
    </w:tbl>
    <w:p w14:paraId="1FFFCDA3" w14:textId="77777777" w:rsidR="00F05CB4" w:rsidRPr="00DD5B71" w:rsidRDefault="00F05CB4" w:rsidP="00F05CB4">
      <w:pPr>
        <w:spacing w:after="0" w:line="240" w:lineRule="auto"/>
        <w:jc w:val="both"/>
        <w:rPr>
          <w:rFonts w:ascii="Arial" w:hAnsi="Arial" w:cs="Arial"/>
          <w:sz w:val="24"/>
          <w:szCs w:val="24"/>
        </w:rPr>
      </w:pPr>
    </w:p>
    <w:tbl>
      <w:tblPr>
        <w:tblStyle w:val="TableGrid"/>
        <w:tblW w:w="0" w:type="auto"/>
        <w:tblInd w:w="108" w:type="dxa"/>
        <w:tblLook w:val="04A0" w:firstRow="1" w:lastRow="0" w:firstColumn="1" w:lastColumn="0" w:noHBand="0" w:noVBand="1"/>
      </w:tblPr>
      <w:tblGrid>
        <w:gridCol w:w="2656"/>
        <w:gridCol w:w="6252"/>
      </w:tblGrid>
      <w:tr w:rsidR="00F05CB4" w:rsidRPr="008A1B93" w14:paraId="7A88D7D9" w14:textId="77777777" w:rsidTr="00C83BC4">
        <w:tc>
          <w:tcPr>
            <w:tcW w:w="2694" w:type="dxa"/>
          </w:tcPr>
          <w:p w14:paraId="3380A348" w14:textId="77777777" w:rsidR="00F05CB4" w:rsidRPr="00DD5B71" w:rsidRDefault="00F05CB4" w:rsidP="00C83BC4">
            <w:pPr>
              <w:jc w:val="both"/>
              <w:rPr>
                <w:rFonts w:ascii="Arial" w:hAnsi="Arial" w:cs="Arial"/>
                <w:b/>
                <w:sz w:val="24"/>
                <w:szCs w:val="24"/>
              </w:rPr>
            </w:pPr>
            <w:r w:rsidRPr="00DD5B71">
              <w:rPr>
                <w:rFonts w:ascii="Arial" w:hAnsi="Arial" w:cs="Arial"/>
                <w:b/>
                <w:sz w:val="24"/>
                <w:szCs w:val="24"/>
              </w:rPr>
              <w:t>Committee</w:t>
            </w:r>
          </w:p>
        </w:tc>
        <w:tc>
          <w:tcPr>
            <w:tcW w:w="6440" w:type="dxa"/>
          </w:tcPr>
          <w:p w14:paraId="6904DC6B" w14:textId="77777777" w:rsidR="00F05CB4" w:rsidRPr="008A1B93" w:rsidRDefault="00F05CB4" w:rsidP="00C83BC4">
            <w:pPr>
              <w:jc w:val="both"/>
              <w:rPr>
                <w:rFonts w:ascii="Arial" w:hAnsi="Arial" w:cs="Arial"/>
                <w:sz w:val="24"/>
                <w:szCs w:val="24"/>
              </w:rPr>
            </w:pPr>
            <w:r>
              <w:rPr>
                <w:rFonts w:ascii="Arial" w:hAnsi="Arial" w:cs="Arial"/>
                <w:sz w:val="24"/>
                <w:szCs w:val="24"/>
              </w:rPr>
              <w:t>9 March 2021</w:t>
            </w:r>
          </w:p>
        </w:tc>
      </w:tr>
      <w:tr w:rsidR="00F05CB4" w:rsidRPr="008A1B93" w14:paraId="16B7ADF8" w14:textId="77777777" w:rsidTr="00C83BC4">
        <w:tc>
          <w:tcPr>
            <w:tcW w:w="2694" w:type="dxa"/>
          </w:tcPr>
          <w:p w14:paraId="6ECD9E02" w14:textId="77777777" w:rsidR="00F05CB4" w:rsidRPr="00DD5B71" w:rsidRDefault="00F05CB4" w:rsidP="00C83BC4">
            <w:pPr>
              <w:jc w:val="both"/>
              <w:rPr>
                <w:rFonts w:ascii="Arial" w:hAnsi="Arial" w:cs="Arial"/>
                <w:b/>
                <w:sz w:val="24"/>
                <w:szCs w:val="24"/>
              </w:rPr>
            </w:pPr>
            <w:r w:rsidRPr="00DD5B71">
              <w:rPr>
                <w:rFonts w:ascii="Arial" w:hAnsi="Arial" w:cs="Arial"/>
                <w:b/>
                <w:sz w:val="24"/>
                <w:szCs w:val="24"/>
              </w:rPr>
              <w:t>Council</w:t>
            </w:r>
          </w:p>
        </w:tc>
        <w:tc>
          <w:tcPr>
            <w:tcW w:w="6440" w:type="dxa"/>
          </w:tcPr>
          <w:p w14:paraId="6133AE6E" w14:textId="77777777" w:rsidR="00F05CB4" w:rsidRPr="008A1B93" w:rsidRDefault="00F05CB4" w:rsidP="00C83BC4">
            <w:pPr>
              <w:jc w:val="both"/>
              <w:rPr>
                <w:rFonts w:ascii="Arial" w:hAnsi="Arial" w:cs="Arial"/>
                <w:sz w:val="24"/>
                <w:szCs w:val="24"/>
              </w:rPr>
            </w:pPr>
            <w:r>
              <w:rPr>
                <w:rFonts w:ascii="Arial" w:hAnsi="Arial" w:cs="Arial"/>
                <w:sz w:val="24"/>
                <w:szCs w:val="24"/>
              </w:rPr>
              <w:t>23 March 2021</w:t>
            </w:r>
          </w:p>
        </w:tc>
      </w:tr>
      <w:tr w:rsidR="00F05CB4" w:rsidRPr="008A1B93" w14:paraId="62E0FB10" w14:textId="77777777" w:rsidTr="00C83BC4">
        <w:tc>
          <w:tcPr>
            <w:tcW w:w="2694" w:type="dxa"/>
          </w:tcPr>
          <w:p w14:paraId="1F99CE2D" w14:textId="77777777" w:rsidR="00F05CB4" w:rsidRPr="00DD5B71" w:rsidRDefault="00F05CB4" w:rsidP="00C83BC4">
            <w:pPr>
              <w:jc w:val="both"/>
              <w:rPr>
                <w:rFonts w:ascii="Arial" w:hAnsi="Arial" w:cs="Arial"/>
                <w:b/>
                <w:sz w:val="24"/>
                <w:szCs w:val="24"/>
              </w:rPr>
            </w:pPr>
            <w:r w:rsidRPr="00DD5B71">
              <w:rPr>
                <w:rFonts w:ascii="Arial" w:hAnsi="Arial" w:cs="Arial"/>
                <w:b/>
                <w:sz w:val="24"/>
                <w:szCs w:val="24"/>
              </w:rPr>
              <w:t>Applicant</w:t>
            </w:r>
          </w:p>
        </w:tc>
        <w:tc>
          <w:tcPr>
            <w:tcW w:w="6440" w:type="dxa"/>
          </w:tcPr>
          <w:p w14:paraId="6A8747F9" w14:textId="77777777" w:rsidR="00F05CB4" w:rsidRPr="00E86F62" w:rsidRDefault="00F05CB4" w:rsidP="00C83BC4">
            <w:pPr>
              <w:jc w:val="both"/>
              <w:rPr>
                <w:rFonts w:ascii="Arial" w:hAnsi="Arial" w:cs="Arial"/>
                <w:sz w:val="24"/>
                <w:szCs w:val="24"/>
              </w:rPr>
            </w:pPr>
            <w:r>
              <w:rPr>
                <w:rFonts w:ascii="Arial" w:hAnsi="Arial" w:cs="Arial"/>
                <w:sz w:val="24"/>
                <w:szCs w:val="24"/>
              </w:rPr>
              <w:t>City of Nedlands</w:t>
            </w:r>
          </w:p>
        </w:tc>
      </w:tr>
      <w:tr w:rsidR="00F05CB4" w:rsidRPr="008A1B93" w14:paraId="4A94ACE6" w14:textId="77777777" w:rsidTr="00C83BC4">
        <w:tc>
          <w:tcPr>
            <w:tcW w:w="2694" w:type="dxa"/>
          </w:tcPr>
          <w:p w14:paraId="6C0C8C52" w14:textId="77777777" w:rsidR="00F05CB4" w:rsidRPr="00E9586F" w:rsidRDefault="00F05CB4" w:rsidP="00C83BC4">
            <w:pPr>
              <w:spacing w:line="276" w:lineRule="auto"/>
              <w:rPr>
                <w:rFonts w:ascii="Arial" w:eastAsia="Arial" w:hAnsi="Arial" w:cs="Arial"/>
                <w:color w:val="000000" w:themeColor="text1"/>
                <w:sz w:val="24"/>
                <w:szCs w:val="24"/>
              </w:rPr>
            </w:pPr>
            <w:r w:rsidRPr="4D703A29">
              <w:rPr>
                <w:rFonts w:ascii="Arial" w:eastAsia="Arial" w:hAnsi="Arial" w:cs="Arial"/>
                <w:b/>
                <w:bCs/>
                <w:color w:val="000000" w:themeColor="text1"/>
                <w:sz w:val="24"/>
                <w:szCs w:val="24"/>
              </w:rPr>
              <w:t xml:space="preserve">Employee Disclosure under </w:t>
            </w:r>
            <w:r w:rsidRPr="00F94F4C">
              <w:rPr>
                <w:rFonts w:ascii="Arial" w:eastAsia="Arial" w:hAnsi="Arial" w:cs="Arial"/>
                <w:b/>
                <w:bCs/>
                <w:i/>
                <w:iCs/>
                <w:color w:val="000000" w:themeColor="text1"/>
                <w:sz w:val="24"/>
                <w:szCs w:val="24"/>
              </w:rPr>
              <w:t>section 5.70 of the Local Government Act 1995</w:t>
            </w:r>
            <w:r w:rsidRPr="4D703A29">
              <w:rPr>
                <w:rFonts w:ascii="Arial" w:eastAsia="Arial" w:hAnsi="Arial" w:cs="Arial"/>
                <w:b/>
                <w:bCs/>
                <w:color w:val="000000" w:themeColor="text1"/>
                <w:sz w:val="24"/>
                <w:szCs w:val="24"/>
              </w:rPr>
              <w:t xml:space="preserve"> and section 10 of the City of Nedlands Code of Conduct for Impartiality.</w:t>
            </w:r>
          </w:p>
        </w:tc>
        <w:tc>
          <w:tcPr>
            <w:tcW w:w="6440" w:type="dxa"/>
          </w:tcPr>
          <w:p w14:paraId="38701B21" w14:textId="77777777" w:rsidR="00F05CB4" w:rsidRPr="00065855" w:rsidRDefault="00F05CB4" w:rsidP="00C83BC4">
            <w:pPr>
              <w:jc w:val="both"/>
              <w:rPr>
                <w:rFonts w:ascii="Arial" w:hAnsi="Arial" w:cs="Arial"/>
                <w:sz w:val="24"/>
                <w:szCs w:val="24"/>
              </w:rPr>
            </w:pPr>
            <w:r>
              <w:rPr>
                <w:rFonts w:ascii="Arial" w:hAnsi="Arial" w:cs="Arial"/>
                <w:sz w:val="24"/>
                <w:szCs w:val="24"/>
              </w:rPr>
              <w:t>Nil</w:t>
            </w:r>
          </w:p>
          <w:p w14:paraId="3FCD85D9" w14:textId="77777777" w:rsidR="00F05CB4" w:rsidRPr="00E86F62" w:rsidRDefault="00F05CB4" w:rsidP="00C83BC4">
            <w:pPr>
              <w:pStyle w:val="Subsection"/>
              <w:tabs>
                <w:tab w:val="clear" w:pos="595"/>
                <w:tab w:val="clear" w:pos="879"/>
              </w:tabs>
              <w:spacing w:before="120"/>
              <w:ind w:left="0" w:firstLine="0"/>
              <w:rPr>
                <w:rFonts w:ascii="Arial" w:hAnsi="Arial" w:cs="Arial"/>
                <w:szCs w:val="24"/>
              </w:rPr>
            </w:pPr>
          </w:p>
        </w:tc>
      </w:tr>
      <w:tr w:rsidR="00F05CB4" w:rsidRPr="008A1B93" w14:paraId="550F7275" w14:textId="77777777" w:rsidTr="00C83BC4">
        <w:tc>
          <w:tcPr>
            <w:tcW w:w="2694" w:type="dxa"/>
          </w:tcPr>
          <w:p w14:paraId="44B9CFF1" w14:textId="77777777" w:rsidR="00F05CB4" w:rsidRPr="00DD5B71" w:rsidRDefault="00F05CB4" w:rsidP="00C83BC4">
            <w:pPr>
              <w:jc w:val="both"/>
              <w:rPr>
                <w:rFonts w:ascii="Arial" w:hAnsi="Arial" w:cs="Arial"/>
                <w:b/>
                <w:sz w:val="24"/>
                <w:szCs w:val="24"/>
              </w:rPr>
            </w:pPr>
            <w:r w:rsidRPr="00DD5B71">
              <w:rPr>
                <w:rFonts w:ascii="Arial" w:hAnsi="Arial" w:cs="Arial"/>
                <w:b/>
                <w:sz w:val="24"/>
                <w:szCs w:val="24"/>
              </w:rPr>
              <w:t>Director</w:t>
            </w:r>
          </w:p>
        </w:tc>
        <w:tc>
          <w:tcPr>
            <w:tcW w:w="6440" w:type="dxa"/>
          </w:tcPr>
          <w:p w14:paraId="276B28F8" w14:textId="77777777" w:rsidR="00F05CB4" w:rsidRPr="008A1B93" w:rsidRDefault="00F05CB4" w:rsidP="00C83BC4">
            <w:pPr>
              <w:jc w:val="both"/>
              <w:rPr>
                <w:rFonts w:ascii="Arial" w:hAnsi="Arial" w:cs="Arial"/>
                <w:sz w:val="24"/>
                <w:szCs w:val="24"/>
              </w:rPr>
            </w:pPr>
            <w:r>
              <w:rPr>
                <w:rFonts w:ascii="Arial" w:hAnsi="Arial" w:cs="Arial"/>
                <w:sz w:val="24"/>
                <w:szCs w:val="24"/>
              </w:rPr>
              <w:t>Pat Panayotou – Executive Manager Community</w:t>
            </w:r>
          </w:p>
        </w:tc>
      </w:tr>
      <w:tr w:rsidR="00F05CB4" w:rsidRPr="008A1B93" w14:paraId="4D702A54" w14:textId="77777777" w:rsidTr="00C83BC4">
        <w:tc>
          <w:tcPr>
            <w:tcW w:w="2694" w:type="dxa"/>
          </w:tcPr>
          <w:p w14:paraId="4CA6CD77" w14:textId="77777777" w:rsidR="00F05CB4" w:rsidRPr="00DD5B71" w:rsidRDefault="00F05CB4" w:rsidP="00C83BC4">
            <w:pPr>
              <w:jc w:val="both"/>
              <w:rPr>
                <w:rFonts w:ascii="Arial" w:hAnsi="Arial" w:cs="Arial"/>
                <w:b/>
                <w:sz w:val="24"/>
                <w:szCs w:val="24"/>
              </w:rPr>
            </w:pPr>
            <w:r>
              <w:rPr>
                <w:rFonts w:ascii="Arial" w:hAnsi="Arial" w:cs="Arial"/>
                <w:b/>
                <w:sz w:val="24"/>
                <w:szCs w:val="24"/>
              </w:rPr>
              <w:t>Attachments</w:t>
            </w:r>
          </w:p>
        </w:tc>
        <w:tc>
          <w:tcPr>
            <w:tcW w:w="6440" w:type="dxa"/>
          </w:tcPr>
          <w:p w14:paraId="36253BB4" w14:textId="77777777" w:rsidR="00F05CB4" w:rsidRPr="00EF3400" w:rsidRDefault="00F05CB4" w:rsidP="00C83BC4">
            <w:pPr>
              <w:jc w:val="both"/>
              <w:rPr>
                <w:rFonts w:ascii="Arial" w:hAnsi="Arial" w:cs="Arial"/>
                <w:sz w:val="24"/>
                <w:szCs w:val="32"/>
                <w:lang w:val="en-US"/>
              </w:rPr>
            </w:pPr>
            <w:r w:rsidRPr="00EF3400">
              <w:rPr>
                <w:rFonts w:ascii="Arial" w:hAnsi="Arial" w:cs="Arial"/>
                <w:sz w:val="24"/>
                <w:szCs w:val="32"/>
                <w:lang w:val="en-US"/>
              </w:rPr>
              <w:t>Nil</w:t>
            </w:r>
          </w:p>
        </w:tc>
      </w:tr>
      <w:tr w:rsidR="00F05CB4" w:rsidRPr="008A1B93" w14:paraId="4BA5AE12" w14:textId="77777777" w:rsidTr="00C83BC4">
        <w:tc>
          <w:tcPr>
            <w:tcW w:w="2694" w:type="dxa"/>
          </w:tcPr>
          <w:p w14:paraId="6314AC5C" w14:textId="77777777" w:rsidR="00F05CB4" w:rsidRDefault="00F05CB4" w:rsidP="00C83BC4">
            <w:pPr>
              <w:jc w:val="both"/>
              <w:rPr>
                <w:rFonts w:ascii="Arial" w:hAnsi="Arial" w:cs="Arial"/>
                <w:b/>
                <w:sz w:val="24"/>
                <w:szCs w:val="24"/>
              </w:rPr>
            </w:pPr>
            <w:r>
              <w:rPr>
                <w:rFonts w:ascii="Arial" w:hAnsi="Arial" w:cs="Arial"/>
                <w:b/>
                <w:sz w:val="24"/>
                <w:szCs w:val="24"/>
              </w:rPr>
              <w:t>Confidential Attachments</w:t>
            </w:r>
          </w:p>
        </w:tc>
        <w:tc>
          <w:tcPr>
            <w:tcW w:w="6440" w:type="dxa"/>
          </w:tcPr>
          <w:p w14:paraId="2B252914" w14:textId="77777777" w:rsidR="00F05CB4" w:rsidRPr="00EF3400" w:rsidRDefault="00F05CB4" w:rsidP="00C83BC4">
            <w:pPr>
              <w:jc w:val="both"/>
              <w:rPr>
                <w:rFonts w:ascii="Arial" w:hAnsi="Arial" w:cs="Arial"/>
                <w:sz w:val="24"/>
                <w:szCs w:val="32"/>
                <w:lang w:val="en-US"/>
              </w:rPr>
            </w:pPr>
            <w:r w:rsidRPr="00EF3400">
              <w:rPr>
                <w:rFonts w:ascii="Arial" w:hAnsi="Arial" w:cs="Arial"/>
                <w:sz w:val="24"/>
                <w:szCs w:val="32"/>
                <w:lang w:val="en-US"/>
              </w:rPr>
              <w:t>Nil</w:t>
            </w:r>
          </w:p>
        </w:tc>
      </w:tr>
    </w:tbl>
    <w:p w14:paraId="2E13BF28" w14:textId="77777777" w:rsidR="00F05CB4" w:rsidRDefault="00F05CB4" w:rsidP="00F05CB4">
      <w:pPr>
        <w:spacing w:after="0" w:line="240" w:lineRule="auto"/>
        <w:jc w:val="both"/>
        <w:rPr>
          <w:rFonts w:ascii="Arial" w:hAnsi="Arial" w:cs="Arial"/>
          <w:b/>
          <w:sz w:val="24"/>
          <w:szCs w:val="32"/>
          <w:lang w:val="en-US"/>
        </w:rPr>
      </w:pPr>
    </w:p>
    <w:p w14:paraId="46993A79" w14:textId="77777777" w:rsidR="00F05CB4" w:rsidRDefault="00F05CB4" w:rsidP="00F05CB4">
      <w:pPr>
        <w:spacing w:after="0" w:line="240" w:lineRule="auto"/>
        <w:jc w:val="both"/>
        <w:rPr>
          <w:rFonts w:ascii="Arial" w:hAnsi="Arial" w:cs="Arial"/>
          <w:b/>
          <w:sz w:val="24"/>
          <w:szCs w:val="32"/>
          <w:lang w:val="en-US"/>
        </w:rPr>
      </w:pPr>
    </w:p>
    <w:p w14:paraId="7F64FEBB" w14:textId="77777777" w:rsidR="00F05CB4" w:rsidRPr="00AD73CC" w:rsidRDefault="00F05CB4" w:rsidP="00F05CB4">
      <w:pPr>
        <w:spacing w:after="0" w:line="240" w:lineRule="auto"/>
        <w:jc w:val="both"/>
        <w:rPr>
          <w:rFonts w:ascii="Arial" w:hAnsi="Arial" w:cs="Arial"/>
          <w:b/>
          <w:sz w:val="28"/>
          <w:szCs w:val="32"/>
          <w:lang w:val="en-US"/>
        </w:rPr>
      </w:pPr>
      <w:r w:rsidRPr="00AD73CC">
        <w:rPr>
          <w:rFonts w:ascii="Arial" w:hAnsi="Arial" w:cs="Arial"/>
          <w:b/>
          <w:sz w:val="28"/>
          <w:szCs w:val="32"/>
          <w:lang w:val="en-US"/>
        </w:rPr>
        <w:t>Executive Summary</w:t>
      </w:r>
    </w:p>
    <w:p w14:paraId="608D56C6" w14:textId="77777777" w:rsidR="00F05CB4" w:rsidRPr="00AD73CC" w:rsidRDefault="00F05CB4" w:rsidP="00F05CB4">
      <w:pPr>
        <w:spacing w:after="0" w:line="240" w:lineRule="auto"/>
        <w:jc w:val="both"/>
        <w:rPr>
          <w:rFonts w:ascii="Arial" w:hAnsi="Arial" w:cs="Arial"/>
          <w:b/>
          <w:sz w:val="24"/>
          <w:szCs w:val="32"/>
          <w:lang w:val="en-US"/>
        </w:rPr>
      </w:pPr>
    </w:p>
    <w:p w14:paraId="2946DA19" w14:textId="77777777" w:rsidR="00F05CB4"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 xml:space="preserve">This item seeks Council’s endorsement of </w:t>
      </w:r>
      <w:r>
        <w:rPr>
          <w:rFonts w:ascii="Arial" w:eastAsia="Times New Roman" w:hAnsi="Arial" w:cs="Arial"/>
          <w:sz w:val="24"/>
          <w:szCs w:val="24"/>
          <w:lang w:eastAsia="en-AU"/>
        </w:rPr>
        <w:t>five</w:t>
      </w:r>
      <w:r w:rsidRPr="005151DA">
        <w:rPr>
          <w:rFonts w:ascii="Arial" w:eastAsia="Times New Roman" w:hAnsi="Arial" w:cs="Arial"/>
          <w:sz w:val="24"/>
          <w:szCs w:val="24"/>
          <w:lang w:eastAsia="en-AU"/>
        </w:rPr>
        <w:t xml:space="preserve"> grant applications to the Department of Local Government, Sport and Cultural Industries (DLGSCI) for the Community Sport and Recreation Facilities Fund (CSRFF) Small Grant Round. The applications are</w:t>
      </w:r>
      <w:r>
        <w:rPr>
          <w:rFonts w:ascii="Arial" w:eastAsia="Times New Roman" w:hAnsi="Arial" w:cs="Arial"/>
          <w:sz w:val="24"/>
          <w:szCs w:val="24"/>
          <w:lang w:eastAsia="en-AU"/>
        </w:rPr>
        <w:t>:</w:t>
      </w:r>
    </w:p>
    <w:p w14:paraId="1E29C7B4" w14:textId="77777777" w:rsidR="00F05CB4" w:rsidRPr="005151DA" w:rsidRDefault="00F05CB4" w:rsidP="00F05CB4">
      <w:pPr>
        <w:spacing w:after="0" w:line="240" w:lineRule="auto"/>
        <w:jc w:val="both"/>
        <w:rPr>
          <w:rFonts w:ascii="Arial" w:eastAsia="Times New Roman" w:hAnsi="Arial" w:cs="Arial"/>
          <w:sz w:val="24"/>
          <w:szCs w:val="24"/>
          <w:lang w:eastAsia="en-AU"/>
        </w:rPr>
      </w:pPr>
    </w:p>
    <w:p w14:paraId="43DEF6F8" w14:textId="77777777" w:rsidR="00F05CB4" w:rsidRPr="006445A2" w:rsidRDefault="00F05CB4" w:rsidP="00F05CB4">
      <w:pPr>
        <w:pStyle w:val="ListParagraph"/>
        <w:numPr>
          <w:ilvl w:val="0"/>
          <w:numId w:val="32"/>
        </w:numPr>
        <w:spacing w:after="0" w:line="240" w:lineRule="auto"/>
        <w:jc w:val="both"/>
        <w:rPr>
          <w:rFonts w:ascii="Arial" w:eastAsia="Times New Roman" w:hAnsi="Arial" w:cs="Arial"/>
          <w:sz w:val="24"/>
          <w:szCs w:val="24"/>
          <w:lang w:eastAsia="en-AU"/>
        </w:rPr>
      </w:pPr>
      <w:r w:rsidRPr="006445A2">
        <w:rPr>
          <w:rFonts w:ascii="Arial" w:eastAsia="Times New Roman" w:hAnsi="Arial" w:cs="Arial"/>
          <w:sz w:val="24"/>
          <w:szCs w:val="24"/>
          <w:lang w:eastAsia="en-AU"/>
        </w:rPr>
        <w:t>Claremont Nedlands Cricket Club (CNCC) – Upgrade of Turf Wicket Infrastructure</w:t>
      </w:r>
    </w:p>
    <w:p w14:paraId="5BB552DF" w14:textId="77777777" w:rsidR="00F05CB4" w:rsidRPr="006445A2" w:rsidRDefault="00F05CB4" w:rsidP="00F05CB4">
      <w:pPr>
        <w:pStyle w:val="ListParagraph"/>
        <w:numPr>
          <w:ilvl w:val="0"/>
          <w:numId w:val="32"/>
        </w:numPr>
        <w:spacing w:after="0" w:line="240" w:lineRule="auto"/>
        <w:jc w:val="both"/>
        <w:rPr>
          <w:rFonts w:ascii="Arial" w:eastAsia="Times New Roman" w:hAnsi="Arial" w:cs="Arial"/>
          <w:sz w:val="24"/>
          <w:szCs w:val="24"/>
          <w:lang w:eastAsia="en-AU"/>
        </w:rPr>
      </w:pPr>
      <w:r w:rsidRPr="006445A2">
        <w:rPr>
          <w:rFonts w:ascii="Arial" w:eastAsia="Times New Roman" w:hAnsi="Arial" w:cs="Arial"/>
          <w:sz w:val="24"/>
          <w:szCs w:val="24"/>
          <w:lang w:eastAsia="en-AU"/>
        </w:rPr>
        <w:t>Nedlands Tennis Club (NTC) – Upgrade of Synthetic Grass Courts</w:t>
      </w:r>
    </w:p>
    <w:p w14:paraId="5639197D" w14:textId="77777777" w:rsidR="00F05CB4" w:rsidRPr="006445A2" w:rsidRDefault="00F05CB4" w:rsidP="00F05CB4">
      <w:pPr>
        <w:pStyle w:val="ListParagraph"/>
        <w:numPr>
          <w:ilvl w:val="0"/>
          <w:numId w:val="32"/>
        </w:numPr>
        <w:spacing w:after="0" w:line="240" w:lineRule="auto"/>
        <w:jc w:val="both"/>
        <w:rPr>
          <w:rFonts w:ascii="Arial" w:eastAsia="Times New Roman" w:hAnsi="Arial" w:cs="Arial"/>
          <w:sz w:val="24"/>
          <w:szCs w:val="24"/>
          <w:lang w:eastAsia="en-AU"/>
        </w:rPr>
      </w:pPr>
      <w:r w:rsidRPr="006445A2">
        <w:rPr>
          <w:rFonts w:ascii="Arial" w:eastAsia="Times New Roman" w:hAnsi="Arial" w:cs="Arial"/>
          <w:sz w:val="24"/>
          <w:szCs w:val="24"/>
          <w:lang w:eastAsia="en-AU"/>
        </w:rPr>
        <w:t xml:space="preserve">Allen Park Tennis Club (APTC) – Tennis Court Fence Replacement </w:t>
      </w:r>
    </w:p>
    <w:p w14:paraId="6793C080" w14:textId="77777777" w:rsidR="00F05CB4" w:rsidRPr="006445A2" w:rsidRDefault="00F05CB4" w:rsidP="00F05CB4">
      <w:pPr>
        <w:pStyle w:val="ListParagraph"/>
        <w:numPr>
          <w:ilvl w:val="0"/>
          <w:numId w:val="32"/>
        </w:numPr>
        <w:spacing w:after="0" w:line="240" w:lineRule="auto"/>
        <w:jc w:val="both"/>
        <w:rPr>
          <w:rFonts w:ascii="Arial" w:eastAsia="Times New Roman" w:hAnsi="Arial" w:cs="Arial"/>
          <w:sz w:val="24"/>
          <w:szCs w:val="24"/>
          <w:lang w:eastAsia="en-AU"/>
        </w:rPr>
      </w:pPr>
      <w:r w:rsidRPr="006445A2">
        <w:rPr>
          <w:rFonts w:ascii="Arial" w:eastAsia="Times New Roman" w:hAnsi="Arial" w:cs="Arial"/>
          <w:sz w:val="24"/>
          <w:szCs w:val="24"/>
          <w:lang w:eastAsia="en-AU"/>
        </w:rPr>
        <w:t xml:space="preserve">Dalkeith Tennis Club (DTC) – Hardcourt Rebuild with LED Floodlighting </w:t>
      </w:r>
    </w:p>
    <w:p w14:paraId="2A4CE484" w14:textId="77777777" w:rsidR="00F05CB4" w:rsidRPr="006445A2" w:rsidRDefault="00F05CB4" w:rsidP="00F05CB4">
      <w:pPr>
        <w:pStyle w:val="ListParagraph"/>
        <w:numPr>
          <w:ilvl w:val="0"/>
          <w:numId w:val="32"/>
        </w:numPr>
        <w:spacing w:after="0" w:line="240" w:lineRule="auto"/>
        <w:jc w:val="both"/>
        <w:rPr>
          <w:rFonts w:ascii="Arial" w:eastAsia="Times New Roman" w:hAnsi="Arial" w:cs="Arial"/>
          <w:sz w:val="24"/>
          <w:szCs w:val="24"/>
          <w:lang w:eastAsia="en-AU"/>
        </w:rPr>
      </w:pPr>
      <w:r w:rsidRPr="006445A2">
        <w:rPr>
          <w:rFonts w:ascii="Arial" w:eastAsia="Times New Roman" w:hAnsi="Arial" w:cs="Arial"/>
          <w:sz w:val="24"/>
          <w:szCs w:val="24"/>
          <w:lang w:eastAsia="en-AU"/>
        </w:rPr>
        <w:t>Hollywood-Subiaco Bowling Club (HSBC) – New Synthetic Bowling Green</w:t>
      </w:r>
      <w:r>
        <w:rPr>
          <w:rFonts w:ascii="Arial" w:eastAsia="Times New Roman" w:hAnsi="Arial" w:cs="Arial"/>
          <w:sz w:val="24"/>
          <w:szCs w:val="24"/>
          <w:lang w:eastAsia="en-AU"/>
        </w:rPr>
        <w:t>.</w:t>
      </w:r>
    </w:p>
    <w:p w14:paraId="62E752A6" w14:textId="77777777" w:rsidR="00F05CB4" w:rsidRPr="005151DA" w:rsidRDefault="00F05CB4" w:rsidP="00F05CB4">
      <w:pPr>
        <w:spacing w:after="0" w:line="240" w:lineRule="auto"/>
        <w:jc w:val="both"/>
        <w:rPr>
          <w:rFonts w:ascii="Arial" w:eastAsia="Times New Roman" w:hAnsi="Arial" w:cs="Arial"/>
          <w:sz w:val="24"/>
          <w:szCs w:val="24"/>
          <w:lang w:eastAsia="en-AU"/>
        </w:rPr>
      </w:pPr>
    </w:p>
    <w:p w14:paraId="5F5A9B12" w14:textId="77777777" w:rsidR="00F05CB4" w:rsidRPr="005151DA"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 xml:space="preserve">All CSRFF applications to DLGSCI must be accompanied by a formal Council resolution.  As the DLGSCI </w:t>
      </w:r>
      <w:r>
        <w:rPr>
          <w:rFonts w:ascii="Arial" w:eastAsia="Times New Roman" w:hAnsi="Arial" w:cs="Arial"/>
          <w:sz w:val="24"/>
          <w:szCs w:val="24"/>
          <w:lang w:eastAsia="en-AU"/>
        </w:rPr>
        <w:t>current</w:t>
      </w:r>
      <w:r w:rsidRPr="005151DA">
        <w:rPr>
          <w:rFonts w:ascii="Arial" w:eastAsia="Times New Roman" w:hAnsi="Arial" w:cs="Arial"/>
          <w:sz w:val="24"/>
          <w:szCs w:val="24"/>
          <w:lang w:eastAsia="en-AU"/>
        </w:rPr>
        <w:t xml:space="preserve"> CSRFF Small Grant Round closes on </w:t>
      </w:r>
      <w:r>
        <w:rPr>
          <w:rFonts w:ascii="Arial" w:eastAsia="Times New Roman" w:hAnsi="Arial" w:cs="Arial"/>
          <w:sz w:val="24"/>
          <w:szCs w:val="24"/>
          <w:lang w:eastAsia="en-AU"/>
        </w:rPr>
        <w:t>31 March 2021</w:t>
      </w:r>
      <w:r w:rsidRPr="005151DA">
        <w:rPr>
          <w:rFonts w:ascii="Arial" w:eastAsia="Times New Roman" w:hAnsi="Arial" w:cs="Arial"/>
          <w:sz w:val="24"/>
          <w:szCs w:val="24"/>
          <w:lang w:eastAsia="en-AU"/>
        </w:rPr>
        <w:t xml:space="preserve">, it is important that Council makes a decision on this matter at the Council meeting on </w:t>
      </w:r>
      <w:r>
        <w:rPr>
          <w:rFonts w:ascii="Arial" w:eastAsia="Times New Roman" w:hAnsi="Arial" w:cs="Arial"/>
          <w:sz w:val="24"/>
          <w:szCs w:val="24"/>
          <w:lang w:eastAsia="en-AU"/>
        </w:rPr>
        <w:t>23 March 2021</w:t>
      </w:r>
      <w:r w:rsidRPr="005151DA">
        <w:rPr>
          <w:rFonts w:ascii="Arial" w:eastAsia="Times New Roman" w:hAnsi="Arial" w:cs="Arial"/>
          <w:sz w:val="24"/>
          <w:szCs w:val="24"/>
          <w:lang w:eastAsia="en-AU"/>
        </w:rPr>
        <w:t xml:space="preserve">. </w:t>
      </w:r>
    </w:p>
    <w:p w14:paraId="31FBE98A" w14:textId="77777777" w:rsidR="00F05CB4" w:rsidRDefault="00F05CB4" w:rsidP="00F05CB4">
      <w:pPr>
        <w:spacing w:after="0" w:line="240" w:lineRule="auto"/>
        <w:jc w:val="both"/>
        <w:rPr>
          <w:rFonts w:ascii="Arial" w:hAnsi="Arial" w:cs="Arial"/>
          <w:b/>
          <w:sz w:val="24"/>
          <w:szCs w:val="32"/>
          <w:lang w:val="en-US"/>
        </w:rPr>
      </w:pPr>
    </w:p>
    <w:p w14:paraId="283B3178" w14:textId="77777777" w:rsidR="00F05CB4" w:rsidRDefault="00F05CB4" w:rsidP="00F05CB4">
      <w:pPr>
        <w:spacing w:after="0" w:line="240" w:lineRule="auto"/>
        <w:jc w:val="both"/>
        <w:rPr>
          <w:rFonts w:ascii="Arial" w:hAnsi="Arial" w:cs="Arial"/>
          <w:b/>
          <w:sz w:val="24"/>
          <w:szCs w:val="32"/>
          <w:lang w:val="en-US"/>
        </w:rPr>
      </w:pPr>
    </w:p>
    <w:p w14:paraId="01E59660" w14:textId="77777777" w:rsidR="00F05CB4" w:rsidRPr="00AD73CC" w:rsidRDefault="00F05CB4" w:rsidP="00F05CB4">
      <w:pPr>
        <w:spacing w:after="0" w:line="240" w:lineRule="auto"/>
        <w:jc w:val="both"/>
        <w:rPr>
          <w:rFonts w:ascii="Arial" w:hAnsi="Arial" w:cs="Arial"/>
          <w:b/>
          <w:sz w:val="28"/>
          <w:szCs w:val="32"/>
          <w:lang w:val="en-US"/>
        </w:rPr>
      </w:pPr>
      <w:r w:rsidRPr="00AD73CC">
        <w:rPr>
          <w:rFonts w:ascii="Arial" w:hAnsi="Arial" w:cs="Arial"/>
          <w:b/>
          <w:sz w:val="28"/>
          <w:szCs w:val="32"/>
          <w:lang w:val="en-US"/>
        </w:rPr>
        <w:t>Recommendation to Committee</w:t>
      </w:r>
    </w:p>
    <w:p w14:paraId="5FC682D1" w14:textId="77777777" w:rsidR="00F05CB4" w:rsidRPr="00AD73CC" w:rsidRDefault="00F05CB4" w:rsidP="00F05CB4">
      <w:pPr>
        <w:spacing w:after="0" w:line="240" w:lineRule="auto"/>
        <w:jc w:val="both"/>
        <w:rPr>
          <w:rFonts w:ascii="Arial" w:hAnsi="Arial" w:cs="Arial"/>
          <w:b/>
          <w:sz w:val="24"/>
          <w:szCs w:val="32"/>
          <w:lang w:val="en-US"/>
        </w:rPr>
      </w:pPr>
    </w:p>
    <w:p w14:paraId="5D9570A1" w14:textId="77777777" w:rsidR="00F05CB4" w:rsidRPr="00E9586F" w:rsidRDefault="00F05CB4" w:rsidP="00F05CB4">
      <w:pPr>
        <w:spacing w:after="0" w:line="240" w:lineRule="auto"/>
        <w:jc w:val="both"/>
        <w:rPr>
          <w:rFonts w:ascii="Arial" w:eastAsia="Times New Roman" w:hAnsi="Arial" w:cs="Arial"/>
          <w:b/>
          <w:bCs/>
          <w:sz w:val="24"/>
          <w:szCs w:val="24"/>
          <w:lang w:eastAsia="en-AU"/>
        </w:rPr>
      </w:pPr>
      <w:r w:rsidRPr="00E9586F">
        <w:rPr>
          <w:rFonts w:ascii="Arial" w:eastAsia="Times New Roman" w:hAnsi="Arial" w:cs="Arial"/>
          <w:b/>
          <w:bCs/>
          <w:sz w:val="24"/>
          <w:szCs w:val="24"/>
          <w:lang w:eastAsia="en-AU"/>
        </w:rPr>
        <w:t xml:space="preserve">Council: </w:t>
      </w:r>
    </w:p>
    <w:p w14:paraId="490EC620" w14:textId="77777777" w:rsidR="00F05CB4" w:rsidRPr="00E9586F" w:rsidRDefault="00F05CB4" w:rsidP="00F05CB4">
      <w:pPr>
        <w:spacing w:after="0" w:line="240" w:lineRule="auto"/>
        <w:jc w:val="both"/>
        <w:rPr>
          <w:rFonts w:ascii="Arial" w:eastAsia="Times New Roman" w:hAnsi="Arial" w:cs="Arial"/>
          <w:b/>
          <w:bCs/>
          <w:sz w:val="24"/>
          <w:szCs w:val="24"/>
          <w:lang w:eastAsia="en-AU"/>
        </w:rPr>
      </w:pPr>
    </w:p>
    <w:p w14:paraId="56D39A35" w14:textId="77777777" w:rsidR="00F05CB4" w:rsidRPr="00904BF4" w:rsidRDefault="00F05CB4" w:rsidP="00F05CB4">
      <w:pPr>
        <w:pStyle w:val="ListParagraph"/>
        <w:numPr>
          <w:ilvl w:val="0"/>
          <w:numId w:val="33"/>
        </w:numPr>
        <w:spacing w:after="0" w:line="240" w:lineRule="auto"/>
        <w:rPr>
          <w:rFonts w:ascii="Arial" w:eastAsia="Times New Roman" w:hAnsi="Arial" w:cs="Arial"/>
          <w:b/>
          <w:bCs/>
          <w:sz w:val="24"/>
          <w:szCs w:val="24"/>
          <w:lang w:eastAsia="en-AU"/>
        </w:rPr>
      </w:pPr>
      <w:r w:rsidRPr="00E9586F">
        <w:rPr>
          <w:rFonts w:ascii="Arial" w:eastAsia="Times New Roman" w:hAnsi="Arial" w:cs="Arial"/>
          <w:b/>
          <w:bCs/>
          <w:sz w:val="24"/>
          <w:szCs w:val="24"/>
          <w:lang w:eastAsia="en-AU"/>
        </w:rPr>
        <w:t>Advises Department of Local Government, Sport and Cultural Industries that it has ranked and rated the application to the Community Sport and Recreation Facilities Fund Small Grant Round as follows:</w:t>
      </w:r>
    </w:p>
    <w:p w14:paraId="0ECFC244" w14:textId="77777777" w:rsidR="00F05CB4" w:rsidRPr="00DE172F" w:rsidRDefault="00F05CB4" w:rsidP="00F05CB4">
      <w:pPr>
        <w:pStyle w:val="ListParagraph"/>
        <w:rPr>
          <w:rFonts w:ascii="Arial" w:eastAsia="Times New Roman" w:hAnsi="Arial" w:cs="Arial"/>
          <w:b/>
          <w:bCs/>
          <w:sz w:val="24"/>
          <w:szCs w:val="24"/>
          <w:lang w:eastAsia="en-AU"/>
        </w:rPr>
      </w:pPr>
    </w:p>
    <w:p w14:paraId="535C6A77" w14:textId="77777777" w:rsidR="00F05CB4" w:rsidDel="00A3648F" w:rsidRDefault="00F05CB4" w:rsidP="00F05CB4">
      <w:pPr>
        <w:pStyle w:val="ListParagraph"/>
        <w:numPr>
          <w:ilvl w:val="1"/>
          <w:numId w:val="33"/>
        </w:numPr>
        <w:spacing w:after="0" w:line="240" w:lineRule="auto"/>
        <w:jc w:val="both"/>
        <w:rPr>
          <w:rFonts w:ascii="Arial" w:eastAsia="Times New Roman" w:hAnsi="Arial" w:cs="Arial"/>
          <w:b/>
          <w:bCs/>
          <w:sz w:val="24"/>
          <w:szCs w:val="24"/>
          <w:lang w:eastAsia="en-AU"/>
        </w:rPr>
      </w:pPr>
      <w:r w:rsidDel="00A3648F">
        <w:rPr>
          <w:rFonts w:ascii="Arial" w:eastAsia="Times New Roman" w:hAnsi="Arial" w:cs="Arial"/>
          <w:b/>
          <w:bCs/>
          <w:sz w:val="24"/>
          <w:szCs w:val="24"/>
          <w:lang w:eastAsia="en-AU"/>
        </w:rPr>
        <w:lastRenderedPageBreak/>
        <w:t xml:space="preserve">Claremont Nedlands Cricket Club – Upgrade of Turf Wicket Infrastructure: </w:t>
      </w:r>
      <w:r w:rsidRPr="00EE7D6D" w:rsidDel="00A3648F">
        <w:rPr>
          <w:rFonts w:ascii="Arial" w:eastAsia="Times New Roman" w:hAnsi="Arial" w:cs="Arial"/>
          <w:b/>
          <w:bCs/>
          <w:sz w:val="24"/>
          <w:szCs w:val="24"/>
          <w:lang w:eastAsia="en-AU"/>
        </w:rPr>
        <w:t xml:space="preserve">Well planned and needed by the </w:t>
      </w:r>
      <w:r w:rsidDel="00A3648F">
        <w:rPr>
          <w:rFonts w:ascii="Arial" w:eastAsia="Times New Roman" w:hAnsi="Arial" w:cs="Arial"/>
          <w:b/>
          <w:bCs/>
          <w:sz w:val="24"/>
          <w:szCs w:val="24"/>
          <w:lang w:eastAsia="en-AU"/>
        </w:rPr>
        <w:t>applicant</w:t>
      </w:r>
      <w:r w:rsidRPr="00EE7D6D" w:rsidDel="00A3648F">
        <w:rPr>
          <w:rFonts w:ascii="Arial" w:eastAsia="Times New Roman" w:hAnsi="Arial" w:cs="Arial"/>
          <w:b/>
          <w:bCs/>
          <w:sz w:val="24"/>
          <w:szCs w:val="24"/>
          <w:lang w:eastAsia="en-AU"/>
        </w:rPr>
        <w:t xml:space="preserve"> (</w:t>
      </w:r>
      <w:r w:rsidDel="00A3648F">
        <w:rPr>
          <w:rFonts w:ascii="Arial" w:eastAsia="Times New Roman" w:hAnsi="Arial" w:cs="Arial"/>
          <w:b/>
          <w:bCs/>
          <w:sz w:val="24"/>
          <w:szCs w:val="24"/>
          <w:lang w:eastAsia="en-AU"/>
        </w:rPr>
        <w:t>B</w:t>
      </w:r>
      <w:r w:rsidRPr="00EE7D6D" w:rsidDel="00A3648F">
        <w:rPr>
          <w:rFonts w:ascii="Arial" w:eastAsia="Times New Roman" w:hAnsi="Arial" w:cs="Arial"/>
          <w:b/>
          <w:bCs/>
          <w:sz w:val="24"/>
          <w:szCs w:val="24"/>
          <w:lang w:eastAsia="en-AU"/>
        </w:rPr>
        <w:t xml:space="preserve"> Rating);</w:t>
      </w:r>
      <w:r>
        <w:rPr>
          <w:rFonts w:ascii="Arial" w:eastAsia="Times New Roman" w:hAnsi="Arial" w:cs="Arial"/>
          <w:b/>
          <w:bCs/>
          <w:sz w:val="24"/>
          <w:szCs w:val="24"/>
          <w:lang w:eastAsia="en-AU"/>
        </w:rPr>
        <w:br/>
      </w:r>
    </w:p>
    <w:p w14:paraId="1B6D472D" w14:textId="77777777" w:rsidR="00F05CB4" w:rsidRDefault="00F05CB4" w:rsidP="00F05CB4">
      <w:pPr>
        <w:pStyle w:val="ListParagraph"/>
        <w:numPr>
          <w:ilvl w:val="1"/>
          <w:numId w:val="33"/>
        </w:numPr>
        <w:spacing w:after="0" w:line="240" w:lineRule="auto"/>
        <w:rPr>
          <w:rFonts w:ascii="Arial" w:eastAsia="Times New Roman" w:hAnsi="Arial" w:cs="Arial"/>
          <w:b/>
          <w:bCs/>
          <w:sz w:val="24"/>
          <w:szCs w:val="24"/>
          <w:lang w:eastAsia="en-AU"/>
        </w:rPr>
      </w:pPr>
      <w:r w:rsidRPr="00EE7D6D">
        <w:rPr>
          <w:rFonts w:ascii="Arial" w:eastAsia="Times New Roman" w:hAnsi="Arial" w:cs="Arial"/>
          <w:b/>
          <w:bCs/>
          <w:sz w:val="24"/>
          <w:szCs w:val="24"/>
          <w:lang w:eastAsia="en-AU"/>
        </w:rPr>
        <w:t>Nedlands Tennis Club – Upgrade of Synthetic Grass Courts</w:t>
      </w:r>
      <w:r>
        <w:rPr>
          <w:rFonts w:ascii="Arial" w:eastAsia="Times New Roman" w:hAnsi="Arial" w:cs="Arial"/>
          <w:b/>
          <w:bCs/>
          <w:sz w:val="24"/>
          <w:szCs w:val="24"/>
          <w:lang w:eastAsia="en-AU"/>
        </w:rPr>
        <w:t xml:space="preserve">: </w:t>
      </w:r>
      <w:r w:rsidRPr="00EE7D6D">
        <w:rPr>
          <w:rFonts w:ascii="Arial" w:eastAsia="Times New Roman" w:hAnsi="Arial" w:cs="Arial"/>
          <w:b/>
          <w:bCs/>
          <w:sz w:val="24"/>
          <w:szCs w:val="24"/>
          <w:lang w:eastAsia="en-AU"/>
        </w:rPr>
        <w:t xml:space="preserve">Well planned and needed by the </w:t>
      </w:r>
      <w:r>
        <w:rPr>
          <w:rFonts w:ascii="Arial" w:eastAsia="Times New Roman" w:hAnsi="Arial" w:cs="Arial"/>
          <w:b/>
          <w:bCs/>
          <w:sz w:val="24"/>
          <w:szCs w:val="24"/>
          <w:lang w:eastAsia="en-AU"/>
        </w:rPr>
        <w:t>applicant</w:t>
      </w:r>
      <w:r w:rsidRPr="00EE7D6D">
        <w:rPr>
          <w:rFonts w:ascii="Arial" w:eastAsia="Times New Roman" w:hAnsi="Arial" w:cs="Arial"/>
          <w:b/>
          <w:bCs/>
          <w:sz w:val="24"/>
          <w:szCs w:val="24"/>
          <w:lang w:eastAsia="en-AU"/>
        </w:rPr>
        <w:t xml:space="preserve"> (</w:t>
      </w:r>
      <w:r>
        <w:rPr>
          <w:rFonts w:ascii="Arial" w:eastAsia="Times New Roman" w:hAnsi="Arial" w:cs="Arial"/>
          <w:b/>
          <w:bCs/>
          <w:sz w:val="24"/>
          <w:szCs w:val="24"/>
          <w:lang w:eastAsia="en-AU"/>
        </w:rPr>
        <w:t>B</w:t>
      </w:r>
      <w:r w:rsidRPr="00EE7D6D">
        <w:rPr>
          <w:rFonts w:ascii="Arial" w:eastAsia="Times New Roman" w:hAnsi="Arial" w:cs="Arial"/>
          <w:b/>
          <w:bCs/>
          <w:sz w:val="24"/>
          <w:szCs w:val="24"/>
          <w:lang w:eastAsia="en-AU"/>
        </w:rPr>
        <w:t xml:space="preserve"> Rating);</w:t>
      </w:r>
      <w:r>
        <w:rPr>
          <w:rFonts w:ascii="Arial" w:eastAsia="Times New Roman" w:hAnsi="Arial" w:cs="Arial"/>
          <w:b/>
          <w:bCs/>
          <w:sz w:val="24"/>
          <w:szCs w:val="24"/>
          <w:lang w:eastAsia="en-AU"/>
        </w:rPr>
        <w:br/>
      </w:r>
    </w:p>
    <w:p w14:paraId="4A504B0F" w14:textId="77777777" w:rsidR="00F05CB4" w:rsidRPr="00EE7D6D" w:rsidRDefault="00F05CB4" w:rsidP="00F05CB4">
      <w:pPr>
        <w:pStyle w:val="ListParagraph"/>
        <w:numPr>
          <w:ilvl w:val="1"/>
          <w:numId w:val="33"/>
        </w:numPr>
        <w:spacing w:after="0" w:line="240" w:lineRule="auto"/>
        <w:rPr>
          <w:rFonts w:ascii="Arial" w:eastAsia="Times New Roman" w:hAnsi="Arial" w:cs="Arial"/>
          <w:b/>
          <w:bCs/>
          <w:sz w:val="24"/>
          <w:szCs w:val="24"/>
          <w:lang w:eastAsia="en-AU"/>
        </w:rPr>
      </w:pPr>
      <w:r w:rsidRPr="00EE7D6D">
        <w:rPr>
          <w:rFonts w:ascii="Arial" w:eastAsia="Times New Roman" w:hAnsi="Arial" w:cs="Arial"/>
          <w:b/>
          <w:bCs/>
          <w:sz w:val="24"/>
          <w:szCs w:val="24"/>
          <w:lang w:eastAsia="en-AU"/>
        </w:rPr>
        <w:t>Allen Park Tennis Club – Tennis Court Fence Replacement</w:t>
      </w:r>
      <w:r>
        <w:rPr>
          <w:rFonts w:ascii="Arial" w:eastAsia="Times New Roman" w:hAnsi="Arial" w:cs="Arial"/>
          <w:b/>
          <w:bCs/>
          <w:sz w:val="24"/>
          <w:szCs w:val="24"/>
          <w:lang w:eastAsia="en-AU"/>
        </w:rPr>
        <w:t xml:space="preserve">: </w:t>
      </w:r>
      <w:r w:rsidRPr="00EE7D6D">
        <w:rPr>
          <w:rFonts w:ascii="Arial" w:eastAsia="Times New Roman" w:hAnsi="Arial" w:cs="Arial"/>
          <w:b/>
          <w:bCs/>
          <w:sz w:val="24"/>
          <w:szCs w:val="24"/>
          <w:lang w:eastAsia="en-AU"/>
        </w:rPr>
        <w:t xml:space="preserve">Well planned and needed by the </w:t>
      </w:r>
      <w:r>
        <w:rPr>
          <w:rFonts w:ascii="Arial" w:eastAsia="Times New Roman" w:hAnsi="Arial" w:cs="Arial"/>
          <w:b/>
          <w:bCs/>
          <w:sz w:val="24"/>
          <w:szCs w:val="24"/>
          <w:lang w:eastAsia="en-AU"/>
        </w:rPr>
        <w:t>applicant</w:t>
      </w:r>
      <w:r w:rsidRPr="00EE7D6D">
        <w:rPr>
          <w:rFonts w:ascii="Arial" w:eastAsia="Times New Roman" w:hAnsi="Arial" w:cs="Arial"/>
          <w:b/>
          <w:bCs/>
          <w:sz w:val="24"/>
          <w:szCs w:val="24"/>
          <w:lang w:eastAsia="en-AU"/>
        </w:rPr>
        <w:t xml:space="preserve"> (</w:t>
      </w:r>
      <w:r>
        <w:rPr>
          <w:rFonts w:ascii="Arial" w:eastAsia="Times New Roman" w:hAnsi="Arial" w:cs="Arial"/>
          <w:b/>
          <w:bCs/>
          <w:sz w:val="24"/>
          <w:szCs w:val="24"/>
          <w:lang w:eastAsia="en-AU"/>
        </w:rPr>
        <w:t>B</w:t>
      </w:r>
      <w:r w:rsidRPr="00EE7D6D">
        <w:rPr>
          <w:rFonts w:ascii="Arial" w:eastAsia="Times New Roman" w:hAnsi="Arial" w:cs="Arial"/>
          <w:b/>
          <w:bCs/>
          <w:sz w:val="24"/>
          <w:szCs w:val="24"/>
          <w:lang w:eastAsia="en-AU"/>
        </w:rPr>
        <w:t xml:space="preserve"> Rating);</w:t>
      </w:r>
      <w:r>
        <w:rPr>
          <w:rFonts w:ascii="Arial" w:eastAsia="Times New Roman" w:hAnsi="Arial" w:cs="Arial"/>
          <w:b/>
          <w:bCs/>
          <w:sz w:val="24"/>
          <w:szCs w:val="24"/>
          <w:lang w:eastAsia="en-AU"/>
        </w:rPr>
        <w:br/>
      </w:r>
    </w:p>
    <w:p w14:paraId="055C63C2" w14:textId="77777777" w:rsidR="00F05CB4" w:rsidRPr="00EE7D6D" w:rsidRDefault="00F05CB4" w:rsidP="00F05CB4">
      <w:pPr>
        <w:pStyle w:val="ListParagraph"/>
        <w:numPr>
          <w:ilvl w:val="1"/>
          <w:numId w:val="33"/>
        </w:numPr>
        <w:spacing w:after="0" w:line="240" w:lineRule="auto"/>
        <w:jc w:val="both"/>
        <w:rPr>
          <w:rFonts w:ascii="Arial" w:eastAsia="Times New Roman" w:hAnsi="Arial" w:cs="Arial"/>
          <w:b/>
          <w:bCs/>
          <w:sz w:val="24"/>
          <w:szCs w:val="24"/>
          <w:lang w:eastAsia="en-AU"/>
        </w:rPr>
      </w:pPr>
      <w:r w:rsidRPr="00EE7D6D">
        <w:rPr>
          <w:rFonts w:ascii="Arial" w:eastAsia="Times New Roman" w:hAnsi="Arial" w:cs="Arial"/>
          <w:b/>
          <w:bCs/>
          <w:sz w:val="24"/>
          <w:szCs w:val="24"/>
          <w:lang w:eastAsia="en-AU"/>
        </w:rPr>
        <w:t>Dalkeith Tennis Club – Hardcourt Rebuild with LED Floodlighting</w:t>
      </w:r>
      <w:r>
        <w:rPr>
          <w:rFonts w:ascii="Arial" w:eastAsia="Times New Roman" w:hAnsi="Arial" w:cs="Arial"/>
          <w:b/>
          <w:bCs/>
          <w:sz w:val="24"/>
          <w:szCs w:val="24"/>
          <w:lang w:eastAsia="en-AU"/>
        </w:rPr>
        <w:t xml:space="preserve">:  </w:t>
      </w:r>
      <w:r w:rsidRPr="00EE7D6D">
        <w:rPr>
          <w:rFonts w:ascii="Arial" w:eastAsia="Times New Roman" w:hAnsi="Arial" w:cs="Arial"/>
          <w:b/>
          <w:bCs/>
          <w:sz w:val="24"/>
          <w:szCs w:val="24"/>
          <w:lang w:eastAsia="en-AU"/>
        </w:rPr>
        <w:t xml:space="preserve">Well planned and needed by the </w:t>
      </w:r>
      <w:r>
        <w:rPr>
          <w:rFonts w:ascii="Arial" w:eastAsia="Times New Roman" w:hAnsi="Arial" w:cs="Arial"/>
          <w:b/>
          <w:bCs/>
          <w:sz w:val="24"/>
          <w:szCs w:val="24"/>
          <w:lang w:eastAsia="en-AU"/>
        </w:rPr>
        <w:t>applicant</w:t>
      </w:r>
      <w:r w:rsidRPr="00EE7D6D">
        <w:rPr>
          <w:rFonts w:ascii="Arial" w:eastAsia="Times New Roman" w:hAnsi="Arial" w:cs="Arial"/>
          <w:b/>
          <w:bCs/>
          <w:sz w:val="24"/>
          <w:szCs w:val="24"/>
          <w:lang w:eastAsia="en-AU"/>
        </w:rPr>
        <w:t xml:space="preserve"> (</w:t>
      </w:r>
      <w:r>
        <w:rPr>
          <w:rFonts w:ascii="Arial" w:eastAsia="Times New Roman" w:hAnsi="Arial" w:cs="Arial"/>
          <w:b/>
          <w:bCs/>
          <w:sz w:val="24"/>
          <w:szCs w:val="24"/>
          <w:lang w:eastAsia="en-AU"/>
        </w:rPr>
        <w:t>B</w:t>
      </w:r>
      <w:r w:rsidRPr="00EE7D6D">
        <w:rPr>
          <w:rFonts w:ascii="Arial" w:eastAsia="Times New Roman" w:hAnsi="Arial" w:cs="Arial"/>
          <w:b/>
          <w:bCs/>
          <w:sz w:val="24"/>
          <w:szCs w:val="24"/>
          <w:lang w:eastAsia="en-AU"/>
        </w:rPr>
        <w:t xml:space="preserve"> Rating);</w:t>
      </w:r>
    </w:p>
    <w:p w14:paraId="446BACC5" w14:textId="77777777" w:rsidR="00F05CB4" w:rsidRPr="00051E58" w:rsidRDefault="00F05CB4" w:rsidP="00F05CB4">
      <w:pPr>
        <w:pStyle w:val="ListParagraph"/>
        <w:jc w:val="both"/>
        <w:rPr>
          <w:rFonts w:ascii="Arial" w:eastAsia="Times New Roman" w:hAnsi="Arial" w:cs="Arial"/>
          <w:b/>
          <w:bCs/>
          <w:sz w:val="24"/>
          <w:szCs w:val="24"/>
          <w:lang w:eastAsia="en-AU"/>
        </w:rPr>
      </w:pPr>
    </w:p>
    <w:p w14:paraId="71CFCA3E" w14:textId="77777777" w:rsidR="00F05CB4" w:rsidRPr="00EE7D6D" w:rsidRDefault="00F05CB4" w:rsidP="00F05CB4">
      <w:pPr>
        <w:pStyle w:val="ListParagraph"/>
        <w:numPr>
          <w:ilvl w:val="1"/>
          <w:numId w:val="33"/>
        </w:numPr>
        <w:spacing w:after="0" w:line="240" w:lineRule="auto"/>
        <w:jc w:val="both"/>
        <w:rPr>
          <w:rFonts w:ascii="Arial" w:eastAsia="Times New Roman" w:hAnsi="Arial" w:cs="Arial"/>
          <w:b/>
          <w:bCs/>
          <w:sz w:val="24"/>
          <w:szCs w:val="24"/>
          <w:lang w:eastAsia="en-AU"/>
        </w:rPr>
      </w:pPr>
      <w:r>
        <w:rPr>
          <w:rFonts w:ascii="Arial" w:eastAsia="Times New Roman" w:hAnsi="Arial" w:cs="Arial"/>
          <w:b/>
          <w:bCs/>
          <w:sz w:val="24"/>
          <w:szCs w:val="24"/>
          <w:lang w:eastAsia="en-AU"/>
        </w:rPr>
        <w:t>Hollywood-Subiaco Bowling Club – New Synthetic Bowling Green:  Needed</w:t>
      </w:r>
      <w:r w:rsidRPr="00EE7D6D">
        <w:rPr>
          <w:rFonts w:ascii="Arial" w:eastAsia="Times New Roman" w:hAnsi="Arial" w:cs="Arial"/>
          <w:b/>
          <w:bCs/>
          <w:sz w:val="24"/>
          <w:szCs w:val="24"/>
          <w:lang w:eastAsia="en-AU"/>
        </w:rPr>
        <w:t xml:space="preserve"> by the </w:t>
      </w:r>
      <w:r>
        <w:rPr>
          <w:rFonts w:ascii="Arial" w:eastAsia="Times New Roman" w:hAnsi="Arial" w:cs="Arial"/>
          <w:b/>
          <w:bCs/>
          <w:sz w:val="24"/>
          <w:szCs w:val="24"/>
          <w:lang w:eastAsia="en-AU"/>
        </w:rPr>
        <w:t>applicant, more planning required</w:t>
      </w:r>
      <w:r w:rsidRPr="00EE7D6D">
        <w:rPr>
          <w:rFonts w:ascii="Arial" w:eastAsia="Times New Roman" w:hAnsi="Arial" w:cs="Arial"/>
          <w:b/>
          <w:bCs/>
          <w:sz w:val="24"/>
          <w:szCs w:val="24"/>
          <w:lang w:eastAsia="en-AU"/>
        </w:rPr>
        <w:t xml:space="preserve"> (</w:t>
      </w:r>
      <w:r>
        <w:rPr>
          <w:rFonts w:ascii="Arial" w:eastAsia="Times New Roman" w:hAnsi="Arial" w:cs="Arial"/>
          <w:b/>
          <w:bCs/>
          <w:sz w:val="24"/>
          <w:szCs w:val="24"/>
          <w:lang w:eastAsia="en-AU"/>
        </w:rPr>
        <w:t>D</w:t>
      </w:r>
      <w:r w:rsidRPr="00EE7D6D">
        <w:rPr>
          <w:rFonts w:ascii="Arial" w:eastAsia="Times New Roman" w:hAnsi="Arial" w:cs="Arial"/>
          <w:b/>
          <w:bCs/>
          <w:sz w:val="24"/>
          <w:szCs w:val="24"/>
          <w:lang w:eastAsia="en-AU"/>
        </w:rPr>
        <w:t xml:space="preserve"> Rating)</w:t>
      </w:r>
      <w:r>
        <w:rPr>
          <w:rFonts w:ascii="Arial" w:eastAsia="Times New Roman" w:hAnsi="Arial" w:cs="Arial"/>
          <w:b/>
          <w:bCs/>
          <w:sz w:val="24"/>
          <w:szCs w:val="24"/>
          <w:lang w:eastAsia="en-AU"/>
        </w:rPr>
        <w:t>.</w:t>
      </w:r>
    </w:p>
    <w:p w14:paraId="4B8EB411" w14:textId="77777777" w:rsidR="00F05CB4" w:rsidRPr="00A25915" w:rsidRDefault="00F05CB4" w:rsidP="00F05CB4">
      <w:pPr>
        <w:pStyle w:val="ListParagraph"/>
        <w:spacing w:after="0" w:line="240" w:lineRule="auto"/>
        <w:ind w:left="360"/>
        <w:jc w:val="both"/>
        <w:rPr>
          <w:rFonts w:ascii="Arial" w:eastAsia="Times New Roman" w:hAnsi="Arial" w:cs="Arial"/>
          <w:b/>
          <w:bCs/>
          <w:sz w:val="24"/>
          <w:szCs w:val="24"/>
          <w:highlight w:val="yellow"/>
          <w:lang w:eastAsia="en-AU"/>
        </w:rPr>
      </w:pPr>
    </w:p>
    <w:p w14:paraId="3C9EE0A5" w14:textId="77777777" w:rsidR="00F05CB4" w:rsidRDefault="00F05CB4" w:rsidP="00F05CB4">
      <w:pPr>
        <w:pStyle w:val="ListParagraph"/>
        <w:numPr>
          <w:ilvl w:val="0"/>
          <w:numId w:val="33"/>
        </w:numPr>
        <w:spacing w:after="0" w:line="240" w:lineRule="auto"/>
        <w:jc w:val="both"/>
        <w:rPr>
          <w:rFonts w:ascii="Arial" w:eastAsia="Times New Roman" w:hAnsi="Arial" w:cs="Arial"/>
          <w:b/>
          <w:bCs/>
          <w:sz w:val="24"/>
          <w:szCs w:val="24"/>
          <w:lang w:eastAsia="en-AU"/>
        </w:rPr>
      </w:pPr>
      <w:r>
        <w:rPr>
          <w:rFonts w:ascii="Arial" w:eastAsia="Times New Roman" w:hAnsi="Arial" w:cs="Arial"/>
          <w:b/>
          <w:bCs/>
          <w:sz w:val="24"/>
          <w:szCs w:val="24"/>
          <w:lang w:eastAsia="en-AU"/>
        </w:rPr>
        <w:t>E</w:t>
      </w:r>
      <w:r w:rsidRPr="00C62132">
        <w:rPr>
          <w:rFonts w:ascii="Arial" w:eastAsia="Times New Roman" w:hAnsi="Arial" w:cs="Arial"/>
          <w:b/>
          <w:bCs/>
          <w:sz w:val="24"/>
          <w:szCs w:val="24"/>
          <w:lang w:eastAsia="en-AU"/>
        </w:rPr>
        <w:t xml:space="preserve">ndorses </w:t>
      </w:r>
      <w:r>
        <w:rPr>
          <w:rFonts w:ascii="Arial" w:eastAsia="Times New Roman" w:hAnsi="Arial" w:cs="Arial"/>
          <w:b/>
          <w:bCs/>
          <w:sz w:val="24"/>
          <w:szCs w:val="24"/>
          <w:lang w:eastAsia="en-AU"/>
        </w:rPr>
        <w:t xml:space="preserve">each of </w:t>
      </w:r>
      <w:r w:rsidRPr="00C62132">
        <w:rPr>
          <w:rFonts w:ascii="Arial" w:eastAsia="Times New Roman" w:hAnsi="Arial" w:cs="Arial"/>
          <w:b/>
          <w:bCs/>
          <w:sz w:val="24"/>
          <w:szCs w:val="24"/>
          <w:lang w:eastAsia="en-AU"/>
        </w:rPr>
        <w:t xml:space="preserve">the above applications to Department of Local Government, Sport </w:t>
      </w:r>
      <w:r>
        <w:rPr>
          <w:rFonts w:ascii="Arial" w:eastAsia="Times New Roman" w:hAnsi="Arial" w:cs="Arial"/>
          <w:b/>
          <w:bCs/>
          <w:sz w:val="24"/>
          <w:szCs w:val="24"/>
          <w:lang w:eastAsia="en-AU"/>
        </w:rPr>
        <w:t>and</w:t>
      </w:r>
      <w:r w:rsidRPr="00C62132">
        <w:rPr>
          <w:rFonts w:ascii="Arial" w:eastAsia="Times New Roman" w:hAnsi="Arial" w:cs="Arial"/>
          <w:b/>
          <w:bCs/>
          <w:sz w:val="24"/>
          <w:szCs w:val="24"/>
          <w:lang w:eastAsia="en-AU"/>
        </w:rPr>
        <w:t xml:space="preserve"> Cultural Industries </w:t>
      </w:r>
      <w:r>
        <w:rPr>
          <w:rFonts w:ascii="Arial" w:eastAsia="Times New Roman" w:hAnsi="Arial" w:cs="Arial"/>
          <w:b/>
          <w:bCs/>
          <w:sz w:val="24"/>
          <w:szCs w:val="24"/>
          <w:lang w:eastAsia="en-AU"/>
        </w:rPr>
        <w:t xml:space="preserve">conditional </w:t>
      </w:r>
      <w:r w:rsidRPr="00C62132">
        <w:rPr>
          <w:rFonts w:ascii="Arial" w:eastAsia="Times New Roman" w:hAnsi="Arial" w:cs="Arial"/>
          <w:b/>
          <w:bCs/>
          <w:sz w:val="24"/>
          <w:szCs w:val="24"/>
          <w:lang w:eastAsia="en-AU"/>
        </w:rPr>
        <w:t>on</w:t>
      </w:r>
      <w:r>
        <w:rPr>
          <w:rFonts w:ascii="Arial" w:eastAsia="Times New Roman" w:hAnsi="Arial" w:cs="Arial"/>
          <w:b/>
          <w:bCs/>
          <w:sz w:val="24"/>
          <w:szCs w:val="24"/>
          <w:lang w:eastAsia="en-AU"/>
        </w:rPr>
        <w:t>:</w:t>
      </w:r>
    </w:p>
    <w:p w14:paraId="361CE612" w14:textId="77777777" w:rsidR="00F05CB4" w:rsidRDefault="00F05CB4" w:rsidP="00F05CB4">
      <w:pPr>
        <w:pStyle w:val="ListParagraph"/>
        <w:spacing w:after="0" w:line="240" w:lineRule="auto"/>
        <w:ind w:left="360"/>
        <w:jc w:val="both"/>
        <w:rPr>
          <w:rFonts w:ascii="Arial" w:eastAsia="Times New Roman" w:hAnsi="Arial" w:cs="Arial"/>
          <w:b/>
          <w:bCs/>
          <w:sz w:val="24"/>
          <w:szCs w:val="24"/>
          <w:lang w:eastAsia="en-AU"/>
        </w:rPr>
      </w:pPr>
    </w:p>
    <w:p w14:paraId="0DB30900" w14:textId="77777777" w:rsidR="00F05CB4" w:rsidRDefault="00F05CB4" w:rsidP="00F05CB4">
      <w:pPr>
        <w:pStyle w:val="ListParagraph"/>
        <w:numPr>
          <w:ilvl w:val="1"/>
          <w:numId w:val="33"/>
        </w:numPr>
        <w:spacing w:after="0" w:line="240" w:lineRule="auto"/>
        <w:jc w:val="both"/>
        <w:rPr>
          <w:rFonts w:ascii="Arial" w:eastAsia="Times New Roman" w:hAnsi="Arial" w:cs="Arial"/>
          <w:b/>
          <w:bCs/>
          <w:sz w:val="24"/>
          <w:szCs w:val="24"/>
          <w:lang w:eastAsia="en-AU"/>
        </w:rPr>
      </w:pPr>
      <w:r w:rsidRPr="00C62132">
        <w:rPr>
          <w:rFonts w:ascii="Arial" w:eastAsia="Times New Roman" w:hAnsi="Arial" w:cs="Arial"/>
          <w:b/>
          <w:bCs/>
          <w:sz w:val="24"/>
          <w:szCs w:val="24"/>
          <w:lang w:eastAsia="en-AU"/>
        </w:rPr>
        <w:t>all necessary statutory approvals are obtained by the applicant</w:t>
      </w:r>
      <w:r>
        <w:rPr>
          <w:rFonts w:ascii="Arial" w:eastAsia="Times New Roman" w:hAnsi="Arial" w:cs="Arial"/>
          <w:b/>
          <w:bCs/>
          <w:sz w:val="24"/>
          <w:szCs w:val="24"/>
          <w:lang w:eastAsia="en-AU"/>
        </w:rPr>
        <w:t>; and</w:t>
      </w:r>
    </w:p>
    <w:p w14:paraId="286CEAEA" w14:textId="77777777" w:rsidR="00F05CB4" w:rsidRDefault="00F05CB4" w:rsidP="00F05CB4">
      <w:pPr>
        <w:pStyle w:val="ListParagraph"/>
        <w:spacing w:after="0" w:line="240" w:lineRule="auto"/>
        <w:ind w:left="1080"/>
        <w:jc w:val="both"/>
        <w:rPr>
          <w:rFonts w:ascii="Arial" w:eastAsia="Times New Roman" w:hAnsi="Arial" w:cs="Arial"/>
          <w:b/>
          <w:bCs/>
          <w:sz w:val="24"/>
          <w:szCs w:val="24"/>
          <w:lang w:eastAsia="en-AU"/>
        </w:rPr>
      </w:pPr>
    </w:p>
    <w:p w14:paraId="757CE966" w14:textId="77777777" w:rsidR="00F05CB4" w:rsidRPr="00C62132" w:rsidRDefault="00F05CB4" w:rsidP="00F05CB4">
      <w:pPr>
        <w:pStyle w:val="ListParagraph"/>
        <w:numPr>
          <w:ilvl w:val="1"/>
          <w:numId w:val="33"/>
        </w:numPr>
        <w:spacing w:after="0" w:line="240" w:lineRule="auto"/>
        <w:jc w:val="both"/>
        <w:rPr>
          <w:rFonts w:ascii="Arial" w:eastAsia="Times New Roman" w:hAnsi="Arial" w:cs="Arial"/>
          <w:b/>
          <w:bCs/>
          <w:sz w:val="24"/>
          <w:szCs w:val="24"/>
          <w:lang w:eastAsia="en-AU"/>
        </w:rPr>
      </w:pPr>
      <w:r>
        <w:rPr>
          <w:rFonts w:ascii="Arial" w:eastAsia="Times New Roman" w:hAnsi="Arial" w:cs="Arial"/>
          <w:b/>
          <w:bCs/>
          <w:sz w:val="24"/>
          <w:szCs w:val="24"/>
          <w:lang w:eastAsia="en-AU"/>
        </w:rPr>
        <w:t xml:space="preserve">the project receives </w:t>
      </w:r>
      <w:r w:rsidRPr="006A66D7">
        <w:rPr>
          <w:rFonts w:ascii="Arial" w:eastAsia="Times New Roman" w:hAnsi="Arial" w:cs="Arial"/>
          <w:b/>
          <w:bCs/>
          <w:sz w:val="24"/>
          <w:szCs w:val="24"/>
          <w:lang w:eastAsia="en-AU"/>
        </w:rPr>
        <w:t>DLGSCI funding</w:t>
      </w:r>
      <w:r>
        <w:rPr>
          <w:rFonts w:ascii="Arial" w:eastAsia="Times New Roman" w:hAnsi="Arial" w:cs="Arial"/>
          <w:b/>
          <w:bCs/>
          <w:sz w:val="24"/>
          <w:szCs w:val="24"/>
          <w:lang w:eastAsia="en-AU"/>
        </w:rPr>
        <w:t>.</w:t>
      </w:r>
    </w:p>
    <w:p w14:paraId="5412D874" w14:textId="77777777" w:rsidR="00F05CB4" w:rsidRPr="00A25915" w:rsidRDefault="00F05CB4" w:rsidP="00F05CB4">
      <w:pPr>
        <w:pStyle w:val="ListParagraph"/>
        <w:spacing w:after="0" w:line="240" w:lineRule="auto"/>
        <w:ind w:left="360"/>
        <w:jc w:val="both"/>
        <w:rPr>
          <w:rFonts w:ascii="Arial" w:eastAsia="Times New Roman" w:hAnsi="Arial" w:cs="Arial"/>
          <w:b/>
          <w:bCs/>
          <w:sz w:val="24"/>
          <w:szCs w:val="24"/>
          <w:highlight w:val="yellow"/>
          <w:lang w:eastAsia="en-AU"/>
        </w:rPr>
      </w:pPr>
    </w:p>
    <w:p w14:paraId="7206B148" w14:textId="77777777" w:rsidR="00F05CB4" w:rsidRDefault="00F05CB4" w:rsidP="00F05CB4">
      <w:pPr>
        <w:pStyle w:val="ListParagraph"/>
        <w:numPr>
          <w:ilvl w:val="0"/>
          <w:numId w:val="33"/>
        </w:numPr>
        <w:spacing w:after="0" w:line="240" w:lineRule="auto"/>
        <w:jc w:val="both"/>
        <w:rPr>
          <w:rFonts w:ascii="Arial" w:eastAsia="Times New Roman" w:hAnsi="Arial" w:cs="Arial"/>
          <w:b/>
          <w:bCs/>
          <w:sz w:val="24"/>
          <w:szCs w:val="24"/>
          <w:lang w:eastAsia="en-AU"/>
        </w:rPr>
      </w:pPr>
      <w:r w:rsidRPr="00AB4530">
        <w:rPr>
          <w:rFonts w:ascii="Arial" w:eastAsia="Times New Roman" w:hAnsi="Arial" w:cs="Arial"/>
          <w:b/>
          <w:bCs/>
          <w:sz w:val="24"/>
          <w:szCs w:val="24"/>
          <w:lang w:eastAsia="en-AU"/>
        </w:rPr>
        <w:t>Approves a</w:t>
      </w:r>
      <w:r>
        <w:rPr>
          <w:rFonts w:ascii="Arial" w:eastAsia="Times New Roman" w:hAnsi="Arial" w:cs="Arial"/>
          <w:b/>
          <w:bCs/>
          <w:sz w:val="24"/>
          <w:szCs w:val="24"/>
          <w:lang w:eastAsia="en-AU"/>
        </w:rPr>
        <w:t xml:space="preserve"> Council grant </w:t>
      </w:r>
      <w:r w:rsidRPr="00AB4530">
        <w:rPr>
          <w:rFonts w:ascii="Arial" w:eastAsia="Times New Roman" w:hAnsi="Arial" w:cs="Arial"/>
          <w:b/>
          <w:bCs/>
          <w:sz w:val="24"/>
          <w:szCs w:val="24"/>
          <w:lang w:eastAsia="en-AU"/>
        </w:rPr>
        <w:t xml:space="preserve">of $19,944 (ex GST) </w:t>
      </w:r>
      <w:r>
        <w:rPr>
          <w:rFonts w:ascii="Arial" w:eastAsia="Times New Roman" w:hAnsi="Arial" w:cs="Arial"/>
          <w:b/>
          <w:bCs/>
          <w:sz w:val="24"/>
          <w:szCs w:val="24"/>
          <w:lang w:eastAsia="en-AU"/>
        </w:rPr>
        <w:t>to the</w:t>
      </w:r>
      <w:r w:rsidRPr="00AB4530">
        <w:rPr>
          <w:rFonts w:ascii="Arial" w:eastAsia="Times New Roman" w:hAnsi="Arial" w:cs="Arial"/>
          <w:b/>
          <w:bCs/>
          <w:sz w:val="24"/>
          <w:szCs w:val="24"/>
          <w:lang w:eastAsia="en-AU"/>
        </w:rPr>
        <w:t xml:space="preserve"> Claremont Nedlands Cricket Club</w:t>
      </w:r>
      <w:r>
        <w:rPr>
          <w:rFonts w:ascii="Arial" w:eastAsia="Times New Roman" w:hAnsi="Arial" w:cs="Arial"/>
          <w:b/>
          <w:bCs/>
          <w:sz w:val="24"/>
          <w:szCs w:val="24"/>
          <w:lang w:eastAsia="en-AU"/>
        </w:rPr>
        <w:t xml:space="preserve"> for its Upgrade of Turf Wicket Infrastructure project on Melvista Oval.  </w:t>
      </w:r>
    </w:p>
    <w:p w14:paraId="05CBFA84" w14:textId="77777777" w:rsidR="00F05CB4" w:rsidRDefault="00F05CB4" w:rsidP="00F05CB4">
      <w:pPr>
        <w:pStyle w:val="ListParagraph"/>
        <w:spacing w:after="0" w:line="240" w:lineRule="auto"/>
        <w:ind w:left="360"/>
        <w:jc w:val="both"/>
        <w:rPr>
          <w:rFonts w:ascii="Arial" w:eastAsia="Times New Roman" w:hAnsi="Arial" w:cs="Arial"/>
          <w:b/>
          <w:bCs/>
          <w:sz w:val="24"/>
          <w:szCs w:val="24"/>
          <w:lang w:eastAsia="en-AU"/>
        </w:rPr>
      </w:pPr>
    </w:p>
    <w:p w14:paraId="7D564808" w14:textId="77777777" w:rsidR="00F05CB4" w:rsidRDefault="00F05CB4" w:rsidP="00F05CB4">
      <w:pPr>
        <w:pStyle w:val="ListParagraph"/>
        <w:numPr>
          <w:ilvl w:val="0"/>
          <w:numId w:val="33"/>
        </w:numPr>
        <w:spacing w:after="0" w:line="240" w:lineRule="auto"/>
        <w:jc w:val="both"/>
        <w:rPr>
          <w:rFonts w:ascii="Arial" w:eastAsia="Times New Roman" w:hAnsi="Arial" w:cs="Arial"/>
          <w:b/>
          <w:bCs/>
          <w:sz w:val="24"/>
          <w:szCs w:val="24"/>
          <w:lang w:eastAsia="en-AU"/>
        </w:rPr>
      </w:pPr>
      <w:r w:rsidRPr="00843EB3">
        <w:rPr>
          <w:rFonts w:ascii="Arial" w:eastAsia="Times New Roman" w:hAnsi="Arial" w:cs="Arial"/>
          <w:b/>
          <w:bCs/>
          <w:sz w:val="24"/>
          <w:szCs w:val="24"/>
          <w:lang w:eastAsia="en-AU"/>
        </w:rPr>
        <w:t>Approves a Council grant of $25,000 (ex GST) to the Nedlands Tennis Club for its Upgrade of Synthetic Grass Courts project</w:t>
      </w:r>
      <w:r>
        <w:rPr>
          <w:rFonts w:ascii="Arial" w:eastAsia="Times New Roman" w:hAnsi="Arial" w:cs="Arial"/>
          <w:b/>
          <w:bCs/>
          <w:sz w:val="24"/>
          <w:szCs w:val="24"/>
          <w:lang w:eastAsia="en-AU"/>
        </w:rPr>
        <w:t>.</w:t>
      </w:r>
    </w:p>
    <w:p w14:paraId="72164FF1" w14:textId="77777777" w:rsidR="00F05CB4" w:rsidRPr="00843EB3" w:rsidRDefault="00F05CB4" w:rsidP="00F05CB4">
      <w:pPr>
        <w:spacing w:after="0" w:line="240" w:lineRule="auto"/>
        <w:jc w:val="both"/>
        <w:rPr>
          <w:rFonts w:ascii="Arial" w:eastAsia="Times New Roman" w:hAnsi="Arial" w:cs="Arial"/>
          <w:b/>
          <w:bCs/>
          <w:sz w:val="24"/>
          <w:szCs w:val="24"/>
          <w:lang w:eastAsia="en-AU"/>
        </w:rPr>
      </w:pPr>
    </w:p>
    <w:p w14:paraId="5D05C643" w14:textId="77777777" w:rsidR="00F05CB4" w:rsidRPr="00AB4530" w:rsidRDefault="00F05CB4" w:rsidP="00F05CB4">
      <w:pPr>
        <w:pStyle w:val="ListParagraph"/>
        <w:numPr>
          <w:ilvl w:val="0"/>
          <w:numId w:val="33"/>
        </w:numPr>
        <w:spacing w:after="0" w:line="240" w:lineRule="auto"/>
        <w:jc w:val="both"/>
        <w:rPr>
          <w:rFonts w:ascii="Arial" w:eastAsia="Times New Roman" w:hAnsi="Arial" w:cs="Arial"/>
          <w:b/>
          <w:bCs/>
          <w:sz w:val="24"/>
          <w:szCs w:val="24"/>
          <w:lang w:eastAsia="en-AU"/>
        </w:rPr>
      </w:pPr>
      <w:r>
        <w:rPr>
          <w:rFonts w:ascii="Arial" w:eastAsia="Times New Roman" w:hAnsi="Arial" w:cs="Arial"/>
          <w:b/>
          <w:bCs/>
          <w:sz w:val="24"/>
          <w:szCs w:val="24"/>
          <w:lang w:eastAsia="en-AU"/>
        </w:rPr>
        <w:t>A</w:t>
      </w:r>
      <w:r w:rsidRPr="00AB4530">
        <w:rPr>
          <w:rFonts w:ascii="Arial" w:eastAsia="Times New Roman" w:hAnsi="Arial" w:cs="Arial"/>
          <w:b/>
          <w:bCs/>
          <w:sz w:val="24"/>
          <w:szCs w:val="24"/>
          <w:lang w:eastAsia="en-AU"/>
        </w:rPr>
        <w:t>pproves a</w:t>
      </w:r>
      <w:r>
        <w:rPr>
          <w:rFonts w:ascii="Arial" w:eastAsia="Times New Roman" w:hAnsi="Arial" w:cs="Arial"/>
          <w:b/>
          <w:bCs/>
          <w:sz w:val="24"/>
          <w:szCs w:val="24"/>
          <w:lang w:eastAsia="en-AU"/>
        </w:rPr>
        <w:t xml:space="preserve"> Council grant </w:t>
      </w:r>
      <w:r w:rsidRPr="00AB4530">
        <w:rPr>
          <w:rFonts w:ascii="Arial" w:eastAsia="Times New Roman" w:hAnsi="Arial" w:cs="Arial"/>
          <w:b/>
          <w:bCs/>
          <w:sz w:val="24"/>
          <w:szCs w:val="24"/>
          <w:lang w:eastAsia="en-AU"/>
        </w:rPr>
        <w:t xml:space="preserve">of $27,324 (ex GST) </w:t>
      </w:r>
      <w:r>
        <w:rPr>
          <w:rFonts w:ascii="Arial" w:eastAsia="Times New Roman" w:hAnsi="Arial" w:cs="Arial"/>
          <w:b/>
          <w:bCs/>
          <w:sz w:val="24"/>
          <w:szCs w:val="24"/>
          <w:lang w:eastAsia="en-AU"/>
        </w:rPr>
        <w:t>to the</w:t>
      </w:r>
      <w:r w:rsidRPr="00AB4530">
        <w:rPr>
          <w:rFonts w:ascii="Arial" w:eastAsia="Times New Roman" w:hAnsi="Arial" w:cs="Arial"/>
          <w:b/>
          <w:bCs/>
          <w:sz w:val="24"/>
          <w:szCs w:val="24"/>
          <w:lang w:eastAsia="en-AU"/>
        </w:rPr>
        <w:t xml:space="preserve"> Allen Park Tennis Club</w:t>
      </w:r>
      <w:r>
        <w:rPr>
          <w:rFonts w:ascii="Arial" w:eastAsia="Times New Roman" w:hAnsi="Arial" w:cs="Arial"/>
          <w:b/>
          <w:bCs/>
          <w:sz w:val="24"/>
          <w:szCs w:val="24"/>
          <w:lang w:eastAsia="en-AU"/>
        </w:rPr>
        <w:t xml:space="preserve"> for its Tennis Court Fence Replacement project.</w:t>
      </w:r>
    </w:p>
    <w:p w14:paraId="4193DFF7" w14:textId="77777777" w:rsidR="00F05CB4" w:rsidRPr="00AB4530" w:rsidRDefault="00F05CB4" w:rsidP="00F05CB4">
      <w:pPr>
        <w:pStyle w:val="ListParagraph"/>
        <w:jc w:val="both"/>
        <w:rPr>
          <w:rFonts w:ascii="Arial" w:eastAsia="Times New Roman" w:hAnsi="Arial" w:cs="Arial"/>
          <w:b/>
          <w:bCs/>
          <w:sz w:val="24"/>
          <w:szCs w:val="24"/>
          <w:lang w:eastAsia="en-AU"/>
        </w:rPr>
      </w:pPr>
    </w:p>
    <w:p w14:paraId="6103E896" w14:textId="77777777" w:rsidR="00F05CB4" w:rsidRDefault="00F05CB4" w:rsidP="00F05CB4">
      <w:pPr>
        <w:pStyle w:val="ListParagraph"/>
        <w:numPr>
          <w:ilvl w:val="0"/>
          <w:numId w:val="33"/>
        </w:numPr>
        <w:spacing w:after="0" w:line="240" w:lineRule="auto"/>
        <w:jc w:val="both"/>
        <w:rPr>
          <w:rFonts w:ascii="Arial" w:eastAsia="Times New Roman" w:hAnsi="Arial" w:cs="Arial"/>
          <w:b/>
          <w:bCs/>
          <w:sz w:val="24"/>
          <w:szCs w:val="24"/>
          <w:lang w:eastAsia="en-AU"/>
        </w:rPr>
      </w:pPr>
      <w:r>
        <w:rPr>
          <w:rFonts w:ascii="Arial" w:eastAsia="Times New Roman" w:hAnsi="Arial" w:cs="Arial"/>
          <w:b/>
          <w:bCs/>
          <w:sz w:val="24"/>
          <w:szCs w:val="24"/>
          <w:lang w:eastAsia="en-AU"/>
        </w:rPr>
        <w:t>A</w:t>
      </w:r>
      <w:r w:rsidRPr="00AB4530">
        <w:rPr>
          <w:rFonts w:ascii="Arial" w:eastAsia="Times New Roman" w:hAnsi="Arial" w:cs="Arial"/>
          <w:b/>
          <w:bCs/>
          <w:sz w:val="24"/>
          <w:szCs w:val="24"/>
          <w:lang w:eastAsia="en-AU"/>
        </w:rPr>
        <w:t>pproves a</w:t>
      </w:r>
      <w:r>
        <w:rPr>
          <w:rFonts w:ascii="Arial" w:eastAsia="Times New Roman" w:hAnsi="Arial" w:cs="Arial"/>
          <w:b/>
          <w:bCs/>
          <w:sz w:val="24"/>
          <w:szCs w:val="24"/>
          <w:lang w:eastAsia="en-AU"/>
        </w:rPr>
        <w:t xml:space="preserve"> council grant </w:t>
      </w:r>
      <w:r w:rsidRPr="00AB4530">
        <w:rPr>
          <w:rFonts w:ascii="Arial" w:eastAsia="Times New Roman" w:hAnsi="Arial" w:cs="Arial"/>
          <w:b/>
          <w:bCs/>
          <w:sz w:val="24"/>
          <w:szCs w:val="24"/>
          <w:lang w:eastAsia="en-AU"/>
        </w:rPr>
        <w:t xml:space="preserve">of $99,289 (ex GST) </w:t>
      </w:r>
      <w:r>
        <w:rPr>
          <w:rFonts w:ascii="Arial" w:eastAsia="Times New Roman" w:hAnsi="Arial" w:cs="Arial"/>
          <w:b/>
          <w:bCs/>
          <w:sz w:val="24"/>
          <w:szCs w:val="24"/>
          <w:lang w:eastAsia="en-AU"/>
        </w:rPr>
        <w:t>to the</w:t>
      </w:r>
      <w:r w:rsidRPr="00AB4530">
        <w:rPr>
          <w:rFonts w:ascii="Arial" w:eastAsia="Times New Roman" w:hAnsi="Arial" w:cs="Arial"/>
          <w:b/>
          <w:bCs/>
          <w:sz w:val="24"/>
          <w:szCs w:val="24"/>
          <w:lang w:eastAsia="en-AU"/>
        </w:rPr>
        <w:t xml:space="preserve"> Dalkeith Tennis Club</w:t>
      </w:r>
      <w:r>
        <w:rPr>
          <w:rFonts w:ascii="Arial" w:eastAsia="Times New Roman" w:hAnsi="Arial" w:cs="Arial"/>
          <w:b/>
          <w:bCs/>
          <w:sz w:val="24"/>
          <w:szCs w:val="24"/>
          <w:lang w:eastAsia="en-AU"/>
        </w:rPr>
        <w:t xml:space="preserve"> for its Hardcourt Rebuild with LED Floodlighting project.</w:t>
      </w:r>
    </w:p>
    <w:p w14:paraId="6DFEA4DF" w14:textId="77777777" w:rsidR="00F05CB4" w:rsidRPr="000E1AA8" w:rsidRDefault="00F05CB4" w:rsidP="00F05CB4">
      <w:pPr>
        <w:spacing w:after="0" w:line="240" w:lineRule="auto"/>
        <w:jc w:val="both"/>
        <w:rPr>
          <w:rFonts w:ascii="Arial" w:eastAsia="Times New Roman" w:hAnsi="Arial" w:cs="Arial"/>
          <w:b/>
          <w:bCs/>
          <w:sz w:val="24"/>
          <w:szCs w:val="24"/>
          <w:lang w:eastAsia="en-AU"/>
        </w:rPr>
      </w:pPr>
    </w:p>
    <w:p w14:paraId="5D07EBCE" w14:textId="77777777" w:rsidR="00F05CB4" w:rsidRPr="00EF2892" w:rsidRDefault="00F05CB4" w:rsidP="00F05CB4">
      <w:pPr>
        <w:pStyle w:val="ListParagraph"/>
        <w:numPr>
          <w:ilvl w:val="0"/>
          <w:numId w:val="33"/>
        </w:numPr>
        <w:spacing w:after="0" w:line="240" w:lineRule="auto"/>
        <w:jc w:val="both"/>
        <w:rPr>
          <w:rFonts w:ascii="Arial" w:hAnsi="Arial" w:cs="Arial"/>
          <w:sz w:val="24"/>
          <w:szCs w:val="32"/>
          <w:lang w:val="en-US"/>
        </w:rPr>
      </w:pPr>
      <w:r>
        <w:rPr>
          <w:rFonts w:ascii="Arial" w:eastAsia="Times New Roman" w:hAnsi="Arial" w:cs="Arial"/>
          <w:b/>
          <w:bCs/>
          <w:sz w:val="24"/>
          <w:szCs w:val="24"/>
          <w:lang w:eastAsia="en-AU"/>
        </w:rPr>
        <w:t xml:space="preserve">Provides in-principle support to </w:t>
      </w:r>
      <w:r w:rsidRPr="00821F78">
        <w:rPr>
          <w:rFonts w:ascii="Arial" w:eastAsia="Times New Roman" w:hAnsi="Arial" w:cs="Arial"/>
          <w:b/>
          <w:bCs/>
          <w:sz w:val="24"/>
          <w:szCs w:val="24"/>
          <w:lang w:eastAsia="en-AU"/>
        </w:rPr>
        <w:t>the Hollywood-Subiaco Bowling Club</w:t>
      </w:r>
      <w:r>
        <w:rPr>
          <w:rFonts w:ascii="Arial" w:eastAsia="Times New Roman" w:hAnsi="Arial" w:cs="Arial"/>
          <w:b/>
          <w:bCs/>
          <w:sz w:val="24"/>
          <w:szCs w:val="24"/>
          <w:lang w:eastAsia="en-AU"/>
        </w:rPr>
        <w:t xml:space="preserve">’s </w:t>
      </w:r>
      <w:r w:rsidRPr="00821F78">
        <w:rPr>
          <w:rFonts w:ascii="Arial" w:eastAsia="Times New Roman" w:hAnsi="Arial" w:cs="Arial"/>
          <w:b/>
          <w:bCs/>
          <w:sz w:val="24"/>
          <w:szCs w:val="24"/>
          <w:lang w:eastAsia="en-AU"/>
        </w:rPr>
        <w:t>application</w:t>
      </w:r>
      <w:r>
        <w:rPr>
          <w:rFonts w:ascii="Arial" w:eastAsia="Times New Roman" w:hAnsi="Arial" w:cs="Arial"/>
          <w:b/>
          <w:bCs/>
          <w:sz w:val="24"/>
          <w:szCs w:val="24"/>
          <w:lang w:eastAsia="en-AU"/>
        </w:rPr>
        <w:t>;</w:t>
      </w:r>
      <w:r w:rsidRPr="00821F78">
        <w:rPr>
          <w:rFonts w:ascii="Arial" w:eastAsia="Times New Roman" w:hAnsi="Arial" w:cs="Arial"/>
          <w:b/>
          <w:bCs/>
          <w:sz w:val="24"/>
          <w:szCs w:val="24"/>
          <w:lang w:eastAsia="en-AU"/>
        </w:rPr>
        <w:t xml:space="preserve"> however</w:t>
      </w:r>
      <w:r>
        <w:rPr>
          <w:rFonts w:ascii="Arial" w:eastAsia="Times New Roman" w:hAnsi="Arial" w:cs="Arial"/>
          <w:b/>
          <w:bCs/>
          <w:sz w:val="24"/>
          <w:szCs w:val="24"/>
          <w:lang w:eastAsia="en-AU"/>
        </w:rPr>
        <w:t xml:space="preserve">, </w:t>
      </w:r>
      <w:r w:rsidRPr="00821F78">
        <w:rPr>
          <w:rFonts w:ascii="Arial" w:eastAsia="Times New Roman" w:hAnsi="Arial" w:cs="Arial"/>
          <w:b/>
          <w:bCs/>
          <w:sz w:val="24"/>
          <w:szCs w:val="24"/>
          <w:lang w:eastAsia="en-AU"/>
        </w:rPr>
        <w:t>recommend</w:t>
      </w:r>
      <w:r>
        <w:rPr>
          <w:rFonts w:ascii="Arial" w:eastAsia="Times New Roman" w:hAnsi="Arial" w:cs="Arial"/>
          <w:b/>
          <w:bCs/>
          <w:sz w:val="24"/>
          <w:szCs w:val="24"/>
          <w:lang w:eastAsia="en-AU"/>
        </w:rPr>
        <w:t xml:space="preserve">s </w:t>
      </w:r>
      <w:r w:rsidRPr="00821F78">
        <w:rPr>
          <w:rFonts w:ascii="Arial" w:eastAsia="Times New Roman" w:hAnsi="Arial" w:cs="Arial"/>
          <w:b/>
          <w:bCs/>
          <w:sz w:val="24"/>
          <w:szCs w:val="24"/>
          <w:lang w:eastAsia="en-AU"/>
        </w:rPr>
        <w:t xml:space="preserve">that </w:t>
      </w:r>
      <w:r>
        <w:rPr>
          <w:rFonts w:ascii="Arial" w:eastAsia="Times New Roman" w:hAnsi="Arial" w:cs="Arial"/>
          <w:b/>
          <w:bCs/>
          <w:sz w:val="24"/>
          <w:szCs w:val="24"/>
          <w:lang w:eastAsia="en-AU"/>
        </w:rPr>
        <w:t>the project is deferred pending the Master Plan for Highview Park.</w:t>
      </w:r>
    </w:p>
    <w:p w14:paraId="13EE3427" w14:textId="77777777" w:rsidR="00F05CB4" w:rsidRPr="000E1AA8" w:rsidRDefault="00F05CB4" w:rsidP="00F05CB4">
      <w:pPr>
        <w:spacing w:after="0" w:line="240" w:lineRule="auto"/>
        <w:rPr>
          <w:rFonts w:ascii="Arial" w:eastAsia="Times New Roman" w:hAnsi="Arial" w:cs="Arial"/>
          <w:b/>
          <w:bCs/>
          <w:sz w:val="24"/>
          <w:szCs w:val="24"/>
          <w:lang w:eastAsia="en-AU"/>
        </w:rPr>
      </w:pPr>
    </w:p>
    <w:p w14:paraId="34536860" w14:textId="77777777" w:rsidR="00F05CB4" w:rsidRDefault="00F05CB4" w:rsidP="00F05CB4">
      <w:pPr>
        <w:pStyle w:val="ListParagraph"/>
        <w:numPr>
          <w:ilvl w:val="0"/>
          <w:numId w:val="33"/>
        </w:numPr>
        <w:spacing w:after="0" w:line="240" w:lineRule="auto"/>
        <w:jc w:val="both"/>
        <w:rPr>
          <w:rFonts w:ascii="Arial" w:eastAsia="Times New Roman" w:hAnsi="Arial" w:cs="Arial"/>
          <w:b/>
          <w:bCs/>
          <w:sz w:val="24"/>
          <w:szCs w:val="24"/>
          <w:lang w:eastAsia="en-AU"/>
        </w:rPr>
      </w:pPr>
      <w:r>
        <w:rPr>
          <w:rFonts w:ascii="Arial" w:eastAsia="Times New Roman" w:hAnsi="Arial" w:cs="Arial"/>
          <w:b/>
          <w:bCs/>
          <w:sz w:val="24"/>
          <w:szCs w:val="24"/>
          <w:lang w:eastAsia="en-AU"/>
        </w:rPr>
        <w:t>Carries over the $100,000 approved for CSRFF expenditure in the 2020/21 budget to the 2021/22 financial year.</w:t>
      </w:r>
    </w:p>
    <w:p w14:paraId="7ED80B28" w14:textId="77777777" w:rsidR="00F05CB4" w:rsidRPr="00D9174A" w:rsidRDefault="00F05CB4" w:rsidP="00F05CB4">
      <w:pPr>
        <w:pStyle w:val="ListParagraph"/>
        <w:rPr>
          <w:rFonts w:ascii="Arial" w:eastAsia="Times New Roman" w:hAnsi="Arial" w:cs="Arial"/>
          <w:b/>
          <w:bCs/>
          <w:sz w:val="24"/>
          <w:szCs w:val="24"/>
          <w:lang w:eastAsia="en-AU"/>
        </w:rPr>
      </w:pPr>
    </w:p>
    <w:p w14:paraId="4130E708" w14:textId="77777777" w:rsidR="00F05CB4" w:rsidRPr="00C62132" w:rsidRDefault="00F05CB4" w:rsidP="00F05CB4">
      <w:pPr>
        <w:pStyle w:val="ListParagraph"/>
        <w:numPr>
          <w:ilvl w:val="0"/>
          <w:numId w:val="33"/>
        </w:numPr>
        <w:spacing w:after="0" w:line="240" w:lineRule="auto"/>
        <w:jc w:val="both"/>
        <w:rPr>
          <w:rFonts w:ascii="Arial" w:eastAsia="Times New Roman" w:hAnsi="Arial" w:cs="Arial"/>
          <w:b/>
          <w:bCs/>
          <w:sz w:val="24"/>
          <w:szCs w:val="24"/>
          <w:lang w:eastAsia="en-AU"/>
        </w:rPr>
      </w:pPr>
      <w:r>
        <w:rPr>
          <w:rFonts w:ascii="Arial" w:eastAsia="Times New Roman" w:hAnsi="Arial" w:cs="Arial"/>
          <w:b/>
          <w:bCs/>
          <w:sz w:val="24"/>
          <w:szCs w:val="24"/>
          <w:lang w:eastAsia="en-AU"/>
        </w:rPr>
        <w:t>Instructs the CEO to include a further $100,000 in the draft 2022/23 budget for expenditure on CSRFF grants, for Council consideration in the 2022/23 budgeting process (in addition to the carried-over amount referred to at item 8 above).</w:t>
      </w:r>
    </w:p>
    <w:p w14:paraId="0C1BEE28" w14:textId="77777777" w:rsidR="00F05CB4" w:rsidRPr="00821F78" w:rsidRDefault="00F05CB4" w:rsidP="00F05CB4">
      <w:pPr>
        <w:pStyle w:val="ListParagraph"/>
        <w:spacing w:after="0" w:line="240" w:lineRule="auto"/>
        <w:ind w:left="360"/>
        <w:jc w:val="both"/>
        <w:rPr>
          <w:rFonts w:ascii="Arial" w:hAnsi="Arial" w:cs="Arial"/>
          <w:sz w:val="24"/>
          <w:szCs w:val="32"/>
          <w:lang w:val="en-US"/>
        </w:rPr>
      </w:pPr>
    </w:p>
    <w:p w14:paraId="268C3C9D" w14:textId="77777777" w:rsidR="00F05CB4" w:rsidRDefault="00F05CB4" w:rsidP="00F05CB4">
      <w:pPr>
        <w:spacing w:after="0" w:line="240" w:lineRule="auto"/>
        <w:jc w:val="both"/>
        <w:rPr>
          <w:rFonts w:ascii="Arial" w:hAnsi="Arial" w:cs="Arial"/>
          <w:sz w:val="24"/>
          <w:szCs w:val="32"/>
          <w:lang w:val="en-US"/>
        </w:rPr>
      </w:pPr>
    </w:p>
    <w:p w14:paraId="6CFE22D5" w14:textId="77777777" w:rsidR="00F05CB4" w:rsidRDefault="00F05CB4" w:rsidP="00F05CB4">
      <w:pPr>
        <w:spacing w:after="0" w:line="240" w:lineRule="auto"/>
        <w:jc w:val="both"/>
        <w:rPr>
          <w:rFonts w:ascii="Arial" w:hAnsi="Arial" w:cs="Arial"/>
          <w:sz w:val="24"/>
          <w:szCs w:val="32"/>
          <w:lang w:val="en-US"/>
        </w:rPr>
      </w:pPr>
    </w:p>
    <w:p w14:paraId="6C8B3060" w14:textId="77777777" w:rsidR="00F05CB4" w:rsidRDefault="00F05CB4" w:rsidP="00F05CB4">
      <w:pPr>
        <w:spacing w:after="0" w:line="240" w:lineRule="auto"/>
        <w:jc w:val="both"/>
        <w:rPr>
          <w:rFonts w:ascii="Arial" w:hAnsi="Arial" w:cs="Arial"/>
          <w:b/>
          <w:bCs/>
          <w:sz w:val="28"/>
          <w:szCs w:val="36"/>
          <w:lang w:val="en-US"/>
        </w:rPr>
      </w:pPr>
    </w:p>
    <w:p w14:paraId="32CBBB67" w14:textId="77777777" w:rsidR="00F05CB4" w:rsidRPr="008A6722" w:rsidRDefault="00F05CB4" w:rsidP="00F05CB4">
      <w:pPr>
        <w:spacing w:after="0" w:line="240" w:lineRule="auto"/>
        <w:jc w:val="both"/>
        <w:rPr>
          <w:rFonts w:ascii="Arial" w:hAnsi="Arial" w:cs="Arial"/>
          <w:b/>
          <w:bCs/>
          <w:sz w:val="28"/>
          <w:szCs w:val="36"/>
          <w:lang w:val="en-US"/>
        </w:rPr>
      </w:pPr>
      <w:r w:rsidRPr="008A6722">
        <w:rPr>
          <w:rFonts w:ascii="Arial" w:hAnsi="Arial" w:cs="Arial"/>
          <w:b/>
          <w:bCs/>
          <w:sz w:val="28"/>
          <w:szCs w:val="36"/>
          <w:lang w:val="en-US"/>
        </w:rPr>
        <w:t>Background</w:t>
      </w:r>
    </w:p>
    <w:p w14:paraId="4CE120E1" w14:textId="77777777" w:rsidR="00F05CB4" w:rsidRPr="00763965" w:rsidRDefault="00F05CB4" w:rsidP="00F05CB4">
      <w:pPr>
        <w:spacing w:after="0" w:line="240" w:lineRule="auto"/>
        <w:jc w:val="both"/>
        <w:rPr>
          <w:rFonts w:ascii="Arial" w:hAnsi="Arial" w:cs="Arial"/>
          <w:b/>
          <w:bCs/>
          <w:sz w:val="24"/>
          <w:szCs w:val="32"/>
          <w:lang w:val="en-US"/>
        </w:rPr>
      </w:pPr>
    </w:p>
    <w:p w14:paraId="73B735FF" w14:textId="77777777" w:rsidR="00F05CB4" w:rsidRPr="005151DA" w:rsidRDefault="00F05CB4" w:rsidP="00F05CB4">
      <w:pPr>
        <w:spacing w:after="0" w:line="240" w:lineRule="auto"/>
        <w:jc w:val="both"/>
        <w:rPr>
          <w:rFonts w:ascii="Arial" w:eastAsia="Times New Roman" w:hAnsi="Arial" w:cs="Arial"/>
          <w:b/>
          <w:bCs/>
          <w:sz w:val="24"/>
          <w:szCs w:val="24"/>
          <w:lang w:eastAsia="en-AU"/>
        </w:rPr>
      </w:pPr>
      <w:r w:rsidRPr="005151DA">
        <w:rPr>
          <w:rFonts w:ascii="Arial" w:eastAsia="Times New Roman" w:hAnsi="Arial" w:cs="Arial"/>
          <w:b/>
          <w:bCs/>
          <w:sz w:val="24"/>
          <w:szCs w:val="24"/>
          <w:lang w:eastAsia="en-AU"/>
        </w:rPr>
        <w:t xml:space="preserve">Community Sporting and Recreation Facilities Fund </w:t>
      </w:r>
    </w:p>
    <w:p w14:paraId="569F64CE" w14:textId="77777777" w:rsidR="00F05CB4" w:rsidRPr="005151DA" w:rsidRDefault="00F05CB4" w:rsidP="00F05CB4">
      <w:pPr>
        <w:spacing w:after="0" w:line="240" w:lineRule="auto"/>
        <w:jc w:val="both"/>
        <w:rPr>
          <w:rFonts w:ascii="Arial" w:eastAsia="Times New Roman" w:hAnsi="Arial" w:cs="Arial"/>
          <w:b/>
          <w:bCs/>
          <w:sz w:val="24"/>
          <w:szCs w:val="24"/>
          <w:lang w:eastAsia="en-AU"/>
        </w:rPr>
      </w:pPr>
    </w:p>
    <w:p w14:paraId="3BEB25B4" w14:textId="77777777" w:rsidR="00F05CB4" w:rsidRPr="005151DA"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The Department of Local Government, Sport &amp; Cultural Industries administers the CSRFF. The purpose of the fund is to provide financial assistance to sporting clubs</w:t>
      </w:r>
      <w:r>
        <w:rPr>
          <w:rFonts w:ascii="Arial" w:eastAsia="Times New Roman" w:hAnsi="Arial" w:cs="Arial"/>
          <w:sz w:val="24"/>
          <w:szCs w:val="24"/>
          <w:lang w:eastAsia="en-AU"/>
        </w:rPr>
        <w:t xml:space="preserve"> </w:t>
      </w:r>
      <w:r w:rsidRPr="005151DA">
        <w:rPr>
          <w:rFonts w:ascii="Arial" w:eastAsia="Times New Roman" w:hAnsi="Arial" w:cs="Arial"/>
          <w:sz w:val="24"/>
          <w:szCs w:val="24"/>
          <w:lang w:eastAsia="en-AU"/>
        </w:rPr>
        <w:t xml:space="preserve">and local government authorities to develop basic infrastructure for sport and recreation. The program aims to increase participation in sport and recreation, with an emphasis on physical activity, through rational development of sustainable, good quality, well designed and well utilised facilities. This fund has three categories, shown below: </w:t>
      </w:r>
    </w:p>
    <w:p w14:paraId="47122F53" w14:textId="77777777" w:rsidR="00F05CB4" w:rsidRPr="005151DA" w:rsidRDefault="00F05CB4" w:rsidP="00F05CB4">
      <w:pPr>
        <w:spacing w:after="0" w:line="240" w:lineRule="auto"/>
        <w:jc w:val="both"/>
        <w:rPr>
          <w:rFonts w:ascii="Arial" w:eastAsia="Times New Roman" w:hAnsi="Arial" w:cs="Arial"/>
          <w:sz w:val="24"/>
          <w:szCs w:val="24"/>
          <w:lang w:eastAsia="en-AU"/>
        </w:rPr>
      </w:pPr>
    </w:p>
    <w:p w14:paraId="1FAE6131" w14:textId="77777777" w:rsidR="00F05CB4" w:rsidRDefault="00F05CB4" w:rsidP="00F05CB4">
      <w:pPr>
        <w:spacing w:after="0" w:line="240" w:lineRule="auto"/>
        <w:jc w:val="center"/>
        <w:rPr>
          <w:rFonts w:ascii="Arial" w:eastAsia="Times New Roman" w:hAnsi="Arial" w:cs="Arial"/>
          <w:sz w:val="24"/>
          <w:szCs w:val="24"/>
          <w:lang w:eastAsia="en-AU"/>
        </w:rPr>
      </w:pPr>
      <w:r w:rsidRPr="005151DA">
        <w:rPr>
          <w:rFonts w:ascii="Arial" w:eastAsia="Times New Roman" w:hAnsi="Arial" w:cs="Arial"/>
          <w:sz w:val="24"/>
          <w:szCs w:val="24"/>
          <w:lang w:eastAsia="en-AU"/>
        </w:rPr>
        <w:t>Table 1: CSRFF Grant Categories</w:t>
      </w:r>
    </w:p>
    <w:p w14:paraId="7FD346B3" w14:textId="77777777" w:rsidR="00F05CB4" w:rsidRPr="005151DA" w:rsidRDefault="00F05CB4" w:rsidP="00F05CB4">
      <w:pPr>
        <w:spacing w:after="0" w:line="240" w:lineRule="auto"/>
        <w:jc w:val="center"/>
        <w:rPr>
          <w:rFonts w:ascii="Arial" w:eastAsia="Times New Roman" w:hAnsi="Arial" w:cs="Arial"/>
          <w:sz w:val="24"/>
          <w:szCs w:val="24"/>
          <w:lang w:eastAsia="en-AU"/>
        </w:rPr>
      </w:pPr>
    </w:p>
    <w:tbl>
      <w:tblPr>
        <w:tblStyle w:val="TableGrid"/>
        <w:tblW w:w="0" w:type="auto"/>
        <w:tblLook w:val="04A0" w:firstRow="1" w:lastRow="0" w:firstColumn="1" w:lastColumn="0" w:noHBand="0" w:noVBand="1"/>
      </w:tblPr>
      <w:tblGrid>
        <w:gridCol w:w="2246"/>
        <w:gridCol w:w="2245"/>
        <w:gridCol w:w="2450"/>
        <w:gridCol w:w="2075"/>
      </w:tblGrid>
      <w:tr w:rsidR="00F05CB4" w:rsidRPr="005151DA" w14:paraId="1734D5E8" w14:textId="77777777" w:rsidTr="00C83BC4">
        <w:tc>
          <w:tcPr>
            <w:tcW w:w="2246" w:type="dxa"/>
          </w:tcPr>
          <w:p w14:paraId="674C402E" w14:textId="77777777" w:rsidR="00F05CB4" w:rsidRPr="003A3886" w:rsidRDefault="00F05CB4" w:rsidP="00C83BC4">
            <w:pPr>
              <w:jc w:val="both"/>
              <w:rPr>
                <w:rFonts w:ascii="Arial" w:eastAsia="Times New Roman" w:hAnsi="Arial" w:cs="Arial"/>
                <w:b/>
                <w:bCs/>
                <w:lang w:eastAsia="en-AU"/>
              </w:rPr>
            </w:pPr>
            <w:r w:rsidRPr="003A3886">
              <w:rPr>
                <w:rFonts w:ascii="Arial" w:eastAsia="Times New Roman" w:hAnsi="Arial" w:cs="Arial"/>
                <w:b/>
                <w:bCs/>
                <w:lang w:eastAsia="en-AU"/>
              </w:rPr>
              <w:t xml:space="preserve">Grant Category </w:t>
            </w:r>
          </w:p>
        </w:tc>
        <w:tc>
          <w:tcPr>
            <w:tcW w:w="2245" w:type="dxa"/>
          </w:tcPr>
          <w:p w14:paraId="734707FD" w14:textId="77777777" w:rsidR="00F05CB4" w:rsidRPr="003A3886" w:rsidRDefault="00F05CB4" w:rsidP="00C83BC4">
            <w:pPr>
              <w:jc w:val="both"/>
              <w:rPr>
                <w:rFonts w:ascii="Arial" w:eastAsia="Times New Roman" w:hAnsi="Arial" w:cs="Arial"/>
                <w:b/>
                <w:bCs/>
                <w:lang w:eastAsia="en-AU"/>
              </w:rPr>
            </w:pPr>
            <w:r w:rsidRPr="003A3886">
              <w:rPr>
                <w:rFonts w:ascii="Arial" w:eastAsia="Times New Roman" w:hAnsi="Arial" w:cs="Arial"/>
                <w:b/>
                <w:bCs/>
                <w:lang w:eastAsia="en-AU"/>
              </w:rPr>
              <w:t xml:space="preserve">Total Project Cost Range </w:t>
            </w:r>
          </w:p>
        </w:tc>
        <w:tc>
          <w:tcPr>
            <w:tcW w:w="2450" w:type="dxa"/>
          </w:tcPr>
          <w:p w14:paraId="070A689A" w14:textId="77777777" w:rsidR="00F05CB4" w:rsidRPr="003A3886" w:rsidRDefault="00F05CB4" w:rsidP="00C83BC4">
            <w:pPr>
              <w:jc w:val="both"/>
              <w:rPr>
                <w:rFonts w:ascii="Arial" w:eastAsia="Times New Roman" w:hAnsi="Arial" w:cs="Arial"/>
                <w:b/>
                <w:bCs/>
                <w:lang w:eastAsia="en-AU"/>
              </w:rPr>
            </w:pPr>
            <w:r w:rsidRPr="003A3886">
              <w:rPr>
                <w:rFonts w:ascii="Arial" w:eastAsia="Times New Roman" w:hAnsi="Arial" w:cs="Arial"/>
                <w:b/>
                <w:bCs/>
                <w:lang w:eastAsia="en-AU"/>
              </w:rPr>
              <w:t xml:space="preserve">Standard DLGCSI Contribution </w:t>
            </w:r>
          </w:p>
        </w:tc>
        <w:tc>
          <w:tcPr>
            <w:tcW w:w="2075" w:type="dxa"/>
          </w:tcPr>
          <w:p w14:paraId="355BA0CE" w14:textId="77777777" w:rsidR="00F05CB4" w:rsidRPr="003A3886" w:rsidRDefault="00F05CB4" w:rsidP="00C83BC4">
            <w:pPr>
              <w:jc w:val="both"/>
              <w:rPr>
                <w:rFonts w:ascii="Arial" w:eastAsia="Times New Roman" w:hAnsi="Arial" w:cs="Arial"/>
                <w:b/>
                <w:bCs/>
                <w:lang w:eastAsia="en-AU"/>
              </w:rPr>
            </w:pPr>
            <w:r w:rsidRPr="003A3886">
              <w:rPr>
                <w:rFonts w:ascii="Arial" w:eastAsia="Times New Roman" w:hAnsi="Arial" w:cs="Arial"/>
                <w:b/>
                <w:bCs/>
                <w:lang w:eastAsia="en-AU"/>
              </w:rPr>
              <w:t xml:space="preserve">Frequency </w:t>
            </w:r>
          </w:p>
        </w:tc>
      </w:tr>
      <w:tr w:rsidR="00F05CB4" w:rsidRPr="005151DA" w14:paraId="6435EDA0" w14:textId="77777777" w:rsidTr="00C83BC4">
        <w:tc>
          <w:tcPr>
            <w:tcW w:w="2246" w:type="dxa"/>
          </w:tcPr>
          <w:p w14:paraId="60FEDB4E" w14:textId="77777777" w:rsidR="00F05CB4" w:rsidRPr="003A3886" w:rsidRDefault="00F05CB4" w:rsidP="00C83BC4">
            <w:pPr>
              <w:jc w:val="both"/>
              <w:rPr>
                <w:rFonts w:ascii="Arial" w:eastAsia="Times New Roman" w:hAnsi="Arial" w:cs="Arial"/>
                <w:lang w:eastAsia="en-AU"/>
              </w:rPr>
            </w:pPr>
            <w:r w:rsidRPr="003A3886">
              <w:rPr>
                <w:rFonts w:ascii="Arial" w:eastAsia="Times New Roman" w:hAnsi="Arial" w:cs="Arial"/>
                <w:lang w:eastAsia="en-AU"/>
              </w:rPr>
              <w:t xml:space="preserve">Small Grant </w:t>
            </w:r>
          </w:p>
        </w:tc>
        <w:tc>
          <w:tcPr>
            <w:tcW w:w="2245" w:type="dxa"/>
          </w:tcPr>
          <w:p w14:paraId="2C3017C1" w14:textId="77777777" w:rsidR="00F05CB4" w:rsidRPr="003A3886" w:rsidRDefault="00F05CB4" w:rsidP="00C83BC4">
            <w:pPr>
              <w:jc w:val="both"/>
              <w:rPr>
                <w:rFonts w:ascii="Arial" w:eastAsia="Times New Roman" w:hAnsi="Arial" w:cs="Arial"/>
                <w:lang w:eastAsia="en-AU"/>
              </w:rPr>
            </w:pPr>
            <w:r w:rsidRPr="003A3886">
              <w:rPr>
                <w:rFonts w:ascii="Arial" w:eastAsia="Times New Roman" w:hAnsi="Arial" w:cs="Arial"/>
                <w:lang w:eastAsia="en-AU"/>
              </w:rPr>
              <w:t>≤ $300,000</w:t>
            </w:r>
          </w:p>
        </w:tc>
        <w:tc>
          <w:tcPr>
            <w:tcW w:w="2450" w:type="dxa"/>
          </w:tcPr>
          <w:p w14:paraId="4C0C077A" w14:textId="77777777" w:rsidR="00F05CB4" w:rsidRPr="003A3886" w:rsidRDefault="00F05CB4" w:rsidP="00C83BC4">
            <w:pPr>
              <w:jc w:val="both"/>
              <w:rPr>
                <w:rFonts w:ascii="Arial" w:eastAsia="Times New Roman" w:hAnsi="Arial" w:cs="Arial"/>
                <w:lang w:eastAsia="en-AU"/>
              </w:rPr>
            </w:pPr>
            <w:r w:rsidRPr="003A3886">
              <w:rPr>
                <w:rFonts w:ascii="Arial" w:eastAsia="Times New Roman" w:hAnsi="Arial" w:cs="Arial"/>
                <w:lang w:eastAsia="en-AU"/>
              </w:rPr>
              <w:t>$2,500 – $100,000</w:t>
            </w:r>
          </w:p>
        </w:tc>
        <w:tc>
          <w:tcPr>
            <w:tcW w:w="2075" w:type="dxa"/>
          </w:tcPr>
          <w:p w14:paraId="0487AE4A" w14:textId="77777777" w:rsidR="00F05CB4" w:rsidRPr="003A3886" w:rsidRDefault="00F05CB4" w:rsidP="00C83BC4">
            <w:pPr>
              <w:jc w:val="both"/>
              <w:rPr>
                <w:rFonts w:ascii="Arial" w:eastAsia="Times New Roman" w:hAnsi="Arial" w:cs="Arial"/>
                <w:lang w:eastAsia="en-AU"/>
              </w:rPr>
            </w:pPr>
            <w:r w:rsidRPr="003A3886">
              <w:rPr>
                <w:rFonts w:ascii="Arial" w:eastAsia="Times New Roman" w:hAnsi="Arial" w:cs="Arial"/>
                <w:lang w:eastAsia="en-AU"/>
              </w:rPr>
              <w:t>Bi-annual</w:t>
            </w:r>
          </w:p>
        </w:tc>
      </w:tr>
      <w:tr w:rsidR="00F05CB4" w:rsidRPr="005151DA" w14:paraId="32488391" w14:textId="77777777" w:rsidTr="00C83BC4">
        <w:tc>
          <w:tcPr>
            <w:tcW w:w="2246" w:type="dxa"/>
          </w:tcPr>
          <w:p w14:paraId="03E9FB6E" w14:textId="77777777" w:rsidR="00F05CB4" w:rsidRPr="003A3886" w:rsidRDefault="00F05CB4" w:rsidP="00C83BC4">
            <w:pPr>
              <w:jc w:val="both"/>
              <w:rPr>
                <w:rFonts w:ascii="Arial" w:eastAsia="Times New Roman" w:hAnsi="Arial" w:cs="Arial"/>
                <w:lang w:eastAsia="en-AU"/>
              </w:rPr>
            </w:pPr>
            <w:r w:rsidRPr="003A3886">
              <w:rPr>
                <w:rFonts w:ascii="Arial" w:eastAsia="Times New Roman" w:hAnsi="Arial" w:cs="Arial"/>
                <w:lang w:eastAsia="en-AU"/>
              </w:rPr>
              <w:t xml:space="preserve">Annual Grant </w:t>
            </w:r>
          </w:p>
        </w:tc>
        <w:tc>
          <w:tcPr>
            <w:tcW w:w="2245" w:type="dxa"/>
          </w:tcPr>
          <w:p w14:paraId="425F5871" w14:textId="77777777" w:rsidR="00F05CB4" w:rsidRPr="003A3886" w:rsidRDefault="00F05CB4" w:rsidP="00C83BC4">
            <w:pPr>
              <w:jc w:val="both"/>
              <w:rPr>
                <w:rFonts w:ascii="Arial" w:eastAsia="Times New Roman" w:hAnsi="Arial" w:cs="Arial"/>
                <w:lang w:eastAsia="en-AU"/>
              </w:rPr>
            </w:pPr>
            <w:r w:rsidRPr="003A3886">
              <w:rPr>
                <w:rFonts w:ascii="Arial" w:eastAsia="Times New Roman" w:hAnsi="Arial" w:cs="Arial"/>
                <w:lang w:eastAsia="en-AU"/>
              </w:rPr>
              <w:t>$300,001 - $500,000</w:t>
            </w:r>
          </w:p>
        </w:tc>
        <w:tc>
          <w:tcPr>
            <w:tcW w:w="2450" w:type="dxa"/>
          </w:tcPr>
          <w:p w14:paraId="5ED0CAB4" w14:textId="77777777" w:rsidR="00F05CB4" w:rsidRPr="003A3886" w:rsidRDefault="00F05CB4" w:rsidP="00C83BC4">
            <w:pPr>
              <w:jc w:val="both"/>
              <w:rPr>
                <w:rFonts w:ascii="Arial" w:eastAsia="Times New Roman" w:hAnsi="Arial" w:cs="Arial"/>
                <w:lang w:eastAsia="en-AU"/>
              </w:rPr>
            </w:pPr>
            <w:r w:rsidRPr="003A3886">
              <w:rPr>
                <w:rFonts w:ascii="Arial" w:eastAsia="Times New Roman" w:hAnsi="Arial" w:cs="Arial"/>
                <w:lang w:eastAsia="en-AU"/>
              </w:rPr>
              <w:t>$100,001 - $166,666</w:t>
            </w:r>
          </w:p>
        </w:tc>
        <w:tc>
          <w:tcPr>
            <w:tcW w:w="2075" w:type="dxa"/>
          </w:tcPr>
          <w:p w14:paraId="0AFD4B90" w14:textId="77777777" w:rsidR="00F05CB4" w:rsidRPr="003A3886" w:rsidRDefault="00F05CB4" w:rsidP="00C83BC4">
            <w:pPr>
              <w:jc w:val="both"/>
              <w:rPr>
                <w:rFonts w:ascii="Arial" w:eastAsia="Times New Roman" w:hAnsi="Arial" w:cs="Arial"/>
                <w:lang w:eastAsia="en-AU"/>
              </w:rPr>
            </w:pPr>
            <w:r w:rsidRPr="003A3886">
              <w:rPr>
                <w:rFonts w:ascii="Arial" w:eastAsia="Times New Roman" w:hAnsi="Arial" w:cs="Arial"/>
                <w:lang w:eastAsia="en-AU"/>
              </w:rPr>
              <w:t xml:space="preserve">Annual </w:t>
            </w:r>
          </w:p>
        </w:tc>
      </w:tr>
      <w:tr w:rsidR="00F05CB4" w:rsidRPr="005151DA" w14:paraId="6B9BD908" w14:textId="77777777" w:rsidTr="00C83BC4">
        <w:tc>
          <w:tcPr>
            <w:tcW w:w="2246" w:type="dxa"/>
          </w:tcPr>
          <w:p w14:paraId="22EC2A9E" w14:textId="77777777" w:rsidR="00F05CB4" w:rsidRPr="003A3886" w:rsidRDefault="00F05CB4" w:rsidP="00C83BC4">
            <w:pPr>
              <w:jc w:val="both"/>
              <w:rPr>
                <w:rFonts w:ascii="Arial" w:eastAsia="Times New Roman" w:hAnsi="Arial" w:cs="Arial"/>
                <w:lang w:eastAsia="en-AU"/>
              </w:rPr>
            </w:pPr>
            <w:r w:rsidRPr="003A3886">
              <w:rPr>
                <w:rFonts w:ascii="Arial" w:eastAsia="Times New Roman" w:hAnsi="Arial" w:cs="Arial"/>
                <w:lang w:eastAsia="en-AU"/>
              </w:rPr>
              <w:t xml:space="preserve">Forward Planning Grant </w:t>
            </w:r>
          </w:p>
        </w:tc>
        <w:tc>
          <w:tcPr>
            <w:tcW w:w="2245" w:type="dxa"/>
          </w:tcPr>
          <w:p w14:paraId="592BBA2D" w14:textId="77777777" w:rsidR="00F05CB4" w:rsidRPr="003A3886" w:rsidRDefault="00F05CB4" w:rsidP="00C83BC4">
            <w:pPr>
              <w:jc w:val="both"/>
              <w:rPr>
                <w:rFonts w:ascii="Arial" w:eastAsia="Times New Roman" w:hAnsi="Arial" w:cs="Arial"/>
                <w:lang w:eastAsia="en-AU"/>
              </w:rPr>
            </w:pPr>
            <w:r w:rsidRPr="003A3886">
              <w:rPr>
                <w:rFonts w:ascii="Arial" w:eastAsia="Times New Roman" w:hAnsi="Arial" w:cs="Arial"/>
                <w:lang w:eastAsia="en-AU"/>
              </w:rPr>
              <w:t>≥ $500,000</w:t>
            </w:r>
          </w:p>
        </w:tc>
        <w:tc>
          <w:tcPr>
            <w:tcW w:w="2450" w:type="dxa"/>
          </w:tcPr>
          <w:p w14:paraId="7D9234D3" w14:textId="77777777" w:rsidR="00F05CB4" w:rsidRPr="003A3886" w:rsidRDefault="00F05CB4" w:rsidP="00C83BC4">
            <w:pPr>
              <w:jc w:val="both"/>
              <w:rPr>
                <w:rFonts w:ascii="Arial" w:eastAsia="Times New Roman" w:hAnsi="Arial" w:cs="Arial"/>
                <w:lang w:eastAsia="en-AU"/>
              </w:rPr>
            </w:pPr>
            <w:r w:rsidRPr="003A3886">
              <w:rPr>
                <w:rFonts w:ascii="Arial" w:eastAsia="Times New Roman" w:hAnsi="Arial" w:cs="Arial"/>
                <w:lang w:eastAsia="en-AU"/>
              </w:rPr>
              <w:t>$166,667 - $1,000,000</w:t>
            </w:r>
          </w:p>
        </w:tc>
        <w:tc>
          <w:tcPr>
            <w:tcW w:w="2075" w:type="dxa"/>
          </w:tcPr>
          <w:p w14:paraId="6D0172BE" w14:textId="77777777" w:rsidR="00F05CB4" w:rsidRPr="003A3886" w:rsidRDefault="00F05CB4" w:rsidP="00C83BC4">
            <w:pPr>
              <w:jc w:val="both"/>
              <w:rPr>
                <w:rFonts w:ascii="Arial" w:eastAsia="Times New Roman" w:hAnsi="Arial" w:cs="Arial"/>
                <w:lang w:eastAsia="en-AU"/>
              </w:rPr>
            </w:pPr>
            <w:r w:rsidRPr="003A3886">
              <w:rPr>
                <w:rFonts w:ascii="Arial" w:eastAsia="Times New Roman" w:hAnsi="Arial" w:cs="Arial"/>
                <w:lang w:eastAsia="en-AU"/>
              </w:rPr>
              <w:t xml:space="preserve">Annual </w:t>
            </w:r>
          </w:p>
        </w:tc>
      </w:tr>
    </w:tbl>
    <w:p w14:paraId="54E20B68" w14:textId="77777777" w:rsidR="00F05CB4" w:rsidRPr="005151DA" w:rsidRDefault="00F05CB4" w:rsidP="00F05CB4">
      <w:pPr>
        <w:spacing w:after="0" w:line="240" w:lineRule="auto"/>
        <w:jc w:val="both"/>
        <w:rPr>
          <w:rFonts w:ascii="Arial" w:eastAsia="Times New Roman" w:hAnsi="Arial" w:cs="Arial"/>
          <w:sz w:val="24"/>
          <w:szCs w:val="24"/>
          <w:lang w:eastAsia="en-AU"/>
        </w:rPr>
      </w:pPr>
    </w:p>
    <w:p w14:paraId="7EDC663A" w14:textId="77777777" w:rsidR="00F05CB4" w:rsidRPr="005151DA" w:rsidRDefault="00F05CB4" w:rsidP="00F05CB4">
      <w:pPr>
        <w:spacing w:after="0" w:line="240" w:lineRule="auto"/>
        <w:jc w:val="both"/>
        <w:rPr>
          <w:rFonts w:ascii="Arial" w:eastAsia="Times New Roman" w:hAnsi="Arial" w:cs="Arial"/>
          <w:sz w:val="24"/>
          <w:szCs w:val="24"/>
          <w:lang w:eastAsia="en-AU"/>
        </w:rPr>
      </w:pPr>
    </w:p>
    <w:p w14:paraId="684AA9EA" w14:textId="77777777" w:rsidR="00F05CB4" w:rsidRPr="005151DA"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 xml:space="preserve">For applications to be supported by Department of Local Government, Sport </w:t>
      </w:r>
      <w:r>
        <w:rPr>
          <w:rFonts w:ascii="Arial" w:eastAsia="Times New Roman" w:hAnsi="Arial" w:cs="Arial"/>
          <w:sz w:val="24"/>
          <w:szCs w:val="24"/>
          <w:lang w:eastAsia="en-AU"/>
        </w:rPr>
        <w:t>and</w:t>
      </w:r>
      <w:r w:rsidRPr="005151DA">
        <w:rPr>
          <w:rFonts w:ascii="Arial" w:eastAsia="Times New Roman" w:hAnsi="Arial" w:cs="Arial"/>
          <w:sz w:val="24"/>
          <w:szCs w:val="24"/>
          <w:lang w:eastAsia="en-AU"/>
        </w:rPr>
        <w:t xml:space="preserve"> Cultural Industries, they must firstly be endorsed by the relevant Local Government Authority. For approved projects, DLGSCI will provide a grant of a maximum of 1/3 of the total project costs. </w:t>
      </w:r>
    </w:p>
    <w:p w14:paraId="1365771D" w14:textId="77777777" w:rsidR="00F05CB4" w:rsidRPr="005151DA" w:rsidRDefault="00F05CB4" w:rsidP="00F05CB4">
      <w:pPr>
        <w:spacing w:after="0" w:line="240" w:lineRule="auto"/>
        <w:jc w:val="both"/>
        <w:rPr>
          <w:rFonts w:ascii="Arial" w:eastAsia="Times New Roman" w:hAnsi="Arial" w:cs="Arial"/>
          <w:sz w:val="24"/>
          <w:szCs w:val="24"/>
          <w:lang w:eastAsia="en-AU"/>
        </w:rPr>
      </w:pPr>
    </w:p>
    <w:p w14:paraId="369745BD" w14:textId="77777777" w:rsidR="00F05CB4" w:rsidRPr="005151DA"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 xml:space="preserve">Ranking: The City is required by Department of Local Government, Sport </w:t>
      </w:r>
      <w:r>
        <w:rPr>
          <w:rFonts w:ascii="Arial" w:eastAsia="Times New Roman" w:hAnsi="Arial" w:cs="Arial"/>
          <w:sz w:val="24"/>
          <w:szCs w:val="24"/>
          <w:lang w:eastAsia="en-AU"/>
        </w:rPr>
        <w:t>and</w:t>
      </w:r>
      <w:r w:rsidRPr="005151DA">
        <w:rPr>
          <w:rFonts w:ascii="Arial" w:eastAsia="Times New Roman" w:hAnsi="Arial" w:cs="Arial"/>
          <w:sz w:val="24"/>
          <w:szCs w:val="24"/>
          <w:lang w:eastAsia="en-AU"/>
        </w:rPr>
        <w:t xml:space="preserve"> Cultural Industries to rank in priority order the applications received for each CSRFF round. </w:t>
      </w:r>
    </w:p>
    <w:p w14:paraId="645B31F5" w14:textId="77777777" w:rsidR="00F05CB4" w:rsidRPr="005151DA" w:rsidRDefault="00F05CB4" w:rsidP="00F05CB4">
      <w:pPr>
        <w:spacing w:after="0" w:line="240" w:lineRule="auto"/>
        <w:jc w:val="both"/>
        <w:rPr>
          <w:rFonts w:ascii="Arial" w:eastAsia="Times New Roman" w:hAnsi="Arial" w:cs="Arial"/>
          <w:sz w:val="24"/>
          <w:szCs w:val="24"/>
          <w:lang w:eastAsia="en-AU"/>
        </w:rPr>
      </w:pPr>
    </w:p>
    <w:p w14:paraId="19987D17" w14:textId="77777777" w:rsidR="00F05CB4" w:rsidRPr="005151DA"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 xml:space="preserve">Rating: The City is required by Department of Local Government, Sport </w:t>
      </w:r>
      <w:r>
        <w:rPr>
          <w:rFonts w:ascii="Arial" w:eastAsia="Times New Roman" w:hAnsi="Arial" w:cs="Arial"/>
          <w:sz w:val="24"/>
          <w:szCs w:val="24"/>
          <w:lang w:eastAsia="en-AU"/>
        </w:rPr>
        <w:t>and</w:t>
      </w:r>
      <w:r w:rsidRPr="005151DA">
        <w:rPr>
          <w:rFonts w:ascii="Arial" w:eastAsia="Times New Roman" w:hAnsi="Arial" w:cs="Arial"/>
          <w:sz w:val="24"/>
          <w:szCs w:val="24"/>
          <w:lang w:eastAsia="en-AU"/>
        </w:rPr>
        <w:t xml:space="preserve"> Cultural Industries to rate each application against the categories below: </w:t>
      </w:r>
    </w:p>
    <w:p w14:paraId="0A03A337" w14:textId="77777777" w:rsidR="00F05CB4" w:rsidRPr="005151DA" w:rsidRDefault="00F05CB4" w:rsidP="00F05CB4">
      <w:pPr>
        <w:spacing w:after="0" w:line="240" w:lineRule="auto"/>
        <w:jc w:val="both"/>
        <w:rPr>
          <w:rFonts w:ascii="Arial" w:eastAsia="Times New Roman" w:hAnsi="Arial" w:cs="Arial"/>
          <w:sz w:val="24"/>
          <w:szCs w:val="24"/>
          <w:lang w:eastAsia="en-AU"/>
        </w:rPr>
      </w:pPr>
    </w:p>
    <w:p w14:paraId="48992FE0" w14:textId="77777777" w:rsidR="00F05CB4" w:rsidRPr="005151DA"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 xml:space="preserve">A - Well planned and needed by municipality </w:t>
      </w:r>
    </w:p>
    <w:p w14:paraId="37CE7560" w14:textId="77777777" w:rsidR="00F05CB4" w:rsidRPr="005151DA"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 xml:space="preserve">B - Well planned and needed by applicant </w:t>
      </w:r>
    </w:p>
    <w:p w14:paraId="0679A4EB" w14:textId="77777777" w:rsidR="00F05CB4" w:rsidRPr="005151DA"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 xml:space="preserve">C - Needed by municipality, more planning required </w:t>
      </w:r>
    </w:p>
    <w:p w14:paraId="03B871F7" w14:textId="77777777" w:rsidR="00F05CB4" w:rsidRPr="005151DA"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 xml:space="preserve">D - Needed by applicant, more planning required </w:t>
      </w:r>
    </w:p>
    <w:p w14:paraId="55F8B2BF" w14:textId="77777777" w:rsidR="00F05CB4" w:rsidRPr="005151DA"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 xml:space="preserve">E - Idea has merit, more preliminary work needed </w:t>
      </w:r>
    </w:p>
    <w:p w14:paraId="40EE350F" w14:textId="77777777" w:rsidR="00F05CB4" w:rsidRPr="005151DA"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 xml:space="preserve">F - Not recommended </w:t>
      </w:r>
    </w:p>
    <w:p w14:paraId="0D765AF7" w14:textId="77777777" w:rsidR="00F05CB4" w:rsidRPr="005151DA" w:rsidRDefault="00F05CB4" w:rsidP="00F05CB4">
      <w:pPr>
        <w:spacing w:after="0" w:line="240" w:lineRule="auto"/>
        <w:jc w:val="both"/>
        <w:rPr>
          <w:rFonts w:ascii="Arial" w:eastAsia="Times New Roman" w:hAnsi="Arial" w:cs="Arial"/>
          <w:sz w:val="24"/>
          <w:szCs w:val="24"/>
          <w:lang w:eastAsia="en-AU"/>
        </w:rPr>
      </w:pPr>
    </w:p>
    <w:p w14:paraId="108C7965" w14:textId="77777777" w:rsidR="00F05CB4" w:rsidRDefault="00F05CB4" w:rsidP="00F05CB4">
      <w:pPr>
        <w:spacing w:after="0" w:line="240" w:lineRule="auto"/>
        <w:jc w:val="both"/>
        <w:rPr>
          <w:rFonts w:ascii="Arial" w:eastAsia="Times New Roman" w:hAnsi="Arial" w:cs="Arial"/>
          <w:b/>
          <w:sz w:val="24"/>
          <w:szCs w:val="24"/>
          <w:lang w:eastAsia="en-AU"/>
        </w:rPr>
      </w:pPr>
    </w:p>
    <w:p w14:paraId="7819CBFD" w14:textId="77777777" w:rsidR="00F05CB4" w:rsidRDefault="00F05CB4" w:rsidP="00F05CB4">
      <w:pPr>
        <w:spacing w:after="0" w:line="240" w:lineRule="auto"/>
        <w:jc w:val="both"/>
        <w:rPr>
          <w:rFonts w:ascii="Arial" w:eastAsia="Times New Roman" w:hAnsi="Arial" w:cs="Arial"/>
          <w:b/>
          <w:sz w:val="24"/>
          <w:szCs w:val="24"/>
          <w:lang w:eastAsia="en-AU"/>
        </w:rPr>
      </w:pPr>
    </w:p>
    <w:p w14:paraId="10B3A0E0" w14:textId="77777777" w:rsidR="00F05CB4" w:rsidRDefault="00F05CB4" w:rsidP="00F05CB4">
      <w:pPr>
        <w:spacing w:after="0" w:line="240" w:lineRule="auto"/>
        <w:jc w:val="both"/>
        <w:rPr>
          <w:rFonts w:ascii="Arial" w:eastAsia="Times New Roman" w:hAnsi="Arial" w:cs="Arial"/>
          <w:b/>
          <w:sz w:val="24"/>
          <w:szCs w:val="24"/>
          <w:lang w:eastAsia="en-AU"/>
        </w:rPr>
      </w:pPr>
    </w:p>
    <w:p w14:paraId="562F5D82" w14:textId="77777777" w:rsidR="00F05CB4" w:rsidRDefault="00F05CB4" w:rsidP="00F05CB4">
      <w:pPr>
        <w:spacing w:after="0" w:line="240" w:lineRule="auto"/>
        <w:jc w:val="both"/>
        <w:rPr>
          <w:rFonts w:ascii="Arial" w:eastAsia="Times New Roman" w:hAnsi="Arial" w:cs="Arial"/>
          <w:b/>
          <w:sz w:val="24"/>
          <w:szCs w:val="24"/>
          <w:lang w:eastAsia="en-AU"/>
        </w:rPr>
      </w:pPr>
    </w:p>
    <w:p w14:paraId="72231D8A" w14:textId="77777777" w:rsidR="00F05CB4" w:rsidRDefault="00F05CB4" w:rsidP="00F05CB4">
      <w:pPr>
        <w:spacing w:after="0" w:line="240" w:lineRule="auto"/>
        <w:jc w:val="both"/>
        <w:rPr>
          <w:rFonts w:ascii="Arial" w:eastAsia="Times New Roman" w:hAnsi="Arial" w:cs="Arial"/>
          <w:b/>
          <w:sz w:val="24"/>
          <w:szCs w:val="24"/>
          <w:lang w:eastAsia="en-AU"/>
        </w:rPr>
      </w:pPr>
    </w:p>
    <w:p w14:paraId="483124C1" w14:textId="77777777" w:rsidR="00F05CB4" w:rsidRDefault="00F05CB4" w:rsidP="00F05CB4">
      <w:pPr>
        <w:spacing w:after="0" w:line="240" w:lineRule="auto"/>
        <w:jc w:val="both"/>
        <w:rPr>
          <w:rFonts w:ascii="Arial" w:eastAsia="Times New Roman" w:hAnsi="Arial" w:cs="Arial"/>
          <w:b/>
          <w:sz w:val="24"/>
          <w:szCs w:val="24"/>
          <w:lang w:eastAsia="en-AU"/>
        </w:rPr>
      </w:pPr>
    </w:p>
    <w:p w14:paraId="205BD010" w14:textId="77777777" w:rsidR="00F05CB4" w:rsidRDefault="00F05CB4" w:rsidP="00F05CB4">
      <w:pPr>
        <w:spacing w:after="0" w:line="240" w:lineRule="auto"/>
        <w:jc w:val="both"/>
        <w:rPr>
          <w:rFonts w:ascii="Arial" w:eastAsia="Times New Roman" w:hAnsi="Arial" w:cs="Arial"/>
          <w:b/>
          <w:sz w:val="24"/>
          <w:szCs w:val="24"/>
          <w:lang w:eastAsia="en-AU"/>
        </w:rPr>
      </w:pPr>
    </w:p>
    <w:p w14:paraId="7D49C861" w14:textId="77777777" w:rsidR="00F05CB4" w:rsidRDefault="00F05CB4" w:rsidP="00F05CB4">
      <w:pPr>
        <w:spacing w:after="0" w:line="240" w:lineRule="auto"/>
        <w:jc w:val="both"/>
        <w:rPr>
          <w:rFonts w:ascii="Arial" w:eastAsia="Times New Roman" w:hAnsi="Arial" w:cs="Arial"/>
          <w:b/>
          <w:sz w:val="24"/>
          <w:szCs w:val="24"/>
          <w:lang w:eastAsia="en-AU"/>
        </w:rPr>
      </w:pPr>
    </w:p>
    <w:p w14:paraId="129937E3" w14:textId="77777777" w:rsidR="00F05CB4" w:rsidRPr="00C66732" w:rsidRDefault="00F05CB4" w:rsidP="00F05CB4">
      <w:pPr>
        <w:spacing w:after="0" w:line="240" w:lineRule="auto"/>
        <w:jc w:val="both"/>
        <w:rPr>
          <w:rFonts w:ascii="Arial" w:eastAsia="Times New Roman" w:hAnsi="Arial" w:cs="Arial"/>
          <w:b/>
          <w:sz w:val="24"/>
          <w:szCs w:val="24"/>
          <w:lang w:eastAsia="en-AU"/>
        </w:rPr>
      </w:pPr>
    </w:p>
    <w:p w14:paraId="1B01C2AE" w14:textId="77777777" w:rsidR="00F05CB4" w:rsidRPr="007C3F97" w:rsidRDefault="00F05CB4" w:rsidP="00F05CB4">
      <w:pPr>
        <w:jc w:val="both"/>
        <w:rPr>
          <w:rFonts w:ascii="Arial" w:eastAsia="Times New Roman" w:hAnsi="Arial" w:cs="Arial"/>
          <w:b/>
          <w:sz w:val="4"/>
          <w:szCs w:val="4"/>
          <w:lang w:eastAsia="en-AU"/>
        </w:rPr>
      </w:pPr>
      <w:r w:rsidRPr="00FC0AC8">
        <w:rPr>
          <w:rFonts w:ascii="Arial" w:eastAsia="Times New Roman" w:hAnsi="Arial" w:cs="Arial"/>
          <w:b/>
          <w:bCs/>
          <w:sz w:val="28"/>
          <w:szCs w:val="28"/>
          <w:lang w:eastAsia="en-AU"/>
        </w:rPr>
        <w:lastRenderedPageBreak/>
        <w:t xml:space="preserve">Legislation/Policy </w:t>
      </w:r>
    </w:p>
    <w:p w14:paraId="2D963E11" w14:textId="77777777" w:rsidR="00F05CB4" w:rsidRPr="00FC0AC8" w:rsidRDefault="00F05CB4" w:rsidP="00F05CB4">
      <w:pPr>
        <w:jc w:val="both"/>
        <w:rPr>
          <w:rFonts w:ascii="Arial" w:eastAsia="Times New Roman" w:hAnsi="Arial" w:cs="Arial"/>
          <w:b/>
          <w:bCs/>
          <w:sz w:val="24"/>
          <w:szCs w:val="24"/>
          <w:lang w:eastAsia="en-AU"/>
        </w:rPr>
      </w:pPr>
      <w:r w:rsidRPr="00FC0AC8">
        <w:rPr>
          <w:rFonts w:ascii="Arial" w:eastAsia="Times New Roman" w:hAnsi="Arial" w:cs="Arial"/>
          <w:b/>
          <w:bCs/>
          <w:sz w:val="24"/>
          <w:szCs w:val="24"/>
          <w:lang w:eastAsia="en-AU"/>
        </w:rPr>
        <w:t>Council Policy</w:t>
      </w:r>
    </w:p>
    <w:p w14:paraId="77D7D622" w14:textId="77777777" w:rsidR="00F05CB4" w:rsidRPr="005151DA"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 xml:space="preserve">Council’s Capital Grants to Sporting Clubs Policy states that: </w:t>
      </w:r>
    </w:p>
    <w:p w14:paraId="2E3ECCE4" w14:textId="77777777" w:rsidR="00F05CB4" w:rsidRPr="00EC409E" w:rsidRDefault="00F05CB4" w:rsidP="00F05CB4">
      <w:pPr>
        <w:spacing w:after="0" w:line="240" w:lineRule="auto"/>
        <w:jc w:val="both"/>
        <w:rPr>
          <w:rFonts w:ascii="Arial" w:eastAsia="Times New Roman" w:hAnsi="Arial" w:cs="Arial"/>
          <w:sz w:val="24"/>
          <w:szCs w:val="24"/>
          <w:lang w:eastAsia="en-AU"/>
        </w:rPr>
      </w:pPr>
    </w:p>
    <w:p w14:paraId="3A470817" w14:textId="77777777" w:rsidR="00F05CB4" w:rsidRPr="007807C1" w:rsidRDefault="00F05CB4" w:rsidP="00F05CB4">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w:t>
      </w:r>
      <w:r w:rsidRPr="007807C1">
        <w:rPr>
          <w:rFonts w:ascii="Arial" w:eastAsia="Times New Roman" w:hAnsi="Arial" w:cs="Arial"/>
          <w:sz w:val="24"/>
          <w:szCs w:val="24"/>
          <w:lang w:eastAsia="en-AU"/>
        </w:rPr>
        <w:t xml:space="preserve">To ensure the financial support it provides to sporting clubs is effectively targeted to achieve maximum community benefit, Council will consider the following key priorities: </w:t>
      </w:r>
    </w:p>
    <w:p w14:paraId="520E3C36" w14:textId="77777777" w:rsidR="00F05CB4" w:rsidRPr="00346F1C" w:rsidRDefault="00F05CB4" w:rsidP="00F05CB4">
      <w:pPr>
        <w:spacing w:after="0" w:line="240" w:lineRule="auto"/>
        <w:jc w:val="both"/>
        <w:rPr>
          <w:rFonts w:ascii="Arial" w:eastAsia="Times New Roman" w:hAnsi="Arial" w:cs="Arial"/>
          <w:sz w:val="24"/>
          <w:szCs w:val="24"/>
          <w:lang w:eastAsia="en-AU"/>
        </w:rPr>
      </w:pPr>
    </w:p>
    <w:p w14:paraId="0728C600" w14:textId="77777777" w:rsidR="00F05CB4" w:rsidRPr="007807C1" w:rsidRDefault="00F05CB4" w:rsidP="00F05CB4">
      <w:pPr>
        <w:pStyle w:val="ListParagraph"/>
        <w:numPr>
          <w:ilvl w:val="0"/>
          <w:numId w:val="35"/>
        </w:numPr>
        <w:spacing w:after="0" w:line="240" w:lineRule="auto"/>
        <w:jc w:val="both"/>
        <w:rPr>
          <w:rFonts w:ascii="Arial" w:eastAsia="Times New Roman" w:hAnsi="Arial" w:cs="Arial"/>
          <w:sz w:val="24"/>
          <w:szCs w:val="24"/>
          <w:lang w:eastAsia="en-AU"/>
        </w:rPr>
      </w:pPr>
      <w:r w:rsidRPr="00EC409E">
        <w:rPr>
          <w:rFonts w:ascii="Arial" w:eastAsia="Times New Roman" w:hAnsi="Arial" w:cs="Arial"/>
          <w:iCs/>
          <w:sz w:val="24"/>
          <w:szCs w:val="24"/>
          <w:lang w:eastAsia="en-AU"/>
        </w:rPr>
        <w:t>Multi-use:</w:t>
      </w:r>
      <w:r w:rsidRPr="00346F1C">
        <w:rPr>
          <w:rFonts w:ascii="Arial" w:eastAsia="Times New Roman" w:hAnsi="Arial" w:cs="Arial"/>
          <w:sz w:val="24"/>
          <w:szCs w:val="24"/>
          <w:lang w:eastAsia="en-AU"/>
        </w:rPr>
        <w:t xml:space="preserve"> </w:t>
      </w:r>
      <w:r w:rsidRPr="007807C1">
        <w:rPr>
          <w:rFonts w:ascii="Arial" w:eastAsia="Times New Roman" w:hAnsi="Arial" w:cs="Arial"/>
          <w:sz w:val="24"/>
          <w:szCs w:val="24"/>
          <w:lang w:eastAsia="en-AU"/>
        </w:rPr>
        <w:t xml:space="preserve">priority will be given to developing facilities that will be used by more than one sporting club or type, particularly where such clubs are not yet sharing facilities. This is to facilitate the intent of maximising efficiencies and encouraging clubs to share some facilities while still retaining each club’s separate management and identity. </w:t>
      </w:r>
    </w:p>
    <w:p w14:paraId="4240B46F" w14:textId="77777777" w:rsidR="00F05CB4" w:rsidRPr="007807C1" w:rsidRDefault="00F05CB4" w:rsidP="00F05CB4">
      <w:pPr>
        <w:pStyle w:val="ListParagraph"/>
        <w:spacing w:after="0" w:line="240" w:lineRule="auto"/>
        <w:ind w:left="360"/>
        <w:jc w:val="both"/>
        <w:rPr>
          <w:rFonts w:ascii="Arial" w:eastAsia="Times New Roman" w:hAnsi="Arial" w:cs="Arial"/>
          <w:sz w:val="24"/>
          <w:szCs w:val="24"/>
          <w:lang w:eastAsia="en-AU"/>
        </w:rPr>
      </w:pPr>
    </w:p>
    <w:p w14:paraId="4756D646" w14:textId="77777777" w:rsidR="00F05CB4" w:rsidRDefault="00F05CB4" w:rsidP="00F05CB4">
      <w:pPr>
        <w:pStyle w:val="ListParagraph"/>
        <w:numPr>
          <w:ilvl w:val="0"/>
          <w:numId w:val="35"/>
        </w:numPr>
        <w:spacing w:after="0" w:line="240" w:lineRule="auto"/>
        <w:jc w:val="both"/>
        <w:rPr>
          <w:rFonts w:ascii="Arial" w:eastAsia="Times New Roman" w:hAnsi="Arial" w:cs="Arial"/>
          <w:sz w:val="24"/>
          <w:szCs w:val="24"/>
          <w:lang w:eastAsia="en-AU"/>
        </w:rPr>
      </w:pPr>
      <w:r w:rsidRPr="00EC409E">
        <w:rPr>
          <w:rFonts w:ascii="Arial" w:eastAsia="Times New Roman" w:hAnsi="Arial" w:cs="Arial"/>
          <w:iCs/>
          <w:sz w:val="24"/>
          <w:szCs w:val="24"/>
          <w:lang w:eastAsia="en-AU"/>
        </w:rPr>
        <w:t>Recreation Plan rating: p</w:t>
      </w:r>
      <w:r w:rsidRPr="007807C1">
        <w:rPr>
          <w:rFonts w:ascii="Arial" w:eastAsia="Times New Roman" w:hAnsi="Arial" w:cs="Arial"/>
          <w:sz w:val="24"/>
          <w:szCs w:val="24"/>
          <w:lang w:eastAsia="en-AU"/>
        </w:rPr>
        <w:t>riority will be given to supporting sports identified as a high priority in the City’s Strategic Recreation Plan. The Strategic Recreation Plan provides a rating for each sport type, based on two factors: the demand to play that sport type and the facilities already provided for that sport type. These two factors result in a rating for each sport type as high, medium or low priority for facility development. Sport types with a high level of demand (growing membership) and a low level of existing facilities receive the highest rating.</w:t>
      </w:r>
      <w:r w:rsidRPr="00346F1C">
        <w:rPr>
          <w:rFonts w:ascii="Arial" w:eastAsia="Times New Roman" w:hAnsi="Arial" w:cs="Arial"/>
          <w:sz w:val="24"/>
          <w:szCs w:val="24"/>
          <w:lang w:eastAsia="en-AU"/>
        </w:rPr>
        <w:t xml:space="preserve"> </w:t>
      </w:r>
    </w:p>
    <w:p w14:paraId="69670E00" w14:textId="77777777" w:rsidR="00F05CB4" w:rsidRPr="00EC5DCD" w:rsidRDefault="00F05CB4" w:rsidP="00F05CB4">
      <w:pPr>
        <w:spacing w:after="0" w:line="240" w:lineRule="auto"/>
        <w:jc w:val="both"/>
        <w:rPr>
          <w:rFonts w:ascii="Arial" w:eastAsia="Times New Roman" w:hAnsi="Arial" w:cs="Arial"/>
          <w:sz w:val="24"/>
          <w:szCs w:val="24"/>
          <w:lang w:eastAsia="en-AU"/>
        </w:rPr>
      </w:pPr>
    </w:p>
    <w:p w14:paraId="3190F649" w14:textId="77777777" w:rsidR="00F05CB4" w:rsidRPr="007807C1" w:rsidRDefault="00F05CB4" w:rsidP="00F05CB4">
      <w:pPr>
        <w:pStyle w:val="ListParagraph"/>
        <w:numPr>
          <w:ilvl w:val="0"/>
          <w:numId w:val="35"/>
        </w:numPr>
        <w:spacing w:after="0" w:line="240" w:lineRule="auto"/>
        <w:jc w:val="both"/>
        <w:rPr>
          <w:rFonts w:ascii="Arial" w:eastAsia="Times New Roman" w:hAnsi="Arial" w:cs="Arial"/>
          <w:sz w:val="24"/>
          <w:szCs w:val="24"/>
          <w:lang w:eastAsia="en-AU"/>
        </w:rPr>
      </w:pPr>
      <w:r w:rsidRPr="00EC409E">
        <w:rPr>
          <w:rFonts w:ascii="Arial" w:eastAsia="Times New Roman" w:hAnsi="Arial" w:cs="Arial"/>
          <w:iCs/>
          <w:sz w:val="24"/>
          <w:szCs w:val="24"/>
          <w:lang w:eastAsia="en-AU"/>
        </w:rPr>
        <w:t>Other funding:</w:t>
      </w:r>
      <w:r w:rsidRPr="00346F1C">
        <w:rPr>
          <w:rFonts w:ascii="Arial" w:eastAsia="Times New Roman" w:hAnsi="Arial" w:cs="Arial"/>
          <w:sz w:val="24"/>
          <w:szCs w:val="24"/>
          <w:lang w:eastAsia="en-AU"/>
        </w:rPr>
        <w:t xml:space="preserve"> </w:t>
      </w:r>
      <w:r w:rsidRPr="007807C1">
        <w:rPr>
          <w:rFonts w:ascii="Arial" w:eastAsia="Times New Roman" w:hAnsi="Arial" w:cs="Arial"/>
          <w:sz w:val="24"/>
          <w:szCs w:val="24"/>
          <w:lang w:eastAsia="en-AU"/>
        </w:rPr>
        <w:t xml:space="preserve">priority will be given to projects that are eligible for funding for other government bodies such as the Department of Recreation’s Community Sport and Recreation Development Fund (CSRFF) or Lotterywest funding. This is to facilitate the overall financial viability of the project and contribute most effectively to the upgrade of community facilities. </w:t>
      </w:r>
    </w:p>
    <w:p w14:paraId="214511A8" w14:textId="77777777" w:rsidR="00F05CB4" w:rsidRPr="007807C1" w:rsidRDefault="00F05CB4" w:rsidP="00F05CB4">
      <w:pPr>
        <w:spacing w:after="0" w:line="240" w:lineRule="auto"/>
        <w:jc w:val="both"/>
        <w:rPr>
          <w:rFonts w:ascii="Arial" w:eastAsia="Times New Roman" w:hAnsi="Arial" w:cs="Arial"/>
          <w:sz w:val="24"/>
          <w:szCs w:val="24"/>
          <w:lang w:eastAsia="en-AU"/>
        </w:rPr>
      </w:pPr>
    </w:p>
    <w:p w14:paraId="71C32A47" w14:textId="77777777" w:rsidR="00F05CB4" w:rsidRPr="007807C1" w:rsidRDefault="00F05CB4" w:rsidP="00F05CB4">
      <w:pPr>
        <w:pStyle w:val="ListParagraph"/>
        <w:numPr>
          <w:ilvl w:val="0"/>
          <w:numId w:val="35"/>
        </w:numPr>
        <w:spacing w:after="0" w:line="240" w:lineRule="auto"/>
        <w:jc w:val="both"/>
        <w:rPr>
          <w:rFonts w:ascii="Arial" w:eastAsia="Times New Roman" w:hAnsi="Arial" w:cs="Arial"/>
          <w:sz w:val="24"/>
          <w:szCs w:val="24"/>
          <w:lang w:eastAsia="en-AU"/>
        </w:rPr>
      </w:pPr>
      <w:r w:rsidRPr="00EC409E">
        <w:rPr>
          <w:rFonts w:ascii="Arial" w:eastAsia="Times New Roman" w:hAnsi="Arial" w:cs="Arial"/>
          <w:iCs/>
          <w:sz w:val="24"/>
          <w:szCs w:val="24"/>
          <w:lang w:eastAsia="en-AU"/>
        </w:rPr>
        <w:t>Level of community benefit:</w:t>
      </w:r>
      <w:r w:rsidRPr="00346F1C">
        <w:rPr>
          <w:rFonts w:ascii="Arial" w:eastAsia="Times New Roman" w:hAnsi="Arial" w:cs="Arial"/>
          <w:sz w:val="24"/>
          <w:szCs w:val="24"/>
          <w:lang w:eastAsia="en-AU"/>
        </w:rPr>
        <w:t xml:space="preserve"> </w:t>
      </w:r>
      <w:r w:rsidRPr="007807C1">
        <w:rPr>
          <w:rFonts w:ascii="Arial" w:eastAsia="Times New Roman" w:hAnsi="Arial" w:cs="Arial"/>
          <w:sz w:val="24"/>
          <w:szCs w:val="24"/>
          <w:lang w:eastAsia="en-AU"/>
        </w:rPr>
        <w:t>priority will be given to projects that demonstrate a high level of benefit to the local City of Nedlands community. This will include, but is not limited to, City of Nedlands resident membership of the applicant sporting club (total and proportional), support for junior sport and the level of community access (i.e. by non-club members and by community groups and organisations)</w:t>
      </w:r>
      <w:r>
        <w:rPr>
          <w:rFonts w:ascii="Arial" w:eastAsia="Times New Roman" w:hAnsi="Arial" w:cs="Arial"/>
          <w:sz w:val="24"/>
          <w:szCs w:val="24"/>
          <w:lang w:eastAsia="en-AU"/>
        </w:rPr>
        <w:t>”</w:t>
      </w:r>
      <w:r w:rsidRPr="007807C1">
        <w:rPr>
          <w:rFonts w:ascii="Arial" w:eastAsia="Times New Roman" w:hAnsi="Arial" w:cs="Arial"/>
          <w:sz w:val="24"/>
          <w:szCs w:val="24"/>
          <w:lang w:eastAsia="en-AU"/>
        </w:rPr>
        <w:t xml:space="preserve">. </w:t>
      </w:r>
    </w:p>
    <w:p w14:paraId="6739D43C" w14:textId="77777777" w:rsidR="00F05CB4" w:rsidRPr="008B6E53" w:rsidRDefault="00F05CB4" w:rsidP="00F05CB4">
      <w:pPr>
        <w:spacing w:after="0" w:line="240" w:lineRule="auto"/>
        <w:jc w:val="both"/>
        <w:rPr>
          <w:rFonts w:ascii="Arial" w:eastAsia="Times New Roman" w:hAnsi="Arial" w:cs="Arial"/>
          <w:i/>
          <w:iCs/>
          <w:sz w:val="24"/>
          <w:szCs w:val="24"/>
          <w:lang w:eastAsia="en-AU"/>
        </w:rPr>
      </w:pPr>
    </w:p>
    <w:p w14:paraId="308FF81C" w14:textId="77777777" w:rsidR="00F05CB4" w:rsidRDefault="00F05CB4" w:rsidP="00F05CB4">
      <w:pPr>
        <w:spacing w:after="0" w:line="240" w:lineRule="auto"/>
        <w:jc w:val="both"/>
        <w:rPr>
          <w:rFonts w:ascii="Arial" w:eastAsia="Times New Roman" w:hAnsi="Arial" w:cs="Arial"/>
          <w:b/>
          <w:bCs/>
          <w:sz w:val="24"/>
          <w:szCs w:val="24"/>
          <w:lang w:eastAsia="en-AU"/>
        </w:rPr>
      </w:pPr>
    </w:p>
    <w:p w14:paraId="1E2E1CBF" w14:textId="77777777" w:rsidR="00F05CB4" w:rsidRPr="005A2061" w:rsidRDefault="00F05CB4" w:rsidP="00F05CB4">
      <w:pPr>
        <w:spacing w:after="0" w:line="240" w:lineRule="auto"/>
        <w:jc w:val="both"/>
        <w:rPr>
          <w:rFonts w:ascii="Arial" w:eastAsia="Times New Roman" w:hAnsi="Arial" w:cs="Arial"/>
          <w:b/>
          <w:bCs/>
          <w:sz w:val="24"/>
          <w:szCs w:val="24"/>
          <w:lang w:eastAsia="en-AU"/>
        </w:rPr>
      </w:pPr>
      <w:r w:rsidRPr="005A2061">
        <w:rPr>
          <w:rFonts w:ascii="Arial" w:eastAsia="Times New Roman" w:hAnsi="Arial" w:cs="Arial"/>
          <w:b/>
          <w:bCs/>
          <w:sz w:val="24"/>
          <w:szCs w:val="24"/>
          <w:lang w:eastAsia="en-AU"/>
        </w:rPr>
        <w:t>DLGSCI Requirements</w:t>
      </w:r>
    </w:p>
    <w:p w14:paraId="6A11854E" w14:textId="77777777" w:rsidR="00F05CB4" w:rsidRPr="005151DA" w:rsidRDefault="00F05CB4" w:rsidP="00F05CB4">
      <w:pPr>
        <w:spacing w:after="0" w:line="240" w:lineRule="auto"/>
        <w:jc w:val="both"/>
        <w:rPr>
          <w:rFonts w:ascii="Arial" w:eastAsia="Times New Roman" w:hAnsi="Arial" w:cs="Arial"/>
          <w:sz w:val="24"/>
          <w:szCs w:val="24"/>
          <w:lang w:eastAsia="en-AU"/>
        </w:rPr>
      </w:pPr>
    </w:p>
    <w:p w14:paraId="3D33EAD6" w14:textId="77777777" w:rsidR="00F05CB4"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 xml:space="preserve">In general, DLGSCI will fund up to 1/3 of the total cost of an approved project, with the remaining 2/3 to be funded by either the applicant sporting club or a combination of the applicant sporting club and the relevant local government authority. </w:t>
      </w:r>
    </w:p>
    <w:p w14:paraId="0BC4E3FE" w14:textId="77777777" w:rsidR="00F05CB4" w:rsidRDefault="00F05CB4" w:rsidP="00F05CB4">
      <w:pPr>
        <w:spacing w:after="0" w:line="240" w:lineRule="auto"/>
        <w:jc w:val="both"/>
        <w:rPr>
          <w:rFonts w:ascii="Arial" w:eastAsia="Times New Roman" w:hAnsi="Arial" w:cs="Arial"/>
          <w:sz w:val="24"/>
          <w:szCs w:val="24"/>
          <w:lang w:eastAsia="en-AU"/>
        </w:rPr>
      </w:pPr>
    </w:p>
    <w:p w14:paraId="1B6B4F5B" w14:textId="77777777" w:rsidR="00F05CB4" w:rsidRPr="005151DA" w:rsidRDefault="00F05CB4" w:rsidP="00F05CB4">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DLGSCI will only consider projects endorsed by the relevant local government.  However, Council’s may endorse projects without necessarily providing funding to them.</w:t>
      </w:r>
    </w:p>
    <w:p w14:paraId="7ED025DB" w14:textId="77777777" w:rsidR="00F05CB4" w:rsidRPr="005A2061" w:rsidRDefault="00F05CB4" w:rsidP="00F05CB4">
      <w:pPr>
        <w:spacing w:after="0" w:line="240" w:lineRule="auto"/>
        <w:jc w:val="both"/>
        <w:rPr>
          <w:rFonts w:ascii="Arial" w:hAnsi="Arial" w:cs="Arial"/>
          <w:b/>
          <w:bCs/>
          <w:sz w:val="28"/>
          <w:szCs w:val="36"/>
          <w:lang w:val="en-US"/>
        </w:rPr>
      </w:pPr>
    </w:p>
    <w:p w14:paraId="12492D8F" w14:textId="77777777" w:rsidR="00F05CB4" w:rsidRDefault="00F05CB4" w:rsidP="00F05CB4">
      <w:pPr>
        <w:spacing w:after="0" w:line="240" w:lineRule="auto"/>
        <w:jc w:val="both"/>
        <w:rPr>
          <w:rFonts w:ascii="Arial" w:hAnsi="Arial" w:cs="Arial"/>
          <w:b/>
          <w:bCs/>
          <w:sz w:val="28"/>
          <w:szCs w:val="36"/>
          <w:lang w:val="en-US"/>
        </w:rPr>
      </w:pPr>
    </w:p>
    <w:p w14:paraId="1C65891D" w14:textId="77777777" w:rsidR="00F05CB4" w:rsidRDefault="00F05CB4" w:rsidP="00F05CB4">
      <w:pPr>
        <w:spacing w:after="0" w:line="240" w:lineRule="auto"/>
        <w:jc w:val="both"/>
        <w:rPr>
          <w:rFonts w:ascii="Arial" w:hAnsi="Arial" w:cs="Arial"/>
          <w:b/>
          <w:bCs/>
          <w:sz w:val="28"/>
          <w:szCs w:val="36"/>
          <w:lang w:val="en-US"/>
        </w:rPr>
      </w:pPr>
    </w:p>
    <w:p w14:paraId="7E49DFEB" w14:textId="77777777" w:rsidR="00F05CB4" w:rsidRDefault="00F05CB4" w:rsidP="00F05CB4">
      <w:pPr>
        <w:spacing w:after="0" w:line="240" w:lineRule="auto"/>
        <w:jc w:val="both"/>
        <w:rPr>
          <w:rFonts w:ascii="Arial" w:hAnsi="Arial" w:cs="Arial"/>
          <w:b/>
          <w:bCs/>
          <w:sz w:val="28"/>
          <w:szCs w:val="36"/>
          <w:lang w:val="en-US"/>
        </w:rPr>
      </w:pPr>
    </w:p>
    <w:p w14:paraId="73203806" w14:textId="77777777" w:rsidR="00F05CB4" w:rsidRPr="005A2061" w:rsidRDefault="00F05CB4" w:rsidP="00F05CB4">
      <w:pPr>
        <w:spacing w:after="0" w:line="240" w:lineRule="auto"/>
        <w:jc w:val="both"/>
        <w:rPr>
          <w:rFonts w:ascii="Arial" w:hAnsi="Arial" w:cs="Arial"/>
          <w:b/>
          <w:bCs/>
          <w:sz w:val="28"/>
          <w:szCs w:val="36"/>
          <w:lang w:val="en-US"/>
        </w:rPr>
      </w:pPr>
      <w:r w:rsidRPr="005A2061">
        <w:rPr>
          <w:rFonts w:ascii="Arial" w:hAnsi="Arial" w:cs="Arial"/>
          <w:b/>
          <w:bCs/>
          <w:sz w:val="28"/>
          <w:szCs w:val="36"/>
          <w:lang w:val="en-US"/>
        </w:rPr>
        <w:lastRenderedPageBreak/>
        <w:t>Discussion</w:t>
      </w:r>
    </w:p>
    <w:p w14:paraId="36122F8C" w14:textId="77777777" w:rsidR="00F05CB4" w:rsidRPr="005A2061" w:rsidRDefault="00F05CB4" w:rsidP="00F05CB4">
      <w:pPr>
        <w:spacing w:after="0" w:line="240" w:lineRule="auto"/>
        <w:jc w:val="both"/>
        <w:rPr>
          <w:rFonts w:ascii="Arial" w:hAnsi="Arial" w:cs="Arial"/>
          <w:b/>
          <w:bCs/>
          <w:sz w:val="28"/>
          <w:szCs w:val="36"/>
          <w:lang w:val="en-US"/>
        </w:rPr>
      </w:pPr>
    </w:p>
    <w:p w14:paraId="72B6E0F4" w14:textId="77777777" w:rsidR="00F05CB4" w:rsidRPr="005151DA" w:rsidRDefault="00F05CB4" w:rsidP="00F05CB4">
      <w:pPr>
        <w:spacing w:after="0" w:line="240" w:lineRule="auto"/>
        <w:jc w:val="both"/>
        <w:rPr>
          <w:rFonts w:ascii="Arial" w:eastAsia="Times New Roman" w:hAnsi="Arial" w:cs="Arial"/>
          <w:b/>
          <w:bCs/>
          <w:sz w:val="24"/>
          <w:szCs w:val="24"/>
          <w:lang w:eastAsia="en-AU"/>
        </w:rPr>
      </w:pPr>
      <w:r w:rsidRPr="00EE6FC8">
        <w:rPr>
          <w:rFonts w:ascii="Arial" w:eastAsia="Times New Roman" w:hAnsi="Arial" w:cs="Arial"/>
          <w:b/>
          <w:bCs/>
          <w:sz w:val="24"/>
          <w:szCs w:val="24"/>
          <w:lang w:eastAsia="en-AU"/>
        </w:rPr>
        <w:t xml:space="preserve">Overview of </w:t>
      </w:r>
      <w:r>
        <w:rPr>
          <w:rFonts w:ascii="Arial" w:eastAsia="Times New Roman" w:hAnsi="Arial" w:cs="Arial"/>
          <w:b/>
          <w:bCs/>
          <w:sz w:val="24"/>
          <w:szCs w:val="24"/>
          <w:lang w:eastAsia="en-AU"/>
        </w:rPr>
        <w:t>Applications</w:t>
      </w:r>
    </w:p>
    <w:p w14:paraId="6CE0DB56" w14:textId="77777777" w:rsidR="00F05CB4" w:rsidRPr="005151DA" w:rsidRDefault="00F05CB4" w:rsidP="00F05CB4">
      <w:pPr>
        <w:spacing w:after="0" w:line="240" w:lineRule="auto"/>
        <w:jc w:val="both"/>
        <w:rPr>
          <w:rFonts w:ascii="Arial" w:eastAsia="Times New Roman" w:hAnsi="Arial" w:cs="Arial"/>
          <w:b/>
          <w:bCs/>
          <w:sz w:val="24"/>
          <w:szCs w:val="24"/>
          <w:lang w:eastAsia="en-AU"/>
        </w:rPr>
      </w:pPr>
    </w:p>
    <w:p w14:paraId="094B6543" w14:textId="77777777" w:rsidR="00F05CB4"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 xml:space="preserve">An overview of the applications </w:t>
      </w:r>
      <w:r>
        <w:rPr>
          <w:rFonts w:ascii="Arial" w:eastAsia="Times New Roman" w:hAnsi="Arial" w:cs="Arial"/>
          <w:sz w:val="24"/>
          <w:szCs w:val="24"/>
          <w:lang w:eastAsia="en-AU"/>
        </w:rPr>
        <w:t>to</w:t>
      </w:r>
      <w:r w:rsidRPr="005151DA">
        <w:rPr>
          <w:rFonts w:ascii="Arial" w:eastAsia="Times New Roman" w:hAnsi="Arial" w:cs="Arial"/>
          <w:sz w:val="24"/>
          <w:szCs w:val="24"/>
          <w:lang w:eastAsia="en-AU"/>
        </w:rPr>
        <w:t xml:space="preserve"> </w:t>
      </w:r>
      <w:r>
        <w:rPr>
          <w:rFonts w:ascii="Arial" w:eastAsia="Times New Roman" w:hAnsi="Arial" w:cs="Arial"/>
          <w:sz w:val="24"/>
          <w:szCs w:val="24"/>
          <w:lang w:eastAsia="en-AU"/>
        </w:rPr>
        <w:t>this</w:t>
      </w:r>
      <w:r w:rsidRPr="005151DA">
        <w:rPr>
          <w:rFonts w:ascii="Arial" w:eastAsia="Times New Roman" w:hAnsi="Arial" w:cs="Arial"/>
          <w:sz w:val="24"/>
          <w:szCs w:val="24"/>
          <w:lang w:eastAsia="en-AU"/>
        </w:rPr>
        <w:t xml:space="preserve"> </w:t>
      </w:r>
      <w:r>
        <w:rPr>
          <w:rFonts w:ascii="Arial" w:eastAsia="Times New Roman" w:hAnsi="Arial" w:cs="Arial"/>
          <w:sz w:val="24"/>
          <w:szCs w:val="24"/>
          <w:lang w:eastAsia="en-AU"/>
        </w:rPr>
        <w:t xml:space="preserve">CSRFF </w:t>
      </w:r>
      <w:r w:rsidRPr="005151DA">
        <w:rPr>
          <w:rFonts w:ascii="Arial" w:eastAsia="Times New Roman" w:hAnsi="Arial" w:cs="Arial"/>
          <w:sz w:val="24"/>
          <w:szCs w:val="24"/>
          <w:lang w:eastAsia="en-AU"/>
        </w:rPr>
        <w:t xml:space="preserve">Small Grant Round </w:t>
      </w:r>
      <w:r>
        <w:rPr>
          <w:rFonts w:ascii="Arial" w:eastAsia="Times New Roman" w:hAnsi="Arial" w:cs="Arial"/>
          <w:sz w:val="24"/>
          <w:szCs w:val="24"/>
          <w:lang w:eastAsia="en-AU"/>
        </w:rPr>
        <w:t>is provided</w:t>
      </w:r>
      <w:r w:rsidRPr="005151DA">
        <w:rPr>
          <w:rFonts w:ascii="Arial" w:eastAsia="Times New Roman" w:hAnsi="Arial" w:cs="Arial"/>
          <w:sz w:val="24"/>
          <w:szCs w:val="24"/>
          <w:lang w:eastAsia="en-AU"/>
        </w:rPr>
        <w:t xml:space="preserve"> </w:t>
      </w:r>
      <w:r>
        <w:rPr>
          <w:rFonts w:ascii="Arial" w:eastAsia="Times New Roman" w:hAnsi="Arial" w:cs="Arial"/>
          <w:sz w:val="24"/>
          <w:szCs w:val="24"/>
          <w:lang w:eastAsia="en-AU"/>
        </w:rPr>
        <w:t xml:space="preserve">in Table 2 </w:t>
      </w:r>
      <w:r w:rsidRPr="005151DA">
        <w:rPr>
          <w:rFonts w:ascii="Arial" w:eastAsia="Times New Roman" w:hAnsi="Arial" w:cs="Arial"/>
          <w:sz w:val="24"/>
          <w:szCs w:val="24"/>
          <w:lang w:eastAsia="en-AU"/>
        </w:rPr>
        <w:t xml:space="preserve">below. </w:t>
      </w:r>
    </w:p>
    <w:p w14:paraId="2C7867EC" w14:textId="77777777" w:rsidR="00F05CB4" w:rsidRDefault="00F05CB4" w:rsidP="00F05CB4">
      <w:pPr>
        <w:spacing w:after="0" w:line="240" w:lineRule="auto"/>
        <w:jc w:val="both"/>
        <w:rPr>
          <w:rFonts w:ascii="Arial" w:eastAsia="Times New Roman" w:hAnsi="Arial" w:cs="Arial"/>
          <w:sz w:val="24"/>
          <w:szCs w:val="24"/>
          <w:lang w:eastAsia="en-AU"/>
        </w:rPr>
      </w:pPr>
    </w:p>
    <w:p w14:paraId="2237A57F" w14:textId="77777777" w:rsidR="00F05CB4" w:rsidRDefault="00F05CB4" w:rsidP="00F05CB4">
      <w:pPr>
        <w:spacing w:after="0" w:line="240" w:lineRule="auto"/>
        <w:jc w:val="both"/>
        <w:rPr>
          <w:rFonts w:ascii="Arial" w:eastAsia="Times New Roman" w:hAnsi="Arial" w:cs="Arial"/>
          <w:sz w:val="24"/>
          <w:szCs w:val="24"/>
          <w:lang w:eastAsia="en-AU"/>
        </w:rPr>
      </w:pPr>
    </w:p>
    <w:p w14:paraId="4BD4CE08" w14:textId="77777777" w:rsidR="00F05CB4" w:rsidRDefault="00F05CB4" w:rsidP="00F05CB4">
      <w:pPr>
        <w:spacing w:after="0" w:line="240" w:lineRule="auto"/>
        <w:jc w:val="center"/>
        <w:rPr>
          <w:rFonts w:ascii="Arial" w:eastAsia="Times New Roman" w:hAnsi="Arial" w:cs="Arial"/>
          <w:sz w:val="24"/>
          <w:szCs w:val="24"/>
          <w:lang w:eastAsia="en-AU"/>
        </w:rPr>
      </w:pPr>
      <w:r w:rsidRPr="005151DA">
        <w:rPr>
          <w:rFonts w:ascii="Arial" w:eastAsia="Times New Roman" w:hAnsi="Arial" w:cs="Arial"/>
          <w:sz w:val="24"/>
          <w:szCs w:val="24"/>
          <w:lang w:eastAsia="en-AU"/>
        </w:rPr>
        <w:t>Table 2: CSRFF Small Grant Applications 2020/21 Round</w:t>
      </w:r>
    </w:p>
    <w:p w14:paraId="3DF0DB07" w14:textId="77777777" w:rsidR="00F05CB4" w:rsidRPr="005151DA" w:rsidRDefault="00F05CB4" w:rsidP="00F05CB4">
      <w:pPr>
        <w:spacing w:after="0" w:line="240" w:lineRule="auto"/>
        <w:jc w:val="center"/>
        <w:rPr>
          <w:rFonts w:ascii="Arial" w:eastAsia="Times New Roman" w:hAnsi="Arial" w:cs="Arial"/>
          <w:sz w:val="24"/>
          <w:szCs w:val="24"/>
          <w:lang w:eastAsia="en-AU"/>
        </w:rPr>
      </w:pPr>
    </w:p>
    <w:tbl>
      <w:tblPr>
        <w:tblStyle w:val="TableGrid"/>
        <w:tblW w:w="0" w:type="auto"/>
        <w:jc w:val="center"/>
        <w:tblLook w:val="04A0" w:firstRow="1" w:lastRow="0" w:firstColumn="1" w:lastColumn="0" w:noHBand="0" w:noVBand="1"/>
      </w:tblPr>
      <w:tblGrid>
        <w:gridCol w:w="1462"/>
        <w:gridCol w:w="1674"/>
        <w:gridCol w:w="1287"/>
        <w:gridCol w:w="1656"/>
        <w:gridCol w:w="1443"/>
        <w:gridCol w:w="1494"/>
      </w:tblGrid>
      <w:tr w:rsidR="00F05CB4" w:rsidRPr="005151DA" w14:paraId="07DD24FF" w14:textId="77777777" w:rsidTr="00C83BC4">
        <w:trPr>
          <w:jc w:val="center"/>
        </w:trPr>
        <w:tc>
          <w:tcPr>
            <w:tcW w:w="1462" w:type="dxa"/>
          </w:tcPr>
          <w:p w14:paraId="5C0F7861" w14:textId="77777777" w:rsidR="00F05CB4" w:rsidRPr="005151DA" w:rsidRDefault="00F05CB4" w:rsidP="00C83BC4">
            <w:pPr>
              <w:jc w:val="both"/>
              <w:rPr>
                <w:rFonts w:ascii="Arial" w:eastAsia="Times New Roman" w:hAnsi="Arial" w:cs="Arial"/>
                <w:b/>
                <w:bCs/>
                <w:sz w:val="24"/>
                <w:szCs w:val="24"/>
                <w:lang w:eastAsia="en-AU"/>
              </w:rPr>
            </w:pPr>
            <w:r w:rsidRPr="005151DA">
              <w:rPr>
                <w:rFonts w:ascii="Arial" w:eastAsia="Times New Roman" w:hAnsi="Arial" w:cs="Arial"/>
                <w:b/>
                <w:bCs/>
                <w:sz w:val="24"/>
                <w:szCs w:val="24"/>
                <w:lang w:eastAsia="en-AU"/>
              </w:rPr>
              <w:t xml:space="preserve">Applicant </w:t>
            </w:r>
          </w:p>
        </w:tc>
        <w:tc>
          <w:tcPr>
            <w:tcW w:w="1674" w:type="dxa"/>
          </w:tcPr>
          <w:p w14:paraId="5889FD19" w14:textId="77777777" w:rsidR="00F05CB4" w:rsidRPr="005151DA" w:rsidRDefault="00F05CB4" w:rsidP="00C83BC4">
            <w:pPr>
              <w:jc w:val="both"/>
              <w:rPr>
                <w:rFonts w:ascii="Arial" w:eastAsia="Times New Roman" w:hAnsi="Arial" w:cs="Arial"/>
                <w:b/>
                <w:bCs/>
                <w:sz w:val="24"/>
                <w:szCs w:val="24"/>
                <w:lang w:eastAsia="en-AU"/>
              </w:rPr>
            </w:pPr>
            <w:r w:rsidRPr="005151DA">
              <w:rPr>
                <w:rFonts w:ascii="Arial" w:eastAsia="Times New Roman" w:hAnsi="Arial" w:cs="Arial"/>
                <w:b/>
                <w:bCs/>
                <w:sz w:val="24"/>
                <w:szCs w:val="24"/>
                <w:lang w:eastAsia="en-AU"/>
              </w:rPr>
              <w:t>Project</w:t>
            </w:r>
          </w:p>
        </w:tc>
        <w:tc>
          <w:tcPr>
            <w:tcW w:w="1287" w:type="dxa"/>
          </w:tcPr>
          <w:p w14:paraId="40BF9C72" w14:textId="77777777" w:rsidR="00F05CB4" w:rsidRPr="005151DA" w:rsidRDefault="00F05CB4" w:rsidP="00C83BC4">
            <w:pPr>
              <w:jc w:val="both"/>
              <w:rPr>
                <w:rFonts w:ascii="Arial" w:eastAsia="Times New Roman" w:hAnsi="Arial" w:cs="Arial"/>
                <w:b/>
                <w:bCs/>
                <w:sz w:val="24"/>
                <w:szCs w:val="24"/>
                <w:lang w:eastAsia="en-AU"/>
              </w:rPr>
            </w:pPr>
            <w:r w:rsidRPr="005151DA">
              <w:rPr>
                <w:rFonts w:ascii="Arial" w:eastAsia="Times New Roman" w:hAnsi="Arial" w:cs="Arial"/>
                <w:b/>
                <w:bCs/>
                <w:sz w:val="24"/>
                <w:szCs w:val="24"/>
                <w:lang w:eastAsia="en-AU"/>
              </w:rPr>
              <w:t>Total Project Cost (EX GST)</w:t>
            </w:r>
          </w:p>
        </w:tc>
        <w:tc>
          <w:tcPr>
            <w:tcW w:w="1656" w:type="dxa"/>
          </w:tcPr>
          <w:p w14:paraId="11E19EA1" w14:textId="77777777" w:rsidR="00F05CB4" w:rsidRDefault="00F05CB4" w:rsidP="00C83BC4">
            <w:pPr>
              <w:jc w:val="both"/>
              <w:rPr>
                <w:rFonts w:ascii="Arial" w:eastAsia="Times New Roman" w:hAnsi="Arial" w:cs="Arial"/>
                <w:b/>
                <w:bCs/>
                <w:sz w:val="24"/>
                <w:szCs w:val="24"/>
                <w:lang w:eastAsia="en-AU"/>
              </w:rPr>
            </w:pPr>
            <w:r>
              <w:rPr>
                <w:rFonts w:ascii="Arial" w:eastAsia="Times New Roman" w:hAnsi="Arial" w:cs="Arial"/>
                <w:b/>
                <w:bCs/>
                <w:sz w:val="24"/>
                <w:szCs w:val="24"/>
                <w:lang w:eastAsia="en-AU"/>
              </w:rPr>
              <w:t>Club Contribution</w:t>
            </w:r>
          </w:p>
        </w:tc>
        <w:tc>
          <w:tcPr>
            <w:tcW w:w="1443" w:type="dxa"/>
          </w:tcPr>
          <w:p w14:paraId="178F3878" w14:textId="77777777" w:rsidR="00F05CB4" w:rsidRDefault="00F05CB4" w:rsidP="00C83BC4">
            <w:pPr>
              <w:rPr>
                <w:rFonts w:ascii="Arial" w:eastAsia="Times New Roman" w:hAnsi="Arial" w:cs="Arial"/>
                <w:b/>
                <w:bCs/>
                <w:sz w:val="24"/>
                <w:szCs w:val="24"/>
                <w:lang w:eastAsia="en-AU"/>
              </w:rPr>
            </w:pPr>
            <w:r>
              <w:rPr>
                <w:rFonts w:ascii="Arial" w:eastAsia="Times New Roman" w:hAnsi="Arial" w:cs="Arial"/>
                <w:b/>
                <w:bCs/>
                <w:sz w:val="24"/>
                <w:szCs w:val="24"/>
                <w:lang w:eastAsia="en-AU"/>
              </w:rPr>
              <w:t>Grant Amount Requested of State Govt.</w:t>
            </w:r>
          </w:p>
        </w:tc>
        <w:tc>
          <w:tcPr>
            <w:tcW w:w="1494" w:type="dxa"/>
          </w:tcPr>
          <w:p w14:paraId="6C760CFD" w14:textId="77777777" w:rsidR="00F05CB4" w:rsidRPr="005151DA" w:rsidRDefault="00F05CB4" w:rsidP="00C83BC4">
            <w:pPr>
              <w:jc w:val="both"/>
              <w:rPr>
                <w:rFonts w:ascii="Arial" w:eastAsia="Times New Roman" w:hAnsi="Arial" w:cs="Arial"/>
                <w:b/>
                <w:bCs/>
                <w:sz w:val="24"/>
                <w:szCs w:val="24"/>
                <w:lang w:eastAsia="en-AU"/>
              </w:rPr>
            </w:pPr>
            <w:r>
              <w:rPr>
                <w:rFonts w:ascii="Arial" w:eastAsia="Times New Roman" w:hAnsi="Arial" w:cs="Arial"/>
                <w:b/>
                <w:bCs/>
                <w:sz w:val="24"/>
                <w:szCs w:val="24"/>
                <w:lang w:eastAsia="en-AU"/>
              </w:rPr>
              <w:t>Grant Amount Requested of Council</w:t>
            </w:r>
          </w:p>
        </w:tc>
      </w:tr>
      <w:tr w:rsidR="00F05CB4" w:rsidRPr="005151DA" w14:paraId="5D3E10ED" w14:textId="77777777" w:rsidTr="00C83BC4">
        <w:trPr>
          <w:jc w:val="center"/>
        </w:trPr>
        <w:tc>
          <w:tcPr>
            <w:tcW w:w="1462" w:type="dxa"/>
          </w:tcPr>
          <w:p w14:paraId="49E11172" w14:textId="77777777" w:rsidR="00F05CB4" w:rsidRPr="005151DA"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Claremont Nedlands Cricket Club</w:t>
            </w:r>
          </w:p>
        </w:tc>
        <w:tc>
          <w:tcPr>
            <w:tcW w:w="1674" w:type="dxa"/>
          </w:tcPr>
          <w:p w14:paraId="5A670ED7" w14:textId="77777777" w:rsidR="00F05CB4" w:rsidRPr="00566F77" w:rsidRDefault="00F05CB4" w:rsidP="00C83BC4">
            <w:pPr>
              <w:rPr>
                <w:rFonts w:ascii="Arial" w:eastAsia="Times New Roman" w:hAnsi="Arial" w:cs="Arial"/>
                <w:sz w:val="24"/>
                <w:szCs w:val="24"/>
                <w:lang w:eastAsia="en-AU"/>
              </w:rPr>
            </w:pPr>
            <w:r w:rsidRPr="00566F77">
              <w:rPr>
                <w:rFonts w:ascii="Arial" w:eastAsia="Times New Roman" w:hAnsi="Arial" w:cs="Arial"/>
                <w:sz w:val="24"/>
                <w:szCs w:val="24"/>
                <w:lang w:eastAsia="en-AU"/>
              </w:rPr>
              <w:t>Upgrade of Turf Wicket Infrastructure</w:t>
            </w:r>
          </w:p>
        </w:tc>
        <w:tc>
          <w:tcPr>
            <w:tcW w:w="1287" w:type="dxa"/>
          </w:tcPr>
          <w:p w14:paraId="3EB1326F" w14:textId="77777777" w:rsidR="00F05CB4" w:rsidRPr="00566F77" w:rsidRDefault="00F05CB4" w:rsidP="00C83BC4">
            <w:pPr>
              <w:jc w:val="both"/>
              <w:rPr>
                <w:rFonts w:ascii="Arial" w:eastAsia="Times New Roman" w:hAnsi="Arial" w:cs="Arial"/>
                <w:sz w:val="24"/>
                <w:szCs w:val="24"/>
                <w:lang w:eastAsia="en-AU"/>
              </w:rPr>
            </w:pPr>
            <w:r w:rsidRPr="00566F77">
              <w:rPr>
                <w:rFonts w:ascii="Arial" w:eastAsia="Times New Roman" w:hAnsi="Arial" w:cs="Arial"/>
                <w:sz w:val="24"/>
                <w:szCs w:val="24"/>
                <w:lang w:eastAsia="en-AU"/>
              </w:rPr>
              <w:t>$59,831</w:t>
            </w:r>
          </w:p>
        </w:tc>
        <w:tc>
          <w:tcPr>
            <w:tcW w:w="1656" w:type="dxa"/>
          </w:tcPr>
          <w:p w14:paraId="2EE8AE7B" w14:textId="77777777" w:rsidR="00F05CB4"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$19,994</w:t>
            </w:r>
          </w:p>
        </w:tc>
        <w:tc>
          <w:tcPr>
            <w:tcW w:w="1443" w:type="dxa"/>
          </w:tcPr>
          <w:p w14:paraId="2F7A7C93" w14:textId="77777777" w:rsidR="00F05CB4"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$19,994</w:t>
            </w:r>
          </w:p>
        </w:tc>
        <w:tc>
          <w:tcPr>
            <w:tcW w:w="1494" w:type="dxa"/>
          </w:tcPr>
          <w:p w14:paraId="0909EFB8" w14:textId="77777777" w:rsidR="00F05CB4"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$19,994</w:t>
            </w:r>
          </w:p>
        </w:tc>
      </w:tr>
      <w:tr w:rsidR="00F05CB4" w:rsidRPr="005151DA" w14:paraId="0C4351A4" w14:textId="77777777" w:rsidTr="00C83BC4">
        <w:trPr>
          <w:jc w:val="center"/>
        </w:trPr>
        <w:tc>
          <w:tcPr>
            <w:tcW w:w="1462" w:type="dxa"/>
          </w:tcPr>
          <w:p w14:paraId="311C3EF2" w14:textId="77777777" w:rsidR="00F05CB4" w:rsidRPr="005151DA"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Nedlands Tennis Club</w:t>
            </w:r>
          </w:p>
        </w:tc>
        <w:tc>
          <w:tcPr>
            <w:tcW w:w="1674" w:type="dxa"/>
          </w:tcPr>
          <w:p w14:paraId="23A7A481" w14:textId="77777777" w:rsidR="00F05CB4" w:rsidRPr="00566F77" w:rsidRDefault="00F05CB4" w:rsidP="00C83BC4">
            <w:pPr>
              <w:rPr>
                <w:rFonts w:ascii="Arial" w:eastAsia="Times New Roman" w:hAnsi="Arial" w:cs="Arial"/>
                <w:sz w:val="24"/>
                <w:szCs w:val="24"/>
                <w:lang w:eastAsia="en-AU"/>
              </w:rPr>
            </w:pPr>
            <w:r w:rsidRPr="00566F77">
              <w:rPr>
                <w:rFonts w:ascii="Arial" w:eastAsia="Times New Roman" w:hAnsi="Arial" w:cs="Arial"/>
                <w:sz w:val="24"/>
                <w:szCs w:val="24"/>
                <w:lang w:eastAsia="en-AU"/>
              </w:rPr>
              <w:t>Upgrade of Synthetic Grass Courts</w:t>
            </w:r>
          </w:p>
        </w:tc>
        <w:tc>
          <w:tcPr>
            <w:tcW w:w="1287" w:type="dxa"/>
          </w:tcPr>
          <w:p w14:paraId="715EB37D" w14:textId="77777777" w:rsidR="00F05CB4" w:rsidRPr="00566F77" w:rsidRDefault="00F05CB4" w:rsidP="00C83BC4">
            <w:pPr>
              <w:jc w:val="both"/>
              <w:rPr>
                <w:rFonts w:ascii="Arial" w:eastAsia="Times New Roman" w:hAnsi="Arial" w:cs="Arial"/>
                <w:sz w:val="24"/>
                <w:szCs w:val="24"/>
                <w:lang w:eastAsia="en-AU"/>
              </w:rPr>
            </w:pPr>
            <w:r w:rsidRPr="00566F77">
              <w:rPr>
                <w:rFonts w:ascii="Arial" w:eastAsia="Times New Roman" w:hAnsi="Arial" w:cs="Arial"/>
                <w:sz w:val="24"/>
                <w:szCs w:val="24"/>
                <w:lang w:eastAsia="en-AU"/>
              </w:rPr>
              <w:t>$75,000</w:t>
            </w:r>
          </w:p>
        </w:tc>
        <w:tc>
          <w:tcPr>
            <w:tcW w:w="1656" w:type="dxa"/>
          </w:tcPr>
          <w:p w14:paraId="5918BF50" w14:textId="77777777" w:rsidR="00F05CB4"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$25,000</w:t>
            </w:r>
          </w:p>
        </w:tc>
        <w:tc>
          <w:tcPr>
            <w:tcW w:w="1443" w:type="dxa"/>
          </w:tcPr>
          <w:p w14:paraId="25705879" w14:textId="77777777" w:rsidR="00F05CB4"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$25,000</w:t>
            </w:r>
          </w:p>
        </w:tc>
        <w:tc>
          <w:tcPr>
            <w:tcW w:w="1494" w:type="dxa"/>
          </w:tcPr>
          <w:p w14:paraId="61FEEFD3" w14:textId="77777777" w:rsidR="00F05CB4"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$25,000</w:t>
            </w:r>
          </w:p>
        </w:tc>
      </w:tr>
      <w:tr w:rsidR="00F05CB4" w:rsidRPr="005151DA" w14:paraId="17C6A470" w14:textId="77777777" w:rsidTr="00C83BC4">
        <w:trPr>
          <w:jc w:val="center"/>
        </w:trPr>
        <w:tc>
          <w:tcPr>
            <w:tcW w:w="1462" w:type="dxa"/>
          </w:tcPr>
          <w:p w14:paraId="0D9FA7D8" w14:textId="77777777" w:rsidR="00F05CB4" w:rsidRPr="005151DA" w:rsidRDefault="00F05CB4" w:rsidP="00C83BC4">
            <w:pPr>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Allen Park Tennis Club</w:t>
            </w:r>
          </w:p>
        </w:tc>
        <w:tc>
          <w:tcPr>
            <w:tcW w:w="1674" w:type="dxa"/>
          </w:tcPr>
          <w:p w14:paraId="40F6C3D7" w14:textId="77777777" w:rsidR="00F05CB4" w:rsidRPr="00566F77" w:rsidRDefault="00F05CB4" w:rsidP="00C83BC4">
            <w:pPr>
              <w:rPr>
                <w:rFonts w:ascii="Arial" w:eastAsia="Times New Roman" w:hAnsi="Arial" w:cs="Arial"/>
                <w:sz w:val="24"/>
                <w:szCs w:val="24"/>
                <w:lang w:eastAsia="en-AU"/>
              </w:rPr>
            </w:pPr>
            <w:r w:rsidRPr="00566F77">
              <w:rPr>
                <w:rFonts w:ascii="Arial" w:eastAsia="Times New Roman" w:hAnsi="Arial" w:cs="Arial"/>
                <w:sz w:val="24"/>
                <w:szCs w:val="24"/>
                <w:lang w:eastAsia="en-AU"/>
              </w:rPr>
              <w:t>Tennis Court Fence Replacement</w:t>
            </w:r>
          </w:p>
        </w:tc>
        <w:tc>
          <w:tcPr>
            <w:tcW w:w="1287" w:type="dxa"/>
          </w:tcPr>
          <w:p w14:paraId="55C3D5B0" w14:textId="77777777" w:rsidR="00F05CB4" w:rsidRPr="00566F77" w:rsidRDefault="00F05CB4" w:rsidP="00C83BC4">
            <w:pPr>
              <w:jc w:val="both"/>
              <w:rPr>
                <w:rFonts w:ascii="Arial" w:eastAsia="Times New Roman" w:hAnsi="Arial" w:cs="Arial"/>
                <w:sz w:val="24"/>
                <w:szCs w:val="24"/>
                <w:lang w:eastAsia="en-AU"/>
              </w:rPr>
            </w:pPr>
            <w:r w:rsidRPr="00566F77">
              <w:rPr>
                <w:rFonts w:ascii="Arial" w:eastAsia="Times New Roman" w:hAnsi="Arial" w:cs="Arial"/>
                <w:sz w:val="24"/>
                <w:szCs w:val="24"/>
                <w:lang w:eastAsia="en-AU"/>
              </w:rPr>
              <w:t>$81,972</w:t>
            </w:r>
          </w:p>
        </w:tc>
        <w:tc>
          <w:tcPr>
            <w:tcW w:w="1656" w:type="dxa"/>
          </w:tcPr>
          <w:p w14:paraId="54E99ED2" w14:textId="77777777" w:rsidR="00F05CB4"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$27,324</w:t>
            </w:r>
          </w:p>
        </w:tc>
        <w:tc>
          <w:tcPr>
            <w:tcW w:w="1443" w:type="dxa"/>
          </w:tcPr>
          <w:p w14:paraId="217ECEFC" w14:textId="77777777" w:rsidR="00F05CB4"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$27,324</w:t>
            </w:r>
          </w:p>
        </w:tc>
        <w:tc>
          <w:tcPr>
            <w:tcW w:w="1494" w:type="dxa"/>
          </w:tcPr>
          <w:p w14:paraId="18D75438" w14:textId="77777777" w:rsidR="00F05CB4" w:rsidRPr="00566F77"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$27,324</w:t>
            </w:r>
          </w:p>
        </w:tc>
      </w:tr>
      <w:tr w:rsidR="00F05CB4" w:rsidRPr="005151DA" w14:paraId="5A5E51BC" w14:textId="77777777" w:rsidTr="00C83BC4">
        <w:trPr>
          <w:jc w:val="center"/>
        </w:trPr>
        <w:tc>
          <w:tcPr>
            <w:tcW w:w="1462" w:type="dxa"/>
          </w:tcPr>
          <w:p w14:paraId="3A9F2A17" w14:textId="77777777" w:rsidR="00F05CB4" w:rsidRPr="005151DA"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Dalkeith Tennis Club</w:t>
            </w:r>
            <w:r w:rsidRPr="005151DA">
              <w:rPr>
                <w:rFonts w:ascii="Arial" w:eastAsia="Times New Roman" w:hAnsi="Arial" w:cs="Arial"/>
                <w:sz w:val="24"/>
                <w:szCs w:val="24"/>
                <w:lang w:eastAsia="en-AU"/>
              </w:rPr>
              <w:t xml:space="preserve"> </w:t>
            </w:r>
          </w:p>
        </w:tc>
        <w:tc>
          <w:tcPr>
            <w:tcW w:w="1674" w:type="dxa"/>
          </w:tcPr>
          <w:p w14:paraId="071E8030" w14:textId="77777777" w:rsidR="00F05CB4" w:rsidRPr="00566F77" w:rsidRDefault="00F05CB4" w:rsidP="00C83BC4">
            <w:pPr>
              <w:rPr>
                <w:rFonts w:ascii="Arial" w:eastAsia="Times New Roman" w:hAnsi="Arial" w:cs="Arial"/>
                <w:sz w:val="24"/>
                <w:szCs w:val="24"/>
                <w:lang w:eastAsia="en-AU"/>
              </w:rPr>
            </w:pPr>
            <w:r w:rsidRPr="00566F77">
              <w:rPr>
                <w:rFonts w:ascii="Arial" w:eastAsia="Times New Roman" w:hAnsi="Arial" w:cs="Arial"/>
                <w:sz w:val="24"/>
                <w:szCs w:val="24"/>
                <w:lang w:eastAsia="en-AU"/>
              </w:rPr>
              <w:t>Hardcourt Rebuild with LED Floodlights</w:t>
            </w:r>
          </w:p>
        </w:tc>
        <w:tc>
          <w:tcPr>
            <w:tcW w:w="1287" w:type="dxa"/>
          </w:tcPr>
          <w:p w14:paraId="38285E05" w14:textId="77777777" w:rsidR="00F05CB4" w:rsidRPr="00566F77" w:rsidRDefault="00F05CB4" w:rsidP="00C83BC4">
            <w:pPr>
              <w:jc w:val="both"/>
              <w:rPr>
                <w:rFonts w:ascii="Arial" w:eastAsia="Times New Roman" w:hAnsi="Arial" w:cs="Arial"/>
                <w:sz w:val="24"/>
                <w:szCs w:val="24"/>
                <w:lang w:eastAsia="en-AU"/>
              </w:rPr>
            </w:pPr>
            <w:r w:rsidRPr="00566F77">
              <w:rPr>
                <w:rFonts w:ascii="Arial" w:eastAsia="Times New Roman" w:hAnsi="Arial" w:cs="Arial"/>
                <w:sz w:val="24"/>
                <w:szCs w:val="24"/>
                <w:lang w:eastAsia="en-AU"/>
              </w:rPr>
              <w:t>$297,868</w:t>
            </w:r>
          </w:p>
        </w:tc>
        <w:tc>
          <w:tcPr>
            <w:tcW w:w="1656" w:type="dxa"/>
          </w:tcPr>
          <w:p w14:paraId="7FABC293" w14:textId="77777777" w:rsidR="00F05CB4"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$99,289</w:t>
            </w:r>
          </w:p>
        </w:tc>
        <w:tc>
          <w:tcPr>
            <w:tcW w:w="1443" w:type="dxa"/>
          </w:tcPr>
          <w:p w14:paraId="7B547CA8" w14:textId="77777777" w:rsidR="00F05CB4"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$99,289</w:t>
            </w:r>
          </w:p>
        </w:tc>
        <w:tc>
          <w:tcPr>
            <w:tcW w:w="1494" w:type="dxa"/>
          </w:tcPr>
          <w:p w14:paraId="733F3197" w14:textId="77777777" w:rsidR="00F05CB4" w:rsidRPr="00566F77"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$99,289</w:t>
            </w:r>
          </w:p>
        </w:tc>
      </w:tr>
      <w:tr w:rsidR="00F05CB4" w:rsidRPr="005151DA" w14:paraId="7C1540DB" w14:textId="77777777" w:rsidTr="00C83BC4">
        <w:trPr>
          <w:jc w:val="center"/>
        </w:trPr>
        <w:tc>
          <w:tcPr>
            <w:tcW w:w="1462" w:type="dxa"/>
          </w:tcPr>
          <w:p w14:paraId="6F727814" w14:textId="77777777" w:rsidR="00F05CB4" w:rsidRPr="005151DA"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Hollywood-Subiaco Bowling Club</w:t>
            </w:r>
          </w:p>
        </w:tc>
        <w:tc>
          <w:tcPr>
            <w:tcW w:w="1674" w:type="dxa"/>
          </w:tcPr>
          <w:p w14:paraId="15758EDB" w14:textId="77777777" w:rsidR="00F05CB4" w:rsidRPr="00566F77" w:rsidRDefault="00F05CB4" w:rsidP="00C83BC4">
            <w:pPr>
              <w:rPr>
                <w:rFonts w:ascii="Arial" w:eastAsia="Times New Roman" w:hAnsi="Arial" w:cs="Arial"/>
                <w:sz w:val="24"/>
                <w:szCs w:val="24"/>
                <w:lang w:eastAsia="en-AU"/>
              </w:rPr>
            </w:pPr>
            <w:r w:rsidRPr="00566F77">
              <w:rPr>
                <w:rFonts w:ascii="Arial" w:eastAsia="Times New Roman" w:hAnsi="Arial" w:cs="Arial"/>
                <w:sz w:val="24"/>
                <w:szCs w:val="24"/>
                <w:lang w:eastAsia="en-AU"/>
              </w:rPr>
              <w:t>New Synthetic Bowling Green</w:t>
            </w:r>
          </w:p>
        </w:tc>
        <w:tc>
          <w:tcPr>
            <w:tcW w:w="1287" w:type="dxa"/>
          </w:tcPr>
          <w:p w14:paraId="59F61723" w14:textId="77777777" w:rsidR="00F05CB4" w:rsidRPr="00566F77" w:rsidRDefault="00F05CB4" w:rsidP="00C83BC4">
            <w:pPr>
              <w:jc w:val="both"/>
              <w:rPr>
                <w:rFonts w:ascii="Arial" w:eastAsia="Times New Roman" w:hAnsi="Arial" w:cs="Arial"/>
                <w:sz w:val="24"/>
                <w:szCs w:val="24"/>
                <w:lang w:eastAsia="en-AU"/>
              </w:rPr>
            </w:pPr>
            <w:r w:rsidRPr="00566F77">
              <w:rPr>
                <w:rFonts w:ascii="Arial" w:eastAsia="Times New Roman" w:hAnsi="Arial" w:cs="Arial"/>
                <w:sz w:val="24"/>
                <w:szCs w:val="24"/>
                <w:lang w:eastAsia="en-AU"/>
              </w:rPr>
              <w:t>$108,461</w:t>
            </w:r>
          </w:p>
        </w:tc>
        <w:tc>
          <w:tcPr>
            <w:tcW w:w="1656" w:type="dxa"/>
          </w:tcPr>
          <w:p w14:paraId="50E280AA" w14:textId="77777777" w:rsidR="00F05CB4"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$36,153</w:t>
            </w:r>
          </w:p>
        </w:tc>
        <w:tc>
          <w:tcPr>
            <w:tcW w:w="1443" w:type="dxa"/>
          </w:tcPr>
          <w:p w14:paraId="1C6EE9A1" w14:textId="77777777" w:rsidR="00F05CB4"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$36,153</w:t>
            </w:r>
          </w:p>
        </w:tc>
        <w:tc>
          <w:tcPr>
            <w:tcW w:w="1494" w:type="dxa"/>
          </w:tcPr>
          <w:p w14:paraId="6605803B" w14:textId="77777777" w:rsidR="00F05CB4" w:rsidRPr="00566F77"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$36,153</w:t>
            </w:r>
          </w:p>
        </w:tc>
      </w:tr>
      <w:tr w:rsidR="00F05CB4" w:rsidRPr="005151DA" w14:paraId="716986F2" w14:textId="77777777" w:rsidTr="00C83BC4">
        <w:trPr>
          <w:jc w:val="center"/>
        </w:trPr>
        <w:tc>
          <w:tcPr>
            <w:tcW w:w="7522" w:type="dxa"/>
            <w:gridSpan w:val="5"/>
          </w:tcPr>
          <w:p w14:paraId="56660133" w14:textId="77777777" w:rsidR="00F05CB4" w:rsidRDefault="00F05CB4" w:rsidP="00C83BC4">
            <w:pPr>
              <w:jc w:val="both"/>
              <w:rPr>
                <w:rFonts w:ascii="Arial" w:eastAsia="Times New Roman" w:hAnsi="Arial" w:cs="Arial"/>
                <w:b/>
                <w:bCs/>
                <w:sz w:val="24"/>
                <w:szCs w:val="24"/>
                <w:lang w:eastAsia="en-AU"/>
              </w:rPr>
            </w:pPr>
          </w:p>
          <w:p w14:paraId="2248F43F" w14:textId="77777777" w:rsidR="00F05CB4" w:rsidRPr="006E3950" w:rsidRDefault="00F05CB4" w:rsidP="00C83BC4">
            <w:pPr>
              <w:jc w:val="both"/>
              <w:rPr>
                <w:rFonts w:ascii="Arial" w:eastAsia="Times New Roman" w:hAnsi="Arial" w:cs="Arial"/>
                <w:b/>
                <w:sz w:val="24"/>
                <w:szCs w:val="24"/>
                <w:lang w:eastAsia="en-AU"/>
              </w:rPr>
            </w:pPr>
            <w:r w:rsidRPr="00FE52E1">
              <w:rPr>
                <w:rFonts w:ascii="Arial" w:eastAsia="Times New Roman" w:hAnsi="Arial" w:cs="Arial"/>
                <w:b/>
                <w:bCs/>
                <w:sz w:val="24"/>
                <w:szCs w:val="24"/>
                <w:lang w:eastAsia="en-AU"/>
              </w:rPr>
              <w:t xml:space="preserve">Total Grant Amount </w:t>
            </w:r>
            <w:r>
              <w:rPr>
                <w:rFonts w:ascii="Arial" w:eastAsia="Times New Roman" w:hAnsi="Arial" w:cs="Arial"/>
                <w:b/>
                <w:bCs/>
                <w:sz w:val="24"/>
                <w:szCs w:val="24"/>
                <w:lang w:eastAsia="en-AU"/>
              </w:rPr>
              <w:t xml:space="preserve">Being </w:t>
            </w:r>
            <w:r w:rsidRPr="00FE52E1">
              <w:rPr>
                <w:rFonts w:ascii="Arial" w:eastAsia="Times New Roman" w:hAnsi="Arial" w:cs="Arial"/>
                <w:b/>
                <w:bCs/>
                <w:sz w:val="24"/>
                <w:szCs w:val="24"/>
                <w:lang w:eastAsia="en-AU"/>
              </w:rPr>
              <w:t>Requested</w:t>
            </w:r>
            <w:r>
              <w:rPr>
                <w:rFonts w:ascii="Arial" w:eastAsia="Times New Roman" w:hAnsi="Arial" w:cs="Arial"/>
                <w:b/>
                <w:bCs/>
                <w:sz w:val="24"/>
                <w:szCs w:val="24"/>
                <w:lang w:eastAsia="en-AU"/>
              </w:rPr>
              <w:t xml:space="preserve"> from Council</w:t>
            </w:r>
          </w:p>
        </w:tc>
        <w:tc>
          <w:tcPr>
            <w:tcW w:w="1494" w:type="dxa"/>
          </w:tcPr>
          <w:p w14:paraId="63CECBE2" w14:textId="77777777" w:rsidR="00F05CB4" w:rsidRDefault="00F05CB4" w:rsidP="00C83BC4">
            <w:pPr>
              <w:jc w:val="both"/>
              <w:rPr>
                <w:rFonts w:ascii="Arial" w:eastAsia="Times New Roman" w:hAnsi="Arial" w:cs="Arial"/>
                <w:b/>
                <w:bCs/>
                <w:sz w:val="24"/>
                <w:szCs w:val="24"/>
                <w:lang w:eastAsia="en-AU"/>
              </w:rPr>
            </w:pPr>
          </w:p>
          <w:p w14:paraId="0F708362" w14:textId="77777777" w:rsidR="00F05CB4" w:rsidRPr="00E237EC" w:rsidRDefault="00F05CB4" w:rsidP="00C83BC4">
            <w:pPr>
              <w:jc w:val="both"/>
              <w:rPr>
                <w:rFonts w:ascii="Arial" w:eastAsia="Times New Roman" w:hAnsi="Arial" w:cs="Arial"/>
                <w:b/>
                <w:bCs/>
                <w:sz w:val="24"/>
                <w:szCs w:val="24"/>
                <w:lang w:eastAsia="en-AU"/>
              </w:rPr>
            </w:pPr>
            <w:r w:rsidRPr="00E237EC">
              <w:rPr>
                <w:rFonts w:ascii="Arial" w:eastAsia="Times New Roman" w:hAnsi="Arial" w:cs="Arial"/>
                <w:b/>
                <w:bCs/>
                <w:sz w:val="24"/>
                <w:szCs w:val="24"/>
                <w:lang w:eastAsia="en-AU"/>
              </w:rPr>
              <w:t>$207,710</w:t>
            </w:r>
          </w:p>
          <w:p w14:paraId="6A6CF7C1" w14:textId="77777777" w:rsidR="00F05CB4" w:rsidRPr="00E237EC" w:rsidRDefault="00F05CB4" w:rsidP="00C83BC4">
            <w:pPr>
              <w:jc w:val="both"/>
              <w:rPr>
                <w:rFonts w:ascii="Arial" w:eastAsia="Times New Roman" w:hAnsi="Arial" w:cs="Arial"/>
                <w:b/>
                <w:bCs/>
                <w:sz w:val="24"/>
                <w:szCs w:val="24"/>
                <w:lang w:eastAsia="en-AU"/>
              </w:rPr>
            </w:pPr>
          </w:p>
        </w:tc>
      </w:tr>
    </w:tbl>
    <w:p w14:paraId="786AD7F7" w14:textId="77777777" w:rsidR="00F05CB4" w:rsidRDefault="00F05CB4" w:rsidP="00F05CB4">
      <w:pPr>
        <w:spacing w:after="0" w:line="240" w:lineRule="auto"/>
        <w:jc w:val="both"/>
        <w:rPr>
          <w:rFonts w:ascii="Arial" w:eastAsia="Times New Roman" w:hAnsi="Arial" w:cs="Arial"/>
          <w:b/>
          <w:bCs/>
          <w:sz w:val="24"/>
          <w:szCs w:val="24"/>
          <w:lang w:eastAsia="en-AU"/>
        </w:rPr>
      </w:pPr>
    </w:p>
    <w:p w14:paraId="35EC07DB" w14:textId="77777777" w:rsidR="00F05CB4" w:rsidRDefault="00F05CB4" w:rsidP="00F05CB4">
      <w:pPr>
        <w:spacing w:after="0" w:line="240" w:lineRule="auto"/>
        <w:jc w:val="both"/>
        <w:rPr>
          <w:rFonts w:ascii="Arial" w:eastAsia="Times New Roman" w:hAnsi="Arial" w:cs="Arial"/>
          <w:sz w:val="24"/>
          <w:szCs w:val="24"/>
          <w:lang w:eastAsia="en-AU"/>
        </w:rPr>
      </w:pPr>
    </w:p>
    <w:p w14:paraId="3AF63067" w14:textId="77777777" w:rsidR="00F05CB4" w:rsidRDefault="00F05CB4" w:rsidP="00F05CB4">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Further detail about each application is provided below, with a section on each Club’s application.</w:t>
      </w:r>
    </w:p>
    <w:p w14:paraId="11ABC313" w14:textId="77777777" w:rsidR="00F05CB4" w:rsidRDefault="00F05CB4" w:rsidP="00F05CB4">
      <w:pPr>
        <w:spacing w:after="0" w:line="240" w:lineRule="auto"/>
        <w:jc w:val="both"/>
        <w:rPr>
          <w:rFonts w:ascii="Arial" w:hAnsi="Arial" w:cs="Arial"/>
          <w:b/>
          <w:bCs/>
          <w:sz w:val="24"/>
          <w:szCs w:val="32"/>
          <w:lang w:val="en-US"/>
        </w:rPr>
      </w:pPr>
    </w:p>
    <w:p w14:paraId="056779B6" w14:textId="77777777" w:rsidR="00F05CB4" w:rsidRDefault="00F05CB4" w:rsidP="00F05CB4">
      <w:pPr>
        <w:spacing w:after="0" w:line="240" w:lineRule="auto"/>
        <w:jc w:val="both"/>
        <w:rPr>
          <w:rFonts w:ascii="Arial" w:hAnsi="Arial" w:cs="Arial"/>
          <w:b/>
          <w:bCs/>
          <w:sz w:val="24"/>
          <w:szCs w:val="32"/>
          <w:lang w:val="en-US"/>
        </w:rPr>
      </w:pPr>
    </w:p>
    <w:p w14:paraId="6DB4EB5E" w14:textId="77777777" w:rsidR="00F05CB4" w:rsidRDefault="00F05CB4" w:rsidP="00F05CB4">
      <w:pPr>
        <w:spacing w:after="0" w:line="240" w:lineRule="auto"/>
        <w:jc w:val="both"/>
        <w:rPr>
          <w:rFonts w:ascii="Arial" w:hAnsi="Arial" w:cs="Arial"/>
          <w:b/>
          <w:bCs/>
          <w:sz w:val="24"/>
          <w:szCs w:val="32"/>
          <w:lang w:val="en-US"/>
        </w:rPr>
      </w:pPr>
      <w:r>
        <w:rPr>
          <w:rFonts w:ascii="Arial" w:hAnsi="Arial" w:cs="Arial"/>
          <w:b/>
          <w:bCs/>
          <w:sz w:val="24"/>
          <w:szCs w:val="32"/>
          <w:lang w:val="en-US"/>
        </w:rPr>
        <w:t>Claremont Nedlands Cricket Club (CNCC)</w:t>
      </w:r>
    </w:p>
    <w:p w14:paraId="50B67473" w14:textId="77777777" w:rsidR="00F05CB4" w:rsidRDefault="00F05CB4" w:rsidP="00F05CB4">
      <w:pPr>
        <w:spacing w:after="0" w:line="240" w:lineRule="auto"/>
        <w:jc w:val="both"/>
        <w:rPr>
          <w:rFonts w:ascii="Arial" w:hAnsi="Arial" w:cs="Arial"/>
          <w:b/>
          <w:bCs/>
          <w:sz w:val="24"/>
          <w:szCs w:val="32"/>
          <w:lang w:val="en-US"/>
        </w:rPr>
      </w:pPr>
    </w:p>
    <w:tbl>
      <w:tblPr>
        <w:tblStyle w:val="TableGrid"/>
        <w:tblW w:w="0" w:type="auto"/>
        <w:tblLook w:val="04A0" w:firstRow="1" w:lastRow="0" w:firstColumn="1" w:lastColumn="0" w:noHBand="0" w:noVBand="1"/>
      </w:tblPr>
      <w:tblGrid>
        <w:gridCol w:w="4390"/>
        <w:gridCol w:w="950"/>
      </w:tblGrid>
      <w:tr w:rsidR="00F05CB4" w14:paraId="2D4C7DD2" w14:textId="77777777" w:rsidTr="00C83BC4">
        <w:trPr>
          <w:trHeight w:val="319"/>
        </w:trPr>
        <w:tc>
          <w:tcPr>
            <w:tcW w:w="4390" w:type="dxa"/>
          </w:tcPr>
          <w:p w14:paraId="029E5100" w14:textId="77777777" w:rsidR="00F05CB4" w:rsidRPr="002207F1" w:rsidRDefault="00F05CB4" w:rsidP="00C83BC4">
            <w:pPr>
              <w:jc w:val="both"/>
              <w:rPr>
                <w:rFonts w:ascii="Arial" w:eastAsia="Times New Roman" w:hAnsi="Arial" w:cs="Arial"/>
                <w:sz w:val="24"/>
                <w:szCs w:val="24"/>
                <w:lang w:eastAsia="en-AU"/>
              </w:rPr>
            </w:pPr>
            <w:r w:rsidRPr="002207F1">
              <w:rPr>
                <w:rFonts w:ascii="Arial" w:eastAsia="Times New Roman" w:hAnsi="Arial" w:cs="Arial"/>
                <w:sz w:val="24"/>
                <w:szCs w:val="24"/>
                <w:lang w:eastAsia="en-AU"/>
              </w:rPr>
              <w:t>Total Membership</w:t>
            </w:r>
          </w:p>
        </w:tc>
        <w:tc>
          <w:tcPr>
            <w:tcW w:w="950" w:type="dxa"/>
          </w:tcPr>
          <w:p w14:paraId="0E960BB9" w14:textId="77777777" w:rsidR="00F05CB4" w:rsidRPr="002207F1"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650</w:t>
            </w:r>
          </w:p>
        </w:tc>
      </w:tr>
      <w:tr w:rsidR="00F05CB4" w14:paraId="3E9DDB86" w14:textId="77777777" w:rsidTr="00C83BC4">
        <w:trPr>
          <w:trHeight w:val="319"/>
        </w:trPr>
        <w:tc>
          <w:tcPr>
            <w:tcW w:w="4390" w:type="dxa"/>
          </w:tcPr>
          <w:p w14:paraId="6A83A1F3" w14:textId="77777777" w:rsidR="00F05CB4" w:rsidRPr="00373253" w:rsidRDefault="00F05CB4" w:rsidP="00C83BC4">
            <w:pPr>
              <w:jc w:val="both"/>
              <w:rPr>
                <w:rFonts w:ascii="Arial" w:eastAsia="Times New Roman" w:hAnsi="Arial" w:cs="Arial"/>
                <w:sz w:val="24"/>
                <w:szCs w:val="24"/>
                <w:lang w:eastAsia="en-AU"/>
              </w:rPr>
            </w:pPr>
            <w:r w:rsidRPr="00373253">
              <w:rPr>
                <w:rFonts w:ascii="Arial" w:eastAsia="Times New Roman" w:hAnsi="Arial" w:cs="Arial"/>
                <w:sz w:val="24"/>
                <w:szCs w:val="24"/>
                <w:lang w:eastAsia="en-AU"/>
              </w:rPr>
              <w:t>No. of City of Nedlands Members</w:t>
            </w:r>
          </w:p>
        </w:tc>
        <w:tc>
          <w:tcPr>
            <w:tcW w:w="950" w:type="dxa"/>
          </w:tcPr>
          <w:p w14:paraId="56E8DE1D" w14:textId="77777777" w:rsidR="00F05CB4" w:rsidRPr="00373253" w:rsidRDefault="00F05CB4" w:rsidP="00C83BC4">
            <w:pPr>
              <w:jc w:val="both"/>
              <w:rPr>
                <w:rFonts w:ascii="Arial" w:eastAsia="Times New Roman" w:hAnsi="Arial" w:cs="Arial"/>
                <w:sz w:val="24"/>
                <w:szCs w:val="24"/>
                <w:lang w:eastAsia="en-AU"/>
              </w:rPr>
            </w:pPr>
            <w:r w:rsidRPr="00373253">
              <w:rPr>
                <w:rFonts w:ascii="Arial" w:eastAsia="Times New Roman" w:hAnsi="Arial" w:cs="Arial"/>
                <w:sz w:val="24"/>
                <w:szCs w:val="24"/>
                <w:lang w:eastAsia="en-AU"/>
              </w:rPr>
              <w:t>455</w:t>
            </w:r>
          </w:p>
        </w:tc>
      </w:tr>
    </w:tbl>
    <w:p w14:paraId="48FB671D" w14:textId="77777777" w:rsidR="00F05CB4" w:rsidRDefault="00F05CB4" w:rsidP="00F05CB4">
      <w:pPr>
        <w:spacing w:after="0" w:line="240" w:lineRule="auto"/>
        <w:jc w:val="both"/>
        <w:rPr>
          <w:rFonts w:ascii="Arial" w:hAnsi="Arial" w:cs="Arial"/>
          <w:b/>
          <w:bCs/>
          <w:sz w:val="24"/>
          <w:szCs w:val="32"/>
          <w:lang w:val="en-US"/>
        </w:rPr>
      </w:pPr>
    </w:p>
    <w:p w14:paraId="6FAFAFA7" w14:textId="77777777" w:rsidR="00F05CB4" w:rsidRDefault="00F05CB4" w:rsidP="00F05CB4">
      <w:pPr>
        <w:spacing w:after="0" w:line="240" w:lineRule="auto"/>
        <w:jc w:val="both"/>
        <w:rPr>
          <w:rFonts w:ascii="Arial" w:hAnsi="Arial" w:cs="Arial"/>
          <w:sz w:val="24"/>
          <w:szCs w:val="32"/>
          <w:lang w:val="en-US"/>
        </w:rPr>
      </w:pPr>
      <w:r>
        <w:rPr>
          <w:rFonts w:ascii="Arial" w:hAnsi="Arial" w:cs="Arial"/>
          <w:sz w:val="24"/>
          <w:szCs w:val="32"/>
          <w:lang w:val="en-US"/>
        </w:rPr>
        <w:t xml:space="preserve">CNCC has 124 years of history. It is one of the oldest clubs in the WACA Premier League. In the 2020/2021 season, the club fielded 6 senior teams and 47 junior teams. </w:t>
      </w:r>
      <w:r>
        <w:rPr>
          <w:rFonts w:ascii="Arial" w:hAnsi="Arial" w:cs="Arial"/>
          <w:sz w:val="24"/>
          <w:szCs w:val="32"/>
          <w:lang w:val="en-US"/>
        </w:rPr>
        <w:lastRenderedPageBreak/>
        <w:t xml:space="preserve">With this number of teams, it is difficult for each player to have sufficient time in the nets at their existing facilities. The current turf practice wickets were constructed in the 1950s by the City. They have now passed their useful life after 70 years and have become infested with Parramatta grass. </w:t>
      </w:r>
    </w:p>
    <w:p w14:paraId="41F29DFE" w14:textId="77777777" w:rsidR="00F05CB4" w:rsidRDefault="00F05CB4" w:rsidP="00F05CB4">
      <w:pPr>
        <w:spacing w:after="0" w:line="240" w:lineRule="auto"/>
        <w:jc w:val="both"/>
        <w:rPr>
          <w:rFonts w:ascii="Arial" w:hAnsi="Arial" w:cs="Arial"/>
          <w:sz w:val="24"/>
          <w:szCs w:val="32"/>
          <w:lang w:val="en-US"/>
        </w:rPr>
      </w:pPr>
    </w:p>
    <w:p w14:paraId="13A3EAB9" w14:textId="77777777" w:rsidR="00F05CB4" w:rsidRPr="003222F8" w:rsidRDefault="00F05CB4" w:rsidP="00F05CB4">
      <w:pPr>
        <w:spacing w:after="0" w:line="240" w:lineRule="auto"/>
        <w:jc w:val="both"/>
        <w:rPr>
          <w:rFonts w:ascii="Arial" w:hAnsi="Arial" w:cs="Arial"/>
          <w:i/>
          <w:iCs/>
          <w:sz w:val="24"/>
          <w:szCs w:val="32"/>
          <w:lang w:val="en-US"/>
        </w:rPr>
      </w:pPr>
      <w:r w:rsidRPr="00B6147C">
        <w:rPr>
          <w:rFonts w:ascii="Arial" w:hAnsi="Arial" w:cs="Arial"/>
          <w:sz w:val="24"/>
          <w:szCs w:val="32"/>
          <w:lang w:val="en-US"/>
        </w:rPr>
        <w:t xml:space="preserve">CNCC is seeking a </w:t>
      </w:r>
      <w:r w:rsidRPr="000E1AA8">
        <w:rPr>
          <w:rFonts w:ascii="Arial" w:hAnsi="Arial" w:cs="Arial"/>
          <w:sz w:val="24"/>
          <w:szCs w:val="32"/>
          <w:lang w:val="en-US"/>
        </w:rPr>
        <w:t>small grant to assist in funding the upgrade of turf wicket infrastructure at Melvista Oval.</w:t>
      </w:r>
      <w:r>
        <w:rPr>
          <w:rFonts w:ascii="Arial" w:hAnsi="Arial" w:cs="Arial"/>
          <w:sz w:val="24"/>
          <w:szCs w:val="32"/>
          <w:lang w:val="en-US"/>
        </w:rPr>
        <w:t xml:space="preserve"> </w:t>
      </w:r>
      <w:r w:rsidRPr="000E1AA8">
        <w:rPr>
          <w:rFonts w:ascii="Arial" w:hAnsi="Arial" w:cs="Arial"/>
          <w:sz w:val="24"/>
          <w:szCs w:val="32"/>
          <w:lang w:val="en-US"/>
        </w:rPr>
        <w:t xml:space="preserve">These works are required to bring the </w:t>
      </w:r>
      <w:r>
        <w:rPr>
          <w:rFonts w:ascii="Arial" w:hAnsi="Arial" w:cs="Arial"/>
          <w:sz w:val="24"/>
          <w:szCs w:val="32"/>
          <w:lang w:val="en-US"/>
        </w:rPr>
        <w:t>w</w:t>
      </w:r>
      <w:r w:rsidRPr="000E1AA8">
        <w:rPr>
          <w:rFonts w:ascii="Arial" w:hAnsi="Arial" w:cs="Arial"/>
          <w:sz w:val="24"/>
          <w:szCs w:val="32"/>
          <w:lang w:val="en-US"/>
        </w:rPr>
        <w:t xml:space="preserve">icket to the required standard. The purpose of this project is to </w:t>
      </w:r>
      <w:r>
        <w:rPr>
          <w:rFonts w:ascii="Arial" w:hAnsi="Arial" w:cs="Arial"/>
          <w:sz w:val="24"/>
          <w:szCs w:val="32"/>
          <w:lang w:val="en-US"/>
        </w:rPr>
        <w:t>u</w:t>
      </w:r>
      <w:r w:rsidRPr="000E1AA8">
        <w:rPr>
          <w:rFonts w:ascii="Arial" w:hAnsi="Arial" w:cs="Arial"/>
          <w:sz w:val="24"/>
          <w:szCs w:val="32"/>
          <w:lang w:val="en-US"/>
        </w:rPr>
        <w:t xml:space="preserve">pgrade the </w:t>
      </w:r>
      <w:r>
        <w:rPr>
          <w:rFonts w:ascii="Arial" w:hAnsi="Arial" w:cs="Arial"/>
          <w:sz w:val="24"/>
          <w:szCs w:val="32"/>
          <w:lang w:val="en-US"/>
        </w:rPr>
        <w:t>t</w:t>
      </w:r>
      <w:r w:rsidRPr="000E1AA8">
        <w:rPr>
          <w:rFonts w:ascii="Arial" w:hAnsi="Arial" w:cs="Arial"/>
          <w:sz w:val="24"/>
          <w:szCs w:val="32"/>
          <w:lang w:val="en-US"/>
        </w:rPr>
        <w:t xml:space="preserve">urf </w:t>
      </w:r>
      <w:r>
        <w:rPr>
          <w:rFonts w:ascii="Arial" w:hAnsi="Arial" w:cs="Arial"/>
          <w:sz w:val="24"/>
          <w:szCs w:val="32"/>
          <w:lang w:val="en-US"/>
        </w:rPr>
        <w:t>w</w:t>
      </w:r>
      <w:r w:rsidRPr="000E1AA8">
        <w:rPr>
          <w:rFonts w:ascii="Arial" w:hAnsi="Arial" w:cs="Arial"/>
          <w:sz w:val="24"/>
          <w:szCs w:val="32"/>
          <w:lang w:val="en-US"/>
        </w:rPr>
        <w:t xml:space="preserve">icket </w:t>
      </w:r>
      <w:r>
        <w:rPr>
          <w:rFonts w:ascii="Arial" w:hAnsi="Arial" w:cs="Arial"/>
          <w:sz w:val="24"/>
          <w:szCs w:val="32"/>
          <w:lang w:val="en-US"/>
        </w:rPr>
        <w:t>p</w:t>
      </w:r>
      <w:r w:rsidRPr="000E1AA8">
        <w:rPr>
          <w:rFonts w:ascii="Arial" w:hAnsi="Arial" w:cs="Arial"/>
          <w:sz w:val="24"/>
          <w:szCs w:val="32"/>
          <w:lang w:val="en-US"/>
        </w:rPr>
        <w:t xml:space="preserve">ractice </w:t>
      </w:r>
      <w:r>
        <w:rPr>
          <w:rFonts w:ascii="Arial" w:hAnsi="Arial" w:cs="Arial"/>
          <w:sz w:val="24"/>
          <w:szCs w:val="32"/>
          <w:lang w:val="en-US"/>
        </w:rPr>
        <w:t>f</w:t>
      </w:r>
      <w:r w:rsidRPr="000E1AA8">
        <w:rPr>
          <w:rFonts w:ascii="Arial" w:hAnsi="Arial" w:cs="Arial"/>
          <w:sz w:val="24"/>
          <w:szCs w:val="32"/>
          <w:lang w:val="en-US"/>
        </w:rPr>
        <w:t xml:space="preserve">acilities and </w:t>
      </w:r>
      <w:r>
        <w:rPr>
          <w:rFonts w:ascii="Arial" w:hAnsi="Arial" w:cs="Arial"/>
          <w:sz w:val="24"/>
          <w:szCs w:val="32"/>
          <w:lang w:val="en-US"/>
        </w:rPr>
        <w:t>i</w:t>
      </w:r>
      <w:r w:rsidRPr="000E1AA8">
        <w:rPr>
          <w:rFonts w:ascii="Arial" w:hAnsi="Arial" w:cs="Arial"/>
          <w:sz w:val="24"/>
          <w:szCs w:val="32"/>
          <w:lang w:val="en-US"/>
        </w:rPr>
        <w:t xml:space="preserve">nfrastructure at Melvista Oval so it can be used for </w:t>
      </w:r>
      <w:r>
        <w:rPr>
          <w:rFonts w:ascii="Arial" w:hAnsi="Arial" w:cs="Arial"/>
          <w:sz w:val="24"/>
          <w:szCs w:val="32"/>
          <w:lang w:val="en-US"/>
        </w:rPr>
        <w:t>d</w:t>
      </w:r>
      <w:r w:rsidRPr="000E1AA8">
        <w:rPr>
          <w:rFonts w:ascii="Arial" w:hAnsi="Arial" w:cs="Arial"/>
          <w:sz w:val="24"/>
          <w:szCs w:val="32"/>
          <w:lang w:val="en-US"/>
        </w:rPr>
        <w:t xml:space="preserve">istrict and </w:t>
      </w:r>
      <w:r>
        <w:rPr>
          <w:rFonts w:ascii="Arial" w:hAnsi="Arial" w:cs="Arial"/>
          <w:sz w:val="24"/>
          <w:szCs w:val="32"/>
          <w:lang w:val="en-US"/>
        </w:rPr>
        <w:t>c</w:t>
      </w:r>
      <w:r w:rsidRPr="000E1AA8">
        <w:rPr>
          <w:rFonts w:ascii="Arial" w:hAnsi="Arial" w:cs="Arial"/>
          <w:sz w:val="24"/>
          <w:szCs w:val="32"/>
          <w:lang w:val="en-US"/>
        </w:rPr>
        <w:t xml:space="preserve">ommunity </w:t>
      </w:r>
      <w:r>
        <w:rPr>
          <w:rFonts w:ascii="Arial" w:hAnsi="Arial" w:cs="Arial"/>
          <w:sz w:val="24"/>
          <w:szCs w:val="32"/>
          <w:lang w:val="en-US"/>
        </w:rPr>
        <w:t>c</w:t>
      </w:r>
      <w:r w:rsidRPr="000E1AA8">
        <w:rPr>
          <w:rFonts w:ascii="Arial" w:hAnsi="Arial" w:cs="Arial"/>
          <w:sz w:val="24"/>
          <w:szCs w:val="32"/>
          <w:lang w:val="en-US"/>
        </w:rPr>
        <w:t xml:space="preserve">ricket </w:t>
      </w:r>
      <w:r>
        <w:rPr>
          <w:rFonts w:ascii="Arial" w:hAnsi="Arial" w:cs="Arial"/>
          <w:sz w:val="24"/>
          <w:szCs w:val="32"/>
          <w:lang w:val="en-US"/>
        </w:rPr>
        <w:t>t</w:t>
      </w:r>
      <w:r w:rsidRPr="000E1AA8">
        <w:rPr>
          <w:rFonts w:ascii="Arial" w:hAnsi="Arial" w:cs="Arial"/>
          <w:sz w:val="24"/>
          <w:szCs w:val="32"/>
          <w:lang w:val="en-US"/>
        </w:rPr>
        <w:t>raining. Works required include supply and install an irrigation system, removal of Parramatta grass, laser leveling the current surface,</w:t>
      </w:r>
      <w:r w:rsidRPr="00B6147C">
        <w:rPr>
          <w:rFonts w:ascii="Arial" w:hAnsi="Arial" w:cs="Arial"/>
          <w:sz w:val="24"/>
          <w:szCs w:val="32"/>
          <w:lang w:val="en-US"/>
        </w:rPr>
        <w:t xml:space="preserve"> coring</w:t>
      </w:r>
      <w:r>
        <w:rPr>
          <w:rFonts w:ascii="Arial" w:hAnsi="Arial" w:cs="Arial"/>
          <w:sz w:val="24"/>
          <w:szCs w:val="32"/>
          <w:lang w:val="en-US"/>
        </w:rPr>
        <w:t>,</w:t>
      </w:r>
      <w:r w:rsidRPr="00B6147C">
        <w:rPr>
          <w:rFonts w:ascii="Arial" w:hAnsi="Arial" w:cs="Arial"/>
          <w:sz w:val="24"/>
          <w:szCs w:val="32"/>
          <w:lang w:val="en-US"/>
        </w:rPr>
        <w:t xml:space="preserve"> sweeping and supplying and install</w:t>
      </w:r>
      <w:r>
        <w:rPr>
          <w:rFonts w:ascii="Arial" w:hAnsi="Arial" w:cs="Arial"/>
          <w:sz w:val="24"/>
          <w:szCs w:val="32"/>
          <w:lang w:val="en-US"/>
        </w:rPr>
        <w:t>ing</w:t>
      </w:r>
      <w:r w:rsidRPr="00B6147C">
        <w:rPr>
          <w:rFonts w:ascii="Arial" w:hAnsi="Arial" w:cs="Arial"/>
          <w:sz w:val="24"/>
          <w:szCs w:val="32"/>
          <w:lang w:val="en-US"/>
        </w:rPr>
        <w:t xml:space="preserve"> washed wintergreen turf</w:t>
      </w:r>
      <w:r>
        <w:rPr>
          <w:rFonts w:ascii="Arial" w:hAnsi="Arial" w:cs="Arial"/>
          <w:sz w:val="24"/>
          <w:szCs w:val="32"/>
          <w:lang w:val="en-US"/>
        </w:rPr>
        <w:t>. It will also include n</w:t>
      </w:r>
      <w:r w:rsidRPr="00B6147C">
        <w:rPr>
          <w:rFonts w:ascii="Arial" w:hAnsi="Arial" w:cs="Arial"/>
          <w:sz w:val="24"/>
          <w:szCs w:val="32"/>
          <w:lang w:val="en-US"/>
        </w:rPr>
        <w:t>ew netting and rigging, posts</w:t>
      </w:r>
      <w:r>
        <w:rPr>
          <w:rFonts w:ascii="Arial" w:hAnsi="Arial" w:cs="Arial"/>
          <w:sz w:val="24"/>
          <w:szCs w:val="32"/>
          <w:lang w:val="en-US"/>
        </w:rPr>
        <w:t xml:space="preserve"> and </w:t>
      </w:r>
      <w:r w:rsidRPr="00B6147C">
        <w:rPr>
          <w:rFonts w:ascii="Arial" w:hAnsi="Arial" w:cs="Arial"/>
          <w:sz w:val="24"/>
          <w:szCs w:val="32"/>
          <w:lang w:val="en-US"/>
        </w:rPr>
        <w:t>winders</w:t>
      </w:r>
      <w:r>
        <w:rPr>
          <w:rFonts w:ascii="Arial" w:hAnsi="Arial" w:cs="Arial"/>
          <w:sz w:val="24"/>
          <w:szCs w:val="32"/>
          <w:lang w:val="en-US"/>
        </w:rPr>
        <w:t>. G</w:t>
      </w:r>
      <w:r w:rsidRPr="00B6147C">
        <w:rPr>
          <w:rFonts w:ascii="Arial" w:hAnsi="Arial" w:cs="Arial"/>
          <w:sz w:val="24"/>
          <w:szCs w:val="32"/>
          <w:lang w:val="en-US"/>
        </w:rPr>
        <w:t>round sockets and covers will also be supplied and installed.</w:t>
      </w:r>
      <w:r>
        <w:rPr>
          <w:rFonts w:ascii="Arial" w:hAnsi="Arial" w:cs="Arial"/>
          <w:i/>
          <w:iCs/>
          <w:sz w:val="24"/>
          <w:szCs w:val="32"/>
          <w:lang w:val="en-US"/>
        </w:rPr>
        <w:t xml:space="preserve"> </w:t>
      </w:r>
      <w:r w:rsidRPr="00B6147C">
        <w:rPr>
          <w:rFonts w:ascii="Arial" w:hAnsi="Arial" w:cs="Arial"/>
          <w:sz w:val="24"/>
          <w:szCs w:val="32"/>
          <w:lang w:val="en-US"/>
        </w:rPr>
        <w:t xml:space="preserve">Having the new system put in will save </w:t>
      </w:r>
      <w:r>
        <w:rPr>
          <w:rFonts w:ascii="Arial" w:hAnsi="Arial" w:cs="Arial"/>
          <w:sz w:val="24"/>
          <w:szCs w:val="32"/>
          <w:lang w:val="en-US"/>
        </w:rPr>
        <w:t xml:space="preserve">significantly </w:t>
      </w:r>
      <w:r w:rsidRPr="00B6147C">
        <w:rPr>
          <w:rFonts w:ascii="Arial" w:hAnsi="Arial" w:cs="Arial"/>
          <w:sz w:val="24"/>
          <w:szCs w:val="32"/>
          <w:lang w:val="en-US"/>
        </w:rPr>
        <w:t xml:space="preserve">on water costs and </w:t>
      </w:r>
      <w:r>
        <w:rPr>
          <w:rFonts w:ascii="Arial" w:hAnsi="Arial" w:cs="Arial"/>
          <w:sz w:val="24"/>
          <w:szCs w:val="32"/>
          <w:lang w:val="en-US"/>
        </w:rPr>
        <w:t xml:space="preserve">also provide important </w:t>
      </w:r>
      <w:r w:rsidRPr="000647BF">
        <w:rPr>
          <w:rFonts w:ascii="Arial" w:hAnsi="Arial" w:cs="Arial"/>
          <w:sz w:val="24"/>
          <w:szCs w:val="32"/>
          <w:lang w:val="en-US"/>
        </w:rPr>
        <w:t>environmental benefit</w:t>
      </w:r>
      <w:r>
        <w:rPr>
          <w:rFonts w:ascii="Arial" w:hAnsi="Arial" w:cs="Arial"/>
          <w:sz w:val="24"/>
          <w:szCs w:val="32"/>
          <w:lang w:val="en-US"/>
        </w:rPr>
        <w:t>s</w:t>
      </w:r>
      <w:r w:rsidRPr="000647BF">
        <w:rPr>
          <w:rFonts w:ascii="Arial" w:hAnsi="Arial" w:cs="Arial"/>
          <w:sz w:val="24"/>
          <w:szCs w:val="32"/>
          <w:lang w:val="en-US"/>
        </w:rPr>
        <w:t xml:space="preserve">. </w:t>
      </w:r>
    </w:p>
    <w:p w14:paraId="12707FB2" w14:textId="77777777" w:rsidR="00F05CB4" w:rsidRDefault="00F05CB4" w:rsidP="00F05CB4">
      <w:pPr>
        <w:spacing w:after="0" w:line="240" w:lineRule="auto"/>
        <w:jc w:val="both"/>
        <w:rPr>
          <w:rFonts w:ascii="Arial" w:hAnsi="Arial" w:cs="Arial"/>
          <w:sz w:val="24"/>
          <w:szCs w:val="32"/>
          <w:lang w:val="en-US"/>
        </w:rPr>
      </w:pPr>
    </w:p>
    <w:p w14:paraId="00DF83E5" w14:textId="77777777" w:rsidR="00F05CB4" w:rsidRDefault="00F05CB4" w:rsidP="00F05CB4">
      <w:pPr>
        <w:pStyle w:val="Default"/>
        <w:jc w:val="both"/>
        <w:rPr>
          <w:szCs w:val="32"/>
          <w:lang w:val="en-US"/>
        </w:rPr>
      </w:pPr>
      <w:r>
        <w:rPr>
          <w:szCs w:val="32"/>
          <w:lang w:val="en-US"/>
        </w:rPr>
        <w:t xml:space="preserve">CNCC is seeking a Council grant of $19,994 for this project, which will cost $59,831 in total. The Club will contribute $19,994. </w:t>
      </w:r>
      <w:bookmarkStart w:id="5" w:name="_Hlk64032259"/>
      <w:r>
        <w:rPr>
          <w:szCs w:val="32"/>
          <w:lang w:val="en-US"/>
        </w:rPr>
        <w:t>This fits with the standard approach to funding such projects, which is that the Club, Council and State Government each contribute 1/3 of the total project cost.</w:t>
      </w:r>
      <w:bookmarkEnd w:id="5"/>
      <w:r>
        <w:rPr>
          <w:szCs w:val="32"/>
          <w:lang w:val="en-US"/>
        </w:rPr>
        <w:t xml:space="preserve"> </w:t>
      </w:r>
    </w:p>
    <w:p w14:paraId="19D38C76" w14:textId="77777777" w:rsidR="00F05CB4" w:rsidRDefault="00F05CB4" w:rsidP="00F05CB4">
      <w:pPr>
        <w:pStyle w:val="Default"/>
        <w:jc w:val="both"/>
        <w:rPr>
          <w:szCs w:val="32"/>
          <w:lang w:val="en-US"/>
        </w:rPr>
      </w:pPr>
    </w:p>
    <w:p w14:paraId="63C03B0C" w14:textId="77777777" w:rsidR="00F05CB4" w:rsidRDefault="00F05CB4" w:rsidP="00F05CB4">
      <w:pPr>
        <w:pStyle w:val="Default"/>
        <w:jc w:val="both"/>
        <w:rPr>
          <w:rFonts w:eastAsia="Times New Roman"/>
          <w:color w:val="auto"/>
          <w:lang w:eastAsia="en-AU"/>
        </w:rPr>
      </w:pPr>
      <w:r w:rsidRPr="005151DA">
        <w:rPr>
          <w:rFonts w:eastAsia="Times New Roman"/>
          <w:color w:val="auto"/>
          <w:lang w:eastAsia="en-AU"/>
        </w:rPr>
        <w:t>The upgrade will have a high level of community benefit</w:t>
      </w:r>
      <w:r>
        <w:rPr>
          <w:rFonts w:eastAsia="Times New Roman"/>
          <w:color w:val="auto"/>
          <w:lang w:eastAsia="en-AU"/>
        </w:rPr>
        <w:t>,</w:t>
      </w:r>
      <w:r w:rsidRPr="005151DA">
        <w:rPr>
          <w:rFonts w:eastAsia="Times New Roman"/>
          <w:color w:val="auto"/>
          <w:lang w:eastAsia="en-AU"/>
        </w:rPr>
        <w:t xml:space="preserve"> as </w:t>
      </w:r>
      <w:r>
        <w:rPr>
          <w:rFonts w:eastAsia="Times New Roman"/>
          <w:color w:val="auto"/>
          <w:lang w:eastAsia="en-AU"/>
        </w:rPr>
        <w:t xml:space="preserve">455 </w:t>
      </w:r>
      <w:r w:rsidRPr="003D475E">
        <w:rPr>
          <w:rFonts w:eastAsia="Times New Roman"/>
          <w:color w:val="auto"/>
          <w:lang w:eastAsia="en-AU"/>
        </w:rPr>
        <w:t>of</w:t>
      </w:r>
      <w:r w:rsidRPr="005151DA">
        <w:rPr>
          <w:rFonts w:eastAsia="Times New Roman"/>
          <w:color w:val="auto"/>
          <w:lang w:eastAsia="en-AU"/>
        </w:rPr>
        <w:t xml:space="preserve"> the Club</w:t>
      </w:r>
      <w:r>
        <w:rPr>
          <w:rFonts w:eastAsia="Times New Roman"/>
          <w:color w:val="auto"/>
          <w:lang w:eastAsia="en-AU"/>
        </w:rPr>
        <w:t>’</w:t>
      </w:r>
      <w:r w:rsidRPr="005151DA">
        <w:rPr>
          <w:rFonts w:eastAsia="Times New Roman"/>
          <w:color w:val="auto"/>
          <w:lang w:eastAsia="en-AU"/>
        </w:rPr>
        <w:t xml:space="preserve">s </w:t>
      </w:r>
      <w:r>
        <w:rPr>
          <w:rFonts w:eastAsia="Times New Roman"/>
          <w:color w:val="auto"/>
          <w:lang w:eastAsia="en-AU"/>
        </w:rPr>
        <w:t xml:space="preserve">650 </w:t>
      </w:r>
      <w:r w:rsidRPr="005151DA">
        <w:rPr>
          <w:rFonts w:eastAsia="Times New Roman"/>
          <w:color w:val="auto"/>
          <w:lang w:eastAsia="en-AU"/>
        </w:rPr>
        <w:t xml:space="preserve">members are City </w:t>
      </w:r>
      <w:r>
        <w:rPr>
          <w:rFonts w:eastAsia="Times New Roman"/>
          <w:color w:val="auto"/>
          <w:lang w:eastAsia="en-AU"/>
        </w:rPr>
        <w:t xml:space="preserve">of Nedlands </w:t>
      </w:r>
      <w:r w:rsidRPr="005151DA">
        <w:rPr>
          <w:rFonts w:eastAsia="Times New Roman"/>
          <w:color w:val="auto"/>
          <w:lang w:eastAsia="en-AU"/>
        </w:rPr>
        <w:t>residents.</w:t>
      </w:r>
      <w:r>
        <w:rPr>
          <w:rFonts w:eastAsia="Times New Roman"/>
          <w:color w:val="auto"/>
          <w:lang w:eastAsia="en-AU"/>
        </w:rPr>
        <w:t xml:space="preserve"> Not only will this upgrade benefit the high number of City of Nedlands residents who are members of this club, but there is also a benefit to surrounding residents who are not club members, in that the facility is used by informal reserve users for casual cricket games and practice. This upgrade is necessary and overdue. Therefore, it is recommended that Council supports this much-needed project that will have significant community benefit.</w:t>
      </w:r>
    </w:p>
    <w:p w14:paraId="60A618D5" w14:textId="77777777" w:rsidR="00F05CB4" w:rsidRPr="005151DA" w:rsidRDefault="00F05CB4" w:rsidP="00F05CB4">
      <w:pPr>
        <w:spacing w:after="0" w:line="240" w:lineRule="auto"/>
        <w:jc w:val="both"/>
        <w:rPr>
          <w:rFonts w:ascii="Arial" w:eastAsia="Times New Roman" w:hAnsi="Arial" w:cs="Arial"/>
          <w:b/>
          <w:bCs/>
          <w:sz w:val="24"/>
          <w:szCs w:val="24"/>
          <w:lang w:eastAsia="en-AU"/>
        </w:rPr>
      </w:pPr>
    </w:p>
    <w:p w14:paraId="5F1380E3" w14:textId="77777777" w:rsidR="00F05CB4" w:rsidRDefault="00F05CB4" w:rsidP="00F05CB4">
      <w:pPr>
        <w:spacing w:after="0" w:line="240" w:lineRule="auto"/>
        <w:jc w:val="both"/>
        <w:rPr>
          <w:rFonts w:ascii="Arial" w:eastAsia="Times New Roman" w:hAnsi="Arial" w:cs="Arial"/>
          <w:b/>
          <w:bCs/>
          <w:sz w:val="24"/>
          <w:szCs w:val="24"/>
          <w:lang w:eastAsia="en-AU"/>
        </w:rPr>
      </w:pPr>
    </w:p>
    <w:p w14:paraId="0A4478AF" w14:textId="77777777" w:rsidR="00F05CB4" w:rsidRPr="00EE5D80" w:rsidRDefault="00F05CB4" w:rsidP="00F05CB4">
      <w:pPr>
        <w:spacing w:after="0" w:line="240" w:lineRule="auto"/>
        <w:jc w:val="both"/>
        <w:rPr>
          <w:rFonts w:ascii="Arial" w:eastAsia="Times New Roman" w:hAnsi="Arial" w:cs="Arial"/>
          <w:b/>
          <w:bCs/>
          <w:sz w:val="24"/>
          <w:szCs w:val="24"/>
          <w:lang w:eastAsia="en-AU"/>
        </w:rPr>
      </w:pPr>
      <w:r w:rsidRPr="00EE5D80">
        <w:rPr>
          <w:rFonts w:ascii="Arial" w:eastAsia="Times New Roman" w:hAnsi="Arial" w:cs="Arial"/>
          <w:b/>
          <w:bCs/>
          <w:sz w:val="24"/>
          <w:szCs w:val="24"/>
          <w:lang w:eastAsia="en-AU"/>
        </w:rPr>
        <w:t>Nedlands Tennis Club (NTC)</w:t>
      </w:r>
    </w:p>
    <w:p w14:paraId="7FD67A7B" w14:textId="77777777" w:rsidR="00F05CB4" w:rsidRDefault="00F05CB4" w:rsidP="00F05CB4">
      <w:pPr>
        <w:spacing w:after="0" w:line="240" w:lineRule="auto"/>
        <w:jc w:val="both"/>
        <w:rPr>
          <w:rFonts w:ascii="Arial" w:hAnsi="Arial" w:cs="Arial"/>
          <w:sz w:val="24"/>
          <w:szCs w:val="32"/>
          <w:lang w:val="en-US"/>
        </w:rPr>
      </w:pPr>
    </w:p>
    <w:tbl>
      <w:tblPr>
        <w:tblStyle w:val="TableGrid"/>
        <w:tblW w:w="0" w:type="auto"/>
        <w:tblLook w:val="04A0" w:firstRow="1" w:lastRow="0" w:firstColumn="1" w:lastColumn="0" w:noHBand="0" w:noVBand="1"/>
      </w:tblPr>
      <w:tblGrid>
        <w:gridCol w:w="4248"/>
        <w:gridCol w:w="1092"/>
      </w:tblGrid>
      <w:tr w:rsidR="00F05CB4" w14:paraId="6201B022" w14:textId="77777777" w:rsidTr="00C83BC4">
        <w:trPr>
          <w:trHeight w:val="319"/>
        </w:trPr>
        <w:tc>
          <w:tcPr>
            <w:tcW w:w="4248" w:type="dxa"/>
          </w:tcPr>
          <w:p w14:paraId="6225C7A1" w14:textId="77777777" w:rsidR="00F05CB4" w:rsidRPr="002207F1" w:rsidRDefault="00F05CB4" w:rsidP="00C83BC4">
            <w:pPr>
              <w:jc w:val="both"/>
              <w:rPr>
                <w:rFonts w:ascii="Arial" w:eastAsia="Times New Roman" w:hAnsi="Arial" w:cs="Arial"/>
                <w:sz w:val="24"/>
                <w:szCs w:val="24"/>
                <w:lang w:eastAsia="en-AU"/>
              </w:rPr>
            </w:pPr>
            <w:r w:rsidRPr="002207F1">
              <w:rPr>
                <w:rFonts w:ascii="Arial" w:eastAsia="Times New Roman" w:hAnsi="Arial" w:cs="Arial"/>
                <w:sz w:val="24"/>
                <w:szCs w:val="24"/>
                <w:lang w:eastAsia="en-AU"/>
              </w:rPr>
              <w:t>Total Membership</w:t>
            </w:r>
          </w:p>
        </w:tc>
        <w:tc>
          <w:tcPr>
            <w:tcW w:w="1092" w:type="dxa"/>
          </w:tcPr>
          <w:p w14:paraId="5E684A92" w14:textId="77777777" w:rsidR="00F05CB4" w:rsidRPr="002207F1" w:rsidRDefault="00F05CB4" w:rsidP="00C83BC4">
            <w:pPr>
              <w:jc w:val="both"/>
              <w:rPr>
                <w:rFonts w:ascii="Arial" w:eastAsia="Times New Roman" w:hAnsi="Arial" w:cs="Arial"/>
                <w:sz w:val="24"/>
                <w:szCs w:val="24"/>
                <w:lang w:eastAsia="en-AU"/>
              </w:rPr>
            </w:pPr>
            <w:r w:rsidRPr="002207F1">
              <w:rPr>
                <w:rFonts w:ascii="Arial" w:eastAsia="Times New Roman" w:hAnsi="Arial" w:cs="Arial"/>
                <w:sz w:val="24"/>
                <w:szCs w:val="24"/>
                <w:lang w:eastAsia="en-AU"/>
              </w:rPr>
              <w:t>340</w:t>
            </w:r>
          </w:p>
        </w:tc>
      </w:tr>
      <w:tr w:rsidR="00F05CB4" w14:paraId="2BD49842" w14:textId="77777777" w:rsidTr="00C83BC4">
        <w:trPr>
          <w:trHeight w:val="319"/>
        </w:trPr>
        <w:tc>
          <w:tcPr>
            <w:tcW w:w="4248" w:type="dxa"/>
          </w:tcPr>
          <w:p w14:paraId="75CEF42C" w14:textId="77777777" w:rsidR="00F05CB4" w:rsidRPr="00903E06" w:rsidRDefault="00F05CB4" w:rsidP="00C83BC4">
            <w:pPr>
              <w:jc w:val="both"/>
              <w:rPr>
                <w:rFonts w:ascii="Arial" w:eastAsia="Times New Roman" w:hAnsi="Arial" w:cs="Arial"/>
                <w:sz w:val="24"/>
                <w:szCs w:val="24"/>
                <w:lang w:eastAsia="en-AU"/>
              </w:rPr>
            </w:pPr>
            <w:r w:rsidRPr="00903E06">
              <w:rPr>
                <w:rFonts w:ascii="Arial" w:eastAsia="Times New Roman" w:hAnsi="Arial" w:cs="Arial"/>
                <w:sz w:val="24"/>
                <w:szCs w:val="24"/>
                <w:lang w:eastAsia="en-AU"/>
              </w:rPr>
              <w:t>No. of City of Nedlands Members</w:t>
            </w:r>
          </w:p>
        </w:tc>
        <w:tc>
          <w:tcPr>
            <w:tcW w:w="1092" w:type="dxa"/>
          </w:tcPr>
          <w:p w14:paraId="1F7A2470" w14:textId="77777777" w:rsidR="00F05CB4" w:rsidRPr="00903E06"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272</w:t>
            </w:r>
          </w:p>
        </w:tc>
      </w:tr>
    </w:tbl>
    <w:p w14:paraId="15E1DEF7" w14:textId="77777777" w:rsidR="00F05CB4" w:rsidRDefault="00F05CB4" w:rsidP="00F05CB4">
      <w:pPr>
        <w:spacing w:after="0" w:line="240" w:lineRule="auto"/>
        <w:jc w:val="both"/>
        <w:rPr>
          <w:rFonts w:ascii="Arial" w:hAnsi="Arial" w:cs="Arial"/>
          <w:sz w:val="24"/>
          <w:szCs w:val="32"/>
          <w:lang w:val="en-US"/>
        </w:rPr>
      </w:pPr>
    </w:p>
    <w:p w14:paraId="15336C0C" w14:textId="77777777" w:rsidR="00F05CB4" w:rsidRDefault="00F05CB4" w:rsidP="00F05CB4">
      <w:pPr>
        <w:pStyle w:val="Default"/>
        <w:jc w:val="both"/>
        <w:rPr>
          <w:szCs w:val="32"/>
          <w:lang w:val="en-US"/>
        </w:rPr>
      </w:pPr>
      <w:r>
        <w:rPr>
          <w:szCs w:val="32"/>
          <w:lang w:val="en-US"/>
        </w:rPr>
        <w:t>NTC was established in 1925. The club is located on the corner of Gallop Road and Bruce Street, Nedlands a</w:t>
      </w:r>
      <w:r>
        <w:rPr>
          <w:rFonts w:eastAsia="Times New Roman"/>
          <w:color w:val="auto"/>
          <w:lang w:eastAsia="en-AU"/>
        </w:rPr>
        <w:t>nd leases its</w:t>
      </w:r>
      <w:r w:rsidRPr="005151DA">
        <w:rPr>
          <w:rFonts w:eastAsia="Times New Roman"/>
          <w:color w:val="auto"/>
          <w:lang w:eastAsia="en-AU"/>
        </w:rPr>
        <w:t xml:space="preserve"> building and the surrounding fenced tennis court area from the City.</w:t>
      </w:r>
    </w:p>
    <w:p w14:paraId="70C4B251" w14:textId="77777777" w:rsidR="00F05CB4" w:rsidRDefault="00F05CB4" w:rsidP="00F05CB4">
      <w:pPr>
        <w:pStyle w:val="Default"/>
        <w:jc w:val="both"/>
        <w:rPr>
          <w:szCs w:val="32"/>
          <w:lang w:val="en-US"/>
        </w:rPr>
      </w:pPr>
    </w:p>
    <w:p w14:paraId="44F9C2D7" w14:textId="77777777" w:rsidR="00F05CB4" w:rsidRDefault="00F05CB4" w:rsidP="00F05CB4">
      <w:pPr>
        <w:pStyle w:val="Default"/>
        <w:jc w:val="both"/>
        <w:rPr>
          <w:bCs/>
          <w:lang w:val="en-US"/>
        </w:rPr>
      </w:pPr>
      <w:r>
        <w:rPr>
          <w:szCs w:val="32"/>
          <w:lang w:val="en-US"/>
        </w:rPr>
        <w:t xml:space="preserve">NTC is seeking a CSRFF small grant to assist in the upgrade of 2 of their synthetic grass courts. The 2 synthetic courts have reached the end of their playing life and have become unsafe for any level of play despite ongoing maintenance over the years, having been installed over 13 years ago. Recently Tennis West ruled these synthetic courts as unfit for adult league play, thereby limiting the Club’s capacity to offer league play, coaching and court hire. </w:t>
      </w:r>
      <w:r w:rsidRPr="00D244CC">
        <w:rPr>
          <w:bCs/>
          <w:lang w:val="en-US"/>
        </w:rPr>
        <w:t xml:space="preserve">As these 2 courts are currently lit, upgrading their surface would enable NTC to capitalize on their existing infrastructure </w:t>
      </w:r>
      <w:r>
        <w:rPr>
          <w:bCs/>
          <w:lang w:val="en-US"/>
        </w:rPr>
        <w:t xml:space="preserve">and to </w:t>
      </w:r>
      <w:r w:rsidRPr="00D244CC">
        <w:rPr>
          <w:bCs/>
          <w:lang w:val="en-US"/>
        </w:rPr>
        <w:t>provide more courts after hours</w:t>
      </w:r>
      <w:r>
        <w:rPr>
          <w:bCs/>
          <w:lang w:val="en-US"/>
        </w:rPr>
        <w:t xml:space="preserve">, </w:t>
      </w:r>
      <w:r w:rsidRPr="00D244CC">
        <w:rPr>
          <w:bCs/>
          <w:lang w:val="en-US"/>
        </w:rPr>
        <w:t>when the majority of people want to play.</w:t>
      </w:r>
      <w:r>
        <w:rPr>
          <w:bCs/>
          <w:lang w:val="en-US"/>
        </w:rPr>
        <w:t xml:space="preserve"> Night play is also becoming more important in relation to sun exposure and other health concerns to do with playing sport in an increasingly warming climate.</w:t>
      </w:r>
    </w:p>
    <w:p w14:paraId="3CB47DDC" w14:textId="77777777" w:rsidR="00F05CB4" w:rsidRDefault="00F05CB4" w:rsidP="00F05CB4">
      <w:pPr>
        <w:pStyle w:val="Default"/>
        <w:jc w:val="both"/>
        <w:rPr>
          <w:bCs/>
          <w:lang w:val="en-US"/>
        </w:rPr>
      </w:pPr>
    </w:p>
    <w:p w14:paraId="734D2CE5" w14:textId="77777777" w:rsidR="00F05CB4" w:rsidRDefault="00F05CB4" w:rsidP="00F05CB4">
      <w:pPr>
        <w:pStyle w:val="Default"/>
        <w:jc w:val="both"/>
        <w:rPr>
          <w:szCs w:val="32"/>
          <w:lang w:val="en-US"/>
        </w:rPr>
      </w:pPr>
      <w:r>
        <w:rPr>
          <w:bCs/>
          <w:lang w:val="en-US"/>
        </w:rPr>
        <w:lastRenderedPageBreak/>
        <w:t xml:space="preserve">NTC is seeking a grant of $25,000 from Council towards this project, which will cost $75,000 in total.  The Club will contribute $25,000.  </w:t>
      </w:r>
      <w:r>
        <w:rPr>
          <w:szCs w:val="32"/>
          <w:lang w:val="en-US"/>
        </w:rPr>
        <w:t>This fits with the standard approach to funding such projects, which is that the Club, Council and State Government each contribute 1/3 of the total project cost.</w:t>
      </w:r>
    </w:p>
    <w:p w14:paraId="72C0546F" w14:textId="77777777" w:rsidR="00F05CB4" w:rsidRDefault="00F05CB4" w:rsidP="00F05CB4">
      <w:pPr>
        <w:pStyle w:val="Default"/>
        <w:jc w:val="both"/>
        <w:rPr>
          <w:szCs w:val="32"/>
          <w:lang w:val="en-US"/>
        </w:rPr>
      </w:pPr>
    </w:p>
    <w:p w14:paraId="57742148" w14:textId="77777777" w:rsidR="00F05CB4" w:rsidRPr="005151DA" w:rsidRDefault="00F05CB4" w:rsidP="00F05CB4">
      <w:pPr>
        <w:pStyle w:val="Default"/>
        <w:jc w:val="both"/>
        <w:rPr>
          <w:rFonts w:eastAsia="Times New Roman"/>
          <w:color w:val="auto"/>
          <w:lang w:eastAsia="en-AU"/>
        </w:rPr>
      </w:pPr>
      <w:r w:rsidRPr="005151DA">
        <w:rPr>
          <w:rFonts w:eastAsia="Times New Roman"/>
          <w:color w:val="auto"/>
          <w:lang w:eastAsia="en-AU"/>
        </w:rPr>
        <w:t xml:space="preserve">The upgrade will have a high level of community benefit as </w:t>
      </w:r>
      <w:r>
        <w:rPr>
          <w:rFonts w:eastAsia="Times New Roman"/>
          <w:color w:val="auto"/>
          <w:lang w:eastAsia="en-AU"/>
        </w:rPr>
        <w:t xml:space="preserve">272 of </w:t>
      </w:r>
      <w:r w:rsidRPr="005151DA">
        <w:rPr>
          <w:rFonts w:eastAsia="Times New Roman"/>
          <w:color w:val="auto"/>
          <w:lang w:eastAsia="en-AU"/>
        </w:rPr>
        <w:t>the Club</w:t>
      </w:r>
      <w:r>
        <w:rPr>
          <w:rFonts w:eastAsia="Times New Roman"/>
          <w:color w:val="auto"/>
          <w:lang w:eastAsia="en-AU"/>
        </w:rPr>
        <w:t>’</w:t>
      </w:r>
      <w:r w:rsidRPr="005151DA">
        <w:rPr>
          <w:rFonts w:eastAsia="Times New Roman"/>
          <w:color w:val="auto"/>
          <w:lang w:eastAsia="en-AU"/>
        </w:rPr>
        <w:t xml:space="preserve">s </w:t>
      </w:r>
      <w:r>
        <w:rPr>
          <w:rFonts w:eastAsia="Times New Roman"/>
          <w:color w:val="auto"/>
          <w:lang w:eastAsia="en-AU"/>
        </w:rPr>
        <w:t xml:space="preserve">340 </w:t>
      </w:r>
      <w:r w:rsidRPr="005151DA">
        <w:rPr>
          <w:rFonts w:eastAsia="Times New Roman"/>
          <w:color w:val="auto"/>
          <w:lang w:eastAsia="en-AU"/>
        </w:rPr>
        <w:t xml:space="preserve">members are City residents. </w:t>
      </w:r>
      <w:r>
        <w:rPr>
          <w:rFonts w:eastAsia="Times New Roman"/>
          <w:lang w:eastAsia="en-AU"/>
        </w:rPr>
        <w:t>C</w:t>
      </w:r>
      <w:r w:rsidRPr="005151DA">
        <w:rPr>
          <w:rFonts w:eastAsia="Times New Roman"/>
          <w:lang w:eastAsia="en-AU"/>
        </w:rPr>
        <w:t>ommunity members</w:t>
      </w:r>
      <w:r>
        <w:rPr>
          <w:rFonts w:eastAsia="Times New Roman"/>
          <w:lang w:eastAsia="en-AU"/>
        </w:rPr>
        <w:t xml:space="preserve"> who are not members of the Club </w:t>
      </w:r>
      <w:r w:rsidRPr="005151DA">
        <w:rPr>
          <w:rFonts w:eastAsia="Times New Roman"/>
          <w:lang w:eastAsia="en-AU"/>
        </w:rPr>
        <w:t xml:space="preserve">also access the facilities at the Club </w:t>
      </w:r>
      <w:r>
        <w:rPr>
          <w:rFonts w:eastAsia="Times New Roman"/>
          <w:lang w:eastAsia="en-AU"/>
        </w:rPr>
        <w:t xml:space="preserve">through </w:t>
      </w:r>
      <w:r w:rsidRPr="005151DA">
        <w:rPr>
          <w:rFonts w:eastAsia="Times New Roman"/>
          <w:lang w:eastAsia="en-AU"/>
        </w:rPr>
        <w:t>casual court hire.</w:t>
      </w:r>
      <w:r>
        <w:rPr>
          <w:rFonts w:eastAsia="Times New Roman"/>
          <w:lang w:eastAsia="en-AU"/>
        </w:rPr>
        <w:t xml:space="preserve"> This project will also provide additional health benefits by increasing the capacity for night play, which is becoming more important due to the need to reduce sun exposure in an increasingly warming climate where there is greater sun-smart awareness. Therefore, it is recommended that Council supports this much-needed project that will have significant community benefit.</w:t>
      </w:r>
    </w:p>
    <w:p w14:paraId="1D2DA3D8" w14:textId="77777777" w:rsidR="00F05CB4" w:rsidRPr="005151DA" w:rsidRDefault="00F05CB4" w:rsidP="00F05CB4">
      <w:pPr>
        <w:pStyle w:val="Default"/>
        <w:jc w:val="both"/>
        <w:rPr>
          <w:rFonts w:eastAsia="Times New Roman"/>
          <w:color w:val="auto"/>
          <w:lang w:eastAsia="en-AU"/>
        </w:rPr>
      </w:pPr>
    </w:p>
    <w:p w14:paraId="7AF36364" w14:textId="77777777" w:rsidR="00F05CB4" w:rsidRPr="005151DA" w:rsidRDefault="00F05CB4" w:rsidP="00F05CB4">
      <w:pPr>
        <w:spacing w:after="0" w:line="240" w:lineRule="auto"/>
        <w:jc w:val="both"/>
        <w:rPr>
          <w:rFonts w:ascii="Arial" w:eastAsia="Times New Roman" w:hAnsi="Arial" w:cs="Arial"/>
          <w:b/>
          <w:bCs/>
          <w:sz w:val="24"/>
          <w:szCs w:val="24"/>
          <w:lang w:eastAsia="en-AU"/>
        </w:rPr>
      </w:pPr>
    </w:p>
    <w:p w14:paraId="6638EFEF" w14:textId="77777777" w:rsidR="00F05CB4" w:rsidRPr="005151DA" w:rsidRDefault="00F05CB4" w:rsidP="00F05CB4">
      <w:pPr>
        <w:jc w:val="both"/>
        <w:rPr>
          <w:rFonts w:ascii="Arial" w:eastAsia="Times New Roman" w:hAnsi="Arial" w:cs="Arial"/>
          <w:b/>
          <w:bCs/>
          <w:sz w:val="24"/>
          <w:szCs w:val="24"/>
          <w:lang w:eastAsia="en-AU"/>
        </w:rPr>
      </w:pPr>
      <w:r w:rsidRPr="005151DA">
        <w:rPr>
          <w:rFonts w:ascii="Arial" w:eastAsia="Times New Roman" w:hAnsi="Arial" w:cs="Arial"/>
          <w:b/>
          <w:bCs/>
          <w:sz w:val="24"/>
          <w:szCs w:val="24"/>
          <w:lang w:eastAsia="en-AU"/>
        </w:rPr>
        <w:t xml:space="preserve">Allen Park Tennis Club (APTC) </w:t>
      </w:r>
    </w:p>
    <w:tbl>
      <w:tblPr>
        <w:tblStyle w:val="TableGrid"/>
        <w:tblW w:w="0" w:type="auto"/>
        <w:tblLayout w:type="fixed"/>
        <w:tblLook w:val="06A0" w:firstRow="1" w:lastRow="0" w:firstColumn="1" w:lastColumn="0" w:noHBand="1" w:noVBand="1"/>
      </w:tblPr>
      <w:tblGrid>
        <w:gridCol w:w="4185"/>
        <w:gridCol w:w="1095"/>
      </w:tblGrid>
      <w:tr w:rsidR="00F05CB4" w:rsidRPr="005151DA" w14:paraId="3C9B9D6A" w14:textId="77777777" w:rsidTr="00C83BC4">
        <w:tc>
          <w:tcPr>
            <w:tcW w:w="4185" w:type="dxa"/>
          </w:tcPr>
          <w:p w14:paraId="3159805D" w14:textId="77777777" w:rsidR="00F05CB4" w:rsidRPr="005151DA" w:rsidRDefault="00F05CB4" w:rsidP="00C83BC4">
            <w:pPr>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Total Membership</w:t>
            </w:r>
          </w:p>
        </w:tc>
        <w:tc>
          <w:tcPr>
            <w:tcW w:w="1095" w:type="dxa"/>
          </w:tcPr>
          <w:p w14:paraId="519E2FC6" w14:textId="77777777" w:rsidR="00F05CB4" w:rsidRPr="005151DA" w:rsidRDefault="00F05CB4" w:rsidP="00C83BC4">
            <w:pPr>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200</w:t>
            </w:r>
          </w:p>
        </w:tc>
      </w:tr>
      <w:tr w:rsidR="00F05CB4" w:rsidRPr="005151DA" w14:paraId="076B8C06" w14:textId="77777777" w:rsidTr="00C83BC4">
        <w:tc>
          <w:tcPr>
            <w:tcW w:w="4185" w:type="dxa"/>
          </w:tcPr>
          <w:p w14:paraId="38F2C739" w14:textId="77777777" w:rsidR="00F05CB4" w:rsidRPr="005151DA" w:rsidRDefault="00F05CB4" w:rsidP="00C83BC4">
            <w:pPr>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No. of City of Nedlands Members</w:t>
            </w:r>
          </w:p>
        </w:tc>
        <w:tc>
          <w:tcPr>
            <w:tcW w:w="1095" w:type="dxa"/>
          </w:tcPr>
          <w:p w14:paraId="54D195C5" w14:textId="77777777" w:rsidR="00F05CB4" w:rsidRPr="005151DA" w:rsidRDefault="00F05CB4" w:rsidP="00C83BC4">
            <w:pPr>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120</w:t>
            </w:r>
          </w:p>
        </w:tc>
      </w:tr>
    </w:tbl>
    <w:p w14:paraId="43E77368" w14:textId="77777777" w:rsidR="00F05CB4" w:rsidRDefault="00F05CB4" w:rsidP="00F05CB4">
      <w:pPr>
        <w:pStyle w:val="Default"/>
        <w:jc w:val="both"/>
        <w:rPr>
          <w:rFonts w:eastAsia="Times New Roman"/>
          <w:color w:val="auto"/>
          <w:lang w:eastAsia="en-AU"/>
        </w:rPr>
      </w:pPr>
    </w:p>
    <w:p w14:paraId="21434396" w14:textId="77777777" w:rsidR="00F05CB4" w:rsidRPr="005151DA" w:rsidRDefault="00F05CB4" w:rsidP="00F05CB4">
      <w:pPr>
        <w:pStyle w:val="Default"/>
        <w:jc w:val="both"/>
        <w:rPr>
          <w:rFonts w:eastAsia="Times New Roman"/>
          <w:color w:val="auto"/>
          <w:lang w:eastAsia="en-AU"/>
        </w:rPr>
      </w:pPr>
      <w:r w:rsidRPr="005151DA">
        <w:rPr>
          <w:rFonts w:eastAsia="Times New Roman"/>
          <w:color w:val="auto"/>
          <w:lang w:eastAsia="en-AU"/>
        </w:rPr>
        <w:t xml:space="preserve">APTC was founded in 1929 and is located on Allen Park, Swanbourne. It leases this building and the surrounding fenced tennis court area from the City. APTC has 7 grass courts and 4 hard courts. The Club and its facilities are used all year round. APTC has a membership of 200 with 120 being City of Nedlands residents. As well as coaching and competitions, the hard courts are available to hire by members of the public through an online booking system. </w:t>
      </w:r>
    </w:p>
    <w:p w14:paraId="2C848D10" w14:textId="77777777" w:rsidR="00F05CB4" w:rsidRPr="005151DA" w:rsidRDefault="00F05CB4" w:rsidP="00F05CB4">
      <w:pPr>
        <w:pStyle w:val="Default"/>
        <w:jc w:val="both"/>
        <w:rPr>
          <w:rFonts w:eastAsia="Times New Roman"/>
          <w:color w:val="auto"/>
          <w:lang w:eastAsia="en-AU"/>
        </w:rPr>
      </w:pPr>
    </w:p>
    <w:p w14:paraId="742461CC" w14:textId="77777777" w:rsidR="00F05CB4" w:rsidRPr="005151DA"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 xml:space="preserve">APTC last received a CSRFF grant of $46,000 from Council in 2013. This grant was for the extension of the clubrooms including toilets and storage. The project was completed and acquitted in June 2013.   </w:t>
      </w:r>
    </w:p>
    <w:p w14:paraId="32C8B7C9" w14:textId="77777777" w:rsidR="00F05CB4" w:rsidRPr="005151DA" w:rsidRDefault="00F05CB4" w:rsidP="00F05CB4">
      <w:pPr>
        <w:spacing w:after="0" w:line="240" w:lineRule="auto"/>
        <w:jc w:val="both"/>
        <w:rPr>
          <w:rFonts w:ascii="Arial" w:eastAsia="Times New Roman" w:hAnsi="Arial" w:cs="Arial"/>
          <w:b/>
          <w:bCs/>
          <w:sz w:val="24"/>
          <w:szCs w:val="24"/>
          <w:lang w:eastAsia="en-AU"/>
        </w:rPr>
      </w:pPr>
    </w:p>
    <w:p w14:paraId="593F6A6B" w14:textId="77777777" w:rsidR="00F05CB4"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 xml:space="preserve">APTC is seeking a CSRFF small grant to assist </w:t>
      </w:r>
      <w:r>
        <w:rPr>
          <w:rFonts w:ascii="Arial" w:eastAsia="Times New Roman" w:hAnsi="Arial" w:cs="Arial"/>
          <w:sz w:val="24"/>
          <w:szCs w:val="24"/>
          <w:lang w:eastAsia="en-AU"/>
        </w:rPr>
        <w:t>with</w:t>
      </w:r>
      <w:r w:rsidRPr="005151DA">
        <w:rPr>
          <w:rFonts w:ascii="Arial" w:eastAsia="Times New Roman" w:hAnsi="Arial" w:cs="Arial"/>
          <w:sz w:val="24"/>
          <w:szCs w:val="24"/>
          <w:lang w:eastAsia="en-AU"/>
        </w:rPr>
        <w:t xml:space="preserve"> funding the replacement of tennis court fencing. The fencing has reached the end of its life. </w:t>
      </w:r>
      <w:r>
        <w:rPr>
          <w:rFonts w:ascii="Arial" w:eastAsia="Times New Roman" w:hAnsi="Arial" w:cs="Arial"/>
          <w:sz w:val="24"/>
          <w:szCs w:val="24"/>
          <w:lang w:eastAsia="en-AU"/>
        </w:rPr>
        <w:t xml:space="preserve">Many of the existing posts are rusted through at the base and in these sections, a large length of fence could be blown over in windy conditions. The Club has patched the fences numerous times; however, the fencing is now becoming unsafe.  </w:t>
      </w:r>
    </w:p>
    <w:p w14:paraId="70E260E3" w14:textId="708E563E" w:rsidR="00F05CB4" w:rsidRDefault="00D87247" w:rsidP="00F05CB4">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 xml:space="preserve">   </w:t>
      </w:r>
    </w:p>
    <w:p w14:paraId="37ABD263" w14:textId="77777777" w:rsidR="00F05CB4" w:rsidRDefault="00F05CB4" w:rsidP="00F05CB4">
      <w:pPr>
        <w:spacing w:after="0" w:line="240" w:lineRule="auto"/>
        <w:jc w:val="both"/>
        <w:rPr>
          <w:rFonts w:ascii="Arial" w:eastAsia="Times New Roman" w:hAnsi="Arial" w:cs="Arial"/>
          <w:sz w:val="24"/>
          <w:szCs w:val="24"/>
          <w:lang w:eastAsia="en-AU"/>
        </w:rPr>
      </w:pPr>
      <w:r w:rsidRPr="004E4194">
        <w:rPr>
          <w:rFonts w:ascii="Arial" w:eastAsia="Times New Roman" w:hAnsi="Arial" w:cs="Arial"/>
          <w:sz w:val="24"/>
          <w:szCs w:val="24"/>
          <w:lang w:eastAsia="en-AU"/>
        </w:rPr>
        <w:t>APTC is requesting a Council grant of $27,324 towards this project</w:t>
      </w:r>
      <w:r>
        <w:rPr>
          <w:rFonts w:ascii="Arial" w:eastAsia="Times New Roman" w:hAnsi="Arial" w:cs="Arial"/>
          <w:sz w:val="24"/>
          <w:szCs w:val="24"/>
          <w:lang w:eastAsia="en-AU"/>
        </w:rPr>
        <w:t>, which will cost $81,972 in total.  The Club will contribute $27,324.  This fits with the standard approach to funding such projects, which is that the Club, Council and State Government each contribute 1/3 of the total project cost.</w:t>
      </w:r>
    </w:p>
    <w:p w14:paraId="55B2E56C" w14:textId="77777777" w:rsidR="00F05CB4" w:rsidRDefault="00F05CB4" w:rsidP="00F05CB4">
      <w:pPr>
        <w:spacing w:after="0" w:line="240" w:lineRule="auto"/>
        <w:jc w:val="both"/>
        <w:rPr>
          <w:rFonts w:ascii="Arial" w:eastAsia="Times New Roman" w:hAnsi="Arial" w:cs="Arial"/>
          <w:sz w:val="24"/>
          <w:szCs w:val="24"/>
          <w:lang w:eastAsia="en-AU"/>
        </w:rPr>
      </w:pPr>
    </w:p>
    <w:p w14:paraId="4B1848AF" w14:textId="77777777" w:rsidR="00F05CB4" w:rsidRPr="005151DA"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 xml:space="preserve">The project will have a high level of community benefit as </w:t>
      </w:r>
      <w:r>
        <w:rPr>
          <w:rFonts w:ascii="Arial" w:eastAsia="Times New Roman" w:hAnsi="Arial" w:cs="Arial"/>
          <w:sz w:val="24"/>
          <w:szCs w:val="24"/>
          <w:lang w:eastAsia="en-AU"/>
        </w:rPr>
        <w:t xml:space="preserve">120 of </w:t>
      </w:r>
      <w:r w:rsidRPr="005151DA">
        <w:rPr>
          <w:rFonts w:ascii="Arial" w:eastAsia="Times New Roman" w:hAnsi="Arial" w:cs="Arial"/>
          <w:sz w:val="24"/>
          <w:szCs w:val="24"/>
          <w:lang w:eastAsia="en-AU"/>
        </w:rPr>
        <w:t>the Club</w:t>
      </w:r>
      <w:r>
        <w:rPr>
          <w:rFonts w:ascii="Arial" w:eastAsia="Times New Roman" w:hAnsi="Arial" w:cs="Arial"/>
          <w:sz w:val="24"/>
          <w:szCs w:val="24"/>
          <w:lang w:eastAsia="en-AU"/>
        </w:rPr>
        <w:t>’</w:t>
      </w:r>
      <w:r w:rsidRPr="005151DA">
        <w:rPr>
          <w:rFonts w:ascii="Arial" w:eastAsia="Times New Roman" w:hAnsi="Arial" w:cs="Arial"/>
          <w:sz w:val="24"/>
          <w:szCs w:val="24"/>
          <w:lang w:eastAsia="en-AU"/>
        </w:rPr>
        <w:t>s</w:t>
      </w:r>
      <w:r>
        <w:rPr>
          <w:rFonts w:ascii="Arial" w:eastAsia="Times New Roman" w:hAnsi="Arial" w:cs="Arial"/>
          <w:sz w:val="24"/>
          <w:szCs w:val="24"/>
          <w:lang w:eastAsia="en-AU"/>
        </w:rPr>
        <w:t xml:space="preserve"> 200</w:t>
      </w:r>
      <w:r w:rsidRPr="005151DA">
        <w:rPr>
          <w:rFonts w:ascii="Arial" w:eastAsia="Times New Roman" w:hAnsi="Arial" w:cs="Arial"/>
          <w:sz w:val="24"/>
          <w:szCs w:val="24"/>
          <w:lang w:eastAsia="en-AU"/>
        </w:rPr>
        <w:t xml:space="preserve"> members are City </w:t>
      </w:r>
      <w:r>
        <w:rPr>
          <w:rFonts w:ascii="Arial" w:eastAsia="Times New Roman" w:hAnsi="Arial" w:cs="Arial"/>
          <w:sz w:val="24"/>
          <w:szCs w:val="24"/>
          <w:lang w:eastAsia="en-AU"/>
        </w:rPr>
        <w:t xml:space="preserve">of Nedlands </w:t>
      </w:r>
      <w:r w:rsidRPr="005151DA">
        <w:rPr>
          <w:rFonts w:ascii="Arial" w:eastAsia="Times New Roman" w:hAnsi="Arial" w:cs="Arial"/>
          <w:sz w:val="24"/>
          <w:szCs w:val="24"/>
          <w:lang w:eastAsia="en-AU"/>
        </w:rPr>
        <w:t xml:space="preserve">residents. </w:t>
      </w:r>
      <w:r>
        <w:rPr>
          <w:rFonts w:ascii="Arial" w:eastAsia="Times New Roman" w:hAnsi="Arial" w:cs="Arial"/>
          <w:sz w:val="24"/>
          <w:szCs w:val="24"/>
          <w:lang w:eastAsia="en-AU"/>
        </w:rPr>
        <w:t>Additionally, other members of the community who hire the courts will benefit. The club also provides other community events and activities, which are attended by community members who are not necessarily club members and these people will also benefit by the Club’s ongoing viability.  Therefore, it is recommended that Council supports this much-needed project that will have significant community benefits.</w:t>
      </w:r>
    </w:p>
    <w:p w14:paraId="7DA9435A" w14:textId="77777777" w:rsidR="00F05CB4" w:rsidRPr="005151DA" w:rsidRDefault="00F05CB4" w:rsidP="00F05CB4">
      <w:pPr>
        <w:spacing w:after="0" w:line="240" w:lineRule="auto"/>
        <w:jc w:val="both"/>
        <w:rPr>
          <w:rFonts w:ascii="Arial" w:eastAsia="Times New Roman" w:hAnsi="Arial" w:cs="Arial"/>
          <w:sz w:val="24"/>
          <w:szCs w:val="24"/>
          <w:lang w:eastAsia="en-AU"/>
        </w:rPr>
      </w:pPr>
    </w:p>
    <w:p w14:paraId="6189D578" w14:textId="77777777" w:rsidR="00F05CB4" w:rsidRDefault="00F05CB4" w:rsidP="00F05CB4">
      <w:pPr>
        <w:spacing w:after="0" w:line="240" w:lineRule="auto"/>
        <w:jc w:val="both"/>
        <w:rPr>
          <w:rFonts w:ascii="Arial" w:eastAsia="Times New Roman" w:hAnsi="Arial" w:cs="Arial"/>
          <w:b/>
          <w:bCs/>
          <w:sz w:val="24"/>
          <w:szCs w:val="24"/>
          <w:lang w:eastAsia="en-AU"/>
        </w:rPr>
      </w:pPr>
      <w:r w:rsidRPr="005151DA">
        <w:rPr>
          <w:rFonts w:ascii="Arial" w:eastAsia="Times New Roman" w:hAnsi="Arial" w:cs="Arial"/>
          <w:b/>
          <w:bCs/>
          <w:sz w:val="24"/>
          <w:szCs w:val="24"/>
          <w:lang w:eastAsia="en-AU"/>
        </w:rPr>
        <w:lastRenderedPageBreak/>
        <w:t xml:space="preserve">Dalkeith Tennis Club (DTC) </w:t>
      </w:r>
    </w:p>
    <w:p w14:paraId="7FCF4D82" w14:textId="77777777" w:rsidR="00F05CB4" w:rsidRDefault="00F05CB4" w:rsidP="00F05CB4">
      <w:pPr>
        <w:spacing w:after="0" w:line="240" w:lineRule="auto"/>
        <w:jc w:val="both"/>
        <w:rPr>
          <w:rFonts w:ascii="Arial" w:eastAsia="Times New Roman" w:hAnsi="Arial" w:cs="Arial"/>
          <w:b/>
          <w:bCs/>
          <w:sz w:val="24"/>
          <w:szCs w:val="24"/>
          <w:lang w:eastAsia="en-AU"/>
        </w:rPr>
      </w:pPr>
    </w:p>
    <w:tbl>
      <w:tblPr>
        <w:tblStyle w:val="TableGrid"/>
        <w:tblW w:w="0" w:type="auto"/>
        <w:tblLook w:val="04A0" w:firstRow="1" w:lastRow="0" w:firstColumn="1" w:lastColumn="0" w:noHBand="0" w:noVBand="1"/>
      </w:tblPr>
      <w:tblGrid>
        <w:gridCol w:w="4390"/>
        <w:gridCol w:w="950"/>
      </w:tblGrid>
      <w:tr w:rsidR="00F05CB4" w14:paraId="411341F6" w14:textId="77777777" w:rsidTr="00C83BC4">
        <w:trPr>
          <w:trHeight w:val="319"/>
        </w:trPr>
        <w:tc>
          <w:tcPr>
            <w:tcW w:w="4390" w:type="dxa"/>
          </w:tcPr>
          <w:p w14:paraId="4EDD6A2A" w14:textId="77777777" w:rsidR="00F05CB4" w:rsidRPr="00517031" w:rsidRDefault="00F05CB4" w:rsidP="00C83BC4">
            <w:pPr>
              <w:jc w:val="both"/>
              <w:rPr>
                <w:rFonts w:ascii="Arial" w:eastAsia="Times New Roman" w:hAnsi="Arial" w:cs="Arial"/>
                <w:sz w:val="24"/>
                <w:szCs w:val="24"/>
                <w:lang w:eastAsia="en-AU"/>
              </w:rPr>
            </w:pPr>
            <w:r w:rsidRPr="00517031">
              <w:rPr>
                <w:rFonts w:ascii="Arial" w:eastAsia="Times New Roman" w:hAnsi="Arial" w:cs="Arial"/>
                <w:sz w:val="24"/>
                <w:szCs w:val="24"/>
                <w:lang w:eastAsia="en-AU"/>
              </w:rPr>
              <w:t>Total Membership</w:t>
            </w:r>
          </w:p>
        </w:tc>
        <w:tc>
          <w:tcPr>
            <w:tcW w:w="950" w:type="dxa"/>
          </w:tcPr>
          <w:p w14:paraId="1F3EA381" w14:textId="77777777" w:rsidR="00F05CB4" w:rsidRPr="00517031" w:rsidRDefault="00F05CB4" w:rsidP="00C83BC4">
            <w:pPr>
              <w:jc w:val="both"/>
              <w:rPr>
                <w:rFonts w:ascii="Arial" w:eastAsia="Times New Roman" w:hAnsi="Arial" w:cs="Arial"/>
                <w:sz w:val="24"/>
                <w:szCs w:val="24"/>
                <w:lang w:eastAsia="en-AU"/>
              </w:rPr>
            </w:pPr>
            <w:r w:rsidRPr="00517031">
              <w:rPr>
                <w:rFonts w:ascii="Arial" w:eastAsia="Times New Roman" w:hAnsi="Arial" w:cs="Arial"/>
                <w:sz w:val="24"/>
                <w:szCs w:val="24"/>
                <w:lang w:eastAsia="en-AU"/>
              </w:rPr>
              <w:t>276</w:t>
            </w:r>
          </w:p>
        </w:tc>
      </w:tr>
      <w:tr w:rsidR="00F05CB4" w14:paraId="612D6765" w14:textId="77777777" w:rsidTr="00C83BC4">
        <w:trPr>
          <w:trHeight w:val="319"/>
        </w:trPr>
        <w:tc>
          <w:tcPr>
            <w:tcW w:w="4390" w:type="dxa"/>
          </w:tcPr>
          <w:p w14:paraId="1AD659C1" w14:textId="77777777" w:rsidR="00F05CB4" w:rsidRPr="00517031" w:rsidRDefault="00F05CB4" w:rsidP="00C83BC4">
            <w:pPr>
              <w:jc w:val="both"/>
              <w:rPr>
                <w:rFonts w:ascii="Arial" w:eastAsia="Times New Roman" w:hAnsi="Arial" w:cs="Arial"/>
                <w:sz w:val="24"/>
                <w:szCs w:val="24"/>
                <w:lang w:eastAsia="en-AU"/>
              </w:rPr>
            </w:pPr>
            <w:r w:rsidRPr="00517031">
              <w:rPr>
                <w:rFonts w:ascii="Arial" w:eastAsia="Times New Roman" w:hAnsi="Arial" w:cs="Arial"/>
                <w:sz w:val="24"/>
                <w:szCs w:val="24"/>
                <w:lang w:eastAsia="en-AU"/>
              </w:rPr>
              <w:t>No. of City of Nedlands Members</w:t>
            </w:r>
          </w:p>
        </w:tc>
        <w:tc>
          <w:tcPr>
            <w:tcW w:w="950" w:type="dxa"/>
          </w:tcPr>
          <w:p w14:paraId="2C3DFD5B" w14:textId="77777777" w:rsidR="00F05CB4" w:rsidRPr="00517031" w:rsidRDefault="00F05CB4" w:rsidP="00C83BC4">
            <w:pPr>
              <w:jc w:val="both"/>
              <w:rPr>
                <w:rFonts w:ascii="Arial" w:eastAsia="Times New Roman" w:hAnsi="Arial" w:cs="Arial"/>
                <w:sz w:val="24"/>
                <w:szCs w:val="24"/>
                <w:lang w:eastAsia="en-AU"/>
              </w:rPr>
            </w:pPr>
            <w:r w:rsidRPr="00517031">
              <w:rPr>
                <w:rFonts w:ascii="Arial" w:eastAsia="Times New Roman" w:hAnsi="Arial" w:cs="Arial"/>
                <w:sz w:val="24"/>
                <w:szCs w:val="24"/>
                <w:lang w:eastAsia="en-AU"/>
              </w:rPr>
              <w:t>140</w:t>
            </w:r>
          </w:p>
        </w:tc>
      </w:tr>
    </w:tbl>
    <w:p w14:paraId="25E477A4" w14:textId="77777777" w:rsidR="00F05CB4" w:rsidRPr="005151DA" w:rsidRDefault="00F05CB4" w:rsidP="00F05CB4">
      <w:pPr>
        <w:spacing w:after="0" w:line="240" w:lineRule="auto"/>
        <w:jc w:val="both"/>
        <w:rPr>
          <w:rFonts w:ascii="Arial" w:eastAsia="Times New Roman" w:hAnsi="Arial" w:cs="Arial"/>
          <w:sz w:val="24"/>
          <w:szCs w:val="24"/>
          <w:lang w:eastAsia="en-AU"/>
        </w:rPr>
      </w:pPr>
    </w:p>
    <w:p w14:paraId="48CEA246" w14:textId="77777777" w:rsidR="00F05CB4" w:rsidRPr="005151DA" w:rsidRDefault="00F05CB4" w:rsidP="00F05CB4">
      <w:pPr>
        <w:pStyle w:val="Default"/>
        <w:jc w:val="both"/>
        <w:rPr>
          <w:rFonts w:eastAsia="Times New Roman"/>
          <w:color w:val="auto"/>
          <w:lang w:eastAsia="en-AU"/>
        </w:rPr>
      </w:pPr>
      <w:r w:rsidRPr="005151DA">
        <w:rPr>
          <w:rFonts w:eastAsia="Times New Roman"/>
          <w:color w:val="auto"/>
          <w:lang w:eastAsia="en-AU"/>
        </w:rPr>
        <w:t xml:space="preserve">DTC is located on the corner of Beatrice Road and Victoria Avenue in Dalkeith. It leases this building and the surrounding fenced tennis court area from the City. DTC has 24 courts with a mix of hard, grass and clay courts available. The Club and its facilities are used all year round. </w:t>
      </w:r>
    </w:p>
    <w:p w14:paraId="3A342D26" w14:textId="77777777" w:rsidR="00F05CB4" w:rsidRPr="005151DA" w:rsidRDefault="00F05CB4" w:rsidP="00F05CB4">
      <w:pPr>
        <w:pStyle w:val="Default"/>
        <w:jc w:val="both"/>
        <w:rPr>
          <w:rFonts w:eastAsia="Times New Roman"/>
          <w:color w:val="auto"/>
          <w:lang w:eastAsia="en-AU"/>
        </w:rPr>
      </w:pPr>
    </w:p>
    <w:p w14:paraId="7EB4DCD9" w14:textId="77777777" w:rsidR="00F05CB4" w:rsidRDefault="00F05CB4" w:rsidP="00F05CB4">
      <w:pPr>
        <w:pStyle w:val="Default"/>
        <w:jc w:val="both"/>
        <w:rPr>
          <w:rFonts w:eastAsia="Times New Roman"/>
          <w:color w:val="auto"/>
          <w:lang w:eastAsia="en-AU"/>
        </w:rPr>
      </w:pPr>
      <w:r w:rsidRPr="005151DA">
        <w:rPr>
          <w:rFonts w:eastAsia="Times New Roman"/>
          <w:color w:val="auto"/>
          <w:lang w:eastAsia="en-AU"/>
        </w:rPr>
        <w:t xml:space="preserve">DTC has a membership of </w:t>
      </w:r>
      <w:r w:rsidRPr="00417CF4">
        <w:rPr>
          <w:rFonts w:eastAsia="Times New Roman"/>
          <w:color w:val="auto"/>
          <w:lang w:eastAsia="en-AU"/>
        </w:rPr>
        <w:t>216</w:t>
      </w:r>
      <w:r>
        <w:rPr>
          <w:rFonts w:eastAsia="Times New Roman"/>
          <w:color w:val="auto"/>
          <w:lang w:eastAsia="en-AU"/>
        </w:rPr>
        <w:t>,</w:t>
      </w:r>
      <w:r w:rsidRPr="00417CF4">
        <w:rPr>
          <w:rFonts w:eastAsia="Times New Roman"/>
          <w:color w:val="auto"/>
          <w:lang w:eastAsia="en-AU"/>
        </w:rPr>
        <w:t xml:space="preserve"> with 1</w:t>
      </w:r>
      <w:r>
        <w:rPr>
          <w:rFonts w:eastAsia="Times New Roman"/>
          <w:color w:val="auto"/>
          <w:lang w:eastAsia="en-AU"/>
        </w:rPr>
        <w:t>40</w:t>
      </w:r>
      <w:r w:rsidRPr="00417CF4">
        <w:rPr>
          <w:rFonts w:eastAsia="Times New Roman"/>
          <w:color w:val="auto"/>
          <w:lang w:eastAsia="en-AU"/>
        </w:rPr>
        <w:t xml:space="preserve"> being City of Nedlands residents. As well as coaching and competitions, the courts are used for school and casual bookings. During peak season over summer, the courts are used by an average 800 players per week. All courts are available to hire by members</w:t>
      </w:r>
      <w:r w:rsidRPr="005151DA">
        <w:rPr>
          <w:rFonts w:eastAsia="Times New Roman"/>
          <w:color w:val="auto"/>
          <w:lang w:eastAsia="en-AU"/>
        </w:rPr>
        <w:t xml:space="preserve"> of the public through an online booking system. </w:t>
      </w:r>
    </w:p>
    <w:p w14:paraId="7B896D0F" w14:textId="77777777" w:rsidR="00F05CB4" w:rsidRPr="005151DA" w:rsidRDefault="00F05CB4" w:rsidP="00F05CB4">
      <w:pPr>
        <w:pStyle w:val="Default"/>
        <w:jc w:val="both"/>
        <w:rPr>
          <w:rFonts w:eastAsia="Times New Roman"/>
          <w:color w:val="auto"/>
          <w:lang w:eastAsia="en-AU"/>
        </w:rPr>
      </w:pPr>
    </w:p>
    <w:p w14:paraId="6229DEF2" w14:textId="77777777" w:rsidR="00F05CB4" w:rsidRDefault="00F05CB4" w:rsidP="00F05CB4">
      <w:pPr>
        <w:spacing w:after="0" w:line="240" w:lineRule="auto"/>
        <w:jc w:val="both"/>
        <w:rPr>
          <w:rFonts w:ascii="Arial" w:hAnsi="Arial" w:cs="Arial"/>
          <w:sz w:val="24"/>
          <w:szCs w:val="32"/>
          <w:lang w:val="en-US"/>
        </w:rPr>
      </w:pPr>
      <w:r w:rsidRPr="001E1AED">
        <w:rPr>
          <w:rFonts w:ascii="Arial" w:eastAsia="Times New Roman" w:hAnsi="Arial" w:cs="Arial"/>
          <w:sz w:val="24"/>
          <w:szCs w:val="24"/>
          <w:lang w:eastAsia="en-AU"/>
        </w:rPr>
        <w:t xml:space="preserve">DTC submitted a CSRFF application in March 2020 for the replacement of hardcourts which was unsuccessful in the last funding round. </w:t>
      </w:r>
      <w:r w:rsidRPr="001E1AED">
        <w:rPr>
          <w:rFonts w:ascii="Arial" w:hAnsi="Arial" w:cs="Arial"/>
          <w:sz w:val="24"/>
          <w:szCs w:val="32"/>
          <w:lang w:val="en-US"/>
        </w:rPr>
        <w:t xml:space="preserve">Council support was conditional on receiving state government support </w:t>
      </w:r>
      <w:r w:rsidRPr="00AF12DE">
        <w:rPr>
          <w:rFonts w:ascii="Arial" w:hAnsi="Arial" w:cs="Arial"/>
          <w:sz w:val="24"/>
          <w:szCs w:val="32"/>
          <w:lang w:val="en-US"/>
        </w:rPr>
        <w:t>therefore</w:t>
      </w:r>
      <w:r w:rsidRPr="001E1AED">
        <w:rPr>
          <w:rFonts w:ascii="Arial" w:hAnsi="Arial" w:cs="Arial"/>
          <w:sz w:val="24"/>
          <w:szCs w:val="32"/>
          <w:lang w:val="en-US"/>
        </w:rPr>
        <w:t xml:space="preserve"> no Council grant was provided to the Club. </w:t>
      </w:r>
      <w:r w:rsidRPr="00AF12DE">
        <w:rPr>
          <w:rFonts w:ascii="Arial" w:hAnsi="Arial" w:cs="Arial"/>
          <w:sz w:val="24"/>
          <w:szCs w:val="32"/>
          <w:lang w:val="en-US"/>
        </w:rPr>
        <w:t>Therefore</w:t>
      </w:r>
      <w:r w:rsidRPr="001E1AED">
        <w:rPr>
          <w:rFonts w:ascii="Arial" w:hAnsi="Arial" w:cs="Arial"/>
          <w:sz w:val="24"/>
          <w:szCs w:val="32"/>
          <w:lang w:val="en-US"/>
        </w:rPr>
        <w:t>, the Club is having another attempt to secure a CSRFF grant. This time, their application includes hardcourt repairs and LED floodlighting</w:t>
      </w:r>
      <w:r>
        <w:rPr>
          <w:rFonts w:ascii="Arial" w:hAnsi="Arial" w:cs="Arial"/>
          <w:sz w:val="24"/>
          <w:szCs w:val="32"/>
          <w:lang w:val="en-US"/>
        </w:rPr>
        <w:t xml:space="preserve">, with the floodlighting being a higher priority for CSRFF funding. </w:t>
      </w:r>
    </w:p>
    <w:p w14:paraId="7B5AC58C" w14:textId="77777777" w:rsidR="00F05CB4" w:rsidRPr="00EA2301" w:rsidRDefault="00F05CB4" w:rsidP="00F05CB4">
      <w:pPr>
        <w:spacing w:after="0" w:line="240" w:lineRule="auto"/>
        <w:jc w:val="both"/>
        <w:rPr>
          <w:rFonts w:ascii="Arial" w:eastAsia="Times New Roman" w:hAnsi="Arial" w:cs="Arial"/>
          <w:sz w:val="24"/>
          <w:szCs w:val="24"/>
          <w:lang w:eastAsia="en-AU"/>
        </w:rPr>
      </w:pPr>
    </w:p>
    <w:p w14:paraId="645991AE" w14:textId="77777777" w:rsidR="00F05CB4" w:rsidRPr="005151DA"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 xml:space="preserve">DTC last received a CSRFF grant of $49,024 from Council in 2016. This grant was for the upgrade to floodlights for </w:t>
      </w:r>
      <w:r>
        <w:rPr>
          <w:rFonts w:ascii="Arial" w:eastAsia="Times New Roman" w:hAnsi="Arial" w:cs="Arial"/>
          <w:sz w:val="24"/>
          <w:szCs w:val="24"/>
          <w:lang w:eastAsia="en-AU"/>
        </w:rPr>
        <w:t>4</w:t>
      </w:r>
      <w:r w:rsidRPr="005151DA">
        <w:rPr>
          <w:rFonts w:ascii="Arial" w:eastAsia="Times New Roman" w:hAnsi="Arial" w:cs="Arial"/>
          <w:sz w:val="24"/>
          <w:szCs w:val="24"/>
          <w:lang w:eastAsia="en-AU"/>
        </w:rPr>
        <w:t xml:space="preserve"> courts. The project was </w:t>
      </w:r>
      <w:r>
        <w:rPr>
          <w:rFonts w:ascii="Arial" w:eastAsia="Times New Roman" w:hAnsi="Arial" w:cs="Arial"/>
          <w:sz w:val="24"/>
          <w:szCs w:val="24"/>
          <w:lang w:eastAsia="en-AU"/>
        </w:rPr>
        <w:t xml:space="preserve">successfully </w:t>
      </w:r>
      <w:r w:rsidRPr="005151DA">
        <w:rPr>
          <w:rFonts w:ascii="Arial" w:eastAsia="Times New Roman" w:hAnsi="Arial" w:cs="Arial"/>
          <w:sz w:val="24"/>
          <w:szCs w:val="24"/>
          <w:lang w:eastAsia="en-AU"/>
        </w:rPr>
        <w:t xml:space="preserve">completed and acquitted in March 2017.  </w:t>
      </w:r>
    </w:p>
    <w:p w14:paraId="5B36A9EF" w14:textId="77777777" w:rsidR="00F05CB4" w:rsidRPr="005151DA" w:rsidRDefault="00F05CB4" w:rsidP="00F05CB4">
      <w:pPr>
        <w:spacing w:after="0" w:line="240" w:lineRule="auto"/>
        <w:jc w:val="both"/>
        <w:rPr>
          <w:rFonts w:ascii="Arial" w:eastAsia="Times New Roman" w:hAnsi="Arial" w:cs="Arial"/>
          <w:sz w:val="24"/>
          <w:szCs w:val="24"/>
          <w:lang w:eastAsia="en-AU"/>
        </w:rPr>
      </w:pPr>
    </w:p>
    <w:p w14:paraId="5B221AFA" w14:textId="77777777" w:rsidR="00F05CB4"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DTC is</w:t>
      </w:r>
      <w:r>
        <w:rPr>
          <w:rFonts w:ascii="Arial" w:eastAsia="Times New Roman" w:hAnsi="Arial" w:cs="Arial"/>
          <w:sz w:val="24"/>
          <w:szCs w:val="24"/>
          <w:lang w:eastAsia="en-AU"/>
        </w:rPr>
        <w:t xml:space="preserve"> now</w:t>
      </w:r>
      <w:r w:rsidRPr="005151DA">
        <w:rPr>
          <w:rFonts w:ascii="Arial" w:eastAsia="Times New Roman" w:hAnsi="Arial" w:cs="Arial"/>
          <w:sz w:val="24"/>
          <w:szCs w:val="24"/>
          <w:lang w:eastAsia="en-AU"/>
        </w:rPr>
        <w:t xml:space="preserve"> seeking a CSRFF small grant to assist </w:t>
      </w:r>
      <w:r>
        <w:rPr>
          <w:rFonts w:ascii="Arial" w:eastAsia="Times New Roman" w:hAnsi="Arial" w:cs="Arial"/>
          <w:sz w:val="24"/>
          <w:szCs w:val="24"/>
          <w:lang w:eastAsia="en-AU"/>
        </w:rPr>
        <w:t>with</w:t>
      </w:r>
      <w:r w:rsidRPr="005151DA">
        <w:rPr>
          <w:rFonts w:ascii="Arial" w:eastAsia="Times New Roman" w:hAnsi="Arial" w:cs="Arial"/>
          <w:sz w:val="24"/>
          <w:szCs w:val="24"/>
          <w:lang w:eastAsia="en-AU"/>
        </w:rPr>
        <w:t xml:space="preserve"> funding the reconstruction of </w:t>
      </w:r>
      <w:r>
        <w:rPr>
          <w:rFonts w:ascii="Arial" w:eastAsia="Times New Roman" w:hAnsi="Arial" w:cs="Arial"/>
          <w:sz w:val="24"/>
          <w:szCs w:val="24"/>
          <w:lang w:eastAsia="en-AU"/>
        </w:rPr>
        <w:t>4</w:t>
      </w:r>
      <w:r w:rsidRPr="005151DA">
        <w:rPr>
          <w:rFonts w:ascii="Arial" w:eastAsia="Times New Roman" w:hAnsi="Arial" w:cs="Arial"/>
          <w:sz w:val="24"/>
          <w:szCs w:val="24"/>
          <w:lang w:eastAsia="en-AU"/>
        </w:rPr>
        <w:t xml:space="preserve"> hardcourts. The courts are over 50 years old and reached the end of their life.</w:t>
      </w:r>
      <w:r>
        <w:rPr>
          <w:rFonts w:ascii="Arial" w:eastAsia="Times New Roman" w:hAnsi="Arial" w:cs="Arial"/>
          <w:sz w:val="24"/>
          <w:szCs w:val="24"/>
          <w:lang w:eastAsia="en-AU"/>
        </w:rPr>
        <w:t xml:space="preserve"> </w:t>
      </w:r>
      <w:r w:rsidRPr="005151DA">
        <w:rPr>
          <w:rFonts w:ascii="Arial" w:eastAsia="Times New Roman" w:hAnsi="Arial" w:cs="Arial"/>
          <w:sz w:val="24"/>
          <w:szCs w:val="24"/>
          <w:lang w:eastAsia="en-AU"/>
        </w:rPr>
        <w:t>The courts require the removal of the entire court surface, with a replacement of compacted road base, bitumen seal, asphalt, playing surface and court furniture. The courts will have shadow Hot Shots line</w:t>
      </w:r>
      <w:r>
        <w:rPr>
          <w:rFonts w:ascii="Arial" w:eastAsia="Times New Roman" w:hAnsi="Arial" w:cs="Arial"/>
          <w:sz w:val="24"/>
          <w:szCs w:val="24"/>
          <w:lang w:eastAsia="en-AU"/>
        </w:rPr>
        <w:t>s</w:t>
      </w:r>
      <w:r w:rsidRPr="005151DA">
        <w:rPr>
          <w:rFonts w:ascii="Arial" w:eastAsia="Times New Roman" w:hAnsi="Arial" w:cs="Arial"/>
          <w:sz w:val="24"/>
          <w:szCs w:val="24"/>
          <w:lang w:eastAsia="en-AU"/>
        </w:rPr>
        <w:t xml:space="preserve"> marked</w:t>
      </w:r>
      <w:r>
        <w:rPr>
          <w:rFonts w:ascii="Arial" w:eastAsia="Times New Roman" w:hAnsi="Arial" w:cs="Arial"/>
          <w:sz w:val="24"/>
          <w:szCs w:val="24"/>
          <w:lang w:eastAsia="en-AU"/>
        </w:rPr>
        <w:t xml:space="preserve">. The project will also include installation of LED floodlighting at the required standard.  </w:t>
      </w:r>
      <w:r w:rsidRPr="005151DA">
        <w:rPr>
          <w:rFonts w:ascii="Arial" w:eastAsia="Times New Roman" w:hAnsi="Arial" w:cs="Arial"/>
          <w:sz w:val="24"/>
          <w:szCs w:val="24"/>
          <w:lang w:eastAsia="en-AU"/>
        </w:rPr>
        <w:t xml:space="preserve"> </w:t>
      </w:r>
    </w:p>
    <w:p w14:paraId="4671CAE7" w14:textId="77777777" w:rsidR="00F05CB4" w:rsidRDefault="00F05CB4" w:rsidP="00F05CB4">
      <w:pPr>
        <w:spacing w:after="0" w:line="240" w:lineRule="auto"/>
        <w:jc w:val="both"/>
        <w:rPr>
          <w:rFonts w:ascii="Arial" w:eastAsia="Times New Roman" w:hAnsi="Arial" w:cs="Arial"/>
          <w:sz w:val="24"/>
          <w:szCs w:val="24"/>
          <w:lang w:eastAsia="en-AU"/>
        </w:rPr>
      </w:pPr>
    </w:p>
    <w:p w14:paraId="1681D0D8" w14:textId="77777777" w:rsidR="00F05CB4" w:rsidRPr="005151DA" w:rsidRDefault="00F05CB4" w:rsidP="00F05CB4">
      <w:pPr>
        <w:spacing w:after="0" w:line="240" w:lineRule="auto"/>
        <w:jc w:val="both"/>
        <w:rPr>
          <w:rFonts w:ascii="Arial" w:eastAsia="Times New Roman" w:hAnsi="Arial" w:cs="Arial"/>
          <w:sz w:val="24"/>
          <w:szCs w:val="24"/>
          <w:lang w:eastAsia="en-AU"/>
        </w:rPr>
      </w:pPr>
      <w:r w:rsidRPr="00512DD8">
        <w:rPr>
          <w:rFonts w:ascii="Arial" w:eastAsia="Times New Roman" w:hAnsi="Arial" w:cs="Arial"/>
          <w:sz w:val="24"/>
          <w:szCs w:val="24"/>
          <w:lang w:eastAsia="en-AU"/>
        </w:rPr>
        <w:t>DTC is requesting a Council grant of $99,289 towards this project, which will cost $297,868</w:t>
      </w:r>
      <w:r>
        <w:rPr>
          <w:rFonts w:ascii="Arial" w:eastAsia="Times New Roman" w:hAnsi="Arial" w:cs="Arial"/>
          <w:sz w:val="24"/>
          <w:szCs w:val="24"/>
          <w:lang w:eastAsia="en-AU"/>
        </w:rPr>
        <w:t xml:space="preserve"> </w:t>
      </w:r>
      <w:r w:rsidRPr="00512DD8">
        <w:rPr>
          <w:rFonts w:ascii="Arial" w:eastAsia="Times New Roman" w:hAnsi="Arial" w:cs="Arial"/>
          <w:sz w:val="24"/>
          <w:szCs w:val="24"/>
          <w:lang w:eastAsia="en-AU"/>
        </w:rPr>
        <w:t>in total. The Club will contribute $99,289. This fits with the standard approach to funding such project</w:t>
      </w:r>
      <w:r>
        <w:rPr>
          <w:rFonts w:ascii="Arial" w:eastAsia="Times New Roman" w:hAnsi="Arial" w:cs="Arial"/>
          <w:sz w:val="24"/>
          <w:szCs w:val="24"/>
          <w:lang w:eastAsia="en-AU"/>
        </w:rPr>
        <w:t>s</w:t>
      </w:r>
      <w:r w:rsidRPr="00512DD8">
        <w:rPr>
          <w:rFonts w:ascii="Arial" w:eastAsia="Times New Roman" w:hAnsi="Arial" w:cs="Arial"/>
          <w:sz w:val="24"/>
          <w:szCs w:val="24"/>
          <w:lang w:eastAsia="en-AU"/>
        </w:rPr>
        <w:t>, which is that the Club, Council and State Government will each contribute 1/3 of the total project cost.</w:t>
      </w:r>
    </w:p>
    <w:p w14:paraId="0D35A88B" w14:textId="77777777" w:rsidR="00F05CB4" w:rsidRPr="005151DA" w:rsidRDefault="00F05CB4" w:rsidP="00F05CB4">
      <w:pPr>
        <w:spacing w:after="0" w:line="240" w:lineRule="auto"/>
        <w:jc w:val="both"/>
        <w:rPr>
          <w:rFonts w:ascii="Arial" w:eastAsia="Times New Roman" w:hAnsi="Arial" w:cs="Arial"/>
          <w:sz w:val="24"/>
          <w:szCs w:val="24"/>
          <w:lang w:eastAsia="en-AU"/>
        </w:rPr>
      </w:pPr>
    </w:p>
    <w:p w14:paraId="5E8F8734" w14:textId="77777777" w:rsidR="00F05CB4" w:rsidRPr="0068696D" w:rsidRDefault="00F05CB4" w:rsidP="00F05CB4">
      <w:pPr>
        <w:pStyle w:val="Default"/>
        <w:jc w:val="both"/>
        <w:rPr>
          <w:rFonts w:eastAsia="Times New Roman"/>
          <w:color w:val="auto"/>
          <w:lang w:eastAsia="en-AU"/>
        </w:rPr>
      </w:pPr>
      <w:r w:rsidRPr="005151DA">
        <w:rPr>
          <w:rFonts w:eastAsia="Times New Roman"/>
          <w:color w:val="auto"/>
          <w:lang w:eastAsia="en-AU"/>
        </w:rPr>
        <w:t xml:space="preserve">The upgrade will have a high level of community benefit as </w:t>
      </w:r>
      <w:r>
        <w:rPr>
          <w:rFonts w:eastAsia="Times New Roman"/>
          <w:color w:val="auto"/>
          <w:lang w:eastAsia="en-AU"/>
        </w:rPr>
        <w:t xml:space="preserve">140 </w:t>
      </w:r>
      <w:r w:rsidRPr="005151DA">
        <w:rPr>
          <w:rFonts w:eastAsia="Times New Roman"/>
          <w:color w:val="auto"/>
          <w:lang w:eastAsia="en-AU"/>
        </w:rPr>
        <w:t>of the Club</w:t>
      </w:r>
      <w:r>
        <w:rPr>
          <w:rFonts w:eastAsia="Times New Roman"/>
          <w:color w:val="auto"/>
          <w:lang w:eastAsia="en-AU"/>
        </w:rPr>
        <w:t>’</w:t>
      </w:r>
      <w:r w:rsidRPr="005151DA">
        <w:rPr>
          <w:rFonts w:eastAsia="Times New Roman"/>
          <w:color w:val="auto"/>
          <w:lang w:eastAsia="en-AU"/>
        </w:rPr>
        <w:t xml:space="preserve">s </w:t>
      </w:r>
      <w:r>
        <w:rPr>
          <w:rFonts w:eastAsia="Times New Roman"/>
          <w:color w:val="auto"/>
          <w:lang w:eastAsia="en-AU"/>
        </w:rPr>
        <w:t xml:space="preserve">276 </w:t>
      </w:r>
      <w:r w:rsidRPr="005151DA">
        <w:rPr>
          <w:rFonts w:eastAsia="Times New Roman"/>
          <w:color w:val="auto"/>
          <w:lang w:eastAsia="en-AU"/>
        </w:rPr>
        <w:t xml:space="preserve">members are City residents. Other community members also access the facilities at the Club by paying visitor fees. </w:t>
      </w:r>
      <w:r>
        <w:rPr>
          <w:rFonts w:eastAsia="Times New Roman"/>
          <w:color w:val="auto"/>
          <w:lang w:eastAsia="en-AU"/>
        </w:rPr>
        <w:t xml:space="preserve">Upgrading floodlighting is increasingly important for health reasons in a warming climate where there is increased awareness of the importance of reducing sun exposure. </w:t>
      </w:r>
      <w:r>
        <w:rPr>
          <w:szCs w:val="32"/>
          <w:lang w:val="en-US"/>
        </w:rPr>
        <w:t>Therefore, it is recommended that Council supports this well-planned project that is needed by the club and has significant community benefit.</w:t>
      </w:r>
    </w:p>
    <w:p w14:paraId="4342C443" w14:textId="77777777" w:rsidR="00F05CB4" w:rsidRDefault="00F05CB4" w:rsidP="00F05CB4">
      <w:pPr>
        <w:pStyle w:val="Default"/>
        <w:jc w:val="both"/>
        <w:rPr>
          <w:szCs w:val="32"/>
          <w:lang w:val="en-US"/>
        </w:rPr>
      </w:pPr>
    </w:p>
    <w:p w14:paraId="7370072B" w14:textId="77777777" w:rsidR="00F05CB4" w:rsidRDefault="00F05CB4" w:rsidP="00F05CB4">
      <w:pPr>
        <w:pStyle w:val="Default"/>
        <w:jc w:val="both"/>
        <w:rPr>
          <w:b/>
          <w:bCs/>
          <w:szCs w:val="32"/>
          <w:lang w:val="en-US"/>
        </w:rPr>
      </w:pPr>
    </w:p>
    <w:p w14:paraId="2BCFEBBE" w14:textId="77777777" w:rsidR="00F05CB4" w:rsidRDefault="00F05CB4" w:rsidP="00F05CB4">
      <w:pPr>
        <w:pStyle w:val="Default"/>
        <w:jc w:val="both"/>
        <w:rPr>
          <w:b/>
          <w:bCs/>
          <w:szCs w:val="32"/>
          <w:lang w:val="en-US"/>
        </w:rPr>
      </w:pPr>
    </w:p>
    <w:p w14:paraId="629399E2" w14:textId="77777777" w:rsidR="00F05CB4" w:rsidRDefault="00F05CB4" w:rsidP="00F05CB4">
      <w:pPr>
        <w:pStyle w:val="Default"/>
        <w:jc w:val="both"/>
        <w:rPr>
          <w:b/>
          <w:bCs/>
          <w:szCs w:val="32"/>
          <w:lang w:val="en-US"/>
        </w:rPr>
      </w:pPr>
    </w:p>
    <w:p w14:paraId="53836657" w14:textId="77777777" w:rsidR="00F05CB4" w:rsidRPr="00153FE4" w:rsidRDefault="00F05CB4" w:rsidP="00F05CB4">
      <w:pPr>
        <w:pStyle w:val="Default"/>
        <w:jc w:val="both"/>
        <w:rPr>
          <w:rFonts w:eastAsia="Times New Roman"/>
          <w:color w:val="auto"/>
          <w:lang w:eastAsia="en-AU"/>
        </w:rPr>
      </w:pPr>
      <w:r w:rsidRPr="008762B5">
        <w:rPr>
          <w:b/>
          <w:bCs/>
          <w:szCs w:val="32"/>
          <w:lang w:val="en-US"/>
        </w:rPr>
        <w:lastRenderedPageBreak/>
        <w:t>Hollywood-Subiaco Bowling Club (HSBC)</w:t>
      </w:r>
    </w:p>
    <w:p w14:paraId="72F9FF61" w14:textId="77777777" w:rsidR="00F05CB4" w:rsidRDefault="00F05CB4" w:rsidP="00F05CB4">
      <w:pPr>
        <w:spacing w:after="0" w:line="240" w:lineRule="auto"/>
        <w:jc w:val="both"/>
        <w:rPr>
          <w:rFonts w:ascii="Arial" w:hAnsi="Arial" w:cs="Arial"/>
          <w:sz w:val="24"/>
          <w:szCs w:val="32"/>
          <w:lang w:val="en-US"/>
        </w:rPr>
      </w:pPr>
    </w:p>
    <w:tbl>
      <w:tblPr>
        <w:tblStyle w:val="TableGrid"/>
        <w:tblW w:w="7225" w:type="dxa"/>
        <w:tblLook w:val="04A0" w:firstRow="1" w:lastRow="0" w:firstColumn="1" w:lastColumn="0" w:noHBand="0" w:noVBand="1"/>
      </w:tblPr>
      <w:tblGrid>
        <w:gridCol w:w="6516"/>
        <w:gridCol w:w="709"/>
      </w:tblGrid>
      <w:tr w:rsidR="00F05CB4" w14:paraId="76A6A545" w14:textId="77777777" w:rsidTr="00C83BC4">
        <w:trPr>
          <w:trHeight w:val="319"/>
        </w:trPr>
        <w:tc>
          <w:tcPr>
            <w:tcW w:w="6516" w:type="dxa"/>
          </w:tcPr>
          <w:p w14:paraId="7BC71C07" w14:textId="77777777" w:rsidR="00F05CB4" w:rsidRDefault="00F05CB4" w:rsidP="00C83BC4">
            <w:pPr>
              <w:jc w:val="both"/>
              <w:rPr>
                <w:rFonts w:ascii="Arial" w:eastAsia="Times New Roman" w:hAnsi="Arial" w:cs="Arial"/>
                <w:sz w:val="24"/>
                <w:szCs w:val="24"/>
                <w:lang w:eastAsia="en-AU"/>
              </w:rPr>
            </w:pPr>
            <w:r w:rsidRPr="00C971D8">
              <w:rPr>
                <w:rFonts w:ascii="Arial" w:eastAsia="Times New Roman" w:hAnsi="Arial" w:cs="Arial"/>
                <w:sz w:val="24"/>
                <w:szCs w:val="24"/>
                <w:lang w:eastAsia="en-AU"/>
              </w:rPr>
              <w:t>Total Membership</w:t>
            </w:r>
          </w:p>
          <w:p w14:paraId="208B390C" w14:textId="77777777" w:rsidR="00F05CB4" w:rsidRPr="00F22ABE" w:rsidRDefault="00F05CB4" w:rsidP="00C83BC4">
            <w:pPr>
              <w:jc w:val="both"/>
              <w:rPr>
                <w:rFonts w:ascii="Arial" w:eastAsia="Times New Roman" w:hAnsi="Arial" w:cs="Arial"/>
                <w:lang w:eastAsia="en-AU"/>
              </w:rPr>
            </w:pPr>
            <w:r w:rsidRPr="00F22ABE">
              <w:rPr>
                <w:rFonts w:ascii="Arial" w:eastAsia="Times New Roman" w:hAnsi="Arial" w:cs="Arial"/>
                <w:lang w:eastAsia="en-AU"/>
              </w:rPr>
              <w:t>(playing members only, does not include social members)</w:t>
            </w:r>
          </w:p>
        </w:tc>
        <w:tc>
          <w:tcPr>
            <w:tcW w:w="709" w:type="dxa"/>
          </w:tcPr>
          <w:p w14:paraId="1818489E" w14:textId="77777777" w:rsidR="00F05CB4" w:rsidRPr="00C971D8" w:rsidRDefault="00F05CB4" w:rsidP="00C83BC4">
            <w:pPr>
              <w:jc w:val="both"/>
              <w:rPr>
                <w:rFonts w:ascii="Arial" w:eastAsia="Times New Roman" w:hAnsi="Arial" w:cs="Arial"/>
                <w:sz w:val="24"/>
                <w:szCs w:val="24"/>
                <w:lang w:eastAsia="en-AU"/>
              </w:rPr>
            </w:pPr>
            <w:r w:rsidRPr="00C971D8">
              <w:rPr>
                <w:rFonts w:ascii="Arial" w:eastAsia="Times New Roman" w:hAnsi="Arial" w:cs="Arial"/>
                <w:sz w:val="24"/>
                <w:szCs w:val="24"/>
                <w:lang w:eastAsia="en-AU"/>
              </w:rPr>
              <w:t xml:space="preserve">50 </w:t>
            </w:r>
          </w:p>
        </w:tc>
      </w:tr>
      <w:tr w:rsidR="00F05CB4" w14:paraId="49C4502F" w14:textId="77777777" w:rsidTr="00C83BC4">
        <w:trPr>
          <w:trHeight w:val="319"/>
        </w:trPr>
        <w:tc>
          <w:tcPr>
            <w:tcW w:w="6516" w:type="dxa"/>
          </w:tcPr>
          <w:p w14:paraId="721F3A08" w14:textId="77777777" w:rsidR="00F05CB4" w:rsidRDefault="00F05CB4" w:rsidP="00C83BC4">
            <w:pPr>
              <w:jc w:val="both"/>
              <w:rPr>
                <w:rFonts w:ascii="Arial" w:eastAsia="Times New Roman" w:hAnsi="Arial" w:cs="Arial"/>
                <w:sz w:val="24"/>
                <w:szCs w:val="24"/>
                <w:lang w:eastAsia="en-AU"/>
              </w:rPr>
            </w:pPr>
            <w:r w:rsidRPr="00C971D8">
              <w:rPr>
                <w:rFonts w:ascii="Arial" w:eastAsia="Times New Roman" w:hAnsi="Arial" w:cs="Arial"/>
                <w:sz w:val="24"/>
                <w:szCs w:val="24"/>
                <w:lang w:eastAsia="en-AU"/>
              </w:rPr>
              <w:t>City of Nedlands Members</w:t>
            </w:r>
            <w:r>
              <w:rPr>
                <w:rFonts w:ascii="Arial" w:eastAsia="Times New Roman" w:hAnsi="Arial" w:cs="Arial"/>
                <w:sz w:val="24"/>
                <w:szCs w:val="24"/>
                <w:lang w:eastAsia="en-AU"/>
              </w:rPr>
              <w:t xml:space="preserve"> </w:t>
            </w:r>
          </w:p>
          <w:p w14:paraId="33022963" w14:textId="77777777" w:rsidR="00F05CB4" w:rsidRPr="00F22ABE" w:rsidRDefault="00F05CB4" w:rsidP="00C83BC4">
            <w:pPr>
              <w:jc w:val="both"/>
              <w:rPr>
                <w:rFonts w:ascii="Arial" w:eastAsia="Times New Roman" w:hAnsi="Arial" w:cs="Arial"/>
                <w:lang w:eastAsia="en-AU"/>
              </w:rPr>
            </w:pPr>
            <w:r w:rsidRPr="00F22ABE">
              <w:rPr>
                <w:rFonts w:ascii="Arial" w:eastAsia="Times New Roman" w:hAnsi="Arial" w:cs="Arial"/>
                <w:lang w:eastAsia="en-AU"/>
              </w:rPr>
              <w:t>(playing members only, does not include social members)</w:t>
            </w:r>
          </w:p>
        </w:tc>
        <w:tc>
          <w:tcPr>
            <w:tcW w:w="709" w:type="dxa"/>
          </w:tcPr>
          <w:p w14:paraId="74FA84C4" w14:textId="77777777" w:rsidR="00F05CB4" w:rsidRPr="00C971D8" w:rsidRDefault="00F05CB4" w:rsidP="00C83BC4">
            <w:pPr>
              <w:jc w:val="both"/>
              <w:rPr>
                <w:rFonts w:ascii="Arial" w:eastAsia="Times New Roman" w:hAnsi="Arial" w:cs="Arial"/>
                <w:sz w:val="24"/>
                <w:szCs w:val="24"/>
                <w:lang w:eastAsia="en-AU"/>
              </w:rPr>
            </w:pPr>
            <w:r w:rsidRPr="00C971D8">
              <w:rPr>
                <w:rFonts w:ascii="Arial" w:eastAsia="Times New Roman" w:hAnsi="Arial" w:cs="Arial"/>
                <w:sz w:val="24"/>
                <w:szCs w:val="24"/>
                <w:lang w:eastAsia="en-AU"/>
              </w:rPr>
              <w:t>4</w:t>
            </w:r>
            <w:r>
              <w:rPr>
                <w:rFonts w:ascii="Arial" w:eastAsia="Times New Roman" w:hAnsi="Arial" w:cs="Arial"/>
                <w:sz w:val="24"/>
                <w:szCs w:val="24"/>
                <w:lang w:eastAsia="en-AU"/>
              </w:rPr>
              <w:t>5</w:t>
            </w:r>
          </w:p>
        </w:tc>
      </w:tr>
    </w:tbl>
    <w:p w14:paraId="0B44F405" w14:textId="77777777" w:rsidR="00F05CB4" w:rsidRDefault="00F05CB4" w:rsidP="00F05CB4">
      <w:pPr>
        <w:spacing w:after="0" w:line="240" w:lineRule="auto"/>
        <w:jc w:val="both"/>
        <w:rPr>
          <w:rFonts w:ascii="Arial" w:hAnsi="Arial" w:cs="Arial"/>
          <w:sz w:val="24"/>
          <w:szCs w:val="32"/>
          <w:lang w:val="en-US"/>
        </w:rPr>
      </w:pPr>
    </w:p>
    <w:p w14:paraId="6F52083B" w14:textId="77777777" w:rsidR="00F05CB4" w:rsidRPr="0035360C" w:rsidRDefault="00F05CB4" w:rsidP="00F05CB4">
      <w:pPr>
        <w:autoSpaceDE w:val="0"/>
        <w:autoSpaceDN w:val="0"/>
        <w:adjustRightInd w:val="0"/>
        <w:spacing w:after="0" w:line="240" w:lineRule="auto"/>
        <w:rPr>
          <w:rFonts w:ascii="Arial" w:hAnsi="Arial" w:cs="Arial"/>
          <w:sz w:val="24"/>
          <w:szCs w:val="24"/>
        </w:rPr>
      </w:pPr>
      <w:r>
        <w:rPr>
          <w:rFonts w:ascii="Arial" w:hAnsi="Arial" w:cs="Arial"/>
          <w:sz w:val="24"/>
          <w:szCs w:val="32"/>
          <w:lang w:val="en-US"/>
        </w:rPr>
        <w:t xml:space="preserve">HSBC </w:t>
      </w:r>
      <w:r w:rsidRPr="0035360C">
        <w:rPr>
          <w:rFonts w:ascii="Arial" w:hAnsi="Arial" w:cs="Arial"/>
          <w:sz w:val="24"/>
          <w:szCs w:val="24"/>
          <w:lang w:val="en-US"/>
        </w:rPr>
        <w:t xml:space="preserve">is </w:t>
      </w:r>
      <w:r w:rsidRPr="0035360C">
        <w:rPr>
          <w:rFonts w:ascii="Arial" w:hAnsi="Arial" w:cs="Arial"/>
          <w:sz w:val="24"/>
          <w:szCs w:val="24"/>
        </w:rPr>
        <w:t>an amalgamation of Hollywood and Subiaco bowling clubs, with Subiaco dating</w:t>
      </w:r>
      <w:r>
        <w:rPr>
          <w:rFonts w:ascii="Arial" w:hAnsi="Arial" w:cs="Arial"/>
          <w:sz w:val="24"/>
          <w:szCs w:val="24"/>
        </w:rPr>
        <w:t xml:space="preserve"> </w:t>
      </w:r>
      <w:r w:rsidRPr="0035360C">
        <w:rPr>
          <w:rFonts w:ascii="Arial" w:hAnsi="Arial" w:cs="Arial"/>
          <w:sz w:val="24"/>
          <w:szCs w:val="24"/>
        </w:rPr>
        <w:t>from 1903 making it the third oldest bowling club in WA.</w:t>
      </w:r>
      <w:r>
        <w:rPr>
          <w:rFonts w:ascii="Arial" w:hAnsi="Arial" w:cs="Arial"/>
          <w:sz w:val="24"/>
          <w:szCs w:val="24"/>
        </w:rPr>
        <w:t xml:space="preserve"> The club is located on the Highview Park Reserve and leases its premises from the City.</w:t>
      </w:r>
    </w:p>
    <w:p w14:paraId="3912A3EA" w14:textId="77777777" w:rsidR="00F05CB4" w:rsidRDefault="00F05CB4" w:rsidP="00F05CB4">
      <w:pPr>
        <w:spacing w:after="0" w:line="240" w:lineRule="auto"/>
        <w:jc w:val="both"/>
        <w:rPr>
          <w:rFonts w:ascii="Arial" w:hAnsi="Arial" w:cs="Arial"/>
          <w:sz w:val="24"/>
          <w:szCs w:val="32"/>
          <w:lang w:val="en-US"/>
        </w:rPr>
      </w:pPr>
    </w:p>
    <w:p w14:paraId="1B2711D1" w14:textId="77777777" w:rsidR="00F05CB4" w:rsidRDefault="00F05CB4" w:rsidP="00F05CB4">
      <w:pPr>
        <w:spacing w:after="0" w:line="240" w:lineRule="auto"/>
        <w:jc w:val="both"/>
        <w:rPr>
          <w:rFonts w:ascii="Arial" w:hAnsi="Arial" w:cs="Arial"/>
          <w:sz w:val="24"/>
          <w:szCs w:val="32"/>
          <w:lang w:val="en-US"/>
        </w:rPr>
      </w:pPr>
      <w:r>
        <w:rPr>
          <w:rFonts w:ascii="Arial" w:hAnsi="Arial" w:cs="Arial"/>
          <w:sz w:val="24"/>
          <w:szCs w:val="32"/>
          <w:lang w:val="en-US"/>
        </w:rPr>
        <w:t xml:space="preserve">HSBC is seeking a CSRFF small grant to assist with funding a new synthetic bowling green. Over the past 3 months, the carpet on the synthetic green has deteriorated at an accelerating rate. While the Club expects that it will last until the end of the current pennant season ending April 2021, its life beyond that is uncertain.  </w:t>
      </w:r>
    </w:p>
    <w:p w14:paraId="44E32F2E" w14:textId="77777777" w:rsidR="00F05CB4" w:rsidRDefault="00F05CB4" w:rsidP="00F05CB4">
      <w:pPr>
        <w:spacing w:after="0" w:line="240" w:lineRule="auto"/>
        <w:jc w:val="both"/>
        <w:rPr>
          <w:rFonts w:ascii="Arial" w:hAnsi="Arial" w:cs="Arial"/>
          <w:sz w:val="24"/>
          <w:szCs w:val="32"/>
          <w:lang w:val="en-US"/>
        </w:rPr>
      </w:pPr>
    </w:p>
    <w:p w14:paraId="5A95D0A6" w14:textId="77777777" w:rsidR="00F05CB4" w:rsidRDefault="00F05CB4" w:rsidP="00F05CB4">
      <w:pPr>
        <w:spacing w:after="0" w:line="240" w:lineRule="auto"/>
        <w:jc w:val="both"/>
        <w:rPr>
          <w:rFonts w:ascii="Arial" w:hAnsi="Arial" w:cs="Arial"/>
          <w:sz w:val="24"/>
          <w:szCs w:val="32"/>
          <w:lang w:val="en-US"/>
        </w:rPr>
      </w:pPr>
      <w:r>
        <w:rPr>
          <w:rFonts w:ascii="Arial" w:hAnsi="Arial" w:cs="Arial"/>
          <w:sz w:val="24"/>
          <w:szCs w:val="32"/>
          <w:lang w:val="en-US"/>
        </w:rPr>
        <w:t xml:space="preserve">There is a broader strategic context to be considered for this project. The HSBC is located on the Highview Park Reserve, one of the City’s major sporting reserves, which accommodates multiple sporting uses. This reserve is overdue for Master Planning, to resolve long-term difficulties related to the aging infrastructure on the site. The draft Strategic Recreation Plan recognises these difficulties and recommends that a Master Plan of the Highview Precinct is undertaken as an immediate and high priority. This Master Plan for Highview Park would be the first Master Plan budgeted for in implementing the Strategic Recreation Plan.  </w:t>
      </w:r>
    </w:p>
    <w:p w14:paraId="40726172" w14:textId="77777777" w:rsidR="00F05CB4" w:rsidRDefault="00F05CB4" w:rsidP="00F05CB4">
      <w:pPr>
        <w:spacing w:after="0" w:line="240" w:lineRule="auto"/>
        <w:jc w:val="both"/>
        <w:rPr>
          <w:rFonts w:ascii="Arial" w:hAnsi="Arial" w:cs="Arial"/>
          <w:sz w:val="24"/>
          <w:szCs w:val="32"/>
          <w:lang w:val="en-US"/>
        </w:rPr>
      </w:pPr>
    </w:p>
    <w:p w14:paraId="7F1136E4" w14:textId="77777777" w:rsidR="00F05CB4" w:rsidRDefault="00F05CB4" w:rsidP="00F05CB4">
      <w:pPr>
        <w:spacing w:after="0" w:line="240" w:lineRule="auto"/>
        <w:jc w:val="both"/>
        <w:rPr>
          <w:rFonts w:ascii="Arial" w:hAnsi="Arial" w:cs="Arial"/>
          <w:sz w:val="24"/>
          <w:szCs w:val="32"/>
          <w:lang w:val="en-US"/>
        </w:rPr>
      </w:pPr>
      <w:r>
        <w:rPr>
          <w:rFonts w:ascii="Arial" w:hAnsi="Arial" w:cs="Arial"/>
          <w:sz w:val="24"/>
          <w:szCs w:val="32"/>
          <w:lang w:val="en-US"/>
        </w:rPr>
        <w:t>Therefore, it is difficult to recommend that this project should proceed immediately. It would be prudent to undertake the Highview Master Plan before undertaking any further investment in the area, as the Master Planning process may result in restructuring the area which could waste any premature investment in the area. It would be better to reserve Council and Club funds to invest in any new design that is the outcome of the Master Plan.</w:t>
      </w:r>
    </w:p>
    <w:p w14:paraId="5273B8EC" w14:textId="77777777" w:rsidR="00F05CB4" w:rsidRDefault="00F05CB4" w:rsidP="00F05CB4">
      <w:pPr>
        <w:spacing w:after="0" w:line="240" w:lineRule="auto"/>
        <w:jc w:val="both"/>
        <w:rPr>
          <w:rFonts w:ascii="Arial" w:hAnsi="Arial" w:cs="Arial"/>
          <w:sz w:val="24"/>
          <w:szCs w:val="32"/>
          <w:lang w:val="en-US"/>
        </w:rPr>
      </w:pPr>
    </w:p>
    <w:p w14:paraId="3C8A0562" w14:textId="77777777" w:rsidR="00F05CB4" w:rsidRDefault="00F05CB4" w:rsidP="00F05CB4">
      <w:pPr>
        <w:spacing w:after="0" w:line="240" w:lineRule="auto"/>
        <w:jc w:val="both"/>
        <w:rPr>
          <w:rFonts w:ascii="Arial" w:hAnsi="Arial" w:cs="Arial"/>
          <w:sz w:val="24"/>
          <w:szCs w:val="32"/>
          <w:lang w:val="en-US"/>
        </w:rPr>
      </w:pPr>
      <w:r>
        <w:rPr>
          <w:rFonts w:ascii="Arial" w:hAnsi="Arial" w:cs="Arial"/>
          <w:sz w:val="24"/>
          <w:szCs w:val="32"/>
          <w:lang w:val="en-US"/>
        </w:rPr>
        <w:t>Therefore, it is recommended that, while Council gives in-principle support to the Club’s broad approach to ensuring that the area remains viable for the Club’s activities, the project is deferred until the Highview Master Plan is undertaken. It is further recommended that no Council funds are committed to this project at this stage, pending the Highview Park Master Plan.</w:t>
      </w:r>
    </w:p>
    <w:p w14:paraId="15FD5DAA" w14:textId="77777777" w:rsidR="00F05CB4" w:rsidRDefault="00F05CB4" w:rsidP="00F05CB4">
      <w:pPr>
        <w:spacing w:after="0" w:line="240" w:lineRule="auto"/>
        <w:jc w:val="both"/>
        <w:rPr>
          <w:rFonts w:ascii="Arial" w:hAnsi="Arial" w:cs="Arial"/>
          <w:sz w:val="24"/>
          <w:szCs w:val="32"/>
          <w:lang w:val="en-US"/>
        </w:rPr>
      </w:pPr>
    </w:p>
    <w:p w14:paraId="33FF0D2A" w14:textId="77777777" w:rsidR="00F05CB4" w:rsidRPr="00AD73CC" w:rsidRDefault="00F05CB4" w:rsidP="00F05CB4">
      <w:pPr>
        <w:spacing w:after="0" w:line="240" w:lineRule="auto"/>
        <w:jc w:val="both"/>
        <w:rPr>
          <w:rFonts w:ascii="Arial" w:hAnsi="Arial" w:cs="Arial"/>
          <w:sz w:val="24"/>
          <w:szCs w:val="32"/>
          <w:lang w:val="en-US"/>
        </w:rPr>
      </w:pPr>
    </w:p>
    <w:p w14:paraId="5AA8C5E5" w14:textId="77777777" w:rsidR="00F05CB4" w:rsidRPr="00AD73CC" w:rsidRDefault="00F05CB4" w:rsidP="00F05CB4">
      <w:pPr>
        <w:spacing w:after="0" w:line="240" w:lineRule="auto"/>
        <w:jc w:val="both"/>
        <w:rPr>
          <w:rFonts w:ascii="Arial" w:hAnsi="Arial" w:cs="Arial"/>
          <w:b/>
          <w:sz w:val="24"/>
          <w:szCs w:val="32"/>
          <w:lang w:val="en-US"/>
        </w:rPr>
      </w:pPr>
      <w:r w:rsidRPr="00AD73CC">
        <w:rPr>
          <w:rFonts w:ascii="Arial" w:hAnsi="Arial" w:cs="Arial"/>
          <w:b/>
          <w:sz w:val="24"/>
          <w:szCs w:val="32"/>
          <w:lang w:val="en-US"/>
        </w:rPr>
        <w:t>Key Relevant Previous Council Decisions:</w:t>
      </w:r>
    </w:p>
    <w:p w14:paraId="17BCC087" w14:textId="77777777" w:rsidR="00F05CB4" w:rsidRPr="00AD73CC" w:rsidRDefault="00F05CB4" w:rsidP="00F05CB4">
      <w:pPr>
        <w:spacing w:after="0" w:line="240" w:lineRule="auto"/>
        <w:jc w:val="both"/>
        <w:rPr>
          <w:rFonts w:ascii="Arial" w:hAnsi="Arial" w:cs="Arial"/>
          <w:sz w:val="24"/>
          <w:szCs w:val="32"/>
          <w:lang w:val="en-US"/>
        </w:rPr>
      </w:pPr>
    </w:p>
    <w:p w14:paraId="3F32C8D2" w14:textId="77777777" w:rsidR="00F05CB4" w:rsidRPr="005151DA" w:rsidRDefault="00F05CB4" w:rsidP="00F05CB4">
      <w:pPr>
        <w:spacing w:after="0" w:line="240" w:lineRule="auto"/>
        <w:jc w:val="both"/>
        <w:rPr>
          <w:rFonts w:ascii="Arial" w:hAnsi="Arial" w:cs="Arial"/>
          <w:b/>
          <w:sz w:val="24"/>
          <w:szCs w:val="32"/>
          <w:lang w:val="en-US"/>
        </w:rPr>
      </w:pPr>
      <w:r w:rsidRPr="005151DA">
        <w:rPr>
          <w:rFonts w:ascii="Arial" w:hAnsi="Arial" w:cs="Arial"/>
          <w:sz w:val="24"/>
          <w:szCs w:val="24"/>
          <w:lang w:val="en-US"/>
        </w:rPr>
        <w:t>CM05.12 – 28 August 2012 – CSRFF Applications City of Nedlands and Allen Park Tennis Club Clubhouse renovations</w:t>
      </w:r>
      <w:r>
        <w:rPr>
          <w:rFonts w:ascii="Arial" w:hAnsi="Arial" w:cs="Arial"/>
          <w:sz w:val="24"/>
          <w:szCs w:val="24"/>
          <w:lang w:val="en-US"/>
        </w:rPr>
        <w:t>.</w:t>
      </w:r>
    </w:p>
    <w:p w14:paraId="1A4EE899" w14:textId="77777777" w:rsidR="00F05CB4" w:rsidRPr="005151DA" w:rsidRDefault="00F05CB4" w:rsidP="00F05CB4">
      <w:pPr>
        <w:spacing w:after="0" w:line="240" w:lineRule="auto"/>
        <w:jc w:val="both"/>
        <w:rPr>
          <w:rFonts w:ascii="Arial" w:hAnsi="Arial" w:cs="Arial"/>
          <w:b/>
          <w:sz w:val="24"/>
          <w:szCs w:val="32"/>
          <w:lang w:val="en-US"/>
        </w:rPr>
      </w:pPr>
    </w:p>
    <w:p w14:paraId="603DF3EC" w14:textId="77777777" w:rsidR="00F05CB4" w:rsidRPr="005151DA" w:rsidRDefault="00F05CB4" w:rsidP="00F05CB4">
      <w:pPr>
        <w:pStyle w:val="Default"/>
        <w:jc w:val="both"/>
        <w:rPr>
          <w:b/>
          <w:bCs/>
          <w:sz w:val="28"/>
          <w:szCs w:val="28"/>
        </w:rPr>
      </w:pPr>
      <w:r w:rsidRPr="005151DA">
        <w:rPr>
          <w:lang w:val="en-US"/>
        </w:rPr>
        <w:t xml:space="preserve">CM06.15 – </w:t>
      </w:r>
      <w:r w:rsidRPr="005151DA">
        <w:rPr>
          <w:color w:val="auto"/>
          <w:lang w:val="en-US"/>
        </w:rPr>
        <w:t xml:space="preserve">22 March 2016 </w:t>
      </w:r>
      <w:r>
        <w:rPr>
          <w:color w:val="auto"/>
          <w:lang w:val="en-US"/>
        </w:rPr>
        <w:t>–</w:t>
      </w:r>
      <w:r w:rsidRPr="005151DA">
        <w:rPr>
          <w:color w:val="auto"/>
          <w:lang w:val="en-US"/>
        </w:rPr>
        <w:t xml:space="preserve"> C</w:t>
      </w:r>
      <w:r>
        <w:rPr>
          <w:color w:val="auto"/>
          <w:lang w:val="en-US"/>
        </w:rPr>
        <w:t>SRFF</w:t>
      </w:r>
      <w:r w:rsidRPr="005151DA">
        <w:rPr>
          <w:color w:val="auto"/>
          <w:lang w:val="en-US"/>
        </w:rPr>
        <w:t xml:space="preserve"> Application Dalkeith Tennis Club Floodlight Upgrade. </w:t>
      </w:r>
    </w:p>
    <w:p w14:paraId="43C3835E" w14:textId="77777777" w:rsidR="00F05CB4" w:rsidRPr="005151DA" w:rsidRDefault="00F05CB4" w:rsidP="00F05CB4">
      <w:pPr>
        <w:spacing w:after="0" w:line="240" w:lineRule="auto"/>
        <w:jc w:val="both"/>
        <w:rPr>
          <w:rFonts w:ascii="Arial" w:hAnsi="Arial" w:cs="Arial"/>
          <w:sz w:val="24"/>
          <w:szCs w:val="32"/>
          <w:lang w:val="en-US"/>
        </w:rPr>
      </w:pPr>
    </w:p>
    <w:p w14:paraId="3E9396CC" w14:textId="77777777" w:rsidR="00F05CB4" w:rsidRPr="005151DA" w:rsidRDefault="00F05CB4" w:rsidP="00F05CB4">
      <w:pPr>
        <w:spacing w:after="0" w:line="240" w:lineRule="auto"/>
        <w:jc w:val="both"/>
        <w:rPr>
          <w:rFonts w:ascii="Arial" w:hAnsi="Arial" w:cs="Arial"/>
          <w:sz w:val="24"/>
          <w:szCs w:val="32"/>
          <w:lang w:val="en-US"/>
        </w:rPr>
      </w:pPr>
      <w:r w:rsidRPr="005151DA">
        <w:rPr>
          <w:rFonts w:ascii="Arial" w:hAnsi="Arial" w:cs="Arial"/>
          <w:sz w:val="24"/>
          <w:szCs w:val="32"/>
          <w:lang w:val="en-US"/>
        </w:rPr>
        <w:t xml:space="preserve">CM01.20 – 31 March 2020 </w:t>
      </w:r>
      <w:r>
        <w:rPr>
          <w:rFonts w:ascii="Arial" w:hAnsi="Arial" w:cs="Arial"/>
          <w:sz w:val="24"/>
          <w:szCs w:val="32"/>
          <w:lang w:val="en-US"/>
        </w:rPr>
        <w:t>–</w:t>
      </w:r>
      <w:r w:rsidRPr="005151DA">
        <w:rPr>
          <w:rFonts w:ascii="Arial" w:hAnsi="Arial" w:cs="Arial"/>
          <w:sz w:val="24"/>
          <w:szCs w:val="32"/>
          <w:lang w:val="en-US"/>
        </w:rPr>
        <w:t xml:space="preserve"> C</w:t>
      </w:r>
      <w:r>
        <w:rPr>
          <w:rFonts w:ascii="Arial" w:hAnsi="Arial" w:cs="Arial"/>
          <w:sz w:val="24"/>
          <w:szCs w:val="32"/>
          <w:lang w:val="en-US"/>
        </w:rPr>
        <w:t xml:space="preserve">SRFF Applications </w:t>
      </w:r>
      <w:r w:rsidRPr="005151DA">
        <w:rPr>
          <w:rFonts w:ascii="Arial" w:hAnsi="Arial" w:cs="Arial"/>
          <w:sz w:val="24"/>
          <w:szCs w:val="32"/>
          <w:lang w:val="en-US"/>
        </w:rPr>
        <w:t xml:space="preserve">UWA Sport and Dalkeith Tennis Club Reconstruction of </w:t>
      </w:r>
      <w:r>
        <w:rPr>
          <w:rFonts w:ascii="Arial" w:hAnsi="Arial" w:cs="Arial"/>
          <w:sz w:val="24"/>
          <w:szCs w:val="32"/>
          <w:lang w:val="en-US"/>
        </w:rPr>
        <w:t>F</w:t>
      </w:r>
      <w:r w:rsidRPr="005151DA">
        <w:rPr>
          <w:rFonts w:ascii="Arial" w:hAnsi="Arial" w:cs="Arial"/>
          <w:sz w:val="24"/>
          <w:szCs w:val="32"/>
          <w:lang w:val="en-US"/>
        </w:rPr>
        <w:t xml:space="preserve">our </w:t>
      </w:r>
      <w:r>
        <w:rPr>
          <w:rFonts w:ascii="Arial" w:hAnsi="Arial" w:cs="Arial"/>
          <w:sz w:val="24"/>
          <w:szCs w:val="32"/>
          <w:lang w:val="en-US"/>
        </w:rPr>
        <w:t>C</w:t>
      </w:r>
      <w:r w:rsidRPr="005151DA">
        <w:rPr>
          <w:rFonts w:ascii="Arial" w:hAnsi="Arial" w:cs="Arial"/>
          <w:sz w:val="24"/>
          <w:szCs w:val="32"/>
          <w:lang w:val="en-US"/>
        </w:rPr>
        <w:t xml:space="preserve">ourts. </w:t>
      </w:r>
    </w:p>
    <w:p w14:paraId="3F0CEE4B" w14:textId="77777777" w:rsidR="00F05CB4" w:rsidRPr="00AD73CC" w:rsidRDefault="00F05CB4" w:rsidP="00F05CB4">
      <w:pPr>
        <w:spacing w:after="0" w:line="240" w:lineRule="auto"/>
        <w:jc w:val="both"/>
        <w:rPr>
          <w:rFonts w:ascii="Arial" w:hAnsi="Arial" w:cs="Arial"/>
          <w:sz w:val="24"/>
          <w:szCs w:val="32"/>
          <w:lang w:val="en-US"/>
        </w:rPr>
      </w:pPr>
    </w:p>
    <w:p w14:paraId="6E1E9972" w14:textId="77777777" w:rsidR="00F05CB4" w:rsidRDefault="00F05CB4" w:rsidP="00F05CB4">
      <w:pPr>
        <w:spacing w:after="0" w:line="240" w:lineRule="auto"/>
        <w:jc w:val="both"/>
        <w:rPr>
          <w:rFonts w:ascii="Arial" w:hAnsi="Arial" w:cs="Arial"/>
          <w:b/>
          <w:sz w:val="28"/>
          <w:szCs w:val="32"/>
          <w:lang w:val="en-US"/>
        </w:rPr>
      </w:pPr>
    </w:p>
    <w:p w14:paraId="26F1A154" w14:textId="77777777" w:rsidR="00F05CB4" w:rsidRPr="00AD73CC" w:rsidRDefault="00F05CB4" w:rsidP="00F05CB4">
      <w:pPr>
        <w:spacing w:after="0" w:line="240" w:lineRule="auto"/>
        <w:jc w:val="both"/>
        <w:rPr>
          <w:rFonts w:ascii="Arial" w:hAnsi="Arial" w:cs="Arial"/>
          <w:b/>
          <w:sz w:val="28"/>
          <w:szCs w:val="32"/>
          <w:lang w:val="en-US"/>
        </w:rPr>
      </w:pPr>
      <w:r w:rsidRPr="00AD73CC">
        <w:rPr>
          <w:rFonts w:ascii="Arial" w:hAnsi="Arial" w:cs="Arial"/>
          <w:b/>
          <w:sz w:val="28"/>
          <w:szCs w:val="32"/>
          <w:lang w:val="en-US"/>
        </w:rPr>
        <w:t>Consultation</w:t>
      </w:r>
    </w:p>
    <w:p w14:paraId="1EC6D12F" w14:textId="77777777" w:rsidR="00F05CB4" w:rsidRPr="00AD73CC" w:rsidRDefault="00F05CB4" w:rsidP="00F05CB4">
      <w:pPr>
        <w:spacing w:after="0" w:line="240" w:lineRule="auto"/>
        <w:jc w:val="both"/>
        <w:rPr>
          <w:rFonts w:ascii="Arial" w:hAnsi="Arial" w:cs="Arial"/>
          <w:b/>
          <w:sz w:val="24"/>
          <w:szCs w:val="32"/>
          <w:lang w:val="en-US"/>
        </w:rPr>
      </w:pPr>
    </w:p>
    <w:p w14:paraId="4C53BE5B" w14:textId="77777777" w:rsidR="00F05CB4" w:rsidRPr="005151DA" w:rsidRDefault="00F05CB4" w:rsidP="00F05CB4">
      <w:pPr>
        <w:spacing w:after="0" w:line="240" w:lineRule="auto"/>
        <w:jc w:val="both"/>
        <w:rPr>
          <w:rFonts w:ascii="Arial" w:eastAsia="Times New Roman" w:hAnsi="Arial" w:cs="Arial"/>
          <w:sz w:val="24"/>
          <w:szCs w:val="24"/>
          <w:lang w:eastAsia="en-AU"/>
        </w:rPr>
      </w:pPr>
      <w:r w:rsidRPr="005151DA">
        <w:rPr>
          <w:rFonts w:ascii="Arial" w:eastAsia="Times New Roman" w:hAnsi="Arial" w:cs="Arial"/>
          <w:sz w:val="24"/>
          <w:szCs w:val="24"/>
          <w:lang w:eastAsia="en-AU"/>
        </w:rPr>
        <w:t>The applicants have completed formal applications to submit to DLGSCI for this grant round. The applications are available to Councillors on request from the CEO’s office.</w:t>
      </w:r>
    </w:p>
    <w:p w14:paraId="43BA916F" w14:textId="77777777" w:rsidR="00F05CB4" w:rsidRDefault="00F05CB4" w:rsidP="00F05CB4">
      <w:pPr>
        <w:spacing w:after="0" w:line="240" w:lineRule="auto"/>
        <w:jc w:val="both"/>
        <w:rPr>
          <w:rFonts w:ascii="Arial" w:hAnsi="Arial" w:cs="Arial"/>
          <w:sz w:val="24"/>
          <w:szCs w:val="32"/>
          <w:lang w:val="en-US"/>
        </w:rPr>
      </w:pPr>
    </w:p>
    <w:p w14:paraId="676A2A23" w14:textId="77777777" w:rsidR="00F05CB4" w:rsidRDefault="00F05CB4" w:rsidP="00F05CB4">
      <w:pPr>
        <w:spacing w:after="0" w:line="240" w:lineRule="auto"/>
        <w:jc w:val="both"/>
        <w:rPr>
          <w:rFonts w:ascii="Arial" w:hAnsi="Arial" w:cs="Arial"/>
          <w:sz w:val="24"/>
          <w:szCs w:val="32"/>
          <w:lang w:val="en-US"/>
        </w:rPr>
      </w:pPr>
    </w:p>
    <w:p w14:paraId="6EDF603F" w14:textId="77777777" w:rsidR="00F05CB4" w:rsidRPr="004E7363" w:rsidRDefault="00F05CB4" w:rsidP="00F05CB4">
      <w:pPr>
        <w:spacing w:after="0" w:line="240" w:lineRule="auto"/>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0A7C416F" w14:textId="77777777" w:rsidR="00F05CB4" w:rsidRDefault="00F05CB4" w:rsidP="00F05CB4">
      <w:pPr>
        <w:spacing w:after="0" w:line="240" w:lineRule="auto"/>
        <w:jc w:val="both"/>
        <w:rPr>
          <w:rFonts w:ascii="Arial" w:hAnsi="Arial" w:cs="Arial"/>
          <w:sz w:val="24"/>
          <w:szCs w:val="32"/>
          <w:lang w:val="en-US"/>
        </w:rPr>
      </w:pPr>
    </w:p>
    <w:p w14:paraId="5BE6EC34" w14:textId="77777777" w:rsidR="00F05CB4" w:rsidRPr="005151DA" w:rsidRDefault="00F05CB4" w:rsidP="00F05CB4">
      <w:pPr>
        <w:spacing w:after="0" w:line="240" w:lineRule="auto"/>
        <w:jc w:val="both"/>
        <w:rPr>
          <w:rFonts w:ascii="Arial" w:hAnsi="Arial" w:cs="Arial"/>
          <w:b/>
          <w:bCs/>
          <w:sz w:val="24"/>
          <w:szCs w:val="32"/>
          <w:lang w:val="en-US"/>
        </w:rPr>
      </w:pPr>
      <w:r w:rsidRPr="005151DA">
        <w:rPr>
          <w:rFonts w:ascii="Arial" w:hAnsi="Arial" w:cs="Arial"/>
          <w:b/>
          <w:bCs/>
          <w:sz w:val="24"/>
          <w:szCs w:val="32"/>
          <w:lang w:val="en-US"/>
        </w:rPr>
        <w:t>How well does it fit with our strategic direction?</w:t>
      </w:r>
    </w:p>
    <w:p w14:paraId="45007F86" w14:textId="77777777" w:rsidR="00F05CB4" w:rsidRPr="005151DA" w:rsidRDefault="00F05CB4" w:rsidP="00F05CB4">
      <w:pPr>
        <w:spacing w:after="0" w:line="240" w:lineRule="auto"/>
        <w:jc w:val="both"/>
        <w:rPr>
          <w:rFonts w:ascii="Arial" w:hAnsi="Arial" w:cs="Arial"/>
          <w:sz w:val="24"/>
          <w:szCs w:val="32"/>
          <w:lang w:val="en-US"/>
        </w:rPr>
      </w:pPr>
      <w:r w:rsidRPr="005151DA">
        <w:rPr>
          <w:rFonts w:ascii="Arial" w:hAnsi="Arial" w:cs="Arial"/>
          <w:sz w:val="24"/>
          <w:szCs w:val="32"/>
          <w:lang w:val="en-US"/>
        </w:rPr>
        <w:t>The applications are consistent with Council’s strategic priorities being renewal of community infrastructure and providing for sport and recreation. The projects will benefit the club members as well as</w:t>
      </w:r>
      <w:r>
        <w:rPr>
          <w:rFonts w:ascii="Arial" w:hAnsi="Arial" w:cs="Arial"/>
          <w:sz w:val="24"/>
          <w:szCs w:val="32"/>
          <w:lang w:val="en-US"/>
        </w:rPr>
        <w:t xml:space="preserve"> members of</w:t>
      </w:r>
      <w:r w:rsidRPr="005151DA">
        <w:rPr>
          <w:rFonts w:ascii="Arial" w:hAnsi="Arial" w:cs="Arial"/>
          <w:sz w:val="24"/>
          <w:szCs w:val="32"/>
          <w:lang w:val="en-US"/>
        </w:rPr>
        <w:t xml:space="preserve"> the wider community who use the facilities.</w:t>
      </w:r>
    </w:p>
    <w:p w14:paraId="3F292274" w14:textId="77777777" w:rsidR="00F05CB4" w:rsidRPr="005151DA" w:rsidRDefault="00F05CB4" w:rsidP="00F05CB4">
      <w:pPr>
        <w:spacing w:after="0" w:line="240" w:lineRule="auto"/>
        <w:jc w:val="both"/>
        <w:rPr>
          <w:rFonts w:ascii="Arial" w:hAnsi="Arial" w:cs="Arial"/>
          <w:b/>
          <w:bCs/>
          <w:sz w:val="24"/>
          <w:szCs w:val="32"/>
          <w:lang w:val="en-US"/>
        </w:rPr>
      </w:pPr>
    </w:p>
    <w:p w14:paraId="281B8FC3" w14:textId="77777777" w:rsidR="00F05CB4" w:rsidRPr="005151DA" w:rsidRDefault="00F05CB4" w:rsidP="00F05CB4">
      <w:pPr>
        <w:spacing w:after="0" w:line="240" w:lineRule="auto"/>
        <w:jc w:val="both"/>
        <w:rPr>
          <w:rFonts w:ascii="Arial" w:hAnsi="Arial" w:cs="Arial"/>
          <w:b/>
          <w:bCs/>
          <w:sz w:val="24"/>
          <w:szCs w:val="32"/>
          <w:lang w:val="en-US"/>
        </w:rPr>
      </w:pPr>
      <w:r w:rsidRPr="005151DA">
        <w:rPr>
          <w:rFonts w:ascii="Arial" w:hAnsi="Arial" w:cs="Arial"/>
          <w:b/>
          <w:bCs/>
          <w:sz w:val="24"/>
          <w:szCs w:val="32"/>
          <w:lang w:val="en-US"/>
        </w:rPr>
        <w:t xml:space="preserve">Who benefits? </w:t>
      </w:r>
    </w:p>
    <w:p w14:paraId="4466FA97" w14:textId="77777777" w:rsidR="00F05CB4" w:rsidRPr="005151DA" w:rsidRDefault="00F05CB4" w:rsidP="00F05CB4">
      <w:pPr>
        <w:spacing w:after="0" w:line="240" w:lineRule="auto"/>
        <w:jc w:val="both"/>
        <w:rPr>
          <w:rFonts w:ascii="Arial" w:hAnsi="Arial" w:cs="Arial"/>
          <w:sz w:val="24"/>
          <w:szCs w:val="32"/>
          <w:lang w:val="en-US"/>
        </w:rPr>
      </w:pPr>
      <w:r w:rsidRPr="00543438">
        <w:rPr>
          <w:rFonts w:ascii="Arial" w:hAnsi="Arial" w:cs="Arial"/>
          <w:sz w:val="24"/>
          <w:szCs w:val="32"/>
          <w:lang w:val="en-US"/>
        </w:rPr>
        <w:t>Members of the clubs as well as other community users of their facilities will benefit from this Council decision.</w:t>
      </w:r>
      <w:r>
        <w:rPr>
          <w:rFonts w:ascii="Arial" w:hAnsi="Arial" w:cs="Arial"/>
          <w:sz w:val="24"/>
          <w:szCs w:val="32"/>
          <w:lang w:val="en-US"/>
        </w:rPr>
        <w:t xml:space="preserve"> </w:t>
      </w:r>
    </w:p>
    <w:p w14:paraId="3DA84906" w14:textId="77777777" w:rsidR="00F05CB4" w:rsidRPr="005151DA" w:rsidRDefault="00F05CB4" w:rsidP="00F05CB4">
      <w:pPr>
        <w:spacing w:after="0" w:line="240" w:lineRule="auto"/>
        <w:jc w:val="both"/>
        <w:rPr>
          <w:rFonts w:ascii="Arial" w:hAnsi="Arial" w:cs="Arial"/>
          <w:sz w:val="24"/>
          <w:szCs w:val="32"/>
          <w:lang w:val="en-US"/>
        </w:rPr>
      </w:pPr>
    </w:p>
    <w:p w14:paraId="7C0640AB" w14:textId="77777777" w:rsidR="00F05CB4" w:rsidRPr="00E96E5D" w:rsidRDefault="00F05CB4" w:rsidP="00F05CB4">
      <w:pPr>
        <w:spacing w:after="0" w:line="240" w:lineRule="auto"/>
        <w:jc w:val="both"/>
        <w:rPr>
          <w:rFonts w:ascii="Arial" w:hAnsi="Arial" w:cs="Arial"/>
          <w:b/>
          <w:bCs/>
          <w:sz w:val="24"/>
          <w:szCs w:val="32"/>
          <w:lang w:val="en-US"/>
        </w:rPr>
      </w:pPr>
      <w:r w:rsidRPr="005151DA">
        <w:rPr>
          <w:rFonts w:ascii="Arial" w:hAnsi="Arial" w:cs="Arial"/>
          <w:b/>
          <w:bCs/>
          <w:sz w:val="24"/>
          <w:szCs w:val="32"/>
          <w:lang w:val="en-US"/>
        </w:rPr>
        <w:t>Does it involve a tolerable risk?</w:t>
      </w:r>
    </w:p>
    <w:p w14:paraId="16EBE9FE" w14:textId="77777777" w:rsidR="00F05CB4" w:rsidRPr="005151DA" w:rsidRDefault="00F05CB4" w:rsidP="00F05CB4">
      <w:pPr>
        <w:spacing w:after="0" w:line="240" w:lineRule="auto"/>
        <w:jc w:val="both"/>
        <w:rPr>
          <w:rFonts w:ascii="Arial" w:hAnsi="Arial" w:cs="Arial"/>
          <w:sz w:val="24"/>
          <w:szCs w:val="32"/>
          <w:lang w:val="en-US"/>
        </w:rPr>
      </w:pPr>
      <w:r w:rsidRPr="005151DA">
        <w:rPr>
          <w:rFonts w:ascii="Arial" w:hAnsi="Arial" w:cs="Arial"/>
          <w:sz w:val="24"/>
          <w:szCs w:val="32"/>
          <w:lang w:val="en-US"/>
        </w:rPr>
        <w:t>The risks associated with providing grants to sporting clubs are mitigated by:</w:t>
      </w:r>
    </w:p>
    <w:p w14:paraId="737C7123" w14:textId="77777777" w:rsidR="00F05CB4" w:rsidRPr="005151DA" w:rsidRDefault="00F05CB4" w:rsidP="00F05CB4">
      <w:pPr>
        <w:pStyle w:val="ListParagraph"/>
        <w:numPr>
          <w:ilvl w:val="0"/>
          <w:numId w:val="34"/>
        </w:numPr>
        <w:spacing w:after="0" w:line="240" w:lineRule="auto"/>
        <w:jc w:val="both"/>
        <w:rPr>
          <w:rFonts w:ascii="Arial" w:hAnsi="Arial" w:cs="Arial"/>
          <w:sz w:val="24"/>
          <w:szCs w:val="32"/>
          <w:lang w:val="en-US"/>
        </w:rPr>
      </w:pPr>
      <w:r w:rsidRPr="005151DA">
        <w:rPr>
          <w:rFonts w:ascii="Arial" w:hAnsi="Arial" w:cs="Arial"/>
          <w:sz w:val="24"/>
          <w:szCs w:val="32"/>
          <w:lang w:val="en-US"/>
        </w:rPr>
        <w:t>Only providing grants to incorporated sporting clubs;</w:t>
      </w:r>
    </w:p>
    <w:p w14:paraId="080D50F1" w14:textId="77777777" w:rsidR="00F05CB4" w:rsidRPr="005151DA" w:rsidRDefault="00F05CB4" w:rsidP="00F05CB4">
      <w:pPr>
        <w:pStyle w:val="ListParagraph"/>
        <w:numPr>
          <w:ilvl w:val="0"/>
          <w:numId w:val="34"/>
        </w:numPr>
        <w:spacing w:after="0" w:line="240" w:lineRule="auto"/>
        <w:jc w:val="both"/>
        <w:rPr>
          <w:rFonts w:ascii="Arial" w:hAnsi="Arial" w:cs="Arial"/>
          <w:sz w:val="24"/>
          <w:szCs w:val="32"/>
          <w:lang w:val="en-US"/>
        </w:rPr>
      </w:pPr>
      <w:r w:rsidRPr="005151DA">
        <w:rPr>
          <w:rFonts w:ascii="Arial" w:hAnsi="Arial" w:cs="Arial"/>
          <w:sz w:val="24"/>
          <w:szCs w:val="32"/>
          <w:lang w:val="en-US"/>
        </w:rPr>
        <w:t>Making the Council grant conditional on receipt of a grant from the state government;</w:t>
      </w:r>
    </w:p>
    <w:p w14:paraId="01E6DF88" w14:textId="77777777" w:rsidR="00F05CB4" w:rsidRPr="005151DA" w:rsidRDefault="00F05CB4" w:rsidP="00F05CB4">
      <w:pPr>
        <w:pStyle w:val="ListParagraph"/>
        <w:numPr>
          <w:ilvl w:val="0"/>
          <w:numId w:val="34"/>
        </w:numPr>
        <w:spacing w:after="0" w:line="240" w:lineRule="auto"/>
        <w:jc w:val="both"/>
        <w:rPr>
          <w:rFonts w:ascii="Arial" w:hAnsi="Arial" w:cs="Arial"/>
          <w:sz w:val="24"/>
          <w:szCs w:val="32"/>
          <w:lang w:val="en-US"/>
        </w:rPr>
      </w:pPr>
      <w:r w:rsidRPr="005151DA">
        <w:rPr>
          <w:rFonts w:ascii="Arial" w:hAnsi="Arial" w:cs="Arial"/>
          <w:sz w:val="24"/>
          <w:szCs w:val="32"/>
          <w:lang w:val="en-US"/>
        </w:rPr>
        <w:t>Making the Council grant conditional on the applicant club meeting all necessary approvals.</w:t>
      </w:r>
    </w:p>
    <w:p w14:paraId="111A1DCE" w14:textId="77777777" w:rsidR="00F05CB4" w:rsidRPr="005151DA" w:rsidRDefault="00F05CB4" w:rsidP="00F05CB4">
      <w:pPr>
        <w:spacing w:after="0" w:line="240" w:lineRule="auto"/>
        <w:jc w:val="both"/>
        <w:rPr>
          <w:rFonts w:ascii="Arial" w:hAnsi="Arial" w:cs="Arial"/>
          <w:sz w:val="24"/>
          <w:szCs w:val="32"/>
          <w:lang w:val="en-US"/>
        </w:rPr>
      </w:pPr>
    </w:p>
    <w:p w14:paraId="31F6208F" w14:textId="77777777" w:rsidR="00F05CB4" w:rsidRPr="00E96E5D" w:rsidRDefault="00F05CB4" w:rsidP="00F05CB4">
      <w:pPr>
        <w:spacing w:after="0" w:line="240" w:lineRule="auto"/>
        <w:jc w:val="both"/>
        <w:rPr>
          <w:rFonts w:ascii="Arial" w:hAnsi="Arial" w:cs="Arial"/>
          <w:b/>
          <w:bCs/>
          <w:sz w:val="24"/>
          <w:szCs w:val="32"/>
          <w:lang w:val="en-US"/>
        </w:rPr>
      </w:pPr>
      <w:r w:rsidRPr="005151DA">
        <w:rPr>
          <w:rFonts w:ascii="Arial" w:hAnsi="Arial" w:cs="Arial"/>
          <w:b/>
          <w:bCs/>
          <w:sz w:val="24"/>
          <w:szCs w:val="32"/>
          <w:lang w:val="en-US"/>
        </w:rPr>
        <w:t>Do we have the information we need?</w:t>
      </w:r>
    </w:p>
    <w:p w14:paraId="4A4BEBAF" w14:textId="77777777" w:rsidR="00F05CB4" w:rsidRPr="005151DA" w:rsidRDefault="00F05CB4" w:rsidP="00F05CB4">
      <w:pPr>
        <w:spacing w:after="0" w:line="240" w:lineRule="auto"/>
        <w:jc w:val="both"/>
        <w:rPr>
          <w:rFonts w:ascii="Arial" w:hAnsi="Arial" w:cs="Arial"/>
          <w:sz w:val="24"/>
          <w:szCs w:val="32"/>
          <w:lang w:val="en-US"/>
        </w:rPr>
      </w:pPr>
      <w:r w:rsidRPr="005151DA">
        <w:rPr>
          <w:rFonts w:ascii="Arial" w:hAnsi="Arial" w:cs="Arial"/>
          <w:sz w:val="24"/>
          <w:szCs w:val="32"/>
          <w:lang w:val="en-US"/>
        </w:rPr>
        <w:t>Yes.  The City has received a full and detailed application from each club, summarised in this Council report and available to Councillors from the CEO’s office on request. The grant applications completed by the Clubs meet the necessary state government requirements.</w:t>
      </w:r>
    </w:p>
    <w:p w14:paraId="5D9D7B54" w14:textId="77777777" w:rsidR="00F05CB4" w:rsidRDefault="00F05CB4" w:rsidP="00F05CB4">
      <w:pPr>
        <w:spacing w:after="0" w:line="240" w:lineRule="auto"/>
        <w:jc w:val="both"/>
        <w:rPr>
          <w:rFonts w:ascii="Arial" w:hAnsi="Arial" w:cs="Arial"/>
          <w:sz w:val="24"/>
          <w:szCs w:val="32"/>
          <w:lang w:val="en-US"/>
        </w:rPr>
      </w:pPr>
    </w:p>
    <w:p w14:paraId="7D912EC9" w14:textId="77777777" w:rsidR="00F05CB4" w:rsidRPr="00AD73CC" w:rsidRDefault="00F05CB4" w:rsidP="00F05CB4">
      <w:pPr>
        <w:spacing w:after="0" w:line="240" w:lineRule="auto"/>
        <w:jc w:val="both"/>
        <w:rPr>
          <w:rFonts w:ascii="Arial" w:hAnsi="Arial" w:cs="Arial"/>
          <w:sz w:val="24"/>
          <w:szCs w:val="32"/>
          <w:lang w:val="en-US"/>
        </w:rPr>
      </w:pPr>
    </w:p>
    <w:p w14:paraId="45BCDD17" w14:textId="77777777" w:rsidR="00F05CB4" w:rsidRPr="00AD73CC" w:rsidRDefault="00F05CB4" w:rsidP="00F05CB4">
      <w:pPr>
        <w:spacing w:after="0" w:line="240" w:lineRule="auto"/>
        <w:jc w:val="both"/>
        <w:rPr>
          <w:rFonts w:ascii="Arial" w:hAnsi="Arial" w:cs="Arial"/>
          <w:b/>
          <w:sz w:val="28"/>
          <w:szCs w:val="32"/>
          <w:lang w:val="en-US"/>
        </w:rPr>
      </w:pPr>
      <w:r w:rsidRPr="00AD73CC">
        <w:rPr>
          <w:rFonts w:ascii="Arial" w:hAnsi="Arial" w:cs="Arial"/>
          <w:b/>
          <w:sz w:val="28"/>
          <w:szCs w:val="32"/>
          <w:lang w:val="en-US"/>
        </w:rPr>
        <w:t>Budget/Financial Implications</w:t>
      </w:r>
    </w:p>
    <w:p w14:paraId="797A8FCC" w14:textId="77777777" w:rsidR="00F05CB4" w:rsidRDefault="00F05CB4" w:rsidP="00F05CB4">
      <w:pPr>
        <w:spacing w:after="0" w:line="240" w:lineRule="auto"/>
        <w:jc w:val="both"/>
        <w:rPr>
          <w:rFonts w:ascii="Arial" w:eastAsia="Times New Roman" w:hAnsi="Arial" w:cs="Arial"/>
          <w:sz w:val="24"/>
          <w:szCs w:val="24"/>
          <w:lang w:eastAsia="en-AU"/>
        </w:rPr>
      </w:pPr>
    </w:p>
    <w:p w14:paraId="6DEB7A25" w14:textId="77777777" w:rsidR="00F05CB4" w:rsidRDefault="00F05CB4" w:rsidP="00F05CB4">
      <w:pPr>
        <w:spacing w:after="0" w:line="240" w:lineRule="auto"/>
        <w:jc w:val="both"/>
        <w:rPr>
          <w:rFonts w:ascii="Arial" w:eastAsia="Times New Roman" w:hAnsi="Arial" w:cs="Arial"/>
          <w:b/>
          <w:bCs/>
          <w:sz w:val="24"/>
          <w:szCs w:val="24"/>
          <w:lang w:eastAsia="en-AU"/>
        </w:rPr>
      </w:pPr>
      <w:r>
        <w:rPr>
          <w:rFonts w:ascii="Arial" w:eastAsia="Times New Roman" w:hAnsi="Arial" w:cs="Arial"/>
          <w:b/>
          <w:bCs/>
          <w:sz w:val="24"/>
          <w:szCs w:val="24"/>
          <w:lang w:eastAsia="en-AU"/>
        </w:rPr>
        <w:t>$100,000 available in current financial year</w:t>
      </w:r>
    </w:p>
    <w:p w14:paraId="7DB9D326" w14:textId="77777777" w:rsidR="00F05CB4" w:rsidRDefault="00F05CB4" w:rsidP="00F05CB4">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In the current financial year, Council has approved $100,000 for expenditure on CSRFF projects, with the full amount still available. There are no further CSRFF rounds in the current financial year. Therefore, the whole amount of $100,000 is available for expenditure on this current CSRFF rounds of applications.</w:t>
      </w:r>
    </w:p>
    <w:p w14:paraId="5CE666CB" w14:textId="77777777" w:rsidR="00F05CB4" w:rsidRDefault="00F05CB4" w:rsidP="00F05CB4">
      <w:pPr>
        <w:spacing w:after="0" w:line="240" w:lineRule="auto"/>
        <w:jc w:val="both"/>
        <w:rPr>
          <w:rFonts w:ascii="Arial" w:eastAsia="Times New Roman" w:hAnsi="Arial" w:cs="Arial"/>
          <w:sz w:val="24"/>
          <w:szCs w:val="24"/>
          <w:lang w:eastAsia="en-AU"/>
        </w:rPr>
      </w:pPr>
    </w:p>
    <w:p w14:paraId="0E025BAE" w14:textId="77777777" w:rsidR="00F05CB4" w:rsidRDefault="00F05CB4" w:rsidP="00F05CB4">
      <w:pPr>
        <w:spacing w:after="0" w:line="240" w:lineRule="auto"/>
        <w:jc w:val="both"/>
        <w:rPr>
          <w:rFonts w:ascii="Arial" w:eastAsia="Times New Roman" w:hAnsi="Arial" w:cs="Arial"/>
          <w:b/>
          <w:bCs/>
          <w:sz w:val="24"/>
          <w:szCs w:val="24"/>
          <w:lang w:eastAsia="en-AU"/>
        </w:rPr>
      </w:pPr>
      <w:r>
        <w:rPr>
          <w:rFonts w:ascii="Arial" w:eastAsia="Times New Roman" w:hAnsi="Arial" w:cs="Arial"/>
          <w:b/>
          <w:bCs/>
          <w:sz w:val="24"/>
          <w:szCs w:val="24"/>
          <w:lang w:eastAsia="en-AU"/>
        </w:rPr>
        <w:t>Carry-over $100,000 to next financial year</w:t>
      </w:r>
    </w:p>
    <w:p w14:paraId="0B83E533" w14:textId="77777777" w:rsidR="00F05CB4" w:rsidRDefault="00F05CB4" w:rsidP="00F05CB4">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It should be noted that the applications that are the subject of this Council report will not be paid out until the 2021/22 financial year. Therefore, it is recommended that Council resolves to carry over the $100,000 that has already been approved for expenditure in the current financial year, to the 2021/22 financial year, so that the amount will be available to support these funding applications.</w:t>
      </w:r>
    </w:p>
    <w:p w14:paraId="5DFC97D6" w14:textId="77777777" w:rsidR="00F05CB4" w:rsidRDefault="00F05CB4" w:rsidP="00F05CB4">
      <w:pPr>
        <w:spacing w:after="0" w:line="240" w:lineRule="auto"/>
        <w:jc w:val="both"/>
        <w:rPr>
          <w:rFonts w:ascii="Arial" w:eastAsia="Times New Roman" w:hAnsi="Arial" w:cs="Arial"/>
          <w:sz w:val="24"/>
          <w:szCs w:val="24"/>
          <w:lang w:eastAsia="en-AU"/>
        </w:rPr>
      </w:pPr>
    </w:p>
    <w:p w14:paraId="3E59E36E" w14:textId="77777777" w:rsidR="00F05CB4" w:rsidRDefault="00F05CB4" w:rsidP="00F05CB4">
      <w:pPr>
        <w:spacing w:after="0" w:line="240" w:lineRule="auto"/>
        <w:jc w:val="both"/>
        <w:rPr>
          <w:rFonts w:ascii="Arial" w:eastAsia="Times New Roman" w:hAnsi="Arial" w:cs="Arial"/>
          <w:b/>
          <w:bCs/>
          <w:sz w:val="24"/>
          <w:szCs w:val="24"/>
          <w:lang w:eastAsia="en-AU"/>
        </w:rPr>
      </w:pPr>
      <w:r>
        <w:rPr>
          <w:rFonts w:ascii="Arial" w:eastAsia="Times New Roman" w:hAnsi="Arial" w:cs="Arial"/>
          <w:b/>
          <w:bCs/>
          <w:sz w:val="24"/>
          <w:szCs w:val="24"/>
          <w:lang w:eastAsia="en-AU"/>
        </w:rPr>
        <w:lastRenderedPageBreak/>
        <w:t>Budget further $100,000 for CSRFF in 2021/22</w:t>
      </w:r>
    </w:p>
    <w:p w14:paraId="1976C203" w14:textId="77777777" w:rsidR="00F05CB4" w:rsidRDefault="00F05CB4" w:rsidP="00F05CB4">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However, the $100,000 that is approved for expenditure on CSRFF in the current financial year won’t be enough to fund the 4 projects recommended for Council funding in this report, even if carried over to the 2021/22 financial year. Therefore, it is also recommended that Council instructs the CEO to include a further $100,000 in the draft 2021/22 Council budget for expenditure on CSRFF projects. This is consistent with the City’s standard approach to funding CSRFF projects, by including $100,000 for such projects each financial year.</w:t>
      </w:r>
    </w:p>
    <w:p w14:paraId="7BFDB8C4" w14:textId="77777777" w:rsidR="00F05CB4" w:rsidRDefault="00F05CB4" w:rsidP="00F05CB4">
      <w:pPr>
        <w:spacing w:after="0" w:line="240" w:lineRule="auto"/>
        <w:jc w:val="both"/>
        <w:rPr>
          <w:rFonts w:ascii="Arial" w:eastAsia="Times New Roman" w:hAnsi="Arial" w:cs="Arial"/>
          <w:sz w:val="24"/>
          <w:szCs w:val="24"/>
          <w:lang w:eastAsia="en-AU"/>
        </w:rPr>
      </w:pPr>
    </w:p>
    <w:p w14:paraId="4FA62293" w14:textId="77777777" w:rsidR="00F05CB4" w:rsidRDefault="00F05CB4" w:rsidP="00F05CB4">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In summary, it is recommended that the projects in this report are budgeted for by Council as follows:</w:t>
      </w:r>
    </w:p>
    <w:p w14:paraId="3389467B" w14:textId="77777777" w:rsidR="00F05CB4" w:rsidRDefault="00F05CB4" w:rsidP="00F05CB4">
      <w:pPr>
        <w:spacing w:after="0" w:line="240" w:lineRule="auto"/>
        <w:jc w:val="both"/>
        <w:rPr>
          <w:rFonts w:ascii="Arial" w:eastAsia="Times New Roman" w:hAnsi="Arial" w:cs="Arial"/>
          <w:sz w:val="24"/>
          <w:szCs w:val="24"/>
          <w:lang w:eastAsia="en-AU"/>
        </w:rPr>
      </w:pPr>
    </w:p>
    <w:tbl>
      <w:tblPr>
        <w:tblStyle w:val="TableGrid"/>
        <w:tblW w:w="0" w:type="auto"/>
        <w:tblLook w:val="04A0" w:firstRow="1" w:lastRow="0" w:firstColumn="1" w:lastColumn="0" w:noHBand="0" w:noVBand="1"/>
      </w:tblPr>
      <w:tblGrid>
        <w:gridCol w:w="6658"/>
        <w:gridCol w:w="2358"/>
      </w:tblGrid>
      <w:tr w:rsidR="00F05CB4" w14:paraId="38F4D23A" w14:textId="77777777" w:rsidTr="00C83BC4">
        <w:tc>
          <w:tcPr>
            <w:tcW w:w="6658" w:type="dxa"/>
          </w:tcPr>
          <w:p w14:paraId="3461B7CC" w14:textId="77777777" w:rsidR="00F05CB4"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Approved for CSRFF in 2020/21 budget, to be carried over to the 2021/22 financial year</w:t>
            </w:r>
          </w:p>
        </w:tc>
        <w:tc>
          <w:tcPr>
            <w:tcW w:w="2358" w:type="dxa"/>
          </w:tcPr>
          <w:p w14:paraId="23D4E228" w14:textId="77777777" w:rsidR="00F05CB4"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 xml:space="preserve">   $100,000</w:t>
            </w:r>
          </w:p>
        </w:tc>
      </w:tr>
      <w:tr w:rsidR="00F05CB4" w14:paraId="01BAC879" w14:textId="77777777" w:rsidTr="00C83BC4">
        <w:tc>
          <w:tcPr>
            <w:tcW w:w="6658" w:type="dxa"/>
          </w:tcPr>
          <w:p w14:paraId="2331CFAB" w14:textId="77777777" w:rsidR="00F05CB4"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To be included in the draft budget for 2021/22</w:t>
            </w:r>
          </w:p>
        </w:tc>
        <w:tc>
          <w:tcPr>
            <w:tcW w:w="2358" w:type="dxa"/>
          </w:tcPr>
          <w:p w14:paraId="48F8895E" w14:textId="77777777" w:rsidR="00F05CB4"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 $100,000</w:t>
            </w:r>
          </w:p>
        </w:tc>
      </w:tr>
      <w:tr w:rsidR="00F05CB4" w14:paraId="1E40F844" w14:textId="77777777" w:rsidTr="00C83BC4">
        <w:tc>
          <w:tcPr>
            <w:tcW w:w="6658" w:type="dxa"/>
          </w:tcPr>
          <w:p w14:paraId="75A97DF4" w14:textId="77777777" w:rsidR="00F05CB4"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Total amount available for CSRFF projects in the 2021/22 financial year</w:t>
            </w:r>
          </w:p>
        </w:tc>
        <w:tc>
          <w:tcPr>
            <w:tcW w:w="2358" w:type="dxa"/>
          </w:tcPr>
          <w:p w14:paraId="0251FC19" w14:textId="77777777" w:rsidR="00F05CB4" w:rsidRDefault="00F05CB4" w:rsidP="00C83BC4">
            <w:pPr>
              <w:jc w:val="both"/>
              <w:rPr>
                <w:rFonts w:ascii="Arial" w:eastAsia="Times New Roman" w:hAnsi="Arial" w:cs="Arial"/>
                <w:sz w:val="24"/>
                <w:szCs w:val="24"/>
                <w:lang w:eastAsia="en-AU"/>
              </w:rPr>
            </w:pPr>
            <w:r>
              <w:rPr>
                <w:rFonts w:ascii="Arial" w:eastAsia="Times New Roman" w:hAnsi="Arial" w:cs="Arial"/>
                <w:sz w:val="24"/>
                <w:szCs w:val="24"/>
                <w:lang w:eastAsia="en-AU"/>
              </w:rPr>
              <w:t>= $200,000</w:t>
            </w:r>
          </w:p>
        </w:tc>
      </w:tr>
    </w:tbl>
    <w:p w14:paraId="3D81107D" w14:textId="77777777" w:rsidR="00F05CB4" w:rsidRDefault="00F05CB4" w:rsidP="00F05CB4">
      <w:pPr>
        <w:spacing w:after="0" w:line="240" w:lineRule="auto"/>
        <w:jc w:val="both"/>
        <w:rPr>
          <w:rFonts w:ascii="Arial" w:eastAsia="Times New Roman" w:hAnsi="Arial" w:cs="Arial"/>
          <w:sz w:val="24"/>
          <w:szCs w:val="24"/>
          <w:lang w:eastAsia="en-AU"/>
        </w:rPr>
      </w:pPr>
    </w:p>
    <w:p w14:paraId="1B625657" w14:textId="77777777" w:rsidR="00F05CB4" w:rsidRDefault="00F05CB4" w:rsidP="00F05CB4">
      <w:pPr>
        <w:spacing w:after="0" w:line="240" w:lineRule="auto"/>
        <w:ind w:left="1440" w:hanging="1440"/>
        <w:jc w:val="both"/>
        <w:rPr>
          <w:rFonts w:ascii="Arial" w:eastAsia="Times New Roman" w:hAnsi="Arial" w:cs="Arial"/>
          <w:sz w:val="24"/>
          <w:szCs w:val="24"/>
          <w:lang w:eastAsia="en-AU"/>
        </w:rPr>
      </w:pPr>
      <w:r>
        <w:rPr>
          <w:rFonts w:ascii="Arial" w:eastAsia="Times New Roman" w:hAnsi="Arial" w:cs="Arial"/>
          <w:sz w:val="24"/>
          <w:szCs w:val="24"/>
          <w:lang w:eastAsia="en-AU"/>
        </w:rPr>
        <w:t xml:space="preserve">This will provide sufficient funds to support the 4 projects recommended for Council </w:t>
      </w:r>
    </w:p>
    <w:p w14:paraId="269713A9" w14:textId="77777777" w:rsidR="00F05CB4" w:rsidRDefault="00F05CB4" w:rsidP="00F05CB4">
      <w:pPr>
        <w:spacing w:after="0" w:line="240" w:lineRule="auto"/>
        <w:ind w:left="1440" w:hanging="1440"/>
        <w:jc w:val="both"/>
        <w:rPr>
          <w:rFonts w:ascii="Arial" w:eastAsia="Times New Roman" w:hAnsi="Arial" w:cs="Arial"/>
          <w:sz w:val="24"/>
          <w:szCs w:val="24"/>
          <w:lang w:eastAsia="en-AU"/>
        </w:rPr>
      </w:pPr>
      <w:r>
        <w:rPr>
          <w:rFonts w:ascii="Arial" w:eastAsia="Times New Roman" w:hAnsi="Arial" w:cs="Arial"/>
          <w:sz w:val="24"/>
          <w:szCs w:val="24"/>
          <w:lang w:eastAsia="en-AU"/>
        </w:rPr>
        <w:t>grants in this report, being:</w:t>
      </w:r>
    </w:p>
    <w:p w14:paraId="0CD9FBE3" w14:textId="77777777" w:rsidR="00F05CB4" w:rsidRDefault="00F05CB4" w:rsidP="00F05CB4">
      <w:pPr>
        <w:pStyle w:val="ListParagraph"/>
        <w:numPr>
          <w:ilvl w:val="0"/>
          <w:numId w:val="36"/>
        </w:numPr>
        <w:spacing w:after="0" w:line="240" w:lineRule="auto"/>
        <w:jc w:val="both"/>
        <w:rPr>
          <w:rFonts w:ascii="Arial" w:eastAsia="Times New Roman" w:hAnsi="Arial" w:cs="Arial"/>
          <w:sz w:val="24"/>
          <w:szCs w:val="24"/>
          <w:lang w:eastAsia="en-AU"/>
        </w:rPr>
      </w:pPr>
      <w:r w:rsidRPr="005059EF">
        <w:rPr>
          <w:rFonts w:ascii="Arial" w:eastAsia="Times New Roman" w:hAnsi="Arial" w:cs="Arial"/>
          <w:sz w:val="24"/>
          <w:szCs w:val="24"/>
          <w:lang w:eastAsia="en-AU"/>
        </w:rPr>
        <w:t xml:space="preserve">$19,994 to the Claremont Nedlands Cricket Club; </w:t>
      </w:r>
    </w:p>
    <w:p w14:paraId="21A0DD80" w14:textId="77777777" w:rsidR="00F05CB4" w:rsidRDefault="00F05CB4" w:rsidP="00F05CB4">
      <w:pPr>
        <w:pStyle w:val="ListParagraph"/>
        <w:numPr>
          <w:ilvl w:val="0"/>
          <w:numId w:val="36"/>
        </w:numPr>
        <w:spacing w:after="0" w:line="240" w:lineRule="auto"/>
        <w:jc w:val="both"/>
        <w:rPr>
          <w:rFonts w:ascii="Arial" w:eastAsia="Times New Roman" w:hAnsi="Arial" w:cs="Arial"/>
          <w:sz w:val="24"/>
          <w:szCs w:val="24"/>
          <w:lang w:eastAsia="en-AU"/>
        </w:rPr>
      </w:pPr>
      <w:r w:rsidRPr="005059EF">
        <w:rPr>
          <w:rFonts w:ascii="Arial" w:eastAsia="Times New Roman" w:hAnsi="Arial" w:cs="Arial"/>
          <w:sz w:val="24"/>
          <w:szCs w:val="24"/>
          <w:lang w:eastAsia="en-AU"/>
        </w:rPr>
        <w:t>$25,000</w:t>
      </w:r>
      <w:r>
        <w:rPr>
          <w:rFonts w:ascii="Arial" w:eastAsia="Times New Roman" w:hAnsi="Arial" w:cs="Arial"/>
          <w:sz w:val="24"/>
          <w:szCs w:val="24"/>
          <w:lang w:eastAsia="en-AU"/>
        </w:rPr>
        <w:t xml:space="preserve"> </w:t>
      </w:r>
      <w:r w:rsidRPr="005059EF">
        <w:rPr>
          <w:rFonts w:ascii="Arial" w:eastAsia="Times New Roman" w:hAnsi="Arial" w:cs="Arial"/>
          <w:sz w:val="24"/>
          <w:szCs w:val="24"/>
          <w:lang w:eastAsia="en-AU"/>
        </w:rPr>
        <w:t xml:space="preserve">to Nedlands Tennis Club; </w:t>
      </w:r>
    </w:p>
    <w:p w14:paraId="335E4D85" w14:textId="77777777" w:rsidR="00F05CB4" w:rsidRDefault="00F05CB4" w:rsidP="00F05CB4">
      <w:pPr>
        <w:pStyle w:val="ListParagraph"/>
        <w:numPr>
          <w:ilvl w:val="0"/>
          <w:numId w:val="36"/>
        </w:numPr>
        <w:spacing w:after="0" w:line="240" w:lineRule="auto"/>
        <w:jc w:val="both"/>
        <w:rPr>
          <w:rFonts w:ascii="Arial" w:eastAsia="Times New Roman" w:hAnsi="Arial" w:cs="Arial"/>
          <w:sz w:val="24"/>
          <w:szCs w:val="24"/>
          <w:lang w:eastAsia="en-AU"/>
        </w:rPr>
      </w:pPr>
      <w:r w:rsidRPr="005059EF">
        <w:rPr>
          <w:rFonts w:ascii="Arial" w:eastAsia="Times New Roman" w:hAnsi="Arial" w:cs="Arial"/>
          <w:sz w:val="24"/>
          <w:szCs w:val="24"/>
          <w:lang w:eastAsia="en-AU"/>
        </w:rPr>
        <w:t xml:space="preserve">$27,324 to Allen Park Tennis Club; and </w:t>
      </w:r>
    </w:p>
    <w:p w14:paraId="43D0AEDF" w14:textId="77777777" w:rsidR="00F05CB4" w:rsidRDefault="00F05CB4" w:rsidP="00F05CB4">
      <w:pPr>
        <w:pStyle w:val="ListParagraph"/>
        <w:numPr>
          <w:ilvl w:val="0"/>
          <w:numId w:val="36"/>
        </w:numPr>
        <w:spacing w:after="0" w:line="240" w:lineRule="auto"/>
        <w:jc w:val="both"/>
        <w:rPr>
          <w:rFonts w:ascii="Arial" w:eastAsia="Times New Roman" w:hAnsi="Arial" w:cs="Arial"/>
          <w:sz w:val="24"/>
          <w:szCs w:val="24"/>
          <w:lang w:eastAsia="en-AU"/>
        </w:rPr>
      </w:pPr>
      <w:r w:rsidRPr="005059EF">
        <w:rPr>
          <w:rFonts w:ascii="Arial" w:eastAsia="Times New Roman" w:hAnsi="Arial" w:cs="Arial"/>
          <w:sz w:val="24"/>
          <w:szCs w:val="24"/>
          <w:lang w:eastAsia="en-AU"/>
        </w:rPr>
        <w:t xml:space="preserve">$99,289 to </w:t>
      </w:r>
      <w:r>
        <w:rPr>
          <w:rFonts w:ascii="Arial" w:eastAsia="Times New Roman" w:hAnsi="Arial" w:cs="Arial"/>
          <w:sz w:val="24"/>
          <w:szCs w:val="24"/>
          <w:lang w:eastAsia="en-AU"/>
        </w:rPr>
        <w:t xml:space="preserve">Dalkeith Tennis Club.  </w:t>
      </w:r>
    </w:p>
    <w:p w14:paraId="37D18CC2" w14:textId="77777777" w:rsidR="00F05CB4" w:rsidRDefault="00F05CB4" w:rsidP="00F05CB4">
      <w:pPr>
        <w:spacing w:after="0" w:line="240" w:lineRule="auto"/>
        <w:jc w:val="both"/>
        <w:rPr>
          <w:rFonts w:ascii="Arial" w:eastAsia="Times New Roman" w:hAnsi="Arial" w:cs="Arial"/>
          <w:sz w:val="24"/>
          <w:szCs w:val="24"/>
          <w:lang w:eastAsia="en-AU"/>
        </w:rPr>
      </w:pPr>
      <w:r>
        <w:rPr>
          <w:rFonts w:ascii="Arial" w:eastAsia="Times New Roman" w:hAnsi="Arial" w:cs="Arial"/>
          <w:sz w:val="24"/>
          <w:szCs w:val="24"/>
          <w:lang w:eastAsia="en-AU"/>
        </w:rPr>
        <w:t>These grants total $171,607, leaving $28,391 available for expenditure on other CSRFF projects in the 2021/22 financial year.</w:t>
      </w:r>
    </w:p>
    <w:p w14:paraId="7D11CFF4" w14:textId="77777777" w:rsidR="00F05CB4" w:rsidRPr="00E237EC" w:rsidRDefault="00F05CB4" w:rsidP="00F05CB4">
      <w:pPr>
        <w:spacing w:after="0" w:line="240" w:lineRule="auto"/>
        <w:jc w:val="both"/>
        <w:rPr>
          <w:rFonts w:ascii="Arial" w:eastAsia="Times New Roman" w:hAnsi="Arial" w:cs="Arial"/>
          <w:sz w:val="24"/>
          <w:szCs w:val="24"/>
          <w:lang w:eastAsia="en-AU"/>
        </w:rPr>
      </w:pPr>
    </w:p>
    <w:p w14:paraId="2F63CFE8" w14:textId="77777777" w:rsidR="00F05CB4" w:rsidRDefault="00F05CB4" w:rsidP="00F05CB4">
      <w:pPr>
        <w:spacing w:after="0" w:line="240" w:lineRule="auto"/>
        <w:jc w:val="both"/>
        <w:rPr>
          <w:rFonts w:ascii="Arial" w:hAnsi="Arial" w:cs="Arial"/>
          <w:b/>
          <w:sz w:val="24"/>
          <w:szCs w:val="32"/>
          <w:lang w:val="en-US"/>
        </w:rPr>
      </w:pPr>
      <w:r w:rsidRPr="005151DA">
        <w:rPr>
          <w:rFonts w:ascii="Arial" w:hAnsi="Arial" w:cs="Arial"/>
          <w:b/>
          <w:sz w:val="24"/>
          <w:szCs w:val="32"/>
          <w:lang w:val="en-US"/>
        </w:rPr>
        <w:t>How does the option impact upon rates?</w:t>
      </w:r>
    </w:p>
    <w:p w14:paraId="232BD252" w14:textId="77777777" w:rsidR="00F05CB4" w:rsidRDefault="00F05CB4" w:rsidP="00F05CB4">
      <w:pPr>
        <w:spacing w:after="0" w:line="240" w:lineRule="auto"/>
        <w:jc w:val="both"/>
        <w:rPr>
          <w:rFonts w:ascii="Arial" w:hAnsi="Arial" w:cs="Arial"/>
          <w:bCs/>
          <w:sz w:val="24"/>
          <w:szCs w:val="32"/>
          <w:lang w:val="en-US"/>
        </w:rPr>
      </w:pPr>
      <w:r w:rsidRPr="00C20D37">
        <w:rPr>
          <w:rFonts w:ascii="Arial" w:hAnsi="Arial" w:cs="Arial"/>
          <w:bCs/>
          <w:sz w:val="24"/>
          <w:szCs w:val="32"/>
          <w:lang w:val="en-US"/>
        </w:rPr>
        <w:t xml:space="preserve">This will be determined by Council in the context of the 2020/21 Council Budget. Expenditure of $100,000 represents approximately 0.42% of rates. </w:t>
      </w:r>
    </w:p>
    <w:p w14:paraId="633061DD" w14:textId="77777777" w:rsidR="00F05CB4" w:rsidRDefault="00F05CB4" w:rsidP="00F05CB4">
      <w:pPr>
        <w:spacing w:after="0" w:line="240" w:lineRule="auto"/>
        <w:jc w:val="both"/>
        <w:rPr>
          <w:rFonts w:ascii="Arial" w:hAnsi="Arial" w:cs="Arial"/>
          <w:bCs/>
          <w:sz w:val="24"/>
          <w:szCs w:val="32"/>
          <w:lang w:val="en-US"/>
        </w:rPr>
      </w:pPr>
    </w:p>
    <w:p w14:paraId="52273F77" w14:textId="77777777" w:rsidR="00F05CB4" w:rsidRPr="001661BE" w:rsidRDefault="00F05CB4" w:rsidP="00F05CB4">
      <w:pPr>
        <w:spacing w:after="0" w:line="240" w:lineRule="auto"/>
        <w:jc w:val="both"/>
        <w:rPr>
          <w:rFonts w:ascii="Arial" w:hAnsi="Arial" w:cs="Arial"/>
          <w:bCs/>
          <w:sz w:val="24"/>
          <w:szCs w:val="32"/>
          <w:lang w:val="en-US"/>
        </w:rPr>
      </w:pPr>
    </w:p>
    <w:p w14:paraId="46BA8C73" w14:textId="77777777" w:rsidR="00F05CB4" w:rsidRPr="00342DBB" w:rsidRDefault="00F05CB4" w:rsidP="00F05CB4">
      <w:pPr>
        <w:spacing w:after="0" w:line="240" w:lineRule="auto"/>
        <w:jc w:val="both"/>
        <w:rPr>
          <w:rFonts w:ascii="Arial" w:hAnsi="Arial" w:cs="Arial"/>
          <w:b/>
          <w:sz w:val="28"/>
          <w:szCs w:val="32"/>
          <w:lang w:val="en-US"/>
        </w:rPr>
      </w:pPr>
      <w:r w:rsidRPr="00342DBB">
        <w:rPr>
          <w:rFonts w:ascii="Arial" w:hAnsi="Arial" w:cs="Arial"/>
          <w:b/>
          <w:sz w:val="28"/>
          <w:szCs w:val="32"/>
          <w:lang w:val="en-US"/>
        </w:rPr>
        <w:t>Conclusion</w:t>
      </w:r>
    </w:p>
    <w:p w14:paraId="7DAAF7E8" w14:textId="77777777" w:rsidR="00F05CB4" w:rsidRDefault="00F05CB4" w:rsidP="00F05CB4">
      <w:pPr>
        <w:spacing w:after="0" w:line="240" w:lineRule="auto"/>
        <w:jc w:val="both"/>
        <w:rPr>
          <w:rFonts w:ascii="Arial" w:hAnsi="Arial" w:cs="Arial"/>
          <w:bCs/>
          <w:sz w:val="24"/>
          <w:szCs w:val="28"/>
          <w:lang w:val="en-US"/>
        </w:rPr>
      </w:pPr>
    </w:p>
    <w:p w14:paraId="22F58136" w14:textId="77777777" w:rsidR="00F05CB4" w:rsidRDefault="00F05CB4" w:rsidP="00F05CB4">
      <w:pPr>
        <w:spacing w:after="0" w:line="240" w:lineRule="auto"/>
        <w:jc w:val="both"/>
        <w:rPr>
          <w:rFonts w:ascii="Arial" w:hAnsi="Arial" w:cs="Arial"/>
          <w:bCs/>
          <w:sz w:val="24"/>
          <w:szCs w:val="28"/>
          <w:lang w:val="en-US"/>
        </w:rPr>
      </w:pPr>
      <w:r>
        <w:rPr>
          <w:rFonts w:ascii="Arial" w:hAnsi="Arial" w:cs="Arial"/>
          <w:bCs/>
          <w:sz w:val="24"/>
          <w:szCs w:val="28"/>
          <w:lang w:val="en-US"/>
        </w:rPr>
        <w:t xml:space="preserve">It is recommended that Council endorses all </w:t>
      </w:r>
      <w:r w:rsidRPr="00C91BCB">
        <w:rPr>
          <w:rFonts w:ascii="Arial" w:hAnsi="Arial" w:cs="Arial"/>
          <w:bCs/>
          <w:sz w:val="24"/>
          <w:szCs w:val="28"/>
          <w:lang w:val="en-US"/>
        </w:rPr>
        <w:t>5</w:t>
      </w:r>
      <w:r>
        <w:rPr>
          <w:rFonts w:ascii="Arial" w:hAnsi="Arial" w:cs="Arial"/>
          <w:bCs/>
          <w:sz w:val="24"/>
          <w:szCs w:val="28"/>
          <w:lang w:val="en-US"/>
        </w:rPr>
        <w:t xml:space="preserve"> applications and approves the following Council grants:</w:t>
      </w:r>
    </w:p>
    <w:p w14:paraId="3F6AA6E5" w14:textId="77777777" w:rsidR="00F05CB4" w:rsidRPr="00342DBB" w:rsidRDefault="00F05CB4" w:rsidP="00F05CB4">
      <w:pPr>
        <w:spacing w:after="0" w:line="240" w:lineRule="auto"/>
        <w:jc w:val="both"/>
        <w:rPr>
          <w:rFonts w:ascii="Arial" w:hAnsi="Arial" w:cs="Arial"/>
          <w:bCs/>
          <w:sz w:val="24"/>
          <w:szCs w:val="28"/>
          <w:lang w:val="en-US"/>
        </w:rPr>
      </w:pPr>
    </w:p>
    <w:tbl>
      <w:tblPr>
        <w:tblStyle w:val="TableGrid"/>
        <w:tblW w:w="0" w:type="auto"/>
        <w:tblLook w:val="04A0" w:firstRow="1" w:lastRow="0" w:firstColumn="1" w:lastColumn="0" w:noHBand="0" w:noVBand="1"/>
      </w:tblPr>
      <w:tblGrid>
        <w:gridCol w:w="4508"/>
        <w:gridCol w:w="4508"/>
      </w:tblGrid>
      <w:tr w:rsidR="00F05CB4" w14:paraId="5D9840E6" w14:textId="77777777" w:rsidTr="00C83BC4">
        <w:tc>
          <w:tcPr>
            <w:tcW w:w="4508" w:type="dxa"/>
          </w:tcPr>
          <w:p w14:paraId="79917475" w14:textId="77777777" w:rsidR="00F05CB4" w:rsidRDefault="00F05CB4" w:rsidP="00C83BC4">
            <w:pPr>
              <w:jc w:val="both"/>
              <w:rPr>
                <w:rFonts w:ascii="Arial" w:hAnsi="Arial" w:cs="Arial"/>
                <w:sz w:val="24"/>
                <w:szCs w:val="24"/>
              </w:rPr>
            </w:pPr>
            <w:r>
              <w:rPr>
                <w:rFonts w:ascii="Arial" w:hAnsi="Arial" w:cs="Arial"/>
                <w:sz w:val="24"/>
                <w:szCs w:val="24"/>
              </w:rPr>
              <w:t>Claremont Nedlands Cricket Club</w:t>
            </w:r>
          </w:p>
        </w:tc>
        <w:tc>
          <w:tcPr>
            <w:tcW w:w="4508" w:type="dxa"/>
          </w:tcPr>
          <w:p w14:paraId="5C2DA177" w14:textId="77777777" w:rsidR="00F05CB4" w:rsidRDefault="00F05CB4" w:rsidP="00C83BC4">
            <w:pPr>
              <w:jc w:val="both"/>
              <w:rPr>
                <w:rFonts w:ascii="Arial" w:hAnsi="Arial" w:cs="Arial"/>
                <w:sz w:val="24"/>
                <w:szCs w:val="24"/>
              </w:rPr>
            </w:pPr>
            <w:r>
              <w:rPr>
                <w:rFonts w:ascii="Arial" w:hAnsi="Arial" w:cs="Arial"/>
                <w:sz w:val="24"/>
                <w:szCs w:val="24"/>
              </w:rPr>
              <w:t>$19,944</w:t>
            </w:r>
          </w:p>
        </w:tc>
      </w:tr>
      <w:tr w:rsidR="00F05CB4" w14:paraId="4C494052" w14:textId="77777777" w:rsidTr="00C83BC4">
        <w:tc>
          <w:tcPr>
            <w:tcW w:w="4508" w:type="dxa"/>
          </w:tcPr>
          <w:p w14:paraId="34FE9C42" w14:textId="77777777" w:rsidR="00F05CB4" w:rsidRDefault="00F05CB4" w:rsidP="00C83BC4">
            <w:pPr>
              <w:jc w:val="both"/>
              <w:rPr>
                <w:rFonts w:ascii="Arial" w:hAnsi="Arial" w:cs="Arial"/>
                <w:sz w:val="24"/>
                <w:szCs w:val="24"/>
              </w:rPr>
            </w:pPr>
            <w:r>
              <w:rPr>
                <w:rFonts w:ascii="Arial" w:hAnsi="Arial" w:cs="Arial"/>
                <w:sz w:val="24"/>
                <w:szCs w:val="24"/>
              </w:rPr>
              <w:t>Nedlands Tennis Club</w:t>
            </w:r>
          </w:p>
        </w:tc>
        <w:tc>
          <w:tcPr>
            <w:tcW w:w="4508" w:type="dxa"/>
          </w:tcPr>
          <w:p w14:paraId="26BD6E9D" w14:textId="77777777" w:rsidR="00F05CB4" w:rsidRDefault="00F05CB4" w:rsidP="00C83BC4">
            <w:pPr>
              <w:jc w:val="both"/>
              <w:rPr>
                <w:rFonts w:ascii="Arial" w:hAnsi="Arial" w:cs="Arial"/>
                <w:sz w:val="24"/>
                <w:szCs w:val="24"/>
              </w:rPr>
            </w:pPr>
            <w:r>
              <w:rPr>
                <w:rFonts w:ascii="Arial" w:hAnsi="Arial" w:cs="Arial"/>
                <w:sz w:val="24"/>
                <w:szCs w:val="24"/>
              </w:rPr>
              <w:t>$25,000</w:t>
            </w:r>
          </w:p>
        </w:tc>
      </w:tr>
      <w:tr w:rsidR="00F05CB4" w14:paraId="5960A0F1" w14:textId="77777777" w:rsidTr="00C83BC4">
        <w:tc>
          <w:tcPr>
            <w:tcW w:w="4508" w:type="dxa"/>
          </w:tcPr>
          <w:p w14:paraId="313567FA" w14:textId="77777777" w:rsidR="00F05CB4" w:rsidRDefault="00F05CB4" w:rsidP="00C83BC4">
            <w:pPr>
              <w:jc w:val="both"/>
              <w:rPr>
                <w:rFonts w:ascii="Arial" w:hAnsi="Arial" w:cs="Arial"/>
                <w:sz w:val="24"/>
                <w:szCs w:val="24"/>
              </w:rPr>
            </w:pPr>
            <w:r>
              <w:rPr>
                <w:rFonts w:ascii="Arial" w:hAnsi="Arial" w:cs="Arial"/>
                <w:sz w:val="24"/>
                <w:szCs w:val="24"/>
              </w:rPr>
              <w:t>Allen Park Tennis Club</w:t>
            </w:r>
          </w:p>
        </w:tc>
        <w:tc>
          <w:tcPr>
            <w:tcW w:w="4508" w:type="dxa"/>
          </w:tcPr>
          <w:p w14:paraId="68E2A1A8" w14:textId="77777777" w:rsidR="00F05CB4" w:rsidRDefault="00F05CB4" w:rsidP="00C83BC4">
            <w:pPr>
              <w:jc w:val="both"/>
              <w:rPr>
                <w:rFonts w:ascii="Arial" w:hAnsi="Arial" w:cs="Arial"/>
                <w:sz w:val="24"/>
                <w:szCs w:val="24"/>
              </w:rPr>
            </w:pPr>
            <w:r>
              <w:rPr>
                <w:rFonts w:ascii="Arial" w:hAnsi="Arial" w:cs="Arial"/>
                <w:sz w:val="24"/>
                <w:szCs w:val="24"/>
              </w:rPr>
              <w:t>$27,324</w:t>
            </w:r>
          </w:p>
        </w:tc>
      </w:tr>
      <w:tr w:rsidR="00F05CB4" w14:paraId="208C95B5" w14:textId="77777777" w:rsidTr="00C83BC4">
        <w:tc>
          <w:tcPr>
            <w:tcW w:w="4508" w:type="dxa"/>
          </w:tcPr>
          <w:p w14:paraId="6B0B2181" w14:textId="77777777" w:rsidR="00F05CB4" w:rsidRDefault="00F05CB4" w:rsidP="00C83BC4">
            <w:pPr>
              <w:jc w:val="both"/>
              <w:rPr>
                <w:rFonts w:ascii="Arial" w:hAnsi="Arial" w:cs="Arial"/>
                <w:sz w:val="24"/>
                <w:szCs w:val="24"/>
              </w:rPr>
            </w:pPr>
            <w:r>
              <w:rPr>
                <w:rFonts w:ascii="Arial" w:hAnsi="Arial" w:cs="Arial"/>
                <w:sz w:val="24"/>
                <w:szCs w:val="24"/>
              </w:rPr>
              <w:t>Dalkeith Tennis Club</w:t>
            </w:r>
          </w:p>
        </w:tc>
        <w:tc>
          <w:tcPr>
            <w:tcW w:w="4508" w:type="dxa"/>
          </w:tcPr>
          <w:p w14:paraId="2511378B" w14:textId="77777777" w:rsidR="00F05CB4" w:rsidRDefault="00F05CB4" w:rsidP="00C83BC4">
            <w:pPr>
              <w:jc w:val="both"/>
              <w:rPr>
                <w:rFonts w:ascii="Arial" w:hAnsi="Arial" w:cs="Arial"/>
                <w:sz w:val="24"/>
                <w:szCs w:val="24"/>
              </w:rPr>
            </w:pPr>
            <w:r>
              <w:rPr>
                <w:rFonts w:ascii="Arial" w:hAnsi="Arial" w:cs="Arial"/>
                <w:sz w:val="24"/>
                <w:szCs w:val="24"/>
              </w:rPr>
              <w:t>$99,289</w:t>
            </w:r>
          </w:p>
        </w:tc>
      </w:tr>
      <w:tr w:rsidR="00F05CB4" w14:paraId="16FFA528" w14:textId="77777777" w:rsidTr="00C83BC4">
        <w:tc>
          <w:tcPr>
            <w:tcW w:w="4508" w:type="dxa"/>
          </w:tcPr>
          <w:p w14:paraId="4C57FBCC" w14:textId="77777777" w:rsidR="00F05CB4" w:rsidRDefault="00F05CB4" w:rsidP="00C83BC4">
            <w:pPr>
              <w:jc w:val="both"/>
              <w:rPr>
                <w:rFonts w:ascii="Arial" w:hAnsi="Arial" w:cs="Arial"/>
                <w:sz w:val="24"/>
                <w:szCs w:val="24"/>
              </w:rPr>
            </w:pPr>
            <w:r>
              <w:rPr>
                <w:rFonts w:ascii="Arial" w:hAnsi="Arial" w:cs="Arial"/>
                <w:sz w:val="24"/>
                <w:szCs w:val="24"/>
              </w:rPr>
              <w:t>TOTAL</w:t>
            </w:r>
          </w:p>
        </w:tc>
        <w:tc>
          <w:tcPr>
            <w:tcW w:w="4508" w:type="dxa"/>
          </w:tcPr>
          <w:p w14:paraId="6663A00B" w14:textId="77777777" w:rsidR="00F05CB4" w:rsidRDefault="00F05CB4" w:rsidP="00C83BC4">
            <w:pPr>
              <w:jc w:val="both"/>
              <w:rPr>
                <w:rFonts w:ascii="Arial" w:hAnsi="Arial" w:cs="Arial"/>
                <w:sz w:val="24"/>
                <w:szCs w:val="24"/>
              </w:rPr>
            </w:pPr>
            <w:r>
              <w:rPr>
                <w:rFonts w:ascii="Arial" w:hAnsi="Arial" w:cs="Arial"/>
                <w:sz w:val="24"/>
                <w:szCs w:val="24"/>
              </w:rPr>
              <w:t>$171,607</w:t>
            </w:r>
          </w:p>
        </w:tc>
      </w:tr>
    </w:tbl>
    <w:p w14:paraId="686FBD3B" w14:textId="77777777" w:rsidR="00F05CB4" w:rsidRDefault="00F05CB4" w:rsidP="00F05CB4">
      <w:pPr>
        <w:spacing w:after="0" w:line="240" w:lineRule="auto"/>
        <w:jc w:val="both"/>
        <w:rPr>
          <w:rFonts w:ascii="Arial" w:hAnsi="Arial" w:cs="Arial"/>
          <w:sz w:val="24"/>
          <w:szCs w:val="24"/>
        </w:rPr>
      </w:pPr>
    </w:p>
    <w:p w14:paraId="21BB6823" w14:textId="24689BAD" w:rsidR="00F05CB4" w:rsidRDefault="00F05CB4" w:rsidP="00F05CB4">
      <w:pPr>
        <w:spacing w:after="0" w:line="240" w:lineRule="auto"/>
        <w:jc w:val="both"/>
        <w:rPr>
          <w:rFonts w:ascii="Arial" w:hAnsi="Arial" w:cs="Arial"/>
          <w:sz w:val="24"/>
          <w:szCs w:val="24"/>
        </w:rPr>
      </w:pPr>
      <w:r>
        <w:rPr>
          <w:rFonts w:ascii="Arial" w:hAnsi="Arial" w:cs="Arial"/>
          <w:sz w:val="24"/>
          <w:szCs w:val="24"/>
        </w:rPr>
        <w:t>The projects recommended for Council funding are all worthwhile, well-planned projects with community benefits.  The Hollywood-Subiaco Bowling Club project, while also a worthwhile project, would be premature to undertake before the much-needed Highview Master Plan is undertaken.  Therefore, it is not recommended for Council funding at this stage.</w:t>
      </w:r>
    </w:p>
    <w:p w14:paraId="5C2908CC" w14:textId="2D4368DB" w:rsidR="00977E66" w:rsidRDefault="00977E66" w:rsidP="00F05CB4">
      <w:pPr>
        <w:spacing w:after="0" w:line="240" w:lineRule="auto"/>
        <w:jc w:val="both"/>
        <w:rPr>
          <w:rFonts w:ascii="Arial" w:hAnsi="Arial" w:cs="Arial"/>
          <w:sz w:val="24"/>
          <w:szCs w:val="24"/>
        </w:rPr>
      </w:pPr>
    </w:p>
    <w:tbl>
      <w:tblPr>
        <w:tblStyle w:val="TableGrid"/>
        <w:tblW w:w="0" w:type="auto"/>
        <w:tblInd w:w="108" w:type="dxa"/>
        <w:tblLook w:val="04A0" w:firstRow="1" w:lastRow="0" w:firstColumn="1" w:lastColumn="0" w:noHBand="0" w:noVBand="1"/>
      </w:tblPr>
      <w:tblGrid>
        <w:gridCol w:w="8908"/>
      </w:tblGrid>
      <w:tr w:rsidR="00977E66" w14:paraId="67972CAD" w14:textId="77777777" w:rsidTr="00C83BC4">
        <w:tc>
          <w:tcPr>
            <w:tcW w:w="9134" w:type="dxa"/>
          </w:tcPr>
          <w:p w14:paraId="69406CB4" w14:textId="33C4660E" w:rsidR="00977E66" w:rsidRPr="002F2A01" w:rsidRDefault="00977E66" w:rsidP="00C83BC4">
            <w:pPr>
              <w:pStyle w:val="Heading1"/>
              <w:spacing w:before="0"/>
              <w:ind w:left="2302" w:hanging="2268"/>
              <w:jc w:val="both"/>
              <w:outlineLvl w:val="0"/>
              <w:rPr>
                <w:rFonts w:ascii="Arial" w:hAnsi="Arial" w:cs="Arial"/>
                <w:color w:val="auto"/>
              </w:rPr>
            </w:pPr>
            <w:bookmarkStart w:id="6" w:name="_Toc64895468"/>
            <w:r w:rsidRPr="00065855">
              <w:rPr>
                <w:rFonts w:ascii="Arial" w:hAnsi="Arial" w:cs="Arial"/>
                <w:color w:val="auto"/>
              </w:rPr>
              <w:lastRenderedPageBreak/>
              <w:t>C</w:t>
            </w:r>
            <w:r>
              <w:rPr>
                <w:rFonts w:ascii="Arial" w:hAnsi="Arial" w:cs="Arial"/>
                <w:color w:val="auto"/>
              </w:rPr>
              <w:t>SD02</w:t>
            </w:r>
            <w:r w:rsidRPr="00065855">
              <w:rPr>
                <w:rFonts w:ascii="Arial" w:hAnsi="Arial" w:cs="Arial"/>
                <w:color w:val="auto"/>
              </w:rPr>
              <w:t xml:space="preserve">.21 </w:t>
            </w:r>
            <w:r w:rsidRPr="00065855">
              <w:rPr>
                <w:rFonts w:ascii="Arial" w:hAnsi="Arial" w:cs="Arial"/>
                <w:color w:val="auto"/>
              </w:rPr>
              <w:tab/>
            </w:r>
            <w:r w:rsidR="003F7B23" w:rsidRPr="003F7B23">
              <w:rPr>
                <w:rFonts w:ascii="Arial" w:hAnsi="Arial" w:cs="Arial"/>
                <w:color w:val="auto"/>
              </w:rPr>
              <w:t>Future use of Haldane House, 109 Montgomery Avenue, Mt Claremont</w:t>
            </w:r>
            <w:bookmarkEnd w:id="6"/>
          </w:p>
        </w:tc>
      </w:tr>
    </w:tbl>
    <w:p w14:paraId="2D99C948" w14:textId="77777777" w:rsidR="00977E66" w:rsidRPr="00DD5B71" w:rsidRDefault="00977E66" w:rsidP="00977E66">
      <w:pPr>
        <w:spacing w:after="0" w:line="240" w:lineRule="auto"/>
        <w:jc w:val="both"/>
        <w:rPr>
          <w:rFonts w:ascii="Arial" w:hAnsi="Arial" w:cs="Arial"/>
          <w:sz w:val="24"/>
          <w:szCs w:val="24"/>
        </w:rPr>
      </w:pPr>
    </w:p>
    <w:tbl>
      <w:tblPr>
        <w:tblStyle w:val="TableGrid"/>
        <w:tblW w:w="0" w:type="auto"/>
        <w:tblInd w:w="108" w:type="dxa"/>
        <w:tblLook w:val="04A0" w:firstRow="1" w:lastRow="0" w:firstColumn="1" w:lastColumn="0" w:noHBand="0" w:noVBand="1"/>
      </w:tblPr>
      <w:tblGrid>
        <w:gridCol w:w="2656"/>
        <w:gridCol w:w="6252"/>
      </w:tblGrid>
      <w:tr w:rsidR="00977E66" w:rsidRPr="008A1B93" w14:paraId="33931AF5" w14:textId="77777777" w:rsidTr="00C83BC4">
        <w:tc>
          <w:tcPr>
            <w:tcW w:w="2694" w:type="dxa"/>
          </w:tcPr>
          <w:p w14:paraId="7FCBA03A" w14:textId="77777777" w:rsidR="00977E66" w:rsidRPr="00DD5B71" w:rsidRDefault="00977E66" w:rsidP="00C83BC4">
            <w:pPr>
              <w:jc w:val="both"/>
              <w:rPr>
                <w:rFonts w:ascii="Arial" w:hAnsi="Arial" w:cs="Arial"/>
                <w:b/>
                <w:sz w:val="24"/>
                <w:szCs w:val="24"/>
              </w:rPr>
            </w:pPr>
            <w:r w:rsidRPr="00DD5B71">
              <w:rPr>
                <w:rFonts w:ascii="Arial" w:hAnsi="Arial" w:cs="Arial"/>
                <w:b/>
                <w:sz w:val="24"/>
                <w:szCs w:val="24"/>
              </w:rPr>
              <w:t>Committee</w:t>
            </w:r>
          </w:p>
        </w:tc>
        <w:tc>
          <w:tcPr>
            <w:tcW w:w="6440" w:type="dxa"/>
          </w:tcPr>
          <w:p w14:paraId="41CEBF71" w14:textId="77777777" w:rsidR="00977E66" w:rsidRPr="008A1B93" w:rsidRDefault="00977E66" w:rsidP="00C83BC4">
            <w:pPr>
              <w:jc w:val="both"/>
              <w:rPr>
                <w:rFonts w:ascii="Arial" w:hAnsi="Arial" w:cs="Arial"/>
                <w:sz w:val="24"/>
                <w:szCs w:val="24"/>
              </w:rPr>
            </w:pPr>
            <w:r>
              <w:rPr>
                <w:rFonts w:ascii="Arial" w:hAnsi="Arial" w:cs="Arial"/>
                <w:sz w:val="24"/>
                <w:szCs w:val="24"/>
              </w:rPr>
              <w:t>9 March 2021</w:t>
            </w:r>
          </w:p>
        </w:tc>
      </w:tr>
      <w:tr w:rsidR="00977E66" w:rsidRPr="008A1B93" w14:paraId="45E4693A" w14:textId="77777777" w:rsidTr="00C83BC4">
        <w:tc>
          <w:tcPr>
            <w:tcW w:w="2694" w:type="dxa"/>
          </w:tcPr>
          <w:p w14:paraId="2D7DF8BB" w14:textId="77777777" w:rsidR="00977E66" w:rsidRPr="00DD5B71" w:rsidRDefault="00977E66" w:rsidP="00C83BC4">
            <w:pPr>
              <w:jc w:val="both"/>
              <w:rPr>
                <w:rFonts w:ascii="Arial" w:hAnsi="Arial" w:cs="Arial"/>
                <w:b/>
                <w:sz w:val="24"/>
                <w:szCs w:val="24"/>
              </w:rPr>
            </w:pPr>
            <w:r w:rsidRPr="00DD5B71">
              <w:rPr>
                <w:rFonts w:ascii="Arial" w:hAnsi="Arial" w:cs="Arial"/>
                <w:b/>
                <w:sz w:val="24"/>
                <w:szCs w:val="24"/>
              </w:rPr>
              <w:t>Council</w:t>
            </w:r>
          </w:p>
        </w:tc>
        <w:tc>
          <w:tcPr>
            <w:tcW w:w="6440" w:type="dxa"/>
          </w:tcPr>
          <w:p w14:paraId="54BBDB99" w14:textId="77777777" w:rsidR="00977E66" w:rsidRPr="008A1B93" w:rsidRDefault="00977E66" w:rsidP="00C83BC4">
            <w:pPr>
              <w:jc w:val="both"/>
              <w:rPr>
                <w:rFonts w:ascii="Arial" w:hAnsi="Arial" w:cs="Arial"/>
                <w:sz w:val="24"/>
                <w:szCs w:val="24"/>
              </w:rPr>
            </w:pPr>
            <w:r>
              <w:rPr>
                <w:rFonts w:ascii="Arial" w:hAnsi="Arial" w:cs="Arial"/>
                <w:sz w:val="24"/>
                <w:szCs w:val="24"/>
              </w:rPr>
              <w:t>23 March 2021</w:t>
            </w:r>
          </w:p>
        </w:tc>
      </w:tr>
      <w:tr w:rsidR="00977E66" w:rsidRPr="008A1B93" w14:paraId="1DFDEE9B" w14:textId="77777777" w:rsidTr="00C83BC4">
        <w:tc>
          <w:tcPr>
            <w:tcW w:w="2694" w:type="dxa"/>
          </w:tcPr>
          <w:p w14:paraId="66A5BE72" w14:textId="77777777" w:rsidR="00977E66" w:rsidRPr="00DD5B71" w:rsidRDefault="00977E66" w:rsidP="00C83BC4">
            <w:pPr>
              <w:jc w:val="both"/>
              <w:rPr>
                <w:rFonts w:ascii="Arial" w:hAnsi="Arial" w:cs="Arial"/>
                <w:b/>
                <w:sz w:val="24"/>
                <w:szCs w:val="24"/>
              </w:rPr>
            </w:pPr>
            <w:r w:rsidRPr="00DD5B71">
              <w:rPr>
                <w:rFonts w:ascii="Arial" w:hAnsi="Arial" w:cs="Arial"/>
                <w:b/>
                <w:sz w:val="24"/>
                <w:szCs w:val="24"/>
              </w:rPr>
              <w:t>Applicant</w:t>
            </w:r>
          </w:p>
        </w:tc>
        <w:tc>
          <w:tcPr>
            <w:tcW w:w="6440" w:type="dxa"/>
          </w:tcPr>
          <w:p w14:paraId="7F87F639" w14:textId="77777777" w:rsidR="00977E66" w:rsidRPr="00E86F62" w:rsidRDefault="00977E66" w:rsidP="00C83BC4">
            <w:pPr>
              <w:jc w:val="both"/>
              <w:rPr>
                <w:rFonts w:ascii="Arial" w:hAnsi="Arial" w:cs="Arial"/>
                <w:sz w:val="24"/>
                <w:szCs w:val="24"/>
              </w:rPr>
            </w:pPr>
            <w:r>
              <w:rPr>
                <w:rFonts w:ascii="Arial" w:hAnsi="Arial" w:cs="Arial"/>
                <w:sz w:val="24"/>
                <w:szCs w:val="24"/>
              </w:rPr>
              <w:t>City of Nedlands</w:t>
            </w:r>
          </w:p>
        </w:tc>
      </w:tr>
      <w:tr w:rsidR="00977E66" w:rsidRPr="008A1B93" w14:paraId="2A01742B" w14:textId="77777777" w:rsidTr="00C83BC4">
        <w:tc>
          <w:tcPr>
            <w:tcW w:w="2694" w:type="dxa"/>
          </w:tcPr>
          <w:p w14:paraId="31B77A90" w14:textId="77777777" w:rsidR="00977E66" w:rsidRPr="00E9586F" w:rsidRDefault="00977E66" w:rsidP="00C83BC4">
            <w:pPr>
              <w:spacing w:line="276" w:lineRule="auto"/>
              <w:rPr>
                <w:rFonts w:ascii="Arial" w:eastAsia="Arial" w:hAnsi="Arial" w:cs="Arial"/>
                <w:color w:val="000000" w:themeColor="text1"/>
                <w:sz w:val="24"/>
                <w:szCs w:val="24"/>
              </w:rPr>
            </w:pPr>
            <w:r w:rsidRPr="4D703A29">
              <w:rPr>
                <w:rFonts w:ascii="Arial" w:eastAsia="Arial" w:hAnsi="Arial" w:cs="Arial"/>
                <w:b/>
                <w:bCs/>
                <w:color w:val="000000" w:themeColor="text1"/>
                <w:sz w:val="24"/>
                <w:szCs w:val="24"/>
              </w:rPr>
              <w:t xml:space="preserve">Employee Disclosure under </w:t>
            </w:r>
            <w:r w:rsidRPr="008F10AB">
              <w:rPr>
                <w:rFonts w:ascii="Arial" w:eastAsia="Arial" w:hAnsi="Arial" w:cs="Arial"/>
                <w:b/>
                <w:bCs/>
                <w:i/>
                <w:iCs/>
                <w:color w:val="000000" w:themeColor="text1"/>
                <w:sz w:val="24"/>
                <w:szCs w:val="24"/>
              </w:rPr>
              <w:t>section 5.70 of the Local Government Act 1995</w:t>
            </w:r>
            <w:r w:rsidRPr="4D703A29">
              <w:rPr>
                <w:rFonts w:ascii="Arial" w:eastAsia="Arial" w:hAnsi="Arial" w:cs="Arial"/>
                <w:b/>
                <w:bCs/>
                <w:color w:val="000000" w:themeColor="text1"/>
                <w:sz w:val="24"/>
                <w:szCs w:val="24"/>
              </w:rPr>
              <w:t xml:space="preserve"> and section 10 of the City of Nedlands Code of Conduct for Impartiality.</w:t>
            </w:r>
          </w:p>
        </w:tc>
        <w:tc>
          <w:tcPr>
            <w:tcW w:w="6440" w:type="dxa"/>
          </w:tcPr>
          <w:p w14:paraId="66E5C060" w14:textId="77777777" w:rsidR="00977E66" w:rsidRPr="00065855" w:rsidRDefault="00977E66" w:rsidP="00C83BC4">
            <w:pPr>
              <w:jc w:val="both"/>
              <w:rPr>
                <w:rFonts w:ascii="Arial" w:hAnsi="Arial" w:cs="Arial"/>
                <w:sz w:val="24"/>
                <w:szCs w:val="24"/>
              </w:rPr>
            </w:pPr>
            <w:r>
              <w:rPr>
                <w:rFonts w:ascii="Arial" w:hAnsi="Arial" w:cs="Arial"/>
                <w:sz w:val="24"/>
                <w:szCs w:val="24"/>
              </w:rPr>
              <w:t>Nil</w:t>
            </w:r>
          </w:p>
          <w:p w14:paraId="17120974" w14:textId="77777777" w:rsidR="00977E66" w:rsidRPr="00E86F62" w:rsidRDefault="00977E66" w:rsidP="00C83BC4">
            <w:pPr>
              <w:pStyle w:val="Subsection"/>
              <w:tabs>
                <w:tab w:val="clear" w:pos="595"/>
                <w:tab w:val="clear" w:pos="879"/>
              </w:tabs>
              <w:spacing w:before="120"/>
              <w:ind w:left="0" w:firstLine="0"/>
              <w:rPr>
                <w:rFonts w:ascii="Arial" w:hAnsi="Arial" w:cs="Arial"/>
                <w:szCs w:val="24"/>
              </w:rPr>
            </w:pPr>
          </w:p>
        </w:tc>
      </w:tr>
      <w:tr w:rsidR="00977E66" w:rsidRPr="008A1B93" w14:paraId="33E045D5" w14:textId="77777777" w:rsidTr="00C83BC4">
        <w:tc>
          <w:tcPr>
            <w:tcW w:w="2694" w:type="dxa"/>
          </w:tcPr>
          <w:p w14:paraId="14D264F9" w14:textId="77777777" w:rsidR="00977E66" w:rsidRPr="00DD5B71" w:rsidRDefault="00977E66" w:rsidP="00C83BC4">
            <w:pPr>
              <w:jc w:val="both"/>
              <w:rPr>
                <w:rFonts w:ascii="Arial" w:hAnsi="Arial" w:cs="Arial"/>
                <w:b/>
                <w:sz w:val="24"/>
                <w:szCs w:val="24"/>
              </w:rPr>
            </w:pPr>
            <w:r w:rsidRPr="00DD5B71">
              <w:rPr>
                <w:rFonts w:ascii="Arial" w:hAnsi="Arial" w:cs="Arial"/>
                <w:b/>
                <w:sz w:val="24"/>
                <w:szCs w:val="24"/>
              </w:rPr>
              <w:t>Director</w:t>
            </w:r>
          </w:p>
        </w:tc>
        <w:tc>
          <w:tcPr>
            <w:tcW w:w="6440" w:type="dxa"/>
          </w:tcPr>
          <w:p w14:paraId="667865A5" w14:textId="6716A270" w:rsidR="00977E66" w:rsidRPr="008A1B93" w:rsidRDefault="00977E66" w:rsidP="00C83BC4">
            <w:pPr>
              <w:jc w:val="both"/>
              <w:rPr>
                <w:rFonts w:ascii="Arial" w:hAnsi="Arial" w:cs="Arial"/>
                <w:sz w:val="24"/>
                <w:szCs w:val="24"/>
              </w:rPr>
            </w:pPr>
            <w:r>
              <w:rPr>
                <w:rFonts w:ascii="Arial" w:hAnsi="Arial" w:cs="Arial"/>
                <w:sz w:val="24"/>
                <w:szCs w:val="24"/>
              </w:rPr>
              <w:t>Pat Panayotou – Executive Manager Community</w:t>
            </w:r>
          </w:p>
        </w:tc>
      </w:tr>
      <w:tr w:rsidR="00977E66" w:rsidRPr="008A1B93" w14:paraId="4E4F3658" w14:textId="77777777" w:rsidTr="00C83BC4">
        <w:tc>
          <w:tcPr>
            <w:tcW w:w="2694" w:type="dxa"/>
          </w:tcPr>
          <w:p w14:paraId="3DE3BC85" w14:textId="77777777" w:rsidR="00977E66" w:rsidRPr="00DD5B71" w:rsidRDefault="00977E66" w:rsidP="00C83BC4">
            <w:pPr>
              <w:jc w:val="both"/>
              <w:rPr>
                <w:rFonts w:ascii="Arial" w:hAnsi="Arial" w:cs="Arial"/>
                <w:b/>
                <w:sz w:val="24"/>
                <w:szCs w:val="24"/>
              </w:rPr>
            </w:pPr>
            <w:r>
              <w:rPr>
                <w:rFonts w:ascii="Arial" w:hAnsi="Arial" w:cs="Arial"/>
                <w:b/>
                <w:sz w:val="24"/>
                <w:szCs w:val="24"/>
              </w:rPr>
              <w:t>Attachments</w:t>
            </w:r>
          </w:p>
        </w:tc>
        <w:tc>
          <w:tcPr>
            <w:tcW w:w="6440" w:type="dxa"/>
          </w:tcPr>
          <w:p w14:paraId="64C4005F" w14:textId="77777777" w:rsidR="00977E66" w:rsidRPr="00EF3400" w:rsidRDefault="00977E66" w:rsidP="00C83BC4">
            <w:pPr>
              <w:jc w:val="both"/>
              <w:rPr>
                <w:rFonts w:ascii="Arial" w:hAnsi="Arial" w:cs="Arial"/>
                <w:sz w:val="24"/>
                <w:szCs w:val="32"/>
                <w:lang w:val="en-US"/>
              </w:rPr>
            </w:pPr>
            <w:r w:rsidRPr="00EF3400">
              <w:rPr>
                <w:rFonts w:ascii="Arial" w:hAnsi="Arial" w:cs="Arial"/>
                <w:sz w:val="24"/>
                <w:szCs w:val="32"/>
                <w:lang w:val="en-US"/>
              </w:rPr>
              <w:t>Nil</w:t>
            </w:r>
          </w:p>
        </w:tc>
      </w:tr>
      <w:tr w:rsidR="00977E66" w:rsidRPr="008A1B93" w14:paraId="4BA6C1F0" w14:textId="77777777" w:rsidTr="00C83BC4">
        <w:tc>
          <w:tcPr>
            <w:tcW w:w="2694" w:type="dxa"/>
          </w:tcPr>
          <w:p w14:paraId="4FE4B525" w14:textId="77777777" w:rsidR="00977E66" w:rsidRDefault="00977E66" w:rsidP="00C83BC4">
            <w:pPr>
              <w:jc w:val="both"/>
              <w:rPr>
                <w:rFonts w:ascii="Arial" w:hAnsi="Arial" w:cs="Arial"/>
                <w:b/>
                <w:sz w:val="24"/>
                <w:szCs w:val="24"/>
              </w:rPr>
            </w:pPr>
            <w:r>
              <w:rPr>
                <w:rFonts w:ascii="Arial" w:hAnsi="Arial" w:cs="Arial"/>
                <w:b/>
                <w:sz w:val="24"/>
                <w:szCs w:val="24"/>
              </w:rPr>
              <w:t>Confidential Attachments</w:t>
            </w:r>
          </w:p>
        </w:tc>
        <w:tc>
          <w:tcPr>
            <w:tcW w:w="6440" w:type="dxa"/>
          </w:tcPr>
          <w:p w14:paraId="14062ADB" w14:textId="77777777" w:rsidR="00977E66" w:rsidRPr="00EF3400" w:rsidRDefault="00977E66" w:rsidP="00C83BC4">
            <w:pPr>
              <w:jc w:val="both"/>
              <w:rPr>
                <w:rFonts w:ascii="Arial" w:hAnsi="Arial" w:cs="Arial"/>
                <w:sz w:val="24"/>
                <w:szCs w:val="32"/>
                <w:lang w:val="en-US"/>
              </w:rPr>
            </w:pPr>
            <w:r w:rsidRPr="00EF3400">
              <w:rPr>
                <w:rFonts w:ascii="Arial" w:hAnsi="Arial" w:cs="Arial"/>
                <w:sz w:val="24"/>
                <w:szCs w:val="32"/>
                <w:lang w:val="en-US"/>
              </w:rPr>
              <w:t>Nil</w:t>
            </w:r>
          </w:p>
        </w:tc>
      </w:tr>
    </w:tbl>
    <w:p w14:paraId="413567FA" w14:textId="77777777" w:rsidR="00B65CD0" w:rsidRDefault="00B65CD0" w:rsidP="00977E66">
      <w:pPr>
        <w:spacing w:after="0" w:line="240" w:lineRule="auto"/>
        <w:jc w:val="both"/>
        <w:rPr>
          <w:rFonts w:ascii="Arial" w:hAnsi="Arial" w:cs="Arial"/>
          <w:b/>
          <w:sz w:val="24"/>
          <w:szCs w:val="32"/>
          <w:lang w:val="en-US"/>
        </w:rPr>
      </w:pPr>
    </w:p>
    <w:p w14:paraId="5A560F46" w14:textId="77777777" w:rsidR="00DC7BC9" w:rsidRPr="00AD73CC" w:rsidRDefault="00DC7BC9" w:rsidP="00DC7BC9">
      <w:pPr>
        <w:spacing w:after="0" w:line="240" w:lineRule="auto"/>
        <w:jc w:val="both"/>
        <w:rPr>
          <w:rFonts w:ascii="Arial" w:hAnsi="Arial" w:cs="Arial"/>
          <w:b/>
          <w:sz w:val="28"/>
          <w:szCs w:val="32"/>
          <w:lang w:val="en-US"/>
        </w:rPr>
      </w:pPr>
      <w:r w:rsidRPr="00AD73CC">
        <w:rPr>
          <w:rFonts w:ascii="Arial" w:hAnsi="Arial" w:cs="Arial"/>
          <w:b/>
          <w:sz w:val="28"/>
          <w:szCs w:val="32"/>
          <w:lang w:val="en-US"/>
        </w:rPr>
        <w:t>Executive Summary</w:t>
      </w:r>
    </w:p>
    <w:p w14:paraId="3294DF2D" w14:textId="77777777" w:rsidR="00DC7BC9" w:rsidRPr="00AD73CC" w:rsidRDefault="00DC7BC9" w:rsidP="00DC7BC9">
      <w:pPr>
        <w:spacing w:after="0" w:line="240" w:lineRule="auto"/>
        <w:jc w:val="both"/>
        <w:rPr>
          <w:rFonts w:ascii="Arial" w:hAnsi="Arial" w:cs="Arial"/>
          <w:b/>
          <w:sz w:val="24"/>
          <w:szCs w:val="32"/>
          <w:lang w:val="en-US"/>
        </w:rPr>
      </w:pPr>
    </w:p>
    <w:p w14:paraId="14429DAA" w14:textId="77777777" w:rsidR="00DC7BC9" w:rsidRDefault="00DC7BC9" w:rsidP="00DC7BC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This item is presented to Council to consider the future use of the facility at 109 Montgomery Avenue, Mt Claremont – better known as ‘Haldane House’.</w:t>
      </w:r>
    </w:p>
    <w:p w14:paraId="5AA72DD7" w14:textId="77777777" w:rsidR="00DC7BC9" w:rsidRDefault="00DC7BC9" w:rsidP="00DC7BC9">
      <w:pPr>
        <w:autoSpaceDE w:val="0"/>
        <w:autoSpaceDN w:val="0"/>
        <w:adjustRightInd w:val="0"/>
        <w:spacing w:after="0" w:line="240" w:lineRule="auto"/>
        <w:jc w:val="both"/>
        <w:rPr>
          <w:rFonts w:ascii="Arial" w:hAnsi="Arial" w:cs="Arial"/>
          <w:sz w:val="24"/>
          <w:szCs w:val="24"/>
        </w:rPr>
      </w:pPr>
    </w:p>
    <w:p w14:paraId="5A967BF4" w14:textId="77777777" w:rsidR="00DC7BC9" w:rsidRDefault="00DC7BC9" w:rsidP="00DC7BC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Haldane House is a purpose-built respite facility constructed in 2000 utilising funds from the Home and Community Care Capital Funding. From 1 January 2000, Haldane House was leased to The Bethanie Group Inc (formally known as the ‘Churches of Christ Homes and Community Services Inc’) for the purposes of providing Adult Day Centre services and respite to carers. The City received formal notification from The Bethanie Group Inc on 21 August 2020 advising of their intention to vacate the facility as of 31 August 2020. </w:t>
      </w:r>
    </w:p>
    <w:p w14:paraId="5A1E1A3A" w14:textId="77777777" w:rsidR="00DC7BC9" w:rsidRDefault="00DC7BC9" w:rsidP="00DC7BC9">
      <w:pPr>
        <w:autoSpaceDE w:val="0"/>
        <w:autoSpaceDN w:val="0"/>
        <w:adjustRightInd w:val="0"/>
        <w:spacing w:after="0" w:line="240" w:lineRule="auto"/>
        <w:jc w:val="both"/>
        <w:rPr>
          <w:rFonts w:ascii="Arial" w:hAnsi="Arial" w:cs="Arial"/>
          <w:sz w:val="24"/>
          <w:szCs w:val="24"/>
        </w:rPr>
      </w:pPr>
    </w:p>
    <w:p w14:paraId="4FE11410" w14:textId="77777777" w:rsidR="00DC7BC9" w:rsidRDefault="00DC7BC9" w:rsidP="00DC7BC9">
      <w:pPr>
        <w:spacing w:after="0" w:line="240" w:lineRule="auto"/>
        <w:jc w:val="both"/>
        <w:rPr>
          <w:rFonts w:ascii="Arial" w:hAnsi="Arial" w:cs="Arial"/>
          <w:sz w:val="24"/>
          <w:szCs w:val="24"/>
        </w:rPr>
      </w:pPr>
      <w:r>
        <w:rPr>
          <w:rFonts w:ascii="Arial" w:hAnsi="Arial" w:cs="Arial"/>
          <w:sz w:val="24"/>
          <w:szCs w:val="24"/>
        </w:rPr>
        <w:t>At Ordinary Council Meeting 27 October 2020 (CPS25.20), Council instructed the CEO to commence an investigation into the future use of Haldane House and requested a further report to Council outlining the results of that investigation.</w:t>
      </w:r>
    </w:p>
    <w:p w14:paraId="08CB805C" w14:textId="77777777" w:rsidR="00DC7BC9" w:rsidRDefault="00DC7BC9" w:rsidP="00DC7BC9">
      <w:pPr>
        <w:spacing w:after="0" w:line="240" w:lineRule="auto"/>
        <w:jc w:val="both"/>
        <w:rPr>
          <w:rFonts w:ascii="Arial" w:hAnsi="Arial" w:cs="Arial"/>
          <w:sz w:val="24"/>
          <w:szCs w:val="24"/>
        </w:rPr>
      </w:pPr>
    </w:p>
    <w:p w14:paraId="0207F509" w14:textId="77777777" w:rsidR="00DC7BC9" w:rsidRDefault="00DC7BC9" w:rsidP="00DC7BC9">
      <w:pPr>
        <w:spacing w:after="0" w:line="240" w:lineRule="auto"/>
        <w:jc w:val="both"/>
        <w:rPr>
          <w:rFonts w:ascii="Arial" w:hAnsi="Arial" w:cs="Arial"/>
          <w:sz w:val="24"/>
          <w:szCs w:val="32"/>
          <w:lang w:val="en-US"/>
        </w:rPr>
      </w:pPr>
      <w:r>
        <w:rPr>
          <w:rFonts w:ascii="Arial" w:hAnsi="Arial" w:cs="Arial"/>
          <w:sz w:val="24"/>
          <w:szCs w:val="24"/>
        </w:rPr>
        <w:t>This report satisfies that instruction and provides details and options for Council to consider.</w:t>
      </w:r>
    </w:p>
    <w:p w14:paraId="065002CF" w14:textId="77777777" w:rsidR="00DC7BC9" w:rsidRDefault="00DC7BC9" w:rsidP="00DC7BC9">
      <w:pPr>
        <w:spacing w:after="0" w:line="240" w:lineRule="auto"/>
        <w:rPr>
          <w:rFonts w:ascii="Arial" w:hAnsi="Arial" w:cs="Arial"/>
          <w:b/>
          <w:sz w:val="24"/>
          <w:szCs w:val="28"/>
          <w:lang w:val="en-US"/>
        </w:rPr>
      </w:pPr>
    </w:p>
    <w:p w14:paraId="1109F419" w14:textId="77777777" w:rsidR="00B65CD0" w:rsidRPr="00DA5F25" w:rsidRDefault="00B65CD0" w:rsidP="00DC7BC9">
      <w:pPr>
        <w:spacing w:after="0" w:line="240" w:lineRule="auto"/>
        <w:rPr>
          <w:rFonts w:ascii="Arial" w:hAnsi="Arial" w:cs="Arial"/>
          <w:b/>
          <w:sz w:val="24"/>
          <w:szCs w:val="28"/>
          <w:lang w:val="en-US"/>
        </w:rPr>
      </w:pPr>
    </w:p>
    <w:p w14:paraId="7D2E0DCB" w14:textId="77777777" w:rsidR="00DC7BC9" w:rsidRPr="00AD73CC" w:rsidRDefault="00DC7BC9" w:rsidP="00DC7BC9">
      <w:pPr>
        <w:spacing w:after="0" w:line="240" w:lineRule="auto"/>
        <w:jc w:val="both"/>
        <w:rPr>
          <w:rFonts w:ascii="Arial" w:hAnsi="Arial" w:cs="Arial"/>
          <w:b/>
          <w:sz w:val="28"/>
          <w:szCs w:val="32"/>
          <w:lang w:val="en-US"/>
        </w:rPr>
      </w:pPr>
      <w:r w:rsidRPr="00AD73CC">
        <w:rPr>
          <w:rFonts w:ascii="Arial" w:hAnsi="Arial" w:cs="Arial"/>
          <w:b/>
          <w:sz w:val="28"/>
          <w:szCs w:val="32"/>
          <w:lang w:val="en-US"/>
        </w:rPr>
        <w:t>Recommendation to Committee</w:t>
      </w:r>
    </w:p>
    <w:p w14:paraId="6AD41702" w14:textId="77777777" w:rsidR="00DC7BC9" w:rsidRPr="00AD73CC" w:rsidRDefault="00DC7BC9" w:rsidP="00DC7BC9">
      <w:pPr>
        <w:spacing w:after="0" w:line="240" w:lineRule="auto"/>
        <w:jc w:val="both"/>
        <w:rPr>
          <w:rFonts w:ascii="Arial" w:hAnsi="Arial" w:cs="Arial"/>
          <w:b/>
          <w:sz w:val="24"/>
          <w:szCs w:val="32"/>
          <w:lang w:val="en-US"/>
        </w:rPr>
      </w:pPr>
    </w:p>
    <w:p w14:paraId="6583A814" w14:textId="77777777" w:rsidR="00DC7BC9" w:rsidRDefault="00DC7BC9" w:rsidP="00DC7BC9">
      <w:pPr>
        <w:spacing w:after="0" w:line="240" w:lineRule="auto"/>
        <w:jc w:val="both"/>
        <w:rPr>
          <w:rFonts w:ascii="Arial" w:hAnsi="Arial" w:cs="Arial"/>
          <w:b/>
          <w:sz w:val="24"/>
          <w:szCs w:val="32"/>
          <w:lang w:val="en-US"/>
        </w:rPr>
      </w:pPr>
      <w:r w:rsidRPr="004F3762">
        <w:rPr>
          <w:rFonts w:ascii="Arial" w:hAnsi="Arial" w:cs="Arial"/>
          <w:b/>
          <w:sz w:val="24"/>
          <w:szCs w:val="32"/>
          <w:lang w:val="en-US"/>
        </w:rPr>
        <w:t>Council:</w:t>
      </w:r>
    </w:p>
    <w:p w14:paraId="06D3E6F4" w14:textId="77777777" w:rsidR="00DC7BC9" w:rsidRDefault="00DC7BC9" w:rsidP="00DC7BC9">
      <w:pPr>
        <w:spacing w:after="0" w:line="240" w:lineRule="auto"/>
        <w:jc w:val="both"/>
        <w:rPr>
          <w:rFonts w:ascii="Arial" w:hAnsi="Arial" w:cs="Arial"/>
          <w:b/>
          <w:sz w:val="24"/>
          <w:szCs w:val="32"/>
          <w:lang w:val="en-US"/>
        </w:rPr>
      </w:pPr>
    </w:p>
    <w:p w14:paraId="0A4FD066" w14:textId="77777777" w:rsidR="00DC7BC9" w:rsidRPr="007F6F9A" w:rsidRDefault="00DC7BC9" w:rsidP="00DC7BC9">
      <w:pPr>
        <w:pStyle w:val="ListParagraph"/>
        <w:numPr>
          <w:ilvl w:val="0"/>
          <w:numId w:val="37"/>
        </w:numPr>
        <w:spacing w:after="0" w:line="240" w:lineRule="auto"/>
        <w:jc w:val="both"/>
        <w:rPr>
          <w:rFonts w:ascii="Arial" w:hAnsi="Arial" w:cs="Arial"/>
          <w:b/>
          <w:sz w:val="24"/>
          <w:szCs w:val="24"/>
        </w:rPr>
      </w:pPr>
      <w:r w:rsidRPr="007F6F9A">
        <w:rPr>
          <w:rFonts w:ascii="Arial" w:hAnsi="Arial" w:cs="Arial"/>
          <w:b/>
          <w:sz w:val="24"/>
          <w:szCs w:val="24"/>
        </w:rPr>
        <w:t>notes the options available for future use of Haldane House as detailed within this report</w:t>
      </w:r>
      <w:r>
        <w:rPr>
          <w:rFonts w:ascii="Arial" w:hAnsi="Arial" w:cs="Arial"/>
          <w:b/>
          <w:sz w:val="24"/>
          <w:szCs w:val="24"/>
        </w:rPr>
        <w:t>;</w:t>
      </w:r>
    </w:p>
    <w:p w14:paraId="32FA7D8C" w14:textId="77777777" w:rsidR="00DC7BC9" w:rsidRPr="007F6F9A" w:rsidRDefault="00DC7BC9" w:rsidP="00DC7BC9">
      <w:pPr>
        <w:pStyle w:val="ListParagraph"/>
        <w:spacing w:after="0" w:line="240" w:lineRule="auto"/>
        <w:jc w:val="both"/>
        <w:rPr>
          <w:rFonts w:ascii="Arial" w:hAnsi="Arial" w:cs="Arial"/>
          <w:b/>
          <w:sz w:val="24"/>
          <w:szCs w:val="24"/>
        </w:rPr>
      </w:pPr>
    </w:p>
    <w:p w14:paraId="4EAF28F1" w14:textId="5A36876B" w:rsidR="00DC7BC9" w:rsidRPr="002D4FAB" w:rsidRDefault="00DC7BC9" w:rsidP="00DC7BC9">
      <w:pPr>
        <w:pStyle w:val="ListParagraph"/>
        <w:numPr>
          <w:ilvl w:val="0"/>
          <w:numId w:val="37"/>
        </w:numPr>
        <w:spacing w:after="0" w:line="240" w:lineRule="auto"/>
        <w:jc w:val="both"/>
        <w:rPr>
          <w:rFonts w:ascii="Arial" w:hAnsi="Arial" w:cs="Arial"/>
          <w:b/>
          <w:sz w:val="24"/>
          <w:szCs w:val="24"/>
        </w:rPr>
      </w:pPr>
      <w:r>
        <w:rPr>
          <w:rFonts w:ascii="Arial" w:hAnsi="Arial" w:cs="Arial"/>
          <w:b/>
          <w:sz w:val="24"/>
          <w:szCs w:val="24"/>
        </w:rPr>
        <w:lastRenderedPageBreak/>
        <w:t xml:space="preserve">instructs the CEO to commence arrangements for the operations of the Nedlands Community Care Service to be transferred from the 97-99 </w:t>
      </w:r>
      <w:r w:rsidRPr="002D4FAB">
        <w:rPr>
          <w:rFonts w:ascii="Arial" w:hAnsi="Arial" w:cs="Arial"/>
          <w:b/>
          <w:sz w:val="24"/>
          <w:szCs w:val="24"/>
        </w:rPr>
        <w:t>Waratah Avenue, Dalkeith site, to Haldane House</w:t>
      </w:r>
      <w:r w:rsidR="000F68E5" w:rsidRPr="002D4FAB">
        <w:rPr>
          <w:rFonts w:ascii="Arial" w:hAnsi="Arial" w:cs="Arial"/>
          <w:b/>
          <w:sz w:val="24"/>
          <w:szCs w:val="24"/>
        </w:rPr>
        <w:t>,</w:t>
      </w:r>
      <w:r w:rsidRPr="002D4FAB">
        <w:rPr>
          <w:rFonts w:ascii="Arial" w:hAnsi="Arial" w:cs="Arial"/>
          <w:b/>
          <w:sz w:val="24"/>
          <w:szCs w:val="24"/>
        </w:rPr>
        <w:t xml:space="preserve"> and;</w:t>
      </w:r>
    </w:p>
    <w:p w14:paraId="30C29186" w14:textId="77777777" w:rsidR="00DC7BC9" w:rsidRPr="002D4FAB" w:rsidRDefault="00DC7BC9" w:rsidP="00DC7BC9">
      <w:pPr>
        <w:pStyle w:val="ListParagraph"/>
        <w:rPr>
          <w:rFonts w:ascii="Arial" w:hAnsi="Arial" w:cs="Arial"/>
          <w:b/>
          <w:sz w:val="24"/>
          <w:szCs w:val="24"/>
        </w:rPr>
      </w:pPr>
    </w:p>
    <w:p w14:paraId="335591B4" w14:textId="22FBE172" w:rsidR="00DC7BC9" w:rsidRPr="002D4FAB" w:rsidRDefault="00DC7BC9" w:rsidP="00DC7BC9">
      <w:pPr>
        <w:pStyle w:val="ListParagraph"/>
        <w:numPr>
          <w:ilvl w:val="0"/>
          <w:numId w:val="37"/>
        </w:numPr>
        <w:spacing w:after="0" w:line="240" w:lineRule="auto"/>
        <w:jc w:val="both"/>
        <w:rPr>
          <w:rFonts w:ascii="Arial" w:hAnsi="Arial" w:cs="Arial"/>
          <w:b/>
          <w:sz w:val="24"/>
          <w:szCs w:val="24"/>
        </w:rPr>
      </w:pPr>
      <w:r w:rsidRPr="002D4FAB">
        <w:rPr>
          <w:rFonts w:ascii="Arial" w:hAnsi="Arial" w:cs="Arial"/>
          <w:b/>
          <w:sz w:val="24"/>
          <w:szCs w:val="24"/>
        </w:rPr>
        <w:t xml:space="preserve">Council authorises expenditure of $15,000 from the Welfare Reserve, </w:t>
      </w:r>
      <w:r w:rsidRPr="002D4FAB">
        <w:rPr>
          <w:rFonts w:ascii="Arial" w:hAnsi="Arial" w:cs="Arial"/>
          <w:b/>
          <w:bCs/>
          <w:sz w:val="24"/>
          <w:szCs w:val="32"/>
          <w:lang w:val="en-US"/>
        </w:rPr>
        <w:t>to assist with the costs of moving from 97 Waratah Avenue to Haldane House, setting up Haldane House</w:t>
      </w:r>
      <w:r w:rsidRPr="00320AAB">
        <w:rPr>
          <w:rFonts w:ascii="Arial" w:hAnsi="Arial" w:cs="Arial"/>
          <w:b/>
          <w:bCs/>
          <w:sz w:val="24"/>
          <w:szCs w:val="32"/>
          <w:lang w:val="en-US"/>
        </w:rPr>
        <w:t xml:space="preserve"> for the clients </w:t>
      </w:r>
      <w:r>
        <w:rPr>
          <w:rFonts w:ascii="Arial" w:hAnsi="Arial" w:cs="Arial"/>
          <w:b/>
          <w:bCs/>
          <w:sz w:val="24"/>
          <w:szCs w:val="32"/>
          <w:lang w:val="en-US"/>
        </w:rPr>
        <w:t>with the</w:t>
      </w:r>
      <w:r w:rsidRPr="00320AAB">
        <w:rPr>
          <w:rFonts w:ascii="Arial" w:hAnsi="Arial" w:cs="Arial"/>
          <w:b/>
          <w:bCs/>
          <w:sz w:val="24"/>
          <w:szCs w:val="32"/>
          <w:lang w:val="en-US"/>
        </w:rPr>
        <w:t xml:space="preserve"> purchase of some new furniture and resources, </w:t>
      </w:r>
      <w:r w:rsidRPr="002D4FAB">
        <w:rPr>
          <w:rFonts w:ascii="Arial" w:hAnsi="Arial" w:cs="Arial"/>
          <w:b/>
          <w:sz w:val="24"/>
          <w:szCs w:val="24"/>
        </w:rPr>
        <w:t xml:space="preserve">to be reconciled in the </w:t>
      </w:r>
      <w:r w:rsidR="002D4FAB">
        <w:rPr>
          <w:rFonts w:ascii="Arial" w:hAnsi="Arial" w:cs="Arial"/>
          <w:b/>
          <w:sz w:val="24"/>
          <w:szCs w:val="24"/>
        </w:rPr>
        <w:t>budget process.</w:t>
      </w:r>
    </w:p>
    <w:p w14:paraId="74C37FED" w14:textId="77777777" w:rsidR="00DC7BC9" w:rsidRDefault="00DC7BC9" w:rsidP="00DC7BC9">
      <w:pPr>
        <w:pStyle w:val="ListParagraph"/>
        <w:spacing w:after="0" w:line="240" w:lineRule="auto"/>
        <w:rPr>
          <w:rFonts w:ascii="Arial" w:hAnsi="Arial" w:cs="Arial"/>
          <w:b/>
          <w:bCs/>
          <w:sz w:val="24"/>
          <w:szCs w:val="32"/>
          <w:lang w:val="en-US"/>
        </w:rPr>
      </w:pPr>
    </w:p>
    <w:p w14:paraId="0B0FA9A0" w14:textId="77777777" w:rsidR="00DC7BC9" w:rsidRPr="00DA5F25" w:rsidRDefault="00DC7BC9" w:rsidP="00DC7BC9">
      <w:pPr>
        <w:pStyle w:val="ListParagraph"/>
        <w:spacing w:after="0" w:line="240" w:lineRule="auto"/>
        <w:rPr>
          <w:rFonts w:ascii="Arial" w:hAnsi="Arial" w:cs="Arial"/>
          <w:b/>
          <w:bCs/>
          <w:sz w:val="24"/>
          <w:szCs w:val="32"/>
          <w:lang w:val="en-US"/>
        </w:rPr>
      </w:pPr>
    </w:p>
    <w:p w14:paraId="72EB22C8" w14:textId="77777777" w:rsidR="00DC7BC9" w:rsidRPr="00AD73CC" w:rsidRDefault="00DC7BC9" w:rsidP="00DC7BC9">
      <w:pPr>
        <w:spacing w:after="0" w:line="240" w:lineRule="auto"/>
        <w:jc w:val="both"/>
        <w:rPr>
          <w:rFonts w:ascii="Arial" w:hAnsi="Arial" w:cs="Arial"/>
          <w:b/>
          <w:sz w:val="28"/>
          <w:szCs w:val="32"/>
          <w:lang w:val="en-US"/>
        </w:rPr>
      </w:pPr>
      <w:r>
        <w:rPr>
          <w:rFonts w:ascii="Arial" w:hAnsi="Arial" w:cs="Arial"/>
          <w:b/>
          <w:sz w:val="28"/>
          <w:szCs w:val="32"/>
          <w:lang w:val="en-US"/>
        </w:rPr>
        <w:t>Discussion/Overview</w:t>
      </w:r>
    </w:p>
    <w:p w14:paraId="41A253AF" w14:textId="77777777" w:rsidR="00DC7BC9" w:rsidRDefault="00DC7BC9" w:rsidP="00DC7BC9">
      <w:pPr>
        <w:spacing w:after="0" w:line="240" w:lineRule="auto"/>
        <w:jc w:val="both"/>
        <w:rPr>
          <w:rFonts w:ascii="Arial" w:hAnsi="Arial" w:cs="Arial"/>
          <w:sz w:val="24"/>
          <w:szCs w:val="32"/>
          <w:lang w:val="en-US"/>
        </w:rPr>
      </w:pPr>
    </w:p>
    <w:p w14:paraId="0B713253" w14:textId="77777777" w:rsidR="00DC7BC9" w:rsidRPr="00DE5C6A" w:rsidRDefault="00DC7BC9" w:rsidP="00DC7BC9">
      <w:pPr>
        <w:spacing w:after="0" w:line="240" w:lineRule="auto"/>
        <w:jc w:val="both"/>
        <w:rPr>
          <w:rFonts w:ascii="Arial" w:hAnsi="Arial" w:cs="Arial"/>
          <w:b/>
          <w:bCs/>
          <w:sz w:val="24"/>
          <w:szCs w:val="32"/>
          <w:lang w:val="en-US"/>
        </w:rPr>
      </w:pPr>
      <w:r>
        <w:rPr>
          <w:rFonts w:ascii="Arial" w:hAnsi="Arial" w:cs="Arial"/>
          <w:b/>
          <w:bCs/>
          <w:sz w:val="24"/>
          <w:szCs w:val="32"/>
          <w:lang w:val="en-US"/>
        </w:rPr>
        <w:t>Background</w:t>
      </w:r>
    </w:p>
    <w:p w14:paraId="10A45426" w14:textId="77777777" w:rsidR="00DC7BC9" w:rsidRDefault="00DC7BC9" w:rsidP="00DC7BC9">
      <w:pPr>
        <w:spacing w:after="0" w:line="240" w:lineRule="auto"/>
        <w:jc w:val="both"/>
        <w:rPr>
          <w:rFonts w:ascii="Arial" w:hAnsi="Arial" w:cs="Arial"/>
          <w:sz w:val="24"/>
          <w:szCs w:val="32"/>
          <w:lang w:val="en-US"/>
        </w:rPr>
      </w:pPr>
    </w:p>
    <w:p w14:paraId="0B3CFFEA" w14:textId="77777777" w:rsidR="00DC7BC9" w:rsidRDefault="00DC7BC9" w:rsidP="00DC7BC9">
      <w:pPr>
        <w:spacing w:after="0" w:line="240" w:lineRule="auto"/>
        <w:jc w:val="both"/>
        <w:rPr>
          <w:rFonts w:ascii="Arial" w:hAnsi="Arial" w:cs="Arial"/>
          <w:sz w:val="24"/>
          <w:szCs w:val="32"/>
          <w:lang w:val="en-US"/>
        </w:rPr>
      </w:pPr>
      <w:r>
        <w:rPr>
          <w:rFonts w:ascii="Arial" w:hAnsi="Arial" w:cs="Arial"/>
          <w:sz w:val="24"/>
          <w:szCs w:val="32"/>
          <w:lang w:val="en-US"/>
        </w:rPr>
        <w:t xml:space="preserve">Haldane House is a purpose-built respite facility constructed in 1996 utilising funding from Home and Community Care (‘HACC’) capital funding. The facility is located on portion of Lot 6987 on Deposited Plan 167276, being part of the land contained in Certificate of Title Volume 2115 Folio 135. </w:t>
      </w:r>
      <w:r w:rsidRPr="7CE43B5B">
        <w:rPr>
          <w:rFonts w:ascii="Arial" w:hAnsi="Arial" w:cs="Arial"/>
          <w:sz w:val="24"/>
          <w:szCs w:val="24"/>
          <w:lang w:val="en-US"/>
        </w:rPr>
        <w:t xml:space="preserve">Lot 6987 was transferred to the City in fee simple by way of Crown Grant Trust in 1992 for the specific purpose of providing Civic/Community Services. </w:t>
      </w:r>
      <w:r>
        <w:rPr>
          <w:rFonts w:ascii="Arial" w:hAnsi="Arial" w:cs="Arial"/>
          <w:sz w:val="24"/>
          <w:szCs w:val="32"/>
          <w:lang w:val="en-US"/>
        </w:rPr>
        <w:t>Access to Haldane House is off Montgomery Avenue, Mt Claremont.</w:t>
      </w:r>
    </w:p>
    <w:p w14:paraId="3E3259C6" w14:textId="77777777" w:rsidR="00DC7BC9" w:rsidRDefault="00DC7BC9" w:rsidP="00DC7BC9">
      <w:pPr>
        <w:spacing w:after="0" w:line="240" w:lineRule="auto"/>
        <w:jc w:val="both"/>
        <w:rPr>
          <w:rFonts w:ascii="Arial" w:hAnsi="Arial" w:cs="Arial"/>
          <w:sz w:val="24"/>
          <w:szCs w:val="32"/>
          <w:lang w:val="en-US"/>
        </w:rPr>
      </w:pPr>
    </w:p>
    <w:p w14:paraId="2CAAC963" w14:textId="77777777" w:rsidR="00DC7BC9" w:rsidRPr="00270405" w:rsidRDefault="00DC7BC9" w:rsidP="00DC7BC9">
      <w:pPr>
        <w:spacing w:after="0" w:line="240" w:lineRule="auto"/>
        <w:jc w:val="both"/>
        <w:rPr>
          <w:rFonts w:ascii="Arial" w:hAnsi="Arial" w:cs="Arial"/>
          <w:sz w:val="24"/>
          <w:szCs w:val="24"/>
        </w:rPr>
      </w:pPr>
      <w:r w:rsidRPr="00270405">
        <w:rPr>
          <w:rFonts w:ascii="Arial" w:hAnsi="Arial" w:cs="Arial"/>
          <w:sz w:val="24"/>
          <w:szCs w:val="32"/>
          <w:lang w:val="en-US"/>
        </w:rPr>
        <w:t xml:space="preserve">On 27 July 1999, Council considered Expressions of Interest for respite services to be provided at Haldane House. At that meeting, Council resolved to accept a proposal from The Bethanie Group Inc, </w:t>
      </w:r>
      <w:r w:rsidRPr="00270405">
        <w:rPr>
          <w:rFonts w:ascii="Arial" w:hAnsi="Arial" w:cs="Arial"/>
          <w:sz w:val="24"/>
          <w:szCs w:val="24"/>
        </w:rPr>
        <w:t>formally known as the ‘Churches of Christ Homes and Community Services Inc (‘Bethanie’).</w:t>
      </w:r>
    </w:p>
    <w:p w14:paraId="2EFCA73E" w14:textId="77777777" w:rsidR="00DC7BC9" w:rsidRPr="00270405" w:rsidRDefault="00DC7BC9" w:rsidP="00DC7BC9">
      <w:pPr>
        <w:spacing w:after="0" w:line="240" w:lineRule="auto"/>
        <w:jc w:val="both"/>
        <w:rPr>
          <w:rFonts w:ascii="Arial" w:hAnsi="Arial" w:cs="Arial"/>
          <w:sz w:val="24"/>
          <w:szCs w:val="24"/>
        </w:rPr>
      </w:pPr>
    </w:p>
    <w:p w14:paraId="2DA8CBEB" w14:textId="77777777" w:rsidR="00DC7BC9" w:rsidRPr="00270405" w:rsidRDefault="00DC7BC9" w:rsidP="00DC7BC9">
      <w:pPr>
        <w:autoSpaceDE w:val="0"/>
        <w:autoSpaceDN w:val="0"/>
        <w:adjustRightInd w:val="0"/>
        <w:spacing w:after="0" w:line="240" w:lineRule="auto"/>
        <w:jc w:val="both"/>
        <w:rPr>
          <w:rFonts w:ascii="Arial" w:hAnsi="Arial" w:cs="Arial"/>
          <w:sz w:val="24"/>
          <w:szCs w:val="24"/>
        </w:rPr>
      </w:pPr>
      <w:r w:rsidRPr="00270405">
        <w:rPr>
          <w:rFonts w:ascii="Arial" w:hAnsi="Arial" w:cs="Arial"/>
          <w:sz w:val="24"/>
          <w:szCs w:val="24"/>
        </w:rPr>
        <w:t>Bethanie utilised the facilities with the original lease commencing 1 January 2000 and expiring 31 December 2009. In May 2010, Council agreed to a new lease commencing 1 January 2010 and expiring 31 December 2019 with further option of 5 years available to Bethanie if they chose.</w:t>
      </w:r>
    </w:p>
    <w:p w14:paraId="3FA3BA68" w14:textId="77777777" w:rsidR="00DC7BC9" w:rsidRPr="00270405" w:rsidRDefault="00DC7BC9" w:rsidP="00DC7BC9">
      <w:pPr>
        <w:autoSpaceDE w:val="0"/>
        <w:autoSpaceDN w:val="0"/>
        <w:adjustRightInd w:val="0"/>
        <w:spacing w:after="0" w:line="240" w:lineRule="auto"/>
        <w:jc w:val="both"/>
        <w:rPr>
          <w:rFonts w:ascii="Arial" w:hAnsi="Arial" w:cs="Arial"/>
          <w:sz w:val="24"/>
          <w:szCs w:val="24"/>
        </w:rPr>
      </w:pPr>
    </w:p>
    <w:p w14:paraId="0732FEED" w14:textId="77777777" w:rsidR="00DC7BC9" w:rsidRPr="00270405" w:rsidRDefault="00DC7BC9" w:rsidP="00DC7BC9">
      <w:pPr>
        <w:autoSpaceDE w:val="0"/>
        <w:autoSpaceDN w:val="0"/>
        <w:adjustRightInd w:val="0"/>
        <w:spacing w:after="0" w:line="240" w:lineRule="auto"/>
        <w:jc w:val="both"/>
        <w:rPr>
          <w:rFonts w:ascii="Arial" w:hAnsi="Arial" w:cs="Arial"/>
          <w:sz w:val="24"/>
          <w:szCs w:val="24"/>
        </w:rPr>
      </w:pPr>
      <w:r w:rsidRPr="00270405">
        <w:rPr>
          <w:rFonts w:ascii="Arial" w:hAnsi="Arial" w:cs="Arial"/>
          <w:sz w:val="24"/>
          <w:szCs w:val="24"/>
        </w:rPr>
        <w:t xml:space="preserve">Throughout their tenure, Bethanie provided Adult Day Services to the community and respite to carers. The clients of Haldane House include people who suffer from Dementia related disorders or are frail, and people with intellectual or physical disabilities. Primarily, the service centred around providing an opportunity for clients to attend programs in a supportive and safe environment. These programs included food and nourishment skills, site-based recreation, and other general connection and engagement activities. Bethanie also offered attendees stimulating outings. </w:t>
      </w:r>
    </w:p>
    <w:p w14:paraId="4A6A8717" w14:textId="77777777" w:rsidR="00DC7BC9" w:rsidRPr="00270405" w:rsidRDefault="00DC7BC9" w:rsidP="00DC7BC9">
      <w:pPr>
        <w:autoSpaceDE w:val="0"/>
        <w:autoSpaceDN w:val="0"/>
        <w:adjustRightInd w:val="0"/>
        <w:spacing w:after="0" w:line="240" w:lineRule="auto"/>
        <w:jc w:val="both"/>
        <w:rPr>
          <w:rFonts w:ascii="Arial" w:hAnsi="Arial" w:cs="Arial"/>
          <w:sz w:val="24"/>
          <w:szCs w:val="24"/>
        </w:rPr>
      </w:pPr>
    </w:p>
    <w:p w14:paraId="73CD51A6" w14:textId="77777777" w:rsidR="00DC7BC9" w:rsidRPr="00270405" w:rsidRDefault="00DC7BC9" w:rsidP="00DC7BC9">
      <w:pPr>
        <w:autoSpaceDE w:val="0"/>
        <w:autoSpaceDN w:val="0"/>
        <w:adjustRightInd w:val="0"/>
        <w:spacing w:after="0" w:line="240" w:lineRule="auto"/>
        <w:jc w:val="both"/>
        <w:rPr>
          <w:rFonts w:ascii="Arial" w:hAnsi="Arial" w:cs="Arial"/>
          <w:sz w:val="24"/>
          <w:szCs w:val="24"/>
        </w:rPr>
      </w:pPr>
      <w:r w:rsidRPr="00270405">
        <w:rPr>
          <w:rFonts w:ascii="Arial" w:hAnsi="Arial" w:cs="Arial"/>
          <w:sz w:val="24"/>
          <w:szCs w:val="24"/>
        </w:rPr>
        <w:t>Historically, the service operated up to 6-days per week with programs being delivered between the hours of 8am &amp; 8pm. Times and days of operation fluctuated throughout their tenure based on the client numbers and type of activities being offered at the time.</w:t>
      </w:r>
    </w:p>
    <w:p w14:paraId="26C23468" w14:textId="77777777" w:rsidR="00DC7BC9" w:rsidRPr="00270405" w:rsidRDefault="00DC7BC9" w:rsidP="00DC7BC9">
      <w:pPr>
        <w:autoSpaceDE w:val="0"/>
        <w:autoSpaceDN w:val="0"/>
        <w:adjustRightInd w:val="0"/>
        <w:spacing w:after="0" w:line="240" w:lineRule="auto"/>
        <w:jc w:val="both"/>
        <w:rPr>
          <w:rFonts w:ascii="Arial" w:hAnsi="Arial" w:cs="Arial"/>
          <w:sz w:val="24"/>
          <w:szCs w:val="24"/>
        </w:rPr>
      </w:pPr>
    </w:p>
    <w:p w14:paraId="0361513A" w14:textId="77777777" w:rsidR="00DC7BC9" w:rsidRPr="00270405" w:rsidRDefault="00DC7BC9" w:rsidP="00DC7BC9">
      <w:pPr>
        <w:autoSpaceDE w:val="0"/>
        <w:autoSpaceDN w:val="0"/>
        <w:adjustRightInd w:val="0"/>
        <w:spacing w:after="0" w:line="240" w:lineRule="auto"/>
        <w:jc w:val="both"/>
        <w:rPr>
          <w:rFonts w:ascii="Arial" w:hAnsi="Arial" w:cs="Arial"/>
          <w:sz w:val="24"/>
          <w:szCs w:val="24"/>
        </w:rPr>
      </w:pPr>
      <w:r w:rsidRPr="00270405">
        <w:rPr>
          <w:rFonts w:ascii="Arial" w:hAnsi="Arial" w:cs="Arial"/>
          <w:sz w:val="24"/>
          <w:szCs w:val="24"/>
        </w:rPr>
        <w:t xml:space="preserve">The City received formal notification from The Bethanie Group Inc on 21 August 2020 advising of their intention to vacate the facility as of 31 August 2020. </w:t>
      </w:r>
    </w:p>
    <w:p w14:paraId="4775D092" w14:textId="77777777" w:rsidR="00DC7BC9" w:rsidRPr="00270405" w:rsidRDefault="00DC7BC9" w:rsidP="00DC7BC9">
      <w:pPr>
        <w:autoSpaceDE w:val="0"/>
        <w:autoSpaceDN w:val="0"/>
        <w:adjustRightInd w:val="0"/>
        <w:spacing w:after="0" w:line="240" w:lineRule="auto"/>
        <w:jc w:val="both"/>
        <w:rPr>
          <w:rFonts w:ascii="Arial" w:hAnsi="Arial" w:cs="Arial"/>
          <w:sz w:val="24"/>
          <w:szCs w:val="24"/>
        </w:rPr>
      </w:pPr>
    </w:p>
    <w:p w14:paraId="1164A5FC" w14:textId="390B41DE" w:rsidR="000F68E5" w:rsidRPr="004E4E90" w:rsidRDefault="00DC7BC9" w:rsidP="00DC7BC9">
      <w:pPr>
        <w:autoSpaceDE w:val="0"/>
        <w:autoSpaceDN w:val="0"/>
        <w:adjustRightInd w:val="0"/>
        <w:spacing w:after="0" w:line="240" w:lineRule="auto"/>
        <w:jc w:val="both"/>
        <w:rPr>
          <w:rFonts w:ascii="Arial" w:hAnsi="Arial" w:cs="Arial"/>
          <w:sz w:val="24"/>
          <w:szCs w:val="24"/>
        </w:rPr>
      </w:pPr>
      <w:r w:rsidRPr="00270405">
        <w:rPr>
          <w:rFonts w:ascii="Arial" w:hAnsi="Arial" w:cs="Arial"/>
          <w:sz w:val="24"/>
          <w:szCs w:val="24"/>
        </w:rPr>
        <w:t>Haldane House is now vacant.</w:t>
      </w:r>
    </w:p>
    <w:p w14:paraId="62B3A0B2" w14:textId="77777777" w:rsidR="00DC7BC9" w:rsidRPr="00270405" w:rsidRDefault="00DC7BC9" w:rsidP="00DC7BC9">
      <w:pPr>
        <w:autoSpaceDE w:val="0"/>
        <w:autoSpaceDN w:val="0"/>
        <w:adjustRightInd w:val="0"/>
        <w:spacing w:after="0" w:line="240" w:lineRule="auto"/>
        <w:jc w:val="both"/>
        <w:rPr>
          <w:rFonts w:ascii="Arial" w:hAnsi="Arial" w:cs="Arial"/>
          <w:b/>
          <w:bCs/>
          <w:sz w:val="24"/>
          <w:szCs w:val="24"/>
        </w:rPr>
      </w:pPr>
      <w:r w:rsidRPr="00270405">
        <w:rPr>
          <w:rFonts w:ascii="Arial" w:hAnsi="Arial" w:cs="Arial"/>
          <w:b/>
          <w:bCs/>
          <w:sz w:val="24"/>
          <w:szCs w:val="24"/>
        </w:rPr>
        <w:lastRenderedPageBreak/>
        <w:t>Land Tenure &amp; Building Ownership</w:t>
      </w:r>
    </w:p>
    <w:p w14:paraId="2028C633" w14:textId="77777777" w:rsidR="00DC7BC9" w:rsidRPr="00270405" w:rsidRDefault="00DC7BC9" w:rsidP="00DC7BC9">
      <w:pPr>
        <w:autoSpaceDE w:val="0"/>
        <w:autoSpaceDN w:val="0"/>
        <w:adjustRightInd w:val="0"/>
        <w:spacing w:after="0" w:line="240" w:lineRule="auto"/>
        <w:jc w:val="both"/>
        <w:rPr>
          <w:rFonts w:ascii="Arial" w:hAnsi="Arial" w:cs="Arial"/>
          <w:sz w:val="24"/>
          <w:szCs w:val="24"/>
        </w:rPr>
      </w:pPr>
    </w:p>
    <w:p w14:paraId="57485DD4" w14:textId="77777777" w:rsidR="00DC7BC9" w:rsidRPr="00270405" w:rsidRDefault="00DC7BC9" w:rsidP="00DC7BC9">
      <w:pPr>
        <w:spacing w:after="0" w:line="240" w:lineRule="auto"/>
        <w:jc w:val="both"/>
        <w:rPr>
          <w:rFonts w:ascii="Arial" w:hAnsi="Arial" w:cs="Arial"/>
          <w:b/>
          <w:bCs/>
          <w:sz w:val="28"/>
          <w:szCs w:val="36"/>
          <w:lang w:val="en-US"/>
        </w:rPr>
      </w:pPr>
      <w:r w:rsidRPr="00270405">
        <w:rPr>
          <w:rFonts w:ascii="Arial" w:hAnsi="Arial" w:cs="Arial"/>
          <w:sz w:val="24"/>
          <w:szCs w:val="24"/>
          <w:lang w:val="en-US"/>
        </w:rPr>
        <w:t xml:space="preserve">As noted above, Lot 6987 was transferred to the City in fee simple by way of Crown Grant Trust in 1992 for the specific purpose of providing Civic/Community Services. With the introduction of the </w:t>
      </w:r>
      <w:r w:rsidRPr="00270405">
        <w:rPr>
          <w:rFonts w:ascii="Arial" w:hAnsi="Arial" w:cs="Arial"/>
          <w:i/>
          <w:iCs/>
          <w:sz w:val="24"/>
          <w:szCs w:val="24"/>
          <w:lang w:val="en-US"/>
        </w:rPr>
        <w:t>Land Administration Act 1997</w:t>
      </w:r>
      <w:r w:rsidRPr="00270405">
        <w:rPr>
          <w:rFonts w:ascii="Arial" w:hAnsi="Arial" w:cs="Arial"/>
          <w:sz w:val="24"/>
          <w:szCs w:val="24"/>
          <w:lang w:val="en-US"/>
        </w:rPr>
        <w:t>, Crown Grants are no longer created and registered at Landgate and have been replaced by what we now know as ‘Management Orders’.</w:t>
      </w:r>
    </w:p>
    <w:p w14:paraId="0E447CEA" w14:textId="77777777" w:rsidR="00DC7BC9" w:rsidRPr="00270405" w:rsidRDefault="00DC7BC9" w:rsidP="00DC7BC9">
      <w:pPr>
        <w:spacing w:after="0" w:line="240" w:lineRule="auto"/>
        <w:jc w:val="both"/>
        <w:rPr>
          <w:rFonts w:ascii="Arial" w:hAnsi="Arial" w:cs="Arial"/>
          <w:sz w:val="24"/>
          <w:szCs w:val="24"/>
          <w:lang w:val="en-US"/>
        </w:rPr>
      </w:pPr>
    </w:p>
    <w:p w14:paraId="7478C9E3" w14:textId="77777777" w:rsidR="00DC7BC9" w:rsidRPr="00270405" w:rsidRDefault="00DC7BC9" w:rsidP="00DC7BC9">
      <w:pPr>
        <w:spacing w:after="0" w:line="240" w:lineRule="auto"/>
        <w:jc w:val="both"/>
        <w:rPr>
          <w:rFonts w:ascii="Arial" w:hAnsi="Arial" w:cs="Arial"/>
          <w:sz w:val="24"/>
          <w:szCs w:val="24"/>
          <w:lang w:val="en-US"/>
        </w:rPr>
      </w:pPr>
      <w:r w:rsidRPr="00270405">
        <w:rPr>
          <w:rFonts w:ascii="Arial" w:hAnsi="Arial" w:cs="Arial"/>
          <w:sz w:val="24"/>
          <w:szCs w:val="24"/>
          <w:lang w:val="en-US"/>
        </w:rPr>
        <w:t>When this land is no longer required for its specific purpose (Civic/Community Services), it may be sold, and the value of the land returned to the Government. Therefore, for all intents and purposes, this land should be considered by Councillors as vested to the City.</w:t>
      </w:r>
    </w:p>
    <w:p w14:paraId="58E60219" w14:textId="77777777" w:rsidR="00DC7BC9" w:rsidRPr="00270405" w:rsidRDefault="00DC7BC9" w:rsidP="00DC7BC9">
      <w:pPr>
        <w:spacing w:after="0" w:line="240" w:lineRule="auto"/>
        <w:jc w:val="both"/>
        <w:rPr>
          <w:rFonts w:ascii="Arial" w:hAnsi="Arial" w:cs="Arial"/>
          <w:sz w:val="24"/>
          <w:szCs w:val="24"/>
          <w:lang w:val="en-US"/>
        </w:rPr>
      </w:pPr>
    </w:p>
    <w:p w14:paraId="0AEB6402" w14:textId="77777777" w:rsidR="00DC7BC9" w:rsidRPr="00270405" w:rsidRDefault="00DC7BC9" w:rsidP="00DC7BC9">
      <w:pPr>
        <w:spacing w:after="0" w:line="240" w:lineRule="auto"/>
        <w:jc w:val="both"/>
        <w:rPr>
          <w:rFonts w:ascii="Arial" w:hAnsi="Arial" w:cs="Arial"/>
          <w:sz w:val="24"/>
          <w:szCs w:val="24"/>
          <w:lang w:val="en-US"/>
        </w:rPr>
      </w:pPr>
      <w:r w:rsidRPr="00270405">
        <w:rPr>
          <w:rFonts w:ascii="Arial" w:hAnsi="Arial" w:cs="Arial"/>
          <w:sz w:val="24"/>
          <w:szCs w:val="24"/>
          <w:lang w:val="en-US"/>
        </w:rPr>
        <w:t>In terms of the building, the asset was constructed in 1996 as a joint venture between the City and the Department of Health’s Home and Community Care Unit (‘HACC’). In 1995, HACC provided $300,000 for the building and through an ongoing Service Agreement, the City was entitled to use the facility for community service purposes.</w:t>
      </w:r>
    </w:p>
    <w:p w14:paraId="03685BED" w14:textId="77777777" w:rsidR="00DC7BC9" w:rsidRPr="00270405" w:rsidRDefault="00DC7BC9" w:rsidP="00DC7BC9">
      <w:pPr>
        <w:spacing w:after="0" w:line="240" w:lineRule="auto"/>
        <w:jc w:val="both"/>
        <w:rPr>
          <w:rFonts w:ascii="Arial" w:hAnsi="Arial" w:cs="Arial"/>
          <w:sz w:val="24"/>
          <w:szCs w:val="24"/>
          <w:lang w:val="en-US"/>
        </w:rPr>
      </w:pPr>
    </w:p>
    <w:p w14:paraId="559B333E" w14:textId="2461FC33" w:rsidR="00DC7BC9" w:rsidRDefault="00DC7BC9" w:rsidP="00DC7BC9">
      <w:pPr>
        <w:spacing w:after="0" w:line="240" w:lineRule="auto"/>
        <w:jc w:val="both"/>
        <w:rPr>
          <w:rFonts w:ascii="Arial" w:hAnsi="Arial" w:cs="Arial"/>
          <w:sz w:val="24"/>
          <w:szCs w:val="24"/>
          <w:lang w:val="en-US"/>
        </w:rPr>
      </w:pPr>
      <w:r w:rsidRPr="00270405">
        <w:rPr>
          <w:rFonts w:ascii="Arial" w:hAnsi="Arial" w:cs="Arial"/>
          <w:sz w:val="24"/>
          <w:szCs w:val="24"/>
          <w:lang w:val="en-US"/>
        </w:rPr>
        <w:t>In correspondence dated 2 March 2018, the Department of Heath advised the HACC program was ceasing as of 30 June 2018 and that any physical asset linked with HACC Service Agreements could be retained by the City as of 1 July 2018. Therefore, the City has assumed ‘ownership’ of the building asset.</w:t>
      </w:r>
    </w:p>
    <w:p w14:paraId="5E14EB58" w14:textId="77777777" w:rsidR="004E4E90" w:rsidRDefault="004E4E90" w:rsidP="00DC7BC9">
      <w:pPr>
        <w:spacing w:after="0" w:line="240" w:lineRule="auto"/>
        <w:jc w:val="both"/>
        <w:rPr>
          <w:rFonts w:ascii="Arial" w:hAnsi="Arial" w:cs="Arial"/>
          <w:sz w:val="24"/>
          <w:szCs w:val="24"/>
          <w:lang w:val="en-US"/>
        </w:rPr>
      </w:pPr>
    </w:p>
    <w:p w14:paraId="138FC581" w14:textId="77777777" w:rsidR="00DC7BC9" w:rsidRDefault="00DC7BC9" w:rsidP="00DC7BC9">
      <w:pPr>
        <w:spacing w:after="0" w:line="240" w:lineRule="auto"/>
        <w:jc w:val="center"/>
        <w:rPr>
          <w:rFonts w:ascii="Arial" w:hAnsi="Arial" w:cs="Arial"/>
          <w:b/>
          <w:bCs/>
          <w:sz w:val="24"/>
          <w:szCs w:val="32"/>
          <w:lang w:val="en-US"/>
        </w:rPr>
      </w:pPr>
      <w:r>
        <w:rPr>
          <w:noProof/>
        </w:rPr>
        <w:drawing>
          <wp:inline distT="0" distB="0" distL="0" distR="0" wp14:anchorId="1D020FAD" wp14:editId="74BB3BE0">
            <wp:extent cx="3419475" cy="4798957"/>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75374" cy="4877406"/>
                    </a:xfrm>
                    <a:prstGeom prst="rect">
                      <a:avLst/>
                    </a:prstGeom>
                  </pic:spPr>
                </pic:pic>
              </a:graphicData>
            </a:graphic>
          </wp:inline>
        </w:drawing>
      </w:r>
    </w:p>
    <w:p w14:paraId="0D98A029" w14:textId="77777777" w:rsidR="00DC7BC9" w:rsidRPr="00270405" w:rsidRDefault="00DC7BC9" w:rsidP="00DC7BC9">
      <w:pPr>
        <w:spacing w:after="0" w:line="240" w:lineRule="auto"/>
        <w:jc w:val="both"/>
        <w:rPr>
          <w:rFonts w:ascii="Arial" w:hAnsi="Arial" w:cs="Arial"/>
          <w:b/>
          <w:bCs/>
          <w:sz w:val="24"/>
          <w:szCs w:val="32"/>
          <w:lang w:val="en-US"/>
        </w:rPr>
      </w:pPr>
      <w:r w:rsidRPr="00270405">
        <w:rPr>
          <w:rFonts w:ascii="Arial" w:hAnsi="Arial" w:cs="Arial"/>
          <w:b/>
          <w:bCs/>
          <w:sz w:val="24"/>
          <w:szCs w:val="32"/>
          <w:lang w:val="en-US"/>
        </w:rPr>
        <w:lastRenderedPageBreak/>
        <w:t>Options for Future Use</w:t>
      </w:r>
    </w:p>
    <w:p w14:paraId="33450482" w14:textId="77777777" w:rsidR="00DC7BC9" w:rsidRPr="00270405" w:rsidRDefault="00DC7BC9" w:rsidP="00DC7BC9">
      <w:pPr>
        <w:spacing w:after="0" w:line="240" w:lineRule="auto"/>
        <w:jc w:val="both"/>
        <w:rPr>
          <w:rFonts w:ascii="Arial" w:hAnsi="Arial" w:cs="Arial"/>
          <w:b/>
          <w:bCs/>
          <w:sz w:val="24"/>
          <w:szCs w:val="32"/>
          <w:lang w:val="en-US"/>
        </w:rPr>
      </w:pPr>
    </w:p>
    <w:p w14:paraId="79CAD13B" w14:textId="77777777" w:rsidR="00DC7BC9" w:rsidRPr="00270405" w:rsidRDefault="00DC7BC9" w:rsidP="00DC7BC9">
      <w:pPr>
        <w:spacing w:after="0" w:line="240" w:lineRule="auto"/>
        <w:jc w:val="both"/>
        <w:rPr>
          <w:rFonts w:ascii="Arial" w:hAnsi="Arial" w:cs="Arial"/>
          <w:sz w:val="24"/>
          <w:szCs w:val="24"/>
          <w:lang w:val="en-US"/>
        </w:rPr>
      </w:pPr>
      <w:r w:rsidRPr="00270405">
        <w:rPr>
          <w:rFonts w:ascii="Arial" w:hAnsi="Arial" w:cs="Arial"/>
          <w:sz w:val="24"/>
          <w:szCs w:val="32"/>
          <w:lang w:val="en-US"/>
        </w:rPr>
        <w:t xml:space="preserve">There are two options available to Council for the future use of the site which are consistent with the specific purpose as noted on the Crown Grant in Trust </w:t>
      </w:r>
      <w:r w:rsidRPr="00270405">
        <w:rPr>
          <w:rFonts w:ascii="Arial" w:hAnsi="Arial" w:cs="Arial"/>
          <w:sz w:val="24"/>
          <w:szCs w:val="24"/>
          <w:lang w:val="en-US"/>
        </w:rPr>
        <w:t>- Civic/Community Services.</w:t>
      </w:r>
    </w:p>
    <w:p w14:paraId="74C9B4C0" w14:textId="77777777" w:rsidR="00DC7BC9" w:rsidRPr="00270405" w:rsidRDefault="00DC7BC9" w:rsidP="00DC7BC9">
      <w:pPr>
        <w:spacing w:after="0" w:line="240" w:lineRule="auto"/>
        <w:jc w:val="both"/>
        <w:rPr>
          <w:rFonts w:ascii="Arial" w:hAnsi="Arial" w:cs="Arial"/>
          <w:sz w:val="24"/>
          <w:szCs w:val="24"/>
          <w:lang w:val="en-US"/>
        </w:rPr>
      </w:pPr>
    </w:p>
    <w:p w14:paraId="6A1A20D3" w14:textId="77777777" w:rsidR="00E97F8F" w:rsidRPr="00E97F8F" w:rsidRDefault="00DC7BC9" w:rsidP="00DC7BC9">
      <w:pPr>
        <w:spacing w:after="0" w:line="240" w:lineRule="auto"/>
        <w:ind w:left="1440" w:hanging="1440"/>
        <w:jc w:val="both"/>
        <w:rPr>
          <w:rFonts w:ascii="Arial" w:hAnsi="Arial" w:cs="Arial"/>
          <w:b/>
          <w:bCs/>
          <w:sz w:val="24"/>
          <w:szCs w:val="24"/>
          <w:lang w:val="en-US"/>
        </w:rPr>
      </w:pPr>
      <w:r w:rsidRPr="00E97F8F">
        <w:rPr>
          <w:rFonts w:ascii="Arial" w:hAnsi="Arial" w:cs="Arial"/>
          <w:b/>
          <w:bCs/>
          <w:sz w:val="24"/>
          <w:szCs w:val="24"/>
          <w:lang w:val="en-US"/>
        </w:rPr>
        <w:t>Option 1</w:t>
      </w:r>
      <w:r w:rsidRPr="00E97F8F">
        <w:rPr>
          <w:rFonts w:ascii="Arial" w:hAnsi="Arial" w:cs="Arial"/>
          <w:b/>
          <w:bCs/>
          <w:sz w:val="24"/>
          <w:szCs w:val="24"/>
          <w:lang w:val="en-US"/>
        </w:rPr>
        <w:tab/>
      </w:r>
    </w:p>
    <w:p w14:paraId="0FFA8041" w14:textId="77777777" w:rsidR="00E97F8F" w:rsidRDefault="00E97F8F" w:rsidP="00DC7BC9">
      <w:pPr>
        <w:spacing w:after="0" w:line="240" w:lineRule="auto"/>
        <w:ind w:left="1440" w:hanging="1440"/>
        <w:jc w:val="both"/>
        <w:rPr>
          <w:rFonts w:ascii="Arial" w:hAnsi="Arial" w:cs="Arial"/>
          <w:sz w:val="24"/>
          <w:szCs w:val="24"/>
          <w:lang w:val="en-US"/>
        </w:rPr>
      </w:pPr>
    </w:p>
    <w:p w14:paraId="79280E60" w14:textId="076A3185" w:rsidR="00DC7BC9" w:rsidRPr="00270405" w:rsidRDefault="00DC7BC9" w:rsidP="00E97F8F">
      <w:pPr>
        <w:spacing w:after="0" w:line="240" w:lineRule="auto"/>
        <w:jc w:val="both"/>
        <w:rPr>
          <w:rFonts w:ascii="Arial" w:hAnsi="Arial" w:cs="Arial"/>
          <w:sz w:val="24"/>
          <w:szCs w:val="24"/>
          <w:lang w:val="en-US"/>
        </w:rPr>
      </w:pPr>
      <w:r w:rsidRPr="00270405">
        <w:rPr>
          <w:rFonts w:ascii="Arial" w:hAnsi="Arial" w:cs="Arial"/>
          <w:sz w:val="24"/>
          <w:szCs w:val="24"/>
          <w:lang w:val="en-US"/>
        </w:rPr>
        <w:t xml:space="preserve">As they did in 1999, Council can choose to call for Expressions of Interest (‘EOI’) for an identified community service to be provided from the site. </w:t>
      </w:r>
    </w:p>
    <w:p w14:paraId="10BC76FC" w14:textId="77777777" w:rsidR="00DC7BC9" w:rsidRPr="00270405" w:rsidRDefault="00DC7BC9" w:rsidP="00E97F8F">
      <w:pPr>
        <w:spacing w:after="0" w:line="240" w:lineRule="auto"/>
        <w:jc w:val="both"/>
        <w:rPr>
          <w:rFonts w:ascii="Arial" w:hAnsi="Arial" w:cs="Arial"/>
          <w:sz w:val="24"/>
          <w:szCs w:val="24"/>
          <w:lang w:val="en-US"/>
        </w:rPr>
      </w:pPr>
    </w:p>
    <w:p w14:paraId="292D49A3" w14:textId="77777777" w:rsidR="00DC7BC9" w:rsidRPr="00270405" w:rsidRDefault="00DC7BC9" w:rsidP="00E97F8F">
      <w:pPr>
        <w:spacing w:after="0" w:line="240" w:lineRule="auto"/>
        <w:jc w:val="both"/>
        <w:rPr>
          <w:rFonts w:ascii="Arial" w:hAnsi="Arial" w:cs="Arial"/>
          <w:sz w:val="24"/>
          <w:szCs w:val="24"/>
          <w:lang w:val="en-US"/>
        </w:rPr>
      </w:pPr>
      <w:r w:rsidRPr="00270405">
        <w:rPr>
          <w:rFonts w:ascii="Arial" w:hAnsi="Arial" w:cs="Arial"/>
          <w:sz w:val="24"/>
          <w:szCs w:val="24"/>
          <w:lang w:val="en-US"/>
        </w:rPr>
        <w:t xml:space="preserve">The EOI process would be managed by Administration and would involve calling for external service providers to submit an interest in undertaking ‘ownership’ of the site via leasehold, whilst providing their services to the local community. In return, and consistent with Council’s ‘Use of Council Facilities for Community Purposes’ Policy, the City can again lease the premises on a peppercorn basis to the prospective tenant. </w:t>
      </w:r>
    </w:p>
    <w:p w14:paraId="496EAC82" w14:textId="77777777" w:rsidR="00DC7BC9" w:rsidRPr="00270405" w:rsidRDefault="00DC7BC9" w:rsidP="00E97F8F">
      <w:pPr>
        <w:spacing w:after="0" w:line="240" w:lineRule="auto"/>
        <w:jc w:val="both"/>
        <w:rPr>
          <w:rFonts w:ascii="Arial" w:hAnsi="Arial" w:cs="Arial"/>
          <w:sz w:val="24"/>
          <w:szCs w:val="24"/>
          <w:lang w:val="en-US"/>
        </w:rPr>
      </w:pPr>
    </w:p>
    <w:p w14:paraId="35DCDD34" w14:textId="77777777" w:rsidR="00DC7BC9" w:rsidRPr="00270405" w:rsidRDefault="00DC7BC9" w:rsidP="00E97F8F">
      <w:pPr>
        <w:spacing w:after="0" w:line="240" w:lineRule="auto"/>
        <w:jc w:val="both"/>
        <w:rPr>
          <w:rFonts w:ascii="Arial" w:hAnsi="Arial" w:cs="Arial"/>
          <w:sz w:val="24"/>
          <w:szCs w:val="24"/>
          <w:lang w:val="en-US"/>
        </w:rPr>
      </w:pPr>
      <w:r w:rsidRPr="00270405">
        <w:rPr>
          <w:rFonts w:ascii="Arial" w:hAnsi="Arial" w:cs="Arial"/>
          <w:sz w:val="24"/>
          <w:szCs w:val="24"/>
          <w:lang w:val="en-US"/>
        </w:rPr>
        <w:t>Council would then be requested to endorse the execution of the lease agreement.</w:t>
      </w:r>
    </w:p>
    <w:p w14:paraId="751EF5E5" w14:textId="77777777" w:rsidR="00DC7BC9" w:rsidRPr="00270405" w:rsidRDefault="00DC7BC9" w:rsidP="00E97F8F">
      <w:pPr>
        <w:spacing w:after="0" w:line="240" w:lineRule="auto"/>
        <w:jc w:val="both"/>
        <w:rPr>
          <w:rFonts w:ascii="Arial" w:hAnsi="Arial" w:cs="Arial"/>
          <w:sz w:val="24"/>
          <w:szCs w:val="24"/>
          <w:lang w:val="en-US"/>
        </w:rPr>
      </w:pPr>
    </w:p>
    <w:p w14:paraId="3FCC4282" w14:textId="77777777" w:rsidR="00DC7BC9" w:rsidRPr="00270405" w:rsidRDefault="00DC7BC9" w:rsidP="00E97F8F">
      <w:pPr>
        <w:spacing w:after="0" w:line="240" w:lineRule="auto"/>
        <w:jc w:val="both"/>
        <w:rPr>
          <w:rFonts w:ascii="Arial" w:hAnsi="Arial" w:cs="Arial"/>
          <w:sz w:val="24"/>
          <w:szCs w:val="24"/>
          <w:lang w:val="en-US"/>
        </w:rPr>
      </w:pPr>
      <w:r w:rsidRPr="00270405">
        <w:rPr>
          <w:rFonts w:ascii="Arial" w:hAnsi="Arial" w:cs="Arial"/>
          <w:sz w:val="24"/>
          <w:szCs w:val="24"/>
          <w:lang w:val="en-US"/>
        </w:rPr>
        <w:t>A discussion surrounding the advantages and disadvantages of this option is provided below.</w:t>
      </w:r>
    </w:p>
    <w:p w14:paraId="1A2059DC" w14:textId="77777777" w:rsidR="00DC7BC9" w:rsidRPr="00270405" w:rsidRDefault="00DC7BC9" w:rsidP="00DC7BC9">
      <w:pPr>
        <w:spacing w:after="0" w:line="240" w:lineRule="auto"/>
        <w:jc w:val="both"/>
        <w:rPr>
          <w:rFonts w:ascii="Arial" w:hAnsi="Arial" w:cs="Arial"/>
          <w:sz w:val="24"/>
          <w:szCs w:val="24"/>
          <w:lang w:val="en-US"/>
        </w:rPr>
      </w:pPr>
    </w:p>
    <w:p w14:paraId="72EF80B7" w14:textId="77777777" w:rsidR="00E97F8F" w:rsidRPr="00E97F8F" w:rsidRDefault="00DC7BC9" w:rsidP="00DC7BC9">
      <w:pPr>
        <w:spacing w:after="0" w:line="240" w:lineRule="auto"/>
        <w:ind w:left="1440" w:hanging="1440"/>
        <w:jc w:val="both"/>
        <w:rPr>
          <w:rFonts w:ascii="Arial" w:hAnsi="Arial" w:cs="Arial"/>
          <w:b/>
          <w:bCs/>
          <w:sz w:val="24"/>
          <w:szCs w:val="24"/>
          <w:lang w:val="en-US"/>
        </w:rPr>
      </w:pPr>
      <w:r w:rsidRPr="00E97F8F">
        <w:rPr>
          <w:rFonts w:ascii="Arial" w:hAnsi="Arial" w:cs="Arial"/>
          <w:b/>
          <w:bCs/>
          <w:sz w:val="24"/>
          <w:szCs w:val="24"/>
          <w:lang w:val="en-US"/>
        </w:rPr>
        <w:t>Option 2</w:t>
      </w:r>
      <w:r w:rsidRPr="00E97F8F">
        <w:rPr>
          <w:rFonts w:ascii="Arial" w:hAnsi="Arial" w:cs="Arial"/>
          <w:b/>
          <w:bCs/>
          <w:sz w:val="24"/>
          <w:szCs w:val="24"/>
          <w:lang w:val="en-US"/>
        </w:rPr>
        <w:tab/>
      </w:r>
    </w:p>
    <w:p w14:paraId="0810AB42" w14:textId="77777777" w:rsidR="00E97F8F" w:rsidRDefault="00E97F8F" w:rsidP="00DC7BC9">
      <w:pPr>
        <w:spacing w:after="0" w:line="240" w:lineRule="auto"/>
        <w:ind w:left="1440" w:hanging="1440"/>
        <w:jc w:val="both"/>
        <w:rPr>
          <w:rFonts w:ascii="Arial" w:hAnsi="Arial" w:cs="Arial"/>
          <w:sz w:val="24"/>
          <w:szCs w:val="24"/>
          <w:lang w:val="en-US"/>
        </w:rPr>
      </w:pPr>
    </w:p>
    <w:p w14:paraId="6623FE39" w14:textId="6929EA5C" w:rsidR="00DC7BC9" w:rsidRPr="00270405" w:rsidRDefault="00DC7BC9" w:rsidP="00E97F8F">
      <w:pPr>
        <w:spacing w:after="0" w:line="240" w:lineRule="auto"/>
        <w:jc w:val="both"/>
        <w:rPr>
          <w:rFonts w:ascii="Arial" w:hAnsi="Arial" w:cs="Arial"/>
          <w:sz w:val="24"/>
          <w:szCs w:val="24"/>
        </w:rPr>
      </w:pPr>
      <w:r w:rsidRPr="00270405">
        <w:rPr>
          <w:rFonts w:ascii="Arial" w:hAnsi="Arial" w:cs="Arial"/>
          <w:sz w:val="24"/>
          <w:szCs w:val="24"/>
          <w:lang w:val="en-US"/>
        </w:rPr>
        <w:t xml:space="preserve">As noted in the previous Haldane House report presented to Council on </w:t>
      </w:r>
      <w:r w:rsidRPr="00270405">
        <w:rPr>
          <w:rFonts w:ascii="Arial" w:hAnsi="Arial" w:cs="Arial"/>
          <w:sz w:val="24"/>
          <w:szCs w:val="24"/>
        </w:rPr>
        <w:t>27 October 2020 (CPS25.20), Nedlands Community Care (‘NCC’) offers services to the community which could benefit from the relocation of operations to Haldane House.</w:t>
      </w:r>
    </w:p>
    <w:p w14:paraId="0DDCBE7B" w14:textId="77777777" w:rsidR="00DC7BC9" w:rsidRPr="00270405" w:rsidRDefault="00DC7BC9" w:rsidP="00E97F8F">
      <w:pPr>
        <w:spacing w:after="0" w:line="240" w:lineRule="auto"/>
        <w:jc w:val="both"/>
        <w:rPr>
          <w:rFonts w:ascii="Arial" w:hAnsi="Arial" w:cs="Arial"/>
          <w:sz w:val="24"/>
          <w:szCs w:val="24"/>
          <w:u w:val="single"/>
          <w:lang w:val="en-US"/>
        </w:rPr>
      </w:pPr>
    </w:p>
    <w:p w14:paraId="68842C21" w14:textId="77777777" w:rsidR="00DC7BC9" w:rsidRPr="00270405" w:rsidRDefault="00DC7BC9" w:rsidP="00E97F8F">
      <w:pPr>
        <w:spacing w:after="0" w:line="240" w:lineRule="auto"/>
        <w:jc w:val="both"/>
        <w:rPr>
          <w:rFonts w:ascii="Arial" w:hAnsi="Arial" w:cs="Arial"/>
          <w:sz w:val="24"/>
          <w:szCs w:val="24"/>
          <w:lang w:val="en-US"/>
        </w:rPr>
      </w:pPr>
      <w:r w:rsidRPr="00270405">
        <w:rPr>
          <w:rFonts w:ascii="Arial" w:hAnsi="Arial" w:cs="Arial"/>
          <w:sz w:val="24"/>
          <w:szCs w:val="24"/>
          <w:lang w:val="en-US"/>
        </w:rPr>
        <w:t>The relocation of the NCC operations would not involve any additional processes to be undertaken by Administration, and Council would not need to endorse any new agreement of tenure.</w:t>
      </w:r>
    </w:p>
    <w:p w14:paraId="319DD7B7" w14:textId="77777777" w:rsidR="00DC7BC9" w:rsidRPr="00270405" w:rsidRDefault="00DC7BC9" w:rsidP="00E97F8F">
      <w:pPr>
        <w:spacing w:after="0" w:line="240" w:lineRule="auto"/>
        <w:jc w:val="both"/>
        <w:rPr>
          <w:rFonts w:ascii="Arial" w:hAnsi="Arial" w:cs="Arial"/>
          <w:sz w:val="24"/>
          <w:szCs w:val="24"/>
          <w:lang w:val="en-US"/>
        </w:rPr>
      </w:pPr>
    </w:p>
    <w:p w14:paraId="0F694646" w14:textId="4A416D08" w:rsidR="00DC7BC9" w:rsidRDefault="00DC7BC9" w:rsidP="00E97F8F">
      <w:pPr>
        <w:spacing w:after="0" w:line="240" w:lineRule="auto"/>
        <w:jc w:val="both"/>
        <w:rPr>
          <w:rFonts w:ascii="Arial" w:hAnsi="Arial" w:cs="Arial"/>
          <w:sz w:val="24"/>
          <w:szCs w:val="24"/>
          <w:lang w:val="en-US"/>
        </w:rPr>
      </w:pPr>
      <w:r w:rsidRPr="00270405">
        <w:rPr>
          <w:rFonts w:ascii="Arial" w:hAnsi="Arial" w:cs="Arial"/>
          <w:sz w:val="24"/>
          <w:szCs w:val="24"/>
          <w:lang w:val="en-US"/>
        </w:rPr>
        <w:t>It is important to note here that the Commonwealth Home Support Programme (‘CHSP’) services provided by NCC are separate to the Affinity Club activities provided through the Positive Ageing program in Dalkeith Hall.</w:t>
      </w:r>
      <w:r>
        <w:rPr>
          <w:rFonts w:ascii="Arial" w:hAnsi="Arial" w:cs="Arial"/>
          <w:sz w:val="24"/>
          <w:szCs w:val="24"/>
          <w:lang w:val="en-US"/>
        </w:rPr>
        <w:t xml:space="preserve"> A visual of the NCC portion of the building at the 97-99 Waratah Avenue, Dalkeith site is </w:t>
      </w:r>
      <w:r w:rsidR="00F046F9">
        <w:rPr>
          <w:rFonts w:ascii="Arial" w:hAnsi="Arial" w:cs="Arial"/>
          <w:sz w:val="24"/>
          <w:szCs w:val="24"/>
          <w:lang w:val="en-US"/>
        </w:rPr>
        <w:t>on the next page</w:t>
      </w:r>
      <w:r>
        <w:rPr>
          <w:rFonts w:ascii="Arial" w:hAnsi="Arial" w:cs="Arial"/>
          <w:sz w:val="24"/>
          <w:szCs w:val="24"/>
          <w:lang w:val="en-US"/>
        </w:rPr>
        <w:t>.</w:t>
      </w:r>
    </w:p>
    <w:p w14:paraId="54B9A726" w14:textId="77777777" w:rsidR="00DC7BC9" w:rsidRDefault="00DC7BC9" w:rsidP="00DC7BC9">
      <w:pPr>
        <w:spacing w:after="0" w:line="240" w:lineRule="auto"/>
        <w:jc w:val="both"/>
        <w:rPr>
          <w:rFonts w:ascii="Arial" w:hAnsi="Arial" w:cs="Arial"/>
          <w:sz w:val="24"/>
          <w:szCs w:val="24"/>
          <w:lang w:val="en-US"/>
        </w:rPr>
      </w:pPr>
    </w:p>
    <w:p w14:paraId="714E2DB9" w14:textId="77777777" w:rsidR="00DC7BC9" w:rsidRPr="00270405" w:rsidRDefault="00DC7BC9" w:rsidP="00DC7BC9">
      <w:pPr>
        <w:spacing w:after="0" w:line="240" w:lineRule="auto"/>
        <w:jc w:val="center"/>
        <w:rPr>
          <w:rFonts w:ascii="Arial" w:hAnsi="Arial" w:cs="Arial"/>
          <w:sz w:val="24"/>
          <w:szCs w:val="24"/>
          <w:lang w:val="en-US"/>
        </w:rPr>
      </w:pPr>
      <w:r>
        <w:rPr>
          <w:noProof/>
        </w:rPr>
        <w:lastRenderedPageBreak/>
        <w:drawing>
          <wp:inline distT="0" distB="0" distL="0" distR="0" wp14:anchorId="31F0D90C" wp14:editId="7FC376B3">
            <wp:extent cx="5764702" cy="41910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1789" cy="4203422"/>
                    </a:xfrm>
                    <a:prstGeom prst="rect">
                      <a:avLst/>
                    </a:prstGeom>
                  </pic:spPr>
                </pic:pic>
              </a:graphicData>
            </a:graphic>
          </wp:inline>
        </w:drawing>
      </w:r>
    </w:p>
    <w:p w14:paraId="5F3D1900" w14:textId="77777777" w:rsidR="00DC7BC9" w:rsidRPr="00270405" w:rsidRDefault="00DC7BC9" w:rsidP="00DC7BC9">
      <w:pPr>
        <w:spacing w:after="0" w:line="240" w:lineRule="auto"/>
        <w:ind w:left="1440"/>
        <w:jc w:val="both"/>
        <w:rPr>
          <w:rFonts w:ascii="Arial" w:hAnsi="Arial" w:cs="Arial"/>
          <w:sz w:val="24"/>
          <w:szCs w:val="24"/>
          <w:highlight w:val="cyan"/>
          <w:lang w:val="en-US"/>
        </w:rPr>
      </w:pPr>
    </w:p>
    <w:p w14:paraId="45F50C83" w14:textId="77777777" w:rsidR="00DC7BC9" w:rsidRPr="00270405" w:rsidRDefault="00DC7BC9" w:rsidP="00E97F8F">
      <w:pPr>
        <w:spacing w:after="0" w:line="240" w:lineRule="auto"/>
        <w:jc w:val="both"/>
        <w:rPr>
          <w:rFonts w:ascii="Arial" w:hAnsi="Arial" w:cs="Arial"/>
          <w:sz w:val="24"/>
          <w:szCs w:val="24"/>
          <w:lang w:val="en-US"/>
        </w:rPr>
      </w:pPr>
      <w:r w:rsidRPr="00270405">
        <w:rPr>
          <w:rFonts w:ascii="Arial" w:hAnsi="Arial" w:cs="Arial"/>
          <w:sz w:val="24"/>
          <w:szCs w:val="24"/>
          <w:lang w:val="en-US"/>
        </w:rPr>
        <w:t>NCC provides services and support to seniors aged 65+ who are elderly, frail and their carers. Services and activities for these clients are provided in the NCC portion of the building at 97-99 Waratah Avenue, Dalkeith.</w:t>
      </w:r>
    </w:p>
    <w:p w14:paraId="64EDCC90" w14:textId="77777777" w:rsidR="00DC7BC9" w:rsidRPr="00270405" w:rsidRDefault="00DC7BC9" w:rsidP="00E97F8F">
      <w:pPr>
        <w:spacing w:after="0" w:line="240" w:lineRule="auto"/>
        <w:jc w:val="both"/>
        <w:rPr>
          <w:rFonts w:ascii="Arial" w:hAnsi="Arial" w:cs="Arial"/>
          <w:sz w:val="24"/>
          <w:szCs w:val="24"/>
          <w:lang w:val="en-US"/>
        </w:rPr>
      </w:pPr>
    </w:p>
    <w:p w14:paraId="11CD9B63" w14:textId="6D6C74DE" w:rsidR="00DC7BC9" w:rsidRPr="00270405" w:rsidRDefault="00DC7BC9" w:rsidP="00E97F8F">
      <w:pPr>
        <w:spacing w:after="0" w:line="240" w:lineRule="auto"/>
        <w:jc w:val="both"/>
        <w:rPr>
          <w:rFonts w:ascii="Arial" w:hAnsi="Arial" w:cs="Arial"/>
          <w:sz w:val="24"/>
          <w:szCs w:val="24"/>
          <w:lang w:val="en-US"/>
        </w:rPr>
      </w:pPr>
      <w:r w:rsidRPr="00270405">
        <w:rPr>
          <w:rFonts w:ascii="Arial" w:hAnsi="Arial" w:cs="Arial"/>
          <w:sz w:val="24"/>
          <w:szCs w:val="24"/>
          <w:lang w:val="en-US"/>
        </w:rPr>
        <w:t xml:space="preserve">The Positive Ageing program is designed for seniors 55+ who are well aged and not in need of support services at this time. The target audience for this service is seniors who are not yet ready for CHSP services and fills ‘gaps’ in activity opportunities for seniors </w:t>
      </w:r>
      <w:r w:rsidR="0028791C">
        <w:rPr>
          <w:rFonts w:ascii="Arial" w:hAnsi="Arial" w:cs="Arial"/>
          <w:sz w:val="24"/>
          <w:szCs w:val="24"/>
          <w:lang w:val="en-US"/>
        </w:rPr>
        <w:t>who are not comfortable attending activities and exercise programs with younger people</w:t>
      </w:r>
      <w:r w:rsidRPr="00270405">
        <w:rPr>
          <w:rFonts w:ascii="Arial" w:hAnsi="Arial" w:cs="Arial"/>
          <w:sz w:val="24"/>
          <w:szCs w:val="24"/>
          <w:lang w:val="en-US"/>
        </w:rPr>
        <w:t xml:space="preserve">. </w:t>
      </w:r>
    </w:p>
    <w:p w14:paraId="17CEEE19" w14:textId="77777777" w:rsidR="00DC7BC9" w:rsidRPr="00270405" w:rsidRDefault="00DC7BC9" w:rsidP="00E97F8F">
      <w:pPr>
        <w:spacing w:after="0" w:line="240" w:lineRule="auto"/>
        <w:jc w:val="both"/>
        <w:rPr>
          <w:rFonts w:ascii="Arial" w:hAnsi="Arial" w:cs="Arial"/>
          <w:sz w:val="24"/>
          <w:szCs w:val="24"/>
          <w:lang w:val="en-US"/>
        </w:rPr>
      </w:pPr>
    </w:p>
    <w:p w14:paraId="7890F358" w14:textId="77777777" w:rsidR="00DC7BC9" w:rsidRPr="00270405" w:rsidRDefault="00DC7BC9" w:rsidP="00E97F8F">
      <w:pPr>
        <w:spacing w:after="0" w:line="240" w:lineRule="auto"/>
        <w:jc w:val="both"/>
        <w:rPr>
          <w:rFonts w:ascii="Arial" w:hAnsi="Arial" w:cs="Arial"/>
          <w:sz w:val="24"/>
          <w:szCs w:val="24"/>
          <w:lang w:val="en-US"/>
        </w:rPr>
      </w:pPr>
      <w:r w:rsidRPr="00270405">
        <w:rPr>
          <w:rFonts w:ascii="Arial" w:hAnsi="Arial" w:cs="Arial"/>
          <w:sz w:val="24"/>
          <w:szCs w:val="24"/>
          <w:lang w:val="en-US"/>
        </w:rPr>
        <w:t>Whether NCC continues to provide services at 97 Waratah Avenue, or relocates to Haldane House, the activities that are held in Dalkeith Hall will continue. The relocation of NCC services will not impact on the Positive Ageing program and will in fact, allow opportunity to extend the activities beyond the Dalkeith Hall by replicating some of them at the Mt Claremont Community Centre. This will allow equitable local access in other parts of the Nedlands community, which currently tend to be Dalkeith centric. It is the intention to continue to expand the Positive Ageing program to other areas within the City at different venues, including parks, halls, etc.</w:t>
      </w:r>
    </w:p>
    <w:p w14:paraId="6BD474FF" w14:textId="77777777" w:rsidR="00DC7BC9" w:rsidRPr="00270405" w:rsidRDefault="00DC7BC9" w:rsidP="00E97F8F">
      <w:pPr>
        <w:spacing w:after="0" w:line="240" w:lineRule="auto"/>
        <w:jc w:val="both"/>
        <w:rPr>
          <w:rFonts w:ascii="Arial" w:hAnsi="Arial" w:cs="Arial"/>
          <w:sz w:val="24"/>
          <w:szCs w:val="24"/>
          <w:lang w:val="en-US"/>
        </w:rPr>
      </w:pPr>
    </w:p>
    <w:p w14:paraId="5099488E" w14:textId="77777777" w:rsidR="00DC7BC9" w:rsidRPr="00270405" w:rsidRDefault="00DC7BC9" w:rsidP="00E97F8F">
      <w:pPr>
        <w:spacing w:after="0" w:line="240" w:lineRule="auto"/>
        <w:jc w:val="both"/>
        <w:rPr>
          <w:rFonts w:ascii="Arial" w:hAnsi="Arial" w:cs="Arial"/>
          <w:sz w:val="24"/>
          <w:szCs w:val="24"/>
          <w:lang w:val="en-US"/>
        </w:rPr>
      </w:pPr>
      <w:r w:rsidRPr="00270405">
        <w:rPr>
          <w:rFonts w:ascii="Arial" w:hAnsi="Arial" w:cs="Arial"/>
          <w:sz w:val="24"/>
          <w:szCs w:val="24"/>
          <w:lang w:val="en-US"/>
        </w:rPr>
        <w:t>A discussion surrounding the advantages and disadvantages of this option is provided below.</w:t>
      </w:r>
    </w:p>
    <w:p w14:paraId="302A138B" w14:textId="7D75EA7D" w:rsidR="00E97F8F" w:rsidRDefault="00E97F8F" w:rsidP="00DC7BC9">
      <w:pPr>
        <w:spacing w:after="0" w:line="240" w:lineRule="auto"/>
        <w:ind w:left="1440" w:hanging="1440"/>
        <w:jc w:val="both"/>
        <w:rPr>
          <w:rFonts w:ascii="Arial" w:hAnsi="Arial" w:cs="Arial"/>
          <w:sz w:val="24"/>
          <w:szCs w:val="24"/>
          <w:lang w:val="en-US"/>
        </w:rPr>
      </w:pPr>
    </w:p>
    <w:p w14:paraId="2FB1C794" w14:textId="52425082" w:rsidR="00E97F8F" w:rsidRDefault="00E97F8F" w:rsidP="00DC7BC9">
      <w:pPr>
        <w:spacing w:after="0" w:line="240" w:lineRule="auto"/>
        <w:ind w:left="1440" w:hanging="1440"/>
        <w:jc w:val="both"/>
        <w:rPr>
          <w:rFonts w:ascii="Arial" w:hAnsi="Arial" w:cs="Arial"/>
          <w:sz w:val="24"/>
          <w:szCs w:val="24"/>
          <w:lang w:val="en-US"/>
        </w:rPr>
      </w:pPr>
    </w:p>
    <w:p w14:paraId="5517599A" w14:textId="7BD542A2" w:rsidR="00E97F8F" w:rsidRDefault="00E97F8F" w:rsidP="00DC7BC9">
      <w:pPr>
        <w:spacing w:after="0" w:line="240" w:lineRule="auto"/>
        <w:ind w:left="1440" w:hanging="1440"/>
        <w:jc w:val="both"/>
        <w:rPr>
          <w:rFonts w:ascii="Arial" w:hAnsi="Arial" w:cs="Arial"/>
          <w:sz w:val="24"/>
          <w:szCs w:val="24"/>
          <w:lang w:val="en-US"/>
        </w:rPr>
      </w:pPr>
    </w:p>
    <w:p w14:paraId="3F6A2AF3" w14:textId="66FE8DE8" w:rsidR="00E97F8F" w:rsidRDefault="00E97F8F" w:rsidP="00DC7BC9">
      <w:pPr>
        <w:spacing w:after="0" w:line="240" w:lineRule="auto"/>
        <w:ind w:left="1440" w:hanging="1440"/>
        <w:jc w:val="both"/>
        <w:rPr>
          <w:rFonts w:ascii="Arial" w:hAnsi="Arial" w:cs="Arial"/>
          <w:sz w:val="24"/>
          <w:szCs w:val="24"/>
          <w:lang w:val="en-US"/>
        </w:rPr>
      </w:pPr>
    </w:p>
    <w:p w14:paraId="4E96F11F" w14:textId="77777777" w:rsidR="00E97F8F" w:rsidRPr="00270405" w:rsidRDefault="00E97F8F" w:rsidP="00DC7BC9">
      <w:pPr>
        <w:spacing w:after="0" w:line="240" w:lineRule="auto"/>
        <w:ind w:left="1440" w:hanging="1440"/>
        <w:jc w:val="both"/>
        <w:rPr>
          <w:rFonts w:ascii="Arial" w:hAnsi="Arial" w:cs="Arial"/>
          <w:sz w:val="24"/>
          <w:szCs w:val="24"/>
          <w:lang w:val="en-US"/>
        </w:rPr>
      </w:pPr>
    </w:p>
    <w:p w14:paraId="349C8D3B" w14:textId="77777777" w:rsidR="00DC7BC9" w:rsidRPr="00270405" w:rsidRDefault="00DC7BC9" w:rsidP="00DC7BC9">
      <w:pPr>
        <w:spacing w:after="0" w:line="240" w:lineRule="auto"/>
        <w:jc w:val="both"/>
        <w:rPr>
          <w:rFonts w:ascii="Arial" w:hAnsi="Arial" w:cs="Arial"/>
          <w:b/>
          <w:bCs/>
          <w:sz w:val="24"/>
          <w:szCs w:val="24"/>
          <w:lang w:val="en-US"/>
        </w:rPr>
      </w:pPr>
      <w:r w:rsidRPr="00270405">
        <w:rPr>
          <w:rFonts w:ascii="Arial" w:hAnsi="Arial" w:cs="Arial"/>
          <w:b/>
          <w:bCs/>
          <w:sz w:val="24"/>
          <w:szCs w:val="24"/>
          <w:lang w:val="en-US"/>
        </w:rPr>
        <w:t>Other Options (Impractical)</w:t>
      </w:r>
    </w:p>
    <w:p w14:paraId="74E2F236" w14:textId="77777777" w:rsidR="00DC7BC9" w:rsidRPr="00270405" w:rsidRDefault="00DC7BC9" w:rsidP="00DC7BC9">
      <w:pPr>
        <w:spacing w:after="0" w:line="240" w:lineRule="auto"/>
        <w:jc w:val="both"/>
        <w:rPr>
          <w:rFonts w:ascii="Arial" w:hAnsi="Arial" w:cs="Arial"/>
          <w:b/>
          <w:bCs/>
          <w:sz w:val="24"/>
          <w:szCs w:val="24"/>
          <w:lang w:val="en-US"/>
        </w:rPr>
      </w:pPr>
    </w:p>
    <w:p w14:paraId="41730365" w14:textId="32996337" w:rsidR="00DC7BC9" w:rsidRPr="00270405" w:rsidRDefault="00DC7BC9" w:rsidP="008A2B56">
      <w:pPr>
        <w:spacing w:after="0" w:line="240" w:lineRule="auto"/>
        <w:jc w:val="both"/>
        <w:rPr>
          <w:rFonts w:ascii="Arial" w:hAnsi="Arial" w:cs="Arial"/>
          <w:sz w:val="24"/>
          <w:szCs w:val="24"/>
          <w:lang w:val="en-US"/>
        </w:rPr>
      </w:pPr>
      <w:r w:rsidRPr="00BD0632">
        <w:rPr>
          <w:rFonts w:ascii="Arial" w:hAnsi="Arial" w:cs="Arial"/>
          <w:sz w:val="24"/>
          <w:szCs w:val="24"/>
          <w:lang w:val="en-US"/>
        </w:rPr>
        <w:t>Sale of Land</w:t>
      </w:r>
      <w:r w:rsidR="008A2B56">
        <w:rPr>
          <w:rFonts w:ascii="Arial" w:hAnsi="Arial" w:cs="Arial"/>
          <w:sz w:val="24"/>
          <w:szCs w:val="24"/>
          <w:lang w:val="en-US"/>
        </w:rPr>
        <w:t>:</w:t>
      </w:r>
      <w:r w:rsidRPr="00BD0632">
        <w:rPr>
          <w:rFonts w:ascii="Arial" w:hAnsi="Arial" w:cs="Arial"/>
          <w:sz w:val="24"/>
          <w:szCs w:val="24"/>
          <w:lang w:val="en-US"/>
        </w:rPr>
        <w:tab/>
      </w:r>
      <w:r w:rsidRPr="00270405">
        <w:rPr>
          <w:rFonts w:ascii="Arial" w:hAnsi="Arial" w:cs="Arial"/>
          <w:sz w:val="24"/>
          <w:szCs w:val="24"/>
          <w:lang w:val="en-US"/>
        </w:rPr>
        <w:t>As the land should be viewed as ‘vested’, the is no opportunity to realise</w:t>
      </w:r>
      <w:r w:rsidR="008A2B56">
        <w:rPr>
          <w:rFonts w:ascii="Arial" w:hAnsi="Arial" w:cs="Arial"/>
          <w:sz w:val="24"/>
          <w:szCs w:val="24"/>
          <w:lang w:val="en-US"/>
        </w:rPr>
        <w:t xml:space="preserve"> </w:t>
      </w:r>
      <w:r w:rsidRPr="00270405">
        <w:rPr>
          <w:rFonts w:ascii="Arial" w:hAnsi="Arial" w:cs="Arial"/>
          <w:sz w:val="24"/>
          <w:szCs w:val="24"/>
          <w:lang w:val="en-US"/>
        </w:rPr>
        <w:t>a profit from the sale of the land. The City would essentially lose a useable asset, for zero social or financial gain.</w:t>
      </w:r>
    </w:p>
    <w:p w14:paraId="7456043E" w14:textId="77777777" w:rsidR="00DC7BC9" w:rsidRPr="00270405" w:rsidRDefault="00DC7BC9" w:rsidP="00DC7BC9">
      <w:pPr>
        <w:spacing w:after="0" w:line="240" w:lineRule="auto"/>
        <w:jc w:val="both"/>
        <w:rPr>
          <w:rFonts w:ascii="Arial" w:hAnsi="Arial" w:cs="Arial"/>
          <w:sz w:val="24"/>
          <w:szCs w:val="24"/>
          <w:lang w:val="en-US"/>
        </w:rPr>
      </w:pPr>
    </w:p>
    <w:p w14:paraId="22EDB476" w14:textId="77777777" w:rsidR="00DC7BC9" w:rsidRPr="00270405" w:rsidRDefault="00DC7BC9" w:rsidP="00DC7BC9">
      <w:pPr>
        <w:spacing w:after="0" w:line="240" w:lineRule="auto"/>
        <w:jc w:val="both"/>
        <w:rPr>
          <w:rFonts w:ascii="Arial" w:hAnsi="Arial" w:cs="Arial"/>
          <w:b/>
          <w:bCs/>
          <w:sz w:val="24"/>
          <w:szCs w:val="24"/>
          <w:lang w:val="en-US"/>
        </w:rPr>
      </w:pPr>
      <w:r w:rsidRPr="00270405">
        <w:rPr>
          <w:rFonts w:ascii="Arial" w:hAnsi="Arial" w:cs="Arial"/>
          <w:b/>
          <w:bCs/>
          <w:sz w:val="24"/>
          <w:szCs w:val="24"/>
          <w:lang w:val="en-US"/>
        </w:rPr>
        <w:t>Option 1 – Discussion</w:t>
      </w:r>
    </w:p>
    <w:p w14:paraId="1430E91D" w14:textId="77777777" w:rsidR="00DC7BC9" w:rsidRPr="00270405" w:rsidRDefault="00DC7BC9" w:rsidP="00DC7BC9">
      <w:pPr>
        <w:spacing w:after="0" w:line="240" w:lineRule="auto"/>
        <w:jc w:val="both"/>
        <w:rPr>
          <w:rFonts w:ascii="Arial" w:hAnsi="Arial" w:cs="Arial"/>
          <w:b/>
          <w:bCs/>
          <w:sz w:val="24"/>
          <w:szCs w:val="24"/>
          <w:lang w:val="en-US"/>
        </w:rPr>
      </w:pPr>
    </w:p>
    <w:p w14:paraId="336BB3A2" w14:textId="77777777" w:rsidR="00DC7BC9" w:rsidRPr="00270405" w:rsidRDefault="00DC7BC9" w:rsidP="00DC7BC9">
      <w:pPr>
        <w:spacing w:after="0" w:line="240" w:lineRule="auto"/>
        <w:jc w:val="both"/>
        <w:rPr>
          <w:rFonts w:ascii="Arial" w:hAnsi="Arial" w:cs="Arial"/>
          <w:sz w:val="24"/>
          <w:szCs w:val="24"/>
          <w:lang w:val="en-US"/>
        </w:rPr>
      </w:pPr>
      <w:r w:rsidRPr="00270405">
        <w:rPr>
          <w:rFonts w:ascii="Arial" w:hAnsi="Arial" w:cs="Arial"/>
          <w:sz w:val="24"/>
          <w:szCs w:val="24"/>
          <w:lang w:val="en-US"/>
        </w:rPr>
        <w:t>Should Council choose to call for EOI’s from external service providers to operate from the site, the following advantages and disadvantages would apply:</w:t>
      </w:r>
    </w:p>
    <w:p w14:paraId="45D72D3C" w14:textId="77777777" w:rsidR="00DC7BC9" w:rsidRPr="00270405" w:rsidRDefault="00DC7BC9" w:rsidP="00DC7BC9">
      <w:pPr>
        <w:spacing w:after="0" w:line="240" w:lineRule="auto"/>
        <w:jc w:val="both"/>
        <w:rPr>
          <w:rFonts w:ascii="Arial" w:hAnsi="Arial" w:cs="Arial"/>
          <w:sz w:val="24"/>
          <w:szCs w:val="24"/>
          <w:lang w:val="en-US"/>
        </w:rPr>
      </w:pPr>
    </w:p>
    <w:p w14:paraId="6AEF3966" w14:textId="77777777" w:rsidR="00DC7BC9" w:rsidRPr="00270405" w:rsidRDefault="00DC7BC9" w:rsidP="00DC7BC9">
      <w:pPr>
        <w:spacing w:after="0" w:line="240" w:lineRule="auto"/>
        <w:jc w:val="both"/>
        <w:rPr>
          <w:rFonts w:ascii="Arial" w:hAnsi="Arial" w:cs="Arial"/>
          <w:sz w:val="24"/>
          <w:szCs w:val="24"/>
          <w:lang w:val="en-US"/>
        </w:rPr>
      </w:pPr>
      <w:r w:rsidRPr="00270405">
        <w:rPr>
          <w:rFonts w:ascii="Arial" w:hAnsi="Arial" w:cs="Arial"/>
          <w:sz w:val="24"/>
          <w:szCs w:val="24"/>
          <w:lang w:val="en-US"/>
        </w:rPr>
        <w:t>Advantages</w:t>
      </w:r>
    </w:p>
    <w:p w14:paraId="7679FFC1" w14:textId="77777777" w:rsidR="00DC7BC9" w:rsidRPr="00270405" w:rsidRDefault="00DC7BC9" w:rsidP="00DC7BC9">
      <w:pPr>
        <w:pStyle w:val="ListParagraph"/>
        <w:numPr>
          <w:ilvl w:val="0"/>
          <w:numId w:val="38"/>
        </w:numPr>
        <w:spacing w:after="0" w:line="240" w:lineRule="auto"/>
        <w:ind w:left="426"/>
        <w:jc w:val="both"/>
        <w:rPr>
          <w:rFonts w:ascii="Arial" w:hAnsi="Arial" w:cs="Arial"/>
          <w:sz w:val="24"/>
          <w:szCs w:val="24"/>
          <w:lang w:val="en-US"/>
        </w:rPr>
      </w:pPr>
      <w:r w:rsidRPr="00270405">
        <w:rPr>
          <w:rFonts w:ascii="Arial" w:hAnsi="Arial" w:cs="Arial"/>
          <w:sz w:val="24"/>
          <w:szCs w:val="24"/>
          <w:lang w:val="en-US"/>
        </w:rPr>
        <w:t>The City’s residents would benefit from an additional service being offered to the community.</w:t>
      </w:r>
    </w:p>
    <w:p w14:paraId="41557923" w14:textId="77777777" w:rsidR="00DC7BC9" w:rsidRPr="00270405" w:rsidRDefault="00DC7BC9" w:rsidP="00DC7BC9">
      <w:pPr>
        <w:pStyle w:val="ListParagraph"/>
        <w:numPr>
          <w:ilvl w:val="0"/>
          <w:numId w:val="38"/>
        </w:numPr>
        <w:spacing w:after="0" w:line="240" w:lineRule="auto"/>
        <w:ind w:left="426"/>
        <w:jc w:val="both"/>
        <w:rPr>
          <w:rFonts w:ascii="Arial" w:hAnsi="Arial" w:cs="Arial"/>
          <w:sz w:val="24"/>
          <w:szCs w:val="24"/>
          <w:lang w:val="en-US"/>
        </w:rPr>
      </w:pPr>
      <w:r w:rsidRPr="00270405">
        <w:rPr>
          <w:rFonts w:ascii="Arial" w:hAnsi="Arial" w:cs="Arial"/>
          <w:sz w:val="24"/>
          <w:szCs w:val="24"/>
          <w:lang w:val="en-US"/>
        </w:rPr>
        <w:t>The City would not be liable for any maintenance obligations and costs associated with the management of the asset.</w:t>
      </w:r>
    </w:p>
    <w:p w14:paraId="07150E75" w14:textId="77777777" w:rsidR="00DC7BC9" w:rsidRPr="00270405" w:rsidRDefault="00DC7BC9" w:rsidP="00DC7BC9">
      <w:pPr>
        <w:spacing w:after="0" w:line="240" w:lineRule="auto"/>
        <w:jc w:val="both"/>
        <w:rPr>
          <w:rFonts w:ascii="Arial" w:hAnsi="Arial" w:cs="Arial"/>
          <w:sz w:val="24"/>
          <w:szCs w:val="24"/>
          <w:lang w:val="en-US"/>
        </w:rPr>
      </w:pPr>
    </w:p>
    <w:p w14:paraId="4DD850B5" w14:textId="77777777" w:rsidR="00DC7BC9" w:rsidRPr="00270405" w:rsidRDefault="00DC7BC9" w:rsidP="00DC7BC9">
      <w:pPr>
        <w:spacing w:after="0" w:line="240" w:lineRule="auto"/>
        <w:jc w:val="both"/>
        <w:rPr>
          <w:rFonts w:ascii="Arial" w:hAnsi="Arial" w:cs="Arial"/>
          <w:sz w:val="24"/>
          <w:szCs w:val="24"/>
          <w:lang w:val="en-US"/>
        </w:rPr>
      </w:pPr>
      <w:r w:rsidRPr="00270405">
        <w:rPr>
          <w:rFonts w:ascii="Arial" w:hAnsi="Arial" w:cs="Arial"/>
          <w:sz w:val="24"/>
          <w:szCs w:val="24"/>
          <w:lang w:val="en-US"/>
        </w:rPr>
        <w:t>Disadvantages</w:t>
      </w:r>
    </w:p>
    <w:p w14:paraId="7E9CFE0D" w14:textId="77777777" w:rsidR="00DC7BC9" w:rsidRPr="00270405" w:rsidRDefault="00DC7BC9" w:rsidP="00DC7BC9">
      <w:pPr>
        <w:pStyle w:val="ListParagraph"/>
        <w:numPr>
          <w:ilvl w:val="0"/>
          <w:numId w:val="38"/>
        </w:numPr>
        <w:spacing w:after="0" w:line="240" w:lineRule="auto"/>
        <w:ind w:left="426"/>
        <w:jc w:val="both"/>
        <w:rPr>
          <w:rFonts w:ascii="Arial" w:hAnsi="Arial" w:cs="Arial"/>
          <w:sz w:val="24"/>
          <w:szCs w:val="24"/>
          <w:lang w:val="en-US"/>
        </w:rPr>
      </w:pPr>
      <w:r w:rsidRPr="00270405">
        <w:rPr>
          <w:rFonts w:ascii="Arial" w:hAnsi="Arial" w:cs="Arial"/>
          <w:sz w:val="24"/>
          <w:szCs w:val="24"/>
          <w:lang w:val="en-US"/>
        </w:rPr>
        <w:t xml:space="preserve">Leasing the site to a potential competitor within the industry may result in loss of clients currently serviced by NCC. </w:t>
      </w:r>
    </w:p>
    <w:p w14:paraId="67CB31CE" w14:textId="77777777" w:rsidR="00DC7BC9" w:rsidRPr="00270405" w:rsidRDefault="00DC7BC9" w:rsidP="00DC7BC9">
      <w:pPr>
        <w:pStyle w:val="ListParagraph"/>
        <w:numPr>
          <w:ilvl w:val="0"/>
          <w:numId w:val="38"/>
        </w:numPr>
        <w:spacing w:after="0" w:line="240" w:lineRule="auto"/>
        <w:ind w:left="426"/>
        <w:jc w:val="both"/>
        <w:rPr>
          <w:rFonts w:ascii="Arial" w:hAnsi="Arial" w:cs="Arial"/>
          <w:sz w:val="24"/>
          <w:szCs w:val="24"/>
          <w:lang w:val="en-US"/>
        </w:rPr>
      </w:pPr>
      <w:r w:rsidRPr="00270405">
        <w:rPr>
          <w:rFonts w:ascii="Arial" w:hAnsi="Arial" w:cs="Arial"/>
          <w:sz w:val="24"/>
          <w:szCs w:val="24"/>
          <w:lang w:val="en-US"/>
        </w:rPr>
        <w:t>The opportunity for the NCC service to benefit from the improved site would be lost.</w:t>
      </w:r>
    </w:p>
    <w:p w14:paraId="79429A0D" w14:textId="77777777" w:rsidR="00DC7BC9" w:rsidRPr="00270405" w:rsidRDefault="00DC7BC9" w:rsidP="00DC7BC9">
      <w:pPr>
        <w:pStyle w:val="ListParagraph"/>
        <w:numPr>
          <w:ilvl w:val="0"/>
          <w:numId w:val="38"/>
        </w:numPr>
        <w:spacing w:after="0" w:line="240" w:lineRule="auto"/>
        <w:ind w:left="426"/>
        <w:jc w:val="both"/>
        <w:rPr>
          <w:rFonts w:ascii="Arial" w:hAnsi="Arial" w:cs="Arial"/>
          <w:sz w:val="24"/>
          <w:szCs w:val="24"/>
          <w:lang w:val="en-US"/>
        </w:rPr>
      </w:pPr>
      <w:r w:rsidRPr="00270405">
        <w:rPr>
          <w:rFonts w:ascii="Arial" w:hAnsi="Arial" w:cs="Arial"/>
          <w:sz w:val="24"/>
          <w:szCs w:val="24"/>
          <w:lang w:val="en-US"/>
        </w:rPr>
        <w:t>The opportunity for the City to co-locate community service provision in what would be seen as a ‘community hub’ would be lost.</w:t>
      </w:r>
    </w:p>
    <w:p w14:paraId="0B1CEC59" w14:textId="77777777" w:rsidR="00DC7BC9" w:rsidRPr="00270405" w:rsidRDefault="00DC7BC9" w:rsidP="00DC7BC9">
      <w:pPr>
        <w:pStyle w:val="ListParagraph"/>
        <w:numPr>
          <w:ilvl w:val="0"/>
          <w:numId w:val="38"/>
        </w:numPr>
        <w:spacing w:after="0" w:line="240" w:lineRule="auto"/>
        <w:ind w:left="426"/>
        <w:jc w:val="both"/>
        <w:rPr>
          <w:rFonts w:ascii="Arial" w:hAnsi="Arial" w:cs="Arial"/>
          <w:sz w:val="24"/>
          <w:szCs w:val="24"/>
          <w:lang w:val="en-US"/>
        </w:rPr>
      </w:pPr>
      <w:r w:rsidRPr="00270405">
        <w:rPr>
          <w:rFonts w:ascii="Arial" w:hAnsi="Arial" w:cs="Arial"/>
          <w:sz w:val="24"/>
          <w:szCs w:val="24"/>
          <w:lang w:val="en-US"/>
        </w:rPr>
        <w:t>The opportunity to relocate a service which offers social value to the City’s ratepayers to a site that can only offer social value would be lost.</w:t>
      </w:r>
    </w:p>
    <w:p w14:paraId="6FA3BD1D" w14:textId="77777777" w:rsidR="00DC7BC9" w:rsidRPr="00270405" w:rsidRDefault="00DC7BC9" w:rsidP="00DC7BC9">
      <w:pPr>
        <w:pStyle w:val="ListParagraph"/>
        <w:numPr>
          <w:ilvl w:val="0"/>
          <w:numId w:val="38"/>
        </w:numPr>
        <w:spacing w:after="0" w:line="240" w:lineRule="auto"/>
        <w:ind w:left="426"/>
        <w:jc w:val="both"/>
        <w:rPr>
          <w:rFonts w:ascii="Arial" w:hAnsi="Arial" w:cs="Arial"/>
          <w:sz w:val="24"/>
          <w:szCs w:val="24"/>
          <w:lang w:val="en-US"/>
        </w:rPr>
      </w:pPr>
      <w:r w:rsidRPr="00270405">
        <w:rPr>
          <w:rFonts w:ascii="Arial" w:hAnsi="Arial" w:cs="Arial"/>
          <w:sz w:val="24"/>
          <w:szCs w:val="24"/>
          <w:lang w:val="en-US"/>
        </w:rPr>
        <w:t>The opportunity to maximise the financial value of the 97-99 Waratah Avenue, Dalkeith site would be lost.</w:t>
      </w:r>
    </w:p>
    <w:p w14:paraId="779AF6DF" w14:textId="77777777" w:rsidR="00DC7BC9" w:rsidRPr="00270405" w:rsidRDefault="00DC7BC9" w:rsidP="00DC7BC9">
      <w:pPr>
        <w:spacing w:after="0" w:line="240" w:lineRule="auto"/>
        <w:jc w:val="both"/>
        <w:rPr>
          <w:rFonts w:ascii="Arial" w:hAnsi="Arial" w:cs="Arial"/>
          <w:sz w:val="24"/>
          <w:szCs w:val="32"/>
          <w:highlight w:val="yellow"/>
          <w:lang w:val="en-US"/>
        </w:rPr>
      </w:pPr>
    </w:p>
    <w:p w14:paraId="0EFDB43D" w14:textId="77777777" w:rsidR="00DC7BC9" w:rsidRPr="00270405" w:rsidRDefault="00DC7BC9" w:rsidP="00DC7BC9">
      <w:pPr>
        <w:spacing w:after="0" w:line="240" w:lineRule="auto"/>
        <w:jc w:val="both"/>
        <w:rPr>
          <w:rFonts w:ascii="Arial" w:hAnsi="Arial" w:cs="Arial"/>
          <w:b/>
          <w:bCs/>
          <w:sz w:val="24"/>
          <w:szCs w:val="32"/>
          <w:lang w:val="en-US"/>
        </w:rPr>
      </w:pPr>
      <w:r w:rsidRPr="00270405">
        <w:rPr>
          <w:rFonts w:ascii="Arial" w:hAnsi="Arial" w:cs="Arial"/>
          <w:b/>
          <w:bCs/>
          <w:sz w:val="24"/>
          <w:szCs w:val="32"/>
          <w:lang w:val="en-US"/>
        </w:rPr>
        <w:t>Option 2 - Discussion</w:t>
      </w:r>
    </w:p>
    <w:p w14:paraId="35F838F0" w14:textId="77777777" w:rsidR="00DC7BC9" w:rsidRPr="00270405" w:rsidRDefault="00DC7BC9" w:rsidP="00DC7BC9">
      <w:pPr>
        <w:spacing w:after="0" w:line="240" w:lineRule="auto"/>
        <w:jc w:val="both"/>
        <w:rPr>
          <w:rFonts w:ascii="Arial" w:hAnsi="Arial" w:cs="Arial"/>
          <w:sz w:val="24"/>
          <w:szCs w:val="32"/>
          <w:highlight w:val="yellow"/>
          <w:lang w:val="en-US"/>
        </w:rPr>
      </w:pPr>
    </w:p>
    <w:p w14:paraId="0EAD328C" w14:textId="77777777" w:rsidR="00DC7BC9" w:rsidRPr="00270405" w:rsidRDefault="00DC7BC9" w:rsidP="00DC7BC9">
      <w:pPr>
        <w:spacing w:after="0" w:line="240" w:lineRule="auto"/>
        <w:jc w:val="both"/>
        <w:rPr>
          <w:rFonts w:ascii="Arial" w:hAnsi="Arial" w:cs="Arial"/>
          <w:sz w:val="24"/>
          <w:szCs w:val="24"/>
          <w:lang w:val="en-US"/>
        </w:rPr>
      </w:pPr>
      <w:r w:rsidRPr="00270405">
        <w:rPr>
          <w:rFonts w:ascii="Arial" w:hAnsi="Arial" w:cs="Arial"/>
          <w:sz w:val="24"/>
          <w:szCs w:val="24"/>
          <w:lang w:val="en-US"/>
        </w:rPr>
        <w:t>Should Council choose to relocate the operations of the NCC service to the Haldane House site, the following advantages and disadvantages would apply:</w:t>
      </w:r>
    </w:p>
    <w:p w14:paraId="2578D2CB" w14:textId="77777777" w:rsidR="00DC7BC9" w:rsidRPr="00270405" w:rsidRDefault="00DC7BC9" w:rsidP="00DC7BC9">
      <w:pPr>
        <w:spacing w:after="0" w:line="240" w:lineRule="auto"/>
        <w:jc w:val="both"/>
        <w:rPr>
          <w:rFonts w:ascii="Arial" w:hAnsi="Arial" w:cs="Arial"/>
          <w:sz w:val="24"/>
          <w:szCs w:val="24"/>
          <w:lang w:val="en-US"/>
        </w:rPr>
      </w:pPr>
    </w:p>
    <w:p w14:paraId="273B767C" w14:textId="77777777" w:rsidR="00DC7BC9" w:rsidRPr="00270405" w:rsidRDefault="00DC7BC9" w:rsidP="00DC7BC9">
      <w:pPr>
        <w:spacing w:after="0" w:line="240" w:lineRule="auto"/>
        <w:jc w:val="both"/>
        <w:rPr>
          <w:rFonts w:ascii="Arial" w:hAnsi="Arial" w:cs="Arial"/>
          <w:sz w:val="24"/>
          <w:szCs w:val="24"/>
          <w:lang w:val="en-US"/>
        </w:rPr>
      </w:pPr>
      <w:r w:rsidRPr="00270405">
        <w:rPr>
          <w:rFonts w:ascii="Arial" w:hAnsi="Arial" w:cs="Arial"/>
          <w:sz w:val="24"/>
          <w:szCs w:val="24"/>
          <w:lang w:val="en-US"/>
        </w:rPr>
        <w:t>Advantages</w:t>
      </w:r>
    </w:p>
    <w:p w14:paraId="2F3D4A7D" w14:textId="77777777" w:rsidR="00DC7BC9" w:rsidRDefault="00DC7BC9" w:rsidP="00DC7BC9">
      <w:pPr>
        <w:pStyle w:val="ListParagraph"/>
        <w:numPr>
          <w:ilvl w:val="0"/>
          <w:numId w:val="38"/>
        </w:numPr>
        <w:spacing w:after="0" w:line="240" w:lineRule="auto"/>
        <w:ind w:left="426"/>
        <w:jc w:val="both"/>
        <w:rPr>
          <w:rFonts w:ascii="Arial" w:hAnsi="Arial" w:cs="Arial"/>
          <w:sz w:val="24"/>
          <w:szCs w:val="24"/>
          <w:lang w:val="en-US"/>
        </w:rPr>
      </w:pPr>
      <w:r>
        <w:rPr>
          <w:rFonts w:ascii="Arial" w:hAnsi="Arial" w:cs="Arial"/>
          <w:sz w:val="24"/>
          <w:szCs w:val="24"/>
          <w:lang w:val="en-US"/>
        </w:rPr>
        <w:t>No services would be lost at Dalkeith Hall</w:t>
      </w:r>
    </w:p>
    <w:p w14:paraId="5D5F7646" w14:textId="77777777" w:rsidR="00DC7BC9" w:rsidRPr="006C4052" w:rsidRDefault="00DC7BC9" w:rsidP="00DC7BC9">
      <w:pPr>
        <w:pStyle w:val="ListParagraph"/>
        <w:numPr>
          <w:ilvl w:val="0"/>
          <w:numId w:val="38"/>
        </w:numPr>
        <w:spacing w:after="0" w:line="240" w:lineRule="auto"/>
        <w:ind w:left="426"/>
        <w:jc w:val="both"/>
        <w:rPr>
          <w:rFonts w:ascii="Arial" w:hAnsi="Arial" w:cs="Arial"/>
          <w:sz w:val="24"/>
          <w:szCs w:val="24"/>
          <w:lang w:val="en-US"/>
        </w:rPr>
      </w:pPr>
      <w:r w:rsidRPr="00270405">
        <w:rPr>
          <w:rFonts w:ascii="Arial" w:hAnsi="Arial" w:cs="Arial"/>
          <w:sz w:val="24"/>
          <w:szCs w:val="24"/>
          <w:lang w:val="en-US"/>
        </w:rPr>
        <w:t>Provides a suitable purpose-built venue for NCC services to operate from</w:t>
      </w:r>
    </w:p>
    <w:p w14:paraId="3249459B" w14:textId="77777777" w:rsidR="00DC7BC9" w:rsidRPr="00270405" w:rsidRDefault="00DC7BC9" w:rsidP="00DC7BC9">
      <w:pPr>
        <w:pStyle w:val="ListParagraph"/>
        <w:numPr>
          <w:ilvl w:val="0"/>
          <w:numId w:val="38"/>
        </w:numPr>
        <w:spacing w:after="0" w:line="240" w:lineRule="auto"/>
        <w:ind w:left="426"/>
        <w:jc w:val="both"/>
        <w:rPr>
          <w:rFonts w:ascii="Arial" w:hAnsi="Arial" w:cs="Arial"/>
          <w:sz w:val="24"/>
          <w:szCs w:val="24"/>
          <w:lang w:val="en-US"/>
        </w:rPr>
      </w:pPr>
      <w:r w:rsidRPr="00270405">
        <w:rPr>
          <w:rFonts w:ascii="Arial" w:hAnsi="Arial" w:cs="Arial"/>
          <w:sz w:val="24"/>
          <w:szCs w:val="24"/>
          <w:lang w:val="en-US"/>
        </w:rPr>
        <w:t>The City’s residents and future clients of the NCC Service would benefit from the service being offered from an improved site.</w:t>
      </w:r>
    </w:p>
    <w:p w14:paraId="40000D8C" w14:textId="77777777" w:rsidR="00DC7BC9" w:rsidRPr="00270405" w:rsidRDefault="00DC7BC9" w:rsidP="00DC7BC9">
      <w:pPr>
        <w:pStyle w:val="ListParagraph"/>
        <w:numPr>
          <w:ilvl w:val="0"/>
          <w:numId w:val="38"/>
        </w:numPr>
        <w:spacing w:after="0" w:line="240" w:lineRule="auto"/>
        <w:ind w:left="426"/>
        <w:jc w:val="both"/>
        <w:rPr>
          <w:rFonts w:ascii="Arial" w:hAnsi="Arial" w:cs="Arial"/>
          <w:sz w:val="24"/>
          <w:szCs w:val="24"/>
          <w:lang w:val="en-US"/>
        </w:rPr>
      </w:pPr>
      <w:r w:rsidRPr="00270405">
        <w:rPr>
          <w:rFonts w:ascii="Arial" w:hAnsi="Arial" w:cs="Arial"/>
          <w:sz w:val="24"/>
          <w:szCs w:val="24"/>
          <w:lang w:val="en-US"/>
        </w:rPr>
        <w:t>The City’s residents would benefit from a co-location of community service provision in what would be seen as a ‘community hub’</w:t>
      </w:r>
    </w:p>
    <w:p w14:paraId="5D147D36" w14:textId="77777777" w:rsidR="00DC7BC9" w:rsidRPr="00270405" w:rsidRDefault="00DC7BC9" w:rsidP="00DC7BC9">
      <w:pPr>
        <w:pStyle w:val="ListParagraph"/>
        <w:numPr>
          <w:ilvl w:val="0"/>
          <w:numId w:val="38"/>
        </w:numPr>
        <w:spacing w:after="0" w:line="240" w:lineRule="auto"/>
        <w:ind w:left="426"/>
        <w:jc w:val="both"/>
        <w:rPr>
          <w:rFonts w:ascii="Arial" w:hAnsi="Arial" w:cs="Arial"/>
          <w:sz w:val="24"/>
          <w:szCs w:val="24"/>
          <w:lang w:val="en-US"/>
        </w:rPr>
      </w:pPr>
      <w:r w:rsidRPr="00270405">
        <w:rPr>
          <w:rFonts w:ascii="Arial" w:hAnsi="Arial" w:cs="Arial"/>
          <w:sz w:val="24"/>
          <w:szCs w:val="24"/>
          <w:lang w:val="en-US"/>
        </w:rPr>
        <w:t>The City’s ratepayers would benefit from the relocation of a service which offers social value to a site that can only offer social value.</w:t>
      </w:r>
    </w:p>
    <w:p w14:paraId="76147A26" w14:textId="77777777" w:rsidR="00DC7BC9" w:rsidRPr="00270405" w:rsidRDefault="00DC7BC9" w:rsidP="00DC7BC9">
      <w:pPr>
        <w:pStyle w:val="ListParagraph"/>
        <w:numPr>
          <w:ilvl w:val="0"/>
          <w:numId w:val="38"/>
        </w:numPr>
        <w:spacing w:after="0" w:line="240" w:lineRule="auto"/>
        <w:ind w:left="426"/>
        <w:jc w:val="both"/>
        <w:rPr>
          <w:rFonts w:ascii="Arial" w:hAnsi="Arial" w:cs="Arial"/>
          <w:sz w:val="24"/>
          <w:szCs w:val="24"/>
          <w:lang w:val="en-US"/>
        </w:rPr>
      </w:pPr>
      <w:r w:rsidRPr="00270405">
        <w:rPr>
          <w:rFonts w:ascii="Arial" w:hAnsi="Arial" w:cs="Arial"/>
          <w:sz w:val="24"/>
          <w:szCs w:val="24"/>
          <w:lang w:val="en-US"/>
        </w:rPr>
        <w:t xml:space="preserve">The City’s ratepayers would benefit from the opportunity to maximise the financial value of the </w:t>
      </w:r>
      <w:bookmarkStart w:id="7" w:name="_Hlk61447227"/>
      <w:r w:rsidRPr="00270405">
        <w:rPr>
          <w:rFonts w:ascii="Arial" w:hAnsi="Arial" w:cs="Arial"/>
          <w:sz w:val="24"/>
          <w:szCs w:val="24"/>
          <w:lang w:val="en-US"/>
        </w:rPr>
        <w:t>97-99 Waratah Avenue</w:t>
      </w:r>
      <w:bookmarkEnd w:id="7"/>
      <w:r w:rsidRPr="00270405">
        <w:rPr>
          <w:rFonts w:ascii="Arial" w:hAnsi="Arial" w:cs="Arial"/>
          <w:sz w:val="24"/>
          <w:szCs w:val="24"/>
          <w:lang w:val="en-US"/>
        </w:rPr>
        <w:t>, Dalkeith site</w:t>
      </w:r>
    </w:p>
    <w:p w14:paraId="0A9EF579" w14:textId="77777777" w:rsidR="00DC7BC9" w:rsidRPr="00270405" w:rsidRDefault="00DC7BC9" w:rsidP="00DC7BC9">
      <w:pPr>
        <w:pStyle w:val="ListParagraph"/>
        <w:numPr>
          <w:ilvl w:val="0"/>
          <w:numId w:val="38"/>
        </w:numPr>
        <w:spacing w:after="0" w:line="240" w:lineRule="auto"/>
        <w:ind w:left="426"/>
        <w:jc w:val="both"/>
        <w:rPr>
          <w:rFonts w:ascii="Arial" w:hAnsi="Arial" w:cs="Arial"/>
          <w:sz w:val="24"/>
          <w:szCs w:val="24"/>
          <w:lang w:val="en-US"/>
        </w:rPr>
      </w:pPr>
      <w:r w:rsidRPr="00270405">
        <w:rPr>
          <w:rFonts w:ascii="Arial" w:hAnsi="Arial" w:cs="Arial"/>
          <w:sz w:val="24"/>
          <w:szCs w:val="24"/>
          <w:lang w:val="en-US"/>
        </w:rPr>
        <w:t xml:space="preserve">The open-plan client area of Haldane House will allow replication of the set-up and furnishings that the clients will recognise and relate to. </w:t>
      </w:r>
      <w:r>
        <w:rPr>
          <w:rFonts w:ascii="Arial" w:hAnsi="Arial" w:cs="Arial"/>
          <w:sz w:val="24"/>
          <w:szCs w:val="24"/>
          <w:lang w:val="en-US"/>
        </w:rPr>
        <w:t>It is important for clients with special needs to feel comfortable in their surrounds.</w:t>
      </w:r>
    </w:p>
    <w:p w14:paraId="0F3BEB91" w14:textId="77777777" w:rsidR="00DC7BC9" w:rsidRPr="00270405" w:rsidRDefault="00DC7BC9" w:rsidP="00DC7BC9">
      <w:pPr>
        <w:pStyle w:val="ListParagraph"/>
        <w:numPr>
          <w:ilvl w:val="0"/>
          <w:numId w:val="38"/>
        </w:numPr>
        <w:spacing w:after="0" w:line="240" w:lineRule="auto"/>
        <w:ind w:left="426"/>
        <w:jc w:val="both"/>
        <w:rPr>
          <w:rFonts w:ascii="Arial" w:hAnsi="Arial" w:cs="Arial"/>
          <w:sz w:val="24"/>
          <w:szCs w:val="24"/>
          <w:lang w:val="en-US"/>
        </w:rPr>
      </w:pPr>
      <w:r w:rsidRPr="00270405">
        <w:rPr>
          <w:rFonts w:ascii="Arial" w:hAnsi="Arial" w:cs="Arial"/>
          <w:sz w:val="24"/>
          <w:szCs w:val="24"/>
          <w:lang w:val="en-US"/>
        </w:rPr>
        <w:lastRenderedPageBreak/>
        <w:t xml:space="preserve">Administrative activities can easily move across to Haldane House. </w:t>
      </w:r>
      <w:r>
        <w:rPr>
          <w:rFonts w:ascii="Arial" w:hAnsi="Arial" w:cs="Arial"/>
          <w:sz w:val="24"/>
          <w:szCs w:val="24"/>
          <w:lang w:val="en-US"/>
        </w:rPr>
        <w:t xml:space="preserve">Most of the </w:t>
      </w:r>
      <w:r w:rsidRPr="00270405">
        <w:rPr>
          <w:rFonts w:ascii="Arial" w:hAnsi="Arial" w:cs="Arial"/>
          <w:sz w:val="24"/>
          <w:szCs w:val="24"/>
          <w:lang w:val="en-US"/>
        </w:rPr>
        <w:t>technology and equipment can be transferred across from the current building.</w:t>
      </w:r>
    </w:p>
    <w:p w14:paraId="08C8CD88" w14:textId="77777777" w:rsidR="00DC7BC9" w:rsidRPr="00270405" w:rsidRDefault="00DC7BC9" w:rsidP="00DC7BC9">
      <w:pPr>
        <w:pStyle w:val="ListParagraph"/>
        <w:numPr>
          <w:ilvl w:val="0"/>
          <w:numId w:val="38"/>
        </w:numPr>
        <w:spacing w:after="0" w:line="240" w:lineRule="auto"/>
        <w:ind w:left="426"/>
        <w:jc w:val="both"/>
        <w:rPr>
          <w:rFonts w:ascii="Arial" w:hAnsi="Arial" w:cs="Arial"/>
          <w:sz w:val="24"/>
          <w:szCs w:val="24"/>
          <w:lang w:val="en-US"/>
        </w:rPr>
      </w:pPr>
      <w:r w:rsidRPr="00270405">
        <w:rPr>
          <w:rFonts w:ascii="Arial" w:hAnsi="Arial" w:cs="Arial"/>
          <w:sz w:val="24"/>
          <w:szCs w:val="24"/>
          <w:lang w:val="en-US"/>
        </w:rPr>
        <w:t xml:space="preserve">There is no impact on travel requirements for NCC clients attending a different centre as they have a transport component to their service where they are picked up and dropped back home again in the NCC bus </w:t>
      </w:r>
    </w:p>
    <w:p w14:paraId="1A818232" w14:textId="77777777" w:rsidR="00DC7BC9" w:rsidRPr="00270405" w:rsidRDefault="00DC7BC9" w:rsidP="00DC7BC9">
      <w:pPr>
        <w:pStyle w:val="ListParagraph"/>
        <w:numPr>
          <w:ilvl w:val="0"/>
          <w:numId w:val="38"/>
        </w:numPr>
        <w:spacing w:after="0" w:line="240" w:lineRule="auto"/>
        <w:ind w:left="426"/>
        <w:jc w:val="both"/>
        <w:rPr>
          <w:rFonts w:ascii="Arial" w:hAnsi="Arial" w:cs="Arial"/>
          <w:sz w:val="24"/>
          <w:szCs w:val="24"/>
          <w:lang w:val="en-US"/>
        </w:rPr>
      </w:pPr>
      <w:r w:rsidRPr="00270405">
        <w:rPr>
          <w:rFonts w:ascii="Arial" w:hAnsi="Arial" w:cs="Arial"/>
          <w:sz w:val="24"/>
          <w:szCs w:val="24"/>
          <w:lang w:val="en-US"/>
        </w:rPr>
        <w:t>There is no impact on proximity and access to the City’s depot where the NCC buses are serviced and stored as the distance is similar to that of 97 Waratah Avenue, Dalkeith</w:t>
      </w:r>
      <w:r>
        <w:rPr>
          <w:rFonts w:ascii="Arial" w:hAnsi="Arial" w:cs="Arial"/>
          <w:sz w:val="24"/>
          <w:szCs w:val="24"/>
          <w:lang w:val="en-US"/>
        </w:rPr>
        <w:t>.</w:t>
      </w:r>
    </w:p>
    <w:p w14:paraId="756C7CF2" w14:textId="77777777" w:rsidR="00DC7BC9" w:rsidRPr="00270405" w:rsidRDefault="00DC7BC9" w:rsidP="00DC7BC9">
      <w:pPr>
        <w:spacing w:after="0" w:line="240" w:lineRule="auto"/>
        <w:jc w:val="both"/>
        <w:rPr>
          <w:rFonts w:ascii="Arial" w:hAnsi="Arial" w:cs="Arial"/>
          <w:sz w:val="24"/>
          <w:szCs w:val="24"/>
          <w:lang w:val="en-US"/>
        </w:rPr>
      </w:pPr>
    </w:p>
    <w:p w14:paraId="5E024660" w14:textId="77777777" w:rsidR="00DC7BC9" w:rsidRPr="00270405" w:rsidRDefault="00DC7BC9" w:rsidP="00DC7BC9">
      <w:pPr>
        <w:spacing w:after="0" w:line="240" w:lineRule="auto"/>
        <w:jc w:val="both"/>
        <w:rPr>
          <w:rFonts w:ascii="Arial" w:hAnsi="Arial" w:cs="Arial"/>
          <w:sz w:val="24"/>
          <w:szCs w:val="24"/>
          <w:lang w:val="en-US"/>
        </w:rPr>
      </w:pPr>
      <w:r w:rsidRPr="00270405">
        <w:rPr>
          <w:rFonts w:ascii="Arial" w:hAnsi="Arial" w:cs="Arial"/>
          <w:sz w:val="24"/>
          <w:szCs w:val="24"/>
          <w:lang w:val="en-US"/>
        </w:rPr>
        <w:t>Disadvantages</w:t>
      </w:r>
    </w:p>
    <w:p w14:paraId="1852B176" w14:textId="77777777" w:rsidR="00DC7BC9" w:rsidRPr="00270405" w:rsidRDefault="00DC7BC9" w:rsidP="00DC7BC9">
      <w:pPr>
        <w:pStyle w:val="ListParagraph"/>
        <w:numPr>
          <w:ilvl w:val="0"/>
          <w:numId w:val="38"/>
        </w:numPr>
        <w:spacing w:after="0" w:line="240" w:lineRule="auto"/>
        <w:ind w:left="426"/>
        <w:jc w:val="both"/>
        <w:rPr>
          <w:rFonts w:ascii="Arial" w:hAnsi="Arial" w:cs="Arial"/>
          <w:sz w:val="24"/>
          <w:szCs w:val="24"/>
          <w:lang w:val="en-US"/>
        </w:rPr>
      </w:pPr>
      <w:r w:rsidRPr="00270405">
        <w:rPr>
          <w:rFonts w:ascii="Arial" w:hAnsi="Arial" w:cs="Arial"/>
          <w:sz w:val="24"/>
          <w:szCs w:val="24"/>
          <w:lang w:val="en-US"/>
        </w:rPr>
        <w:t>The City would be liable for any maintenance obligations and costs associated with the management of the asset, although, this would be offset by the City possibly relinquishing maintenance obligations and costs associated with the management of the NCC portion of the building at 97-99 Waratah Avenue, Dalkeith asset</w:t>
      </w:r>
      <w:r>
        <w:rPr>
          <w:rFonts w:ascii="Arial" w:hAnsi="Arial" w:cs="Arial"/>
          <w:sz w:val="24"/>
          <w:szCs w:val="24"/>
          <w:lang w:val="en-US"/>
        </w:rPr>
        <w:t>.</w:t>
      </w:r>
    </w:p>
    <w:p w14:paraId="376EB484" w14:textId="77777777" w:rsidR="00DC7BC9" w:rsidRPr="00270405" w:rsidRDefault="00DC7BC9" w:rsidP="00DC7BC9">
      <w:pPr>
        <w:spacing w:after="0" w:line="240" w:lineRule="auto"/>
        <w:jc w:val="both"/>
        <w:rPr>
          <w:rFonts w:ascii="Arial" w:hAnsi="Arial" w:cs="Arial"/>
          <w:sz w:val="24"/>
          <w:szCs w:val="24"/>
          <w:highlight w:val="yellow"/>
        </w:rPr>
      </w:pPr>
    </w:p>
    <w:p w14:paraId="2D0FEBB8" w14:textId="77777777" w:rsidR="00DC7BC9" w:rsidRPr="00270405" w:rsidRDefault="00DC7BC9" w:rsidP="00DC7BC9">
      <w:pPr>
        <w:spacing w:after="0" w:line="240" w:lineRule="auto"/>
        <w:jc w:val="both"/>
        <w:rPr>
          <w:rFonts w:ascii="Arial" w:hAnsi="Arial" w:cs="Arial"/>
          <w:sz w:val="24"/>
          <w:szCs w:val="24"/>
        </w:rPr>
      </w:pPr>
      <w:r w:rsidRPr="00270405">
        <w:rPr>
          <w:rFonts w:ascii="Arial" w:hAnsi="Arial" w:cs="Arial"/>
          <w:sz w:val="24"/>
          <w:szCs w:val="24"/>
        </w:rPr>
        <w:t>Further Rationale</w:t>
      </w:r>
    </w:p>
    <w:p w14:paraId="56D2BB6C" w14:textId="77777777" w:rsidR="00DC7BC9" w:rsidRPr="00270405" w:rsidRDefault="00DC7BC9" w:rsidP="00C73D62">
      <w:pPr>
        <w:spacing w:after="0" w:line="240" w:lineRule="auto"/>
        <w:jc w:val="both"/>
        <w:rPr>
          <w:rFonts w:ascii="Arial" w:hAnsi="Arial" w:cs="Arial"/>
          <w:sz w:val="24"/>
          <w:szCs w:val="24"/>
        </w:rPr>
      </w:pPr>
      <w:r w:rsidRPr="00270405">
        <w:rPr>
          <w:rFonts w:ascii="Arial" w:hAnsi="Arial" w:cs="Arial"/>
          <w:sz w:val="24"/>
          <w:szCs w:val="24"/>
        </w:rPr>
        <w:t>Nedlands Community Care (NCC) has been providing home support services to elderly residents in the City of Nedlands since June 1982. There are no longer any HACC clients receiving services from NCC and the contract between the City and the Department of Health ceased at the end of December 2020.</w:t>
      </w:r>
    </w:p>
    <w:p w14:paraId="6D6D064F" w14:textId="77777777" w:rsidR="00DC7BC9" w:rsidRPr="00270405" w:rsidRDefault="00DC7BC9" w:rsidP="00C73D62">
      <w:pPr>
        <w:spacing w:after="0" w:line="240" w:lineRule="auto"/>
        <w:jc w:val="both"/>
        <w:rPr>
          <w:rFonts w:ascii="Arial" w:hAnsi="Arial" w:cs="Arial"/>
          <w:sz w:val="24"/>
          <w:szCs w:val="24"/>
        </w:rPr>
      </w:pPr>
    </w:p>
    <w:p w14:paraId="0A97EA01" w14:textId="77777777" w:rsidR="00DC7BC9" w:rsidRPr="00270405" w:rsidRDefault="00DC7BC9" w:rsidP="00C73D62">
      <w:pPr>
        <w:spacing w:after="0" w:line="240" w:lineRule="auto"/>
        <w:jc w:val="both"/>
        <w:rPr>
          <w:rFonts w:ascii="Arial" w:hAnsi="Arial" w:cs="Arial"/>
          <w:sz w:val="24"/>
          <w:szCs w:val="24"/>
        </w:rPr>
      </w:pPr>
      <w:r w:rsidRPr="00270405">
        <w:rPr>
          <w:rFonts w:ascii="Arial" w:hAnsi="Arial" w:cs="Arial"/>
          <w:sz w:val="24"/>
          <w:szCs w:val="24"/>
        </w:rPr>
        <w:t xml:space="preserve">At the time of writing this report, there are 230+ clients receiving CHSP services. The following outlines a list of </w:t>
      </w:r>
      <w:r w:rsidRPr="00270405">
        <w:rPr>
          <w:rFonts w:ascii="Arial" w:eastAsia="Arial" w:hAnsi="Arial" w:cs="Arial"/>
          <w:sz w:val="24"/>
          <w:szCs w:val="24"/>
          <w:lang w:val="en-US"/>
        </w:rPr>
        <w:t>services NCC provides to eligible CHSP clients:</w:t>
      </w:r>
    </w:p>
    <w:p w14:paraId="00F8F206" w14:textId="77777777" w:rsidR="00DC7BC9" w:rsidRPr="00270405" w:rsidRDefault="00DC7BC9" w:rsidP="00DC7BC9">
      <w:pPr>
        <w:spacing w:after="0" w:line="240" w:lineRule="auto"/>
        <w:jc w:val="both"/>
        <w:rPr>
          <w:rFonts w:ascii="Arial" w:eastAsia="Arial" w:hAnsi="Arial" w:cs="Arial"/>
          <w:sz w:val="24"/>
          <w:szCs w:val="24"/>
          <w:lang w:val="en-US"/>
        </w:rPr>
      </w:pPr>
    </w:p>
    <w:p w14:paraId="6969727F" w14:textId="77777777" w:rsidR="00DC7BC9" w:rsidRPr="00270405" w:rsidRDefault="00DC7BC9" w:rsidP="009277C7">
      <w:pPr>
        <w:pStyle w:val="ListParagraph"/>
        <w:numPr>
          <w:ilvl w:val="0"/>
          <w:numId w:val="42"/>
        </w:numPr>
        <w:spacing w:after="0" w:line="240" w:lineRule="auto"/>
        <w:jc w:val="both"/>
        <w:rPr>
          <w:rFonts w:eastAsiaTheme="minorEastAsia"/>
          <w:sz w:val="24"/>
          <w:szCs w:val="24"/>
          <w:lang w:val="en-US"/>
        </w:rPr>
      </w:pPr>
      <w:r w:rsidRPr="00270405">
        <w:rPr>
          <w:rFonts w:ascii="Arial" w:eastAsia="Arial" w:hAnsi="Arial" w:cs="Arial"/>
          <w:sz w:val="24"/>
          <w:szCs w:val="24"/>
          <w:lang w:val="en-US"/>
        </w:rPr>
        <w:t>Social Support: Individual</w:t>
      </w:r>
    </w:p>
    <w:p w14:paraId="0D5A5353" w14:textId="77777777" w:rsidR="00DC7BC9" w:rsidRPr="00270405" w:rsidRDefault="00DC7BC9" w:rsidP="009277C7">
      <w:pPr>
        <w:pStyle w:val="ListParagraph"/>
        <w:numPr>
          <w:ilvl w:val="0"/>
          <w:numId w:val="42"/>
        </w:numPr>
        <w:spacing w:after="0" w:line="240" w:lineRule="auto"/>
        <w:jc w:val="both"/>
        <w:rPr>
          <w:sz w:val="24"/>
          <w:szCs w:val="24"/>
          <w:lang w:val="en-US"/>
        </w:rPr>
      </w:pPr>
      <w:r w:rsidRPr="00270405">
        <w:rPr>
          <w:rFonts w:ascii="Arial" w:eastAsia="Arial" w:hAnsi="Arial" w:cs="Arial"/>
          <w:sz w:val="24"/>
          <w:szCs w:val="24"/>
          <w:lang w:val="en-US"/>
        </w:rPr>
        <w:t>Social Support: Group</w:t>
      </w:r>
    </w:p>
    <w:p w14:paraId="5D3B4648" w14:textId="77777777" w:rsidR="00DC7BC9" w:rsidRPr="00270405" w:rsidRDefault="00DC7BC9" w:rsidP="009277C7">
      <w:pPr>
        <w:pStyle w:val="ListParagraph"/>
        <w:numPr>
          <w:ilvl w:val="0"/>
          <w:numId w:val="42"/>
        </w:numPr>
        <w:spacing w:after="0" w:line="240" w:lineRule="auto"/>
        <w:jc w:val="both"/>
        <w:rPr>
          <w:rFonts w:eastAsiaTheme="minorEastAsia"/>
          <w:sz w:val="24"/>
          <w:szCs w:val="24"/>
          <w:lang w:val="en-US"/>
        </w:rPr>
      </w:pPr>
      <w:r w:rsidRPr="00270405">
        <w:rPr>
          <w:rFonts w:ascii="Arial" w:eastAsia="Arial" w:hAnsi="Arial" w:cs="Arial"/>
          <w:sz w:val="24"/>
          <w:szCs w:val="24"/>
          <w:lang w:val="en-US"/>
        </w:rPr>
        <w:t>Domestic Assistance</w:t>
      </w:r>
    </w:p>
    <w:p w14:paraId="46041BA9" w14:textId="77777777" w:rsidR="00DC7BC9" w:rsidRPr="00270405" w:rsidRDefault="00DC7BC9" w:rsidP="009277C7">
      <w:pPr>
        <w:pStyle w:val="ListParagraph"/>
        <w:numPr>
          <w:ilvl w:val="0"/>
          <w:numId w:val="42"/>
        </w:numPr>
        <w:spacing w:after="0" w:line="240" w:lineRule="auto"/>
        <w:jc w:val="both"/>
        <w:rPr>
          <w:sz w:val="24"/>
          <w:szCs w:val="24"/>
          <w:lang w:val="en-US"/>
        </w:rPr>
      </w:pPr>
      <w:r w:rsidRPr="00270405">
        <w:rPr>
          <w:rFonts w:ascii="Arial" w:eastAsia="Arial" w:hAnsi="Arial" w:cs="Arial"/>
          <w:sz w:val="24"/>
          <w:szCs w:val="24"/>
          <w:lang w:val="en-US"/>
        </w:rPr>
        <w:t>Home Maintenance</w:t>
      </w:r>
    </w:p>
    <w:p w14:paraId="26A604A1" w14:textId="77777777" w:rsidR="00DC7BC9" w:rsidRPr="00270405" w:rsidRDefault="00DC7BC9" w:rsidP="009277C7">
      <w:pPr>
        <w:pStyle w:val="ListParagraph"/>
        <w:numPr>
          <w:ilvl w:val="0"/>
          <w:numId w:val="42"/>
        </w:numPr>
        <w:spacing w:after="0" w:line="240" w:lineRule="auto"/>
        <w:jc w:val="both"/>
        <w:rPr>
          <w:sz w:val="24"/>
          <w:szCs w:val="24"/>
          <w:lang w:val="en-US"/>
        </w:rPr>
      </w:pPr>
      <w:r w:rsidRPr="00270405">
        <w:rPr>
          <w:rFonts w:ascii="Arial" w:eastAsia="Arial" w:hAnsi="Arial" w:cs="Arial"/>
          <w:sz w:val="24"/>
          <w:szCs w:val="24"/>
          <w:lang w:val="en-US"/>
        </w:rPr>
        <w:t>Personal Care</w:t>
      </w:r>
    </w:p>
    <w:p w14:paraId="4A0C4CFC" w14:textId="77777777" w:rsidR="00DC7BC9" w:rsidRPr="00270405" w:rsidRDefault="00DC7BC9" w:rsidP="009277C7">
      <w:pPr>
        <w:pStyle w:val="ListParagraph"/>
        <w:numPr>
          <w:ilvl w:val="0"/>
          <w:numId w:val="42"/>
        </w:numPr>
        <w:spacing w:after="0" w:line="240" w:lineRule="auto"/>
        <w:jc w:val="both"/>
        <w:rPr>
          <w:rFonts w:eastAsiaTheme="minorEastAsia"/>
          <w:b/>
          <w:bCs/>
          <w:sz w:val="24"/>
          <w:szCs w:val="24"/>
          <w:lang w:val="en-US"/>
        </w:rPr>
      </w:pPr>
      <w:r w:rsidRPr="00270405">
        <w:rPr>
          <w:rFonts w:ascii="Arial" w:eastAsia="Arial" w:hAnsi="Arial" w:cs="Arial"/>
          <w:sz w:val="24"/>
          <w:szCs w:val="24"/>
          <w:lang w:val="en-US"/>
        </w:rPr>
        <w:t>Flexible Respite</w:t>
      </w:r>
    </w:p>
    <w:p w14:paraId="54F237BD" w14:textId="77777777" w:rsidR="00DC7BC9" w:rsidRPr="00270405" w:rsidRDefault="00DC7BC9" w:rsidP="009277C7">
      <w:pPr>
        <w:pStyle w:val="ListParagraph"/>
        <w:numPr>
          <w:ilvl w:val="0"/>
          <w:numId w:val="42"/>
        </w:numPr>
        <w:spacing w:after="0" w:line="240" w:lineRule="auto"/>
        <w:jc w:val="both"/>
        <w:rPr>
          <w:rFonts w:ascii="Arial" w:hAnsi="Arial" w:cs="Arial"/>
          <w:sz w:val="24"/>
          <w:szCs w:val="24"/>
          <w:lang w:val="en-US"/>
        </w:rPr>
      </w:pPr>
      <w:r w:rsidRPr="00270405">
        <w:rPr>
          <w:rFonts w:ascii="Arial" w:eastAsia="Arial" w:hAnsi="Arial" w:cs="Arial"/>
          <w:sz w:val="24"/>
          <w:szCs w:val="24"/>
          <w:lang w:val="en-US"/>
        </w:rPr>
        <w:t>Transport</w:t>
      </w:r>
    </w:p>
    <w:p w14:paraId="6B511F7B" w14:textId="77777777" w:rsidR="00DC7BC9" w:rsidRPr="00270405" w:rsidRDefault="00DC7BC9" w:rsidP="00DC7BC9">
      <w:pPr>
        <w:spacing w:after="0" w:line="240" w:lineRule="auto"/>
        <w:jc w:val="both"/>
        <w:rPr>
          <w:rFonts w:ascii="Arial" w:hAnsi="Arial" w:cs="Arial"/>
          <w:sz w:val="24"/>
          <w:szCs w:val="32"/>
          <w:lang w:val="en-US"/>
        </w:rPr>
      </w:pPr>
    </w:p>
    <w:p w14:paraId="22319903" w14:textId="77777777" w:rsidR="00DC7BC9" w:rsidRPr="00270405" w:rsidRDefault="00DC7BC9" w:rsidP="00DC7BC9">
      <w:pPr>
        <w:spacing w:after="0" w:line="240" w:lineRule="auto"/>
        <w:jc w:val="both"/>
        <w:rPr>
          <w:rFonts w:ascii="Arial" w:hAnsi="Arial" w:cs="Arial"/>
          <w:sz w:val="24"/>
          <w:szCs w:val="32"/>
          <w:lang w:val="en-US"/>
        </w:rPr>
      </w:pPr>
      <w:r w:rsidRPr="00270405">
        <w:rPr>
          <w:rFonts w:ascii="Arial" w:hAnsi="Arial" w:cs="Arial"/>
          <w:sz w:val="24"/>
          <w:szCs w:val="32"/>
          <w:lang w:val="en-US"/>
        </w:rPr>
        <w:t>NCC staff do not anticipate any additional operating costs by providing services from Haldane House compared to costs of operating from the current Waratah Avenue site.</w:t>
      </w:r>
    </w:p>
    <w:p w14:paraId="63C7CE25" w14:textId="77777777" w:rsidR="00DC7BC9" w:rsidRPr="00270405" w:rsidRDefault="00DC7BC9" w:rsidP="00DC7BC9">
      <w:pPr>
        <w:spacing w:after="0" w:line="240" w:lineRule="auto"/>
        <w:jc w:val="both"/>
        <w:rPr>
          <w:rFonts w:ascii="Arial" w:hAnsi="Arial" w:cs="Arial"/>
          <w:sz w:val="24"/>
          <w:szCs w:val="32"/>
          <w:lang w:val="en-US"/>
        </w:rPr>
      </w:pPr>
      <w:r w:rsidRPr="00270405">
        <w:rPr>
          <w:rFonts w:ascii="Arial" w:hAnsi="Arial" w:cs="Arial"/>
          <w:sz w:val="24"/>
          <w:szCs w:val="32"/>
          <w:lang w:val="en-US"/>
        </w:rPr>
        <w:t xml:space="preserve">However, there may be some set-up costs including cleaning, gardening and moving furniture, from the current location on Waratah Avenue to Haldane House. </w:t>
      </w:r>
    </w:p>
    <w:p w14:paraId="033C5B47" w14:textId="77777777" w:rsidR="00DC7BC9" w:rsidRPr="00270405" w:rsidRDefault="00DC7BC9" w:rsidP="00DC7BC9">
      <w:pPr>
        <w:spacing w:after="0" w:line="240" w:lineRule="auto"/>
        <w:jc w:val="both"/>
        <w:rPr>
          <w:rFonts w:ascii="Arial" w:hAnsi="Arial" w:cs="Arial"/>
          <w:sz w:val="24"/>
          <w:szCs w:val="32"/>
          <w:highlight w:val="yellow"/>
          <w:lang w:val="en-US"/>
        </w:rPr>
      </w:pPr>
    </w:p>
    <w:p w14:paraId="3D86739B" w14:textId="28AF1A94" w:rsidR="00DC7BC9" w:rsidRPr="00270405" w:rsidRDefault="0028791C" w:rsidP="00DC7BC9">
      <w:pPr>
        <w:spacing w:after="0" w:line="240" w:lineRule="auto"/>
        <w:jc w:val="both"/>
        <w:rPr>
          <w:rFonts w:ascii="Arial" w:hAnsi="Arial" w:cs="Arial"/>
          <w:sz w:val="24"/>
          <w:szCs w:val="24"/>
          <w:lang w:val="en-US"/>
        </w:rPr>
      </w:pPr>
      <w:r>
        <w:rPr>
          <w:rFonts w:ascii="Arial" w:hAnsi="Arial" w:cs="Arial"/>
          <w:sz w:val="24"/>
          <w:szCs w:val="24"/>
          <w:lang w:val="en-US"/>
        </w:rPr>
        <w:t>D</w:t>
      </w:r>
      <w:r w:rsidR="00DC7BC9" w:rsidRPr="00270405">
        <w:rPr>
          <w:rFonts w:ascii="Arial" w:hAnsi="Arial" w:cs="Arial"/>
          <w:sz w:val="24"/>
          <w:szCs w:val="24"/>
          <w:lang w:val="en-US"/>
        </w:rPr>
        <w:t xml:space="preserve">emolition and development work on the 95A Waratah Avenue, Dalkeith site </w:t>
      </w:r>
      <w:r w:rsidR="00345985">
        <w:rPr>
          <w:rFonts w:ascii="Arial" w:hAnsi="Arial" w:cs="Arial"/>
          <w:sz w:val="24"/>
          <w:szCs w:val="24"/>
          <w:lang w:val="en-US"/>
        </w:rPr>
        <w:t>have commenced</w:t>
      </w:r>
      <w:r w:rsidR="00DC7BC9" w:rsidRPr="00270405">
        <w:rPr>
          <w:rFonts w:ascii="Arial" w:hAnsi="Arial" w:cs="Arial"/>
          <w:sz w:val="24"/>
          <w:szCs w:val="24"/>
          <w:lang w:val="en-US"/>
        </w:rPr>
        <w:t xml:space="preserve"> and are expected to take up to 18-months to complete. Due to the proximity to NCC, it is anticipated that for the course of the works, there will be an impact on the services at NCC. </w:t>
      </w:r>
      <w:r w:rsidR="00345985">
        <w:rPr>
          <w:rFonts w:ascii="Arial" w:hAnsi="Arial" w:cs="Arial"/>
          <w:sz w:val="24"/>
          <w:szCs w:val="24"/>
          <w:lang w:val="en-US"/>
        </w:rPr>
        <w:t xml:space="preserve">Concerns have </w:t>
      </w:r>
      <w:r>
        <w:rPr>
          <w:rFonts w:ascii="Arial" w:hAnsi="Arial" w:cs="Arial"/>
          <w:sz w:val="24"/>
          <w:szCs w:val="24"/>
          <w:lang w:val="en-US"/>
        </w:rPr>
        <w:t xml:space="preserve">already </w:t>
      </w:r>
      <w:r w:rsidR="00345985">
        <w:rPr>
          <w:rFonts w:ascii="Arial" w:hAnsi="Arial" w:cs="Arial"/>
          <w:sz w:val="24"/>
          <w:szCs w:val="24"/>
          <w:lang w:val="en-US"/>
        </w:rPr>
        <w:t xml:space="preserve">been raised by clients around the </w:t>
      </w:r>
      <w:r w:rsidR="00DC7BC9" w:rsidRPr="00270405">
        <w:rPr>
          <w:rFonts w:ascii="Arial" w:hAnsi="Arial" w:cs="Arial"/>
          <w:sz w:val="24"/>
          <w:szCs w:val="24"/>
          <w:lang w:val="en-US"/>
        </w:rPr>
        <w:t>noise, access and parking, asbestos management, dust etc.</w:t>
      </w:r>
    </w:p>
    <w:p w14:paraId="6A0DDFB8" w14:textId="524A4F53" w:rsidR="00DC7BC9" w:rsidRDefault="00DC7BC9" w:rsidP="00DC7BC9">
      <w:pPr>
        <w:spacing w:after="0" w:line="240" w:lineRule="auto"/>
        <w:jc w:val="both"/>
        <w:rPr>
          <w:rFonts w:ascii="Arial" w:hAnsi="Arial" w:cs="Arial"/>
          <w:sz w:val="24"/>
          <w:szCs w:val="32"/>
          <w:highlight w:val="yellow"/>
          <w:lang w:val="en-US"/>
        </w:rPr>
      </w:pPr>
    </w:p>
    <w:p w14:paraId="07D1FB7F" w14:textId="1DA9F089" w:rsidR="00B478A3" w:rsidRDefault="00B478A3" w:rsidP="00DC7BC9">
      <w:pPr>
        <w:spacing w:after="0" w:line="240" w:lineRule="auto"/>
        <w:jc w:val="both"/>
        <w:rPr>
          <w:rFonts w:ascii="Arial" w:hAnsi="Arial" w:cs="Arial"/>
          <w:sz w:val="24"/>
          <w:szCs w:val="32"/>
          <w:highlight w:val="yellow"/>
          <w:lang w:val="en-US"/>
        </w:rPr>
      </w:pPr>
    </w:p>
    <w:p w14:paraId="1B7D707E" w14:textId="36515882" w:rsidR="00B478A3" w:rsidRDefault="00B478A3" w:rsidP="00DC7BC9">
      <w:pPr>
        <w:spacing w:after="0" w:line="240" w:lineRule="auto"/>
        <w:jc w:val="both"/>
        <w:rPr>
          <w:rFonts w:ascii="Arial" w:hAnsi="Arial" w:cs="Arial"/>
          <w:sz w:val="24"/>
          <w:szCs w:val="32"/>
          <w:highlight w:val="yellow"/>
          <w:lang w:val="en-US"/>
        </w:rPr>
      </w:pPr>
    </w:p>
    <w:p w14:paraId="69BD38AF" w14:textId="1B347A07" w:rsidR="00B478A3" w:rsidRDefault="00B478A3" w:rsidP="00DC7BC9">
      <w:pPr>
        <w:spacing w:after="0" w:line="240" w:lineRule="auto"/>
        <w:jc w:val="both"/>
        <w:rPr>
          <w:rFonts w:ascii="Arial" w:hAnsi="Arial" w:cs="Arial"/>
          <w:sz w:val="24"/>
          <w:szCs w:val="32"/>
          <w:highlight w:val="yellow"/>
          <w:lang w:val="en-US"/>
        </w:rPr>
      </w:pPr>
    </w:p>
    <w:p w14:paraId="473A19F6" w14:textId="1B02CDC8" w:rsidR="00B478A3" w:rsidRDefault="00B478A3" w:rsidP="00DC7BC9">
      <w:pPr>
        <w:spacing w:after="0" w:line="240" w:lineRule="auto"/>
        <w:jc w:val="both"/>
        <w:rPr>
          <w:rFonts w:ascii="Arial" w:hAnsi="Arial" w:cs="Arial"/>
          <w:sz w:val="24"/>
          <w:szCs w:val="32"/>
          <w:highlight w:val="yellow"/>
          <w:lang w:val="en-US"/>
        </w:rPr>
      </w:pPr>
    </w:p>
    <w:p w14:paraId="1DB634E5" w14:textId="77777777" w:rsidR="00B478A3" w:rsidRPr="00270405" w:rsidRDefault="00B478A3" w:rsidP="00DC7BC9">
      <w:pPr>
        <w:spacing w:after="0" w:line="240" w:lineRule="auto"/>
        <w:jc w:val="both"/>
        <w:rPr>
          <w:rFonts w:ascii="Arial" w:hAnsi="Arial" w:cs="Arial"/>
          <w:sz w:val="24"/>
          <w:szCs w:val="32"/>
          <w:highlight w:val="yellow"/>
          <w:lang w:val="en-US"/>
        </w:rPr>
      </w:pPr>
    </w:p>
    <w:p w14:paraId="314C8198" w14:textId="77777777" w:rsidR="00DC7BC9" w:rsidRPr="00270405" w:rsidRDefault="00DC7BC9" w:rsidP="00DC7BC9">
      <w:pPr>
        <w:spacing w:after="0" w:line="240" w:lineRule="auto"/>
        <w:jc w:val="both"/>
        <w:rPr>
          <w:rFonts w:ascii="Arial" w:hAnsi="Arial" w:cs="Arial"/>
          <w:b/>
          <w:bCs/>
          <w:sz w:val="24"/>
          <w:szCs w:val="32"/>
          <w:highlight w:val="yellow"/>
          <w:lang w:val="en-US"/>
        </w:rPr>
      </w:pPr>
      <w:r w:rsidRPr="00270405">
        <w:rPr>
          <w:rFonts w:ascii="Arial" w:hAnsi="Arial" w:cs="Arial"/>
          <w:b/>
          <w:bCs/>
          <w:sz w:val="24"/>
          <w:szCs w:val="32"/>
          <w:lang w:val="en-US"/>
        </w:rPr>
        <w:lastRenderedPageBreak/>
        <w:t>Land Investment</w:t>
      </w:r>
    </w:p>
    <w:p w14:paraId="5F145F56" w14:textId="77777777" w:rsidR="00DC7BC9" w:rsidRPr="00270405" w:rsidRDefault="00DC7BC9" w:rsidP="00DC7BC9">
      <w:pPr>
        <w:spacing w:after="0" w:line="240" w:lineRule="auto"/>
        <w:jc w:val="both"/>
        <w:rPr>
          <w:rFonts w:ascii="Arial" w:hAnsi="Arial" w:cs="Arial"/>
          <w:b/>
          <w:bCs/>
          <w:sz w:val="24"/>
          <w:szCs w:val="32"/>
          <w:lang w:val="en-US"/>
        </w:rPr>
      </w:pPr>
    </w:p>
    <w:p w14:paraId="2B9A4C25" w14:textId="77777777" w:rsidR="00DC7BC9" w:rsidRPr="00270405" w:rsidRDefault="00DC7BC9" w:rsidP="00DC7BC9">
      <w:pPr>
        <w:spacing w:after="0" w:line="240" w:lineRule="auto"/>
        <w:jc w:val="both"/>
        <w:rPr>
          <w:rFonts w:ascii="Arial" w:hAnsi="Arial" w:cs="Arial"/>
          <w:sz w:val="24"/>
          <w:szCs w:val="32"/>
          <w:lang w:val="en-US"/>
        </w:rPr>
      </w:pPr>
      <w:r w:rsidRPr="00270405">
        <w:rPr>
          <w:rFonts w:ascii="Arial" w:hAnsi="Arial" w:cs="Arial"/>
          <w:sz w:val="24"/>
          <w:szCs w:val="32"/>
          <w:lang w:val="en-US"/>
        </w:rPr>
        <w:t>Council have recently been briefed on the ongoing development of the Land Investment Strategy and have recently endorsed the ‘Retention, Acquisition, Improvement and Disposal of Land’ Policy. The relocation of the NCC Service to the Haldane House site aligns with the principles of the Policy and previous discussions about the Strategy development for the following reasons:</w:t>
      </w:r>
    </w:p>
    <w:p w14:paraId="5968027A" w14:textId="77777777" w:rsidR="00DC7BC9" w:rsidRPr="00270405" w:rsidRDefault="00DC7BC9" w:rsidP="00DC7BC9">
      <w:pPr>
        <w:spacing w:after="0" w:line="240" w:lineRule="auto"/>
        <w:jc w:val="both"/>
        <w:rPr>
          <w:rFonts w:ascii="Arial" w:hAnsi="Arial" w:cs="Arial"/>
          <w:sz w:val="24"/>
          <w:szCs w:val="32"/>
          <w:lang w:val="en-US"/>
        </w:rPr>
      </w:pPr>
    </w:p>
    <w:p w14:paraId="0633F6C3" w14:textId="77777777" w:rsidR="00DC7BC9" w:rsidRPr="00270405" w:rsidRDefault="00DC7BC9" w:rsidP="00DC7BC9">
      <w:pPr>
        <w:pStyle w:val="ListParagraph"/>
        <w:numPr>
          <w:ilvl w:val="0"/>
          <w:numId w:val="39"/>
        </w:numPr>
        <w:spacing w:after="0" w:line="240" w:lineRule="auto"/>
        <w:ind w:left="426"/>
        <w:jc w:val="both"/>
        <w:rPr>
          <w:rFonts w:ascii="Arial" w:hAnsi="Arial" w:cs="Arial"/>
          <w:sz w:val="24"/>
          <w:szCs w:val="32"/>
          <w:lang w:val="en-US"/>
        </w:rPr>
      </w:pPr>
      <w:r w:rsidRPr="00270405">
        <w:rPr>
          <w:rFonts w:ascii="Arial" w:hAnsi="Arial" w:cs="Arial"/>
          <w:sz w:val="24"/>
          <w:szCs w:val="32"/>
          <w:lang w:val="en-US"/>
        </w:rPr>
        <w:t>As noted in Councils recent endorsement of the ‘Retention, Acquisition, Improvement and Disposal of Land’ Policy - generally, vested land is suitable for offering services which have a social or environmental value, and freehold land is suitable for provision of a financial benefit. The relocation of the NCC service from freehold site to a site which is vested, closer aligns with both the endorsed Policy and the Strategy which is currently in development.</w:t>
      </w:r>
    </w:p>
    <w:p w14:paraId="128E54A9" w14:textId="77777777" w:rsidR="00DC7BC9" w:rsidRPr="00270405" w:rsidRDefault="00DC7BC9" w:rsidP="00DC7BC9">
      <w:pPr>
        <w:pStyle w:val="ListParagraph"/>
        <w:numPr>
          <w:ilvl w:val="0"/>
          <w:numId w:val="39"/>
        </w:numPr>
        <w:spacing w:after="0" w:line="240" w:lineRule="auto"/>
        <w:ind w:left="426"/>
        <w:jc w:val="both"/>
        <w:rPr>
          <w:rFonts w:ascii="Arial" w:hAnsi="Arial" w:cs="Arial"/>
          <w:sz w:val="24"/>
          <w:szCs w:val="32"/>
          <w:lang w:val="en-US"/>
        </w:rPr>
      </w:pPr>
      <w:r w:rsidRPr="00270405">
        <w:rPr>
          <w:rFonts w:ascii="Arial" w:hAnsi="Arial" w:cs="Arial"/>
          <w:sz w:val="24"/>
          <w:szCs w:val="32"/>
          <w:lang w:val="en-US"/>
        </w:rPr>
        <w:t xml:space="preserve">The co-location of community services provision into what could be viewed as a ‘community-hub’ reflects </w:t>
      </w:r>
      <w:r w:rsidRPr="00D21EBC">
        <w:rPr>
          <w:rFonts w:ascii="Arial" w:hAnsi="Arial" w:cs="Arial"/>
          <w:sz w:val="24"/>
          <w:szCs w:val="32"/>
        </w:rPr>
        <w:t>Councillor</w:t>
      </w:r>
      <w:r w:rsidRPr="00270405">
        <w:rPr>
          <w:rFonts w:ascii="Arial" w:hAnsi="Arial" w:cs="Arial"/>
          <w:sz w:val="24"/>
          <w:szCs w:val="32"/>
          <w:lang w:val="en-US"/>
        </w:rPr>
        <w:t xml:space="preserve"> comments/feedback submitted towards the development of the Land Investment Strategy.</w:t>
      </w:r>
    </w:p>
    <w:p w14:paraId="7952853F" w14:textId="77777777" w:rsidR="00DC7BC9" w:rsidRPr="00270405" w:rsidRDefault="00DC7BC9" w:rsidP="00DC7BC9">
      <w:pPr>
        <w:pStyle w:val="ListParagraph"/>
        <w:numPr>
          <w:ilvl w:val="0"/>
          <w:numId w:val="39"/>
        </w:numPr>
        <w:spacing w:after="0" w:line="240" w:lineRule="auto"/>
        <w:ind w:left="426"/>
        <w:jc w:val="both"/>
        <w:rPr>
          <w:rFonts w:ascii="Arial" w:hAnsi="Arial" w:cs="Arial"/>
          <w:sz w:val="24"/>
          <w:szCs w:val="32"/>
          <w:lang w:val="en-US"/>
        </w:rPr>
      </w:pPr>
      <w:r w:rsidRPr="00270405">
        <w:rPr>
          <w:rFonts w:ascii="Arial" w:hAnsi="Arial" w:cs="Arial"/>
          <w:sz w:val="24"/>
          <w:szCs w:val="32"/>
          <w:lang w:val="en-US"/>
        </w:rPr>
        <w:t>The vacation of the NCC portion of the building at the 97-99 Waratah Avenue, Dalkeith site reduces one layer of complexity for any future decision on the potential use of the entire site.</w:t>
      </w:r>
    </w:p>
    <w:p w14:paraId="6DCEC861" w14:textId="77777777" w:rsidR="00DC7BC9" w:rsidRPr="00270405" w:rsidRDefault="00DC7BC9" w:rsidP="00DC7BC9">
      <w:pPr>
        <w:spacing w:after="0" w:line="240" w:lineRule="auto"/>
        <w:jc w:val="both"/>
        <w:rPr>
          <w:rFonts w:ascii="Arial" w:hAnsi="Arial" w:cs="Arial"/>
          <w:sz w:val="24"/>
          <w:szCs w:val="32"/>
          <w:lang w:val="en-US"/>
        </w:rPr>
      </w:pPr>
    </w:p>
    <w:p w14:paraId="30EA333D" w14:textId="77777777" w:rsidR="00DC7BC9" w:rsidRPr="00270405" w:rsidRDefault="00DC7BC9" w:rsidP="00DC7BC9">
      <w:pPr>
        <w:spacing w:after="0" w:line="240" w:lineRule="auto"/>
        <w:jc w:val="both"/>
        <w:rPr>
          <w:rFonts w:ascii="Arial" w:hAnsi="Arial" w:cs="Arial"/>
          <w:b/>
          <w:bCs/>
          <w:sz w:val="24"/>
          <w:szCs w:val="32"/>
          <w:lang w:val="en-US"/>
        </w:rPr>
      </w:pPr>
      <w:r w:rsidRPr="00270405">
        <w:rPr>
          <w:rFonts w:ascii="Arial" w:hAnsi="Arial" w:cs="Arial"/>
          <w:b/>
          <w:bCs/>
          <w:sz w:val="24"/>
          <w:szCs w:val="32"/>
          <w:lang w:val="en-US"/>
        </w:rPr>
        <w:t>Conclusion</w:t>
      </w:r>
    </w:p>
    <w:p w14:paraId="23BC8AB2" w14:textId="77777777" w:rsidR="00DC7BC9" w:rsidRPr="00270405" w:rsidRDefault="00DC7BC9" w:rsidP="00DC7BC9">
      <w:pPr>
        <w:spacing w:after="0" w:line="240" w:lineRule="auto"/>
        <w:jc w:val="both"/>
        <w:rPr>
          <w:rFonts w:ascii="Arial" w:hAnsi="Arial" w:cs="Arial"/>
          <w:b/>
          <w:bCs/>
          <w:sz w:val="24"/>
          <w:szCs w:val="32"/>
          <w:lang w:val="en-US"/>
        </w:rPr>
      </w:pPr>
    </w:p>
    <w:p w14:paraId="132198D9" w14:textId="77777777" w:rsidR="00DC7BC9" w:rsidRPr="00270405" w:rsidRDefault="00DC7BC9" w:rsidP="00DC7BC9">
      <w:pPr>
        <w:spacing w:after="0" w:line="240" w:lineRule="auto"/>
        <w:jc w:val="both"/>
        <w:rPr>
          <w:rFonts w:ascii="Arial" w:hAnsi="Arial" w:cs="Arial"/>
          <w:sz w:val="24"/>
          <w:szCs w:val="32"/>
          <w:lang w:val="en-US"/>
        </w:rPr>
      </w:pPr>
      <w:r w:rsidRPr="00270405">
        <w:rPr>
          <w:rFonts w:ascii="Arial" w:hAnsi="Arial" w:cs="Arial"/>
          <w:sz w:val="24"/>
          <w:szCs w:val="32"/>
          <w:lang w:val="en-US"/>
        </w:rPr>
        <w:t>When considering the above information, it is clear the advantages of the relocation of the NCC service to the Haldane House site outweigh the disadvantages both from a social and a financial perspective. The minor risks associated with the move can also be easily mitigated. In addition, the move would align with the body of work currently being undertaken in the Land Investment space.</w:t>
      </w:r>
    </w:p>
    <w:p w14:paraId="0AF16991" w14:textId="0FD525CB" w:rsidR="00DC7BC9" w:rsidRDefault="00DC7BC9" w:rsidP="00DC7BC9">
      <w:pPr>
        <w:spacing w:after="0" w:line="240" w:lineRule="auto"/>
        <w:jc w:val="both"/>
        <w:rPr>
          <w:rFonts w:ascii="Arial" w:hAnsi="Arial" w:cs="Arial"/>
          <w:b/>
          <w:sz w:val="24"/>
          <w:szCs w:val="32"/>
          <w:lang w:val="en-US"/>
        </w:rPr>
      </w:pPr>
    </w:p>
    <w:p w14:paraId="7F17959D" w14:textId="77777777" w:rsidR="006A58BB" w:rsidRDefault="006A58BB" w:rsidP="00DC7BC9">
      <w:pPr>
        <w:spacing w:after="0" w:line="240" w:lineRule="auto"/>
        <w:jc w:val="both"/>
        <w:rPr>
          <w:rFonts w:ascii="Arial" w:hAnsi="Arial" w:cs="Arial"/>
          <w:b/>
          <w:sz w:val="24"/>
          <w:szCs w:val="32"/>
          <w:lang w:val="en-US"/>
        </w:rPr>
      </w:pPr>
    </w:p>
    <w:p w14:paraId="3E7FD3BE" w14:textId="7051DE96" w:rsidR="00DC7BC9" w:rsidRPr="00270405" w:rsidRDefault="00DC7BC9" w:rsidP="006A58BB">
      <w:pPr>
        <w:spacing w:after="0" w:line="240" w:lineRule="auto"/>
        <w:rPr>
          <w:rFonts w:ascii="Arial" w:hAnsi="Arial" w:cs="Arial"/>
          <w:b/>
          <w:sz w:val="24"/>
          <w:szCs w:val="32"/>
          <w:lang w:val="en-US"/>
        </w:rPr>
      </w:pPr>
      <w:r w:rsidRPr="00270405">
        <w:rPr>
          <w:rFonts w:ascii="Arial" w:hAnsi="Arial" w:cs="Arial"/>
          <w:b/>
          <w:sz w:val="24"/>
          <w:szCs w:val="32"/>
          <w:lang w:val="en-US"/>
        </w:rPr>
        <w:t>Key Relevant Previous Council Decisions:</w:t>
      </w:r>
    </w:p>
    <w:p w14:paraId="48EAF2E5" w14:textId="77777777" w:rsidR="00DC7BC9" w:rsidRPr="00270405" w:rsidRDefault="00DC7BC9" w:rsidP="006A58BB">
      <w:pPr>
        <w:spacing w:after="0" w:line="240" w:lineRule="auto"/>
        <w:jc w:val="both"/>
        <w:rPr>
          <w:rFonts w:ascii="Arial" w:hAnsi="Arial" w:cs="Arial"/>
          <w:sz w:val="24"/>
          <w:szCs w:val="32"/>
          <w:lang w:val="en-US"/>
        </w:rPr>
      </w:pPr>
    </w:p>
    <w:p w14:paraId="787510FB" w14:textId="77777777" w:rsidR="00DC7BC9" w:rsidRPr="00270405" w:rsidRDefault="00DC7BC9" w:rsidP="00DC7BC9">
      <w:pPr>
        <w:autoSpaceDE w:val="0"/>
        <w:autoSpaceDN w:val="0"/>
        <w:adjustRightInd w:val="0"/>
        <w:spacing w:after="0" w:line="240" w:lineRule="auto"/>
        <w:jc w:val="both"/>
        <w:rPr>
          <w:rFonts w:ascii="Arial" w:hAnsi="Arial" w:cs="Arial"/>
          <w:sz w:val="24"/>
          <w:szCs w:val="24"/>
        </w:rPr>
      </w:pPr>
      <w:r w:rsidRPr="00270405">
        <w:rPr>
          <w:rFonts w:ascii="Arial" w:hAnsi="Arial" w:cs="Arial"/>
          <w:sz w:val="24"/>
          <w:szCs w:val="24"/>
        </w:rPr>
        <w:t>CPS25.20 - On 27 October 2020, Council instructed the CEO to commence an investigation into the future use of Haldane House and requested a further report to Council outlining the results of that investigation</w:t>
      </w:r>
    </w:p>
    <w:p w14:paraId="3E196C90" w14:textId="77777777" w:rsidR="00DC7BC9" w:rsidRPr="00270405" w:rsidRDefault="00DC7BC9" w:rsidP="00DC7BC9">
      <w:pPr>
        <w:autoSpaceDE w:val="0"/>
        <w:autoSpaceDN w:val="0"/>
        <w:adjustRightInd w:val="0"/>
        <w:spacing w:after="0" w:line="240" w:lineRule="auto"/>
        <w:jc w:val="both"/>
        <w:rPr>
          <w:rFonts w:ascii="Arial" w:hAnsi="Arial" w:cs="Arial"/>
          <w:sz w:val="24"/>
          <w:szCs w:val="24"/>
        </w:rPr>
      </w:pPr>
    </w:p>
    <w:p w14:paraId="7066A20E" w14:textId="77777777" w:rsidR="00DC7BC9" w:rsidRPr="00270405" w:rsidRDefault="00DC7BC9" w:rsidP="00DC7BC9">
      <w:pPr>
        <w:autoSpaceDE w:val="0"/>
        <w:autoSpaceDN w:val="0"/>
        <w:adjustRightInd w:val="0"/>
        <w:spacing w:after="0" w:line="240" w:lineRule="auto"/>
        <w:jc w:val="both"/>
        <w:rPr>
          <w:rFonts w:ascii="Arial" w:hAnsi="Arial" w:cs="Arial"/>
          <w:sz w:val="24"/>
          <w:szCs w:val="24"/>
        </w:rPr>
      </w:pPr>
      <w:r w:rsidRPr="00270405">
        <w:rPr>
          <w:rFonts w:ascii="Arial" w:hAnsi="Arial" w:cs="Arial"/>
          <w:sz w:val="24"/>
          <w:szCs w:val="24"/>
        </w:rPr>
        <w:t>D27.10 – On 25 May 2010, Council agreed to enter into a new Lease Arrangement with The Bethanie Group Inc commencing 1 January 2010 for a period of 10-years with an additional 5-year option.</w:t>
      </w:r>
    </w:p>
    <w:p w14:paraId="2C63F9CF" w14:textId="77777777" w:rsidR="00DC7BC9" w:rsidRPr="00270405" w:rsidRDefault="00DC7BC9" w:rsidP="00DC7BC9">
      <w:pPr>
        <w:spacing w:after="0" w:line="240" w:lineRule="auto"/>
        <w:jc w:val="both"/>
        <w:rPr>
          <w:rFonts w:ascii="Arial" w:hAnsi="Arial" w:cs="Arial"/>
          <w:sz w:val="24"/>
          <w:szCs w:val="32"/>
          <w:lang w:val="en-US"/>
        </w:rPr>
      </w:pPr>
    </w:p>
    <w:p w14:paraId="12734475" w14:textId="77777777" w:rsidR="00DC7BC9" w:rsidRPr="00270405" w:rsidRDefault="00DC7BC9" w:rsidP="00DC7BC9">
      <w:pPr>
        <w:spacing w:after="0" w:line="240" w:lineRule="auto"/>
        <w:jc w:val="both"/>
        <w:rPr>
          <w:rFonts w:ascii="Arial" w:hAnsi="Arial" w:cs="Arial"/>
          <w:sz w:val="24"/>
          <w:szCs w:val="24"/>
        </w:rPr>
      </w:pPr>
      <w:r w:rsidRPr="00270405">
        <w:rPr>
          <w:rFonts w:ascii="Arial" w:hAnsi="Arial" w:cs="Arial"/>
          <w:sz w:val="24"/>
          <w:szCs w:val="32"/>
          <w:lang w:val="en-US"/>
        </w:rPr>
        <w:t xml:space="preserve">C35.04 – </w:t>
      </w:r>
      <w:r w:rsidRPr="00270405">
        <w:rPr>
          <w:rFonts w:ascii="Arial" w:hAnsi="Arial" w:cs="Arial"/>
          <w:sz w:val="24"/>
          <w:szCs w:val="24"/>
        </w:rPr>
        <w:t>On 22 June 2004, Council agreed to enter into a new Lease Arrangement with The Bethanie Group Inc (formally known as the ‘Churches of Christ Homes and Community Services Inc’) commencing 1 January 2000 for a period of 10-years.</w:t>
      </w:r>
    </w:p>
    <w:p w14:paraId="6B15F034" w14:textId="77777777" w:rsidR="00DC7BC9" w:rsidRDefault="00DC7BC9" w:rsidP="00DC7BC9">
      <w:pPr>
        <w:spacing w:after="0" w:line="240" w:lineRule="auto"/>
        <w:jc w:val="both"/>
        <w:rPr>
          <w:rFonts w:ascii="Arial" w:hAnsi="Arial" w:cs="Arial"/>
          <w:sz w:val="24"/>
          <w:szCs w:val="24"/>
        </w:rPr>
      </w:pPr>
    </w:p>
    <w:p w14:paraId="43ACE178" w14:textId="77777777" w:rsidR="00DC7BC9" w:rsidRPr="00270405" w:rsidRDefault="00DC7BC9" w:rsidP="00DC7BC9">
      <w:pPr>
        <w:spacing w:after="0" w:line="240" w:lineRule="auto"/>
        <w:jc w:val="both"/>
        <w:rPr>
          <w:rFonts w:ascii="Arial" w:hAnsi="Arial" w:cs="Arial"/>
          <w:sz w:val="24"/>
          <w:szCs w:val="24"/>
        </w:rPr>
      </w:pPr>
    </w:p>
    <w:p w14:paraId="322195C8" w14:textId="77777777" w:rsidR="00063267" w:rsidRDefault="00063267" w:rsidP="00DC7BC9">
      <w:pPr>
        <w:spacing w:after="0" w:line="240" w:lineRule="auto"/>
        <w:jc w:val="both"/>
        <w:rPr>
          <w:rFonts w:ascii="Arial" w:hAnsi="Arial" w:cs="Arial"/>
          <w:b/>
          <w:sz w:val="28"/>
          <w:szCs w:val="32"/>
          <w:lang w:val="en-US"/>
        </w:rPr>
      </w:pPr>
    </w:p>
    <w:p w14:paraId="240BA569" w14:textId="77777777" w:rsidR="00063267" w:rsidRDefault="00063267" w:rsidP="00DC7BC9">
      <w:pPr>
        <w:spacing w:after="0" w:line="240" w:lineRule="auto"/>
        <w:jc w:val="both"/>
        <w:rPr>
          <w:rFonts w:ascii="Arial" w:hAnsi="Arial" w:cs="Arial"/>
          <w:b/>
          <w:sz w:val="28"/>
          <w:szCs w:val="32"/>
          <w:lang w:val="en-US"/>
        </w:rPr>
      </w:pPr>
    </w:p>
    <w:p w14:paraId="30248BB3" w14:textId="77777777" w:rsidR="00063267" w:rsidRDefault="00063267" w:rsidP="00DC7BC9">
      <w:pPr>
        <w:spacing w:after="0" w:line="240" w:lineRule="auto"/>
        <w:jc w:val="both"/>
        <w:rPr>
          <w:rFonts w:ascii="Arial" w:hAnsi="Arial" w:cs="Arial"/>
          <w:b/>
          <w:sz w:val="28"/>
          <w:szCs w:val="32"/>
          <w:lang w:val="en-US"/>
        </w:rPr>
      </w:pPr>
    </w:p>
    <w:p w14:paraId="56368EED" w14:textId="77777777" w:rsidR="00063267" w:rsidRDefault="00063267" w:rsidP="00DC7BC9">
      <w:pPr>
        <w:spacing w:after="0" w:line="240" w:lineRule="auto"/>
        <w:jc w:val="both"/>
        <w:rPr>
          <w:rFonts w:ascii="Arial" w:hAnsi="Arial" w:cs="Arial"/>
          <w:b/>
          <w:sz w:val="28"/>
          <w:szCs w:val="32"/>
          <w:lang w:val="en-US"/>
        </w:rPr>
      </w:pPr>
    </w:p>
    <w:p w14:paraId="5A5285B2" w14:textId="05101D09" w:rsidR="00DC7BC9" w:rsidRPr="00270405" w:rsidRDefault="00DC7BC9" w:rsidP="00DC7BC9">
      <w:pPr>
        <w:spacing w:after="0" w:line="240" w:lineRule="auto"/>
        <w:jc w:val="both"/>
        <w:rPr>
          <w:rFonts w:ascii="Arial" w:hAnsi="Arial" w:cs="Arial"/>
          <w:b/>
          <w:sz w:val="28"/>
          <w:szCs w:val="32"/>
          <w:lang w:val="en-US"/>
        </w:rPr>
      </w:pPr>
      <w:r w:rsidRPr="00270405">
        <w:rPr>
          <w:rFonts w:ascii="Arial" w:hAnsi="Arial" w:cs="Arial"/>
          <w:b/>
          <w:sz w:val="28"/>
          <w:szCs w:val="32"/>
          <w:lang w:val="en-US"/>
        </w:rPr>
        <w:lastRenderedPageBreak/>
        <w:t>Consultation</w:t>
      </w:r>
    </w:p>
    <w:p w14:paraId="2ADFD3FC" w14:textId="77777777" w:rsidR="00DC7BC9" w:rsidRPr="00270405" w:rsidRDefault="00DC7BC9" w:rsidP="00DC7BC9">
      <w:pPr>
        <w:spacing w:after="0" w:line="240" w:lineRule="auto"/>
        <w:jc w:val="both"/>
        <w:rPr>
          <w:rFonts w:ascii="Arial" w:hAnsi="Arial" w:cs="Arial"/>
          <w:b/>
          <w:sz w:val="28"/>
          <w:szCs w:val="32"/>
          <w:lang w:val="en-US"/>
        </w:rPr>
      </w:pPr>
    </w:p>
    <w:p w14:paraId="67D4279D" w14:textId="77777777" w:rsidR="00DC7BC9" w:rsidRPr="00270405" w:rsidRDefault="00DC7BC9" w:rsidP="00DC7BC9">
      <w:pPr>
        <w:spacing w:after="0" w:line="240" w:lineRule="auto"/>
        <w:jc w:val="both"/>
        <w:rPr>
          <w:rFonts w:ascii="Arial" w:hAnsi="Arial" w:cs="Arial"/>
          <w:sz w:val="24"/>
          <w:szCs w:val="24"/>
          <w:lang w:val="en-US"/>
        </w:rPr>
      </w:pPr>
      <w:r w:rsidRPr="00270405">
        <w:rPr>
          <w:rFonts w:ascii="Arial" w:hAnsi="Arial" w:cs="Arial"/>
          <w:sz w:val="24"/>
          <w:szCs w:val="24"/>
          <w:lang w:val="en-US"/>
        </w:rPr>
        <w:t>The City’s Community Services Team, who are responsible for the management and administration of the NCC Service have advised that clients who are currently receiving services and attending activities held in the Nedlands Community Care building will not be impacted by the centre re-locating to Haldane House.</w:t>
      </w:r>
    </w:p>
    <w:p w14:paraId="51008D4C" w14:textId="77777777" w:rsidR="00DC7BC9" w:rsidRPr="00270405" w:rsidRDefault="00DC7BC9" w:rsidP="00DC7BC9">
      <w:pPr>
        <w:spacing w:after="0" w:line="240" w:lineRule="auto"/>
        <w:jc w:val="both"/>
        <w:rPr>
          <w:rFonts w:ascii="Arial" w:hAnsi="Arial" w:cs="Arial"/>
          <w:sz w:val="24"/>
          <w:szCs w:val="24"/>
          <w:lang w:val="en-US"/>
        </w:rPr>
      </w:pPr>
    </w:p>
    <w:p w14:paraId="1D397F98" w14:textId="77777777" w:rsidR="00DC7BC9" w:rsidRPr="00270405" w:rsidRDefault="00DC7BC9" w:rsidP="00DC7BC9">
      <w:pPr>
        <w:spacing w:after="0" w:line="240" w:lineRule="auto"/>
        <w:jc w:val="both"/>
        <w:rPr>
          <w:rFonts w:ascii="Arial" w:hAnsi="Arial" w:cs="Arial"/>
          <w:sz w:val="24"/>
          <w:szCs w:val="24"/>
          <w:lang w:val="en-US"/>
        </w:rPr>
      </w:pPr>
      <w:r w:rsidRPr="00270405">
        <w:rPr>
          <w:rFonts w:ascii="Arial" w:hAnsi="Arial" w:cs="Arial"/>
          <w:sz w:val="24"/>
          <w:szCs w:val="24"/>
          <w:lang w:val="en-US"/>
        </w:rPr>
        <w:t xml:space="preserve">The CHSP clients who attend services and activities are transported from their homes in the morning to attend the centre and then returned home at the end of the day by NCC client busses. </w:t>
      </w:r>
    </w:p>
    <w:p w14:paraId="41E09BAC" w14:textId="77777777" w:rsidR="00DC7BC9" w:rsidRPr="00270405" w:rsidRDefault="00DC7BC9" w:rsidP="00DC7BC9">
      <w:pPr>
        <w:spacing w:after="0" w:line="240" w:lineRule="auto"/>
        <w:jc w:val="both"/>
        <w:rPr>
          <w:rFonts w:ascii="Arial" w:hAnsi="Arial" w:cs="Arial"/>
          <w:sz w:val="24"/>
          <w:szCs w:val="24"/>
          <w:lang w:val="en-US"/>
        </w:rPr>
      </w:pPr>
    </w:p>
    <w:p w14:paraId="63FD9C95" w14:textId="2560BDB0" w:rsidR="00DC7BC9" w:rsidRPr="002A34CD" w:rsidRDefault="00DC7BC9" w:rsidP="00DC7BC9">
      <w:pPr>
        <w:spacing w:after="0" w:line="240" w:lineRule="auto"/>
        <w:jc w:val="both"/>
        <w:rPr>
          <w:rFonts w:ascii="Arial" w:hAnsi="Arial" w:cs="Arial"/>
          <w:sz w:val="24"/>
          <w:szCs w:val="32"/>
          <w:lang w:val="en-US"/>
        </w:rPr>
      </w:pPr>
      <w:r w:rsidRPr="004806D5">
        <w:rPr>
          <w:rFonts w:ascii="Arial" w:hAnsi="Arial" w:cs="Arial"/>
          <w:sz w:val="24"/>
          <w:szCs w:val="32"/>
          <w:lang w:val="en-US"/>
        </w:rPr>
        <w:t>Engagement of NCC Members</w:t>
      </w:r>
      <w:r w:rsidR="002A34CD">
        <w:rPr>
          <w:rFonts w:ascii="Arial" w:hAnsi="Arial" w:cs="Arial"/>
          <w:sz w:val="24"/>
          <w:szCs w:val="32"/>
          <w:lang w:val="en-US"/>
        </w:rPr>
        <w:t>:</w:t>
      </w:r>
    </w:p>
    <w:p w14:paraId="136CEA9B" w14:textId="77777777" w:rsidR="00DC7BC9" w:rsidRPr="00270405" w:rsidRDefault="00DC7BC9" w:rsidP="00DC7BC9">
      <w:pPr>
        <w:autoSpaceDE w:val="0"/>
        <w:autoSpaceDN w:val="0"/>
        <w:adjustRightInd w:val="0"/>
        <w:spacing w:after="0" w:line="240" w:lineRule="auto"/>
        <w:jc w:val="both"/>
        <w:rPr>
          <w:rFonts w:ascii="Arial" w:hAnsi="Arial" w:cs="Arial"/>
          <w:bCs/>
          <w:sz w:val="24"/>
          <w:szCs w:val="24"/>
          <w:lang w:val="en-US"/>
        </w:rPr>
      </w:pPr>
      <w:r w:rsidRPr="00270405">
        <w:rPr>
          <w:rFonts w:ascii="Arial" w:hAnsi="Arial" w:cs="Arial"/>
          <w:bCs/>
          <w:sz w:val="24"/>
          <w:szCs w:val="24"/>
          <w:lang w:val="en-US"/>
        </w:rPr>
        <w:t>To ascertain the interest from current members about the potential move, the City’s Community Services Team have engaged current NCC Members in two ways – by survey and by site visits.</w:t>
      </w:r>
    </w:p>
    <w:p w14:paraId="5470F40E" w14:textId="77777777" w:rsidR="00DC7BC9" w:rsidRPr="00270405" w:rsidRDefault="00DC7BC9" w:rsidP="00DC7BC9">
      <w:pPr>
        <w:autoSpaceDE w:val="0"/>
        <w:autoSpaceDN w:val="0"/>
        <w:adjustRightInd w:val="0"/>
        <w:spacing w:after="0" w:line="240" w:lineRule="auto"/>
        <w:jc w:val="both"/>
        <w:rPr>
          <w:rFonts w:ascii="Arial" w:hAnsi="Arial" w:cs="Arial"/>
          <w:bCs/>
          <w:sz w:val="24"/>
          <w:szCs w:val="24"/>
          <w:lang w:val="en-US"/>
        </w:rPr>
      </w:pPr>
    </w:p>
    <w:p w14:paraId="0C4F9C53" w14:textId="7201C4A8" w:rsidR="00DC7BC9" w:rsidRPr="00270405" w:rsidRDefault="00DC7BC9" w:rsidP="00DC7BC9">
      <w:pPr>
        <w:autoSpaceDE w:val="0"/>
        <w:autoSpaceDN w:val="0"/>
        <w:adjustRightInd w:val="0"/>
        <w:spacing w:after="0" w:line="240" w:lineRule="auto"/>
        <w:jc w:val="both"/>
        <w:rPr>
          <w:rFonts w:ascii="Arial" w:hAnsi="Arial" w:cs="Arial"/>
          <w:bCs/>
          <w:sz w:val="24"/>
          <w:szCs w:val="24"/>
          <w:lang w:val="en-US"/>
        </w:rPr>
      </w:pPr>
      <w:r w:rsidRPr="00270405">
        <w:rPr>
          <w:rFonts w:ascii="Arial" w:hAnsi="Arial" w:cs="Arial"/>
          <w:bCs/>
          <w:sz w:val="24"/>
          <w:szCs w:val="24"/>
          <w:lang w:val="en-US"/>
        </w:rPr>
        <w:t xml:space="preserve">When activities and events at NCC are provided to registered CHSP seniors, they are classified as ‘Social Support – Group’ clients. CHSP services </w:t>
      </w:r>
      <w:r w:rsidR="00345985">
        <w:rPr>
          <w:rFonts w:ascii="Arial" w:hAnsi="Arial" w:cs="Arial"/>
          <w:bCs/>
          <w:sz w:val="24"/>
          <w:szCs w:val="24"/>
          <w:lang w:val="en-US"/>
        </w:rPr>
        <w:t>are currently</w:t>
      </w:r>
      <w:r w:rsidRPr="00270405">
        <w:rPr>
          <w:rFonts w:ascii="Arial" w:hAnsi="Arial" w:cs="Arial"/>
          <w:bCs/>
          <w:sz w:val="24"/>
          <w:szCs w:val="24"/>
          <w:lang w:val="en-US"/>
        </w:rPr>
        <w:t xml:space="preserve"> provided to 2</w:t>
      </w:r>
      <w:r w:rsidR="00345985">
        <w:rPr>
          <w:rFonts w:ascii="Arial" w:hAnsi="Arial" w:cs="Arial"/>
          <w:bCs/>
          <w:sz w:val="24"/>
          <w:szCs w:val="24"/>
          <w:lang w:val="en-US"/>
        </w:rPr>
        <w:t>30+</w:t>
      </w:r>
      <w:r w:rsidRPr="00270405">
        <w:rPr>
          <w:rFonts w:ascii="Arial" w:hAnsi="Arial" w:cs="Arial"/>
          <w:bCs/>
          <w:sz w:val="24"/>
          <w:szCs w:val="24"/>
          <w:lang w:val="en-US"/>
        </w:rPr>
        <w:t xml:space="preserve"> seniors</w:t>
      </w:r>
      <w:r w:rsidR="00345985">
        <w:rPr>
          <w:rFonts w:ascii="Arial" w:hAnsi="Arial" w:cs="Arial"/>
          <w:bCs/>
          <w:sz w:val="24"/>
          <w:szCs w:val="24"/>
          <w:lang w:val="en-US"/>
        </w:rPr>
        <w:t xml:space="preserve"> and of those,</w:t>
      </w:r>
      <w:r w:rsidR="00C83BC4">
        <w:rPr>
          <w:rFonts w:ascii="Arial" w:hAnsi="Arial" w:cs="Arial"/>
          <w:bCs/>
          <w:sz w:val="24"/>
          <w:szCs w:val="24"/>
          <w:lang w:val="en-US"/>
        </w:rPr>
        <w:t xml:space="preserve"> 43 clients are registered for</w:t>
      </w:r>
      <w:r w:rsidRPr="00270405">
        <w:rPr>
          <w:rFonts w:ascii="Arial" w:hAnsi="Arial" w:cs="Arial"/>
          <w:bCs/>
          <w:sz w:val="24"/>
          <w:szCs w:val="24"/>
          <w:lang w:val="en-US"/>
        </w:rPr>
        <w:t xml:space="preserve"> Social Support – Group services.</w:t>
      </w:r>
      <w:r w:rsidR="00345985">
        <w:rPr>
          <w:rFonts w:ascii="Arial" w:hAnsi="Arial" w:cs="Arial"/>
          <w:bCs/>
          <w:sz w:val="24"/>
          <w:szCs w:val="24"/>
          <w:lang w:val="en-US"/>
        </w:rPr>
        <w:t xml:space="preserve">  These clients may come to the centre for a full or part day, depending on the activity being provided each day.  </w:t>
      </w:r>
    </w:p>
    <w:p w14:paraId="652CCA75" w14:textId="77777777" w:rsidR="00DC7BC9" w:rsidRPr="00270405" w:rsidRDefault="00DC7BC9" w:rsidP="00DC7BC9">
      <w:pPr>
        <w:autoSpaceDE w:val="0"/>
        <w:autoSpaceDN w:val="0"/>
        <w:adjustRightInd w:val="0"/>
        <w:spacing w:after="0" w:line="240" w:lineRule="auto"/>
        <w:jc w:val="both"/>
        <w:rPr>
          <w:rFonts w:ascii="Arial" w:hAnsi="Arial" w:cs="Arial"/>
          <w:bCs/>
          <w:sz w:val="24"/>
          <w:szCs w:val="24"/>
          <w:lang w:val="en-US"/>
        </w:rPr>
      </w:pPr>
    </w:p>
    <w:p w14:paraId="025FCE16" w14:textId="7EAD38F4" w:rsidR="00DC7BC9" w:rsidRPr="00270405" w:rsidRDefault="00DC7BC9" w:rsidP="00DC7BC9">
      <w:pPr>
        <w:autoSpaceDE w:val="0"/>
        <w:autoSpaceDN w:val="0"/>
        <w:adjustRightInd w:val="0"/>
        <w:spacing w:after="0" w:line="240" w:lineRule="auto"/>
        <w:jc w:val="both"/>
        <w:rPr>
          <w:rFonts w:ascii="Arial" w:hAnsi="Arial" w:cs="Arial"/>
          <w:bCs/>
          <w:sz w:val="24"/>
          <w:szCs w:val="24"/>
          <w:lang w:val="en-US"/>
        </w:rPr>
      </w:pPr>
      <w:r w:rsidRPr="00270405">
        <w:rPr>
          <w:rFonts w:ascii="Arial" w:hAnsi="Arial" w:cs="Arial"/>
          <w:bCs/>
          <w:sz w:val="24"/>
          <w:szCs w:val="24"/>
          <w:lang w:val="en-US"/>
        </w:rPr>
        <w:t>To include feedback from Social Support – Group clients on a possible location change and the opportunities available at Mt Claremont Community Centre (MTC</w:t>
      </w:r>
      <w:r>
        <w:rPr>
          <w:rFonts w:ascii="Arial" w:hAnsi="Arial" w:cs="Arial"/>
          <w:bCs/>
          <w:sz w:val="24"/>
          <w:szCs w:val="24"/>
          <w:lang w:val="en-US"/>
        </w:rPr>
        <w:t>C</w:t>
      </w:r>
      <w:r w:rsidRPr="00270405">
        <w:rPr>
          <w:rFonts w:ascii="Arial" w:hAnsi="Arial" w:cs="Arial"/>
          <w:bCs/>
          <w:sz w:val="24"/>
          <w:szCs w:val="24"/>
          <w:lang w:val="en-US"/>
        </w:rPr>
        <w:t>C), the City’s Community Services Team arranged for three groups of clients to be taken to MTC</w:t>
      </w:r>
      <w:r>
        <w:rPr>
          <w:rFonts w:ascii="Arial" w:hAnsi="Arial" w:cs="Arial"/>
          <w:bCs/>
          <w:sz w:val="24"/>
          <w:szCs w:val="24"/>
          <w:lang w:val="en-US"/>
        </w:rPr>
        <w:t>C</w:t>
      </w:r>
      <w:r w:rsidRPr="00270405">
        <w:rPr>
          <w:rFonts w:ascii="Arial" w:hAnsi="Arial" w:cs="Arial"/>
          <w:bCs/>
          <w:sz w:val="24"/>
          <w:szCs w:val="24"/>
          <w:lang w:val="en-US"/>
        </w:rPr>
        <w:t xml:space="preserve">C over </w:t>
      </w:r>
      <w:r w:rsidR="00C83BC4">
        <w:rPr>
          <w:rFonts w:ascii="Arial" w:hAnsi="Arial" w:cs="Arial"/>
          <w:bCs/>
          <w:sz w:val="24"/>
          <w:szCs w:val="24"/>
          <w:lang w:val="en-US"/>
        </w:rPr>
        <w:t>the last three months</w:t>
      </w:r>
      <w:r w:rsidRPr="00270405">
        <w:rPr>
          <w:rFonts w:ascii="Arial" w:hAnsi="Arial" w:cs="Arial"/>
          <w:bCs/>
          <w:sz w:val="24"/>
          <w:szCs w:val="24"/>
          <w:lang w:val="en-US"/>
        </w:rPr>
        <w:t>.</w:t>
      </w:r>
    </w:p>
    <w:p w14:paraId="3071E4D4" w14:textId="77777777" w:rsidR="00DC7BC9" w:rsidRPr="00270405" w:rsidRDefault="00DC7BC9" w:rsidP="00DC7BC9">
      <w:pPr>
        <w:autoSpaceDE w:val="0"/>
        <w:autoSpaceDN w:val="0"/>
        <w:adjustRightInd w:val="0"/>
        <w:spacing w:after="0" w:line="240" w:lineRule="auto"/>
        <w:jc w:val="both"/>
        <w:rPr>
          <w:rFonts w:ascii="Arial" w:hAnsi="Arial" w:cs="Arial"/>
          <w:bCs/>
          <w:sz w:val="24"/>
          <w:szCs w:val="24"/>
          <w:lang w:val="en-US"/>
        </w:rPr>
      </w:pPr>
    </w:p>
    <w:p w14:paraId="1C6473C2" w14:textId="5214A2D9" w:rsidR="00DC7BC9" w:rsidRPr="00270405" w:rsidRDefault="00DC7BC9" w:rsidP="00DC7BC9">
      <w:pPr>
        <w:autoSpaceDE w:val="0"/>
        <w:autoSpaceDN w:val="0"/>
        <w:adjustRightInd w:val="0"/>
        <w:spacing w:after="0" w:line="240" w:lineRule="auto"/>
        <w:jc w:val="both"/>
        <w:rPr>
          <w:rFonts w:ascii="Arial" w:hAnsi="Arial" w:cs="Arial"/>
          <w:bCs/>
          <w:sz w:val="24"/>
          <w:szCs w:val="24"/>
          <w:lang w:val="en-US"/>
        </w:rPr>
      </w:pPr>
      <w:r w:rsidRPr="00270405">
        <w:rPr>
          <w:rFonts w:ascii="Arial" w:hAnsi="Arial" w:cs="Arial"/>
          <w:bCs/>
          <w:sz w:val="24"/>
          <w:szCs w:val="24"/>
          <w:lang w:val="en-US"/>
        </w:rPr>
        <w:t xml:space="preserve">Following the site visits, </w:t>
      </w:r>
      <w:r w:rsidR="00C83BC4">
        <w:rPr>
          <w:rFonts w:ascii="Arial" w:hAnsi="Arial" w:cs="Arial"/>
          <w:bCs/>
          <w:sz w:val="24"/>
          <w:szCs w:val="24"/>
          <w:lang w:val="en-US"/>
        </w:rPr>
        <w:t>26</w:t>
      </w:r>
      <w:r w:rsidRPr="00270405">
        <w:rPr>
          <w:rFonts w:ascii="Arial" w:hAnsi="Arial" w:cs="Arial"/>
          <w:bCs/>
          <w:sz w:val="24"/>
          <w:szCs w:val="24"/>
          <w:lang w:val="en-US"/>
        </w:rPr>
        <w:t xml:space="preserve"> surveys were completed by clients, representing </w:t>
      </w:r>
      <w:r w:rsidR="002B6938">
        <w:rPr>
          <w:rFonts w:ascii="Arial" w:hAnsi="Arial" w:cs="Arial"/>
          <w:bCs/>
          <w:sz w:val="24"/>
          <w:szCs w:val="24"/>
          <w:lang w:val="en-US"/>
        </w:rPr>
        <w:t>61</w:t>
      </w:r>
      <w:r w:rsidRPr="00270405">
        <w:rPr>
          <w:rFonts w:ascii="Arial" w:hAnsi="Arial" w:cs="Arial"/>
          <w:bCs/>
          <w:sz w:val="24"/>
          <w:szCs w:val="24"/>
          <w:lang w:val="en-US"/>
        </w:rPr>
        <w:t>% of Social Support – Group clients.</w:t>
      </w:r>
    </w:p>
    <w:p w14:paraId="54B9A2AE" w14:textId="77777777" w:rsidR="00DC7BC9" w:rsidRPr="00270405" w:rsidRDefault="00DC7BC9" w:rsidP="00DC7BC9">
      <w:pPr>
        <w:autoSpaceDE w:val="0"/>
        <w:autoSpaceDN w:val="0"/>
        <w:adjustRightInd w:val="0"/>
        <w:spacing w:after="0" w:line="240" w:lineRule="auto"/>
        <w:jc w:val="both"/>
        <w:rPr>
          <w:rFonts w:ascii="Arial" w:hAnsi="Arial" w:cs="Arial"/>
          <w:bCs/>
          <w:sz w:val="24"/>
          <w:szCs w:val="24"/>
          <w:lang w:val="en-US"/>
        </w:rPr>
      </w:pPr>
    </w:p>
    <w:p w14:paraId="70A2D8CE" w14:textId="77777777" w:rsidR="00DC7BC9" w:rsidRPr="00270405" w:rsidRDefault="00DC7BC9" w:rsidP="00DC7BC9">
      <w:pPr>
        <w:autoSpaceDE w:val="0"/>
        <w:autoSpaceDN w:val="0"/>
        <w:adjustRightInd w:val="0"/>
        <w:spacing w:after="0" w:line="240" w:lineRule="auto"/>
        <w:jc w:val="both"/>
        <w:rPr>
          <w:rFonts w:ascii="Arial" w:hAnsi="Arial" w:cs="Arial"/>
          <w:bCs/>
          <w:sz w:val="24"/>
          <w:szCs w:val="24"/>
          <w:lang w:val="en-US"/>
        </w:rPr>
      </w:pPr>
      <w:r w:rsidRPr="00270405">
        <w:rPr>
          <w:rFonts w:ascii="Arial" w:hAnsi="Arial" w:cs="Arial"/>
          <w:bCs/>
          <w:sz w:val="24"/>
          <w:szCs w:val="24"/>
          <w:lang w:val="en-US"/>
        </w:rPr>
        <w:t>The survey questions were designed to identify if the clients:</w:t>
      </w:r>
    </w:p>
    <w:p w14:paraId="326450BF" w14:textId="77777777" w:rsidR="00DC7BC9" w:rsidRPr="00270405" w:rsidRDefault="00DC7BC9" w:rsidP="004806D5">
      <w:pPr>
        <w:pStyle w:val="ListParagraph"/>
        <w:numPr>
          <w:ilvl w:val="0"/>
          <w:numId w:val="43"/>
        </w:numPr>
        <w:autoSpaceDE w:val="0"/>
        <w:autoSpaceDN w:val="0"/>
        <w:adjustRightInd w:val="0"/>
        <w:spacing w:after="0" w:line="240" w:lineRule="auto"/>
        <w:jc w:val="both"/>
        <w:rPr>
          <w:rFonts w:ascii="Arial" w:hAnsi="Arial" w:cs="Arial"/>
          <w:bCs/>
          <w:sz w:val="24"/>
          <w:szCs w:val="24"/>
          <w:lang w:val="en-US"/>
        </w:rPr>
      </w:pPr>
      <w:r w:rsidRPr="00270405">
        <w:rPr>
          <w:rFonts w:ascii="Arial" w:hAnsi="Arial" w:cs="Arial"/>
          <w:bCs/>
          <w:sz w:val="24"/>
          <w:szCs w:val="24"/>
          <w:lang w:val="en-US"/>
        </w:rPr>
        <w:t>would be comfortable with a location change</w:t>
      </w:r>
    </w:p>
    <w:p w14:paraId="4D7A773E" w14:textId="77777777" w:rsidR="00DC7BC9" w:rsidRPr="00270405" w:rsidRDefault="00DC7BC9" w:rsidP="004806D5">
      <w:pPr>
        <w:pStyle w:val="ListParagraph"/>
        <w:numPr>
          <w:ilvl w:val="0"/>
          <w:numId w:val="43"/>
        </w:numPr>
        <w:autoSpaceDE w:val="0"/>
        <w:autoSpaceDN w:val="0"/>
        <w:adjustRightInd w:val="0"/>
        <w:spacing w:after="0" w:line="240" w:lineRule="auto"/>
        <w:jc w:val="both"/>
        <w:rPr>
          <w:rFonts w:ascii="Arial" w:hAnsi="Arial" w:cs="Arial"/>
          <w:bCs/>
          <w:sz w:val="24"/>
          <w:szCs w:val="24"/>
          <w:lang w:val="en-US"/>
        </w:rPr>
      </w:pPr>
      <w:r w:rsidRPr="00270405">
        <w:rPr>
          <w:rFonts w:ascii="Arial" w:hAnsi="Arial" w:cs="Arial"/>
          <w:bCs/>
          <w:sz w:val="24"/>
          <w:szCs w:val="24"/>
          <w:lang w:val="en-US"/>
        </w:rPr>
        <w:t>would like to access different facilities provided by the City</w:t>
      </w:r>
    </w:p>
    <w:p w14:paraId="6E3D66C7" w14:textId="77777777" w:rsidR="00DC7BC9" w:rsidRPr="00270405" w:rsidRDefault="00DC7BC9" w:rsidP="004806D5">
      <w:pPr>
        <w:pStyle w:val="ListParagraph"/>
        <w:numPr>
          <w:ilvl w:val="0"/>
          <w:numId w:val="43"/>
        </w:numPr>
        <w:autoSpaceDE w:val="0"/>
        <w:autoSpaceDN w:val="0"/>
        <w:adjustRightInd w:val="0"/>
        <w:spacing w:after="0" w:line="240" w:lineRule="auto"/>
        <w:jc w:val="both"/>
        <w:rPr>
          <w:rFonts w:ascii="Arial" w:hAnsi="Arial" w:cs="Arial"/>
          <w:bCs/>
          <w:sz w:val="24"/>
          <w:szCs w:val="24"/>
          <w:lang w:val="en-US"/>
        </w:rPr>
      </w:pPr>
      <w:r w:rsidRPr="00270405">
        <w:rPr>
          <w:rFonts w:ascii="Arial" w:hAnsi="Arial" w:cs="Arial"/>
          <w:bCs/>
          <w:sz w:val="24"/>
          <w:szCs w:val="24"/>
          <w:lang w:val="en-US"/>
        </w:rPr>
        <w:t>valued the service they received more</w:t>
      </w:r>
      <w:r>
        <w:rPr>
          <w:rFonts w:ascii="Arial" w:hAnsi="Arial" w:cs="Arial"/>
          <w:bCs/>
          <w:sz w:val="24"/>
          <w:szCs w:val="24"/>
          <w:lang w:val="en-US"/>
        </w:rPr>
        <w:t>,</w:t>
      </w:r>
      <w:r w:rsidRPr="00270405">
        <w:rPr>
          <w:rFonts w:ascii="Arial" w:hAnsi="Arial" w:cs="Arial"/>
          <w:bCs/>
          <w:sz w:val="24"/>
          <w:szCs w:val="24"/>
          <w:lang w:val="en-US"/>
        </w:rPr>
        <w:t xml:space="preserve"> or less than where the location of the service</w:t>
      </w:r>
      <w:r>
        <w:rPr>
          <w:rFonts w:ascii="Arial" w:hAnsi="Arial" w:cs="Arial"/>
          <w:bCs/>
          <w:sz w:val="24"/>
          <w:szCs w:val="24"/>
          <w:lang w:val="en-US"/>
        </w:rPr>
        <w:t xml:space="preserve"> was provided</w:t>
      </w:r>
    </w:p>
    <w:p w14:paraId="449CD7A7" w14:textId="77777777" w:rsidR="00DC7BC9" w:rsidRDefault="00DC7BC9" w:rsidP="00DC7BC9">
      <w:pPr>
        <w:autoSpaceDE w:val="0"/>
        <w:autoSpaceDN w:val="0"/>
        <w:adjustRightInd w:val="0"/>
        <w:spacing w:after="0" w:line="240" w:lineRule="auto"/>
        <w:jc w:val="both"/>
        <w:rPr>
          <w:rFonts w:ascii="Arial" w:hAnsi="Arial" w:cs="Arial"/>
          <w:sz w:val="24"/>
          <w:szCs w:val="24"/>
        </w:rPr>
      </w:pPr>
    </w:p>
    <w:p w14:paraId="500A0925" w14:textId="77777777" w:rsidR="00DC7BC9" w:rsidRPr="00270405" w:rsidRDefault="00DC7BC9" w:rsidP="00DC7BC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R</w:t>
      </w:r>
      <w:r w:rsidRPr="00270405">
        <w:rPr>
          <w:rFonts w:ascii="Arial" w:hAnsi="Arial" w:cs="Arial"/>
          <w:sz w:val="24"/>
          <w:szCs w:val="24"/>
        </w:rPr>
        <w:t>esponses</w:t>
      </w:r>
      <w:r>
        <w:rPr>
          <w:rFonts w:ascii="Arial" w:hAnsi="Arial" w:cs="Arial"/>
          <w:sz w:val="24"/>
          <w:szCs w:val="24"/>
        </w:rPr>
        <w:t xml:space="preserve"> included</w:t>
      </w:r>
      <w:r w:rsidRPr="00270405">
        <w:rPr>
          <w:rFonts w:ascii="Arial" w:hAnsi="Arial" w:cs="Arial"/>
          <w:sz w:val="24"/>
          <w:szCs w:val="24"/>
        </w:rPr>
        <w:t>:</w:t>
      </w:r>
    </w:p>
    <w:p w14:paraId="2C0DA45D" w14:textId="77777777" w:rsidR="00DC7BC9" w:rsidRPr="002F41DE" w:rsidRDefault="00DC7BC9" w:rsidP="004806D5">
      <w:pPr>
        <w:pStyle w:val="ListParagraph"/>
        <w:numPr>
          <w:ilvl w:val="0"/>
          <w:numId w:val="44"/>
        </w:numPr>
        <w:autoSpaceDE w:val="0"/>
        <w:autoSpaceDN w:val="0"/>
        <w:adjustRightInd w:val="0"/>
        <w:spacing w:after="0" w:line="240" w:lineRule="auto"/>
        <w:jc w:val="both"/>
        <w:rPr>
          <w:rFonts w:ascii="Arial" w:hAnsi="Arial" w:cs="Arial"/>
          <w:bCs/>
          <w:sz w:val="24"/>
          <w:szCs w:val="24"/>
          <w:lang w:val="en-US"/>
        </w:rPr>
      </w:pPr>
      <w:r w:rsidRPr="002F41DE">
        <w:rPr>
          <w:rFonts w:ascii="Arial" w:hAnsi="Arial" w:cs="Arial"/>
          <w:bCs/>
          <w:sz w:val="24"/>
          <w:szCs w:val="24"/>
          <w:lang w:val="en-US"/>
        </w:rPr>
        <w:t>100% would like to use the facilities at Mt Claremont Community Centre</w:t>
      </w:r>
    </w:p>
    <w:p w14:paraId="2267480C" w14:textId="594C3052" w:rsidR="00DC7BC9" w:rsidRPr="002F41DE" w:rsidRDefault="00DC7BC9" w:rsidP="004806D5">
      <w:pPr>
        <w:pStyle w:val="ListParagraph"/>
        <w:numPr>
          <w:ilvl w:val="0"/>
          <w:numId w:val="44"/>
        </w:numPr>
        <w:autoSpaceDE w:val="0"/>
        <w:autoSpaceDN w:val="0"/>
        <w:adjustRightInd w:val="0"/>
        <w:spacing w:after="0" w:line="240" w:lineRule="auto"/>
        <w:jc w:val="both"/>
        <w:rPr>
          <w:rFonts w:ascii="Arial" w:hAnsi="Arial" w:cs="Arial"/>
          <w:bCs/>
          <w:sz w:val="24"/>
          <w:szCs w:val="24"/>
          <w:lang w:val="en-US"/>
        </w:rPr>
      </w:pPr>
      <w:r w:rsidRPr="002F41DE">
        <w:rPr>
          <w:rFonts w:ascii="Arial" w:hAnsi="Arial" w:cs="Arial"/>
          <w:bCs/>
          <w:sz w:val="24"/>
          <w:szCs w:val="24"/>
          <w:lang w:val="en-US"/>
        </w:rPr>
        <w:t>9</w:t>
      </w:r>
      <w:r w:rsidR="002B6938">
        <w:rPr>
          <w:rFonts w:ascii="Arial" w:hAnsi="Arial" w:cs="Arial"/>
          <w:bCs/>
          <w:sz w:val="24"/>
          <w:szCs w:val="24"/>
          <w:lang w:val="en-US"/>
        </w:rPr>
        <w:t>2</w:t>
      </w:r>
      <w:r w:rsidRPr="002F41DE">
        <w:rPr>
          <w:rFonts w:ascii="Arial" w:hAnsi="Arial" w:cs="Arial"/>
          <w:bCs/>
          <w:sz w:val="24"/>
          <w:szCs w:val="24"/>
          <w:lang w:val="en-US"/>
        </w:rPr>
        <w:t xml:space="preserve">% would be happy to come along to Haldane House for Nedlands Community Care activities and outings. (The </w:t>
      </w:r>
      <w:r w:rsidR="002B6938">
        <w:rPr>
          <w:rFonts w:ascii="Arial" w:hAnsi="Arial" w:cs="Arial"/>
          <w:bCs/>
          <w:sz w:val="24"/>
          <w:szCs w:val="24"/>
          <w:lang w:val="en-US"/>
        </w:rPr>
        <w:t>8</w:t>
      </w:r>
      <w:r w:rsidRPr="002F41DE">
        <w:rPr>
          <w:rFonts w:ascii="Arial" w:hAnsi="Arial" w:cs="Arial"/>
          <w:bCs/>
          <w:sz w:val="24"/>
          <w:szCs w:val="24"/>
          <w:lang w:val="en-US"/>
        </w:rPr>
        <w:t>% was for one respondent who did not answer the question</w:t>
      </w:r>
      <w:r w:rsidR="002B6938">
        <w:rPr>
          <w:rFonts w:ascii="Arial" w:hAnsi="Arial" w:cs="Arial"/>
          <w:bCs/>
          <w:sz w:val="24"/>
          <w:szCs w:val="24"/>
          <w:lang w:val="en-US"/>
        </w:rPr>
        <w:t xml:space="preserve"> and one who answered ‘no’.</w:t>
      </w:r>
      <w:r w:rsidRPr="002F41DE">
        <w:rPr>
          <w:rFonts w:ascii="Arial" w:hAnsi="Arial" w:cs="Arial"/>
          <w:bCs/>
          <w:sz w:val="24"/>
          <w:szCs w:val="24"/>
          <w:lang w:val="en-US"/>
        </w:rPr>
        <w:t>)</w:t>
      </w:r>
    </w:p>
    <w:p w14:paraId="6F43BA0A" w14:textId="1921160B" w:rsidR="00DC7BC9" w:rsidRDefault="002B6938" w:rsidP="004806D5">
      <w:pPr>
        <w:pStyle w:val="ListParagraph"/>
        <w:numPr>
          <w:ilvl w:val="0"/>
          <w:numId w:val="44"/>
        </w:numPr>
        <w:autoSpaceDE w:val="0"/>
        <w:autoSpaceDN w:val="0"/>
        <w:adjustRightInd w:val="0"/>
        <w:spacing w:after="0" w:line="240" w:lineRule="auto"/>
        <w:jc w:val="both"/>
        <w:rPr>
          <w:rFonts w:ascii="Arial" w:hAnsi="Arial" w:cs="Arial"/>
          <w:bCs/>
          <w:sz w:val="24"/>
          <w:szCs w:val="24"/>
          <w:lang w:val="en-US"/>
        </w:rPr>
      </w:pPr>
      <w:r>
        <w:rPr>
          <w:rFonts w:ascii="Arial" w:hAnsi="Arial" w:cs="Arial"/>
          <w:bCs/>
          <w:sz w:val="24"/>
          <w:szCs w:val="24"/>
          <w:lang w:val="en-US"/>
        </w:rPr>
        <w:t>96</w:t>
      </w:r>
      <w:r w:rsidR="00DC7BC9" w:rsidRPr="002F41DE">
        <w:rPr>
          <w:rFonts w:ascii="Arial" w:hAnsi="Arial" w:cs="Arial"/>
          <w:bCs/>
          <w:sz w:val="24"/>
          <w:szCs w:val="24"/>
          <w:lang w:val="en-US"/>
        </w:rPr>
        <w:t xml:space="preserve">% of the </w:t>
      </w:r>
      <w:r w:rsidR="00DC7BC9">
        <w:rPr>
          <w:rFonts w:ascii="Arial" w:hAnsi="Arial" w:cs="Arial"/>
          <w:bCs/>
          <w:sz w:val="24"/>
          <w:szCs w:val="24"/>
          <w:lang w:val="en-US"/>
        </w:rPr>
        <w:t>clients surveyed</w:t>
      </w:r>
      <w:r w:rsidR="00DC7BC9" w:rsidRPr="002F41DE">
        <w:rPr>
          <w:rFonts w:ascii="Arial" w:hAnsi="Arial" w:cs="Arial"/>
          <w:bCs/>
          <w:sz w:val="24"/>
          <w:szCs w:val="24"/>
          <w:lang w:val="en-US"/>
        </w:rPr>
        <w:t xml:space="preserve"> responded that the staff who look after them and the services and activities provided is more important than the location where they receive the services.</w:t>
      </w:r>
      <w:r>
        <w:rPr>
          <w:rFonts w:ascii="Arial" w:hAnsi="Arial" w:cs="Arial"/>
          <w:bCs/>
          <w:sz w:val="24"/>
          <w:szCs w:val="24"/>
          <w:lang w:val="en-US"/>
        </w:rPr>
        <w:t xml:space="preserve">  Only one client responded that the building was more important than the service, however, their responses to the other questions indicated they would like to go to Haldane House and participate in activities in the Community Centre.</w:t>
      </w:r>
    </w:p>
    <w:p w14:paraId="14450EFE" w14:textId="77777777" w:rsidR="00DC7BC9" w:rsidRDefault="00DC7BC9" w:rsidP="00DC7BC9">
      <w:pPr>
        <w:autoSpaceDE w:val="0"/>
        <w:autoSpaceDN w:val="0"/>
        <w:adjustRightInd w:val="0"/>
        <w:spacing w:after="0" w:line="240" w:lineRule="auto"/>
        <w:jc w:val="both"/>
        <w:rPr>
          <w:rFonts w:ascii="Arial" w:hAnsi="Arial" w:cs="Arial"/>
          <w:bCs/>
          <w:sz w:val="24"/>
          <w:szCs w:val="24"/>
          <w:lang w:val="en-US"/>
        </w:rPr>
      </w:pPr>
    </w:p>
    <w:p w14:paraId="21D66B07" w14:textId="77777777" w:rsidR="00BC4A6A" w:rsidRDefault="00BC4A6A" w:rsidP="00DC7BC9">
      <w:pPr>
        <w:autoSpaceDE w:val="0"/>
        <w:autoSpaceDN w:val="0"/>
        <w:adjustRightInd w:val="0"/>
        <w:spacing w:after="0" w:line="240" w:lineRule="auto"/>
        <w:jc w:val="both"/>
        <w:rPr>
          <w:rFonts w:ascii="Arial" w:hAnsi="Arial" w:cs="Arial"/>
          <w:bCs/>
          <w:sz w:val="24"/>
          <w:szCs w:val="24"/>
          <w:lang w:val="en-US"/>
        </w:rPr>
      </w:pPr>
    </w:p>
    <w:p w14:paraId="10F218D9" w14:textId="72B8BD5F" w:rsidR="00E51D59" w:rsidRPr="00B63FEA" w:rsidRDefault="00B63FEA" w:rsidP="00B63FEA">
      <w:pPr>
        <w:autoSpaceDE w:val="0"/>
        <w:autoSpaceDN w:val="0"/>
        <w:adjustRightInd w:val="0"/>
        <w:spacing w:line="240" w:lineRule="auto"/>
        <w:jc w:val="center"/>
        <w:rPr>
          <w:rFonts w:ascii="Arial" w:hAnsi="Arial" w:cs="Arial"/>
          <w:bCs/>
          <w:sz w:val="24"/>
          <w:szCs w:val="24"/>
          <w:lang w:val="en-US"/>
        </w:rPr>
      </w:pPr>
      <w:r>
        <w:rPr>
          <w:noProof/>
        </w:rPr>
        <w:lastRenderedPageBreak/>
        <w:drawing>
          <wp:anchor distT="0" distB="0" distL="114300" distR="114300" simplePos="0" relativeHeight="251661312" behindDoc="0" locked="0" layoutInCell="1" allowOverlap="1" wp14:anchorId="3D45FDE1" wp14:editId="3593EB40">
            <wp:simplePos x="0" y="0"/>
            <wp:positionH relativeFrom="margin">
              <wp:align>right</wp:align>
            </wp:positionH>
            <wp:positionV relativeFrom="paragraph">
              <wp:posOffset>2762250</wp:posOffset>
            </wp:positionV>
            <wp:extent cx="5724525" cy="2647950"/>
            <wp:effectExtent l="0" t="0" r="9525" b="0"/>
            <wp:wrapSquare wrapText="bothSides"/>
            <wp:docPr id="3" name="Chart 3">
              <a:extLst xmlns:a="http://schemas.openxmlformats.org/drawingml/2006/main">
                <a:ext uri="{FF2B5EF4-FFF2-40B4-BE49-F238E27FC236}">
                  <a16:creationId xmlns:a16="http://schemas.microsoft.com/office/drawing/2014/main" id="{0A038E16-967B-477A-ABE9-880D7CBE3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8ADACF6" wp14:editId="361F07E2">
            <wp:simplePos x="0" y="0"/>
            <wp:positionH relativeFrom="margin">
              <wp:align>right</wp:align>
            </wp:positionH>
            <wp:positionV relativeFrom="paragraph">
              <wp:posOffset>228600</wp:posOffset>
            </wp:positionV>
            <wp:extent cx="5734050" cy="2400300"/>
            <wp:effectExtent l="0" t="0" r="0" b="0"/>
            <wp:wrapSquare wrapText="bothSides"/>
            <wp:docPr id="11" name="Chart 11">
              <a:extLst xmlns:a="http://schemas.openxmlformats.org/drawingml/2006/main">
                <a:ext uri="{FF2B5EF4-FFF2-40B4-BE49-F238E27FC236}">
                  <a16:creationId xmlns:a16="http://schemas.microsoft.com/office/drawing/2014/main" id="{FB165E86-10AE-417F-8B64-630DD9F79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DC7BC9" w:rsidRPr="00BC4A6A">
        <w:rPr>
          <w:rFonts w:ascii="Arial" w:hAnsi="Arial" w:cs="Arial"/>
          <w:b/>
          <w:sz w:val="24"/>
          <w:szCs w:val="24"/>
          <w:lang w:val="en-US"/>
        </w:rPr>
        <w:t xml:space="preserve">Graphic </w:t>
      </w:r>
      <w:r w:rsidR="00BC4A6A">
        <w:rPr>
          <w:rFonts w:ascii="Arial" w:hAnsi="Arial" w:cs="Arial"/>
          <w:b/>
          <w:sz w:val="24"/>
          <w:szCs w:val="24"/>
          <w:lang w:val="en-US"/>
        </w:rPr>
        <w:t>R</w:t>
      </w:r>
      <w:r w:rsidR="00DC7BC9" w:rsidRPr="00BC4A6A">
        <w:rPr>
          <w:rFonts w:ascii="Arial" w:hAnsi="Arial" w:cs="Arial"/>
          <w:b/>
          <w:sz w:val="24"/>
          <w:szCs w:val="24"/>
          <w:lang w:val="en-US"/>
        </w:rPr>
        <w:t xml:space="preserve">epresentation of </w:t>
      </w:r>
      <w:r w:rsidR="00BC4A6A">
        <w:rPr>
          <w:rFonts w:ascii="Arial" w:hAnsi="Arial" w:cs="Arial"/>
          <w:b/>
          <w:sz w:val="24"/>
          <w:szCs w:val="24"/>
          <w:lang w:val="en-US"/>
        </w:rPr>
        <w:t>C</w:t>
      </w:r>
      <w:r w:rsidR="00DC7BC9" w:rsidRPr="00BC4A6A">
        <w:rPr>
          <w:rFonts w:ascii="Arial" w:hAnsi="Arial" w:cs="Arial"/>
          <w:b/>
          <w:sz w:val="24"/>
          <w:szCs w:val="24"/>
          <w:lang w:val="en-US"/>
        </w:rPr>
        <w:t xml:space="preserve">lient </w:t>
      </w:r>
      <w:r w:rsidR="00BC4A6A">
        <w:rPr>
          <w:rFonts w:ascii="Arial" w:hAnsi="Arial" w:cs="Arial"/>
          <w:b/>
          <w:sz w:val="24"/>
          <w:szCs w:val="24"/>
          <w:lang w:val="en-US"/>
        </w:rPr>
        <w:t>R</w:t>
      </w:r>
      <w:r w:rsidR="00DC7BC9" w:rsidRPr="00BC4A6A">
        <w:rPr>
          <w:rFonts w:ascii="Arial" w:hAnsi="Arial" w:cs="Arial"/>
          <w:b/>
          <w:sz w:val="24"/>
          <w:szCs w:val="24"/>
          <w:lang w:val="en-US"/>
        </w:rPr>
        <w:t xml:space="preserve">esponses to </w:t>
      </w:r>
      <w:r w:rsidR="00BC4A6A">
        <w:rPr>
          <w:rFonts w:ascii="Arial" w:hAnsi="Arial" w:cs="Arial"/>
          <w:b/>
          <w:sz w:val="24"/>
          <w:szCs w:val="24"/>
          <w:lang w:val="en-US"/>
        </w:rPr>
        <w:t>S</w:t>
      </w:r>
      <w:r w:rsidR="00DC7BC9" w:rsidRPr="00BC4A6A">
        <w:rPr>
          <w:rFonts w:ascii="Arial" w:hAnsi="Arial" w:cs="Arial"/>
          <w:b/>
          <w:sz w:val="24"/>
          <w:szCs w:val="24"/>
          <w:lang w:val="en-US"/>
        </w:rPr>
        <w:t xml:space="preserve">urvey </w:t>
      </w:r>
      <w:r w:rsidR="00BC4A6A">
        <w:rPr>
          <w:rFonts w:ascii="Arial" w:hAnsi="Arial" w:cs="Arial"/>
          <w:b/>
          <w:sz w:val="24"/>
          <w:szCs w:val="24"/>
          <w:lang w:val="en-US"/>
        </w:rPr>
        <w:t>Q</w:t>
      </w:r>
      <w:r w:rsidR="00DC7BC9" w:rsidRPr="00BC4A6A">
        <w:rPr>
          <w:rFonts w:ascii="Arial" w:hAnsi="Arial" w:cs="Arial"/>
          <w:b/>
          <w:sz w:val="24"/>
          <w:szCs w:val="24"/>
          <w:lang w:val="en-US"/>
        </w:rPr>
        <w:t>uestions</w:t>
      </w:r>
    </w:p>
    <w:p w14:paraId="03C90FEC" w14:textId="21512F44" w:rsidR="00B63FEA" w:rsidRDefault="00B63FEA" w:rsidP="0020708A">
      <w:pPr>
        <w:autoSpaceDE w:val="0"/>
        <w:autoSpaceDN w:val="0"/>
        <w:adjustRightInd w:val="0"/>
        <w:spacing w:before="240" w:after="0" w:line="240" w:lineRule="auto"/>
        <w:jc w:val="both"/>
        <w:rPr>
          <w:rFonts w:ascii="Arial" w:hAnsi="Arial" w:cs="Arial"/>
          <w:bCs/>
          <w:sz w:val="20"/>
          <w:szCs w:val="20"/>
          <w:lang w:val="en-US"/>
        </w:rPr>
      </w:pPr>
      <w:r w:rsidRPr="0020708A">
        <w:rPr>
          <w:noProof/>
          <w:sz w:val="20"/>
          <w:szCs w:val="20"/>
        </w:rPr>
        <w:drawing>
          <wp:anchor distT="0" distB="0" distL="114300" distR="114300" simplePos="0" relativeHeight="251662336" behindDoc="1" locked="0" layoutInCell="1" allowOverlap="1" wp14:anchorId="330B2CDD" wp14:editId="632DF3FD">
            <wp:simplePos x="0" y="0"/>
            <wp:positionH relativeFrom="margin">
              <wp:align>right</wp:align>
            </wp:positionH>
            <wp:positionV relativeFrom="paragraph">
              <wp:posOffset>5450205</wp:posOffset>
            </wp:positionV>
            <wp:extent cx="5724525" cy="2600325"/>
            <wp:effectExtent l="0" t="0" r="9525" b="9525"/>
            <wp:wrapTight wrapText="bothSides">
              <wp:wrapPolygon edited="0">
                <wp:start x="0" y="0"/>
                <wp:lineTo x="0" y="21521"/>
                <wp:lineTo x="21564" y="21521"/>
                <wp:lineTo x="21564" y="0"/>
                <wp:lineTo x="0" y="0"/>
              </wp:wrapPolygon>
            </wp:wrapTight>
            <wp:docPr id="2" name="Chart 2">
              <a:extLst xmlns:a="http://schemas.openxmlformats.org/drawingml/2006/main">
                <a:ext uri="{FF2B5EF4-FFF2-40B4-BE49-F238E27FC236}">
                  <a16:creationId xmlns:a16="http://schemas.microsoft.com/office/drawing/2014/main" id="{C5D89951-9595-4D89-9A1B-91F8EC83BD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DC7BC9" w:rsidRPr="0020708A">
        <w:rPr>
          <w:rFonts w:ascii="Arial" w:hAnsi="Arial" w:cs="Arial"/>
          <w:bCs/>
          <w:sz w:val="20"/>
          <w:szCs w:val="20"/>
          <w:lang w:val="en-US"/>
        </w:rPr>
        <w:t>Note: t</w:t>
      </w:r>
      <w:r w:rsidR="00E51D59" w:rsidRPr="0020708A">
        <w:rPr>
          <w:rFonts w:ascii="Arial" w:hAnsi="Arial" w:cs="Arial"/>
          <w:bCs/>
          <w:sz w:val="20"/>
          <w:szCs w:val="20"/>
          <w:lang w:val="en-US"/>
        </w:rPr>
        <w:t>he</w:t>
      </w:r>
      <w:r w:rsidR="00DC7BC9" w:rsidRPr="0020708A">
        <w:rPr>
          <w:rFonts w:ascii="Arial" w:hAnsi="Arial" w:cs="Arial"/>
          <w:bCs/>
          <w:sz w:val="20"/>
          <w:szCs w:val="20"/>
          <w:lang w:val="en-US"/>
        </w:rPr>
        <w:t xml:space="preserve"> </w:t>
      </w:r>
      <w:r w:rsidR="002D4FAB" w:rsidRPr="0020708A">
        <w:rPr>
          <w:rFonts w:ascii="Arial" w:hAnsi="Arial" w:cs="Arial"/>
          <w:bCs/>
          <w:sz w:val="20"/>
          <w:szCs w:val="20"/>
          <w:lang w:val="en-US"/>
        </w:rPr>
        <w:t>‘no’ and ‘</w:t>
      </w:r>
      <w:r w:rsidR="00DC7BC9" w:rsidRPr="0020708A">
        <w:rPr>
          <w:rFonts w:ascii="Arial" w:hAnsi="Arial" w:cs="Arial"/>
          <w:bCs/>
          <w:sz w:val="20"/>
          <w:szCs w:val="20"/>
          <w:lang w:val="en-US"/>
        </w:rPr>
        <w:t>no response</w:t>
      </w:r>
      <w:r w:rsidR="002D4FAB" w:rsidRPr="0020708A">
        <w:rPr>
          <w:rFonts w:ascii="Arial" w:hAnsi="Arial" w:cs="Arial"/>
          <w:bCs/>
          <w:sz w:val="20"/>
          <w:szCs w:val="20"/>
          <w:lang w:val="en-US"/>
        </w:rPr>
        <w:t>’</w:t>
      </w:r>
      <w:r w:rsidR="00DC7BC9" w:rsidRPr="0020708A">
        <w:rPr>
          <w:rFonts w:ascii="Arial" w:hAnsi="Arial" w:cs="Arial"/>
          <w:bCs/>
          <w:sz w:val="20"/>
          <w:szCs w:val="20"/>
          <w:lang w:val="en-US"/>
        </w:rPr>
        <w:t xml:space="preserve"> was from </w:t>
      </w:r>
      <w:r w:rsidR="00D5102A" w:rsidRPr="0020708A">
        <w:rPr>
          <w:rFonts w:ascii="Arial" w:hAnsi="Arial" w:cs="Arial"/>
          <w:bCs/>
          <w:sz w:val="20"/>
          <w:szCs w:val="20"/>
          <w:lang w:val="en-US"/>
        </w:rPr>
        <w:t xml:space="preserve">two </w:t>
      </w:r>
      <w:r w:rsidR="002D4FAB" w:rsidRPr="0020708A">
        <w:rPr>
          <w:rFonts w:ascii="Arial" w:hAnsi="Arial" w:cs="Arial"/>
          <w:bCs/>
          <w:sz w:val="20"/>
          <w:szCs w:val="20"/>
          <w:lang w:val="en-US"/>
        </w:rPr>
        <w:t xml:space="preserve">individual </w:t>
      </w:r>
      <w:r w:rsidR="00DC7BC9" w:rsidRPr="0020708A">
        <w:rPr>
          <w:rFonts w:ascii="Arial" w:hAnsi="Arial" w:cs="Arial"/>
          <w:bCs/>
          <w:sz w:val="20"/>
          <w:szCs w:val="20"/>
          <w:lang w:val="en-US"/>
        </w:rPr>
        <w:t>client</w:t>
      </w:r>
      <w:r w:rsidR="00D5102A" w:rsidRPr="0020708A">
        <w:rPr>
          <w:rFonts w:ascii="Arial" w:hAnsi="Arial" w:cs="Arial"/>
          <w:bCs/>
          <w:sz w:val="20"/>
          <w:szCs w:val="20"/>
          <w:lang w:val="en-US"/>
        </w:rPr>
        <w:t>s – one</w:t>
      </w:r>
      <w:r w:rsidR="00DC7BC9" w:rsidRPr="0020708A">
        <w:rPr>
          <w:rFonts w:ascii="Arial" w:hAnsi="Arial" w:cs="Arial"/>
          <w:bCs/>
          <w:sz w:val="20"/>
          <w:szCs w:val="20"/>
          <w:lang w:val="en-US"/>
        </w:rPr>
        <w:t xml:space="preserve"> did not answer the question</w:t>
      </w:r>
      <w:r w:rsidR="00D5102A" w:rsidRPr="0020708A">
        <w:rPr>
          <w:rFonts w:ascii="Arial" w:hAnsi="Arial" w:cs="Arial"/>
          <w:bCs/>
          <w:sz w:val="20"/>
          <w:szCs w:val="20"/>
          <w:lang w:val="en-US"/>
        </w:rPr>
        <w:t xml:space="preserve"> and the other one responded </w:t>
      </w:r>
      <w:r w:rsidR="00345985" w:rsidRPr="0020708A">
        <w:rPr>
          <w:rFonts w:ascii="Arial" w:hAnsi="Arial" w:cs="Arial"/>
          <w:bCs/>
          <w:sz w:val="20"/>
          <w:szCs w:val="20"/>
          <w:lang w:val="en-US"/>
        </w:rPr>
        <w:t>‘</w:t>
      </w:r>
      <w:r w:rsidR="00D5102A" w:rsidRPr="0020708A">
        <w:rPr>
          <w:rFonts w:ascii="Arial" w:hAnsi="Arial" w:cs="Arial"/>
          <w:bCs/>
          <w:sz w:val="20"/>
          <w:szCs w:val="20"/>
          <w:lang w:val="en-US"/>
        </w:rPr>
        <w:t>no</w:t>
      </w:r>
      <w:r w:rsidR="00345985" w:rsidRPr="0020708A">
        <w:rPr>
          <w:rFonts w:ascii="Arial" w:hAnsi="Arial" w:cs="Arial"/>
          <w:bCs/>
          <w:sz w:val="20"/>
          <w:szCs w:val="20"/>
          <w:lang w:val="en-US"/>
        </w:rPr>
        <w:t>’</w:t>
      </w:r>
      <w:r w:rsidR="00D5102A" w:rsidRPr="00345985">
        <w:rPr>
          <w:rFonts w:ascii="Arial" w:hAnsi="Arial" w:cs="Arial"/>
          <w:bCs/>
          <w:sz w:val="20"/>
          <w:szCs w:val="20"/>
          <w:lang w:val="en-US"/>
        </w:rPr>
        <w:t>.</w:t>
      </w:r>
      <w:r w:rsidR="00E51D59">
        <w:rPr>
          <w:rFonts w:ascii="Arial" w:hAnsi="Arial" w:cs="Arial"/>
          <w:bCs/>
          <w:sz w:val="20"/>
          <w:szCs w:val="20"/>
          <w:lang w:val="en-US"/>
        </w:rPr>
        <w:t xml:space="preserve">  </w:t>
      </w:r>
    </w:p>
    <w:p w14:paraId="203253DB" w14:textId="30CF71E5" w:rsidR="00DC7BC9" w:rsidRPr="00B63FEA" w:rsidRDefault="00D5102A" w:rsidP="00DC7BC9">
      <w:pPr>
        <w:autoSpaceDE w:val="0"/>
        <w:autoSpaceDN w:val="0"/>
        <w:adjustRightInd w:val="0"/>
        <w:spacing w:after="0" w:line="240" w:lineRule="auto"/>
        <w:jc w:val="both"/>
        <w:rPr>
          <w:rFonts w:ascii="Arial" w:hAnsi="Arial" w:cs="Arial"/>
          <w:bCs/>
          <w:sz w:val="20"/>
          <w:szCs w:val="20"/>
          <w:lang w:val="en-US"/>
        </w:rPr>
      </w:pPr>
      <w:r w:rsidRPr="00345985">
        <w:rPr>
          <w:rFonts w:ascii="Arial" w:hAnsi="Arial" w:cs="Arial"/>
          <w:noProof/>
          <w:sz w:val="20"/>
          <w:szCs w:val="20"/>
        </w:rPr>
        <w:t>Note: One respondent marked the option ‘the building you go to’ as more important</w:t>
      </w:r>
      <w:r w:rsidR="00D87247">
        <w:rPr>
          <w:rFonts w:ascii="Arial" w:hAnsi="Arial" w:cs="Arial"/>
          <w:noProof/>
          <w:sz w:val="20"/>
          <w:szCs w:val="20"/>
        </w:rPr>
        <w:t xml:space="preserve"> </w:t>
      </w:r>
      <w:r w:rsidR="006434BD">
        <w:rPr>
          <w:rFonts w:ascii="Arial" w:hAnsi="Arial" w:cs="Arial"/>
          <w:noProof/>
          <w:sz w:val="20"/>
          <w:szCs w:val="20"/>
        </w:rPr>
        <w:t xml:space="preserve">and </w:t>
      </w:r>
      <w:r w:rsidRPr="00345985">
        <w:rPr>
          <w:rFonts w:ascii="Arial" w:hAnsi="Arial" w:cs="Arial"/>
          <w:noProof/>
          <w:sz w:val="20"/>
          <w:szCs w:val="20"/>
        </w:rPr>
        <w:t>responded to an earlier question that if we brought them to Haldane House - they would be happy to come along.</w:t>
      </w:r>
    </w:p>
    <w:p w14:paraId="2527CE88" w14:textId="139BB8AF" w:rsidR="00B63FEA" w:rsidRDefault="00B63FEA" w:rsidP="00DC7BC9">
      <w:pPr>
        <w:spacing w:after="0" w:line="240" w:lineRule="auto"/>
        <w:jc w:val="both"/>
        <w:rPr>
          <w:rFonts w:ascii="Arial" w:hAnsi="Arial" w:cs="Arial"/>
          <w:b/>
          <w:bCs/>
          <w:sz w:val="28"/>
          <w:szCs w:val="36"/>
          <w:lang w:val="en-US"/>
        </w:rPr>
      </w:pPr>
    </w:p>
    <w:p w14:paraId="45C7B03B" w14:textId="083645FE" w:rsidR="00DC7BC9" w:rsidRPr="00270405" w:rsidRDefault="00DC7BC9" w:rsidP="00DC7BC9">
      <w:pPr>
        <w:spacing w:after="0" w:line="240" w:lineRule="auto"/>
        <w:jc w:val="both"/>
        <w:rPr>
          <w:rFonts w:ascii="Arial" w:hAnsi="Arial" w:cs="Arial"/>
          <w:b/>
          <w:bCs/>
          <w:sz w:val="28"/>
          <w:szCs w:val="36"/>
          <w:lang w:val="en-US"/>
        </w:rPr>
      </w:pPr>
      <w:r w:rsidRPr="00270405">
        <w:rPr>
          <w:rFonts w:ascii="Arial" w:hAnsi="Arial" w:cs="Arial"/>
          <w:b/>
          <w:bCs/>
          <w:sz w:val="28"/>
          <w:szCs w:val="36"/>
          <w:lang w:val="en-US"/>
        </w:rPr>
        <w:lastRenderedPageBreak/>
        <w:t>Strategic Implications</w:t>
      </w:r>
    </w:p>
    <w:p w14:paraId="18C09FB4" w14:textId="2D716E52" w:rsidR="00DC7BC9" w:rsidRPr="00270405" w:rsidRDefault="00DC7BC9" w:rsidP="00DC7BC9">
      <w:pPr>
        <w:spacing w:after="0" w:line="240" w:lineRule="auto"/>
        <w:jc w:val="both"/>
        <w:rPr>
          <w:rFonts w:ascii="Arial" w:hAnsi="Arial" w:cs="Arial"/>
          <w:sz w:val="24"/>
          <w:szCs w:val="32"/>
          <w:lang w:val="en-US"/>
        </w:rPr>
      </w:pPr>
    </w:p>
    <w:p w14:paraId="30BB6ED2" w14:textId="77777777" w:rsidR="00DC7BC9" w:rsidRPr="00270405" w:rsidRDefault="00DC7BC9" w:rsidP="00DC7BC9">
      <w:pPr>
        <w:spacing w:after="0" w:line="240" w:lineRule="auto"/>
        <w:jc w:val="both"/>
        <w:rPr>
          <w:rFonts w:ascii="Arial" w:hAnsi="Arial" w:cs="Arial"/>
          <w:b/>
          <w:bCs/>
          <w:sz w:val="24"/>
          <w:szCs w:val="32"/>
          <w:lang w:val="en-US"/>
        </w:rPr>
      </w:pPr>
      <w:r w:rsidRPr="00270405">
        <w:rPr>
          <w:rFonts w:ascii="Arial" w:hAnsi="Arial" w:cs="Arial"/>
          <w:b/>
          <w:bCs/>
          <w:sz w:val="24"/>
          <w:szCs w:val="32"/>
          <w:lang w:val="en-US"/>
        </w:rPr>
        <w:t xml:space="preserve">How well does it fit with our strategic direction? </w:t>
      </w:r>
    </w:p>
    <w:p w14:paraId="21972B22" w14:textId="77777777" w:rsidR="00DC7BC9" w:rsidRPr="00270405" w:rsidRDefault="00DC7BC9" w:rsidP="00DC7BC9">
      <w:pPr>
        <w:spacing w:after="0" w:line="240" w:lineRule="auto"/>
        <w:jc w:val="both"/>
        <w:rPr>
          <w:rFonts w:ascii="Arial" w:hAnsi="Arial" w:cs="Arial"/>
          <w:b/>
          <w:bCs/>
          <w:sz w:val="24"/>
          <w:szCs w:val="32"/>
          <w:lang w:val="en-US"/>
        </w:rPr>
      </w:pPr>
    </w:p>
    <w:p w14:paraId="3F5E7DB6" w14:textId="77777777" w:rsidR="00DC7BC9" w:rsidRPr="00270405" w:rsidRDefault="00DC7BC9" w:rsidP="00DC7BC9">
      <w:pPr>
        <w:spacing w:after="0" w:line="240" w:lineRule="auto"/>
        <w:jc w:val="both"/>
        <w:rPr>
          <w:rFonts w:ascii="Arial" w:hAnsi="Arial" w:cs="Arial"/>
          <w:sz w:val="24"/>
          <w:szCs w:val="32"/>
          <w:lang w:val="en-US"/>
        </w:rPr>
      </w:pPr>
      <w:r w:rsidRPr="00270405">
        <w:rPr>
          <w:rFonts w:ascii="Arial" w:hAnsi="Arial" w:cs="Arial"/>
          <w:sz w:val="24"/>
          <w:szCs w:val="32"/>
          <w:lang w:val="en-US"/>
        </w:rPr>
        <w:t>The relocation of NCC operations to the Haldane House site would align with the Strategic Community Plans Key Focus Area of ‘Governance and Civic Leadership’ through high quality decision making whilst maintaining a sound and sustainable financial position.</w:t>
      </w:r>
    </w:p>
    <w:p w14:paraId="27097819" w14:textId="77777777" w:rsidR="00DC7BC9" w:rsidRPr="00270405" w:rsidRDefault="00DC7BC9" w:rsidP="00DC7BC9">
      <w:pPr>
        <w:spacing w:after="0" w:line="240" w:lineRule="auto"/>
        <w:jc w:val="both"/>
        <w:rPr>
          <w:rFonts w:ascii="Arial" w:hAnsi="Arial" w:cs="Arial"/>
          <w:sz w:val="24"/>
          <w:szCs w:val="32"/>
          <w:highlight w:val="yellow"/>
          <w:lang w:val="en-US"/>
        </w:rPr>
      </w:pPr>
    </w:p>
    <w:p w14:paraId="31512DC6" w14:textId="77777777" w:rsidR="00DC7BC9" w:rsidRPr="00270405" w:rsidRDefault="00DC7BC9" w:rsidP="00DC7BC9">
      <w:pPr>
        <w:spacing w:after="0" w:line="240" w:lineRule="auto"/>
        <w:jc w:val="both"/>
        <w:rPr>
          <w:rFonts w:ascii="Arial" w:hAnsi="Arial" w:cs="Arial"/>
          <w:b/>
          <w:bCs/>
          <w:sz w:val="24"/>
          <w:szCs w:val="32"/>
          <w:lang w:val="en-US"/>
        </w:rPr>
      </w:pPr>
      <w:r w:rsidRPr="00270405">
        <w:rPr>
          <w:rFonts w:ascii="Arial" w:hAnsi="Arial" w:cs="Arial"/>
          <w:b/>
          <w:bCs/>
          <w:sz w:val="24"/>
          <w:szCs w:val="32"/>
          <w:lang w:val="en-US"/>
        </w:rPr>
        <w:t xml:space="preserve">Who benefits? </w:t>
      </w:r>
    </w:p>
    <w:p w14:paraId="1255E4D7" w14:textId="77777777" w:rsidR="00DC7BC9" w:rsidRPr="00270405" w:rsidRDefault="00DC7BC9" w:rsidP="00DC7BC9">
      <w:pPr>
        <w:spacing w:after="0" w:line="240" w:lineRule="auto"/>
        <w:jc w:val="both"/>
        <w:rPr>
          <w:rFonts w:ascii="Arial" w:hAnsi="Arial" w:cs="Arial"/>
          <w:b/>
          <w:bCs/>
          <w:sz w:val="24"/>
          <w:szCs w:val="32"/>
          <w:lang w:val="en-US"/>
        </w:rPr>
      </w:pPr>
    </w:p>
    <w:p w14:paraId="0438D2C4" w14:textId="77777777" w:rsidR="00DC7BC9" w:rsidRPr="00270405" w:rsidRDefault="00DC7BC9" w:rsidP="00DC7BC9">
      <w:pPr>
        <w:spacing w:after="0" w:line="240" w:lineRule="auto"/>
        <w:jc w:val="both"/>
        <w:rPr>
          <w:rFonts w:ascii="Arial" w:hAnsi="Arial" w:cs="Arial"/>
          <w:sz w:val="24"/>
          <w:szCs w:val="32"/>
          <w:lang w:val="en-US"/>
        </w:rPr>
      </w:pPr>
      <w:r w:rsidRPr="00270405">
        <w:rPr>
          <w:rFonts w:ascii="Arial" w:hAnsi="Arial" w:cs="Arial"/>
          <w:sz w:val="24"/>
          <w:szCs w:val="32"/>
          <w:lang w:val="en-US"/>
        </w:rPr>
        <w:t>The City’s ratepayers benefit from the sound and sustainable financial decision making.</w:t>
      </w:r>
    </w:p>
    <w:p w14:paraId="12FA67B2" w14:textId="77777777" w:rsidR="00DC7BC9" w:rsidRPr="00270405" w:rsidRDefault="00DC7BC9" w:rsidP="00DC7BC9">
      <w:pPr>
        <w:spacing w:after="0" w:line="240" w:lineRule="auto"/>
        <w:jc w:val="both"/>
        <w:rPr>
          <w:rFonts w:ascii="Arial" w:hAnsi="Arial" w:cs="Arial"/>
          <w:sz w:val="24"/>
          <w:szCs w:val="32"/>
          <w:lang w:val="en-US"/>
        </w:rPr>
      </w:pPr>
    </w:p>
    <w:p w14:paraId="2B68DDE0" w14:textId="77777777" w:rsidR="00DC7BC9" w:rsidRPr="00270405" w:rsidRDefault="00DC7BC9" w:rsidP="00DC7BC9">
      <w:pPr>
        <w:spacing w:after="0" w:line="240" w:lineRule="auto"/>
        <w:jc w:val="both"/>
        <w:rPr>
          <w:rFonts w:ascii="Arial" w:hAnsi="Arial" w:cs="Arial"/>
          <w:b/>
          <w:bCs/>
          <w:sz w:val="24"/>
          <w:szCs w:val="32"/>
          <w:lang w:val="en-US"/>
        </w:rPr>
      </w:pPr>
      <w:r w:rsidRPr="00270405">
        <w:rPr>
          <w:rFonts w:ascii="Arial" w:hAnsi="Arial" w:cs="Arial"/>
          <w:b/>
          <w:bCs/>
          <w:sz w:val="24"/>
          <w:szCs w:val="32"/>
          <w:lang w:val="en-US"/>
        </w:rPr>
        <w:t>Does it involve a tolerable risk?</w:t>
      </w:r>
    </w:p>
    <w:p w14:paraId="7114956A" w14:textId="77777777" w:rsidR="00DC7BC9" w:rsidRPr="00270405" w:rsidRDefault="00DC7BC9" w:rsidP="00DC7BC9">
      <w:pPr>
        <w:spacing w:after="0" w:line="240" w:lineRule="auto"/>
        <w:jc w:val="both"/>
        <w:rPr>
          <w:rFonts w:ascii="Arial" w:hAnsi="Arial" w:cs="Arial"/>
          <w:b/>
          <w:bCs/>
          <w:sz w:val="24"/>
          <w:szCs w:val="32"/>
          <w:lang w:val="en-US"/>
        </w:rPr>
      </w:pPr>
    </w:p>
    <w:p w14:paraId="3DB508CE" w14:textId="77777777" w:rsidR="00DC7BC9" w:rsidRPr="00270405" w:rsidRDefault="00DC7BC9" w:rsidP="00DC7BC9">
      <w:pPr>
        <w:spacing w:after="0" w:line="240" w:lineRule="auto"/>
        <w:jc w:val="both"/>
        <w:rPr>
          <w:rFonts w:ascii="Arial" w:hAnsi="Arial" w:cs="Arial"/>
          <w:sz w:val="24"/>
          <w:szCs w:val="32"/>
          <w:lang w:val="en-US"/>
        </w:rPr>
      </w:pPr>
      <w:r w:rsidRPr="00270405">
        <w:rPr>
          <w:rFonts w:ascii="Arial" w:hAnsi="Arial" w:cs="Arial"/>
          <w:sz w:val="24"/>
          <w:szCs w:val="32"/>
          <w:lang w:val="en-US"/>
        </w:rPr>
        <w:t xml:space="preserve">There is very low risk associated with the recommendation. Current clients who receive services from NCC are transported to and from </w:t>
      </w:r>
      <w:r>
        <w:rPr>
          <w:rFonts w:ascii="Arial" w:hAnsi="Arial" w:cs="Arial"/>
          <w:sz w:val="24"/>
          <w:szCs w:val="32"/>
          <w:lang w:val="en-US"/>
        </w:rPr>
        <w:t>NCC at 97 Waratah Avenue</w:t>
      </w:r>
      <w:r w:rsidRPr="00270405">
        <w:rPr>
          <w:rFonts w:ascii="Arial" w:hAnsi="Arial" w:cs="Arial"/>
          <w:sz w:val="24"/>
          <w:szCs w:val="32"/>
          <w:lang w:val="en-US"/>
        </w:rPr>
        <w:t>. This will be the same arrangement if services are delivered out of Haldane House.</w:t>
      </w:r>
    </w:p>
    <w:p w14:paraId="651FA611" w14:textId="77777777" w:rsidR="00DC7BC9" w:rsidRPr="00270405" w:rsidRDefault="00DC7BC9" w:rsidP="00DC7BC9">
      <w:pPr>
        <w:spacing w:after="0" w:line="240" w:lineRule="auto"/>
        <w:jc w:val="both"/>
        <w:rPr>
          <w:rFonts w:ascii="Arial" w:hAnsi="Arial" w:cs="Arial"/>
          <w:sz w:val="24"/>
          <w:szCs w:val="32"/>
          <w:lang w:val="en-US"/>
        </w:rPr>
      </w:pPr>
    </w:p>
    <w:p w14:paraId="0A32D536" w14:textId="77777777" w:rsidR="00DC7BC9" w:rsidRPr="00270405" w:rsidRDefault="00DC7BC9" w:rsidP="00DC7BC9">
      <w:pPr>
        <w:spacing w:after="0" w:line="240" w:lineRule="auto"/>
        <w:jc w:val="both"/>
        <w:rPr>
          <w:rFonts w:ascii="Arial" w:hAnsi="Arial" w:cs="Arial"/>
          <w:b/>
          <w:bCs/>
          <w:sz w:val="24"/>
          <w:szCs w:val="32"/>
          <w:lang w:val="en-US"/>
        </w:rPr>
      </w:pPr>
      <w:r w:rsidRPr="00270405">
        <w:rPr>
          <w:rFonts w:ascii="Arial" w:hAnsi="Arial" w:cs="Arial"/>
          <w:b/>
          <w:bCs/>
          <w:sz w:val="24"/>
          <w:szCs w:val="32"/>
          <w:lang w:val="en-US"/>
        </w:rPr>
        <w:t>Do we have the information we need?</w:t>
      </w:r>
    </w:p>
    <w:p w14:paraId="5B2A35D5" w14:textId="77777777" w:rsidR="00DC7BC9" w:rsidRPr="00270405" w:rsidRDefault="00DC7BC9" w:rsidP="00DC7BC9">
      <w:pPr>
        <w:spacing w:after="0" w:line="240" w:lineRule="auto"/>
        <w:jc w:val="both"/>
        <w:rPr>
          <w:rFonts w:ascii="Arial" w:hAnsi="Arial" w:cs="Arial"/>
          <w:b/>
          <w:bCs/>
          <w:sz w:val="24"/>
          <w:szCs w:val="32"/>
          <w:highlight w:val="yellow"/>
          <w:lang w:val="en-US"/>
        </w:rPr>
      </w:pPr>
    </w:p>
    <w:p w14:paraId="7D601593" w14:textId="77777777" w:rsidR="00DC7BC9" w:rsidRPr="00270405" w:rsidRDefault="00DC7BC9" w:rsidP="00DC7BC9">
      <w:pPr>
        <w:spacing w:after="0" w:line="240" w:lineRule="auto"/>
        <w:jc w:val="both"/>
        <w:rPr>
          <w:rFonts w:ascii="Arial" w:hAnsi="Arial" w:cs="Arial"/>
          <w:sz w:val="24"/>
          <w:szCs w:val="32"/>
          <w:lang w:val="en-US"/>
        </w:rPr>
      </w:pPr>
      <w:r w:rsidRPr="00270405">
        <w:rPr>
          <w:rFonts w:ascii="Arial" w:hAnsi="Arial" w:cs="Arial"/>
          <w:sz w:val="24"/>
          <w:szCs w:val="32"/>
          <w:lang w:val="en-US"/>
        </w:rPr>
        <w:t>All required information has been provided to Council.</w:t>
      </w:r>
    </w:p>
    <w:p w14:paraId="6A28A980" w14:textId="77777777" w:rsidR="00DC7BC9" w:rsidRDefault="00DC7BC9" w:rsidP="00DC7BC9">
      <w:pPr>
        <w:spacing w:after="0" w:line="240" w:lineRule="auto"/>
        <w:jc w:val="both"/>
        <w:rPr>
          <w:rFonts w:ascii="Arial" w:hAnsi="Arial" w:cs="Arial"/>
          <w:b/>
          <w:sz w:val="28"/>
          <w:szCs w:val="32"/>
          <w:lang w:val="en-US"/>
        </w:rPr>
      </w:pPr>
    </w:p>
    <w:p w14:paraId="085FE45F" w14:textId="77777777" w:rsidR="00E51D59" w:rsidRDefault="00E51D59" w:rsidP="00AC64FC">
      <w:pPr>
        <w:spacing w:after="0"/>
        <w:rPr>
          <w:rFonts w:ascii="Arial" w:hAnsi="Arial" w:cs="Arial"/>
          <w:b/>
          <w:sz w:val="28"/>
          <w:szCs w:val="32"/>
          <w:lang w:val="en-US"/>
        </w:rPr>
      </w:pPr>
    </w:p>
    <w:p w14:paraId="7E4CCAF3" w14:textId="32AF4110" w:rsidR="00DC7BC9" w:rsidRPr="00270405" w:rsidRDefault="00DC7BC9" w:rsidP="00AC64FC">
      <w:pPr>
        <w:spacing w:after="0"/>
        <w:rPr>
          <w:rFonts w:ascii="Arial" w:hAnsi="Arial" w:cs="Arial"/>
          <w:b/>
          <w:sz w:val="28"/>
          <w:szCs w:val="32"/>
          <w:lang w:val="en-US"/>
        </w:rPr>
      </w:pPr>
      <w:r w:rsidRPr="00270405">
        <w:rPr>
          <w:rFonts w:ascii="Arial" w:hAnsi="Arial" w:cs="Arial"/>
          <w:b/>
          <w:sz w:val="28"/>
          <w:szCs w:val="32"/>
          <w:lang w:val="en-US"/>
        </w:rPr>
        <w:t>Budget/Financial Implications</w:t>
      </w:r>
    </w:p>
    <w:p w14:paraId="6312BADF" w14:textId="77777777" w:rsidR="00DC7BC9" w:rsidRPr="00270405" w:rsidRDefault="00DC7BC9" w:rsidP="00DC7BC9">
      <w:pPr>
        <w:spacing w:after="0" w:line="240" w:lineRule="auto"/>
        <w:jc w:val="both"/>
        <w:rPr>
          <w:rFonts w:ascii="Arial" w:hAnsi="Arial" w:cs="Arial"/>
          <w:b/>
          <w:sz w:val="24"/>
          <w:szCs w:val="32"/>
          <w:lang w:val="en-US"/>
        </w:rPr>
      </w:pPr>
    </w:p>
    <w:p w14:paraId="6097DABF" w14:textId="77777777" w:rsidR="00DC7BC9" w:rsidRPr="00270405" w:rsidRDefault="00DC7BC9" w:rsidP="00DC7BC9">
      <w:pPr>
        <w:spacing w:after="0" w:line="240" w:lineRule="auto"/>
        <w:jc w:val="both"/>
        <w:rPr>
          <w:rFonts w:ascii="Arial" w:hAnsi="Arial" w:cs="Arial"/>
          <w:b/>
          <w:sz w:val="24"/>
          <w:szCs w:val="32"/>
          <w:lang w:val="en-US"/>
        </w:rPr>
      </w:pPr>
      <w:r w:rsidRPr="00270405">
        <w:rPr>
          <w:rFonts w:ascii="Arial" w:hAnsi="Arial" w:cs="Arial"/>
          <w:b/>
          <w:sz w:val="24"/>
          <w:szCs w:val="32"/>
          <w:lang w:val="en-US"/>
        </w:rPr>
        <w:t xml:space="preserve">Can we afford it? </w:t>
      </w:r>
    </w:p>
    <w:p w14:paraId="3CAFB425" w14:textId="77777777" w:rsidR="00DC7BC9" w:rsidRPr="00270405" w:rsidRDefault="00DC7BC9" w:rsidP="00DC7BC9">
      <w:pPr>
        <w:spacing w:after="0" w:line="240" w:lineRule="auto"/>
        <w:jc w:val="both"/>
        <w:rPr>
          <w:rFonts w:ascii="Arial" w:hAnsi="Arial" w:cs="Arial"/>
          <w:b/>
          <w:sz w:val="24"/>
          <w:szCs w:val="32"/>
          <w:lang w:val="en-US"/>
        </w:rPr>
      </w:pPr>
    </w:p>
    <w:p w14:paraId="3B9EB25A" w14:textId="77777777" w:rsidR="00DC7BC9" w:rsidRDefault="00DC7BC9" w:rsidP="00DC7BC9">
      <w:pPr>
        <w:spacing w:after="0" w:line="240" w:lineRule="auto"/>
        <w:jc w:val="both"/>
        <w:rPr>
          <w:rFonts w:ascii="Arial" w:hAnsi="Arial" w:cs="Arial"/>
          <w:sz w:val="24"/>
          <w:szCs w:val="32"/>
          <w:lang w:val="en-US"/>
        </w:rPr>
      </w:pPr>
      <w:r>
        <w:rPr>
          <w:rFonts w:ascii="Arial" w:hAnsi="Arial" w:cs="Arial"/>
          <w:sz w:val="24"/>
          <w:szCs w:val="32"/>
          <w:lang w:val="en-US"/>
        </w:rPr>
        <w:t>If Council approves NCC services relocating to Haldane House, there is no capacity in the NCC budget to cover the relocation costs. These</w:t>
      </w:r>
      <w:r w:rsidRPr="00F7701B">
        <w:rPr>
          <w:rFonts w:ascii="Arial" w:hAnsi="Arial" w:cs="Arial"/>
          <w:sz w:val="24"/>
          <w:szCs w:val="32"/>
          <w:lang w:val="en-US"/>
        </w:rPr>
        <w:t xml:space="preserve"> costs</w:t>
      </w:r>
      <w:r>
        <w:rPr>
          <w:rFonts w:ascii="Arial" w:hAnsi="Arial" w:cs="Arial"/>
          <w:sz w:val="24"/>
          <w:szCs w:val="32"/>
          <w:lang w:val="en-US"/>
        </w:rPr>
        <w:t xml:space="preserve"> include removalists and</w:t>
      </w:r>
      <w:r w:rsidRPr="00F7701B">
        <w:rPr>
          <w:rFonts w:ascii="Arial" w:hAnsi="Arial" w:cs="Arial"/>
          <w:sz w:val="24"/>
          <w:szCs w:val="32"/>
          <w:lang w:val="en-US"/>
        </w:rPr>
        <w:t xml:space="preserve"> setting up Haldane House for the clients with the purchase of some furniture and </w:t>
      </w:r>
      <w:r>
        <w:rPr>
          <w:rFonts w:ascii="Arial" w:hAnsi="Arial" w:cs="Arial"/>
          <w:sz w:val="24"/>
          <w:szCs w:val="32"/>
          <w:lang w:val="en-US"/>
        </w:rPr>
        <w:t xml:space="preserve">resources for activities and support.   </w:t>
      </w:r>
    </w:p>
    <w:p w14:paraId="522D0867" w14:textId="77777777" w:rsidR="00DC7BC9" w:rsidRDefault="00DC7BC9" w:rsidP="00DC7BC9">
      <w:pPr>
        <w:spacing w:after="0" w:line="240" w:lineRule="auto"/>
        <w:jc w:val="both"/>
        <w:rPr>
          <w:rFonts w:ascii="Arial" w:hAnsi="Arial" w:cs="Arial"/>
          <w:sz w:val="24"/>
          <w:szCs w:val="32"/>
          <w:lang w:val="en-US"/>
        </w:rPr>
      </w:pPr>
    </w:p>
    <w:p w14:paraId="24A82BDD" w14:textId="6DFF2778" w:rsidR="00DC7BC9" w:rsidRPr="00660380" w:rsidRDefault="00DC7BC9" w:rsidP="00DC7BC9">
      <w:pPr>
        <w:spacing w:after="0" w:line="240" w:lineRule="auto"/>
        <w:jc w:val="both"/>
        <w:rPr>
          <w:rFonts w:ascii="Arial" w:hAnsi="Arial" w:cs="Arial"/>
          <w:sz w:val="24"/>
          <w:szCs w:val="32"/>
          <w:lang w:val="en-US"/>
        </w:rPr>
      </w:pPr>
      <w:r w:rsidRPr="00660380">
        <w:rPr>
          <w:rFonts w:ascii="Arial" w:hAnsi="Arial" w:cs="Arial"/>
          <w:sz w:val="24"/>
          <w:szCs w:val="32"/>
          <w:lang w:val="en-US"/>
        </w:rPr>
        <w:t xml:space="preserve">Administration seeks Council approval to access $15,000 from the City’s Welfare Reserve, which funds the operational and capital costs to Welfare Services, which includes NCC. </w:t>
      </w:r>
    </w:p>
    <w:p w14:paraId="62A78BF5" w14:textId="15E549D3" w:rsidR="00DC7BC9" w:rsidRDefault="00DC7BC9" w:rsidP="00DC7BC9">
      <w:pPr>
        <w:spacing w:after="0" w:line="240" w:lineRule="auto"/>
        <w:jc w:val="both"/>
        <w:rPr>
          <w:rFonts w:ascii="Arial" w:hAnsi="Arial" w:cs="Arial"/>
          <w:sz w:val="24"/>
          <w:szCs w:val="32"/>
          <w:lang w:val="en-US"/>
        </w:rPr>
      </w:pPr>
    </w:p>
    <w:p w14:paraId="184DD795" w14:textId="72487603" w:rsidR="00E51D59" w:rsidRPr="00660380" w:rsidRDefault="00E51D59" w:rsidP="00DC7BC9">
      <w:pPr>
        <w:spacing w:after="0" w:line="240" w:lineRule="auto"/>
        <w:jc w:val="both"/>
        <w:rPr>
          <w:rFonts w:ascii="Arial" w:hAnsi="Arial" w:cs="Arial"/>
          <w:sz w:val="24"/>
          <w:szCs w:val="32"/>
          <w:lang w:val="en-US"/>
        </w:rPr>
      </w:pPr>
      <w:r>
        <w:rPr>
          <w:rFonts w:ascii="Arial" w:hAnsi="Arial" w:cs="Arial"/>
          <w:sz w:val="24"/>
          <w:szCs w:val="32"/>
          <w:lang w:val="en-US"/>
        </w:rPr>
        <w:t>If approved, the amount of $15,000 will be reconciled as part of the budget process.</w:t>
      </w:r>
    </w:p>
    <w:p w14:paraId="37E1334A" w14:textId="77777777" w:rsidR="00DC7BC9" w:rsidRPr="00270405" w:rsidRDefault="00DC7BC9" w:rsidP="00DC7BC9">
      <w:pPr>
        <w:spacing w:after="0" w:line="240" w:lineRule="auto"/>
        <w:jc w:val="both"/>
        <w:rPr>
          <w:rFonts w:ascii="Arial" w:hAnsi="Arial" w:cs="Arial"/>
          <w:sz w:val="24"/>
          <w:szCs w:val="32"/>
          <w:lang w:val="en-US"/>
        </w:rPr>
      </w:pPr>
    </w:p>
    <w:p w14:paraId="55798103" w14:textId="77777777" w:rsidR="00DC7BC9" w:rsidRPr="00270405" w:rsidRDefault="00DC7BC9" w:rsidP="00DC7BC9">
      <w:pPr>
        <w:spacing w:after="0" w:line="240" w:lineRule="auto"/>
        <w:jc w:val="both"/>
        <w:rPr>
          <w:rFonts w:ascii="Arial" w:hAnsi="Arial" w:cs="Arial"/>
          <w:b/>
          <w:sz w:val="24"/>
          <w:szCs w:val="32"/>
          <w:lang w:val="en-US"/>
        </w:rPr>
      </w:pPr>
      <w:r w:rsidRPr="00270405">
        <w:rPr>
          <w:rFonts w:ascii="Arial" w:hAnsi="Arial" w:cs="Arial"/>
          <w:b/>
          <w:sz w:val="24"/>
          <w:szCs w:val="32"/>
          <w:lang w:val="en-US"/>
        </w:rPr>
        <w:t>How does the option impact upon rates?</w:t>
      </w:r>
    </w:p>
    <w:p w14:paraId="315735D8" w14:textId="77777777" w:rsidR="00DC7BC9" w:rsidRPr="00270405" w:rsidRDefault="00DC7BC9" w:rsidP="00DC7BC9">
      <w:pPr>
        <w:spacing w:after="0" w:line="240" w:lineRule="auto"/>
        <w:jc w:val="both"/>
        <w:rPr>
          <w:rFonts w:ascii="Arial" w:hAnsi="Arial" w:cs="Arial"/>
          <w:bCs/>
          <w:sz w:val="24"/>
          <w:szCs w:val="32"/>
          <w:lang w:val="en-US"/>
        </w:rPr>
      </w:pPr>
    </w:p>
    <w:p w14:paraId="6B6DAE7B" w14:textId="77777777" w:rsidR="00185085" w:rsidRPr="00185085" w:rsidRDefault="00185085" w:rsidP="00185085">
      <w:pPr>
        <w:spacing w:after="0" w:line="240" w:lineRule="auto"/>
        <w:jc w:val="both"/>
        <w:rPr>
          <w:rFonts w:ascii="Arial" w:hAnsi="Arial" w:cs="Arial"/>
          <w:sz w:val="24"/>
          <w:szCs w:val="32"/>
          <w:lang w:val="en-US"/>
        </w:rPr>
      </w:pPr>
      <w:r w:rsidRPr="00185085">
        <w:rPr>
          <w:rFonts w:ascii="Arial" w:hAnsi="Arial" w:cs="Arial"/>
          <w:sz w:val="24"/>
          <w:szCs w:val="32"/>
          <w:lang w:val="en-US"/>
        </w:rPr>
        <w:t>There will be no impact on rates as the funds requested to manage Haldane House will be sourced from the City’s Welfare Reserve and then be reconciled as part of the budget process.</w:t>
      </w:r>
    </w:p>
    <w:p w14:paraId="5986F35B" w14:textId="77777777" w:rsidR="00DC7BC9" w:rsidRPr="000406DA" w:rsidRDefault="00DC7BC9" w:rsidP="00DC7BC9">
      <w:pPr>
        <w:spacing w:after="0" w:line="240" w:lineRule="auto"/>
        <w:jc w:val="both"/>
        <w:rPr>
          <w:rFonts w:ascii="Arial" w:hAnsi="Arial" w:cs="Arial"/>
          <w:bCs/>
          <w:sz w:val="24"/>
          <w:szCs w:val="32"/>
          <w:lang w:val="en-US"/>
        </w:rPr>
      </w:pPr>
    </w:p>
    <w:p w14:paraId="2932CD7D" w14:textId="77777777" w:rsidR="00DC7BC9" w:rsidRPr="00270405" w:rsidRDefault="00DC7BC9" w:rsidP="00DC7BC9">
      <w:pPr>
        <w:spacing w:after="0" w:line="240" w:lineRule="auto"/>
        <w:jc w:val="both"/>
        <w:rPr>
          <w:rFonts w:ascii="Arial" w:hAnsi="Arial" w:cs="Arial"/>
          <w:bCs/>
          <w:sz w:val="24"/>
          <w:szCs w:val="32"/>
          <w:lang w:val="en-US"/>
        </w:rPr>
      </w:pPr>
    </w:p>
    <w:p w14:paraId="5EAB7654" w14:textId="5B67F038" w:rsidR="00DD17FB" w:rsidRPr="00DD17FB" w:rsidRDefault="00DD17FB"/>
    <w:sectPr w:rsidR="00DD17FB" w:rsidRPr="00DD17FB" w:rsidSect="00DD17FB">
      <w:headerReference w:type="default" r:id="rId18"/>
      <w:footerReference w:type="default" r:id="rId19"/>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022D13" w14:textId="77777777" w:rsidR="0055571D" w:rsidRDefault="0055571D" w:rsidP="00A1654F">
      <w:pPr>
        <w:spacing w:after="0" w:line="240" w:lineRule="auto"/>
      </w:pPr>
      <w:r>
        <w:separator/>
      </w:r>
    </w:p>
  </w:endnote>
  <w:endnote w:type="continuationSeparator" w:id="0">
    <w:p w14:paraId="1081AF51" w14:textId="77777777" w:rsidR="0055571D" w:rsidRDefault="0055571D" w:rsidP="00A1654F">
      <w:pPr>
        <w:spacing w:after="0" w:line="240" w:lineRule="auto"/>
      </w:pPr>
      <w:r>
        <w:continuationSeparator/>
      </w:r>
    </w:p>
  </w:endnote>
  <w:endnote w:type="continuationNotice" w:id="1">
    <w:p w14:paraId="686BCFAC" w14:textId="77777777" w:rsidR="0055571D" w:rsidRDefault="005557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438382"/>
      <w:docPartObj>
        <w:docPartGallery w:val="Page Numbers (Bottom of Page)"/>
        <w:docPartUnique/>
      </w:docPartObj>
    </w:sdtPr>
    <w:sdtEndPr>
      <w:rPr>
        <w:noProof/>
      </w:rPr>
    </w:sdtEndPr>
    <w:sdtContent>
      <w:p w14:paraId="3F11F6D9" w14:textId="09257A76" w:rsidR="00B63FEA" w:rsidRDefault="00B63F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CD56F1" w14:textId="77777777" w:rsidR="00B63FEA" w:rsidRDefault="00B63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363C4F" w14:textId="77777777" w:rsidR="0055571D" w:rsidRDefault="0055571D" w:rsidP="00A1654F">
      <w:pPr>
        <w:spacing w:after="0" w:line="240" w:lineRule="auto"/>
      </w:pPr>
      <w:r>
        <w:separator/>
      </w:r>
    </w:p>
  </w:footnote>
  <w:footnote w:type="continuationSeparator" w:id="0">
    <w:p w14:paraId="5808F58F" w14:textId="77777777" w:rsidR="0055571D" w:rsidRDefault="0055571D" w:rsidP="00A1654F">
      <w:pPr>
        <w:spacing w:after="0" w:line="240" w:lineRule="auto"/>
      </w:pPr>
      <w:r>
        <w:continuationSeparator/>
      </w:r>
    </w:p>
  </w:footnote>
  <w:footnote w:type="continuationNotice" w:id="1">
    <w:p w14:paraId="17091CEA" w14:textId="77777777" w:rsidR="0055571D" w:rsidRDefault="005557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8D977" w14:textId="49E4B3AA" w:rsidR="00B63FEA" w:rsidRPr="007E7C3B" w:rsidRDefault="00B63FEA" w:rsidP="007E7C3B">
    <w:pPr>
      <w:pStyle w:val="Header"/>
      <w:jc w:val="right"/>
      <w:rPr>
        <w:rFonts w:ascii="Arial" w:hAnsi="Arial" w:cs="Arial"/>
        <w:sz w:val="24"/>
        <w:szCs w:val="24"/>
        <w:lang w:val="en-US"/>
      </w:rPr>
    </w:pPr>
    <w:r>
      <w:rPr>
        <w:rFonts w:ascii="Arial" w:hAnsi="Arial" w:cs="Arial"/>
        <w:sz w:val="24"/>
        <w:szCs w:val="24"/>
        <w:lang w:val="en-US"/>
      </w:rPr>
      <w:t xml:space="preserve">2021 CSD Report – </w:t>
    </w:r>
    <w:r w:rsidRPr="007E7C3B">
      <w:rPr>
        <w:rFonts w:ascii="Arial" w:hAnsi="Arial" w:cs="Arial"/>
        <w:sz w:val="24"/>
        <w:szCs w:val="24"/>
        <w:lang w:val="en-US"/>
      </w:rPr>
      <w:t>C</w:t>
    </w:r>
    <w:r>
      <w:rPr>
        <w:rFonts w:ascii="Arial" w:hAnsi="Arial" w:cs="Arial"/>
        <w:sz w:val="24"/>
        <w:szCs w:val="24"/>
        <w:lang w:val="en-US"/>
      </w:rPr>
      <w:t>SD01.21 – CSD02.21</w:t>
    </w:r>
    <w:r w:rsidRPr="007E7C3B">
      <w:rPr>
        <w:rFonts w:ascii="Arial" w:hAnsi="Arial" w:cs="Arial"/>
        <w:sz w:val="24"/>
        <w:szCs w:val="24"/>
        <w:lang w:val="en-US"/>
      </w:rPr>
      <w:t xml:space="preserve"> – </w:t>
    </w:r>
    <w:r>
      <w:rPr>
        <w:rFonts w:ascii="Arial" w:hAnsi="Arial" w:cs="Arial"/>
        <w:sz w:val="24"/>
        <w:szCs w:val="24"/>
        <w:lang w:val="en-US"/>
      </w:rPr>
      <w:t>23 March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E038B"/>
    <w:multiLevelType w:val="hybridMultilevel"/>
    <w:tmpl w:val="2438E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6301BB"/>
    <w:multiLevelType w:val="hybridMultilevel"/>
    <w:tmpl w:val="786431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6F27B0"/>
    <w:multiLevelType w:val="hybridMultilevel"/>
    <w:tmpl w:val="09CA0E16"/>
    <w:lvl w:ilvl="0" w:tplc="A4E09612">
      <w:start w:val="1"/>
      <w:numFmt w:val="decimal"/>
      <w:lvlText w:val="%1."/>
      <w:lvlJc w:val="left"/>
      <w:pPr>
        <w:ind w:left="720" w:hanging="720"/>
      </w:pPr>
      <w:rPr>
        <w:b/>
        <w:b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1DA62F75"/>
    <w:multiLevelType w:val="hybridMultilevel"/>
    <w:tmpl w:val="8B1E5E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1EE72C0"/>
    <w:multiLevelType w:val="hybridMultilevel"/>
    <w:tmpl w:val="5F70E6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8C59C3"/>
    <w:multiLevelType w:val="hybridMultilevel"/>
    <w:tmpl w:val="C4C67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875D36"/>
    <w:multiLevelType w:val="hybridMultilevel"/>
    <w:tmpl w:val="78303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344395"/>
    <w:multiLevelType w:val="hybridMultilevel"/>
    <w:tmpl w:val="EBE8CA68"/>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7ED4B29"/>
    <w:multiLevelType w:val="hybridMultilevel"/>
    <w:tmpl w:val="70421E9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7F1574E"/>
    <w:multiLevelType w:val="hybridMultilevel"/>
    <w:tmpl w:val="2976E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9A18CA"/>
    <w:multiLevelType w:val="hybridMultilevel"/>
    <w:tmpl w:val="E716B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5F20FE"/>
    <w:multiLevelType w:val="multilevel"/>
    <w:tmpl w:val="B3DA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0"/>
        </w:tabs>
        <w:ind w:left="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12" w15:restartNumberingAfterBreak="0">
    <w:nsid w:val="3B487176"/>
    <w:multiLevelType w:val="hybridMultilevel"/>
    <w:tmpl w:val="36C467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C682A9B"/>
    <w:multiLevelType w:val="hybridMultilevel"/>
    <w:tmpl w:val="1ECE1C90"/>
    <w:lvl w:ilvl="0" w:tplc="D39A4750">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F6100B"/>
    <w:multiLevelType w:val="hybridMultilevel"/>
    <w:tmpl w:val="2BDABC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26C5DA9"/>
    <w:multiLevelType w:val="hybridMultilevel"/>
    <w:tmpl w:val="D806123A"/>
    <w:lvl w:ilvl="0" w:tplc="0C090001">
      <w:start w:val="1"/>
      <w:numFmt w:val="bullet"/>
      <w:lvlText w:val=""/>
      <w:lvlJc w:val="left"/>
      <w:pPr>
        <w:ind w:left="720" w:hanging="360"/>
      </w:pPr>
      <w:rPr>
        <w:rFonts w:ascii="Symbol" w:hAnsi="Symbol" w:hint="default"/>
        <w:strike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90588F"/>
    <w:multiLevelType w:val="hybridMultilevel"/>
    <w:tmpl w:val="82848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73051C1"/>
    <w:multiLevelType w:val="hybridMultilevel"/>
    <w:tmpl w:val="DE948F7C"/>
    <w:lvl w:ilvl="0" w:tplc="8AF8E45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3D3153"/>
    <w:multiLevelType w:val="hybridMultilevel"/>
    <w:tmpl w:val="ED928F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61A7603"/>
    <w:multiLevelType w:val="hybridMultilevel"/>
    <w:tmpl w:val="4D449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1D5109"/>
    <w:multiLevelType w:val="hybridMultilevel"/>
    <w:tmpl w:val="1FD800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B04E67"/>
    <w:multiLevelType w:val="hybridMultilevel"/>
    <w:tmpl w:val="78C0F5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8B308F"/>
    <w:multiLevelType w:val="hybridMultilevel"/>
    <w:tmpl w:val="2DBAB5BE"/>
    <w:lvl w:ilvl="0" w:tplc="DC58A28A">
      <w:start w:val="1"/>
      <w:numFmt w:val="decimal"/>
      <w:lvlText w:val="%1."/>
      <w:lvlJc w:val="left"/>
      <w:pPr>
        <w:ind w:left="360" w:hanging="360"/>
      </w:pPr>
      <w:rPr>
        <w:b/>
        <w:bCs/>
      </w:rPr>
    </w:lvl>
    <w:lvl w:ilvl="1" w:tplc="1E14399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016767D"/>
    <w:multiLevelType w:val="hybridMultilevel"/>
    <w:tmpl w:val="B5BC7F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636903D3"/>
    <w:multiLevelType w:val="hybridMultilevel"/>
    <w:tmpl w:val="52866362"/>
    <w:lvl w:ilvl="0" w:tplc="2DACA206">
      <w:start w:val="1"/>
      <w:numFmt w:val="lowerLetter"/>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39630E7"/>
    <w:multiLevelType w:val="hybridMultilevel"/>
    <w:tmpl w:val="69762E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9B2498"/>
    <w:multiLevelType w:val="hybridMultilevel"/>
    <w:tmpl w:val="06F68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A32CA1"/>
    <w:multiLevelType w:val="hybridMultilevel"/>
    <w:tmpl w:val="10804C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AC063A"/>
    <w:multiLevelType w:val="hybridMultilevel"/>
    <w:tmpl w:val="287A29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7D40736"/>
    <w:multiLevelType w:val="hybridMultilevel"/>
    <w:tmpl w:val="E394390E"/>
    <w:lvl w:ilvl="0" w:tplc="083AD70E">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82B7A38"/>
    <w:multiLevelType w:val="hybridMultilevel"/>
    <w:tmpl w:val="1A082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2F60BB"/>
    <w:multiLevelType w:val="hybridMultilevel"/>
    <w:tmpl w:val="A68CC4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BEF713B"/>
    <w:multiLevelType w:val="hybridMultilevel"/>
    <w:tmpl w:val="4C8C1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21A32A3"/>
    <w:multiLevelType w:val="hybridMultilevel"/>
    <w:tmpl w:val="B7B088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4890B33"/>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5C2683"/>
    <w:multiLevelType w:val="hybridMultilevel"/>
    <w:tmpl w:val="63320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EC1942"/>
    <w:multiLevelType w:val="hybridMultilevel"/>
    <w:tmpl w:val="4B685B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9673D27"/>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265CAE"/>
    <w:multiLevelType w:val="hybridMultilevel"/>
    <w:tmpl w:val="AA642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17"/>
  </w:num>
  <w:num w:numId="3">
    <w:abstractNumId w:val="20"/>
  </w:num>
  <w:num w:numId="4">
    <w:abstractNumId w:val="13"/>
  </w:num>
  <w:num w:numId="5">
    <w:abstractNumId w:val="1"/>
  </w:num>
  <w:num w:numId="6">
    <w:abstractNumId w:val="38"/>
  </w:num>
  <w:num w:numId="7">
    <w:abstractNumId w:val="35"/>
  </w:num>
  <w:num w:numId="8">
    <w:abstractNumId w:val="4"/>
  </w:num>
  <w:num w:numId="9">
    <w:abstractNumId w:val="14"/>
  </w:num>
  <w:num w:numId="10">
    <w:abstractNumId w:val="11"/>
  </w:num>
  <w:num w:numId="11">
    <w:abstractNumId w:val="12"/>
  </w:num>
  <w:num w:numId="12">
    <w:abstractNumId w:val="27"/>
  </w:num>
  <w:num w:numId="13">
    <w:abstractNumId w:val="18"/>
  </w:num>
  <w:num w:numId="14">
    <w:abstractNumId w:val="16"/>
  </w:num>
  <w:num w:numId="15">
    <w:abstractNumId w:val="3"/>
  </w:num>
  <w:num w:numId="16">
    <w:abstractNumId w:val="32"/>
  </w:num>
  <w:num w:numId="17">
    <w:abstractNumId w:val="6"/>
  </w:num>
  <w:num w:numId="18">
    <w:abstractNumId w:val="19"/>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14"/>
  </w:num>
  <w:num w:numId="22">
    <w:abstractNumId w:val="19"/>
  </w:num>
  <w:num w:numId="23">
    <w:abstractNumId w:val="25"/>
  </w:num>
  <w:num w:numId="24">
    <w:abstractNumId w:val="0"/>
  </w:num>
  <w:num w:numId="25">
    <w:abstractNumId w:val="36"/>
  </w:num>
  <w:num w:numId="26">
    <w:abstractNumId w:val="26"/>
  </w:num>
  <w:num w:numId="27">
    <w:abstractNumId w:val="30"/>
  </w:num>
  <w:num w:numId="28">
    <w:abstractNumId w:val="39"/>
  </w:num>
  <w:num w:numId="29">
    <w:abstractNumId w:val="10"/>
  </w:num>
  <w:num w:numId="30">
    <w:abstractNumId w:val="24"/>
  </w:num>
  <w:num w:numId="31">
    <w:abstractNumId w:val="9"/>
  </w:num>
  <w:num w:numId="32">
    <w:abstractNumId w:val="28"/>
  </w:num>
  <w:num w:numId="33">
    <w:abstractNumId w:val="22"/>
  </w:num>
  <w:num w:numId="34">
    <w:abstractNumId w:val="37"/>
  </w:num>
  <w:num w:numId="35">
    <w:abstractNumId w:val="8"/>
  </w:num>
  <w:num w:numId="36">
    <w:abstractNumId w:val="5"/>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21"/>
  </w:num>
  <w:num w:numId="40">
    <w:abstractNumId w:val="29"/>
  </w:num>
  <w:num w:numId="41">
    <w:abstractNumId w:val="7"/>
  </w:num>
  <w:num w:numId="42">
    <w:abstractNumId w:val="23"/>
  </w:num>
  <w:num w:numId="43">
    <w:abstractNumId w:val="33"/>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ocumentProtection w:edit="readOnly" w:enforcement="1" w:cryptProviderType="rsaAES" w:cryptAlgorithmClass="hash" w:cryptAlgorithmType="typeAny" w:cryptAlgorithmSid="14" w:cryptSpinCount="100000" w:hash="2RSvdbxOCeP2JFCViMASsZ4xnSYEgNWpB8eo+NlQWTRfCRtIQoI9AxbVODVndt8PsKzek0/+wjsXpICy3/SDfg==" w:salt="ATx0qKtN1f8ZMypJV13DJA=="/>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B71"/>
    <w:rsid w:val="00002293"/>
    <w:rsid w:val="00005316"/>
    <w:rsid w:val="0001269F"/>
    <w:rsid w:val="00013C8B"/>
    <w:rsid w:val="00021DB8"/>
    <w:rsid w:val="000220AE"/>
    <w:rsid w:val="00024F4C"/>
    <w:rsid w:val="00025D3F"/>
    <w:rsid w:val="00027052"/>
    <w:rsid w:val="000313A4"/>
    <w:rsid w:val="0003316D"/>
    <w:rsid w:val="00037102"/>
    <w:rsid w:val="0004728F"/>
    <w:rsid w:val="00050E7B"/>
    <w:rsid w:val="0005147A"/>
    <w:rsid w:val="00051CE4"/>
    <w:rsid w:val="0005745F"/>
    <w:rsid w:val="000624B4"/>
    <w:rsid w:val="00063267"/>
    <w:rsid w:val="00065359"/>
    <w:rsid w:val="0007018F"/>
    <w:rsid w:val="00074FE5"/>
    <w:rsid w:val="00082577"/>
    <w:rsid w:val="00083774"/>
    <w:rsid w:val="000840B3"/>
    <w:rsid w:val="00091237"/>
    <w:rsid w:val="00091AC7"/>
    <w:rsid w:val="0009576E"/>
    <w:rsid w:val="000A0587"/>
    <w:rsid w:val="000A1C85"/>
    <w:rsid w:val="000A2FFC"/>
    <w:rsid w:val="000A4BCB"/>
    <w:rsid w:val="000A4EF4"/>
    <w:rsid w:val="000A5C10"/>
    <w:rsid w:val="000B0917"/>
    <w:rsid w:val="000B1B93"/>
    <w:rsid w:val="000B45E4"/>
    <w:rsid w:val="000B55FC"/>
    <w:rsid w:val="000B6F78"/>
    <w:rsid w:val="000C14D3"/>
    <w:rsid w:val="000C6356"/>
    <w:rsid w:val="000C7CC9"/>
    <w:rsid w:val="000D6D71"/>
    <w:rsid w:val="000D7013"/>
    <w:rsid w:val="000E41AC"/>
    <w:rsid w:val="000F062A"/>
    <w:rsid w:val="000F2918"/>
    <w:rsid w:val="000F29A8"/>
    <w:rsid w:val="000F5EF7"/>
    <w:rsid w:val="000F68E5"/>
    <w:rsid w:val="00103853"/>
    <w:rsid w:val="00104863"/>
    <w:rsid w:val="00104E50"/>
    <w:rsid w:val="00105D7C"/>
    <w:rsid w:val="00110800"/>
    <w:rsid w:val="00111B4C"/>
    <w:rsid w:val="00111FBC"/>
    <w:rsid w:val="00112583"/>
    <w:rsid w:val="00112B6B"/>
    <w:rsid w:val="001132A1"/>
    <w:rsid w:val="00113BD4"/>
    <w:rsid w:val="00114381"/>
    <w:rsid w:val="001161A4"/>
    <w:rsid w:val="00117283"/>
    <w:rsid w:val="0012140C"/>
    <w:rsid w:val="00121AFE"/>
    <w:rsid w:val="001247AC"/>
    <w:rsid w:val="00130D56"/>
    <w:rsid w:val="001343B3"/>
    <w:rsid w:val="0013692C"/>
    <w:rsid w:val="0014276D"/>
    <w:rsid w:val="00144841"/>
    <w:rsid w:val="0014565E"/>
    <w:rsid w:val="001500B1"/>
    <w:rsid w:val="001501F8"/>
    <w:rsid w:val="00151E20"/>
    <w:rsid w:val="00152841"/>
    <w:rsid w:val="001537A6"/>
    <w:rsid w:val="00153FC9"/>
    <w:rsid w:val="0015532A"/>
    <w:rsid w:val="00155855"/>
    <w:rsid w:val="00160D86"/>
    <w:rsid w:val="001630C1"/>
    <w:rsid w:val="00163EEF"/>
    <w:rsid w:val="00164A5C"/>
    <w:rsid w:val="001656BA"/>
    <w:rsid w:val="001660AC"/>
    <w:rsid w:val="00167B41"/>
    <w:rsid w:val="00171469"/>
    <w:rsid w:val="00173A49"/>
    <w:rsid w:val="00174DC1"/>
    <w:rsid w:val="001751F8"/>
    <w:rsid w:val="00180261"/>
    <w:rsid w:val="00183004"/>
    <w:rsid w:val="00185085"/>
    <w:rsid w:val="00186081"/>
    <w:rsid w:val="00187424"/>
    <w:rsid w:val="0018768F"/>
    <w:rsid w:val="00187F6D"/>
    <w:rsid w:val="00197F62"/>
    <w:rsid w:val="001A0884"/>
    <w:rsid w:val="001A1403"/>
    <w:rsid w:val="001A250C"/>
    <w:rsid w:val="001A513F"/>
    <w:rsid w:val="001A56EA"/>
    <w:rsid w:val="001B1B53"/>
    <w:rsid w:val="001B426D"/>
    <w:rsid w:val="001B60D5"/>
    <w:rsid w:val="001C2ACA"/>
    <w:rsid w:val="001C4C99"/>
    <w:rsid w:val="001D10A3"/>
    <w:rsid w:val="001D4739"/>
    <w:rsid w:val="001D6751"/>
    <w:rsid w:val="001D79F4"/>
    <w:rsid w:val="001E268B"/>
    <w:rsid w:val="001E2BC0"/>
    <w:rsid w:val="001E5361"/>
    <w:rsid w:val="001F029B"/>
    <w:rsid w:val="001F2292"/>
    <w:rsid w:val="001F6475"/>
    <w:rsid w:val="001F75A9"/>
    <w:rsid w:val="001F76FF"/>
    <w:rsid w:val="001F79E5"/>
    <w:rsid w:val="00200A67"/>
    <w:rsid w:val="002013F0"/>
    <w:rsid w:val="0020211E"/>
    <w:rsid w:val="002045CF"/>
    <w:rsid w:val="002069C5"/>
    <w:rsid w:val="0020708A"/>
    <w:rsid w:val="00210895"/>
    <w:rsid w:val="002109BB"/>
    <w:rsid w:val="00213860"/>
    <w:rsid w:val="00215310"/>
    <w:rsid w:val="00217D5A"/>
    <w:rsid w:val="00217F09"/>
    <w:rsid w:val="00220AA7"/>
    <w:rsid w:val="00221087"/>
    <w:rsid w:val="002216B4"/>
    <w:rsid w:val="002228C3"/>
    <w:rsid w:val="00226800"/>
    <w:rsid w:val="00226A29"/>
    <w:rsid w:val="00227628"/>
    <w:rsid w:val="00230647"/>
    <w:rsid w:val="00231BC0"/>
    <w:rsid w:val="002370D4"/>
    <w:rsid w:val="0024429D"/>
    <w:rsid w:val="0025325A"/>
    <w:rsid w:val="00256BD7"/>
    <w:rsid w:val="002629EC"/>
    <w:rsid w:val="00265332"/>
    <w:rsid w:val="00272AB2"/>
    <w:rsid w:val="0027353B"/>
    <w:rsid w:val="00273EF7"/>
    <w:rsid w:val="00274B8B"/>
    <w:rsid w:val="00276130"/>
    <w:rsid w:val="002762AB"/>
    <w:rsid w:val="00282114"/>
    <w:rsid w:val="00285591"/>
    <w:rsid w:val="00285E1B"/>
    <w:rsid w:val="00286161"/>
    <w:rsid w:val="0028791C"/>
    <w:rsid w:val="0029324A"/>
    <w:rsid w:val="002A1BA0"/>
    <w:rsid w:val="002A34CD"/>
    <w:rsid w:val="002B3086"/>
    <w:rsid w:val="002B4B2E"/>
    <w:rsid w:val="002B5BF2"/>
    <w:rsid w:val="002B6938"/>
    <w:rsid w:val="002B697B"/>
    <w:rsid w:val="002B7DF6"/>
    <w:rsid w:val="002B7F71"/>
    <w:rsid w:val="002C30FF"/>
    <w:rsid w:val="002C3EF4"/>
    <w:rsid w:val="002C59CD"/>
    <w:rsid w:val="002C6EB3"/>
    <w:rsid w:val="002D051A"/>
    <w:rsid w:val="002D4FAB"/>
    <w:rsid w:val="002D5EED"/>
    <w:rsid w:val="002D5FE8"/>
    <w:rsid w:val="002E192D"/>
    <w:rsid w:val="002E55D0"/>
    <w:rsid w:val="002F0631"/>
    <w:rsid w:val="002F2A01"/>
    <w:rsid w:val="002F421D"/>
    <w:rsid w:val="002F588D"/>
    <w:rsid w:val="002F67D1"/>
    <w:rsid w:val="002F7F34"/>
    <w:rsid w:val="00303663"/>
    <w:rsid w:val="00304E02"/>
    <w:rsid w:val="00306D15"/>
    <w:rsid w:val="003071BF"/>
    <w:rsid w:val="003120F9"/>
    <w:rsid w:val="00312B39"/>
    <w:rsid w:val="003205E9"/>
    <w:rsid w:val="0032589A"/>
    <w:rsid w:val="003311E3"/>
    <w:rsid w:val="00334B63"/>
    <w:rsid w:val="00336193"/>
    <w:rsid w:val="00336EB9"/>
    <w:rsid w:val="00337061"/>
    <w:rsid w:val="0033755F"/>
    <w:rsid w:val="003438E4"/>
    <w:rsid w:val="00345985"/>
    <w:rsid w:val="00347C30"/>
    <w:rsid w:val="00350880"/>
    <w:rsid w:val="00352302"/>
    <w:rsid w:val="003550AF"/>
    <w:rsid w:val="00356732"/>
    <w:rsid w:val="00356E86"/>
    <w:rsid w:val="00366791"/>
    <w:rsid w:val="00371FE0"/>
    <w:rsid w:val="0037537E"/>
    <w:rsid w:val="0038088F"/>
    <w:rsid w:val="00381636"/>
    <w:rsid w:val="003865E3"/>
    <w:rsid w:val="00387A4C"/>
    <w:rsid w:val="003931BA"/>
    <w:rsid w:val="003937FA"/>
    <w:rsid w:val="00393BD2"/>
    <w:rsid w:val="0039574F"/>
    <w:rsid w:val="00396997"/>
    <w:rsid w:val="00397DA8"/>
    <w:rsid w:val="003A080E"/>
    <w:rsid w:val="003A38B7"/>
    <w:rsid w:val="003A3C73"/>
    <w:rsid w:val="003A4204"/>
    <w:rsid w:val="003A5F40"/>
    <w:rsid w:val="003B48BC"/>
    <w:rsid w:val="003B5F9D"/>
    <w:rsid w:val="003C1E2B"/>
    <w:rsid w:val="003C1EEF"/>
    <w:rsid w:val="003C2696"/>
    <w:rsid w:val="003C45CA"/>
    <w:rsid w:val="003C497F"/>
    <w:rsid w:val="003C4996"/>
    <w:rsid w:val="003D1B07"/>
    <w:rsid w:val="003D5589"/>
    <w:rsid w:val="003E0A49"/>
    <w:rsid w:val="003E7528"/>
    <w:rsid w:val="003E76B2"/>
    <w:rsid w:val="003F0A9E"/>
    <w:rsid w:val="003F1C31"/>
    <w:rsid w:val="003F4924"/>
    <w:rsid w:val="003F5FDB"/>
    <w:rsid w:val="003F7B16"/>
    <w:rsid w:val="003F7B23"/>
    <w:rsid w:val="00400A64"/>
    <w:rsid w:val="0040170F"/>
    <w:rsid w:val="004031F1"/>
    <w:rsid w:val="004111D6"/>
    <w:rsid w:val="004124C8"/>
    <w:rsid w:val="00413019"/>
    <w:rsid w:val="00416B03"/>
    <w:rsid w:val="0041767F"/>
    <w:rsid w:val="0042016A"/>
    <w:rsid w:val="004206E9"/>
    <w:rsid w:val="004229ED"/>
    <w:rsid w:val="00435E65"/>
    <w:rsid w:val="004376BD"/>
    <w:rsid w:val="00441299"/>
    <w:rsid w:val="0044206A"/>
    <w:rsid w:val="0044296C"/>
    <w:rsid w:val="00443452"/>
    <w:rsid w:val="0044418C"/>
    <w:rsid w:val="00445AAC"/>
    <w:rsid w:val="00445BEA"/>
    <w:rsid w:val="00446F02"/>
    <w:rsid w:val="00451723"/>
    <w:rsid w:val="00452BB5"/>
    <w:rsid w:val="0045580B"/>
    <w:rsid w:val="00456EA2"/>
    <w:rsid w:val="00460491"/>
    <w:rsid w:val="004617F2"/>
    <w:rsid w:val="004634F2"/>
    <w:rsid w:val="00463BAA"/>
    <w:rsid w:val="0046470D"/>
    <w:rsid w:val="00465728"/>
    <w:rsid w:val="00465DEB"/>
    <w:rsid w:val="00471362"/>
    <w:rsid w:val="004714CF"/>
    <w:rsid w:val="00476485"/>
    <w:rsid w:val="00477BA1"/>
    <w:rsid w:val="00477D5A"/>
    <w:rsid w:val="004806D5"/>
    <w:rsid w:val="004831F3"/>
    <w:rsid w:val="004841AD"/>
    <w:rsid w:val="00485256"/>
    <w:rsid w:val="00487FFE"/>
    <w:rsid w:val="0049190D"/>
    <w:rsid w:val="00491DFC"/>
    <w:rsid w:val="00492AB9"/>
    <w:rsid w:val="00494B58"/>
    <w:rsid w:val="004A35DB"/>
    <w:rsid w:val="004B5D4F"/>
    <w:rsid w:val="004C1274"/>
    <w:rsid w:val="004C365E"/>
    <w:rsid w:val="004C4D03"/>
    <w:rsid w:val="004C52A6"/>
    <w:rsid w:val="004C5324"/>
    <w:rsid w:val="004C71C8"/>
    <w:rsid w:val="004D00A0"/>
    <w:rsid w:val="004D6AD6"/>
    <w:rsid w:val="004D6DB7"/>
    <w:rsid w:val="004D769E"/>
    <w:rsid w:val="004D7F1F"/>
    <w:rsid w:val="004E4E90"/>
    <w:rsid w:val="004E6775"/>
    <w:rsid w:val="004E6D58"/>
    <w:rsid w:val="004E7363"/>
    <w:rsid w:val="004F0EEF"/>
    <w:rsid w:val="004F302A"/>
    <w:rsid w:val="004F4D08"/>
    <w:rsid w:val="004F4FD9"/>
    <w:rsid w:val="004F68D4"/>
    <w:rsid w:val="004F7E6A"/>
    <w:rsid w:val="0050098B"/>
    <w:rsid w:val="005051F6"/>
    <w:rsid w:val="005063D9"/>
    <w:rsid w:val="00506D71"/>
    <w:rsid w:val="00507E36"/>
    <w:rsid w:val="0051396B"/>
    <w:rsid w:val="005143AB"/>
    <w:rsid w:val="00514AC8"/>
    <w:rsid w:val="0052164B"/>
    <w:rsid w:val="00525205"/>
    <w:rsid w:val="00525988"/>
    <w:rsid w:val="00525EF7"/>
    <w:rsid w:val="00531F67"/>
    <w:rsid w:val="0053289F"/>
    <w:rsid w:val="00534E41"/>
    <w:rsid w:val="00537FD2"/>
    <w:rsid w:val="005412CF"/>
    <w:rsid w:val="005443E5"/>
    <w:rsid w:val="0054505E"/>
    <w:rsid w:val="005475D0"/>
    <w:rsid w:val="00547CB8"/>
    <w:rsid w:val="00551FB4"/>
    <w:rsid w:val="005555EA"/>
    <w:rsid w:val="0055571D"/>
    <w:rsid w:val="00560B48"/>
    <w:rsid w:val="0056104E"/>
    <w:rsid w:val="00561701"/>
    <w:rsid w:val="00564E36"/>
    <w:rsid w:val="00565A22"/>
    <w:rsid w:val="00565DFD"/>
    <w:rsid w:val="00566C91"/>
    <w:rsid w:val="005718C6"/>
    <w:rsid w:val="00574556"/>
    <w:rsid w:val="00577D47"/>
    <w:rsid w:val="00580E4B"/>
    <w:rsid w:val="005825F9"/>
    <w:rsid w:val="00582FC2"/>
    <w:rsid w:val="005830EF"/>
    <w:rsid w:val="005843C7"/>
    <w:rsid w:val="00584A05"/>
    <w:rsid w:val="0059041E"/>
    <w:rsid w:val="00590DDE"/>
    <w:rsid w:val="0059204B"/>
    <w:rsid w:val="00594931"/>
    <w:rsid w:val="00595C2E"/>
    <w:rsid w:val="005A1867"/>
    <w:rsid w:val="005A1A62"/>
    <w:rsid w:val="005A1A82"/>
    <w:rsid w:val="005A21A3"/>
    <w:rsid w:val="005A4928"/>
    <w:rsid w:val="005A4AC2"/>
    <w:rsid w:val="005B0EAB"/>
    <w:rsid w:val="005B2F63"/>
    <w:rsid w:val="005B62FD"/>
    <w:rsid w:val="005B6E0C"/>
    <w:rsid w:val="005B7750"/>
    <w:rsid w:val="005C06A6"/>
    <w:rsid w:val="005C0AC2"/>
    <w:rsid w:val="005D0F67"/>
    <w:rsid w:val="005D442F"/>
    <w:rsid w:val="005D5288"/>
    <w:rsid w:val="005D530E"/>
    <w:rsid w:val="005D5E70"/>
    <w:rsid w:val="005D7E62"/>
    <w:rsid w:val="005E7D85"/>
    <w:rsid w:val="005F060D"/>
    <w:rsid w:val="005F14FE"/>
    <w:rsid w:val="005F229C"/>
    <w:rsid w:val="005F2D44"/>
    <w:rsid w:val="005F3EDC"/>
    <w:rsid w:val="005F4340"/>
    <w:rsid w:val="006007BD"/>
    <w:rsid w:val="006008B0"/>
    <w:rsid w:val="00601E89"/>
    <w:rsid w:val="006027C6"/>
    <w:rsid w:val="0060477E"/>
    <w:rsid w:val="006057CC"/>
    <w:rsid w:val="00605C1A"/>
    <w:rsid w:val="00605F31"/>
    <w:rsid w:val="00610ACA"/>
    <w:rsid w:val="00612862"/>
    <w:rsid w:val="00613107"/>
    <w:rsid w:val="006132F0"/>
    <w:rsid w:val="006138CC"/>
    <w:rsid w:val="00613D72"/>
    <w:rsid w:val="00615721"/>
    <w:rsid w:val="00617C1D"/>
    <w:rsid w:val="00617E26"/>
    <w:rsid w:val="00620240"/>
    <w:rsid w:val="00620D78"/>
    <w:rsid w:val="0062109D"/>
    <w:rsid w:val="00621802"/>
    <w:rsid w:val="00622C19"/>
    <w:rsid w:val="00623D8F"/>
    <w:rsid w:val="0062436A"/>
    <w:rsid w:val="00625065"/>
    <w:rsid w:val="00626577"/>
    <w:rsid w:val="006300E7"/>
    <w:rsid w:val="00630241"/>
    <w:rsid w:val="006317B2"/>
    <w:rsid w:val="00632A5F"/>
    <w:rsid w:val="006342EA"/>
    <w:rsid w:val="006371D3"/>
    <w:rsid w:val="00637FC2"/>
    <w:rsid w:val="00640B35"/>
    <w:rsid w:val="00640DB6"/>
    <w:rsid w:val="00642012"/>
    <w:rsid w:val="006422FF"/>
    <w:rsid w:val="006434BD"/>
    <w:rsid w:val="00644207"/>
    <w:rsid w:val="0064541D"/>
    <w:rsid w:val="0065266D"/>
    <w:rsid w:val="0065411F"/>
    <w:rsid w:val="00656BDC"/>
    <w:rsid w:val="006571DB"/>
    <w:rsid w:val="00660B54"/>
    <w:rsid w:val="0066261E"/>
    <w:rsid w:val="00664978"/>
    <w:rsid w:val="00664E67"/>
    <w:rsid w:val="00665859"/>
    <w:rsid w:val="00673B41"/>
    <w:rsid w:val="006747D6"/>
    <w:rsid w:val="00675266"/>
    <w:rsid w:val="006759E8"/>
    <w:rsid w:val="006775C3"/>
    <w:rsid w:val="00677892"/>
    <w:rsid w:val="006778FD"/>
    <w:rsid w:val="00677C16"/>
    <w:rsid w:val="006801BD"/>
    <w:rsid w:val="0068172E"/>
    <w:rsid w:val="0068452E"/>
    <w:rsid w:val="006872D5"/>
    <w:rsid w:val="006878BD"/>
    <w:rsid w:val="0069074B"/>
    <w:rsid w:val="0069117B"/>
    <w:rsid w:val="00693788"/>
    <w:rsid w:val="00695703"/>
    <w:rsid w:val="006964A3"/>
    <w:rsid w:val="006A1AAD"/>
    <w:rsid w:val="006A58BB"/>
    <w:rsid w:val="006A6A73"/>
    <w:rsid w:val="006B4D2A"/>
    <w:rsid w:val="006B7E2D"/>
    <w:rsid w:val="006C241F"/>
    <w:rsid w:val="006C66AE"/>
    <w:rsid w:val="006C6C3F"/>
    <w:rsid w:val="006D0491"/>
    <w:rsid w:val="006D0D01"/>
    <w:rsid w:val="006D1575"/>
    <w:rsid w:val="006D446E"/>
    <w:rsid w:val="006D79E9"/>
    <w:rsid w:val="006E165B"/>
    <w:rsid w:val="006E1BBA"/>
    <w:rsid w:val="006E1CA4"/>
    <w:rsid w:val="006E516E"/>
    <w:rsid w:val="006F0A63"/>
    <w:rsid w:val="006F314D"/>
    <w:rsid w:val="006F69E0"/>
    <w:rsid w:val="00703F26"/>
    <w:rsid w:val="00704439"/>
    <w:rsid w:val="00710BEE"/>
    <w:rsid w:val="00712AA3"/>
    <w:rsid w:val="00721FE8"/>
    <w:rsid w:val="00723781"/>
    <w:rsid w:val="00725F44"/>
    <w:rsid w:val="00730EA3"/>
    <w:rsid w:val="00731624"/>
    <w:rsid w:val="007317D4"/>
    <w:rsid w:val="007322C5"/>
    <w:rsid w:val="0073334E"/>
    <w:rsid w:val="00736A52"/>
    <w:rsid w:val="00736AA5"/>
    <w:rsid w:val="00743287"/>
    <w:rsid w:val="007449CB"/>
    <w:rsid w:val="00745069"/>
    <w:rsid w:val="00745FF4"/>
    <w:rsid w:val="00746FED"/>
    <w:rsid w:val="00753478"/>
    <w:rsid w:val="00753AA0"/>
    <w:rsid w:val="0075471E"/>
    <w:rsid w:val="00754A01"/>
    <w:rsid w:val="00754B46"/>
    <w:rsid w:val="007558A9"/>
    <w:rsid w:val="00761F55"/>
    <w:rsid w:val="00763DED"/>
    <w:rsid w:val="00764BF1"/>
    <w:rsid w:val="00771D5F"/>
    <w:rsid w:val="00773DE2"/>
    <w:rsid w:val="00774810"/>
    <w:rsid w:val="00774960"/>
    <w:rsid w:val="0077575C"/>
    <w:rsid w:val="00780480"/>
    <w:rsid w:val="00782E0E"/>
    <w:rsid w:val="00784525"/>
    <w:rsid w:val="00793151"/>
    <w:rsid w:val="00793195"/>
    <w:rsid w:val="00796516"/>
    <w:rsid w:val="007A068D"/>
    <w:rsid w:val="007A36FC"/>
    <w:rsid w:val="007A7DFA"/>
    <w:rsid w:val="007B33C9"/>
    <w:rsid w:val="007B491D"/>
    <w:rsid w:val="007B4FC1"/>
    <w:rsid w:val="007B5247"/>
    <w:rsid w:val="007B6507"/>
    <w:rsid w:val="007B748B"/>
    <w:rsid w:val="007C0BFC"/>
    <w:rsid w:val="007C129B"/>
    <w:rsid w:val="007C4058"/>
    <w:rsid w:val="007D2A14"/>
    <w:rsid w:val="007D4505"/>
    <w:rsid w:val="007D6795"/>
    <w:rsid w:val="007E0BD1"/>
    <w:rsid w:val="007E6A7C"/>
    <w:rsid w:val="007E7C3B"/>
    <w:rsid w:val="007F0D7C"/>
    <w:rsid w:val="007F104D"/>
    <w:rsid w:val="007F20D1"/>
    <w:rsid w:val="007F4F08"/>
    <w:rsid w:val="007F700D"/>
    <w:rsid w:val="008045C9"/>
    <w:rsid w:val="008078B9"/>
    <w:rsid w:val="00810C22"/>
    <w:rsid w:val="00810D32"/>
    <w:rsid w:val="00811CD4"/>
    <w:rsid w:val="008122C2"/>
    <w:rsid w:val="00821271"/>
    <w:rsid w:val="008218A5"/>
    <w:rsid w:val="00823983"/>
    <w:rsid w:val="00824E50"/>
    <w:rsid w:val="0082547D"/>
    <w:rsid w:val="008266C7"/>
    <w:rsid w:val="0082676E"/>
    <w:rsid w:val="00827023"/>
    <w:rsid w:val="0084059D"/>
    <w:rsid w:val="008427F6"/>
    <w:rsid w:val="00847045"/>
    <w:rsid w:val="008478D2"/>
    <w:rsid w:val="00851651"/>
    <w:rsid w:val="008516E0"/>
    <w:rsid w:val="00852CCF"/>
    <w:rsid w:val="00853CA6"/>
    <w:rsid w:val="00855A01"/>
    <w:rsid w:val="008601B9"/>
    <w:rsid w:val="008662D2"/>
    <w:rsid w:val="008664CD"/>
    <w:rsid w:val="00867C0C"/>
    <w:rsid w:val="008736B3"/>
    <w:rsid w:val="00873B5E"/>
    <w:rsid w:val="0087520C"/>
    <w:rsid w:val="00877FFC"/>
    <w:rsid w:val="0088074E"/>
    <w:rsid w:val="00881DBE"/>
    <w:rsid w:val="008855FD"/>
    <w:rsid w:val="008917CB"/>
    <w:rsid w:val="0089325C"/>
    <w:rsid w:val="008A013E"/>
    <w:rsid w:val="008A2B56"/>
    <w:rsid w:val="008A5759"/>
    <w:rsid w:val="008A5BDD"/>
    <w:rsid w:val="008A6BB3"/>
    <w:rsid w:val="008A7623"/>
    <w:rsid w:val="008A78F6"/>
    <w:rsid w:val="008B3BD0"/>
    <w:rsid w:val="008B4C67"/>
    <w:rsid w:val="008B4D83"/>
    <w:rsid w:val="008B52E4"/>
    <w:rsid w:val="008B5341"/>
    <w:rsid w:val="008B60E0"/>
    <w:rsid w:val="008B6708"/>
    <w:rsid w:val="008B7BE3"/>
    <w:rsid w:val="008C04BB"/>
    <w:rsid w:val="008C1788"/>
    <w:rsid w:val="008C282A"/>
    <w:rsid w:val="008C2B38"/>
    <w:rsid w:val="008C67CE"/>
    <w:rsid w:val="008D1210"/>
    <w:rsid w:val="008D12C6"/>
    <w:rsid w:val="008D1973"/>
    <w:rsid w:val="008D1FFC"/>
    <w:rsid w:val="008D6858"/>
    <w:rsid w:val="008E1860"/>
    <w:rsid w:val="008E2DCF"/>
    <w:rsid w:val="008E39F7"/>
    <w:rsid w:val="008E48DF"/>
    <w:rsid w:val="008E5EBA"/>
    <w:rsid w:val="008F10AB"/>
    <w:rsid w:val="008F1F43"/>
    <w:rsid w:val="008F2F1D"/>
    <w:rsid w:val="008F3255"/>
    <w:rsid w:val="008F383F"/>
    <w:rsid w:val="008F483B"/>
    <w:rsid w:val="008F5C35"/>
    <w:rsid w:val="008F78E4"/>
    <w:rsid w:val="00901A02"/>
    <w:rsid w:val="00902D97"/>
    <w:rsid w:val="009030DE"/>
    <w:rsid w:val="0090429A"/>
    <w:rsid w:val="009049E0"/>
    <w:rsid w:val="00906F2C"/>
    <w:rsid w:val="00907338"/>
    <w:rsid w:val="0090782A"/>
    <w:rsid w:val="0091309E"/>
    <w:rsid w:val="009140A3"/>
    <w:rsid w:val="00916396"/>
    <w:rsid w:val="00916842"/>
    <w:rsid w:val="009212F3"/>
    <w:rsid w:val="00921EFE"/>
    <w:rsid w:val="009277C7"/>
    <w:rsid w:val="00930AD7"/>
    <w:rsid w:val="00931E77"/>
    <w:rsid w:val="00937799"/>
    <w:rsid w:val="00937F3B"/>
    <w:rsid w:val="00946938"/>
    <w:rsid w:val="0095041B"/>
    <w:rsid w:val="00950A81"/>
    <w:rsid w:val="009528E5"/>
    <w:rsid w:val="009535FF"/>
    <w:rsid w:val="009561A8"/>
    <w:rsid w:val="00960E17"/>
    <w:rsid w:val="00960F7C"/>
    <w:rsid w:val="00961EF4"/>
    <w:rsid w:val="0096209B"/>
    <w:rsid w:val="009621C9"/>
    <w:rsid w:val="009661C8"/>
    <w:rsid w:val="0097039C"/>
    <w:rsid w:val="00970C14"/>
    <w:rsid w:val="00974A9A"/>
    <w:rsid w:val="00977E66"/>
    <w:rsid w:val="009820D7"/>
    <w:rsid w:val="0098527B"/>
    <w:rsid w:val="009876D1"/>
    <w:rsid w:val="00990EC3"/>
    <w:rsid w:val="00992359"/>
    <w:rsid w:val="009A11FE"/>
    <w:rsid w:val="009A2D3F"/>
    <w:rsid w:val="009A74B0"/>
    <w:rsid w:val="009B452A"/>
    <w:rsid w:val="009B583A"/>
    <w:rsid w:val="009B5F7F"/>
    <w:rsid w:val="009B7046"/>
    <w:rsid w:val="009B7AB9"/>
    <w:rsid w:val="009C1765"/>
    <w:rsid w:val="009D216C"/>
    <w:rsid w:val="009D5039"/>
    <w:rsid w:val="009D5442"/>
    <w:rsid w:val="009D799A"/>
    <w:rsid w:val="009D7F07"/>
    <w:rsid w:val="009E4921"/>
    <w:rsid w:val="009E492B"/>
    <w:rsid w:val="009E7483"/>
    <w:rsid w:val="009F1928"/>
    <w:rsid w:val="009F5008"/>
    <w:rsid w:val="00A00BA8"/>
    <w:rsid w:val="00A02D0E"/>
    <w:rsid w:val="00A04829"/>
    <w:rsid w:val="00A14C32"/>
    <w:rsid w:val="00A15DD5"/>
    <w:rsid w:val="00A1654F"/>
    <w:rsid w:val="00A207AC"/>
    <w:rsid w:val="00A22DC9"/>
    <w:rsid w:val="00A234BB"/>
    <w:rsid w:val="00A23FC3"/>
    <w:rsid w:val="00A25A79"/>
    <w:rsid w:val="00A2629B"/>
    <w:rsid w:val="00A33372"/>
    <w:rsid w:val="00A35588"/>
    <w:rsid w:val="00A401F1"/>
    <w:rsid w:val="00A41A82"/>
    <w:rsid w:val="00A461FA"/>
    <w:rsid w:val="00A50EAE"/>
    <w:rsid w:val="00A5458C"/>
    <w:rsid w:val="00A55818"/>
    <w:rsid w:val="00A5689C"/>
    <w:rsid w:val="00A62A80"/>
    <w:rsid w:val="00A62D74"/>
    <w:rsid w:val="00A644FE"/>
    <w:rsid w:val="00A657BA"/>
    <w:rsid w:val="00A67D53"/>
    <w:rsid w:val="00A7197D"/>
    <w:rsid w:val="00A72BE7"/>
    <w:rsid w:val="00A72F45"/>
    <w:rsid w:val="00A75AC1"/>
    <w:rsid w:val="00A77453"/>
    <w:rsid w:val="00A80B04"/>
    <w:rsid w:val="00A8301D"/>
    <w:rsid w:val="00A8316B"/>
    <w:rsid w:val="00A8446F"/>
    <w:rsid w:val="00A86417"/>
    <w:rsid w:val="00A913C4"/>
    <w:rsid w:val="00A92B37"/>
    <w:rsid w:val="00A95235"/>
    <w:rsid w:val="00A96C03"/>
    <w:rsid w:val="00AA304B"/>
    <w:rsid w:val="00AA662B"/>
    <w:rsid w:val="00AC06DD"/>
    <w:rsid w:val="00AC31DA"/>
    <w:rsid w:val="00AC3747"/>
    <w:rsid w:val="00AC54D1"/>
    <w:rsid w:val="00AC5AD2"/>
    <w:rsid w:val="00AC64FC"/>
    <w:rsid w:val="00AC7B02"/>
    <w:rsid w:val="00AD05B2"/>
    <w:rsid w:val="00AD3896"/>
    <w:rsid w:val="00AD73CC"/>
    <w:rsid w:val="00AE128A"/>
    <w:rsid w:val="00AE1D1E"/>
    <w:rsid w:val="00AE1DE8"/>
    <w:rsid w:val="00AE31C4"/>
    <w:rsid w:val="00AE5956"/>
    <w:rsid w:val="00AF2E7E"/>
    <w:rsid w:val="00AF3C52"/>
    <w:rsid w:val="00AF42EE"/>
    <w:rsid w:val="00B00557"/>
    <w:rsid w:val="00B0577C"/>
    <w:rsid w:val="00B10E45"/>
    <w:rsid w:val="00B11904"/>
    <w:rsid w:val="00B11BBE"/>
    <w:rsid w:val="00B13CEE"/>
    <w:rsid w:val="00B1445C"/>
    <w:rsid w:val="00B16C31"/>
    <w:rsid w:val="00B20880"/>
    <w:rsid w:val="00B20E49"/>
    <w:rsid w:val="00B22263"/>
    <w:rsid w:val="00B2345C"/>
    <w:rsid w:val="00B234C5"/>
    <w:rsid w:val="00B23918"/>
    <w:rsid w:val="00B24D09"/>
    <w:rsid w:val="00B275FC"/>
    <w:rsid w:val="00B306CF"/>
    <w:rsid w:val="00B3177D"/>
    <w:rsid w:val="00B33FF6"/>
    <w:rsid w:val="00B3459D"/>
    <w:rsid w:val="00B35136"/>
    <w:rsid w:val="00B41F9C"/>
    <w:rsid w:val="00B43B55"/>
    <w:rsid w:val="00B46A49"/>
    <w:rsid w:val="00B475F2"/>
    <w:rsid w:val="00B478A3"/>
    <w:rsid w:val="00B50EDE"/>
    <w:rsid w:val="00B56EFB"/>
    <w:rsid w:val="00B570E5"/>
    <w:rsid w:val="00B615C0"/>
    <w:rsid w:val="00B63FEA"/>
    <w:rsid w:val="00B65CD0"/>
    <w:rsid w:val="00B66197"/>
    <w:rsid w:val="00B7071B"/>
    <w:rsid w:val="00B73F64"/>
    <w:rsid w:val="00B830B7"/>
    <w:rsid w:val="00B83D16"/>
    <w:rsid w:val="00B84CEA"/>
    <w:rsid w:val="00B863B8"/>
    <w:rsid w:val="00B87842"/>
    <w:rsid w:val="00B87FFE"/>
    <w:rsid w:val="00B90250"/>
    <w:rsid w:val="00B90FDB"/>
    <w:rsid w:val="00B92E1F"/>
    <w:rsid w:val="00B970D4"/>
    <w:rsid w:val="00BA0364"/>
    <w:rsid w:val="00BA21C5"/>
    <w:rsid w:val="00BA36DE"/>
    <w:rsid w:val="00BA4026"/>
    <w:rsid w:val="00BA6BA1"/>
    <w:rsid w:val="00BB2CF2"/>
    <w:rsid w:val="00BB2EE2"/>
    <w:rsid w:val="00BB4042"/>
    <w:rsid w:val="00BB5E73"/>
    <w:rsid w:val="00BB70F6"/>
    <w:rsid w:val="00BC1256"/>
    <w:rsid w:val="00BC3794"/>
    <w:rsid w:val="00BC4A6A"/>
    <w:rsid w:val="00BC62CD"/>
    <w:rsid w:val="00BC7853"/>
    <w:rsid w:val="00BD2666"/>
    <w:rsid w:val="00BD3428"/>
    <w:rsid w:val="00BD678B"/>
    <w:rsid w:val="00BE3F41"/>
    <w:rsid w:val="00BE43F5"/>
    <w:rsid w:val="00BE5134"/>
    <w:rsid w:val="00BE55FB"/>
    <w:rsid w:val="00BE6050"/>
    <w:rsid w:val="00BF0847"/>
    <w:rsid w:val="00BF0F6C"/>
    <w:rsid w:val="00BF16B5"/>
    <w:rsid w:val="00BF2CA5"/>
    <w:rsid w:val="00BF3FA7"/>
    <w:rsid w:val="00C05862"/>
    <w:rsid w:val="00C06BF0"/>
    <w:rsid w:val="00C11D96"/>
    <w:rsid w:val="00C145D3"/>
    <w:rsid w:val="00C14C7D"/>
    <w:rsid w:val="00C22356"/>
    <w:rsid w:val="00C22B76"/>
    <w:rsid w:val="00C23253"/>
    <w:rsid w:val="00C25563"/>
    <w:rsid w:val="00C3140F"/>
    <w:rsid w:val="00C31A54"/>
    <w:rsid w:val="00C33228"/>
    <w:rsid w:val="00C35638"/>
    <w:rsid w:val="00C362F3"/>
    <w:rsid w:val="00C374FD"/>
    <w:rsid w:val="00C374FE"/>
    <w:rsid w:val="00C43056"/>
    <w:rsid w:val="00C441AA"/>
    <w:rsid w:val="00C51195"/>
    <w:rsid w:val="00C52EDB"/>
    <w:rsid w:val="00C55520"/>
    <w:rsid w:val="00C56273"/>
    <w:rsid w:val="00C61181"/>
    <w:rsid w:val="00C623E7"/>
    <w:rsid w:val="00C63863"/>
    <w:rsid w:val="00C67D5F"/>
    <w:rsid w:val="00C73D62"/>
    <w:rsid w:val="00C75B9D"/>
    <w:rsid w:val="00C7708F"/>
    <w:rsid w:val="00C77178"/>
    <w:rsid w:val="00C77584"/>
    <w:rsid w:val="00C77B8E"/>
    <w:rsid w:val="00C8091E"/>
    <w:rsid w:val="00C83BC4"/>
    <w:rsid w:val="00C86087"/>
    <w:rsid w:val="00C863EA"/>
    <w:rsid w:val="00C93F49"/>
    <w:rsid w:val="00C94508"/>
    <w:rsid w:val="00C951AD"/>
    <w:rsid w:val="00CA2C2E"/>
    <w:rsid w:val="00CA6019"/>
    <w:rsid w:val="00CA6DF6"/>
    <w:rsid w:val="00CA723F"/>
    <w:rsid w:val="00CB3648"/>
    <w:rsid w:val="00CB3948"/>
    <w:rsid w:val="00CB6705"/>
    <w:rsid w:val="00CB6B68"/>
    <w:rsid w:val="00CB79D3"/>
    <w:rsid w:val="00CB7E62"/>
    <w:rsid w:val="00CC090D"/>
    <w:rsid w:val="00CC0AC0"/>
    <w:rsid w:val="00CC3B5B"/>
    <w:rsid w:val="00CC78B3"/>
    <w:rsid w:val="00CD0050"/>
    <w:rsid w:val="00CD05EF"/>
    <w:rsid w:val="00CD0BF7"/>
    <w:rsid w:val="00CD1711"/>
    <w:rsid w:val="00CD2880"/>
    <w:rsid w:val="00CD6D9A"/>
    <w:rsid w:val="00CD6ED7"/>
    <w:rsid w:val="00CD79C8"/>
    <w:rsid w:val="00CE3C3E"/>
    <w:rsid w:val="00CE48F7"/>
    <w:rsid w:val="00CE5A53"/>
    <w:rsid w:val="00CE5BF4"/>
    <w:rsid w:val="00CE6532"/>
    <w:rsid w:val="00CE683B"/>
    <w:rsid w:val="00CE692A"/>
    <w:rsid w:val="00CF3B43"/>
    <w:rsid w:val="00CF5CAB"/>
    <w:rsid w:val="00D0445E"/>
    <w:rsid w:val="00D049E4"/>
    <w:rsid w:val="00D12DD7"/>
    <w:rsid w:val="00D1605E"/>
    <w:rsid w:val="00D165E9"/>
    <w:rsid w:val="00D16ED1"/>
    <w:rsid w:val="00D20704"/>
    <w:rsid w:val="00D21BEE"/>
    <w:rsid w:val="00D21EBC"/>
    <w:rsid w:val="00D235EA"/>
    <w:rsid w:val="00D250CA"/>
    <w:rsid w:val="00D326D5"/>
    <w:rsid w:val="00D336DD"/>
    <w:rsid w:val="00D3393E"/>
    <w:rsid w:val="00D46374"/>
    <w:rsid w:val="00D471AB"/>
    <w:rsid w:val="00D50343"/>
    <w:rsid w:val="00D5102A"/>
    <w:rsid w:val="00D54EF2"/>
    <w:rsid w:val="00D57506"/>
    <w:rsid w:val="00D622A6"/>
    <w:rsid w:val="00D64346"/>
    <w:rsid w:val="00D661CF"/>
    <w:rsid w:val="00D66669"/>
    <w:rsid w:val="00D71A3C"/>
    <w:rsid w:val="00D71F98"/>
    <w:rsid w:val="00D73ED4"/>
    <w:rsid w:val="00D762BA"/>
    <w:rsid w:val="00D80279"/>
    <w:rsid w:val="00D81493"/>
    <w:rsid w:val="00D82131"/>
    <w:rsid w:val="00D8218C"/>
    <w:rsid w:val="00D8218E"/>
    <w:rsid w:val="00D87247"/>
    <w:rsid w:val="00D87EB8"/>
    <w:rsid w:val="00D91A75"/>
    <w:rsid w:val="00D92736"/>
    <w:rsid w:val="00D92BAF"/>
    <w:rsid w:val="00D9587A"/>
    <w:rsid w:val="00D968F8"/>
    <w:rsid w:val="00D97D8B"/>
    <w:rsid w:val="00D97F7A"/>
    <w:rsid w:val="00DA12F2"/>
    <w:rsid w:val="00DA1507"/>
    <w:rsid w:val="00DB0E71"/>
    <w:rsid w:val="00DB1D4D"/>
    <w:rsid w:val="00DB43FD"/>
    <w:rsid w:val="00DB50B8"/>
    <w:rsid w:val="00DC0965"/>
    <w:rsid w:val="00DC1C5F"/>
    <w:rsid w:val="00DC2043"/>
    <w:rsid w:val="00DC2A41"/>
    <w:rsid w:val="00DC4FD0"/>
    <w:rsid w:val="00DC5303"/>
    <w:rsid w:val="00DC5EAB"/>
    <w:rsid w:val="00DC77D9"/>
    <w:rsid w:val="00DC7BC9"/>
    <w:rsid w:val="00DD0BC4"/>
    <w:rsid w:val="00DD13D5"/>
    <w:rsid w:val="00DD17FB"/>
    <w:rsid w:val="00DD29D7"/>
    <w:rsid w:val="00DD344C"/>
    <w:rsid w:val="00DD5B71"/>
    <w:rsid w:val="00DD5FF1"/>
    <w:rsid w:val="00DE3A50"/>
    <w:rsid w:val="00DE51ED"/>
    <w:rsid w:val="00DE5E0B"/>
    <w:rsid w:val="00DE6587"/>
    <w:rsid w:val="00DE73C1"/>
    <w:rsid w:val="00DE7C9F"/>
    <w:rsid w:val="00DE7E97"/>
    <w:rsid w:val="00DF1D4F"/>
    <w:rsid w:val="00DF6C96"/>
    <w:rsid w:val="00E0152F"/>
    <w:rsid w:val="00E03288"/>
    <w:rsid w:val="00E03B84"/>
    <w:rsid w:val="00E10703"/>
    <w:rsid w:val="00E11461"/>
    <w:rsid w:val="00E1158E"/>
    <w:rsid w:val="00E1323F"/>
    <w:rsid w:val="00E135D4"/>
    <w:rsid w:val="00E154C7"/>
    <w:rsid w:val="00E158B3"/>
    <w:rsid w:val="00E15D0B"/>
    <w:rsid w:val="00E2035D"/>
    <w:rsid w:val="00E20F7A"/>
    <w:rsid w:val="00E22408"/>
    <w:rsid w:val="00E23D8C"/>
    <w:rsid w:val="00E242FC"/>
    <w:rsid w:val="00E24749"/>
    <w:rsid w:val="00E25DF6"/>
    <w:rsid w:val="00E30DB3"/>
    <w:rsid w:val="00E3458D"/>
    <w:rsid w:val="00E34E15"/>
    <w:rsid w:val="00E36114"/>
    <w:rsid w:val="00E36A0A"/>
    <w:rsid w:val="00E41770"/>
    <w:rsid w:val="00E421B6"/>
    <w:rsid w:val="00E44E3D"/>
    <w:rsid w:val="00E51D59"/>
    <w:rsid w:val="00E54470"/>
    <w:rsid w:val="00E557BA"/>
    <w:rsid w:val="00E565B8"/>
    <w:rsid w:val="00E569C2"/>
    <w:rsid w:val="00E57D7D"/>
    <w:rsid w:val="00E57F53"/>
    <w:rsid w:val="00E614F9"/>
    <w:rsid w:val="00E67441"/>
    <w:rsid w:val="00E677F5"/>
    <w:rsid w:val="00E70B06"/>
    <w:rsid w:val="00E70DC2"/>
    <w:rsid w:val="00E716C3"/>
    <w:rsid w:val="00E71703"/>
    <w:rsid w:val="00E73721"/>
    <w:rsid w:val="00E7378B"/>
    <w:rsid w:val="00E73990"/>
    <w:rsid w:val="00E76C8A"/>
    <w:rsid w:val="00E773C2"/>
    <w:rsid w:val="00E77B3C"/>
    <w:rsid w:val="00E77F99"/>
    <w:rsid w:val="00E8269B"/>
    <w:rsid w:val="00E83583"/>
    <w:rsid w:val="00E84776"/>
    <w:rsid w:val="00E86491"/>
    <w:rsid w:val="00E86CF1"/>
    <w:rsid w:val="00E86F62"/>
    <w:rsid w:val="00E918E1"/>
    <w:rsid w:val="00E91A2C"/>
    <w:rsid w:val="00E91C68"/>
    <w:rsid w:val="00E91E8C"/>
    <w:rsid w:val="00E92609"/>
    <w:rsid w:val="00E92BE4"/>
    <w:rsid w:val="00E92DF5"/>
    <w:rsid w:val="00E959D4"/>
    <w:rsid w:val="00E96922"/>
    <w:rsid w:val="00E97F8F"/>
    <w:rsid w:val="00EA592C"/>
    <w:rsid w:val="00EA7888"/>
    <w:rsid w:val="00EB1984"/>
    <w:rsid w:val="00EB2E45"/>
    <w:rsid w:val="00EB59D9"/>
    <w:rsid w:val="00EB71D5"/>
    <w:rsid w:val="00EC41EF"/>
    <w:rsid w:val="00EC4BE7"/>
    <w:rsid w:val="00EC5838"/>
    <w:rsid w:val="00EC71D9"/>
    <w:rsid w:val="00EC7823"/>
    <w:rsid w:val="00ED3BE1"/>
    <w:rsid w:val="00ED41DD"/>
    <w:rsid w:val="00EE124C"/>
    <w:rsid w:val="00EE16F9"/>
    <w:rsid w:val="00EE4EE8"/>
    <w:rsid w:val="00EE7DCF"/>
    <w:rsid w:val="00EF05F1"/>
    <w:rsid w:val="00EF0776"/>
    <w:rsid w:val="00EF48A3"/>
    <w:rsid w:val="00EF5801"/>
    <w:rsid w:val="00EF5BD8"/>
    <w:rsid w:val="00EF77CC"/>
    <w:rsid w:val="00EF7B6E"/>
    <w:rsid w:val="00F03A3B"/>
    <w:rsid w:val="00F046F9"/>
    <w:rsid w:val="00F05CB4"/>
    <w:rsid w:val="00F07685"/>
    <w:rsid w:val="00F116AD"/>
    <w:rsid w:val="00F12C94"/>
    <w:rsid w:val="00F13284"/>
    <w:rsid w:val="00F15823"/>
    <w:rsid w:val="00F165C5"/>
    <w:rsid w:val="00F21F51"/>
    <w:rsid w:val="00F245D5"/>
    <w:rsid w:val="00F2501F"/>
    <w:rsid w:val="00F25FBE"/>
    <w:rsid w:val="00F3066B"/>
    <w:rsid w:val="00F31554"/>
    <w:rsid w:val="00F31AE3"/>
    <w:rsid w:val="00F33E8B"/>
    <w:rsid w:val="00F35356"/>
    <w:rsid w:val="00F363DF"/>
    <w:rsid w:val="00F37510"/>
    <w:rsid w:val="00F4016F"/>
    <w:rsid w:val="00F4184C"/>
    <w:rsid w:val="00F45ED5"/>
    <w:rsid w:val="00F465D7"/>
    <w:rsid w:val="00F47B82"/>
    <w:rsid w:val="00F50068"/>
    <w:rsid w:val="00F516A0"/>
    <w:rsid w:val="00F51A1E"/>
    <w:rsid w:val="00F5300B"/>
    <w:rsid w:val="00F53FEC"/>
    <w:rsid w:val="00F624A6"/>
    <w:rsid w:val="00F67762"/>
    <w:rsid w:val="00F71375"/>
    <w:rsid w:val="00F72479"/>
    <w:rsid w:val="00F73498"/>
    <w:rsid w:val="00F75262"/>
    <w:rsid w:val="00F75873"/>
    <w:rsid w:val="00F75CFC"/>
    <w:rsid w:val="00F77478"/>
    <w:rsid w:val="00F77BE1"/>
    <w:rsid w:val="00F8076D"/>
    <w:rsid w:val="00F82498"/>
    <w:rsid w:val="00F83B9C"/>
    <w:rsid w:val="00F83D3B"/>
    <w:rsid w:val="00F84673"/>
    <w:rsid w:val="00F858D0"/>
    <w:rsid w:val="00F90B35"/>
    <w:rsid w:val="00F94F4C"/>
    <w:rsid w:val="00F95098"/>
    <w:rsid w:val="00F957C7"/>
    <w:rsid w:val="00FA012A"/>
    <w:rsid w:val="00FA09D4"/>
    <w:rsid w:val="00FA7563"/>
    <w:rsid w:val="00FB12CD"/>
    <w:rsid w:val="00FB2599"/>
    <w:rsid w:val="00FB7890"/>
    <w:rsid w:val="00FC47EA"/>
    <w:rsid w:val="00FC55EE"/>
    <w:rsid w:val="00FC671C"/>
    <w:rsid w:val="00FD023A"/>
    <w:rsid w:val="00FD0773"/>
    <w:rsid w:val="00FD0898"/>
    <w:rsid w:val="00FD2894"/>
    <w:rsid w:val="00FD4A67"/>
    <w:rsid w:val="00FD607B"/>
    <w:rsid w:val="00FD6AF4"/>
    <w:rsid w:val="00FE34E6"/>
    <w:rsid w:val="00FE4EE1"/>
    <w:rsid w:val="00FE64D7"/>
    <w:rsid w:val="00FE68DC"/>
    <w:rsid w:val="00FE6F31"/>
    <w:rsid w:val="00FF165A"/>
    <w:rsid w:val="00FF3D0D"/>
    <w:rsid w:val="00FF4D32"/>
    <w:rsid w:val="00FF4D8C"/>
    <w:rsid w:val="00FF629E"/>
    <w:rsid w:val="00FF637C"/>
    <w:rsid w:val="00FF7663"/>
    <w:rsid w:val="00FF7A7D"/>
    <w:rsid w:val="0B2C0A24"/>
    <w:rsid w:val="0BDC0518"/>
    <w:rsid w:val="0E663876"/>
    <w:rsid w:val="0EDC317E"/>
    <w:rsid w:val="0FDFC820"/>
    <w:rsid w:val="15CA713A"/>
    <w:rsid w:val="1A2B00FA"/>
    <w:rsid w:val="2004643A"/>
    <w:rsid w:val="2340C43F"/>
    <w:rsid w:val="24BEAD00"/>
    <w:rsid w:val="25C3AACA"/>
    <w:rsid w:val="265A7D61"/>
    <w:rsid w:val="266CF2E4"/>
    <w:rsid w:val="2B9A3E4B"/>
    <w:rsid w:val="306A869F"/>
    <w:rsid w:val="356C2327"/>
    <w:rsid w:val="362D70A4"/>
    <w:rsid w:val="3677FEA1"/>
    <w:rsid w:val="478F58F2"/>
    <w:rsid w:val="4C09E9C1"/>
    <w:rsid w:val="4C72CB1D"/>
    <w:rsid w:val="4CCBFDD4"/>
    <w:rsid w:val="4EC46402"/>
    <w:rsid w:val="5397D525"/>
    <w:rsid w:val="5522DB4D"/>
    <w:rsid w:val="55FCC8D7"/>
    <w:rsid w:val="56E89E44"/>
    <w:rsid w:val="5E327A5E"/>
    <w:rsid w:val="6251F579"/>
    <w:rsid w:val="650FC537"/>
    <w:rsid w:val="69752D05"/>
    <w:rsid w:val="6D5CC8BB"/>
    <w:rsid w:val="6F175024"/>
    <w:rsid w:val="71608BC3"/>
    <w:rsid w:val="72A88743"/>
    <w:rsid w:val="72FC5C24"/>
    <w:rsid w:val="790071CE"/>
    <w:rsid w:val="7A4D0922"/>
    <w:rsid w:val="7C1AE4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8292939"/>
  <w15:docId w15:val="{A7FE156F-7A95-4D5B-816A-249CDB9E6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B71"/>
    <w:rPr>
      <w:lang w:val="en-AU"/>
    </w:rPr>
  </w:style>
  <w:style w:type="paragraph" w:styleId="Heading1">
    <w:name w:val="heading 1"/>
    <w:basedOn w:val="Normal"/>
    <w:next w:val="Normal"/>
    <w:link w:val="Heading1Char"/>
    <w:uiPriority w:val="9"/>
    <w:qFormat/>
    <w:rsid w:val="00DD5B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D5B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5B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5B7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D5B7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D5B71"/>
    <w:rPr>
      <w:rFonts w:asciiTheme="majorHAnsi" w:eastAsiaTheme="majorEastAsia" w:hAnsiTheme="majorHAnsi" w:cstheme="majorBidi"/>
      <w:b/>
      <w:bCs/>
      <w:color w:val="4F81BD" w:themeColor="accent1"/>
    </w:rPr>
  </w:style>
  <w:style w:type="table" w:styleId="TableGrid">
    <w:name w:val="Table Grid"/>
    <w:basedOn w:val="TableNormal"/>
    <w:uiPriority w:val="59"/>
    <w:rsid w:val="00DD5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11,Recommendation,1 heading"/>
    <w:basedOn w:val="Normal"/>
    <w:link w:val="ListParagraphChar"/>
    <w:uiPriority w:val="34"/>
    <w:qFormat/>
    <w:rsid w:val="00577D47"/>
    <w:pPr>
      <w:ind w:left="720"/>
      <w:contextualSpacing/>
    </w:pPr>
  </w:style>
  <w:style w:type="paragraph" w:styleId="Header">
    <w:name w:val="header"/>
    <w:basedOn w:val="Normal"/>
    <w:link w:val="HeaderChar"/>
    <w:uiPriority w:val="99"/>
    <w:unhideWhenUsed/>
    <w:rsid w:val="00A165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654F"/>
  </w:style>
  <w:style w:type="paragraph" w:styleId="Footer">
    <w:name w:val="footer"/>
    <w:basedOn w:val="Normal"/>
    <w:link w:val="FooterChar"/>
    <w:uiPriority w:val="99"/>
    <w:unhideWhenUsed/>
    <w:rsid w:val="00A165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654F"/>
  </w:style>
  <w:style w:type="paragraph" w:customStyle="1" w:styleId="Subsection">
    <w:name w:val="Subsection"/>
    <w:rsid w:val="005555EA"/>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val="en-AU" w:eastAsia="en-AU"/>
    </w:rPr>
  </w:style>
  <w:style w:type="paragraph" w:customStyle="1" w:styleId="Defstart">
    <w:name w:val="Defstart"/>
    <w:rsid w:val="005555EA"/>
    <w:pPr>
      <w:snapToGrid w:val="0"/>
      <w:spacing w:before="80" w:after="0" w:line="260" w:lineRule="atLeast"/>
      <w:ind w:left="879" w:hanging="879"/>
    </w:pPr>
    <w:rPr>
      <w:rFonts w:ascii="Times New Roman" w:eastAsia="Times New Roman" w:hAnsi="Times New Roman" w:cs="Times New Roman"/>
      <w:sz w:val="24"/>
      <w:szCs w:val="20"/>
      <w:lang w:val="en-AU" w:eastAsia="en-AU"/>
    </w:rPr>
  </w:style>
  <w:style w:type="character" w:customStyle="1" w:styleId="CharDefText">
    <w:name w:val="CharDefText"/>
    <w:basedOn w:val="DefaultParagraphFont"/>
    <w:rsid w:val="005555EA"/>
    <w:rPr>
      <w:b/>
      <w:bCs w:val="0"/>
      <w:i/>
      <w:iCs w:val="0"/>
    </w:rPr>
  </w:style>
  <w:style w:type="paragraph" w:customStyle="1" w:styleId="paragraph">
    <w:name w:val="paragraph"/>
    <w:basedOn w:val="Normal"/>
    <w:rsid w:val="0041301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13019"/>
  </w:style>
  <w:style w:type="character" w:customStyle="1" w:styleId="eop">
    <w:name w:val="eop"/>
    <w:basedOn w:val="DefaultParagraphFont"/>
    <w:rsid w:val="00413019"/>
  </w:style>
  <w:style w:type="paragraph" w:styleId="BalloonText">
    <w:name w:val="Balloon Text"/>
    <w:basedOn w:val="Normal"/>
    <w:link w:val="BalloonTextChar"/>
    <w:uiPriority w:val="99"/>
    <w:semiHidden/>
    <w:unhideWhenUsed/>
    <w:rsid w:val="00754B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B46"/>
    <w:rPr>
      <w:rFonts w:ascii="Segoe UI" w:hAnsi="Segoe UI" w:cs="Segoe UI"/>
      <w:sz w:val="18"/>
      <w:szCs w:val="18"/>
    </w:rPr>
  </w:style>
  <w:style w:type="character" w:styleId="CommentReference">
    <w:name w:val="annotation reference"/>
    <w:basedOn w:val="DefaultParagraphFont"/>
    <w:uiPriority w:val="99"/>
    <w:semiHidden/>
    <w:unhideWhenUsed/>
    <w:rsid w:val="00E36114"/>
    <w:rPr>
      <w:sz w:val="16"/>
      <w:szCs w:val="16"/>
    </w:rPr>
  </w:style>
  <w:style w:type="paragraph" w:styleId="CommentText">
    <w:name w:val="annotation text"/>
    <w:basedOn w:val="Normal"/>
    <w:link w:val="CommentTextChar"/>
    <w:uiPriority w:val="99"/>
    <w:semiHidden/>
    <w:unhideWhenUsed/>
    <w:rsid w:val="00E36114"/>
    <w:pPr>
      <w:spacing w:line="240" w:lineRule="auto"/>
    </w:pPr>
    <w:rPr>
      <w:sz w:val="20"/>
      <w:szCs w:val="20"/>
    </w:rPr>
  </w:style>
  <w:style w:type="character" w:customStyle="1" w:styleId="CommentTextChar">
    <w:name w:val="Comment Text Char"/>
    <w:basedOn w:val="DefaultParagraphFont"/>
    <w:link w:val="CommentText"/>
    <w:uiPriority w:val="99"/>
    <w:semiHidden/>
    <w:rsid w:val="00E36114"/>
    <w:rPr>
      <w:sz w:val="20"/>
      <w:szCs w:val="20"/>
    </w:rPr>
  </w:style>
  <w:style w:type="paragraph" w:styleId="CommentSubject">
    <w:name w:val="annotation subject"/>
    <w:basedOn w:val="CommentText"/>
    <w:next w:val="CommentText"/>
    <w:link w:val="CommentSubjectChar"/>
    <w:uiPriority w:val="99"/>
    <w:semiHidden/>
    <w:unhideWhenUsed/>
    <w:rsid w:val="00E36114"/>
    <w:rPr>
      <w:b/>
      <w:bCs/>
    </w:rPr>
  </w:style>
  <w:style w:type="character" w:customStyle="1" w:styleId="CommentSubjectChar">
    <w:name w:val="Comment Subject Char"/>
    <w:basedOn w:val="CommentTextChar"/>
    <w:link w:val="CommentSubject"/>
    <w:uiPriority w:val="99"/>
    <w:semiHidden/>
    <w:rsid w:val="00E36114"/>
    <w:rPr>
      <w:b/>
      <w:bCs/>
      <w:sz w:val="20"/>
      <w:szCs w:val="20"/>
    </w:rPr>
  </w:style>
  <w:style w:type="table" w:customStyle="1" w:styleId="TableGrid1">
    <w:name w:val="Table Grid1"/>
    <w:basedOn w:val="TableNormal"/>
    <w:next w:val="TableGrid"/>
    <w:uiPriority w:val="59"/>
    <w:rsid w:val="00BA21C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17FB"/>
    <w:rPr>
      <w:color w:val="0000FF" w:themeColor="hyperlink"/>
      <w:u w:val="single"/>
    </w:rPr>
  </w:style>
  <w:style w:type="paragraph" w:styleId="TOC1">
    <w:name w:val="toc 1"/>
    <w:basedOn w:val="Normal"/>
    <w:next w:val="Normal"/>
    <w:autoRedefine/>
    <w:uiPriority w:val="39"/>
    <w:unhideWhenUsed/>
    <w:rsid w:val="00F05CB4"/>
    <w:pPr>
      <w:tabs>
        <w:tab w:val="left" w:pos="1320"/>
        <w:tab w:val="left" w:pos="1760"/>
        <w:tab w:val="right" w:leader="dot" w:pos="8647"/>
      </w:tabs>
      <w:spacing w:after="100"/>
      <w:ind w:left="567" w:right="1088"/>
    </w:pPr>
  </w:style>
  <w:style w:type="paragraph" w:styleId="Revision">
    <w:name w:val="Revision"/>
    <w:hidden/>
    <w:uiPriority w:val="99"/>
    <w:semiHidden/>
    <w:rsid w:val="00537FD2"/>
    <w:pPr>
      <w:spacing w:after="0" w:line="240" w:lineRule="auto"/>
    </w:pPr>
  </w:style>
  <w:style w:type="paragraph" w:customStyle="1" w:styleId="Default">
    <w:name w:val="Default"/>
    <w:rsid w:val="00F05CB4"/>
    <w:pPr>
      <w:autoSpaceDE w:val="0"/>
      <w:autoSpaceDN w:val="0"/>
      <w:adjustRightInd w:val="0"/>
      <w:spacing w:after="0" w:line="240" w:lineRule="auto"/>
    </w:pPr>
    <w:rPr>
      <w:rFonts w:ascii="Arial" w:hAnsi="Arial" w:cs="Arial"/>
      <w:color w:val="000000"/>
      <w:sz w:val="24"/>
      <w:szCs w:val="24"/>
      <w:lang w:val="en-AU"/>
    </w:rPr>
  </w:style>
  <w:style w:type="character" w:customStyle="1" w:styleId="ListParagraphChar">
    <w:name w:val="List Paragraph Char"/>
    <w:aliases w:val="List Paragraph1 Char,List Paragraph11 Char,Recommendation Char,1 heading Char"/>
    <w:basedOn w:val="DefaultParagraphFont"/>
    <w:link w:val="ListParagraph"/>
    <w:uiPriority w:val="34"/>
    <w:locked/>
    <w:rsid w:val="00DC7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43634">
      <w:bodyDiv w:val="1"/>
      <w:marLeft w:val="0"/>
      <w:marRight w:val="0"/>
      <w:marTop w:val="0"/>
      <w:marBottom w:val="0"/>
      <w:divBdr>
        <w:top w:val="none" w:sz="0" w:space="0" w:color="auto"/>
        <w:left w:val="none" w:sz="0" w:space="0" w:color="auto"/>
        <w:bottom w:val="none" w:sz="0" w:space="0" w:color="auto"/>
        <w:right w:val="none" w:sz="0" w:space="0" w:color="auto"/>
      </w:divBdr>
    </w:div>
    <w:div w:id="206995342">
      <w:bodyDiv w:val="1"/>
      <w:marLeft w:val="0"/>
      <w:marRight w:val="0"/>
      <w:marTop w:val="0"/>
      <w:marBottom w:val="0"/>
      <w:divBdr>
        <w:top w:val="none" w:sz="0" w:space="0" w:color="auto"/>
        <w:left w:val="none" w:sz="0" w:space="0" w:color="auto"/>
        <w:bottom w:val="none" w:sz="0" w:space="0" w:color="auto"/>
        <w:right w:val="none" w:sz="0" w:space="0" w:color="auto"/>
      </w:divBdr>
    </w:div>
    <w:div w:id="231700401">
      <w:bodyDiv w:val="1"/>
      <w:marLeft w:val="0"/>
      <w:marRight w:val="0"/>
      <w:marTop w:val="0"/>
      <w:marBottom w:val="0"/>
      <w:divBdr>
        <w:top w:val="none" w:sz="0" w:space="0" w:color="auto"/>
        <w:left w:val="none" w:sz="0" w:space="0" w:color="auto"/>
        <w:bottom w:val="none" w:sz="0" w:space="0" w:color="auto"/>
        <w:right w:val="none" w:sz="0" w:space="0" w:color="auto"/>
      </w:divBdr>
    </w:div>
    <w:div w:id="765002155">
      <w:bodyDiv w:val="1"/>
      <w:marLeft w:val="0"/>
      <w:marRight w:val="0"/>
      <w:marTop w:val="0"/>
      <w:marBottom w:val="0"/>
      <w:divBdr>
        <w:top w:val="none" w:sz="0" w:space="0" w:color="auto"/>
        <w:left w:val="none" w:sz="0" w:space="0" w:color="auto"/>
        <w:bottom w:val="none" w:sz="0" w:space="0" w:color="auto"/>
        <w:right w:val="none" w:sz="0" w:space="0" w:color="auto"/>
      </w:divBdr>
    </w:div>
    <w:div w:id="1762331745">
      <w:bodyDiv w:val="1"/>
      <w:marLeft w:val="0"/>
      <w:marRight w:val="0"/>
      <w:marTop w:val="0"/>
      <w:marBottom w:val="0"/>
      <w:divBdr>
        <w:top w:val="none" w:sz="0" w:space="0" w:color="auto"/>
        <w:left w:val="none" w:sz="0" w:space="0" w:color="auto"/>
        <w:bottom w:val="none" w:sz="0" w:space="0" w:color="auto"/>
        <w:right w:val="none" w:sz="0" w:space="0" w:color="auto"/>
      </w:divBdr>
    </w:div>
    <w:div w:id="1824199756">
      <w:bodyDiv w:val="1"/>
      <w:marLeft w:val="0"/>
      <w:marRight w:val="0"/>
      <w:marTop w:val="0"/>
      <w:marBottom w:val="0"/>
      <w:divBdr>
        <w:top w:val="none" w:sz="0" w:space="0" w:color="auto"/>
        <w:left w:val="none" w:sz="0" w:space="0" w:color="auto"/>
        <w:bottom w:val="none" w:sz="0" w:space="0" w:color="auto"/>
        <w:right w:val="none" w:sz="0" w:space="0" w:color="auto"/>
      </w:divBdr>
    </w:div>
    <w:div w:id="1855729941">
      <w:bodyDiv w:val="1"/>
      <w:marLeft w:val="0"/>
      <w:marRight w:val="0"/>
      <w:marTop w:val="0"/>
      <w:marBottom w:val="0"/>
      <w:divBdr>
        <w:top w:val="none" w:sz="0" w:space="0" w:color="auto"/>
        <w:left w:val="none" w:sz="0" w:space="0" w:color="auto"/>
        <w:bottom w:val="none" w:sz="0" w:space="0" w:color="auto"/>
        <w:right w:val="none" w:sz="0" w:space="0" w:color="auto"/>
      </w:divBdr>
    </w:div>
    <w:div w:id="1920670365">
      <w:bodyDiv w:val="1"/>
      <w:marLeft w:val="0"/>
      <w:marRight w:val="0"/>
      <w:marTop w:val="0"/>
      <w:marBottom w:val="0"/>
      <w:divBdr>
        <w:top w:val="none" w:sz="0" w:space="0" w:color="auto"/>
        <w:left w:val="none" w:sz="0" w:space="0" w:color="auto"/>
        <w:bottom w:val="none" w:sz="0" w:space="0" w:color="auto"/>
        <w:right w:val="none" w:sz="0" w:space="0" w:color="auto"/>
      </w:divBdr>
    </w:div>
    <w:div w:id="1928539886">
      <w:bodyDiv w:val="1"/>
      <w:marLeft w:val="0"/>
      <w:marRight w:val="0"/>
      <w:marTop w:val="0"/>
      <w:marBottom w:val="0"/>
      <w:divBdr>
        <w:top w:val="none" w:sz="0" w:space="0" w:color="auto"/>
        <w:left w:val="none" w:sz="0" w:space="0" w:color="auto"/>
        <w:bottom w:val="none" w:sz="0" w:space="0" w:color="auto"/>
        <w:right w:val="none" w:sz="0" w:space="0" w:color="auto"/>
      </w:divBdr>
      <w:divsChild>
        <w:div w:id="1927954952">
          <w:marLeft w:val="0"/>
          <w:marRight w:val="0"/>
          <w:marTop w:val="0"/>
          <w:marBottom w:val="0"/>
          <w:divBdr>
            <w:top w:val="none" w:sz="0" w:space="0" w:color="auto"/>
            <w:left w:val="none" w:sz="0" w:space="0" w:color="auto"/>
            <w:bottom w:val="none" w:sz="0" w:space="0" w:color="auto"/>
            <w:right w:val="none" w:sz="0" w:space="0" w:color="auto"/>
          </w:divBdr>
        </w:div>
        <w:div w:id="1163620060">
          <w:marLeft w:val="0"/>
          <w:marRight w:val="0"/>
          <w:marTop w:val="0"/>
          <w:marBottom w:val="0"/>
          <w:divBdr>
            <w:top w:val="none" w:sz="0" w:space="0" w:color="auto"/>
            <w:left w:val="none" w:sz="0" w:space="0" w:color="auto"/>
            <w:bottom w:val="none" w:sz="0" w:space="0" w:color="auto"/>
            <w:right w:val="none" w:sz="0" w:space="0" w:color="auto"/>
          </w:divBdr>
        </w:div>
        <w:div w:id="473058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chart" Target="charts/chart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baseline="0"/>
              <a:t>Q.  If we brought you along to this building (Haldane House) for Nedlands Community Care activities and outings, would you be happy to come along?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a:solidFill>
                <a:schemeClr val="tx1"/>
              </a:solidFill>
            </a:ln>
          </c:spPr>
          <c:dPt>
            <c:idx val="0"/>
            <c:bubble3D val="0"/>
            <c:spPr>
              <a:solidFill>
                <a:schemeClr val="accent6">
                  <a:lumMod val="40000"/>
                  <a:lumOff val="60000"/>
                </a:schemeClr>
              </a:solidFill>
              <a:ln w="19050">
                <a:solidFill>
                  <a:schemeClr val="tx1"/>
                </a:solidFill>
              </a:ln>
              <a:effectLst/>
            </c:spPr>
            <c:extLst>
              <c:ext xmlns:c16="http://schemas.microsoft.com/office/drawing/2014/chart" uri="{C3380CC4-5D6E-409C-BE32-E72D297353CC}">
                <c16:uniqueId val="{00000001-FA31-4173-ADB9-07F52510260C}"/>
              </c:ext>
            </c:extLst>
          </c:dPt>
          <c:dPt>
            <c:idx val="1"/>
            <c:bubble3D val="0"/>
            <c:spPr>
              <a:solidFill>
                <a:schemeClr val="accent2"/>
              </a:solidFill>
              <a:ln w="19050">
                <a:solidFill>
                  <a:schemeClr val="tx1"/>
                </a:solidFill>
              </a:ln>
              <a:effectLst/>
            </c:spPr>
            <c:extLst>
              <c:ext xmlns:c16="http://schemas.microsoft.com/office/drawing/2014/chart" uri="{C3380CC4-5D6E-409C-BE32-E72D297353CC}">
                <c16:uniqueId val="{00000003-FA31-4173-ADB9-07F52510260C}"/>
              </c:ext>
            </c:extLst>
          </c:dPt>
          <c:dPt>
            <c:idx val="2"/>
            <c:bubble3D val="0"/>
            <c:spPr>
              <a:solidFill>
                <a:schemeClr val="accent3"/>
              </a:solidFill>
              <a:ln w="19050">
                <a:solidFill>
                  <a:schemeClr val="tx1"/>
                </a:solidFill>
              </a:ln>
              <a:effectLst/>
            </c:spPr>
            <c:extLst>
              <c:ext xmlns:c16="http://schemas.microsoft.com/office/drawing/2014/chart" uri="{C3380CC4-5D6E-409C-BE32-E72D297353CC}">
                <c16:uniqueId val="{00000005-FA31-4173-ADB9-07F52510260C}"/>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Sheet1!$A$26:$A$28</c:f>
              <c:strCache>
                <c:ptCount val="3"/>
                <c:pt idx="0">
                  <c:v>Yes</c:v>
                </c:pt>
                <c:pt idx="1">
                  <c:v>No </c:v>
                </c:pt>
                <c:pt idx="2">
                  <c:v>No response</c:v>
                </c:pt>
              </c:strCache>
            </c:strRef>
          </c:cat>
          <c:val>
            <c:numRef>
              <c:f>Sheet1!$B$26:$B$28</c:f>
              <c:numCache>
                <c:formatCode>0%</c:formatCode>
                <c:ptCount val="3"/>
                <c:pt idx="0">
                  <c:v>0.96</c:v>
                </c:pt>
                <c:pt idx="1">
                  <c:v>0.04</c:v>
                </c:pt>
                <c:pt idx="2">
                  <c:v>0.04</c:v>
                </c:pt>
              </c:numCache>
            </c:numRef>
          </c:val>
          <c:extLst>
            <c:ext xmlns:c16="http://schemas.microsoft.com/office/drawing/2014/chart" uri="{C3380CC4-5D6E-409C-BE32-E72D297353CC}">
              <c16:uniqueId val="{00000006-FA31-4173-ADB9-07F52510260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sz="1300" baseline="0"/>
              <a:t>Q.  If we brought you to the Mt Claremont Community  Centre, do you think you would like to use the facilities there?</a:t>
            </a:r>
          </a:p>
        </c:rich>
      </c:tx>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solidFill>
              <a:schemeClr val="accent4">
                <a:lumMod val="40000"/>
                <a:lumOff val="60000"/>
              </a:schemeClr>
            </a:solidFill>
            <a:ln>
              <a:solidFill>
                <a:schemeClr val="tx1"/>
              </a:solidFill>
            </a:ln>
          </c:spPr>
          <c:dPt>
            <c:idx val="0"/>
            <c:bubble3D val="0"/>
            <c:spPr>
              <a:solidFill>
                <a:schemeClr val="accent4">
                  <a:lumMod val="40000"/>
                  <a:lumOff val="60000"/>
                </a:schemeClr>
              </a:solidFill>
              <a:ln w="19050">
                <a:solidFill>
                  <a:schemeClr val="tx1"/>
                </a:solidFill>
              </a:ln>
              <a:effectLst/>
            </c:spPr>
            <c:extLst>
              <c:ext xmlns:c16="http://schemas.microsoft.com/office/drawing/2014/chart" uri="{C3380CC4-5D6E-409C-BE32-E72D297353CC}">
                <c16:uniqueId val="{00000001-4798-4D16-AF9C-9B28C1581FF0}"/>
              </c:ext>
            </c:extLst>
          </c:dPt>
          <c:dPt>
            <c:idx val="1"/>
            <c:bubble3D val="0"/>
            <c:spPr>
              <a:solidFill>
                <a:schemeClr val="accent6">
                  <a:lumMod val="40000"/>
                  <a:lumOff val="60000"/>
                </a:schemeClr>
              </a:solidFill>
              <a:ln w="19050">
                <a:solidFill>
                  <a:schemeClr val="tx1"/>
                </a:solidFill>
              </a:ln>
              <a:effectLst/>
            </c:spPr>
            <c:extLst>
              <c:ext xmlns:c16="http://schemas.microsoft.com/office/drawing/2014/chart" uri="{C3380CC4-5D6E-409C-BE32-E72D297353CC}">
                <c16:uniqueId val="{00000003-4798-4D16-AF9C-9B28C1581FF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98-4D16-AF9C-9B28C1581FF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Sheet1!$A$5:$A$6</c:f>
              <c:strCache>
                <c:ptCount val="2"/>
                <c:pt idx="0">
                  <c:v>Yes</c:v>
                </c:pt>
                <c:pt idx="1">
                  <c:v>No</c:v>
                </c:pt>
              </c:strCache>
            </c:strRef>
          </c:cat>
          <c:val>
            <c:numRef>
              <c:f>Sheet1!$B$5:$B$6</c:f>
              <c:numCache>
                <c:formatCode>0%</c:formatCode>
                <c:ptCount val="2"/>
                <c:pt idx="0">
                  <c:v>1</c:v>
                </c:pt>
                <c:pt idx="1">
                  <c:v>0</c:v>
                </c:pt>
              </c:numCache>
            </c:numRef>
          </c:val>
          <c:extLst>
            <c:ext xmlns:c16="http://schemas.microsoft.com/office/drawing/2014/chart" uri="{C3380CC4-5D6E-409C-BE32-E72D297353CC}">
              <c16:uniqueId val="{00000004-4798-4D16-AF9C-9B28C1581FF0}"/>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ysClr val="windowText" lastClr="000000"/>
      </a:solidFill>
      <a:round/>
    </a:ln>
    <a:effectLst/>
  </c:spPr>
  <c:txPr>
    <a:bodyPr/>
    <a:lstStyle/>
    <a:p>
      <a:pPr>
        <a:defRPr baseline="0"/>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aseline="0"/>
              <a:t>Q.  When you come to Nedlands Community Care what is more important to you?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a:solidFill>
                <a:sysClr val="windowText" lastClr="000000"/>
              </a:solidFill>
            </a:ln>
          </c:spPr>
          <c:dPt>
            <c:idx val="0"/>
            <c:bubble3D val="0"/>
            <c:spPr>
              <a:solidFill>
                <a:schemeClr val="accent1"/>
              </a:solidFill>
              <a:ln w="19050">
                <a:solidFill>
                  <a:sysClr val="windowText" lastClr="000000"/>
                </a:solidFill>
              </a:ln>
              <a:effectLst/>
            </c:spPr>
            <c:extLst>
              <c:ext xmlns:c16="http://schemas.microsoft.com/office/drawing/2014/chart" uri="{C3380CC4-5D6E-409C-BE32-E72D297353CC}">
                <c16:uniqueId val="{00000001-1298-47AF-B052-ABF37DE7E3AB}"/>
              </c:ext>
            </c:extLst>
          </c:dPt>
          <c:dPt>
            <c:idx val="1"/>
            <c:bubble3D val="0"/>
            <c:spPr>
              <a:solidFill>
                <a:schemeClr val="accent2"/>
              </a:solidFill>
              <a:ln w="19050">
                <a:solidFill>
                  <a:sysClr val="windowText" lastClr="000000"/>
                </a:solidFill>
              </a:ln>
              <a:effectLst/>
            </c:spPr>
            <c:extLst>
              <c:ext xmlns:c16="http://schemas.microsoft.com/office/drawing/2014/chart" uri="{C3380CC4-5D6E-409C-BE32-E72D297353CC}">
                <c16:uniqueId val="{00000003-1298-47AF-B052-ABF37DE7E3AB}"/>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Sheet1!$A$47:$A$48</c:f>
              <c:strCache>
                <c:ptCount val="2"/>
                <c:pt idx="0">
                  <c:v>The staff who look after you and the services and activities you participate in</c:v>
                </c:pt>
                <c:pt idx="1">
                  <c:v>The building you go to</c:v>
                </c:pt>
              </c:strCache>
            </c:strRef>
          </c:cat>
          <c:val>
            <c:numRef>
              <c:f>Sheet1!$B$47:$B$48</c:f>
              <c:numCache>
                <c:formatCode>0%</c:formatCode>
                <c:ptCount val="2"/>
                <c:pt idx="0">
                  <c:v>0.96</c:v>
                </c:pt>
                <c:pt idx="1">
                  <c:v>0.04</c:v>
                </c:pt>
              </c:numCache>
            </c:numRef>
          </c:val>
          <c:extLst>
            <c:ext xmlns:c16="http://schemas.microsoft.com/office/drawing/2014/chart" uri="{C3380CC4-5D6E-409C-BE32-E72D297353CC}">
              <c16:uniqueId val="{00000004-1298-47AF-B052-ABF37DE7E3A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3Comments xmlns="http://schemas.microsoft.com/sharepoint/v3" xsi:nil="true"/>
    <_dlc_DocId xmlns="02b462e0-950b-4d18-8f56-efe6ec8fd98e">COMMUNITY-1065966634-642</_dlc_DocId>
    <_dlc_DocIdUrl xmlns="02b462e0-950b-4d18-8f56-efe6ec8fd98e">
      <Url>https://nedlands365.sharepoint.com/sites/community/community_development/_layouts/15/DocIdRedir.aspx?ID=COMMUNITY-1065966634-642</Url>
      <Description>COMMUNITY-1065966634-642</Description>
    </_dlc_DocIdUrl>
    <TaxCatchAll xmlns="02b462e0-950b-4d18-8f56-efe6ec8fd98e">
      <Value>88</Value>
      <Value>87</Value>
      <Value>37</Value>
      <Value>36</Value>
      <Value>1</Value>
    </TaxCatchAl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Community Development</TermName>
          <TermId xmlns="http://schemas.microsoft.com/office/infopath/2007/PartnerControls">4ff667c9-4768-4bf0-a25d-5f59290257d8</TermId>
        </TermInfo>
      </Terms>
    </l5218a67820a405eab41420940e22386>
    <eDMS_x0020_Library xmlns="1ae40dc8-470f-4dcb-9fe3-b6162fd218fd">Reporting</eDMS_x0020_Library>
    <Reporting_x0020__x002d__x0020_Assigned_x0020_To_x0020_Alert xmlns="152cb354-33bf-42a9-a07f-2f4816e1395d">
      <Url xsi:nil="true"/>
      <Description xsi:nil="true"/>
    </Reporting_x0020__x002d__x0020_Assigned_x0020_To_x0020_Alert>
    <Additional_x0020_Info xmlns="1ae40dc8-470f-4dcb-9fe3-b6162fd218fd" xsi:nil="true"/>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Community Development</TermName>
          <TermId xmlns="http://schemas.microsoft.com/office/infopath/2007/PartnerControls">4edfad47-5698-4552-aae3-3a47db5ddc14</TermId>
        </TermInfo>
      </Terms>
    </c17adc3306e5490dbb62a9b09578c603>
    <Reporting_x0020__x002d__x0020_Folder_x0020_Delete xmlns="152cb354-33bf-42a9-a07f-2f4816e1395d">
      <Url xsi:nil="true"/>
      <Description xsi:nil="true"/>
    </Reporting_x0020__x002d__x0020_Folder_x0020_Delete>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5fd962d2-f821-4c18-a4ee-1d01fb588008</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34f37885-3e58-4ea1-beb6-41a6027b494b</TermId>
        </TermInfo>
      </Terms>
    </j6438741ad114f2786113428657618e6>
  </documentManagement>
</p:properti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9647F5195836E04AA71A88F31D6F6499" ma:contentTypeVersion="537" ma:contentTypeDescription="" ma:contentTypeScope="" ma:versionID="04dc58cbeb5b1b8d96dca8bb7d9669b0">
  <xsd:schema xmlns:xsd="http://www.w3.org/2001/XMLSchema" xmlns:xs="http://www.w3.org/2001/XMLSchema" xmlns:p="http://schemas.microsoft.com/office/2006/metadata/properties" xmlns:ns1="http://schemas.microsoft.com/sharepoint/v3" xmlns:ns2="1ae40dc8-470f-4dcb-9fe3-b6162fd218fd" xmlns:ns3="a4569545-3f5c-4d76-b5ef-e21c01e673e6" xmlns:ns4="02b462e0-950b-4d18-8f56-efe6ec8fd98e" xmlns:ns5="82dc8473-40ba-4f11-b935-f34260e482de" xmlns:ns6="152cb354-33bf-42a9-a07f-2f4816e1395d" targetNamespace="http://schemas.microsoft.com/office/2006/metadata/properties" ma:root="true" ma:fieldsID="1d748977cbe2b31fd9af2ea645b10b69" ns1:_="" ns2:_="" ns3:_="" ns4:_="" ns5:_="" ns6:_="">
    <xsd:import namespace="http://schemas.microsoft.com/sharepoint/v3"/>
    <xsd:import namespace="1ae40dc8-470f-4dcb-9fe3-b6162fd218fd"/>
    <xsd:import namespace="a4569545-3f5c-4d76-b5ef-e21c01e673e6"/>
    <xsd:import namespace="02b462e0-950b-4d18-8f56-efe6ec8fd98e"/>
    <xsd:import namespace="82dc8473-40ba-4f11-b935-f34260e482de"/>
    <xsd:import namespace="152cb354-33bf-42a9-a07f-2f4816e1395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AutoKeyPoints" minOccurs="0"/>
                <xsd:element ref="ns6:MediaServiceKeyPoints" minOccurs="0"/>
                <xsd:element ref="ns6:MediaServiceDateTaken" minOccurs="0"/>
                <xsd:element ref="ns6:MediaServiceAutoTags" minOccurs="0"/>
                <xsd:element ref="ns6:MediaServiceGenerationTime" minOccurs="0"/>
                <xsd:element ref="ns6:MediaServiceEventHashCode" minOccurs="0"/>
                <xsd:element ref="ns6:Reporting_x0020__x002d__x0020_Assigned_x0020_To_x0020_Alert" minOccurs="0"/>
                <xsd:element ref="ns6:Reporting_x0020__x002d__x0020_Folder_x0020_De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e40dc8-470f-4dcb-9fe3-b6162fd218fd"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789AD374-923E-49A1-ACC3-9CD0CA9C2274}" ma:internalName="TaxCatchAll" ma:showField="CatchAllData" ma:web="{1ae40dc8-470f-4dcb-9fe3-b6162fd218fd}">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89AD374-923E-49A1-ACC3-9CD0CA9C2274}" ma:internalName="TaxCatchAllLabel" ma:readOnly="true" ma:showField="CatchAllDataLabel" ma:web="{1ae40dc8-470f-4dcb-9fe3-b6162fd218fd}">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2cb354-33bf-42a9-a07f-2f4816e1395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Reporting_x0020__x002d__x0020_Assigned_x0020_To_x0020_Alert" ma:index="34" nillable="true" ma:displayName="Reporting - Assigned To Alert" ma:internalName="Reporting_x0020__x002d__x0020_Assigned_x0020_To_x0020_Alert">
      <xsd:complexType>
        <xsd:complexContent>
          <xsd:extension base="dms:URL">
            <xsd:sequence>
              <xsd:element name="Url" type="dms:ValidUrl" minOccurs="0" nillable="true"/>
              <xsd:element name="Description" type="xsd:string" nillable="true"/>
            </xsd:sequence>
          </xsd:extension>
        </xsd:complexContent>
      </xsd:complexType>
    </xsd:element>
    <xsd:element name="Reporting_x0020__x002d__x0020_Folder_x0020_Delete" ma:index="35" nillable="true" ma:displayName="Reporting - Folder Delete" ma:internalName="Reporting_x0020__x002d__x0020_Folder_x0020_Delet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EC38D88-FB33-4353-A231-3A6CF86F40E8}">
  <ds:schemaRefs>
    <ds:schemaRef ds:uri="http://schemas.microsoft.com/office/2006/documentManagement/types"/>
    <ds:schemaRef ds:uri="http://schemas.microsoft.com/office/infopath/2007/PartnerControls"/>
    <ds:schemaRef ds:uri="02b462e0-950b-4d18-8f56-efe6ec8fd98e"/>
    <ds:schemaRef ds:uri="http://www.w3.org/XML/1998/namespace"/>
    <ds:schemaRef ds:uri="http://schemas.microsoft.com/office/2006/metadata/properties"/>
    <ds:schemaRef ds:uri="http://purl.org/dc/elements/1.1/"/>
    <ds:schemaRef ds:uri="http://schemas.openxmlformats.org/package/2006/metadata/core-properties"/>
    <ds:schemaRef ds:uri="152cb354-33bf-42a9-a07f-2f4816e1395d"/>
    <ds:schemaRef ds:uri="82dc8473-40ba-4f11-b935-f34260e482de"/>
    <ds:schemaRef ds:uri="http://purl.org/dc/dcmitype/"/>
    <ds:schemaRef ds:uri="a4569545-3f5c-4d76-b5ef-e21c01e673e6"/>
    <ds:schemaRef ds:uri="1ae40dc8-470f-4dcb-9fe3-b6162fd218fd"/>
    <ds:schemaRef ds:uri="http://schemas.microsoft.com/sharepoint/v3"/>
    <ds:schemaRef ds:uri="http://purl.org/dc/terms/"/>
  </ds:schemaRefs>
</ds:datastoreItem>
</file>

<file path=customXml/itemProps2.xml><?xml version="1.0" encoding="utf-8"?>
<ds:datastoreItem xmlns:ds="http://schemas.openxmlformats.org/officeDocument/2006/customXml" ds:itemID="{269E0D1F-0165-4EB1-AE1B-1BFA56588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e40dc8-470f-4dcb-9fe3-b6162fd218fd"/>
    <ds:schemaRef ds:uri="a4569545-3f5c-4d76-b5ef-e21c01e673e6"/>
    <ds:schemaRef ds:uri="02b462e0-950b-4d18-8f56-efe6ec8fd98e"/>
    <ds:schemaRef ds:uri="82dc8473-40ba-4f11-b935-f34260e482de"/>
    <ds:schemaRef ds:uri="152cb354-33bf-42a9-a07f-2f4816e13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3F7B74-7B8F-4B0F-BA91-C03EF98B8C37}">
  <ds:schemaRefs>
    <ds:schemaRef ds:uri="http://schemas.microsoft.com/sharepoint/v3/contenttype/forms"/>
  </ds:schemaRefs>
</ds:datastoreItem>
</file>

<file path=customXml/itemProps4.xml><?xml version="1.0" encoding="utf-8"?>
<ds:datastoreItem xmlns:ds="http://schemas.openxmlformats.org/officeDocument/2006/customXml" ds:itemID="{927E66FE-0FD2-47C2-BD67-38155D4AC9BD}">
  <ds:schemaRefs>
    <ds:schemaRef ds:uri="http://schemas.openxmlformats.org/officeDocument/2006/bibliography"/>
  </ds:schemaRefs>
</ds:datastoreItem>
</file>

<file path=customXml/itemProps5.xml><?xml version="1.0" encoding="utf-8"?>
<ds:datastoreItem xmlns:ds="http://schemas.openxmlformats.org/officeDocument/2006/customXml" ds:itemID="{8DA2B698-631C-498E-BA97-A68FAE6B638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6677</Words>
  <Characters>38062</Characters>
  <Application>Microsoft Office Word</Application>
  <DocSecurity>8</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44650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Brooke Castelli</dc:creator>
  <cp:lastModifiedBy>Rose Stewart</cp:lastModifiedBy>
  <cp:revision>3</cp:revision>
  <cp:lastPrinted>2021-02-25T07:12:00Z</cp:lastPrinted>
  <dcterms:created xsi:type="dcterms:W3CDTF">2021-03-02T01:17:00Z</dcterms:created>
  <dcterms:modified xsi:type="dcterms:W3CDTF">2021-03-02T01:20:00Z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0x010100DBE2AFA49EAD6847BCAE523F8D149C8E009647F5195836E04AA71A88F31D6F6499</vt:lpwstr>
  </property>
  <property fmtid="{D5CDD505-2E9C-101B-9397-08002B2CF9AE}" pid="3" name="_dlc_DocIdItemGuid">
    <vt:lpwstr>12012f42-88fd-4388-909f-d8f510a5ebd3</vt:lpwstr>
  </property>
  <property fmtid="{D5CDD505-2E9C-101B-9397-08002B2CF9AE}" pid="4" name="Entity">
    <vt:lpwstr>1;#City of Nedlands|e1cb6260-fbdb-4707-a83e-0c933e524b72</vt:lpwstr>
  </property>
  <property fmtid="{D5CDD505-2E9C-101B-9397-08002B2CF9AE}" pid="5" name="Document Type">
    <vt:lpwstr>6;#Template|6958a5ad-1bac-45f0-9ec0-0269c296281e</vt:lpwstr>
  </property>
  <property fmtid="{D5CDD505-2E9C-101B-9397-08002B2CF9AE}" pid="6" name="CDMS Site">
    <vt:lpwstr>13;#Corporate Documents|e2f3e244-c9bb-4f78-b17f-25e27d3f8ed3</vt:lpwstr>
  </property>
  <property fmtid="{D5CDD505-2E9C-101B-9397-08002B2CF9AE}" pid="7" name="Issuing Department">
    <vt:lpwstr>14;#CEO Office|0a47549c-d16f-4bcb-97a5-078238eb3476</vt:lpwstr>
  </property>
  <property fmtid="{D5CDD505-2E9C-101B-9397-08002B2CF9AE}" pid="8" name="AuthorIds_UIVersion_1538">
    <vt:lpwstr>16</vt:lpwstr>
  </property>
  <property fmtid="{D5CDD505-2E9C-101B-9397-08002B2CF9AE}" pid="9" name="AuthorIds_UIVersion_1540">
    <vt:lpwstr>16</vt:lpwstr>
  </property>
  <property fmtid="{D5CDD505-2E9C-101B-9397-08002B2CF9AE}" pid="10" name="Drafts - Approval Processing">
    <vt:lpwstr>, </vt:lpwstr>
  </property>
  <property fmtid="{D5CDD505-2E9C-101B-9397-08002B2CF9AE}" pid="11" name="Activity">
    <vt:lpwstr>37;#Reporting|5fd962d2-f821-4c18-a4ee-1d01fb588008</vt:lpwstr>
  </property>
  <property fmtid="{D5CDD505-2E9C-101B-9397-08002B2CF9AE}" pid="12" name="eDMS Site">
    <vt:lpwstr>87;#Community Development|4ff667c9-4768-4bf0-a25d-5f59290257d8</vt:lpwstr>
  </property>
  <property fmtid="{D5CDD505-2E9C-101B-9397-08002B2CF9AE}" pid="13" name="Function">
    <vt:lpwstr>88;#Community Development|4edfad47-5698-4552-aae3-3a47db5ddc14</vt:lpwstr>
  </property>
  <property fmtid="{D5CDD505-2E9C-101B-9397-08002B2CF9AE}" pid="14" name="Subject Matter">
    <vt:lpwstr>36;#Report|34f37885-3e58-4ea1-beb6-41a6027b494b</vt:lpwstr>
  </property>
  <property fmtid="{D5CDD505-2E9C-101B-9397-08002B2CF9AE}" pid="15" name="_docset_NoMedatataSyncRequired">
    <vt:lpwstr>False</vt:lpwstr>
  </property>
</Properties>
</file>